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49D" w:rsidRPr="00291433" w:rsidRDefault="005460F0" w:rsidP="005460F0">
      <w:pPr>
        <w:jc w:val="right"/>
        <w:rPr>
          <w:b/>
          <w:bCs/>
        </w:rPr>
      </w:pPr>
      <w:r w:rsidRPr="00291433">
        <w:rPr>
          <w:b/>
          <w:bCs/>
        </w:rPr>
        <w:t>Expedient núm</w:t>
      </w:r>
      <w:r w:rsidRPr="007A48BB">
        <w:rPr>
          <w:b/>
          <w:bCs/>
        </w:rPr>
        <w:t xml:space="preserve">.: </w:t>
      </w:r>
      <w:r w:rsidR="000338DD" w:rsidRPr="000338DD">
        <w:rPr>
          <w:b/>
          <w:bCs/>
        </w:rPr>
        <w:t>2477/2023</w:t>
      </w:r>
    </w:p>
    <w:p w:rsidR="005460F0" w:rsidRPr="00291433" w:rsidRDefault="005460F0" w:rsidP="005460F0">
      <w:pPr>
        <w:jc w:val="right"/>
        <w:rPr>
          <w:b/>
          <w:bCs/>
        </w:rPr>
      </w:pPr>
    </w:p>
    <w:p w:rsidR="005460F0" w:rsidRPr="00291433" w:rsidRDefault="005460F0" w:rsidP="005460F0">
      <w:pPr>
        <w:jc w:val="right"/>
        <w:rPr>
          <w:b/>
          <w:bCs/>
        </w:rPr>
      </w:pPr>
    </w:p>
    <w:p w:rsidR="005460F0" w:rsidRPr="00291433" w:rsidRDefault="005460F0" w:rsidP="00CC1208">
      <w:pPr>
        <w:jc w:val="both"/>
        <w:rPr>
          <w:b/>
          <w:bCs/>
        </w:rPr>
      </w:pPr>
      <w:r w:rsidRPr="00291433">
        <w:rPr>
          <w:b/>
          <w:bCs/>
        </w:rPr>
        <w:t xml:space="preserve">CONVOCATÒRIA PER A LA CONCESSIÓ DE SUBVENCIÓ EN RÈGIM DE </w:t>
      </w:r>
      <w:r w:rsidR="000055BE" w:rsidRPr="000055BE">
        <w:rPr>
          <w:b/>
          <w:bCs/>
        </w:rPr>
        <w:t>CONCURRÈNCIA COMPETITIVA EN EL MARC DE LES BASES REGULADORES ESPECÍFIQUES PER LA CONCESSIÓ DE SUBVENCIONS EN RÈGIM DE CONCURRÈNCIA COMPETITIVA PER LLIBRES DE TEXT I MATERIAL ESCOLAR O</w:t>
      </w:r>
      <w:r w:rsidR="00450BC8">
        <w:rPr>
          <w:b/>
          <w:bCs/>
        </w:rPr>
        <w:t>BLIGATORI A PARTIR DE L'ANY 202</w:t>
      </w:r>
      <w:r w:rsidR="000338DD">
        <w:rPr>
          <w:b/>
          <w:bCs/>
        </w:rPr>
        <w:t>3</w:t>
      </w:r>
      <w:r w:rsidR="000055BE" w:rsidRPr="000055BE">
        <w:rPr>
          <w:b/>
          <w:bCs/>
        </w:rPr>
        <w:t xml:space="preserve"> A L’AJUNTAMENT DE SENTMENAT</w:t>
      </w:r>
    </w:p>
    <w:p w:rsidR="005460F0" w:rsidRPr="00291433" w:rsidRDefault="005460F0" w:rsidP="005460F0">
      <w:pPr>
        <w:jc w:val="center"/>
        <w:rPr>
          <w:b/>
          <w:bCs/>
        </w:rPr>
      </w:pPr>
    </w:p>
    <w:p w:rsidR="005460F0" w:rsidRPr="00291433" w:rsidRDefault="005460F0" w:rsidP="005460F0">
      <w:pPr>
        <w:jc w:val="center"/>
        <w:rPr>
          <w:b/>
          <w:bCs/>
        </w:rPr>
      </w:pPr>
    </w:p>
    <w:p w:rsidR="005460F0" w:rsidRPr="00291433" w:rsidRDefault="005460F0" w:rsidP="005460F0">
      <w:pPr>
        <w:jc w:val="both"/>
        <w:rPr>
          <w:b/>
          <w:bCs/>
          <w:lang w:bidi="ca-ES"/>
        </w:rPr>
      </w:pPr>
      <w:r w:rsidRPr="00291433">
        <w:rPr>
          <w:b/>
          <w:bCs/>
          <w:u w:val="thick"/>
          <w:lang w:bidi="ca-ES"/>
        </w:rPr>
        <w:t>1.- Indicació de l’aprovació de les Bases Reguladores Específiques i diari</w:t>
      </w:r>
      <w:r w:rsidRPr="00291433">
        <w:rPr>
          <w:b/>
          <w:bCs/>
          <w:lang w:bidi="ca-ES"/>
        </w:rPr>
        <w:t xml:space="preserve"> </w:t>
      </w:r>
      <w:r w:rsidRPr="00291433">
        <w:rPr>
          <w:b/>
          <w:bCs/>
          <w:u w:val="thick"/>
          <w:lang w:bidi="ca-ES"/>
        </w:rPr>
        <w:t>oficial on s’han publicat</w:t>
      </w:r>
    </w:p>
    <w:p w:rsidR="005460F0" w:rsidRPr="00291433" w:rsidRDefault="005460F0" w:rsidP="005460F0">
      <w:pPr>
        <w:jc w:val="both"/>
      </w:pPr>
    </w:p>
    <w:p w:rsidR="005460F0" w:rsidRDefault="000055BE" w:rsidP="005460F0">
      <w:pPr>
        <w:jc w:val="both"/>
        <w:rPr>
          <w:lang w:bidi="ca-ES"/>
        </w:rPr>
      </w:pPr>
      <w:r w:rsidRPr="000055BE">
        <w:rPr>
          <w:lang w:bidi="ca-ES"/>
        </w:rPr>
        <w:t>Bases reguladores específiques per la concessió de subvencions en règim de concurrència competitiva per llibres de text i material escolar obligatori a partir de l'any 2020, aprovades inicialment mitjançant acord plenari de l’Ajuntament de Sentmenat en sessió ordinària celebrada el 25 de juny de 2020</w:t>
      </w:r>
      <w:r>
        <w:rPr>
          <w:lang w:bidi="ca-ES"/>
        </w:rPr>
        <w:t>.</w:t>
      </w:r>
    </w:p>
    <w:p w:rsidR="000055BE" w:rsidRPr="00291433" w:rsidRDefault="000055BE" w:rsidP="005460F0">
      <w:pPr>
        <w:jc w:val="both"/>
        <w:rPr>
          <w:lang w:bidi="ca-ES"/>
        </w:rPr>
      </w:pPr>
    </w:p>
    <w:p w:rsidR="005460F0" w:rsidRPr="00291433" w:rsidRDefault="005460F0" w:rsidP="005460F0">
      <w:pPr>
        <w:jc w:val="both"/>
        <w:rPr>
          <w:b/>
          <w:bCs/>
          <w:lang w:bidi="ca-ES"/>
        </w:rPr>
      </w:pPr>
      <w:r w:rsidRPr="00291433">
        <w:rPr>
          <w:b/>
          <w:bCs/>
          <w:u w:val="thick"/>
          <w:lang w:bidi="ca-ES"/>
        </w:rPr>
        <w:t>2.- Quantia total màxima de les subvencions a atorgar i consignació</w:t>
      </w:r>
      <w:r w:rsidRPr="00291433">
        <w:rPr>
          <w:b/>
          <w:bCs/>
          <w:lang w:bidi="ca-ES"/>
        </w:rPr>
        <w:t xml:space="preserve"> </w:t>
      </w:r>
      <w:r w:rsidRPr="00291433">
        <w:rPr>
          <w:b/>
          <w:bCs/>
          <w:u w:val="thick"/>
          <w:lang w:bidi="ca-ES"/>
        </w:rPr>
        <w:t>pressupostària</w:t>
      </w:r>
    </w:p>
    <w:p w:rsidR="005460F0" w:rsidRPr="00291433" w:rsidRDefault="005460F0" w:rsidP="005460F0">
      <w:pPr>
        <w:jc w:val="both"/>
        <w:rPr>
          <w:b/>
          <w:lang w:bidi="ca-ES"/>
        </w:rPr>
      </w:pPr>
    </w:p>
    <w:p w:rsidR="005460F0" w:rsidRPr="00291433" w:rsidRDefault="005460F0" w:rsidP="005460F0">
      <w:pPr>
        <w:jc w:val="both"/>
        <w:rPr>
          <w:lang w:bidi="ca-ES"/>
        </w:rPr>
      </w:pPr>
      <w:r w:rsidRPr="00291433">
        <w:rPr>
          <w:lang w:bidi="ca-ES"/>
        </w:rPr>
        <w:t>El pressupost màxim que es destinarà aquest any</w:t>
      </w:r>
      <w:r w:rsidRPr="00291433">
        <w:rPr>
          <w:lang w:bidi="ca-ES"/>
        </w:rPr>
        <w:tab/>
        <w:t>per a la concessió de les subvencions objecte de la</w:t>
      </w:r>
      <w:r w:rsidR="000055BE">
        <w:rPr>
          <w:lang w:bidi="ca-ES"/>
        </w:rPr>
        <w:t xml:space="preserve"> present convocatòria serà </w:t>
      </w:r>
      <w:r w:rsidR="00450BC8">
        <w:rPr>
          <w:lang w:bidi="ca-ES"/>
        </w:rPr>
        <w:t>de 20</w:t>
      </w:r>
      <w:r w:rsidRPr="00291433">
        <w:rPr>
          <w:lang w:bidi="ca-ES"/>
        </w:rPr>
        <w:t xml:space="preserve">.000€ i anirà a càrrec de la partida pressupostària </w:t>
      </w:r>
      <w:r w:rsidR="000055BE">
        <w:rPr>
          <w:lang w:bidi="ca-ES"/>
        </w:rPr>
        <w:t>330</w:t>
      </w:r>
      <w:r w:rsidR="00450BC8">
        <w:rPr>
          <w:lang w:bidi="ca-ES"/>
        </w:rPr>
        <w:t xml:space="preserve"> 2311</w:t>
      </w:r>
      <w:r w:rsidRPr="00291433">
        <w:rPr>
          <w:lang w:bidi="ca-ES"/>
        </w:rPr>
        <w:t xml:space="preserve"> 48000 Beques i ajudes socials de la regidoria d’acció social.</w:t>
      </w:r>
    </w:p>
    <w:p w:rsidR="005460F0" w:rsidRPr="00291433" w:rsidRDefault="005460F0" w:rsidP="005460F0">
      <w:pPr>
        <w:jc w:val="both"/>
        <w:rPr>
          <w:lang w:bidi="ca-ES"/>
        </w:rPr>
      </w:pPr>
    </w:p>
    <w:p w:rsidR="005460F0" w:rsidRPr="00291433" w:rsidRDefault="005460F0" w:rsidP="005460F0">
      <w:pPr>
        <w:jc w:val="both"/>
        <w:rPr>
          <w:lang w:bidi="ca-ES"/>
        </w:rPr>
      </w:pPr>
      <w:r w:rsidRPr="00291433">
        <w:rPr>
          <w:lang w:bidi="ca-ES"/>
        </w:rPr>
        <w:t>No podran atorgar-se subvencions per import superior a l’esmentat.</w:t>
      </w:r>
    </w:p>
    <w:p w:rsidR="005460F0" w:rsidRPr="00291433" w:rsidRDefault="005460F0" w:rsidP="005460F0">
      <w:pPr>
        <w:jc w:val="both"/>
      </w:pPr>
    </w:p>
    <w:p w:rsidR="005460F0" w:rsidRPr="00291433" w:rsidRDefault="005460F0" w:rsidP="005460F0">
      <w:pPr>
        <w:jc w:val="both"/>
        <w:rPr>
          <w:b/>
          <w:bCs/>
          <w:lang w:bidi="ca-ES"/>
        </w:rPr>
      </w:pPr>
      <w:r w:rsidRPr="00291433">
        <w:rPr>
          <w:b/>
          <w:bCs/>
          <w:u w:val="thick"/>
          <w:lang w:bidi="ca-ES"/>
        </w:rPr>
        <w:t>3.- Objecte, condicions i finalitat de les subvencions</w:t>
      </w:r>
    </w:p>
    <w:p w:rsidR="005460F0" w:rsidRPr="00291433" w:rsidRDefault="005460F0" w:rsidP="005460F0">
      <w:pPr>
        <w:jc w:val="both"/>
        <w:rPr>
          <w:b/>
          <w:lang w:bidi="ca-ES"/>
        </w:rPr>
      </w:pPr>
    </w:p>
    <w:p w:rsidR="005460F0" w:rsidRPr="00291433" w:rsidRDefault="005460F0" w:rsidP="005460F0">
      <w:pPr>
        <w:jc w:val="both"/>
        <w:rPr>
          <w:lang w:bidi="ca-ES"/>
        </w:rPr>
      </w:pPr>
      <w:r w:rsidRPr="00291433">
        <w:rPr>
          <w:lang w:bidi="ca-ES"/>
        </w:rPr>
        <w:t xml:space="preserve">1.- L'objecte de les subvencions de la present convocatòria és finançar l’adquisició de llibres de text d’Ensenyament Obligatori i material escolar obligatori, dins el curs escolar </w:t>
      </w:r>
      <w:r w:rsidR="00450BC8">
        <w:rPr>
          <w:lang w:bidi="ca-ES"/>
        </w:rPr>
        <w:t>202</w:t>
      </w:r>
      <w:r w:rsidR="00080C42">
        <w:rPr>
          <w:lang w:bidi="ca-ES"/>
        </w:rPr>
        <w:t>3</w:t>
      </w:r>
      <w:r w:rsidR="00450BC8">
        <w:rPr>
          <w:lang w:bidi="ca-ES"/>
        </w:rPr>
        <w:t>-202</w:t>
      </w:r>
      <w:r w:rsidR="00080C42">
        <w:rPr>
          <w:lang w:bidi="ca-ES"/>
        </w:rPr>
        <w:t>4</w:t>
      </w:r>
      <w:r w:rsidRPr="00291433">
        <w:rPr>
          <w:lang w:bidi="ca-ES"/>
        </w:rPr>
        <w:t>.</w:t>
      </w:r>
      <w:r w:rsidR="00503A8A" w:rsidRPr="00291433">
        <w:rPr>
          <w:lang w:bidi="ca-ES"/>
        </w:rPr>
        <w:t xml:space="preserve"> Poden optar a l’atorgament de la subvenció els infants residents i empadronats a Sentmenat, i matriculats en cursos d’educació infantil (2n nivell), primària i secundària obligatòria, </w:t>
      </w:r>
      <w:r w:rsidR="000055BE" w:rsidRPr="000055BE">
        <w:rPr>
          <w:lang w:bidi="ca-ES"/>
        </w:rPr>
        <w:t>, d’un centre públic i/o concertat de Sentmenat</w:t>
      </w:r>
      <w:r w:rsidR="00503A8A" w:rsidRPr="00291433">
        <w:rPr>
          <w:lang w:bidi="ca-ES"/>
        </w:rPr>
        <w:t>, o a qualsevol centre públic i/o concertat de fora del municipi.</w:t>
      </w:r>
    </w:p>
    <w:p w:rsidR="00503A8A" w:rsidRPr="00291433" w:rsidRDefault="00503A8A" w:rsidP="005460F0">
      <w:pPr>
        <w:jc w:val="both"/>
        <w:rPr>
          <w:lang w:bidi="ca-ES"/>
        </w:rPr>
      </w:pPr>
    </w:p>
    <w:p w:rsidR="00503A8A" w:rsidRPr="00291433" w:rsidRDefault="00503A8A" w:rsidP="00503A8A">
      <w:pPr>
        <w:jc w:val="both"/>
        <w:rPr>
          <w:b/>
          <w:bCs/>
          <w:lang w:bidi="ca-ES"/>
        </w:rPr>
      </w:pPr>
      <w:r w:rsidRPr="00291433">
        <w:rPr>
          <w:b/>
          <w:bCs/>
          <w:u w:val="thick"/>
          <w:lang w:bidi="ca-ES"/>
        </w:rPr>
        <w:t>4.- Procediment de concessió</w:t>
      </w:r>
    </w:p>
    <w:p w:rsidR="00503A8A" w:rsidRPr="00291433" w:rsidRDefault="00503A8A" w:rsidP="00503A8A">
      <w:pPr>
        <w:jc w:val="both"/>
        <w:rPr>
          <w:b/>
          <w:lang w:bidi="ca-ES"/>
        </w:rPr>
      </w:pPr>
    </w:p>
    <w:p w:rsidR="00503A8A" w:rsidRDefault="00503A8A" w:rsidP="000055BE">
      <w:pPr>
        <w:jc w:val="both"/>
        <w:rPr>
          <w:lang w:bidi="ca-ES"/>
        </w:rPr>
      </w:pPr>
      <w:r w:rsidRPr="00291433">
        <w:rPr>
          <w:lang w:bidi="ca-ES"/>
        </w:rPr>
        <w:t>El</w:t>
      </w:r>
      <w:r w:rsidRPr="00291433">
        <w:rPr>
          <w:lang w:bidi="ca-ES"/>
        </w:rPr>
        <w:tab/>
        <w:t>procediment</w:t>
      </w:r>
      <w:r w:rsidRPr="00291433">
        <w:rPr>
          <w:lang w:bidi="ca-ES"/>
        </w:rPr>
        <w:tab/>
        <w:t>de</w:t>
      </w:r>
      <w:r w:rsidRPr="00291433">
        <w:rPr>
          <w:lang w:bidi="ca-ES"/>
        </w:rPr>
        <w:tab/>
        <w:t>conce</w:t>
      </w:r>
      <w:r w:rsidR="000055BE">
        <w:rPr>
          <w:lang w:bidi="ca-ES"/>
        </w:rPr>
        <w:t>ssió</w:t>
      </w:r>
      <w:r w:rsidR="000055BE">
        <w:rPr>
          <w:lang w:bidi="ca-ES"/>
        </w:rPr>
        <w:tab/>
        <w:t>de</w:t>
      </w:r>
      <w:r w:rsidR="000055BE">
        <w:rPr>
          <w:lang w:bidi="ca-ES"/>
        </w:rPr>
        <w:tab/>
        <w:t>les</w:t>
      </w:r>
      <w:r w:rsidR="000055BE">
        <w:rPr>
          <w:lang w:bidi="ca-ES"/>
        </w:rPr>
        <w:tab/>
        <w:t>subvencions</w:t>
      </w:r>
      <w:r w:rsidR="000055BE">
        <w:rPr>
          <w:lang w:bidi="ca-ES"/>
        </w:rPr>
        <w:tab/>
        <w:t>objecte d</w:t>
      </w:r>
      <w:r w:rsidRPr="00291433">
        <w:rPr>
          <w:lang w:bidi="ca-ES"/>
        </w:rPr>
        <w:t>’aquesta convocatòria serà el de concurrència competitiva.</w:t>
      </w:r>
      <w:r w:rsidR="000055BE">
        <w:rPr>
          <w:lang w:bidi="ca-ES"/>
        </w:rPr>
        <w:t xml:space="preserve">  </w:t>
      </w:r>
    </w:p>
    <w:p w:rsidR="000055BE" w:rsidRPr="00291433" w:rsidRDefault="000055BE" w:rsidP="000055BE">
      <w:pPr>
        <w:jc w:val="both"/>
        <w:rPr>
          <w:lang w:bidi="ca-ES"/>
        </w:rPr>
      </w:pPr>
    </w:p>
    <w:p w:rsidR="00503A8A" w:rsidRPr="00291433" w:rsidRDefault="00503A8A" w:rsidP="00503A8A">
      <w:pPr>
        <w:jc w:val="both"/>
        <w:rPr>
          <w:lang w:bidi="ca-ES"/>
        </w:rPr>
      </w:pPr>
    </w:p>
    <w:p w:rsidR="00503A8A" w:rsidRPr="00291433" w:rsidRDefault="00503A8A" w:rsidP="00503A8A">
      <w:pPr>
        <w:jc w:val="both"/>
        <w:rPr>
          <w:b/>
          <w:bCs/>
          <w:lang w:bidi="ca-ES"/>
        </w:rPr>
      </w:pPr>
      <w:r w:rsidRPr="00291433">
        <w:rPr>
          <w:b/>
          <w:bCs/>
          <w:u w:val="thick"/>
          <w:lang w:bidi="ca-ES"/>
        </w:rPr>
        <w:t>5.- Requisits per la sol·licitud i forma d’acreditar-los</w:t>
      </w:r>
    </w:p>
    <w:p w:rsidR="00503A8A" w:rsidRPr="00291433" w:rsidRDefault="00503A8A" w:rsidP="00503A8A">
      <w:pPr>
        <w:jc w:val="both"/>
        <w:rPr>
          <w:b/>
          <w:lang w:bidi="ca-ES"/>
        </w:rPr>
      </w:pPr>
    </w:p>
    <w:p w:rsidR="00A34749" w:rsidRDefault="00A34749" w:rsidP="00A34749">
      <w:pPr>
        <w:jc w:val="both"/>
        <w:rPr>
          <w:lang w:bidi="ca-ES"/>
        </w:rPr>
      </w:pPr>
      <w:r>
        <w:rPr>
          <w:lang w:bidi="ca-ES"/>
        </w:rPr>
        <w:t xml:space="preserve">Podran ser beneficiaris/àries d’aquestes subvencions les persones físiques o jurídiques que hagin de realitzar l’activitat que fonamenta el seu atorgament, sempre que no </w:t>
      </w:r>
      <w:r>
        <w:rPr>
          <w:lang w:bidi="ca-ES"/>
        </w:rPr>
        <w:lastRenderedPageBreak/>
        <w:t>estiguin afectades per cap de les prohibicions contingudes a l’art. 13 de la Llei 38/2003, de 17 de novembre, General de Subvencions (en endavant LGS), i reuneixin les següents condicions:</w:t>
      </w:r>
    </w:p>
    <w:p w:rsidR="00A34749" w:rsidRDefault="00A34749" w:rsidP="00A34749">
      <w:pPr>
        <w:jc w:val="both"/>
        <w:rPr>
          <w:lang w:bidi="ca-ES"/>
        </w:rPr>
      </w:pPr>
    </w:p>
    <w:p w:rsidR="00A34749" w:rsidRDefault="00A34749" w:rsidP="00A34749">
      <w:pPr>
        <w:jc w:val="both"/>
        <w:rPr>
          <w:lang w:bidi="ca-ES"/>
        </w:rPr>
      </w:pPr>
      <w:r>
        <w:rPr>
          <w:lang w:bidi="ca-ES"/>
        </w:rPr>
        <w:t>a. Estar empadronat/da a Sentmenat en el moment de presentar la sol·licitud i tenir la residència efectiva en el municipi el curs pel qual es sol·licita la beca.</w:t>
      </w:r>
    </w:p>
    <w:p w:rsidR="00A34749" w:rsidRDefault="00A34749" w:rsidP="00A34749">
      <w:pPr>
        <w:jc w:val="both"/>
        <w:rPr>
          <w:lang w:bidi="ca-ES"/>
        </w:rPr>
      </w:pPr>
      <w:r>
        <w:rPr>
          <w:lang w:bidi="ca-ES"/>
        </w:rPr>
        <w:t>b. Estar matriculat/da en un centre docent sostingut amb fons públics de Sentmenat o de fora del municipi, i cursar estudis de segon cicle d’educació infantil, educació primària, educació secundària o educació especial. En el cas d’alumnes que inicien l’escolaritat (P3 i 1r d’ESO) les famílies han de fer constar el centre admès resultant del procés de preinscripció pel curs pel qual es sol·licita beca.</w:t>
      </w:r>
    </w:p>
    <w:p w:rsidR="00503A8A" w:rsidRDefault="00A34749" w:rsidP="00A34749">
      <w:pPr>
        <w:jc w:val="both"/>
        <w:rPr>
          <w:lang w:bidi="ca-ES"/>
        </w:rPr>
      </w:pPr>
      <w:r>
        <w:rPr>
          <w:lang w:bidi="ca-ES"/>
        </w:rPr>
        <w:t>c. Que la renda familiar no superi els llindars màxims que s’estableixen en l’article 12 d’aquesta convocatòria.</w:t>
      </w:r>
    </w:p>
    <w:p w:rsidR="00A34749" w:rsidRPr="00291433" w:rsidRDefault="00A34749" w:rsidP="00A34749">
      <w:pPr>
        <w:jc w:val="both"/>
        <w:rPr>
          <w:lang w:bidi="ca-ES"/>
        </w:rPr>
      </w:pPr>
    </w:p>
    <w:p w:rsidR="00503A8A" w:rsidRDefault="00503A8A" w:rsidP="00503A8A">
      <w:pPr>
        <w:jc w:val="both"/>
        <w:rPr>
          <w:lang w:bidi="ca-ES"/>
        </w:rPr>
      </w:pPr>
      <w:r w:rsidRPr="00291433">
        <w:rPr>
          <w:lang w:bidi="ca-ES"/>
        </w:rPr>
        <w:t>La concurrència d’aquests requisits s’acreditarà en el moment de presentar la sol·licitud, mitjançant la presentació dels documents que s’indiquen a l’article següent.</w:t>
      </w:r>
    </w:p>
    <w:p w:rsidR="000055BE" w:rsidRDefault="000055BE" w:rsidP="00503A8A">
      <w:pPr>
        <w:jc w:val="both"/>
        <w:rPr>
          <w:lang w:bidi="ca-ES"/>
        </w:rPr>
      </w:pPr>
    </w:p>
    <w:p w:rsidR="00503A8A" w:rsidRPr="00291433" w:rsidRDefault="00503A8A" w:rsidP="00503A8A">
      <w:pPr>
        <w:jc w:val="both"/>
        <w:rPr>
          <w:lang w:bidi="ca-ES"/>
        </w:rPr>
      </w:pPr>
    </w:p>
    <w:p w:rsidR="00503A8A" w:rsidRPr="00291433" w:rsidRDefault="00503A8A" w:rsidP="00503A8A">
      <w:pPr>
        <w:jc w:val="both"/>
        <w:rPr>
          <w:b/>
          <w:bCs/>
          <w:lang w:bidi="ca-ES"/>
        </w:rPr>
      </w:pPr>
      <w:r w:rsidRPr="00291433">
        <w:rPr>
          <w:b/>
          <w:bCs/>
          <w:u w:val="thick"/>
          <w:lang w:bidi="ca-ES"/>
        </w:rPr>
        <w:t>6.- Documents que han d’acompanyar a la sol·licitud</w:t>
      </w:r>
    </w:p>
    <w:p w:rsidR="00503A8A" w:rsidRPr="00291433" w:rsidRDefault="00503A8A" w:rsidP="00503A8A">
      <w:pPr>
        <w:jc w:val="both"/>
        <w:rPr>
          <w:b/>
          <w:lang w:bidi="ca-ES"/>
        </w:rPr>
      </w:pPr>
    </w:p>
    <w:p w:rsidR="009D2499" w:rsidRDefault="009D2499" w:rsidP="009D2499">
      <w:pPr>
        <w:jc w:val="both"/>
        <w:rPr>
          <w:lang w:bidi="ca-ES"/>
        </w:rPr>
      </w:pPr>
      <w:r>
        <w:rPr>
          <w:lang w:bidi="ca-ES"/>
        </w:rPr>
        <w:t xml:space="preserve">A la sol·licitud de subvenció caldrà adjuntar la documentació següent:  </w:t>
      </w:r>
    </w:p>
    <w:p w:rsidR="009D2499" w:rsidRDefault="009D2499" w:rsidP="009D2499">
      <w:pPr>
        <w:jc w:val="both"/>
        <w:rPr>
          <w:lang w:bidi="ca-ES"/>
        </w:rPr>
      </w:pPr>
      <w:r>
        <w:rPr>
          <w:lang w:bidi="ca-ES"/>
        </w:rPr>
        <w:t> </w:t>
      </w:r>
    </w:p>
    <w:p w:rsidR="009D2499" w:rsidRDefault="009D2499" w:rsidP="009D2499">
      <w:pPr>
        <w:jc w:val="both"/>
        <w:rPr>
          <w:lang w:bidi="ca-ES"/>
        </w:rPr>
      </w:pPr>
      <w:r>
        <w:rPr>
          <w:lang w:bidi="ca-ES"/>
        </w:rPr>
        <w:t>Les sol·licituds s’hauran de presentar en l’imprès normalitzat (annex 1) que estarà a disposició dels sol·licitants a l’oficina d’Atenció Ciutadana de l’Ajuntament</w:t>
      </w:r>
      <w:r w:rsidR="00450BC8">
        <w:rPr>
          <w:lang w:bidi="ca-ES"/>
        </w:rPr>
        <w:t>, a l’oficina de Serveis socials,</w:t>
      </w:r>
      <w:r>
        <w:rPr>
          <w:lang w:bidi="ca-ES"/>
        </w:rPr>
        <w:t xml:space="preserve"> o bé descarregant-lo des </w:t>
      </w:r>
      <w:r w:rsidR="00450BC8">
        <w:rPr>
          <w:lang w:bidi="ca-ES"/>
        </w:rPr>
        <w:t xml:space="preserve">de la seu electrònica </w:t>
      </w:r>
      <w:r>
        <w:rPr>
          <w:lang w:bidi="ca-ES"/>
        </w:rPr>
        <w:t xml:space="preserve">del portal </w:t>
      </w:r>
      <w:hyperlink r:id="rId8" w:history="1">
        <w:r w:rsidRPr="005808DE">
          <w:rPr>
            <w:rStyle w:val="Hipervnculo"/>
            <w:lang w:bidi="ca-ES"/>
          </w:rPr>
          <w:t>www.sentmenat.cat</w:t>
        </w:r>
      </w:hyperlink>
      <w:r>
        <w:rPr>
          <w:lang w:bidi="ca-ES"/>
        </w:rPr>
        <w:t>.</w:t>
      </w:r>
    </w:p>
    <w:p w:rsidR="009D2499" w:rsidRDefault="009D2499" w:rsidP="009D2499">
      <w:pPr>
        <w:jc w:val="both"/>
        <w:rPr>
          <w:lang w:bidi="ca-ES"/>
        </w:rPr>
      </w:pPr>
    </w:p>
    <w:p w:rsidR="009D2499" w:rsidRDefault="009D2499" w:rsidP="009D2499">
      <w:pPr>
        <w:jc w:val="both"/>
        <w:rPr>
          <w:lang w:bidi="ca-ES"/>
        </w:rPr>
      </w:pPr>
      <w:r>
        <w:rPr>
          <w:lang w:bidi="ca-ES"/>
        </w:rPr>
        <w:t>La documentació que, amb caràcter general, haurà d’acompanyar totes les sol·licituds és la següent:</w:t>
      </w:r>
    </w:p>
    <w:p w:rsidR="009D2499" w:rsidRDefault="00080C42" w:rsidP="009D2499">
      <w:pPr>
        <w:jc w:val="both"/>
        <w:rPr>
          <w:lang w:bidi="ca-ES"/>
        </w:rPr>
      </w:pPr>
      <w:r>
        <w:rPr>
          <w:lang w:bidi="ca-ES"/>
        </w:rPr>
        <w:t>a) Imprès de la sol·licitud</w:t>
      </w:r>
      <w:r w:rsidR="00CF3E8B">
        <w:rPr>
          <w:lang w:bidi="ca-ES"/>
        </w:rPr>
        <w:t xml:space="preserve"> (segons annex 1).</w:t>
      </w:r>
    </w:p>
    <w:p w:rsidR="009D2499" w:rsidRDefault="009D2499" w:rsidP="009D2499">
      <w:pPr>
        <w:jc w:val="both"/>
        <w:rPr>
          <w:lang w:bidi="ca-ES"/>
        </w:rPr>
      </w:pPr>
      <w:r>
        <w:rPr>
          <w:lang w:bidi="ca-ES"/>
        </w:rPr>
        <w:t>b) Fotocòpia del llibre de família de totes les pàgines on constin els membres de la unitat familiar.</w:t>
      </w:r>
    </w:p>
    <w:p w:rsidR="009D2499" w:rsidRDefault="009D2499" w:rsidP="009D2499">
      <w:pPr>
        <w:jc w:val="both"/>
        <w:rPr>
          <w:lang w:bidi="ca-ES"/>
        </w:rPr>
      </w:pPr>
      <w:r>
        <w:rPr>
          <w:lang w:bidi="ca-ES"/>
        </w:rPr>
        <w:t>c) Fotocòpia del DNI de tots els membres computables de la unitat familiar.</w:t>
      </w:r>
    </w:p>
    <w:p w:rsidR="009D2499" w:rsidRDefault="009D2499" w:rsidP="009D2499">
      <w:pPr>
        <w:jc w:val="both"/>
        <w:rPr>
          <w:lang w:bidi="ca-ES"/>
        </w:rPr>
      </w:pPr>
      <w:r>
        <w:rPr>
          <w:lang w:bidi="ca-ES"/>
        </w:rPr>
        <w:t>d) Dades fiscals i d’empadronament:</w:t>
      </w:r>
    </w:p>
    <w:p w:rsidR="009D2499" w:rsidRDefault="009D2499" w:rsidP="009D2499">
      <w:pPr>
        <w:jc w:val="both"/>
        <w:rPr>
          <w:lang w:bidi="ca-ES"/>
        </w:rPr>
      </w:pPr>
    </w:p>
    <w:p w:rsidR="009D2499" w:rsidRDefault="009D2499" w:rsidP="009D2499">
      <w:pPr>
        <w:jc w:val="both"/>
        <w:rPr>
          <w:lang w:bidi="ca-ES"/>
        </w:rPr>
      </w:pPr>
      <w:r>
        <w:rPr>
          <w:lang w:bidi="ca-ES"/>
        </w:rPr>
        <w:t>a. No cal aportar els documents si les persones interessades autoritzen l’Ajuntament a consultar-les a Padró i a l’Agència Estatal d’Administració Tributària.</w:t>
      </w:r>
    </w:p>
    <w:p w:rsidR="009D2499" w:rsidRDefault="009D2499" w:rsidP="009D2499">
      <w:pPr>
        <w:jc w:val="both"/>
        <w:rPr>
          <w:lang w:bidi="ca-ES"/>
        </w:rPr>
      </w:pPr>
    </w:p>
    <w:p w:rsidR="009D2499" w:rsidRDefault="009D2499" w:rsidP="009D2499">
      <w:pPr>
        <w:jc w:val="both"/>
        <w:rPr>
          <w:lang w:bidi="ca-ES"/>
        </w:rPr>
      </w:pPr>
      <w:r>
        <w:rPr>
          <w:lang w:bidi="ca-ES"/>
        </w:rPr>
        <w:t>b. Si s’escau, declaració responsable d’ingressos econòmics de l’any anterior a la convocatòria en relació a la unitat familiar, únicament en el cas que no sigui possible l’obtenció dels imports de les bases imposables general i de l’estalvi a través de ’Agència Estatal d’Administració Tributària (annex 2).</w:t>
      </w:r>
    </w:p>
    <w:p w:rsidR="009D2499" w:rsidRDefault="009D2499" w:rsidP="009D2499">
      <w:pPr>
        <w:jc w:val="both"/>
        <w:rPr>
          <w:lang w:bidi="ca-ES"/>
        </w:rPr>
      </w:pPr>
    </w:p>
    <w:p w:rsidR="009D2499" w:rsidRDefault="009D2499" w:rsidP="009D2499">
      <w:pPr>
        <w:jc w:val="both"/>
        <w:rPr>
          <w:lang w:bidi="ca-ES"/>
        </w:rPr>
      </w:pPr>
      <w:r>
        <w:rPr>
          <w:lang w:bidi="ca-ES"/>
        </w:rPr>
        <w:t xml:space="preserve">La presentació de la sol·licitud per a l’atorgament d’aquests ajuts implicarà la manifestació tàcita de consentiment inequívoc al tractament de dades de caràcter personal i la seva publicació en els termes establerts en les presents bases, d’acord </w:t>
      </w:r>
      <w:r>
        <w:rPr>
          <w:lang w:bidi="ca-ES"/>
        </w:rPr>
        <w:lastRenderedPageBreak/>
        <w:t>amb el que es preveu a la Llei Orgànica 15/1999, de 13 de desembre, de protecció de dades de caràcter personal.</w:t>
      </w:r>
    </w:p>
    <w:p w:rsidR="009D2499" w:rsidRDefault="009D2499" w:rsidP="009D2499">
      <w:pPr>
        <w:jc w:val="both"/>
        <w:rPr>
          <w:lang w:bidi="ca-ES"/>
        </w:rPr>
      </w:pPr>
    </w:p>
    <w:p w:rsidR="009D2499" w:rsidRDefault="009D2499" w:rsidP="009D2499">
      <w:pPr>
        <w:jc w:val="both"/>
        <w:rPr>
          <w:lang w:bidi="ca-ES"/>
        </w:rPr>
      </w:pPr>
      <w:r>
        <w:rPr>
          <w:lang w:bidi="ca-ES"/>
        </w:rPr>
        <w:t>L’esmentada documentació haurà de presentar-se en qualsevol de les llengües cooficials de Catalunya, anirà degudament signada pel sol·licitant i serà original o còpia degudament autenticada.</w:t>
      </w:r>
    </w:p>
    <w:p w:rsidR="00647D9B" w:rsidRPr="00291433" w:rsidRDefault="00647D9B" w:rsidP="00647D9B">
      <w:pPr>
        <w:jc w:val="both"/>
        <w:rPr>
          <w:rFonts w:cs="Arial"/>
          <w:sz w:val="20"/>
          <w:lang w:bidi="ca-ES"/>
        </w:rPr>
      </w:pPr>
    </w:p>
    <w:p w:rsidR="00647D9B" w:rsidRPr="00291433" w:rsidRDefault="00647D9B" w:rsidP="00647D9B">
      <w:pPr>
        <w:jc w:val="both"/>
        <w:rPr>
          <w:rFonts w:cs="Arial"/>
          <w:b/>
          <w:bCs/>
          <w:szCs w:val="22"/>
          <w:lang w:bidi="ca-ES"/>
        </w:rPr>
      </w:pPr>
      <w:r w:rsidRPr="00291433">
        <w:rPr>
          <w:rFonts w:cs="Arial"/>
          <w:b/>
          <w:bCs/>
          <w:szCs w:val="22"/>
          <w:u w:val="thick"/>
          <w:lang w:bidi="ca-ES"/>
        </w:rPr>
        <w:t>7.- Termini, forma i lloc de presentació de les sol·licituds</w:t>
      </w:r>
    </w:p>
    <w:p w:rsidR="00647D9B" w:rsidRPr="00291433" w:rsidRDefault="00647D9B" w:rsidP="00647D9B">
      <w:pPr>
        <w:jc w:val="both"/>
        <w:rPr>
          <w:rFonts w:cs="Arial"/>
          <w:b/>
          <w:szCs w:val="22"/>
          <w:lang w:bidi="ca-ES"/>
        </w:rPr>
      </w:pPr>
    </w:p>
    <w:p w:rsidR="00647D9B" w:rsidRDefault="00647D9B" w:rsidP="00647D9B">
      <w:pPr>
        <w:jc w:val="both"/>
        <w:rPr>
          <w:rFonts w:cs="Arial"/>
          <w:szCs w:val="22"/>
          <w:lang w:bidi="ca-ES"/>
        </w:rPr>
      </w:pPr>
      <w:r w:rsidRPr="00291433">
        <w:rPr>
          <w:rFonts w:cs="Arial"/>
          <w:szCs w:val="22"/>
          <w:lang w:bidi="ca-ES"/>
        </w:rPr>
        <w:t xml:space="preserve">El  termini de presentació de les  sol·licituds </w:t>
      </w:r>
      <w:r w:rsidR="00CF3E8B">
        <w:rPr>
          <w:rFonts w:cs="Arial"/>
          <w:szCs w:val="22"/>
          <w:lang w:bidi="ca-ES"/>
        </w:rPr>
        <w:t>serà els dies i lloc que s’indiqui a la convocatòria pública anual.</w:t>
      </w:r>
    </w:p>
    <w:p w:rsidR="00CF3E8B" w:rsidRPr="00291433" w:rsidRDefault="00CF3E8B" w:rsidP="00647D9B">
      <w:pPr>
        <w:jc w:val="both"/>
        <w:rPr>
          <w:rFonts w:cs="Arial"/>
          <w:szCs w:val="22"/>
          <w:lang w:bidi="ca-ES"/>
        </w:rPr>
      </w:pPr>
    </w:p>
    <w:p w:rsidR="009D2499" w:rsidRPr="009D2499" w:rsidRDefault="009D2499" w:rsidP="009D2499">
      <w:pPr>
        <w:jc w:val="both"/>
        <w:rPr>
          <w:rFonts w:cs="Arial"/>
          <w:szCs w:val="22"/>
          <w:lang w:bidi="ca-ES"/>
        </w:rPr>
      </w:pPr>
      <w:r w:rsidRPr="009D2499">
        <w:rPr>
          <w:rFonts w:cs="Arial"/>
          <w:szCs w:val="22"/>
          <w:lang w:bidi="ca-ES"/>
        </w:rPr>
        <w:t>El model normalitzat de sol·licitud, així com el de tots els documents exigits a la base 5 podrà trobar-se a la seu electrònica de l’ajuntament de Sentmenat</w:t>
      </w:r>
    </w:p>
    <w:p w:rsidR="009D2499" w:rsidRPr="009D2499" w:rsidRDefault="009D2499" w:rsidP="009D2499">
      <w:pPr>
        <w:jc w:val="both"/>
        <w:rPr>
          <w:rFonts w:cs="Arial"/>
          <w:szCs w:val="22"/>
          <w:lang w:bidi="ca-ES"/>
        </w:rPr>
      </w:pPr>
    </w:p>
    <w:p w:rsidR="009D2499" w:rsidRPr="009D2499" w:rsidRDefault="009D2499" w:rsidP="009D2499">
      <w:pPr>
        <w:jc w:val="both"/>
        <w:rPr>
          <w:rFonts w:cs="Arial"/>
          <w:szCs w:val="22"/>
          <w:lang w:bidi="ca-ES"/>
        </w:rPr>
      </w:pPr>
      <w:r w:rsidRPr="009D2499">
        <w:rPr>
          <w:rFonts w:cs="Arial"/>
          <w:szCs w:val="22"/>
          <w:lang w:bidi="ca-ES"/>
        </w:rPr>
        <w:t>Les sol·licituds conjuntament amb la documentació exigida a la base 5 s’hauran de presentar al Registre de l’Ajuntament.</w:t>
      </w:r>
    </w:p>
    <w:p w:rsidR="009D2499" w:rsidRPr="009D2499" w:rsidRDefault="009D2499" w:rsidP="009D2499">
      <w:pPr>
        <w:jc w:val="both"/>
        <w:rPr>
          <w:rFonts w:cs="Arial"/>
          <w:szCs w:val="22"/>
          <w:lang w:bidi="ca-ES"/>
        </w:rPr>
      </w:pPr>
    </w:p>
    <w:p w:rsidR="009D2499" w:rsidRPr="009D2499" w:rsidRDefault="009D2499" w:rsidP="009D2499">
      <w:pPr>
        <w:jc w:val="both"/>
        <w:rPr>
          <w:rFonts w:cs="Arial"/>
          <w:szCs w:val="22"/>
          <w:lang w:bidi="ca-ES"/>
        </w:rPr>
      </w:pPr>
      <w:r w:rsidRPr="009D2499">
        <w:rPr>
          <w:rFonts w:cs="Arial"/>
          <w:szCs w:val="22"/>
          <w:lang w:bidi="ca-ES"/>
        </w:rPr>
        <w:t>També es podran presentar en qualsevol dels llocs que preveu l’article 16 de la Llei 39/2015, d’1 d’octubre, de Procediment Administratiu Comú de les Administracions Públiques.</w:t>
      </w:r>
    </w:p>
    <w:p w:rsidR="009D2499" w:rsidRPr="009D2499" w:rsidRDefault="009D2499" w:rsidP="009D2499">
      <w:pPr>
        <w:jc w:val="both"/>
        <w:rPr>
          <w:rFonts w:cs="Arial"/>
          <w:szCs w:val="22"/>
          <w:lang w:bidi="ca-ES"/>
        </w:rPr>
      </w:pPr>
    </w:p>
    <w:p w:rsidR="00503A8A" w:rsidRPr="00291433" w:rsidRDefault="009D2499" w:rsidP="009D2499">
      <w:pPr>
        <w:jc w:val="both"/>
        <w:rPr>
          <w:lang w:bidi="ca-ES"/>
        </w:rPr>
      </w:pPr>
      <w:r w:rsidRPr="009D2499">
        <w:rPr>
          <w:rFonts w:cs="Arial"/>
          <w:szCs w:val="22"/>
          <w:lang w:bidi="ca-ES"/>
        </w:rPr>
        <w:t>La presentació de la sol·licitud de subvenció pressuposa el coneixement i l’acceptació de les normes que la regulen.</w:t>
      </w:r>
    </w:p>
    <w:p w:rsidR="00647D9B" w:rsidRPr="00291433" w:rsidRDefault="00647D9B" w:rsidP="00503A8A">
      <w:pPr>
        <w:jc w:val="both"/>
        <w:rPr>
          <w:lang w:bidi="ca-ES"/>
        </w:rPr>
      </w:pPr>
    </w:p>
    <w:p w:rsidR="00647D9B" w:rsidRPr="00291433" w:rsidRDefault="00647D9B" w:rsidP="00647D9B">
      <w:pPr>
        <w:jc w:val="both"/>
        <w:rPr>
          <w:b/>
          <w:bCs/>
          <w:lang w:bidi="ca-ES"/>
        </w:rPr>
      </w:pPr>
      <w:r w:rsidRPr="00291433">
        <w:rPr>
          <w:b/>
          <w:bCs/>
          <w:u w:val="thick"/>
          <w:lang w:bidi="ca-ES"/>
        </w:rPr>
        <w:t>8.- Rectificació de defectes o omissions en la documentació</w:t>
      </w:r>
    </w:p>
    <w:p w:rsidR="00647D9B" w:rsidRPr="00291433" w:rsidRDefault="00647D9B" w:rsidP="00647D9B">
      <w:pPr>
        <w:jc w:val="both"/>
        <w:rPr>
          <w:b/>
          <w:lang w:bidi="ca-ES"/>
        </w:rPr>
      </w:pPr>
    </w:p>
    <w:p w:rsidR="00647D9B" w:rsidRDefault="009D2499" w:rsidP="00503A8A">
      <w:pPr>
        <w:jc w:val="both"/>
        <w:rPr>
          <w:lang w:bidi="ca-ES"/>
        </w:rPr>
      </w:pPr>
      <w:r w:rsidRPr="009D2499">
        <w:rPr>
          <w:lang w:bidi="ca-ES"/>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rsidR="009D2499" w:rsidRPr="00291433" w:rsidRDefault="009D2499" w:rsidP="00503A8A">
      <w:pPr>
        <w:jc w:val="both"/>
        <w:rPr>
          <w:lang w:bidi="ca-ES"/>
        </w:rPr>
      </w:pPr>
    </w:p>
    <w:p w:rsidR="00647D9B" w:rsidRPr="00291433" w:rsidRDefault="00647D9B" w:rsidP="00647D9B">
      <w:pPr>
        <w:jc w:val="both"/>
        <w:rPr>
          <w:b/>
          <w:bCs/>
          <w:lang w:bidi="ca-ES"/>
        </w:rPr>
      </w:pPr>
      <w:r w:rsidRPr="00291433">
        <w:rPr>
          <w:b/>
          <w:bCs/>
          <w:u w:val="thick"/>
          <w:lang w:bidi="ca-ES"/>
        </w:rPr>
        <w:t>9.- Òrgans competents per a la instrucció i la proposta de concessió</w:t>
      </w:r>
    </w:p>
    <w:p w:rsidR="00647D9B" w:rsidRPr="00291433" w:rsidRDefault="00647D9B" w:rsidP="00647D9B">
      <w:pPr>
        <w:jc w:val="both"/>
        <w:rPr>
          <w:lang w:bidi="ca-ES"/>
        </w:rPr>
      </w:pPr>
    </w:p>
    <w:p w:rsidR="009D2499" w:rsidRDefault="009D2499" w:rsidP="009D2499">
      <w:pPr>
        <w:jc w:val="both"/>
        <w:rPr>
          <w:lang w:bidi="ca-ES"/>
        </w:rPr>
      </w:pPr>
      <w:r>
        <w:rPr>
          <w:lang w:bidi="ca-ES"/>
        </w:rPr>
        <w:t>L’òrgan competent per a la resolució d’aquest expedient ho farà de forma motivada, i s’haurà de pronunciar no només sobre les sol·licituds a les quals es concedeix l’ajut, sinó també sobre les sol·licituds que s’han de desestimar i les que s’han de tenir per desistides.</w:t>
      </w:r>
    </w:p>
    <w:p w:rsidR="009D2499" w:rsidRDefault="009D2499" w:rsidP="009D2499">
      <w:pPr>
        <w:jc w:val="both"/>
        <w:rPr>
          <w:lang w:bidi="ca-ES"/>
        </w:rPr>
      </w:pPr>
    </w:p>
    <w:p w:rsidR="009D2499" w:rsidRDefault="009D2499" w:rsidP="009D2499">
      <w:pPr>
        <w:jc w:val="both"/>
        <w:rPr>
          <w:lang w:bidi="ca-ES"/>
        </w:rPr>
      </w:pPr>
      <w:r>
        <w:rPr>
          <w:lang w:bidi="ca-ES"/>
        </w:rPr>
        <w:t>La persona responsable de la valoració de les sol·licituds, serà el tècnic/a de la regidoria d’acció social que es designi. L’òrgan responsable de la resolució del procediment per a l’atorgament de les subvencions serà l’alcaldia municipal.</w:t>
      </w:r>
    </w:p>
    <w:p w:rsidR="009D2499" w:rsidRDefault="009D2499" w:rsidP="009D2499">
      <w:pPr>
        <w:jc w:val="both"/>
        <w:rPr>
          <w:lang w:bidi="ca-ES"/>
        </w:rPr>
      </w:pPr>
    </w:p>
    <w:p w:rsidR="00647D9B" w:rsidRPr="00291433" w:rsidRDefault="009D2499" w:rsidP="009D2499">
      <w:pPr>
        <w:jc w:val="both"/>
        <w:rPr>
          <w:lang w:bidi="ca-ES"/>
        </w:rPr>
      </w:pPr>
      <w:r>
        <w:rPr>
          <w:lang w:bidi="ca-ES"/>
        </w:rPr>
        <w:t>L’òrgan competent per a la concessió podrà, discrecionalment, deixar desert el concurs o no esgotar el crèdit total previst.</w:t>
      </w:r>
    </w:p>
    <w:p w:rsidR="00647D9B" w:rsidRPr="00291433" w:rsidRDefault="00647D9B" w:rsidP="00503A8A">
      <w:pPr>
        <w:jc w:val="both"/>
        <w:rPr>
          <w:lang w:bidi="ca-ES"/>
        </w:rPr>
      </w:pPr>
    </w:p>
    <w:p w:rsidR="00647D9B" w:rsidRPr="00291433" w:rsidRDefault="00647D9B" w:rsidP="00503A8A">
      <w:pPr>
        <w:jc w:val="both"/>
        <w:rPr>
          <w:lang w:bidi="ca-ES"/>
        </w:rPr>
      </w:pPr>
    </w:p>
    <w:p w:rsidR="00647D9B" w:rsidRPr="00291433" w:rsidRDefault="00647D9B" w:rsidP="00647D9B">
      <w:pPr>
        <w:jc w:val="both"/>
        <w:rPr>
          <w:b/>
          <w:bCs/>
          <w:lang w:bidi="ca-ES"/>
        </w:rPr>
      </w:pPr>
      <w:r w:rsidRPr="00291433">
        <w:rPr>
          <w:b/>
          <w:bCs/>
          <w:u w:val="thick"/>
          <w:lang w:bidi="ca-ES"/>
        </w:rPr>
        <w:lastRenderedPageBreak/>
        <w:t>10.- Termini de resolució i de notificació</w:t>
      </w:r>
    </w:p>
    <w:p w:rsidR="00647D9B" w:rsidRPr="00291433" w:rsidRDefault="00647D9B" w:rsidP="00647D9B">
      <w:pPr>
        <w:jc w:val="both"/>
        <w:rPr>
          <w:b/>
          <w:lang w:bidi="ca-ES"/>
        </w:rPr>
      </w:pPr>
    </w:p>
    <w:p w:rsidR="009D2499" w:rsidRDefault="009D2499" w:rsidP="009D2499">
      <w:pPr>
        <w:jc w:val="both"/>
        <w:rPr>
          <w:lang w:bidi="ca-ES"/>
        </w:rPr>
      </w:pPr>
      <w:r>
        <w:rPr>
          <w:lang w:bidi="ca-ES"/>
        </w:rPr>
        <w:t>S’examinaran conjuntament, en un sol procediment totes les sol·licituds presentades dins del termini establert, i es resoldrà en un únic acte administratiu.</w:t>
      </w:r>
    </w:p>
    <w:p w:rsidR="009D2499" w:rsidRDefault="009D2499" w:rsidP="009D2499">
      <w:pPr>
        <w:jc w:val="both"/>
        <w:rPr>
          <w:lang w:bidi="ca-ES"/>
        </w:rPr>
      </w:pPr>
    </w:p>
    <w:p w:rsidR="009D2499" w:rsidRDefault="009D2499" w:rsidP="009D2499">
      <w:pPr>
        <w:jc w:val="both"/>
        <w:rPr>
          <w:lang w:bidi="ca-ES"/>
        </w:rPr>
      </w:pPr>
      <w:r>
        <w:rPr>
          <w:lang w:bidi="ca-ES"/>
        </w:rPr>
        <w:t>El termini per a l’atorgament de les subvencions serà, com a màxim, de tres mesos a comptar des de la data de tancament del període de presentació de sol·licituds.</w:t>
      </w:r>
    </w:p>
    <w:p w:rsidR="009D2499" w:rsidRDefault="009D2499" w:rsidP="009D2499">
      <w:pPr>
        <w:jc w:val="both"/>
        <w:rPr>
          <w:lang w:bidi="ca-ES"/>
        </w:rPr>
      </w:pPr>
      <w:r>
        <w:rPr>
          <w:lang w:bidi="ca-ES"/>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rsidR="009D2499" w:rsidRDefault="009D2499" w:rsidP="009D2499">
      <w:pPr>
        <w:jc w:val="both"/>
        <w:rPr>
          <w:lang w:bidi="ca-ES"/>
        </w:rPr>
      </w:pPr>
      <w:r>
        <w:rPr>
          <w:lang w:bidi="ca-ES"/>
        </w:rPr>
        <w:t>La manca de resolució dins el termini indicat tindrà efectes desestimatoris.</w:t>
      </w:r>
    </w:p>
    <w:p w:rsidR="009D2499" w:rsidRDefault="009D2499" w:rsidP="009D2499">
      <w:pPr>
        <w:jc w:val="both"/>
        <w:rPr>
          <w:lang w:bidi="ca-ES"/>
        </w:rPr>
      </w:pPr>
    </w:p>
    <w:p w:rsidR="00647D9B" w:rsidRPr="00291433" w:rsidRDefault="00647D9B" w:rsidP="009D2499">
      <w:pPr>
        <w:jc w:val="both"/>
        <w:rPr>
          <w:b/>
          <w:bCs/>
          <w:lang w:bidi="ca-ES"/>
        </w:rPr>
      </w:pPr>
      <w:r w:rsidRPr="00291433">
        <w:rPr>
          <w:b/>
          <w:bCs/>
          <w:u w:val="thick"/>
          <w:lang w:bidi="ca-ES"/>
        </w:rPr>
        <w:t>11.- Règim de recursos</w:t>
      </w:r>
    </w:p>
    <w:p w:rsidR="00647D9B" w:rsidRPr="00291433" w:rsidRDefault="00647D9B" w:rsidP="00647D9B">
      <w:pPr>
        <w:jc w:val="both"/>
        <w:rPr>
          <w:b/>
          <w:lang w:bidi="ca-ES"/>
        </w:rPr>
      </w:pPr>
    </w:p>
    <w:p w:rsidR="00647D9B" w:rsidRPr="00291433" w:rsidRDefault="00647D9B" w:rsidP="00647D9B">
      <w:pPr>
        <w:jc w:val="both"/>
        <w:rPr>
          <w:lang w:bidi="ca-ES"/>
        </w:rPr>
      </w:pPr>
      <w:r w:rsidRPr="00291433">
        <w:rPr>
          <w:lang w:bidi="ca-ES"/>
        </w:rPr>
        <w:t>La resolució del procediment posa fi a la via administrativa, i contra la mateixa es pot interposar recurs contenciós administratiu en el termini de dos mesos a comptar des del dia següent a la seva notificació.</w:t>
      </w:r>
    </w:p>
    <w:p w:rsidR="00647D9B" w:rsidRPr="00291433" w:rsidRDefault="00647D9B" w:rsidP="00647D9B">
      <w:pPr>
        <w:jc w:val="both"/>
        <w:rPr>
          <w:lang w:bidi="ca-ES"/>
        </w:rPr>
      </w:pPr>
    </w:p>
    <w:p w:rsidR="00647D9B" w:rsidRPr="00291433" w:rsidRDefault="00647D9B" w:rsidP="00647D9B">
      <w:pPr>
        <w:jc w:val="both"/>
        <w:rPr>
          <w:lang w:bidi="ca-ES"/>
        </w:rPr>
      </w:pPr>
      <w:r w:rsidRPr="00291433">
        <w:rPr>
          <w:lang w:bidi="ca-ES"/>
        </w:rPr>
        <w:t>Alternativament i de forma potestativa, es pot interposar recurs de reposició davant el mateix òrgan que l’ha dictat en el termini d’un mes a comptar des del dia següent a la seva notificació.</w:t>
      </w:r>
    </w:p>
    <w:p w:rsidR="00647D9B" w:rsidRPr="00291433" w:rsidRDefault="00647D9B" w:rsidP="00503A8A">
      <w:pPr>
        <w:jc w:val="both"/>
        <w:rPr>
          <w:lang w:bidi="ca-ES"/>
        </w:rPr>
      </w:pPr>
    </w:p>
    <w:p w:rsidR="00647D9B" w:rsidRPr="00291433" w:rsidRDefault="00647D9B" w:rsidP="00647D9B">
      <w:pPr>
        <w:jc w:val="both"/>
        <w:rPr>
          <w:b/>
          <w:bCs/>
          <w:lang w:bidi="ca-ES"/>
        </w:rPr>
      </w:pPr>
      <w:r w:rsidRPr="00291433">
        <w:rPr>
          <w:b/>
          <w:bCs/>
          <w:u w:val="thick"/>
          <w:lang w:bidi="ca-ES"/>
        </w:rPr>
        <w:t>12.- Criteris objectius d’atorgament de la subvenció</w:t>
      </w:r>
    </w:p>
    <w:p w:rsidR="00647D9B" w:rsidRPr="00291433" w:rsidRDefault="00647D9B" w:rsidP="00647D9B">
      <w:pPr>
        <w:jc w:val="both"/>
        <w:rPr>
          <w:lang w:bidi="ca-ES"/>
        </w:rPr>
      </w:pPr>
    </w:p>
    <w:p w:rsidR="00647D9B" w:rsidRDefault="009D2499" w:rsidP="00503A8A">
      <w:pPr>
        <w:jc w:val="both"/>
        <w:rPr>
          <w:lang w:bidi="ca-ES"/>
        </w:rPr>
      </w:pPr>
      <w:r w:rsidRPr="009D2499">
        <w:rPr>
          <w:lang w:bidi="ca-ES"/>
        </w:rPr>
        <w:t>En relació amb les sol·licituds admeses, el professional responsable de la valoració tècnica haurà de tenir en compte la Renda de la unitat familiar calculada a partir de la suma de les caselles de la Base imposable General i de l’Estalvi de la Declaració de la renda de l’exercici anterior a la convocatòria de beques, dividit per 12, que no ha de superar els llindars establerts en aquestes bases.</w:t>
      </w:r>
    </w:p>
    <w:p w:rsidR="009D2499" w:rsidRDefault="009D2499" w:rsidP="00503A8A">
      <w:pPr>
        <w:jc w:val="both"/>
        <w:rPr>
          <w:lang w:bidi="ca-ES"/>
        </w:rPr>
      </w:pPr>
    </w:p>
    <w:tbl>
      <w:tblPr>
        <w:tblW w:w="5039" w:type="dxa"/>
        <w:jc w:val="center"/>
        <w:tblLayout w:type="fixed"/>
        <w:tblCellMar>
          <w:left w:w="10" w:type="dxa"/>
          <w:right w:w="10" w:type="dxa"/>
        </w:tblCellMar>
        <w:tblLook w:val="0000" w:firstRow="0" w:lastRow="0" w:firstColumn="0" w:lastColumn="0" w:noHBand="0" w:noVBand="0"/>
      </w:tblPr>
      <w:tblGrid>
        <w:gridCol w:w="2766"/>
        <w:gridCol w:w="2273"/>
      </w:tblGrid>
      <w:tr w:rsidR="009D2499" w:rsidRPr="009D2499" w:rsidTr="007904D4">
        <w:trPr>
          <w:trHeight w:val="939"/>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b/>
                <w:color w:val="000000"/>
                <w:kern w:val="3"/>
                <w:szCs w:val="22"/>
                <w:lang w:eastAsia="hi-IN" w:bidi="hi-IN"/>
              </w:rPr>
              <w:t>Membres de la</w:t>
            </w:r>
          </w:p>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b/>
                <w:color w:val="000000"/>
                <w:kern w:val="3"/>
                <w:szCs w:val="22"/>
                <w:lang w:eastAsia="hi-IN" w:bidi="hi-IN"/>
              </w:rPr>
              <w:t>unitat familiar</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b/>
                <w:color w:val="000000"/>
                <w:kern w:val="3"/>
                <w:szCs w:val="22"/>
                <w:lang w:eastAsia="hi-IN" w:bidi="hi-IN"/>
              </w:rPr>
              <w:t>Llindar màxim</w:t>
            </w:r>
          </w:p>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b/>
                <w:color w:val="000000"/>
                <w:kern w:val="3"/>
                <w:szCs w:val="22"/>
                <w:lang w:eastAsia="hi-IN" w:bidi="hi-IN"/>
              </w:rPr>
              <w:t>€/mensuals</w:t>
            </w:r>
          </w:p>
        </w:tc>
      </w:tr>
      <w:tr w:rsidR="009D2499" w:rsidRPr="009D2499" w:rsidTr="007904D4">
        <w:trPr>
          <w:trHeight w:val="463"/>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Un adult i un menor</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1.109,78€</w:t>
            </w:r>
          </w:p>
        </w:tc>
      </w:tr>
      <w:tr w:rsidR="009D2499" w:rsidRPr="009D2499" w:rsidTr="007904D4">
        <w:trPr>
          <w:trHeight w:val="477"/>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Un adults i dos menors</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1.365,89€</w:t>
            </w:r>
          </w:p>
        </w:tc>
      </w:tr>
      <w:tr w:rsidR="009D2499" w:rsidRPr="009D2499" w:rsidTr="007904D4">
        <w:trPr>
          <w:trHeight w:val="463"/>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Un adult i tres menors</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1.621,99€</w:t>
            </w:r>
          </w:p>
        </w:tc>
      </w:tr>
      <w:tr w:rsidR="009D2499" w:rsidRPr="009D2499" w:rsidTr="007904D4">
        <w:trPr>
          <w:trHeight w:val="477"/>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Dos adults i un menor</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1.536,62€</w:t>
            </w:r>
          </w:p>
        </w:tc>
      </w:tr>
      <w:tr w:rsidR="009D2499" w:rsidRPr="009D2499" w:rsidTr="007904D4">
        <w:trPr>
          <w:trHeight w:val="463"/>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Dos adults i dos menors</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1.792,73€</w:t>
            </w:r>
          </w:p>
        </w:tc>
      </w:tr>
      <w:tr w:rsidR="009D2499" w:rsidRPr="009D2499" w:rsidTr="007904D4">
        <w:trPr>
          <w:trHeight w:val="477"/>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Dos adults i tres menors</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2.048,83€</w:t>
            </w:r>
          </w:p>
        </w:tc>
      </w:tr>
      <w:tr w:rsidR="009D2499" w:rsidRPr="009D2499" w:rsidTr="007904D4">
        <w:trPr>
          <w:trHeight w:val="463"/>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lastRenderedPageBreak/>
              <w:t>Tres adults i un menor</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1.963,46€</w:t>
            </w:r>
          </w:p>
        </w:tc>
      </w:tr>
      <w:tr w:rsidR="009D2499" w:rsidRPr="009D2499" w:rsidTr="007904D4">
        <w:trPr>
          <w:trHeight w:val="477"/>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Tres adults i dos menors</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2.219,57€</w:t>
            </w:r>
          </w:p>
        </w:tc>
      </w:tr>
      <w:tr w:rsidR="009D2499" w:rsidRPr="009D2499" w:rsidTr="007904D4">
        <w:trPr>
          <w:trHeight w:val="477"/>
          <w:jc w:val="center"/>
        </w:trPr>
        <w:tc>
          <w:tcPr>
            <w:tcW w:w="27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Tres adults i tres menors</w:t>
            </w:r>
          </w:p>
        </w:tc>
        <w:tc>
          <w:tcPr>
            <w:tcW w:w="22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9D2499" w:rsidRPr="009D2499" w:rsidRDefault="009D2499" w:rsidP="009D2499">
            <w:pPr>
              <w:widowControl w:val="0"/>
              <w:suppressAutoHyphens/>
              <w:autoSpaceDN w:val="0"/>
              <w:spacing w:line="360" w:lineRule="auto"/>
              <w:jc w:val="center"/>
              <w:rPr>
                <w:rFonts w:ascii="Liberation Serif" w:eastAsia="Liberation Serif" w:hAnsi="Liberation Serif" w:cs="Liberation Serif"/>
                <w:kern w:val="3"/>
                <w:sz w:val="24"/>
                <w:szCs w:val="24"/>
                <w:lang w:eastAsia="hi-IN" w:bidi="hi-IN"/>
              </w:rPr>
            </w:pPr>
            <w:r w:rsidRPr="009D2499">
              <w:rPr>
                <w:rFonts w:eastAsia="Arial" w:cs="Arial"/>
                <w:color w:val="000000"/>
                <w:kern w:val="3"/>
                <w:szCs w:val="22"/>
                <w:lang w:eastAsia="hi-IN" w:bidi="hi-IN"/>
              </w:rPr>
              <w:t>2.475,67€</w:t>
            </w:r>
          </w:p>
        </w:tc>
      </w:tr>
    </w:tbl>
    <w:p w:rsidR="009D2499" w:rsidRDefault="009D2499" w:rsidP="00503A8A">
      <w:pPr>
        <w:jc w:val="both"/>
        <w:rPr>
          <w:lang w:bidi="ca-ES"/>
        </w:rPr>
      </w:pPr>
    </w:p>
    <w:p w:rsidR="009D2499" w:rsidRDefault="002B79CA" w:rsidP="009D2499">
      <w:pPr>
        <w:jc w:val="both"/>
        <w:rPr>
          <w:b/>
          <w:lang w:bidi="ca-ES"/>
        </w:rPr>
      </w:pPr>
      <w:r>
        <w:rPr>
          <w:b/>
          <w:lang w:bidi="ca-ES"/>
        </w:rPr>
        <w:t>ANNEX 2</w:t>
      </w:r>
    </w:p>
    <w:p w:rsidR="002B79CA" w:rsidRPr="009D2499" w:rsidRDefault="002B79CA" w:rsidP="009D2499">
      <w:pPr>
        <w:jc w:val="both"/>
        <w:rPr>
          <w:b/>
          <w:lang w:bidi="ca-ES"/>
        </w:rPr>
      </w:pPr>
      <w:bookmarkStart w:id="0" w:name="_GoBack"/>
      <w:bookmarkEnd w:id="0"/>
    </w:p>
    <w:p w:rsidR="009D2499" w:rsidRDefault="009D2499" w:rsidP="009D2499">
      <w:pPr>
        <w:jc w:val="both"/>
        <w:rPr>
          <w:lang w:bidi="ca-ES"/>
        </w:rPr>
      </w:pPr>
      <w:r>
        <w:rPr>
          <w:lang w:bidi="ca-ES"/>
        </w:rPr>
        <w:t>* Per a composició d’unitats familiars diferents de les detallades al quadre anterior, el càlcul és farà segons el criteri següent: a l’import base, 853,68€/mes, s’han d’afegir 426,84€/mes per a cada membre major d’edat i 256,10€/mes per a cada membre menor d’edat.</w:t>
      </w:r>
    </w:p>
    <w:p w:rsidR="009D2499" w:rsidRDefault="009D2499" w:rsidP="009D2499">
      <w:pPr>
        <w:jc w:val="both"/>
        <w:rPr>
          <w:lang w:bidi="ca-ES"/>
        </w:rPr>
      </w:pPr>
    </w:p>
    <w:p w:rsidR="009D2499" w:rsidRDefault="009D2499" w:rsidP="009D2499">
      <w:pPr>
        <w:jc w:val="both"/>
        <w:rPr>
          <w:lang w:bidi="ca-ES"/>
        </w:rPr>
      </w:pPr>
      <w:r>
        <w:rPr>
          <w:lang w:bidi="ca-ES"/>
        </w:rPr>
        <w:t>La renda familiar a efectes de les beques s’obtindrà per la suma de la Base imposable general i la Base imposable de l’estalvi de les rendes de l’exercici anterior a l’any de la convocatòria, de cada membre computable de la família, i l’import obtingut es dividirà per 12. Per a dur a terme aquest càlcul, es consideren membres computables les persones següents que convisquin en el mateix domicili, en la data que es realitza aquesta convocatòria:</w:t>
      </w:r>
    </w:p>
    <w:p w:rsidR="009D2499" w:rsidRDefault="009D2499" w:rsidP="009D2499">
      <w:pPr>
        <w:jc w:val="both"/>
        <w:rPr>
          <w:lang w:bidi="ca-ES"/>
        </w:rPr>
      </w:pPr>
    </w:p>
    <w:p w:rsidR="009D2499" w:rsidRDefault="009D2499" w:rsidP="009D2499">
      <w:pPr>
        <w:jc w:val="both"/>
        <w:rPr>
          <w:lang w:bidi="ca-ES"/>
        </w:rPr>
      </w:pPr>
      <w:r>
        <w:rPr>
          <w:lang w:bidi="ca-ES"/>
        </w:rPr>
        <w:t>•</w:t>
      </w:r>
      <w:r>
        <w:rPr>
          <w:lang w:bidi="ca-ES"/>
        </w:rPr>
        <w:tab/>
        <w:t>el pare i la mare, el tutor o persona encarregada de la guarda i custòdia, els germans solters menors de 25 anys, els majors d’edat quan es tracti de persones amb discapacitat.</w:t>
      </w:r>
    </w:p>
    <w:p w:rsidR="009D2499" w:rsidRDefault="009D2499" w:rsidP="009D2499">
      <w:pPr>
        <w:jc w:val="both"/>
        <w:rPr>
          <w:lang w:bidi="ca-ES"/>
        </w:rPr>
      </w:pPr>
      <w:r>
        <w:rPr>
          <w:lang w:bidi="ca-ES"/>
        </w:rPr>
        <w:t>•</w:t>
      </w:r>
      <w:r>
        <w:rPr>
          <w:lang w:bidi="ca-ES"/>
        </w:rPr>
        <w:tab/>
        <w:t>el nou cònjuge o persona unida per anàloga relació al pare, mare, tutor o tutora.</w:t>
      </w:r>
    </w:p>
    <w:p w:rsidR="009D2499" w:rsidRDefault="009D2499" w:rsidP="009D2499">
      <w:pPr>
        <w:jc w:val="both"/>
        <w:rPr>
          <w:lang w:bidi="ca-ES"/>
        </w:rPr>
      </w:pPr>
      <w:r>
        <w:rPr>
          <w:lang w:bidi="ca-ES"/>
        </w:rPr>
        <w:t>•</w:t>
      </w:r>
      <w:r>
        <w:rPr>
          <w:lang w:bidi="ca-ES"/>
        </w:rPr>
        <w:tab/>
        <w:t>en el cas que el/la sol·licitant constitueixi unitat familiar independent, també es considerarà membre computable el cònjuge o persona unida per anàloga relació.</w:t>
      </w:r>
    </w:p>
    <w:p w:rsidR="009D2499" w:rsidRDefault="009D2499" w:rsidP="009D2499">
      <w:pPr>
        <w:jc w:val="both"/>
        <w:rPr>
          <w:lang w:bidi="ca-ES"/>
        </w:rPr>
      </w:pPr>
      <w:r>
        <w:rPr>
          <w:lang w:bidi="ca-ES"/>
        </w:rPr>
        <w:t>•</w:t>
      </w:r>
      <w:r>
        <w:rPr>
          <w:lang w:bidi="ca-ES"/>
        </w:rPr>
        <w:tab/>
        <w:t>els ascendents dels pares del sol·licitant de la beca que convisquin en el mateix domicili.</w:t>
      </w:r>
    </w:p>
    <w:p w:rsidR="009D2499" w:rsidRDefault="009D2499" w:rsidP="009D2499">
      <w:pPr>
        <w:jc w:val="both"/>
        <w:rPr>
          <w:lang w:bidi="ca-ES"/>
        </w:rPr>
      </w:pPr>
    </w:p>
    <w:p w:rsidR="009D2499" w:rsidRDefault="009D2499" w:rsidP="009D2499">
      <w:pPr>
        <w:jc w:val="both"/>
        <w:rPr>
          <w:lang w:bidi="ca-ES"/>
        </w:rPr>
      </w:pPr>
      <w:r>
        <w:rPr>
          <w:lang w:bidi="ca-ES"/>
        </w:rPr>
        <w:t>En el cas que no sigui possible obtenir les dades de les bases imposables descrites amb anterioritat, les persones sol·licitants hauran de justificar els ingressos de tots els membres computables mitjançant una declaració responsable d’ingressos econòmics de la unitat familiar (annex 2).</w:t>
      </w:r>
    </w:p>
    <w:p w:rsidR="009D2499" w:rsidRDefault="009D2499" w:rsidP="009D2499">
      <w:pPr>
        <w:jc w:val="both"/>
        <w:rPr>
          <w:lang w:bidi="ca-ES"/>
        </w:rPr>
      </w:pPr>
    </w:p>
    <w:p w:rsidR="009D2499" w:rsidRDefault="009D2499" w:rsidP="009D2499">
      <w:pPr>
        <w:jc w:val="both"/>
        <w:rPr>
          <w:lang w:bidi="ca-ES"/>
        </w:rPr>
      </w:pPr>
      <w:r>
        <w:rPr>
          <w:lang w:bidi="ca-ES"/>
        </w:rPr>
        <w:t>En el cas de divorci o separació dels pares no es considerarà membre computable qui no convisqui amb el/la sol·licitant de l’ajut.</w:t>
      </w:r>
    </w:p>
    <w:p w:rsidR="009D2499" w:rsidRDefault="009D2499" w:rsidP="009D2499">
      <w:pPr>
        <w:jc w:val="both"/>
        <w:rPr>
          <w:lang w:bidi="ca-ES"/>
        </w:rPr>
      </w:pPr>
      <w:r>
        <w:rPr>
          <w:lang w:bidi="ca-ES"/>
        </w:rPr>
        <w:t xml:space="preserve"> </w:t>
      </w:r>
    </w:p>
    <w:p w:rsidR="009D2499" w:rsidRDefault="009D2499" w:rsidP="009D2499">
      <w:pPr>
        <w:jc w:val="both"/>
        <w:rPr>
          <w:lang w:bidi="ca-ES"/>
        </w:rPr>
      </w:pPr>
      <w:r>
        <w:rPr>
          <w:lang w:bidi="ca-ES"/>
        </w:rPr>
        <w:t>d) Per la naturalesa de les beques i l’especificitat del col·lectiu al qual s’adrecen, per a obtenir la condició de beneficiari no s’ha d’acreditar el compliment dels requisits que estableix l’article 12.2 de la Llei 38/2003, de 17 de novembre, general de subvencions.</w:t>
      </w:r>
    </w:p>
    <w:p w:rsidR="009D2499" w:rsidRDefault="009D2499" w:rsidP="009D2499">
      <w:pPr>
        <w:jc w:val="both"/>
        <w:rPr>
          <w:lang w:bidi="ca-ES"/>
        </w:rPr>
      </w:pPr>
    </w:p>
    <w:p w:rsidR="009D2499" w:rsidRDefault="009D2499" w:rsidP="009D2499">
      <w:pPr>
        <w:jc w:val="both"/>
        <w:rPr>
          <w:lang w:bidi="ca-ES"/>
        </w:rPr>
      </w:pPr>
      <w:r>
        <w:rPr>
          <w:lang w:bidi="ca-ES"/>
        </w:rPr>
        <w:t>f) Poden sol·licitar els ajuts per llibres de text i material escolar els pares, les mares, els tutors legals o les persones encarregades temporalment o definitivament de la guarda de les persones beneficiàries.</w:t>
      </w:r>
    </w:p>
    <w:p w:rsidR="009D2499" w:rsidRDefault="009D2499" w:rsidP="009D2499">
      <w:pPr>
        <w:jc w:val="both"/>
        <w:rPr>
          <w:lang w:bidi="ca-ES"/>
        </w:rPr>
      </w:pPr>
    </w:p>
    <w:p w:rsidR="009D2499" w:rsidRPr="00291433" w:rsidRDefault="009D2499" w:rsidP="009D2499">
      <w:pPr>
        <w:jc w:val="both"/>
        <w:rPr>
          <w:lang w:bidi="ca-ES"/>
        </w:rPr>
      </w:pPr>
      <w:r>
        <w:rPr>
          <w:lang w:bidi="ca-ES"/>
        </w:rPr>
        <w:lastRenderedPageBreak/>
        <w:t>g) La concurrència d’aquests requisits s’acreditarà en el moment de presentar la sol·licitud, mitjançant la presentació dels documents que s’indiquen a l’article següent.</w:t>
      </w:r>
    </w:p>
    <w:p w:rsidR="00647D9B" w:rsidRPr="00291433" w:rsidRDefault="00647D9B" w:rsidP="00647D9B">
      <w:pPr>
        <w:jc w:val="both"/>
        <w:rPr>
          <w:b/>
          <w:lang w:bidi="ca-ES"/>
        </w:rPr>
      </w:pPr>
    </w:p>
    <w:p w:rsidR="009D2499" w:rsidRPr="009D2499" w:rsidRDefault="009D2499" w:rsidP="009D2499">
      <w:pPr>
        <w:jc w:val="both"/>
        <w:rPr>
          <w:b/>
          <w:u w:val="single"/>
          <w:lang w:bidi="ca-ES"/>
        </w:rPr>
      </w:pPr>
      <w:r w:rsidRPr="009D2499">
        <w:rPr>
          <w:b/>
          <w:u w:val="single"/>
          <w:lang w:bidi="ca-ES"/>
        </w:rPr>
        <w:t>13.- Quantia total màxima de les subvencions a atorgar i consignació pressupostària</w:t>
      </w:r>
    </w:p>
    <w:p w:rsidR="009D2499" w:rsidRDefault="009D2499" w:rsidP="009D2499">
      <w:pPr>
        <w:jc w:val="both"/>
        <w:rPr>
          <w:lang w:bidi="ca-ES"/>
        </w:rPr>
      </w:pPr>
    </w:p>
    <w:p w:rsidR="009D2499" w:rsidRDefault="009D2499" w:rsidP="009D2499">
      <w:pPr>
        <w:jc w:val="both"/>
        <w:rPr>
          <w:lang w:bidi="ca-ES"/>
        </w:rPr>
      </w:pPr>
      <w:r>
        <w:rPr>
          <w:lang w:bidi="ca-ES"/>
        </w:rPr>
        <w:t>El crèdit pressupostari disponible es distribuirà entre les sol·licituds admeses. La quantitat individual màxima de beca que es pot obtenir per cada alumne/a beneficiari és de 100 €, i serà la mateixa quantitat econòmica per a tot els sol·licitants. En cap cas l’import de l’ajut atorgat podrà ser superior a la despesa total del cost de llibres de text i material escolar del centre matriculat.</w:t>
      </w:r>
    </w:p>
    <w:p w:rsidR="009D2499" w:rsidRDefault="009D2499" w:rsidP="009D2499">
      <w:pPr>
        <w:jc w:val="both"/>
        <w:rPr>
          <w:lang w:bidi="ca-ES"/>
        </w:rPr>
      </w:pPr>
    </w:p>
    <w:p w:rsidR="009D2499" w:rsidRPr="009D2499" w:rsidRDefault="009D2499" w:rsidP="009D2499">
      <w:pPr>
        <w:jc w:val="both"/>
        <w:rPr>
          <w:b/>
          <w:u w:val="single"/>
          <w:lang w:bidi="ca-ES"/>
        </w:rPr>
      </w:pPr>
      <w:r w:rsidRPr="009D2499">
        <w:rPr>
          <w:b/>
          <w:u w:val="single"/>
          <w:lang w:bidi="ca-ES"/>
        </w:rPr>
        <w:t>14.- Import individualitzat de les subvencions</w:t>
      </w:r>
    </w:p>
    <w:p w:rsidR="009D2499" w:rsidRDefault="009D2499" w:rsidP="009D2499">
      <w:pPr>
        <w:jc w:val="both"/>
        <w:rPr>
          <w:lang w:bidi="ca-ES"/>
        </w:rPr>
      </w:pPr>
    </w:p>
    <w:p w:rsidR="009D2499" w:rsidRDefault="009D2499" w:rsidP="009D2499">
      <w:pPr>
        <w:jc w:val="both"/>
        <w:rPr>
          <w:lang w:bidi="ca-ES"/>
        </w:rPr>
      </w:pPr>
      <w:r>
        <w:rPr>
          <w:lang w:bidi="ca-ES"/>
        </w:rPr>
        <w:t>L’import màxim proposat per a cada ajut individual és de 100€ per infant.</w:t>
      </w:r>
    </w:p>
    <w:p w:rsidR="009D2499" w:rsidRDefault="009D2499" w:rsidP="009D2499">
      <w:pPr>
        <w:jc w:val="both"/>
        <w:rPr>
          <w:lang w:bidi="ca-ES"/>
        </w:rPr>
      </w:pPr>
    </w:p>
    <w:p w:rsidR="009D2499" w:rsidRDefault="009D2499" w:rsidP="009D2499">
      <w:pPr>
        <w:jc w:val="both"/>
        <w:rPr>
          <w:lang w:bidi="ca-ES"/>
        </w:rPr>
      </w:pPr>
      <w:r>
        <w:rPr>
          <w:lang w:bidi="ca-ES"/>
        </w:rPr>
        <w:t>Si el nombre de sol·licituds admeses és molt alt, tenint en compte el total del pressupost previst pot ser que l’import a percebre sigui inferior a 100€ ja que es repartirà de manera equitativa entre totes les sol·licituds, per tant l’import de les beques pot estar entre 80€ i 100€.</w:t>
      </w:r>
    </w:p>
    <w:p w:rsidR="00647D9B" w:rsidRPr="00291433" w:rsidRDefault="00647D9B" w:rsidP="00503A8A">
      <w:pPr>
        <w:jc w:val="both"/>
        <w:rPr>
          <w:lang w:bidi="ca-ES"/>
        </w:rPr>
      </w:pPr>
    </w:p>
    <w:p w:rsidR="00647D9B" w:rsidRPr="00291433" w:rsidRDefault="009D2499" w:rsidP="00647D9B">
      <w:pPr>
        <w:jc w:val="both"/>
        <w:rPr>
          <w:b/>
          <w:bCs/>
          <w:lang w:bidi="ca-ES"/>
        </w:rPr>
      </w:pPr>
      <w:r>
        <w:rPr>
          <w:b/>
          <w:bCs/>
          <w:u w:val="thick"/>
          <w:lang w:bidi="ca-ES"/>
        </w:rPr>
        <w:t>15</w:t>
      </w:r>
      <w:r w:rsidR="00647D9B" w:rsidRPr="00291433">
        <w:rPr>
          <w:b/>
          <w:bCs/>
          <w:u w:val="thick"/>
          <w:lang w:bidi="ca-ES"/>
        </w:rPr>
        <w:t>.- Mitjans de notificació o publicació</w:t>
      </w:r>
    </w:p>
    <w:p w:rsidR="00647D9B" w:rsidRPr="00291433" w:rsidRDefault="00647D9B" w:rsidP="00647D9B">
      <w:pPr>
        <w:jc w:val="both"/>
        <w:rPr>
          <w:b/>
          <w:lang w:bidi="ca-ES"/>
        </w:rPr>
      </w:pPr>
    </w:p>
    <w:p w:rsidR="00647D9B" w:rsidRDefault="00D1281F" w:rsidP="00503A8A">
      <w:pPr>
        <w:jc w:val="both"/>
        <w:rPr>
          <w:lang w:bidi="ca-ES"/>
        </w:rPr>
      </w:pPr>
      <w:r w:rsidRPr="00D1281F">
        <w:rPr>
          <w:lang w:bidi="ca-ES"/>
        </w:rPr>
        <w:t>Les subvencions atorgades a l’empara d’aquestes bases seran objecte de publicitat, amb indicació de la convocatòria, l’aplicació pressupostària, el/la beneficiari/ària, la quantitat concedida, la finalitat de la subvenció, els diferents projectes o programes subvencionats i els participants en cada projecte o programa subvencionat, conforme es vagin publicant al Sistema Nacional de Publicitat de Subvencions, a través de la seva tramesa a la Base de Dades Nacional de Subvencions.</w:t>
      </w:r>
    </w:p>
    <w:p w:rsidR="00D1281F" w:rsidRDefault="00D1281F" w:rsidP="00503A8A">
      <w:pPr>
        <w:jc w:val="both"/>
        <w:rPr>
          <w:lang w:bidi="ca-ES"/>
        </w:rPr>
      </w:pPr>
    </w:p>
    <w:p w:rsidR="00D1281F" w:rsidRDefault="00D1281F" w:rsidP="00503A8A">
      <w:pPr>
        <w:jc w:val="both"/>
        <w:rPr>
          <w:lang w:bidi="ca-ES"/>
        </w:rPr>
      </w:pPr>
      <w:r w:rsidRPr="00D1281F">
        <w:rPr>
          <w:lang w:bidi="ca-ES"/>
        </w:rPr>
        <w:t>Els/les beneficiaris/àries hauran de fer constar la col·laboració de l’Ajuntament en l’execució del projecte o de l’activitat, en tota la documentació impresa i en cartells o mitjans electrònics i audiovisuals.</w:t>
      </w:r>
    </w:p>
    <w:p w:rsidR="00D1281F" w:rsidRDefault="00D1281F" w:rsidP="00503A8A">
      <w:pPr>
        <w:jc w:val="both"/>
        <w:rPr>
          <w:lang w:bidi="ca-ES"/>
        </w:rPr>
      </w:pPr>
    </w:p>
    <w:p w:rsidR="00D1281F" w:rsidRPr="00D1281F" w:rsidRDefault="00D1281F" w:rsidP="00D1281F">
      <w:pPr>
        <w:jc w:val="both"/>
        <w:rPr>
          <w:b/>
          <w:u w:val="single"/>
          <w:lang w:bidi="ca-ES"/>
        </w:rPr>
      </w:pPr>
      <w:r w:rsidRPr="00D1281F">
        <w:rPr>
          <w:b/>
          <w:u w:val="single"/>
          <w:lang w:bidi="ca-ES"/>
        </w:rPr>
        <w:t>16.- Règim jurídic supletori</w:t>
      </w:r>
    </w:p>
    <w:p w:rsidR="00D1281F" w:rsidRDefault="00D1281F" w:rsidP="00D1281F">
      <w:pPr>
        <w:jc w:val="both"/>
        <w:rPr>
          <w:lang w:bidi="ca-ES"/>
        </w:rPr>
      </w:pPr>
    </w:p>
    <w:p w:rsidR="00D1281F" w:rsidRDefault="00D1281F" w:rsidP="00D1281F">
      <w:pPr>
        <w:jc w:val="both"/>
        <w:rPr>
          <w:lang w:bidi="ca-ES"/>
        </w:rPr>
      </w:pPr>
      <w:r>
        <w:rPr>
          <w:lang w:bidi="ca-ES"/>
        </w:rPr>
        <w:t>En tot el que no preveuen expressament aquestes bases, són d’aplicació la Llei 38/2003, de 17 de novembre, General de Subvencions, el Real Decret 887/2006, de 21 de juliol pel qual s’aprova el seu Reglament de desenvolupament, la Ordenança General de Subvencions de l’Ajuntament, les Bases d'Execució del Pressupost General per al present exercici, la Llei 39/2015, d’1 d’octubre, de Procediment Administratiu Comú de les Administracions Públiques, la Llei 40/2015, d’1 d’octubre de Règim jurídic del Sector Públic, i demés legislació concordant.</w:t>
      </w:r>
    </w:p>
    <w:p w:rsidR="00D1281F" w:rsidRPr="00291433" w:rsidRDefault="00D1281F" w:rsidP="00D1281F">
      <w:pPr>
        <w:jc w:val="both"/>
        <w:rPr>
          <w:lang w:bidi="ca-ES"/>
        </w:rPr>
      </w:pPr>
    </w:p>
    <w:p w:rsidR="005460F0" w:rsidRPr="00291433" w:rsidRDefault="00647D9B" w:rsidP="00CC1208">
      <w:pPr>
        <w:jc w:val="center"/>
      </w:pPr>
      <w:r w:rsidRPr="00291433">
        <w:rPr>
          <w:lang w:bidi="ca-ES"/>
        </w:rPr>
        <w:t>Document signat electrònicament.</w:t>
      </w:r>
    </w:p>
    <w:sectPr w:rsidR="005460F0" w:rsidRPr="00291433" w:rsidSect="00291433">
      <w:headerReference w:type="default" r:id="rId9"/>
      <w:footerReference w:type="default" r:id="rId10"/>
      <w:headerReference w:type="first" r:id="rId11"/>
      <w:type w:val="continuous"/>
      <w:pgSz w:w="11907" w:h="16840" w:code="9"/>
      <w:pgMar w:top="2552" w:right="1701" w:bottom="1985" w:left="1701" w:header="680" w:footer="68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AE6" w:rsidRDefault="00F94AE6">
      <w:r>
        <w:separator/>
      </w:r>
    </w:p>
  </w:endnote>
  <w:endnote w:type="continuationSeparator" w:id="0">
    <w:p w:rsidR="00F94AE6" w:rsidRDefault="00F94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plified Arabic Fixed">
    <w:altName w:val="Courier New"/>
    <w:charset w:val="00"/>
    <w:family w:val="modern"/>
    <w:pitch w:val="fixed"/>
    <w:sig w:usb0="00000000"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9D" w:rsidRDefault="009435A9">
    <w:pPr>
      <w:pStyle w:val="Piedepgina"/>
      <w:jc w:val="center"/>
    </w:pPr>
    <w:r>
      <w:rPr>
        <w:noProof/>
        <w:lang w:val="es-ES"/>
      </w:rPr>
      <w:drawing>
        <wp:inline distT="0" distB="0" distL="0" distR="0">
          <wp:extent cx="5581650" cy="104775"/>
          <wp:effectExtent l="0" t="0" r="0" b="0"/>
          <wp:docPr id="2" name="Imagen 2" descr="p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81650" cy="104775"/>
                  </a:xfrm>
                  <a:prstGeom prst="rect">
                    <a:avLst/>
                  </a:prstGeom>
                  <a:noFill/>
                  <a:ln>
                    <a:noFill/>
                  </a:ln>
                </pic:spPr>
              </pic:pic>
            </a:graphicData>
          </a:graphic>
        </wp:inline>
      </w:drawing>
    </w:r>
  </w:p>
  <w:p w:rsidR="00FD349D" w:rsidRDefault="00FD349D">
    <w:pPr>
      <w:pStyle w:val="Piedepgina"/>
      <w:jc w:val="right"/>
    </w:pPr>
    <w:r w:rsidRPr="00F21868">
      <w:rPr>
        <w:b/>
        <w:sz w:val="14"/>
        <w:szCs w:val="14"/>
        <w:lang w:val="fr-FR"/>
      </w:rPr>
      <w:t>AL-000</w:t>
    </w:r>
    <w:r>
      <w:rPr>
        <w:b/>
        <w:sz w:val="14"/>
        <w:szCs w:val="14"/>
        <w:lang w:val="fr-FR"/>
      </w:rPr>
      <w:t>7</w:t>
    </w:r>
    <w:r w:rsidRPr="00F21868">
      <w:rPr>
        <w:b/>
        <w:sz w:val="14"/>
        <w:szCs w:val="14"/>
        <w:lang w:val="fr-FR"/>
      </w:rPr>
      <w:t>-00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AE6" w:rsidRDefault="00F94AE6">
      <w:r>
        <w:separator/>
      </w:r>
    </w:p>
  </w:footnote>
  <w:footnote w:type="continuationSeparator" w:id="0">
    <w:p w:rsidR="00F94AE6" w:rsidRDefault="00F94A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9D" w:rsidRDefault="009435A9">
    <w:pPr>
      <w:pStyle w:val="Encabezado"/>
    </w:pPr>
    <w:r>
      <w:rPr>
        <w:noProof/>
        <w:lang w:val="es-ES" w:eastAsia="es-ES"/>
      </w:rPr>
      <w:drawing>
        <wp:inline distT="0" distB="0" distL="0" distR="0">
          <wp:extent cx="2305050" cy="428625"/>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49D" w:rsidRDefault="009435A9">
    <w:pPr>
      <w:pStyle w:val="Encabezado"/>
    </w:pPr>
    <w:r>
      <w:rPr>
        <w:noProof/>
        <w:lang w:val="es-ES" w:eastAsia="es-ES"/>
      </w:rPr>
      <mc:AlternateContent>
        <mc:Choice Requires="wps">
          <w:drawing>
            <wp:anchor distT="0" distB="0" distL="114300" distR="114300" simplePos="0" relativeHeight="251657728" behindDoc="0" locked="0" layoutInCell="0" allowOverlap="1">
              <wp:simplePos x="0" y="0"/>
              <wp:positionH relativeFrom="column">
                <wp:posOffset>-600710</wp:posOffset>
              </wp:positionH>
              <wp:positionV relativeFrom="paragraph">
                <wp:posOffset>-74295</wp:posOffset>
              </wp:positionV>
              <wp:extent cx="2832735" cy="5511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2735" cy="551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349D" w:rsidRDefault="009435A9">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7.3pt;margin-top:-5.85pt;width:223.05pt;height:43.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" o:allowincell="f" stroked="f">
              <v:textbox>
                <w:txbxContent>
                  <w:p w:rsidR="00FD349D" w:rsidRDefault="009435A9">
                    <w:pPr>
                      <w:pStyle w:val="Encabezado"/>
                    </w:pPr>
                    <w:r>
                      <w:rPr>
                        <w:noProof/>
                        <w:lang w:val="es-ES" w:eastAsia="es-ES"/>
                      </w:rPr>
                      <w:drawing>
                        <wp:inline distT="0" distB="0" distL="0" distR="0">
                          <wp:extent cx="2305050" cy="428625"/>
                          <wp:effectExtent l="0" t="0" r="0" b="0"/>
                          <wp:docPr id="4" name="Imagen 3"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5050" cy="428625"/>
                                  </a:xfrm>
                                  <a:prstGeom prst="rect">
                                    <a:avLst/>
                                  </a:prstGeom>
                                  <a:noFill/>
                                  <a:ln>
                                    <a:noFill/>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F66CF"/>
    <w:multiLevelType w:val="hybridMultilevel"/>
    <w:tmpl w:val="B8868A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98F5F36"/>
    <w:multiLevelType w:val="multilevel"/>
    <w:tmpl w:val="EF7E456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15:restartNumberingAfterBreak="0">
    <w:nsid w:val="0AD41413"/>
    <w:multiLevelType w:val="hybridMultilevel"/>
    <w:tmpl w:val="B3CABBD0"/>
    <w:lvl w:ilvl="0" w:tplc="B276F366">
      <w:start w:val="1"/>
      <w:numFmt w:val="decimal"/>
      <w:lvlText w:val="%1)"/>
      <w:lvlJc w:val="left"/>
      <w:pPr>
        <w:ind w:left="1637" w:hanging="424"/>
      </w:pPr>
      <w:rPr>
        <w:rFonts w:ascii="Arial" w:eastAsia="Arial" w:hAnsi="Arial" w:cs="Arial" w:hint="default"/>
        <w:spacing w:val="-1"/>
        <w:w w:val="100"/>
        <w:sz w:val="24"/>
        <w:szCs w:val="24"/>
        <w:lang w:val="ca-ES" w:eastAsia="ca-ES" w:bidi="ca-ES"/>
      </w:rPr>
    </w:lvl>
    <w:lvl w:ilvl="1" w:tplc="23B08D66">
      <w:numFmt w:val="bullet"/>
      <w:lvlText w:val="•"/>
      <w:lvlJc w:val="left"/>
      <w:pPr>
        <w:ind w:left="2370" w:hanging="424"/>
      </w:pPr>
      <w:rPr>
        <w:rFonts w:hint="default"/>
        <w:lang w:val="ca-ES" w:eastAsia="ca-ES" w:bidi="ca-ES"/>
      </w:rPr>
    </w:lvl>
    <w:lvl w:ilvl="2" w:tplc="12465752">
      <w:numFmt w:val="bullet"/>
      <w:lvlText w:val="•"/>
      <w:lvlJc w:val="left"/>
      <w:pPr>
        <w:ind w:left="3100" w:hanging="424"/>
      </w:pPr>
      <w:rPr>
        <w:rFonts w:hint="default"/>
        <w:lang w:val="ca-ES" w:eastAsia="ca-ES" w:bidi="ca-ES"/>
      </w:rPr>
    </w:lvl>
    <w:lvl w:ilvl="3" w:tplc="586474C0">
      <w:numFmt w:val="bullet"/>
      <w:lvlText w:val="•"/>
      <w:lvlJc w:val="left"/>
      <w:pPr>
        <w:ind w:left="3830" w:hanging="424"/>
      </w:pPr>
      <w:rPr>
        <w:rFonts w:hint="default"/>
        <w:lang w:val="ca-ES" w:eastAsia="ca-ES" w:bidi="ca-ES"/>
      </w:rPr>
    </w:lvl>
    <w:lvl w:ilvl="4" w:tplc="5BC04DBE">
      <w:numFmt w:val="bullet"/>
      <w:lvlText w:val="•"/>
      <w:lvlJc w:val="left"/>
      <w:pPr>
        <w:ind w:left="4560" w:hanging="424"/>
      </w:pPr>
      <w:rPr>
        <w:rFonts w:hint="default"/>
        <w:lang w:val="ca-ES" w:eastAsia="ca-ES" w:bidi="ca-ES"/>
      </w:rPr>
    </w:lvl>
    <w:lvl w:ilvl="5" w:tplc="D08C329E">
      <w:numFmt w:val="bullet"/>
      <w:lvlText w:val="•"/>
      <w:lvlJc w:val="left"/>
      <w:pPr>
        <w:ind w:left="5290" w:hanging="424"/>
      </w:pPr>
      <w:rPr>
        <w:rFonts w:hint="default"/>
        <w:lang w:val="ca-ES" w:eastAsia="ca-ES" w:bidi="ca-ES"/>
      </w:rPr>
    </w:lvl>
    <w:lvl w:ilvl="6" w:tplc="6448BE2E">
      <w:numFmt w:val="bullet"/>
      <w:lvlText w:val="•"/>
      <w:lvlJc w:val="left"/>
      <w:pPr>
        <w:ind w:left="6020" w:hanging="424"/>
      </w:pPr>
      <w:rPr>
        <w:rFonts w:hint="default"/>
        <w:lang w:val="ca-ES" w:eastAsia="ca-ES" w:bidi="ca-ES"/>
      </w:rPr>
    </w:lvl>
    <w:lvl w:ilvl="7" w:tplc="6D748530">
      <w:numFmt w:val="bullet"/>
      <w:lvlText w:val="•"/>
      <w:lvlJc w:val="left"/>
      <w:pPr>
        <w:ind w:left="6750" w:hanging="424"/>
      </w:pPr>
      <w:rPr>
        <w:rFonts w:hint="default"/>
        <w:lang w:val="ca-ES" w:eastAsia="ca-ES" w:bidi="ca-ES"/>
      </w:rPr>
    </w:lvl>
    <w:lvl w:ilvl="8" w:tplc="E570B894">
      <w:numFmt w:val="bullet"/>
      <w:lvlText w:val="•"/>
      <w:lvlJc w:val="left"/>
      <w:pPr>
        <w:ind w:left="7480" w:hanging="424"/>
      </w:pPr>
      <w:rPr>
        <w:rFonts w:hint="default"/>
        <w:lang w:val="ca-ES" w:eastAsia="ca-ES" w:bidi="ca-ES"/>
      </w:rPr>
    </w:lvl>
  </w:abstractNum>
  <w:abstractNum w:abstractNumId="3" w15:restartNumberingAfterBreak="0">
    <w:nsid w:val="0DD302DE"/>
    <w:multiLevelType w:val="hybridMultilevel"/>
    <w:tmpl w:val="44BE7A72"/>
    <w:lvl w:ilvl="0" w:tplc="FDAEA10A">
      <w:start w:val="1"/>
      <w:numFmt w:val="lowerLetter"/>
      <w:lvlText w:val="%1)"/>
      <w:lvlJc w:val="left"/>
      <w:pPr>
        <w:ind w:left="574" w:hanging="360"/>
      </w:pPr>
      <w:rPr>
        <w:rFonts w:ascii="Arial" w:eastAsia="Arial" w:hAnsi="Arial" w:cs="Arial" w:hint="default"/>
        <w:spacing w:val="-1"/>
        <w:w w:val="100"/>
        <w:sz w:val="24"/>
        <w:szCs w:val="24"/>
        <w:lang w:val="ca-ES" w:eastAsia="ca-ES" w:bidi="ca-ES"/>
      </w:rPr>
    </w:lvl>
    <w:lvl w:ilvl="1" w:tplc="86C82E80">
      <w:numFmt w:val="bullet"/>
      <w:lvlText w:val=""/>
      <w:lvlJc w:val="left"/>
      <w:pPr>
        <w:ind w:left="934" w:hanging="361"/>
      </w:pPr>
      <w:rPr>
        <w:rFonts w:ascii="Symbol" w:eastAsia="Symbol" w:hAnsi="Symbol" w:cs="Symbol" w:hint="default"/>
        <w:w w:val="100"/>
        <w:sz w:val="24"/>
        <w:szCs w:val="24"/>
        <w:lang w:val="ca-ES" w:eastAsia="ca-ES" w:bidi="ca-ES"/>
      </w:rPr>
    </w:lvl>
    <w:lvl w:ilvl="2" w:tplc="4236A834">
      <w:numFmt w:val="bullet"/>
      <w:lvlText w:val="•"/>
      <w:lvlJc w:val="left"/>
      <w:pPr>
        <w:ind w:left="1946" w:hanging="361"/>
      </w:pPr>
      <w:rPr>
        <w:rFonts w:hint="default"/>
        <w:lang w:val="ca-ES" w:eastAsia="ca-ES" w:bidi="ca-ES"/>
      </w:rPr>
    </w:lvl>
    <w:lvl w:ilvl="3" w:tplc="74181BF8">
      <w:numFmt w:val="bullet"/>
      <w:lvlText w:val="•"/>
      <w:lvlJc w:val="left"/>
      <w:pPr>
        <w:ind w:left="2953" w:hanging="361"/>
      </w:pPr>
      <w:rPr>
        <w:rFonts w:hint="default"/>
        <w:lang w:val="ca-ES" w:eastAsia="ca-ES" w:bidi="ca-ES"/>
      </w:rPr>
    </w:lvl>
    <w:lvl w:ilvl="4" w:tplc="56E2A10A">
      <w:numFmt w:val="bullet"/>
      <w:lvlText w:val="•"/>
      <w:lvlJc w:val="left"/>
      <w:pPr>
        <w:ind w:left="3960" w:hanging="361"/>
      </w:pPr>
      <w:rPr>
        <w:rFonts w:hint="default"/>
        <w:lang w:val="ca-ES" w:eastAsia="ca-ES" w:bidi="ca-ES"/>
      </w:rPr>
    </w:lvl>
    <w:lvl w:ilvl="5" w:tplc="81FE5802">
      <w:numFmt w:val="bullet"/>
      <w:lvlText w:val="•"/>
      <w:lvlJc w:val="left"/>
      <w:pPr>
        <w:ind w:left="4966" w:hanging="361"/>
      </w:pPr>
      <w:rPr>
        <w:rFonts w:hint="default"/>
        <w:lang w:val="ca-ES" w:eastAsia="ca-ES" w:bidi="ca-ES"/>
      </w:rPr>
    </w:lvl>
    <w:lvl w:ilvl="6" w:tplc="D75EBD9A">
      <w:numFmt w:val="bullet"/>
      <w:lvlText w:val="•"/>
      <w:lvlJc w:val="left"/>
      <w:pPr>
        <w:ind w:left="5973" w:hanging="361"/>
      </w:pPr>
      <w:rPr>
        <w:rFonts w:hint="default"/>
        <w:lang w:val="ca-ES" w:eastAsia="ca-ES" w:bidi="ca-ES"/>
      </w:rPr>
    </w:lvl>
    <w:lvl w:ilvl="7" w:tplc="4034805A">
      <w:numFmt w:val="bullet"/>
      <w:lvlText w:val="•"/>
      <w:lvlJc w:val="left"/>
      <w:pPr>
        <w:ind w:left="6980" w:hanging="361"/>
      </w:pPr>
      <w:rPr>
        <w:rFonts w:hint="default"/>
        <w:lang w:val="ca-ES" w:eastAsia="ca-ES" w:bidi="ca-ES"/>
      </w:rPr>
    </w:lvl>
    <w:lvl w:ilvl="8" w:tplc="6CEE4B36">
      <w:numFmt w:val="bullet"/>
      <w:lvlText w:val="•"/>
      <w:lvlJc w:val="left"/>
      <w:pPr>
        <w:ind w:left="7986" w:hanging="361"/>
      </w:pPr>
      <w:rPr>
        <w:rFonts w:hint="default"/>
        <w:lang w:val="ca-ES" w:eastAsia="ca-ES" w:bidi="ca-ES"/>
      </w:rPr>
    </w:lvl>
  </w:abstractNum>
  <w:abstractNum w:abstractNumId="4" w15:restartNumberingAfterBreak="0">
    <w:nsid w:val="3F224CC5"/>
    <w:multiLevelType w:val="hybridMultilevel"/>
    <w:tmpl w:val="D3F4BDD8"/>
    <w:lvl w:ilvl="0" w:tplc="B4BAC0D0">
      <w:start w:val="1"/>
      <w:numFmt w:val="lowerLetter"/>
      <w:lvlText w:val="%1)"/>
      <w:lvlJc w:val="left"/>
      <w:pPr>
        <w:ind w:left="581" w:hanging="360"/>
      </w:pPr>
      <w:rPr>
        <w:rFonts w:ascii="Arial" w:eastAsia="Arial" w:hAnsi="Arial" w:cs="Arial" w:hint="default"/>
        <w:spacing w:val="-1"/>
        <w:w w:val="100"/>
        <w:sz w:val="24"/>
        <w:szCs w:val="24"/>
        <w:lang w:val="ca-ES" w:eastAsia="ca-ES" w:bidi="ca-ES"/>
      </w:rPr>
    </w:lvl>
    <w:lvl w:ilvl="1" w:tplc="65525B46">
      <w:numFmt w:val="bullet"/>
      <w:lvlText w:val=""/>
      <w:lvlJc w:val="left"/>
      <w:pPr>
        <w:ind w:left="941" w:hanging="361"/>
      </w:pPr>
      <w:rPr>
        <w:rFonts w:ascii="Symbol" w:eastAsia="Symbol" w:hAnsi="Symbol" w:cs="Symbol" w:hint="default"/>
        <w:w w:val="100"/>
        <w:sz w:val="24"/>
        <w:szCs w:val="24"/>
        <w:lang w:val="ca-ES" w:eastAsia="ca-ES" w:bidi="ca-ES"/>
      </w:rPr>
    </w:lvl>
    <w:lvl w:ilvl="2" w:tplc="1250DD44">
      <w:numFmt w:val="bullet"/>
      <w:lvlText w:val="•"/>
      <w:lvlJc w:val="left"/>
      <w:pPr>
        <w:ind w:left="1828" w:hanging="361"/>
      </w:pPr>
      <w:rPr>
        <w:rFonts w:hint="default"/>
        <w:lang w:val="ca-ES" w:eastAsia="ca-ES" w:bidi="ca-ES"/>
      </w:rPr>
    </w:lvl>
    <w:lvl w:ilvl="3" w:tplc="11BC9C72">
      <w:numFmt w:val="bullet"/>
      <w:lvlText w:val="•"/>
      <w:lvlJc w:val="left"/>
      <w:pPr>
        <w:ind w:left="2717" w:hanging="361"/>
      </w:pPr>
      <w:rPr>
        <w:rFonts w:hint="default"/>
        <w:lang w:val="ca-ES" w:eastAsia="ca-ES" w:bidi="ca-ES"/>
      </w:rPr>
    </w:lvl>
    <w:lvl w:ilvl="4" w:tplc="41CCB432">
      <w:numFmt w:val="bullet"/>
      <w:lvlText w:val="•"/>
      <w:lvlJc w:val="left"/>
      <w:pPr>
        <w:ind w:left="3606" w:hanging="361"/>
      </w:pPr>
      <w:rPr>
        <w:rFonts w:hint="default"/>
        <w:lang w:val="ca-ES" w:eastAsia="ca-ES" w:bidi="ca-ES"/>
      </w:rPr>
    </w:lvl>
    <w:lvl w:ilvl="5" w:tplc="7422BDE8">
      <w:numFmt w:val="bullet"/>
      <w:lvlText w:val="•"/>
      <w:lvlJc w:val="left"/>
      <w:pPr>
        <w:ind w:left="4495" w:hanging="361"/>
      </w:pPr>
      <w:rPr>
        <w:rFonts w:hint="default"/>
        <w:lang w:val="ca-ES" w:eastAsia="ca-ES" w:bidi="ca-ES"/>
      </w:rPr>
    </w:lvl>
    <w:lvl w:ilvl="6" w:tplc="E1A2B0D6">
      <w:numFmt w:val="bullet"/>
      <w:lvlText w:val="•"/>
      <w:lvlJc w:val="left"/>
      <w:pPr>
        <w:ind w:left="5384" w:hanging="361"/>
      </w:pPr>
      <w:rPr>
        <w:rFonts w:hint="default"/>
        <w:lang w:val="ca-ES" w:eastAsia="ca-ES" w:bidi="ca-ES"/>
      </w:rPr>
    </w:lvl>
    <w:lvl w:ilvl="7" w:tplc="77BAC050">
      <w:numFmt w:val="bullet"/>
      <w:lvlText w:val="•"/>
      <w:lvlJc w:val="left"/>
      <w:pPr>
        <w:ind w:left="6273" w:hanging="361"/>
      </w:pPr>
      <w:rPr>
        <w:rFonts w:hint="default"/>
        <w:lang w:val="ca-ES" w:eastAsia="ca-ES" w:bidi="ca-ES"/>
      </w:rPr>
    </w:lvl>
    <w:lvl w:ilvl="8" w:tplc="374486D6">
      <w:numFmt w:val="bullet"/>
      <w:lvlText w:val="•"/>
      <w:lvlJc w:val="left"/>
      <w:pPr>
        <w:ind w:left="7162" w:hanging="361"/>
      </w:pPr>
      <w:rPr>
        <w:rFonts w:hint="default"/>
        <w:lang w:val="ca-ES" w:eastAsia="ca-ES" w:bidi="ca-ES"/>
      </w:rPr>
    </w:lvl>
  </w:abstractNum>
  <w:abstractNum w:abstractNumId="5" w15:restartNumberingAfterBreak="0">
    <w:nsid w:val="3F8E7295"/>
    <w:multiLevelType w:val="hybridMultilevel"/>
    <w:tmpl w:val="39D06E02"/>
    <w:lvl w:ilvl="0" w:tplc="E876AC8C">
      <w:start w:val="1"/>
      <w:numFmt w:val="bullet"/>
      <w:lvlText w:val="•"/>
      <w:lvlJc w:val="left"/>
      <w:pPr>
        <w:tabs>
          <w:tab w:val="num" w:pos="720"/>
        </w:tabs>
        <w:ind w:left="720" w:hanging="360"/>
      </w:pPr>
      <w:rPr>
        <w:rFonts w:ascii="Simplified Arabic Fixed" w:hAnsi="Simplified Arabic Fixed" w:hint="default"/>
        <w:color w:val="auto"/>
        <w:sz w:val="24"/>
      </w:rPr>
    </w:lvl>
    <w:lvl w:ilvl="1" w:tplc="0C0A0003" w:tentative="1">
      <w:start w:val="1"/>
      <w:numFmt w:val="bullet"/>
      <w:lvlText w:val="o"/>
      <w:lvlJc w:val="left"/>
      <w:pPr>
        <w:tabs>
          <w:tab w:val="num" w:pos="720"/>
        </w:tabs>
        <w:ind w:left="720" w:hanging="360"/>
      </w:pPr>
      <w:rPr>
        <w:rFonts w:ascii="Courier New" w:hAnsi="Courier New" w:cs="Courier New" w:hint="default"/>
      </w:rPr>
    </w:lvl>
    <w:lvl w:ilvl="2" w:tplc="0C0A0005" w:tentative="1">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6" w15:restartNumberingAfterBreak="0">
    <w:nsid w:val="55B65F0D"/>
    <w:multiLevelType w:val="multilevel"/>
    <w:tmpl w:val="3334DB8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firstLine="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2F9008E"/>
    <w:multiLevelType w:val="hybridMultilevel"/>
    <w:tmpl w:val="0652F558"/>
    <w:lvl w:ilvl="0" w:tplc="BCDE1EF0">
      <w:start w:val="1"/>
      <w:numFmt w:val="decimal"/>
      <w:lvlText w:val="%1)"/>
      <w:lvlJc w:val="left"/>
      <w:pPr>
        <w:ind w:left="1640" w:hanging="424"/>
        <w:jc w:val="right"/>
      </w:pPr>
      <w:rPr>
        <w:rFonts w:ascii="Arial" w:eastAsia="Arial" w:hAnsi="Arial" w:cs="Arial" w:hint="default"/>
        <w:spacing w:val="-10"/>
        <w:w w:val="100"/>
        <w:sz w:val="24"/>
        <w:szCs w:val="24"/>
        <w:lang w:val="ca-ES" w:eastAsia="ca-ES" w:bidi="ca-ES"/>
      </w:rPr>
    </w:lvl>
    <w:lvl w:ilvl="1" w:tplc="37703470">
      <w:start w:val="1"/>
      <w:numFmt w:val="upperRoman"/>
      <w:lvlText w:val="%2."/>
      <w:lvlJc w:val="left"/>
      <w:pPr>
        <w:ind w:left="1246" w:hanging="174"/>
      </w:pPr>
      <w:rPr>
        <w:rFonts w:ascii="Arial" w:eastAsia="Arial" w:hAnsi="Arial" w:cs="Arial" w:hint="default"/>
        <w:b/>
        <w:bCs/>
        <w:spacing w:val="-4"/>
        <w:w w:val="99"/>
        <w:sz w:val="22"/>
        <w:szCs w:val="22"/>
        <w:lang w:val="ca-ES" w:eastAsia="ca-ES" w:bidi="ca-ES"/>
      </w:rPr>
    </w:lvl>
    <w:lvl w:ilvl="2" w:tplc="1B6A378E">
      <w:numFmt w:val="bullet"/>
      <w:lvlText w:val="•"/>
      <w:lvlJc w:val="left"/>
      <w:pPr>
        <w:ind w:left="2440" w:hanging="174"/>
      </w:pPr>
      <w:rPr>
        <w:rFonts w:hint="default"/>
        <w:lang w:val="ca-ES" w:eastAsia="ca-ES" w:bidi="ca-ES"/>
      </w:rPr>
    </w:lvl>
    <w:lvl w:ilvl="3" w:tplc="D2DA760C">
      <w:numFmt w:val="bullet"/>
      <w:lvlText w:val="•"/>
      <w:lvlJc w:val="left"/>
      <w:pPr>
        <w:ind w:left="3240" w:hanging="174"/>
      </w:pPr>
      <w:rPr>
        <w:rFonts w:hint="default"/>
        <w:lang w:val="ca-ES" w:eastAsia="ca-ES" w:bidi="ca-ES"/>
      </w:rPr>
    </w:lvl>
    <w:lvl w:ilvl="4" w:tplc="4796D92A">
      <w:numFmt w:val="bullet"/>
      <w:lvlText w:val="•"/>
      <w:lvlJc w:val="left"/>
      <w:pPr>
        <w:ind w:left="4040" w:hanging="174"/>
      </w:pPr>
      <w:rPr>
        <w:rFonts w:hint="default"/>
        <w:lang w:val="ca-ES" w:eastAsia="ca-ES" w:bidi="ca-ES"/>
      </w:rPr>
    </w:lvl>
    <w:lvl w:ilvl="5" w:tplc="B5D8B314">
      <w:numFmt w:val="bullet"/>
      <w:lvlText w:val="•"/>
      <w:lvlJc w:val="left"/>
      <w:pPr>
        <w:ind w:left="4840" w:hanging="174"/>
      </w:pPr>
      <w:rPr>
        <w:rFonts w:hint="default"/>
        <w:lang w:val="ca-ES" w:eastAsia="ca-ES" w:bidi="ca-ES"/>
      </w:rPr>
    </w:lvl>
    <w:lvl w:ilvl="6" w:tplc="8AA09860">
      <w:numFmt w:val="bullet"/>
      <w:lvlText w:val="•"/>
      <w:lvlJc w:val="left"/>
      <w:pPr>
        <w:ind w:left="5640" w:hanging="174"/>
      </w:pPr>
      <w:rPr>
        <w:rFonts w:hint="default"/>
        <w:lang w:val="ca-ES" w:eastAsia="ca-ES" w:bidi="ca-ES"/>
      </w:rPr>
    </w:lvl>
    <w:lvl w:ilvl="7" w:tplc="13504CB0">
      <w:numFmt w:val="bullet"/>
      <w:lvlText w:val="•"/>
      <w:lvlJc w:val="left"/>
      <w:pPr>
        <w:ind w:left="6440" w:hanging="174"/>
      </w:pPr>
      <w:rPr>
        <w:rFonts w:hint="default"/>
        <w:lang w:val="ca-ES" w:eastAsia="ca-ES" w:bidi="ca-ES"/>
      </w:rPr>
    </w:lvl>
    <w:lvl w:ilvl="8" w:tplc="7900782E">
      <w:numFmt w:val="bullet"/>
      <w:lvlText w:val="•"/>
      <w:lvlJc w:val="left"/>
      <w:pPr>
        <w:ind w:left="7240" w:hanging="174"/>
      </w:pPr>
      <w:rPr>
        <w:rFonts w:hint="default"/>
        <w:lang w:val="ca-ES" w:eastAsia="ca-ES" w:bidi="ca-ES"/>
      </w:rPr>
    </w:lvl>
  </w:abstractNum>
  <w:abstractNum w:abstractNumId="8" w15:restartNumberingAfterBreak="0">
    <w:nsid w:val="7FD27E82"/>
    <w:multiLevelType w:val="multilevel"/>
    <w:tmpl w:val="CDF012E0"/>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7"/>
  </w:num>
  <w:num w:numId="4">
    <w:abstractNumId w:val="2"/>
  </w:num>
  <w:num w:numId="5">
    <w:abstractNumId w:val="0"/>
  </w:num>
  <w:num w:numId="6">
    <w:abstractNumId w:val="1"/>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isplayHorizontalDrawingGridEvery w:val="0"/>
  <w:displayVerticalDrawingGridEvery w:val="0"/>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D94"/>
    <w:rsid w:val="000055BE"/>
    <w:rsid w:val="0002436F"/>
    <w:rsid w:val="000338DD"/>
    <w:rsid w:val="00080C42"/>
    <w:rsid w:val="00232E48"/>
    <w:rsid w:val="00261593"/>
    <w:rsid w:val="00291433"/>
    <w:rsid w:val="002B79CA"/>
    <w:rsid w:val="00433D94"/>
    <w:rsid w:val="00450BC8"/>
    <w:rsid w:val="00503A8A"/>
    <w:rsid w:val="0051756A"/>
    <w:rsid w:val="00534FAC"/>
    <w:rsid w:val="005460F0"/>
    <w:rsid w:val="00560206"/>
    <w:rsid w:val="00571486"/>
    <w:rsid w:val="00647D9B"/>
    <w:rsid w:val="006B68DA"/>
    <w:rsid w:val="007A48BB"/>
    <w:rsid w:val="008E32B2"/>
    <w:rsid w:val="00933C63"/>
    <w:rsid w:val="009435A9"/>
    <w:rsid w:val="009557D9"/>
    <w:rsid w:val="009D2499"/>
    <w:rsid w:val="00A34749"/>
    <w:rsid w:val="00AE2610"/>
    <w:rsid w:val="00C06FE7"/>
    <w:rsid w:val="00CC1208"/>
    <w:rsid w:val="00CF3E8B"/>
    <w:rsid w:val="00D1281F"/>
    <w:rsid w:val="00D639EE"/>
    <w:rsid w:val="00DA1D50"/>
    <w:rsid w:val="00E55994"/>
    <w:rsid w:val="00F94AE6"/>
    <w:rsid w:val="00FD349D"/>
    <w:rsid w:val="00FF76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DB301E6"/>
  <w15:chartTrackingRefBased/>
  <w15:docId w15:val="{5D322FAA-A8D3-42BF-9E6C-7BE46DB45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0F0"/>
    <w:pPr>
      <w:spacing w:line="260" w:lineRule="exact"/>
    </w:pPr>
    <w:rPr>
      <w:rFonts w:ascii="Arial" w:hAnsi="Arial"/>
      <w:sz w:val="22"/>
      <w:lang w:val="ca-ES"/>
    </w:rPr>
  </w:style>
  <w:style w:type="paragraph" w:styleId="Ttulo1">
    <w:name w:val="heading 1"/>
    <w:basedOn w:val="Normal"/>
    <w:next w:val="Normal"/>
    <w:qFormat/>
    <w:pPr>
      <w:keepNext/>
      <w:spacing w:line="240" w:lineRule="auto"/>
      <w:outlineLvl w:val="0"/>
    </w:pPr>
    <w:rPr>
      <w:b/>
      <w:sz w:val="24"/>
    </w:rPr>
  </w:style>
  <w:style w:type="paragraph" w:styleId="Ttulo6">
    <w:name w:val="heading 6"/>
    <w:basedOn w:val="Normal"/>
    <w:next w:val="Normal"/>
    <w:link w:val="Ttulo6Car"/>
    <w:semiHidden/>
    <w:unhideWhenUsed/>
    <w:qFormat/>
    <w:rsid w:val="005460F0"/>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pPr>
      <w:tabs>
        <w:tab w:val="center" w:pos="4252"/>
        <w:tab w:val="right" w:pos="8504"/>
      </w:tabs>
    </w:pPr>
    <w:rPr>
      <w:sz w:val="24"/>
      <w:szCs w:val="24"/>
      <w:lang w:val="es-ES_tradnl" w:eastAsia="es-ES_tradnl"/>
    </w:r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spacing w:line="240" w:lineRule="auto"/>
    </w:pPr>
    <w:rPr>
      <w:sz w:val="24"/>
    </w:rPr>
  </w:style>
  <w:style w:type="paragraph" w:styleId="Textoindependiente2">
    <w:name w:val="Body Text 2"/>
    <w:basedOn w:val="Normal"/>
    <w:pPr>
      <w:spacing w:line="240" w:lineRule="auto"/>
      <w:jc w:val="both"/>
    </w:pPr>
    <w:rPr>
      <w:sz w:val="24"/>
    </w:rPr>
  </w:style>
  <w:style w:type="paragraph" w:styleId="Textodeglobo">
    <w:name w:val="Balloon Text"/>
    <w:basedOn w:val="Normal"/>
    <w:semiHidden/>
    <w:rPr>
      <w:rFonts w:ascii="Tahoma" w:hAnsi="Tahoma" w:cs="Tahoma"/>
      <w:sz w:val="16"/>
      <w:szCs w:val="16"/>
    </w:rPr>
  </w:style>
  <w:style w:type="table" w:styleId="Tablaconcuadrcula">
    <w:name w:val="Table Grid"/>
    <w:basedOn w:val="Tablanormal"/>
    <w:rsid w:val="00571486"/>
    <w:pPr>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DA1D50"/>
    <w:rPr>
      <w:rFonts w:ascii="Calibri" w:eastAsia="Calibri" w:hAnsi="Calibri"/>
      <w:sz w:val="22"/>
      <w:szCs w:val="22"/>
      <w:lang w:val="ca-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semiHidden/>
    <w:rsid w:val="005460F0"/>
    <w:rPr>
      <w:rFonts w:asciiTheme="majorHAnsi" w:eastAsiaTheme="majorEastAsia" w:hAnsiTheme="majorHAnsi" w:cstheme="majorBidi"/>
      <w:color w:val="1F4D78" w:themeColor="accent1" w:themeShade="7F"/>
      <w:sz w:val="22"/>
      <w:lang w:val="ca-ES"/>
    </w:rPr>
  </w:style>
  <w:style w:type="paragraph" w:styleId="Prrafodelista">
    <w:name w:val="List Paragraph"/>
    <w:basedOn w:val="Normal"/>
    <w:uiPriority w:val="34"/>
    <w:qFormat/>
    <w:rsid w:val="00503A8A"/>
    <w:pPr>
      <w:ind w:left="720"/>
      <w:contextualSpacing/>
    </w:pPr>
  </w:style>
  <w:style w:type="paragraph" w:styleId="Textonotapie">
    <w:name w:val="footnote text"/>
    <w:basedOn w:val="Normal"/>
    <w:link w:val="TextonotapieCar"/>
    <w:rsid w:val="00647D9B"/>
    <w:rPr>
      <w:sz w:val="20"/>
    </w:rPr>
  </w:style>
  <w:style w:type="character" w:customStyle="1" w:styleId="TextonotapieCar">
    <w:name w:val="Texto nota pie Car"/>
    <w:basedOn w:val="Fuentedeprrafopredeter"/>
    <w:link w:val="Textonotapie"/>
    <w:rsid w:val="00647D9B"/>
    <w:rPr>
      <w:rFonts w:ascii="Arial" w:hAnsi="Arial"/>
      <w:lang w:val="ca-ES"/>
    </w:rPr>
  </w:style>
  <w:style w:type="character" w:styleId="Refdenotaalpie">
    <w:name w:val="footnote reference"/>
    <w:basedOn w:val="Fuentedeprrafopredeter"/>
    <w:rsid w:val="00647D9B"/>
    <w:rPr>
      <w:vertAlign w:val="superscript"/>
    </w:rPr>
  </w:style>
  <w:style w:type="character" w:customStyle="1" w:styleId="PiedepginaCar">
    <w:name w:val="Pie de página Car"/>
    <w:basedOn w:val="Fuentedeprrafopredeter"/>
    <w:link w:val="Piedepgina"/>
    <w:uiPriority w:val="99"/>
    <w:rsid w:val="00291433"/>
    <w:rPr>
      <w:rFonts w:ascii="Arial" w:hAnsi="Arial"/>
      <w:sz w:val="22"/>
      <w:lang w:val="ca-ES"/>
    </w:rPr>
  </w:style>
  <w:style w:type="character" w:styleId="Hipervnculo">
    <w:name w:val="Hyperlink"/>
    <w:basedOn w:val="Fuentedeprrafopredeter"/>
    <w:rsid w:val="009D249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ntmena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D9840-AF05-46ED-AD97-49966A4BE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2067</Words>
  <Characters>11316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Ajuntament de Sentmenat</vt:lpstr>
    </vt:vector>
  </TitlesOfParts>
  <Company>xxxx</Company>
  <LinksUpToDate>false</LinksUpToDate>
  <CharactersWithSpaces>13357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Ajuntament de Sentmenat</dc:title>
  <dc:subject/>
  <dc:creator>AJUNATMENT DE SENTMENAT</dc:creator>
  <cp:keywords/>
  <dc:description/>
  <cp:lastModifiedBy>Sandra Núñez Rifà</cp:lastModifiedBy>
  <cp:revision>2</cp:revision>
  <cp:lastPrinted>2019-04-30T07:13:00Z</cp:lastPrinted>
  <dcterms:created xsi:type="dcterms:W3CDTF">2023-07-11T10:28:00Z</dcterms:created>
  <dcterms:modified xsi:type="dcterms:W3CDTF">2023-07-11T10:28:00Z</dcterms:modified>
</cp:coreProperties>
</file>