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B48B7" w14:textId="77777777" w:rsidR="00562DA6" w:rsidRDefault="00562DA6" w:rsidP="00A15687">
      <w:pPr>
        <w:pStyle w:val="Sangra2detindependiente"/>
        <w:ind w:firstLine="0"/>
        <w:rPr>
          <w:rFonts w:cs="Arial"/>
          <w:b w:val="0"/>
          <w:szCs w:val="22"/>
        </w:rPr>
      </w:pPr>
    </w:p>
    <w:p w14:paraId="741C2DFB" w14:textId="77777777" w:rsidR="005E6D9C" w:rsidRPr="00E2063E" w:rsidRDefault="005E6D9C" w:rsidP="00A15687">
      <w:pPr>
        <w:pStyle w:val="Sangra2detindependiente"/>
        <w:ind w:firstLine="0"/>
        <w:rPr>
          <w:rFonts w:cs="Arial"/>
          <w:b w:val="0"/>
          <w:szCs w:val="22"/>
        </w:rPr>
      </w:pPr>
    </w:p>
    <w:p w14:paraId="0F417EE2" w14:textId="77777777" w:rsidR="009D0683" w:rsidRPr="00E2063E" w:rsidRDefault="009D0683" w:rsidP="00A15687">
      <w:pPr>
        <w:pStyle w:val="Sangra2detindependiente"/>
        <w:ind w:firstLine="0"/>
        <w:rPr>
          <w:rFonts w:cs="Arial"/>
          <w:b w:val="0"/>
          <w:szCs w:val="22"/>
        </w:rPr>
      </w:pPr>
    </w:p>
    <w:tbl>
      <w:tblPr>
        <w:tblW w:w="9781" w:type="dxa"/>
        <w:jc w:val="center"/>
        <w:tblLayout w:type="fixed"/>
        <w:tblLook w:val="0000" w:firstRow="0" w:lastRow="0" w:firstColumn="0" w:lastColumn="0" w:noHBand="0" w:noVBand="0"/>
      </w:tblPr>
      <w:tblGrid>
        <w:gridCol w:w="4678"/>
        <w:gridCol w:w="284"/>
        <w:gridCol w:w="4819"/>
      </w:tblGrid>
      <w:tr w:rsidR="00F57DC4" w:rsidRPr="00EE37D1" w14:paraId="787141BB" w14:textId="77777777" w:rsidTr="002F3F9C">
        <w:trPr>
          <w:trHeight w:val="722"/>
          <w:jc w:val="center"/>
        </w:trPr>
        <w:tc>
          <w:tcPr>
            <w:tcW w:w="4678" w:type="dxa"/>
          </w:tcPr>
          <w:p w14:paraId="245D79C4" w14:textId="16876482" w:rsidR="00F57DC4" w:rsidRPr="00EE37D1" w:rsidRDefault="00F57DC4" w:rsidP="002F3F9C">
            <w:pPr>
              <w:jc w:val="both"/>
              <w:rPr>
                <w:rFonts w:ascii="Arial" w:hAnsi="Arial" w:cs="Arial"/>
                <w:b/>
                <w:bCs/>
                <w:sz w:val="22"/>
                <w:szCs w:val="22"/>
                <w:lang w:val="eu-ES"/>
              </w:rPr>
            </w:pPr>
            <w:r w:rsidRPr="00EE37D1">
              <w:rPr>
                <w:rFonts w:ascii="Arial" w:hAnsi="Arial" w:cs="Arial"/>
                <w:b/>
                <w:bCs/>
                <w:sz w:val="22"/>
                <w:szCs w:val="22"/>
                <w:lang w:val="eu-ES"/>
              </w:rPr>
              <w:t>NORGEHIAGOKA BIDEZKO DEIALDIA,</w:t>
            </w:r>
            <w:r>
              <w:rPr>
                <w:rFonts w:ascii="Arial" w:hAnsi="Arial" w:cs="Arial"/>
                <w:b/>
                <w:bCs/>
                <w:szCs w:val="22"/>
              </w:rPr>
              <w:t xml:space="preserve"> </w:t>
            </w:r>
            <w:r w:rsidRPr="00EE37D1">
              <w:rPr>
                <w:rFonts w:ascii="Arial" w:hAnsi="Arial" w:cs="Arial"/>
                <w:b/>
                <w:bCs/>
                <w:sz w:val="22"/>
                <w:szCs w:val="22"/>
                <w:lang w:val="eu-ES"/>
              </w:rPr>
              <w:t>LOIUKO PUTZU SEPTIKOAK GARBITZEKO 202</w:t>
            </w:r>
            <w:r w:rsidR="00B63640">
              <w:rPr>
                <w:rFonts w:ascii="Arial" w:hAnsi="Arial" w:cs="Arial"/>
                <w:b/>
                <w:bCs/>
                <w:sz w:val="22"/>
                <w:szCs w:val="22"/>
                <w:lang w:val="eu-ES"/>
              </w:rPr>
              <w:t>5</w:t>
            </w:r>
            <w:r w:rsidRPr="00EE37D1">
              <w:rPr>
                <w:rFonts w:ascii="Arial" w:hAnsi="Arial" w:cs="Arial"/>
                <w:b/>
                <w:bCs/>
                <w:sz w:val="22"/>
                <w:szCs w:val="22"/>
                <w:lang w:val="eu-ES"/>
              </w:rPr>
              <w:t>. URTEKO GASTUETARAKO LAGUNTZAK EMATEKO.</w:t>
            </w:r>
          </w:p>
          <w:p w14:paraId="311520DB" w14:textId="77777777" w:rsidR="00F57DC4" w:rsidRPr="00EE37D1" w:rsidRDefault="00F57DC4" w:rsidP="002F3F9C">
            <w:pPr>
              <w:jc w:val="both"/>
              <w:rPr>
                <w:rFonts w:ascii="Arial" w:hAnsi="Arial" w:cs="Arial"/>
                <w:lang w:val="eu-ES"/>
              </w:rPr>
            </w:pPr>
          </w:p>
        </w:tc>
        <w:tc>
          <w:tcPr>
            <w:tcW w:w="284" w:type="dxa"/>
          </w:tcPr>
          <w:p w14:paraId="129A446F" w14:textId="77777777" w:rsidR="00F57DC4" w:rsidRPr="00EE37D1" w:rsidRDefault="00F57DC4" w:rsidP="002F3F9C">
            <w:pPr>
              <w:jc w:val="both"/>
              <w:rPr>
                <w:rFonts w:ascii="Arial" w:hAnsi="Arial" w:cs="Arial"/>
                <w:b/>
                <w:bCs/>
                <w:color w:val="008000"/>
                <w:szCs w:val="22"/>
                <w:u w:val="single"/>
                <w:lang w:val="eu-ES"/>
              </w:rPr>
            </w:pPr>
          </w:p>
        </w:tc>
        <w:tc>
          <w:tcPr>
            <w:tcW w:w="4819" w:type="dxa"/>
          </w:tcPr>
          <w:p w14:paraId="434005C1" w14:textId="5F5B5C4C" w:rsidR="00F57DC4" w:rsidRPr="00EE37D1" w:rsidRDefault="00F57DC4" w:rsidP="002F3F9C">
            <w:pPr>
              <w:jc w:val="both"/>
              <w:rPr>
                <w:rFonts w:ascii="Arial" w:hAnsi="Arial" w:cs="Arial"/>
                <w:b/>
                <w:bCs/>
                <w:sz w:val="22"/>
                <w:szCs w:val="22"/>
                <w:lang w:val="eu-ES"/>
              </w:rPr>
            </w:pPr>
            <w:r w:rsidRPr="00EE37D1">
              <w:rPr>
                <w:rFonts w:ascii="Arial" w:hAnsi="Arial" w:cs="Arial"/>
                <w:b/>
                <w:bCs/>
                <w:sz w:val="22"/>
                <w:szCs w:val="22"/>
                <w:lang w:val="eu-ES"/>
              </w:rPr>
              <w:t>CONVOCATORIA POR CONCURRENCIA COMPETIVA PARA LA CONCESIÓN DE AYUDAS PARA LOS GASTOS DE LIMPIEZA DE POZOS SÉPTICOS DE LOIU AÑO 202</w:t>
            </w:r>
            <w:r w:rsidR="00B63640">
              <w:rPr>
                <w:rFonts w:ascii="Arial" w:hAnsi="Arial" w:cs="Arial"/>
                <w:b/>
                <w:bCs/>
                <w:sz w:val="22"/>
                <w:szCs w:val="22"/>
                <w:lang w:val="eu-ES"/>
              </w:rPr>
              <w:t>5</w:t>
            </w:r>
            <w:r w:rsidRPr="00EE37D1">
              <w:rPr>
                <w:rFonts w:ascii="Arial" w:hAnsi="Arial" w:cs="Arial"/>
                <w:b/>
                <w:bCs/>
                <w:sz w:val="22"/>
                <w:szCs w:val="22"/>
                <w:lang w:val="eu-ES"/>
              </w:rPr>
              <w:t xml:space="preserve">. </w:t>
            </w:r>
          </w:p>
          <w:p w14:paraId="0A299622" w14:textId="77777777" w:rsidR="00F57DC4" w:rsidRPr="00EE37D1" w:rsidRDefault="00F57DC4" w:rsidP="002F3F9C">
            <w:pPr>
              <w:jc w:val="both"/>
              <w:rPr>
                <w:rFonts w:ascii="Arial" w:hAnsi="Arial" w:cs="Arial"/>
                <w:lang w:val="eu-ES"/>
              </w:rPr>
            </w:pPr>
          </w:p>
        </w:tc>
      </w:tr>
      <w:tr w:rsidR="0038647D" w:rsidRPr="00EE37D1" w14:paraId="63560DB3" w14:textId="77777777" w:rsidTr="002F3F9C">
        <w:trPr>
          <w:trHeight w:val="722"/>
          <w:jc w:val="center"/>
        </w:trPr>
        <w:tc>
          <w:tcPr>
            <w:tcW w:w="4678" w:type="dxa"/>
          </w:tcPr>
          <w:p w14:paraId="5FE9C925" w14:textId="08C324B6" w:rsidR="0038647D" w:rsidRPr="0038647D" w:rsidRDefault="0038647D" w:rsidP="0038647D">
            <w:pPr>
              <w:autoSpaceDE w:val="0"/>
              <w:autoSpaceDN w:val="0"/>
              <w:adjustRightInd w:val="0"/>
              <w:jc w:val="both"/>
              <w:rPr>
                <w:rFonts w:ascii="Arial" w:hAnsi="Arial" w:cs="Arial"/>
                <w:sz w:val="22"/>
                <w:szCs w:val="22"/>
                <w:lang w:val="eu-ES" w:eastAsia="eu-ES"/>
              </w:rPr>
            </w:pPr>
            <w:r w:rsidRPr="00EE37D1">
              <w:rPr>
                <w:rFonts w:ascii="Arial" w:hAnsi="Arial" w:cs="Arial"/>
                <w:b/>
                <w:bCs/>
                <w:sz w:val="22"/>
                <w:szCs w:val="22"/>
                <w:lang w:val="eu-ES" w:eastAsia="eu-ES"/>
              </w:rPr>
              <w:t>1.- OINARRI ARAUTZAILEAK ETA</w:t>
            </w:r>
            <w:r>
              <w:rPr>
                <w:rFonts w:ascii="Arial" w:hAnsi="Arial" w:cs="Arial"/>
                <w:b/>
                <w:bCs/>
                <w:szCs w:val="22"/>
                <w:lang w:eastAsia="eu-ES"/>
              </w:rPr>
              <w:t xml:space="preserve"> </w:t>
            </w:r>
            <w:r w:rsidRPr="00EE37D1">
              <w:rPr>
                <w:rFonts w:ascii="Arial" w:hAnsi="Arial" w:cs="Arial"/>
                <w:b/>
                <w:bCs/>
                <w:sz w:val="22"/>
                <w:szCs w:val="22"/>
                <w:lang w:val="eu-ES" w:eastAsia="eu-ES"/>
              </w:rPr>
              <w:t>ARAUDI APLIKAGARRIA</w:t>
            </w:r>
          </w:p>
        </w:tc>
        <w:tc>
          <w:tcPr>
            <w:tcW w:w="284" w:type="dxa"/>
          </w:tcPr>
          <w:p w14:paraId="26D6899A" w14:textId="77777777" w:rsidR="0038647D" w:rsidRPr="00EE37D1" w:rsidRDefault="0038647D" w:rsidP="0038647D">
            <w:pPr>
              <w:jc w:val="both"/>
              <w:rPr>
                <w:rFonts w:ascii="Arial" w:hAnsi="Arial" w:cs="Arial"/>
                <w:b/>
                <w:bCs/>
                <w:color w:val="008000"/>
                <w:szCs w:val="22"/>
                <w:u w:val="single"/>
                <w:lang w:val="eu-ES"/>
              </w:rPr>
            </w:pPr>
          </w:p>
        </w:tc>
        <w:tc>
          <w:tcPr>
            <w:tcW w:w="4819" w:type="dxa"/>
          </w:tcPr>
          <w:p w14:paraId="0F69A7C6" w14:textId="757AF2D7" w:rsidR="0038647D" w:rsidRPr="0038647D" w:rsidRDefault="0038647D" w:rsidP="0038647D">
            <w:pPr>
              <w:autoSpaceDE w:val="0"/>
              <w:autoSpaceDN w:val="0"/>
              <w:adjustRightInd w:val="0"/>
              <w:jc w:val="both"/>
              <w:rPr>
                <w:rFonts w:ascii="Arial" w:hAnsi="Arial" w:cs="Arial"/>
                <w:sz w:val="22"/>
                <w:szCs w:val="22"/>
                <w:lang w:val="es-ES" w:eastAsia="eu-ES"/>
              </w:rPr>
            </w:pPr>
            <w:r w:rsidRPr="00EE37D1">
              <w:rPr>
                <w:rFonts w:ascii="Arial" w:hAnsi="Arial" w:cs="Arial"/>
                <w:b/>
                <w:bCs/>
                <w:sz w:val="22"/>
                <w:szCs w:val="22"/>
                <w:lang w:val="es-ES" w:eastAsia="eu-ES"/>
              </w:rPr>
              <w:t>1.- BASES REGULADORAS Y NORMATIVA APLICABLE</w:t>
            </w:r>
            <w:r w:rsidRPr="00EE37D1">
              <w:rPr>
                <w:rFonts w:ascii="Arial" w:hAnsi="Arial" w:cs="Arial"/>
                <w:sz w:val="22"/>
                <w:szCs w:val="22"/>
                <w:lang w:val="es-ES" w:eastAsia="eu-ES"/>
              </w:rPr>
              <w:t>:</w:t>
            </w:r>
          </w:p>
        </w:tc>
      </w:tr>
      <w:tr w:rsidR="00F57DC4" w:rsidRPr="00EE37D1" w14:paraId="2061B995" w14:textId="77777777" w:rsidTr="002F3F9C">
        <w:trPr>
          <w:trHeight w:val="722"/>
          <w:jc w:val="center"/>
        </w:trPr>
        <w:tc>
          <w:tcPr>
            <w:tcW w:w="4678" w:type="dxa"/>
          </w:tcPr>
          <w:p w14:paraId="3DC05C49" w14:textId="77777777" w:rsidR="00F57DC4" w:rsidRPr="00EE37D1" w:rsidRDefault="00F57DC4" w:rsidP="002F3F9C">
            <w:p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Loiuko putzu septikoen garbiketa gastuetarako dirulaguntzak emateko ordenantza eta oinarri espezifikoak dira honako deialdi hau arautzen duten oinarriak; 2021eko irailaren 27ko osoko bilkuran hartutako erabakiaren bidez onetsi ziren (2021eko abenduaren 1eko Bizkaiko Aldizkari Ofiziala, 231. zenbakia).</w:t>
            </w:r>
          </w:p>
          <w:p w14:paraId="17A13696" w14:textId="0012AAF1" w:rsidR="00F57DC4" w:rsidRPr="00EE37D1" w:rsidRDefault="00F57DC4" w:rsidP="002F3F9C">
            <w:p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 xml:space="preserve">Deialdi hau arautzeko erabiliko da, oro har, ondorengo agindu hauetan xedatuta dagoena: oinarri arautzaileak, Dirulaguntzei buruzko azaroaren 17ko 38/2003 Lege Orokorra (aurrerantzean, DLO) eta hori garatzeko Erregelamendua (aurrerantzean, DLOE), uztailaren 21eko 887/2006 Errege Dekretu bidez </w:t>
            </w:r>
            <w:proofErr w:type="spellStart"/>
            <w:r w:rsidRPr="00EE37D1">
              <w:rPr>
                <w:rFonts w:ascii="Arial" w:hAnsi="Arial" w:cs="Arial"/>
                <w:sz w:val="22"/>
                <w:szCs w:val="22"/>
                <w:lang w:val="eu-ES" w:eastAsia="eu-ES"/>
              </w:rPr>
              <w:t>onetsia</w:t>
            </w:r>
            <w:proofErr w:type="spellEnd"/>
            <w:r w:rsidRPr="00EE37D1">
              <w:rPr>
                <w:rFonts w:ascii="Arial" w:hAnsi="Arial" w:cs="Arial"/>
                <w:sz w:val="22"/>
                <w:szCs w:val="22"/>
                <w:lang w:val="eu-ES" w:eastAsia="eu-ES"/>
              </w:rPr>
              <w:t>, 202</w:t>
            </w:r>
            <w:r w:rsidR="00B63640">
              <w:rPr>
                <w:rFonts w:ascii="Arial" w:hAnsi="Arial" w:cs="Arial"/>
                <w:sz w:val="22"/>
                <w:szCs w:val="22"/>
                <w:lang w:val="eu-ES" w:eastAsia="eu-ES"/>
              </w:rPr>
              <w:t>5</w:t>
            </w:r>
            <w:r w:rsidRPr="00EE37D1">
              <w:rPr>
                <w:rFonts w:ascii="Arial" w:hAnsi="Arial" w:cs="Arial"/>
                <w:sz w:val="22"/>
                <w:szCs w:val="22"/>
                <w:lang w:val="eu-ES" w:eastAsia="eu-ES"/>
              </w:rPr>
              <w:t xml:space="preserve">ko ekitaldirako udal-aurrekontua betearazteko arauak, eta, osagarri gisa, urriaren 1eko 39/2015 Legea, haren administrazio-xedapen erkideak eta </w:t>
            </w:r>
            <w:proofErr w:type="spellStart"/>
            <w:r w:rsidRPr="00EE37D1">
              <w:rPr>
                <w:rFonts w:ascii="Arial" w:hAnsi="Arial" w:cs="Arial"/>
                <w:sz w:val="22"/>
                <w:szCs w:val="22"/>
                <w:lang w:val="eu-ES" w:eastAsia="eu-ES"/>
              </w:rPr>
              <w:t>veste</w:t>
            </w:r>
            <w:proofErr w:type="spellEnd"/>
            <w:r w:rsidRPr="00EE37D1">
              <w:rPr>
                <w:rFonts w:ascii="Arial" w:hAnsi="Arial" w:cs="Arial"/>
                <w:sz w:val="22"/>
                <w:szCs w:val="22"/>
                <w:lang w:val="eu-ES" w:eastAsia="eu-ES"/>
              </w:rPr>
              <w:t xml:space="preserve"> edozein administrazio-xedapen.</w:t>
            </w:r>
          </w:p>
          <w:p w14:paraId="1EB7D8B5" w14:textId="77777777" w:rsidR="00F57DC4" w:rsidRPr="00EE37D1" w:rsidRDefault="00F57DC4" w:rsidP="002F3F9C">
            <w:p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 xml:space="preserve">Dirulaguntza horien kudeaketak printzipio hauek bete beharko ditu: publizitatea, lehia, gardentasuna, objektibotasuna, berdintasuna eta diskriminaziorik eza, bai eta helburuak betetzeko </w:t>
            </w:r>
            <w:proofErr w:type="spellStart"/>
            <w:r w:rsidRPr="00EE37D1">
              <w:rPr>
                <w:rFonts w:ascii="Arial" w:hAnsi="Arial" w:cs="Arial"/>
                <w:sz w:val="22"/>
                <w:szCs w:val="22"/>
                <w:lang w:val="eu-ES" w:eastAsia="eu-ES"/>
              </w:rPr>
              <w:t>eraginkortasunaeta</w:t>
            </w:r>
            <w:proofErr w:type="spellEnd"/>
            <w:r w:rsidRPr="00EE37D1">
              <w:rPr>
                <w:rFonts w:ascii="Arial" w:hAnsi="Arial" w:cs="Arial"/>
                <w:sz w:val="22"/>
                <w:szCs w:val="22"/>
                <w:lang w:val="eu-ES" w:eastAsia="eu-ES"/>
              </w:rPr>
              <w:t xml:space="preserve"> baliabide publikoak esleitzeko eta erabiltzeko efizientzia ere.</w:t>
            </w:r>
          </w:p>
          <w:p w14:paraId="0E0164C9" w14:textId="77777777" w:rsidR="00F57DC4" w:rsidRPr="00EE37D1" w:rsidRDefault="00F57DC4" w:rsidP="002F3F9C">
            <w:pPr>
              <w:autoSpaceDE w:val="0"/>
              <w:autoSpaceDN w:val="0"/>
              <w:adjustRightInd w:val="0"/>
              <w:jc w:val="both"/>
              <w:rPr>
                <w:rFonts w:ascii="Arial" w:hAnsi="Arial" w:cs="Arial"/>
                <w:sz w:val="22"/>
                <w:szCs w:val="22"/>
                <w:lang w:val="eu-ES" w:eastAsia="eu-ES"/>
              </w:rPr>
            </w:pPr>
          </w:p>
          <w:p w14:paraId="66841C01" w14:textId="77777777" w:rsidR="00F57DC4" w:rsidRPr="00EE37D1" w:rsidRDefault="00F57DC4" w:rsidP="002F3F9C">
            <w:pPr>
              <w:autoSpaceDE w:val="0"/>
              <w:autoSpaceDN w:val="0"/>
              <w:adjustRightInd w:val="0"/>
              <w:jc w:val="both"/>
              <w:rPr>
                <w:rFonts w:ascii="Arial" w:hAnsi="Arial" w:cs="Arial"/>
                <w:sz w:val="22"/>
                <w:szCs w:val="22"/>
                <w:lang w:val="eu-ES" w:eastAsia="eu-ES"/>
              </w:rPr>
            </w:pPr>
          </w:p>
          <w:p w14:paraId="753339E9" w14:textId="77777777" w:rsidR="00F57DC4" w:rsidRPr="00EE37D1" w:rsidRDefault="00F57DC4" w:rsidP="002F3F9C">
            <w:pPr>
              <w:jc w:val="both"/>
              <w:rPr>
                <w:rFonts w:ascii="Arial" w:hAnsi="Arial" w:cs="Arial"/>
                <w:b/>
                <w:bCs/>
                <w:szCs w:val="22"/>
                <w:lang w:val="eu-ES"/>
              </w:rPr>
            </w:pPr>
          </w:p>
        </w:tc>
        <w:tc>
          <w:tcPr>
            <w:tcW w:w="284" w:type="dxa"/>
          </w:tcPr>
          <w:p w14:paraId="4941A0E5" w14:textId="77777777" w:rsidR="00F57DC4" w:rsidRPr="00EE37D1" w:rsidRDefault="00F57DC4" w:rsidP="002F3F9C">
            <w:pPr>
              <w:jc w:val="both"/>
              <w:rPr>
                <w:rFonts w:ascii="Arial" w:hAnsi="Arial" w:cs="Arial"/>
                <w:b/>
                <w:bCs/>
                <w:color w:val="008000"/>
                <w:szCs w:val="22"/>
                <w:u w:val="single"/>
                <w:lang w:val="eu-ES"/>
              </w:rPr>
            </w:pPr>
          </w:p>
        </w:tc>
        <w:tc>
          <w:tcPr>
            <w:tcW w:w="4819" w:type="dxa"/>
          </w:tcPr>
          <w:p w14:paraId="5521ED97"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Las bases reguladoras por las que se rige la presente convocatoria es la Ordenanza y bases específicas reguladoras de la concesión de subvenciones con destino a las ayudas para los gastos de limpieza de pozos sépticos de Loiu, aprobada mediante acuerdo plenario de 27/09/2021 (Boletín Oficial de Bizkaia» número 231, de fecha 01.12.2021).</w:t>
            </w:r>
          </w:p>
          <w:p w14:paraId="11A4AF92" w14:textId="037E9CFC"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 presente convocatoria se regirá, con carácter general, por lo dispuesto en las bases reguladoras, en la Ley 38/2003, de 17 de noviembre, General de Subvenciones (en adelante LGS) y su Reglamento de desarrollo, aprobado por Real Decreto 887/2006, de 21 de julio (en adelante RLGS) y en las Normas de ejecución del Presupuesto Municipal para el ejercicio 202</w:t>
            </w:r>
            <w:r w:rsidR="00B63640">
              <w:rPr>
                <w:rFonts w:ascii="Arial" w:hAnsi="Arial" w:cs="Arial"/>
                <w:sz w:val="22"/>
                <w:szCs w:val="22"/>
                <w:lang w:val="es-ES" w:eastAsia="eu-ES"/>
              </w:rPr>
              <w:t>5</w:t>
            </w:r>
            <w:r w:rsidRPr="00EE37D1">
              <w:rPr>
                <w:rFonts w:ascii="Arial" w:hAnsi="Arial" w:cs="Arial"/>
                <w:sz w:val="22"/>
                <w:szCs w:val="22"/>
                <w:lang w:val="es-ES" w:eastAsia="eu-ES"/>
              </w:rPr>
              <w:t xml:space="preserve"> y, supletoriamente, en la Ley 39/2015, de 1 de octubre, del Procedimiento Administrativo Común de las Administraciones Públicas y cualquier otra disposición normativa que por su naturaleza pudiera resultar de aplicación.</w:t>
            </w:r>
          </w:p>
          <w:p w14:paraId="75F03539"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14:paraId="1B36CCF6" w14:textId="77777777" w:rsidR="00F57DC4" w:rsidRPr="00EE37D1" w:rsidRDefault="00F57DC4" w:rsidP="002F3F9C">
            <w:pPr>
              <w:autoSpaceDE w:val="0"/>
              <w:autoSpaceDN w:val="0"/>
              <w:adjustRightInd w:val="0"/>
              <w:jc w:val="both"/>
              <w:rPr>
                <w:rFonts w:ascii="Arial" w:hAnsi="Arial" w:cs="Arial"/>
                <w:b/>
                <w:bCs/>
                <w:szCs w:val="22"/>
                <w:lang w:val="es-ES"/>
              </w:rPr>
            </w:pPr>
          </w:p>
        </w:tc>
      </w:tr>
      <w:tr w:rsidR="0038647D" w:rsidRPr="00EE37D1" w14:paraId="17CB6C24" w14:textId="77777777" w:rsidTr="002F3F9C">
        <w:trPr>
          <w:trHeight w:val="722"/>
          <w:jc w:val="center"/>
        </w:trPr>
        <w:tc>
          <w:tcPr>
            <w:tcW w:w="4678" w:type="dxa"/>
          </w:tcPr>
          <w:p w14:paraId="2E74D1D8" w14:textId="74F761E1" w:rsidR="0038647D" w:rsidRPr="0038647D" w:rsidRDefault="0038647D" w:rsidP="0038647D">
            <w:pPr>
              <w:autoSpaceDE w:val="0"/>
              <w:autoSpaceDN w:val="0"/>
              <w:adjustRightInd w:val="0"/>
              <w:jc w:val="both"/>
              <w:rPr>
                <w:rFonts w:ascii="Arial" w:hAnsi="Arial" w:cs="Arial"/>
                <w:b/>
                <w:bCs/>
                <w:sz w:val="22"/>
                <w:szCs w:val="22"/>
                <w:lang w:val="eu-ES" w:eastAsia="eu-ES"/>
              </w:rPr>
            </w:pPr>
            <w:r w:rsidRPr="00EE37D1">
              <w:rPr>
                <w:rFonts w:ascii="Arial" w:hAnsi="Arial" w:cs="Arial"/>
                <w:b/>
                <w:bCs/>
                <w:sz w:val="22"/>
                <w:szCs w:val="22"/>
                <w:lang w:val="eu-ES" w:eastAsia="eu-ES"/>
              </w:rPr>
              <w:t>2.- DEIALDIAREN XEDE</w:t>
            </w:r>
            <w:r>
              <w:rPr>
                <w:rFonts w:ascii="Arial" w:hAnsi="Arial" w:cs="Arial"/>
                <w:b/>
                <w:bCs/>
                <w:sz w:val="22"/>
                <w:szCs w:val="22"/>
                <w:lang w:val="eu-ES" w:eastAsia="eu-ES"/>
              </w:rPr>
              <w:t>A</w:t>
            </w:r>
          </w:p>
        </w:tc>
        <w:tc>
          <w:tcPr>
            <w:tcW w:w="284" w:type="dxa"/>
          </w:tcPr>
          <w:p w14:paraId="52A30E87" w14:textId="77777777" w:rsidR="0038647D" w:rsidRPr="00EE37D1" w:rsidRDefault="0038647D" w:rsidP="002F3F9C">
            <w:pPr>
              <w:jc w:val="both"/>
              <w:rPr>
                <w:rFonts w:ascii="Arial" w:hAnsi="Arial" w:cs="Arial"/>
                <w:b/>
                <w:bCs/>
                <w:color w:val="008000"/>
                <w:szCs w:val="22"/>
                <w:u w:val="single"/>
                <w:lang w:val="eu-ES"/>
              </w:rPr>
            </w:pPr>
          </w:p>
        </w:tc>
        <w:tc>
          <w:tcPr>
            <w:tcW w:w="4819" w:type="dxa"/>
          </w:tcPr>
          <w:p w14:paraId="547140AF" w14:textId="3A29CF28" w:rsidR="0038647D" w:rsidRPr="0038647D" w:rsidRDefault="0038647D" w:rsidP="0038647D">
            <w:pPr>
              <w:autoSpaceDE w:val="0"/>
              <w:autoSpaceDN w:val="0"/>
              <w:adjustRightInd w:val="0"/>
              <w:jc w:val="both"/>
              <w:rPr>
                <w:rFonts w:ascii="Arial" w:hAnsi="Arial" w:cs="Arial"/>
                <w:b/>
                <w:bCs/>
                <w:sz w:val="22"/>
                <w:szCs w:val="22"/>
                <w:lang w:val="es-ES" w:eastAsia="eu-ES"/>
              </w:rPr>
            </w:pPr>
            <w:r>
              <w:rPr>
                <w:rFonts w:ascii="Arial" w:hAnsi="Arial" w:cs="Arial"/>
                <w:b/>
                <w:bCs/>
                <w:sz w:val="22"/>
                <w:szCs w:val="22"/>
                <w:lang w:val="es-ES" w:eastAsia="eu-ES"/>
              </w:rPr>
              <w:t>2</w:t>
            </w:r>
            <w:r w:rsidRPr="00EE37D1">
              <w:rPr>
                <w:rFonts w:ascii="Arial" w:hAnsi="Arial" w:cs="Arial"/>
                <w:b/>
                <w:bCs/>
                <w:sz w:val="22"/>
                <w:szCs w:val="22"/>
                <w:lang w:val="es-ES" w:eastAsia="eu-ES"/>
              </w:rPr>
              <w:t>.- OBJETO DE LA</w:t>
            </w:r>
            <w:r>
              <w:rPr>
                <w:rFonts w:ascii="Arial" w:hAnsi="Arial" w:cs="Arial"/>
                <w:b/>
                <w:bCs/>
                <w:sz w:val="22"/>
                <w:szCs w:val="22"/>
                <w:lang w:val="es-ES" w:eastAsia="eu-ES"/>
              </w:rPr>
              <w:t xml:space="preserve"> </w:t>
            </w:r>
            <w:r w:rsidRPr="00EE37D1">
              <w:rPr>
                <w:rFonts w:ascii="Arial" w:hAnsi="Arial" w:cs="Arial"/>
                <w:b/>
                <w:bCs/>
                <w:sz w:val="22"/>
                <w:szCs w:val="22"/>
                <w:lang w:val="es-ES" w:eastAsia="eu-ES"/>
              </w:rPr>
              <w:t>CONVOCATORI</w:t>
            </w:r>
            <w:r>
              <w:rPr>
                <w:rFonts w:ascii="Arial" w:hAnsi="Arial" w:cs="Arial"/>
                <w:b/>
                <w:bCs/>
                <w:sz w:val="22"/>
                <w:szCs w:val="22"/>
                <w:lang w:val="es-ES" w:eastAsia="eu-ES"/>
              </w:rPr>
              <w:t>A</w:t>
            </w:r>
          </w:p>
        </w:tc>
      </w:tr>
      <w:tr w:rsidR="00F57DC4" w:rsidRPr="0038647D" w14:paraId="4605262C" w14:textId="77777777" w:rsidTr="002F3F9C">
        <w:trPr>
          <w:trHeight w:val="722"/>
          <w:jc w:val="center"/>
        </w:trPr>
        <w:tc>
          <w:tcPr>
            <w:tcW w:w="4678" w:type="dxa"/>
          </w:tcPr>
          <w:p w14:paraId="470B0BE1" w14:textId="77777777" w:rsidR="00F57DC4" w:rsidRDefault="00F57DC4" w:rsidP="002F3F9C">
            <w:pPr>
              <w:autoSpaceDE w:val="0"/>
              <w:autoSpaceDN w:val="0"/>
              <w:adjustRightInd w:val="0"/>
              <w:jc w:val="both"/>
              <w:rPr>
                <w:rFonts w:ascii="Arial" w:hAnsi="Arial" w:cs="Arial"/>
                <w:sz w:val="22"/>
                <w:szCs w:val="22"/>
                <w:lang w:val="eu-ES" w:eastAsia="eu-ES"/>
              </w:rPr>
            </w:pPr>
            <w:r w:rsidRPr="0038647D">
              <w:rPr>
                <w:rFonts w:ascii="Arial" w:hAnsi="Arial" w:cs="Arial"/>
                <w:sz w:val="22"/>
                <w:szCs w:val="22"/>
                <w:lang w:val="eu-ES" w:eastAsia="eu-ES"/>
              </w:rPr>
              <w:t>Hondakin-uren saneamendurako hobi</w:t>
            </w:r>
            <w:r w:rsidRPr="0038647D">
              <w:rPr>
                <w:rFonts w:ascii="Arial" w:hAnsi="Arial" w:cs="Arial"/>
                <w:szCs w:val="22"/>
                <w:lang w:val="eu-ES" w:eastAsia="eu-ES"/>
              </w:rPr>
              <w:t xml:space="preserve"> </w:t>
            </w:r>
            <w:r w:rsidRPr="0038647D">
              <w:rPr>
                <w:rFonts w:ascii="Arial" w:hAnsi="Arial" w:cs="Arial"/>
                <w:sz w:val="22"/>
                <w:szCs w:val="22"/>
                <w:lang w:val="eu-ES" w:eastAsia="eu-ES"/>
              </w:rPr>
              <w:t>septikoak edo arazteko antzeko instalazioak garbitzeak eragindako gastuak ordaintzea.</w:t>
            </w:r>
          </w:p>
          <w:p w14:paraId="0DD39E4B" w14:textId="77777777" w:rsidR="00F57DC4" w:rsidRPr="0038647D" w:rsidRDefault="00F57DC4" w:rsidP="002F3F9C">
            <w:pPr>
              <w:autoSpaceDE w:val="0"/>
              <w:autoSpaceDN w:val="0"/>
              <w:adjustRightInd w:val="0"/>
              <w:jc w:val="both"/>
              <w:rPr>
                <w:rFonts w:ascii="Arial" w:hAnsi="Arial" w:cs="Arial"/>
                <w:sz w:val="22"/>
                <w:szCs w:val="22"/>
                <w:lang w:val="eu-ES" w:eastAsia="eu-ES"/>
              </w:rPr>
            </w:pPr>
            <w:r w:rsidRPr="0038647D">
              <w:rPr>
                <w:rFonts w:ascii="Arial" w:hAnsi="Arial" w:cs="Arial"/>
                <w:sz w:val="22"/>
                <w:szCs w:val="22"/>
                <w:lang w:val="eu-ES" w:eastAsia="eu-ES"/>
              </w:rPr>
              <w:t xml:space="preserve">Diruz lagundu ahal izango dira onuradunak egindako gastuak, baldin eta dirulaguntzaren xedearekin zuzenean eta objektiboki lotuta badaude, eta dirulaguntzak arautzen dituen </w:t>
            </w:r>
            <w:r w:rsidRPr="0038647D">
              <w:rPr>
                <w:rFonts w:ascii="Arial" w:hAnsi="Arial" w:cs="Arial"/>
                <w:sz w:val="22"/>
                <w:szCs w:val="22"/>
                <w:lang w:val="eu-ES" w:eastAsia="eu-ES"/>
              </w:rPr>
              <w:lastRenderedPageBreak/>
              <w:t>oinarrizko araudian ezarritako baldintzak betetzen baldin badituzte.</w:t>
            </w:r>
          </w:p>
          <w:p w14:paraId="0A6C57C6" w14:textId="77777777" w:rsidR="00F57DC4" w:rsidRPr="0038647D" w:rsidRDefault="00F57DC4" w:rsidP="002F3F9C">
            <w:pPr>
              <w:autoSpaceDE w:val="0"/>
              <w:autoSpaceDN w:val="0"/>
              <w:adjustRightInd w:val="0"/>
              <w:jc w:val="both"/>
              <w:rPr>
                <w:rFonts w:ascii="Arial" w:hAnsi="Arial" w:cs="Arial"/>
                <w:szCs w:val="22"/>
                <w:lang w:val="eu-ES" w:eastAsia="eu-ES"/>
              </w:rPr>
            </w:pPr>
          </w:p>
        </w:tc>
        <w:tc>
          <w:tcPr>
            <w:tcW w:w="284" w:type="dxa"/>
          </w:tcPr>
          <w:p w14:paraId="79700711" w14:textId="77777777" w:rsidR="00F57DC4" w:rsidRPr="0038647D" w:rsidRDefault="00F57DC4" w:rsidP="002F3F9C">
            <w:pPr>
              <w:jc w:val="both"/>
              <w:rPr>
                <w:rFonts w:ascii="Arial" w:hAnsi="Arial" w:cs="Arial"/>
                <w:color w:val="008000"/>
                <w:szCs w:val="22"/>
                <w:u w:val="single"/>
                <w:lang w:val="eu-ES"/>
              </w:rPr>
            </w:pPr>
          </w:p>
        </w:tc>
        <w:tc>
          <w:tcPr>
            <w:tcW w:w="4819" w:type="dxa"/>
          </w:tcPr>
          <w:p w14:paraId="02B2D822" w14:textId="77777777" w:rsidR="00F57DC4" w:rsidRDefault="00F57DC4" w:rsidP="002F3F9C">
            <w:pPr>
              <w:autoSpaceDE w:val="0"/>
              <w:autoSpaceDN w:val="0"/>
              <w:adjustRightInd w:val="0"/>
              <w:jc w:val="both"/>
              <w:rPr>
                <w:rFonts w:ascii="Arial" w:hAnsi="Arial" w:cs="Arial"/>
                <w:sz w:val="22"/>
                <w:szCs w:val="22"/>
                <w:lang w:val="es-ES" w:eastAsia="eu-ES"/>
              </w:rPr>
            </w:pPr>
            <w:r w:rsidRPr="0038647D">
              <w:rPr>
                <w:rFonts w:ascii="Arial" w:hAnsi="Arial" w:cs="Arial"/>
                <w:sz w:val="22"/>
                <w:szCs w:val="22"/>
                <w:lang w:val="es-ES" w:eastAsia="eu-ES"/>
              </w:rPr>
              <w:t>Sufragar los gastos derivados de limpieza de las fosas sépticas o instalaciones depuradoras análogas para el saneamiento de aguas residuales.</w:t>
            </w:r>
          </w:p>
          <w:p w14:paraId="221A31C6" w14:textId="77777777" w:rsidR="00F57DC4" w:rsidRPr="0038647D" w:rsidRDefault="00F57DC4" w:rsidP="002F3F9C">
            <w:pPr>
              <w:autoSpaceDE w:val="0"/>
              <w:autoSpaceDN w:val="0"/>
              <w:adjustRightInd w:val="0"/>
              <w:jc w:val="both"/>
              <w:rPr>
                <w:rFonts w:ascii="Arial" w:hAnsi="Arial" w:cs="Arial"/>
                <w:sz w:val="22"/>
                <w:szCs w:val="22"/>
                <w:lang w:val="es-ES" w:eastAsia="eu-ES"/>
              </w:rPr>
            </w:pPr>
            <w:r w:rsidRPr="0038647D">
              <w:rPr>
                <w:rFonts w:ascii="Arial" w:hAnsi="Arial" w:cs="Arial"/>
                <w:sz w:val="22"/>
                <w:szCs w:val="22"/>
                <w:lang w:val="es-ES" w:eastAsia="eu-ES"/>
              </w:rPr>
              <w:t>Serán subvencionables los gastos realizados por el beneficiario que se encuentren directa y objetivamente relacionados con el objeto de la</w:t>
            </w:r>
          </w:p>
          <w:p w14:paraId="61F42CDB" w14:textId="77777777" w:rsidR="00F57DC4" w:rsidRPr="0038647D" w:rsidRDefault="00F57DC4" w:rsidP="002F3F9C">
            <w:pPr>
              <w:autoSpaceDE w:val="0"/>
              <w:autoSpaceDN w:val="0"/>
              <w:adjustRightInd w:val="0"/>
              <w:jc w:val="both"/>
              <w:rPr>
                <w:rFonts w:ascii="Arial" w:hAnsi="Arial" w:cs="Arial"/>
                <w:sz w:val="22"/>
                <w:szCs w:val="22"/>
                <w:lang w:val="es-ES" w:eastAsia="eu-ES"/>
              </w:rPr>
            </w:pPr>
            <w:r w:rsidRPr="0038647D">
              <w:rPr>
                <w:rFonts w:ascii="Arial" w:hAnsi="Arial" w:cs="Arial"/>
                <w:sz w:val="22"/>
                <w:szCs w:val="22"/>
                <w:lang w:val="es-ES" w:eastAsia="eu-ES"/>
              </w:rPr>
              <w:lastRenderedPageBreak/>
              <w:t>subvención, siempre que reúnan las condiciones establecidas en la normativa básica reguladora de las subvenciones.</w:t>
            </w:r>
          </w:p>
          <w:p w14:paraId="6F69B9AD" w14:textId="77777777" w:rsidR="00F57DC4" w:rsidRPr="0038647D" w:rsidRDefault="00F57DC4" w:rsidP="002F3F9C">
            <w:pPr>
              <w:autoSpaceDE w:val="0"/>
              <w:autoSpaceDN w:val="0"/>
              <w:adjustRightInd w:val="0"/>
              <w:jc w:val="both"/>
              <w:rPr>
                <w:rFonts w:ascii="Arial" w:hAnsi="Arial" w:cs="Arial"/>
                <w:szCs w:val="22"/>
                <w:lang w:val="es-ES" w:eastAsia="eu-ES"/>
              </w:rPr>
            </w:pPr>
          </w:p>
        </w:tc>
      </w:tr>
      <w:tr w:rsidR="0038647D" w:rsidRPr="0038647D" w14:paraId="703AB146" w14:textId="77777777" w:rsidTr="002F3F9C">
        <w:trPr>
          <w:trHeight w:val="722"/>
          <w:jc w:val="center"/>
        </w:trPr>
        <w:tc>
          <w:tcPr>
            <w:tcW w:w="4678" w:type="dxa"/>
          </w:tcPr>
          <w:p w14:paraId="451C35E6" w14:textId="77777777" w:rsidR="0038647D" w:rsidRPr="00EE37D1" w:rsidRDefault="0038647D" w:rsidP="0038647D">
            <w:pPr>
              <w:autoSpaceDE w:val="0"/>
              <w:autoSpaceDN w:val="0"/>
              <w:adjustRightInd w:val="0"/>
              <w:jc w:val="both"/>
              <w:rPr>
                <w:rFonts w:ascii="Arial" w:hAnsi="Arial" w:cs="Arial"/>
                <w:b/>
                <w:bCs/>
                <w:sz w:val="22"/>
                <w:szCs w:val="22"/>
                <w:lang w:val="eu-ES" w:eastAsia="eu-ES"/>
              </w:rPr>
            </w:pPr>
            <w:r w:rsidRPr="00EE37D1">
              <w:rPr>
                <w:rFonts w:ascii="Arial" w:hAnsi="Arial" w:cs="Arial"/>
                <w:b/>
                <w:bCs/>
                <w:sz w:val="22"/>
                <w:szCs w:val="22"/>
                <w:lang w:val="eu-ES" w:eastAsia="eu-ES"/>
              </w:rPr>
              <w:lastRenderedPageBreak/>
              <w:t>3.- AURREKONTU-KREDITUA</w:t>
            </w:r>
          </w:p>
          <w:p w14:paraId="70B13331" w14:textId="77777777" w:rsidR="0038647D" w:rsidRPr="0038647D" w:rsidRDefault="0038647D" w:rsidP="002F3F9C">
            <w:pPr>
              <w:autoSpaceDE w:val="0"/>
              <w:autoSpaceDN w:val="0"/>
              <w:adjustRightInd w:val="0"/>
              <w:jc w:val="both"/>
              <w:rPr>
                <w:rFonts w:ascii="Arial" w:hAnsi="Arial" w:cs="Arial"/>
                <w:sz w:val="22"/>
                <w:szCs w:val="22"/>
                <w:lang w:val="eu-ES" w:eastAsia="eu-ES"/>
              </w:rPr>
            </w:pPr>
          </w:p>
        </w:tc>
        <w:tc>
          <w:tcPr>
            <w:tcW w:w="284" w:type="dxa"/>
          </w:tcPr>
          <w:p w14:paraId="5905D436" w14:textId="77777777" w:rsidR="0038647D" w:rsidRPr="0038647D" w:rsidRDefault="0038647D" w:rsidP="002F3F9C">
            <w:pPr>
              <w:jc w:val="both"/>
              <w:rPr>
                <w:rFonts w:ascii="Arial" w:hAnsi="Arial" w:cs="Arial"/>
                <w:color w:val="008000"/>
                <w:szCs w:val="22"/>
                <w:u w:val="single"/>
                <w:lang w:val="eu-ES"/>
              </w:rPr>
            </w:pPr>
          </w:p>
        </w:tc>
        <w:tc>
          <w:tcPr>
            <w:tcW w:w="4819" w:type="dxa"/>
          </w:tcPr>
          <w:p w14:paraId="6C4BF0A7"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3.- CRÉDITO PRESUPUESTARIO</w:t>
            </w:r>
          </w:p>
          <w:p w14:paraId="4FAB0DBB" w14:textId="77777777" w:rsidR="0038647D" w:rsidRPr="0038647D"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0792F958" w14:textId="77777777" w:rsidTr="002F3F9C">
        <w:trPr>
          <w:trHeight w:val="722"/>
          <w:jc w:val="center"/>
        </w:trPr>
        <w:tc>
          <w:tcPr>
            <w:tcW w:w="4678" w:type="dxa"/>
          </w:tcPr>
          <w:p w14:paraId="73D961CE" w14:textId="4A06CD40" w:rsidR="00F57DC4" w:rsidRPr="00131474" w:rsidRDefault="00F57DC4" w:rsidP="002F3F9C">
            <w:pPr>
              <w:autoSpaceDE w:val="0"/>
              <w:autoSpaceDN w:val="0"/>
              <w:adjustRightInd w:val="0"/>
              <w:jc w:val="both"/>
              <w:rPr>
                <w:rFonts w:ascii="Arial" w:hAnsi="Arial" w:cs="Arial"/>
                <w:sz w:val="22"/>
                <w:szCs w:val="22"/>
                <w:lang w:val="eu-ES" w:eastAsia="eu-ES"/>
              </w:rPr>
            </w:pPr>
            <w:r w:rsidRPr="00131474">
              <w:rPr>
                <w:rFonts w:ascii="Arial" w:hAnsi="Arial" w:cs="Arial"/>
                <w:sz w:val="22"/>
                <w:szCs w:val="22"/>
                <w:lang w:val="eu-ES" w:eastAsia="eu-ES"/>
              </w:rPr>
              <w:t xml:space="preserve">Dirulaguntza horiek hornitzera </w:t>
            </w:r>
            <w:r w:rsidRPr="00131474">
              <w:rPr>
                <w:rFonts w:ascii="Arial" w:hAnsi="Arial" w:cs="Arial"/>
                <w:b/>
                <w:bCs/>
                <w:sz w:val="22"/>
                <w:szCs w:val="22"/>
                <w:lang w:val="eu-ES" w:eastAsia="eu-ES"/>
              </w:rPr>
              <w:t>bideratutako kopurua</w:t>
            </w:r>
            <w:r w:rsidRPr="00131474">
              <w:rPr>
                <w:rFonts w:ascii="Arial" w:hAnsi="Arial" w:cs="Arial"/>
                <w:sz w:val="22"/>
                <w:szCs w:val="22"/>
                <w:lang w:val="eu-ES" w:eastAsia="eu-ES"/>
              </w:rPr>
              <w:t xml:space="preserve"> </w:t>
            </w:r>
            <w:r w:rsidRPr="00131474">
              <w:rPr>
                <w:rFonts w:ascii="Arial" w:hAnsi="Arial" w:cs="Arial"/>
                <w:b/>
                <w:bCs/>
                <w:sz w:val="22"/>
                <w:szCs w:val="22"/>
                <w:lang w:val="eu-ES" w:eastAsia="eu-ES"/>
              </w:rPr>
              <w:t>5.000,00 eurokoa</w:t>
            </w:r>
            <w:r w:rsidRPr="00131474">
              <w:rPr>
                <w:rFonts w:ascii="Arial" w:hAnsi="Arial" w:cs="Arial"/>
                <w:sz w:val="22"/>
                <w:szCs w:val="22"/>
                <w:lang w:val="eu-ES" w:eastAsia="eu-ES"/>
              </w:rPr>
              <w:t xml:space="preserve"> da guztira, eta indarrean dagoen </w:t>
            </w:r>
            <w:proofErr w:type="spellStart"/>
            <w:r w:rsidRPr="00131474">
              <w:rPr>
                <w:rFonts w:ascii="Arial" w:hAnsi="Arial" w:cs="Arial"/>
                <w:sz w:val="22"/>
                <w:szCs w:val="22"/>
                <w:lang w:val="eu-ES" w:eastAsia="eu-ES"/>
              </w:rPr>
              <w:t>udalaurrekontutik</w:t>
            </w:r>
            <w:proofErr w:type="spellEnd"/>
            <w:r w:rsidRPr="00131474">
              <w:rPr>
                <w:rFonts w:ascii="Arial" w:hAnsi="Arial" w:cs="Arial"/>
                <w:sz w:val="22"/>
                <w:szCs w:val="22"/>
                <w:lang w:val="eu-ES" w:eastAsia="eu-ES"/>
              </w:rPr>
              <w:t xml:space="preserve"> helaraziko da, 16</w:t>
            </w:r>
            <w:r w:rsidR="00131474" w:rsidRPr="00131474">
              <w:rPr>
                <w:rFonts w:ascii="Arial" w:hAnsi="Arial" w:cs="Arial"/>
                <w:sz w:val="22"/>
                <w:szCs w:val="22"/>
                <w:lang w:val="eu-ES" w:eastAsia="eu-ES"/>
              </w:rPr>
              <w:t>6</w:t>
            </w:r>
            <w:r w:rsidRPr="00131474">
              <w:rPr>
                <w:rFonts w:ascii="Arial" w:hAnsi="Arial" w:cs="Arial"/>
                <w:sz w:val="22"/>
                <w:szCs w:val="22"/>
                <w:lang w:val="eu-ES" w:eastAsia="eu-ES"/>
              </w:rPr>
              <w:t>0 48000 aurrekontu-aplikazioaren kargura.</w:t>
            </w:r>
          </w:p>
          <w:p w14:paraId="4E7F3C16" w14:textId="77777777" w:rsidR="00F57DC4" w:rsidRPr="00131474" w:rsidRDefault="00F57DC4" w:rsidP="002F3F9C">
            <w:pPr>
              <w:autoSpaceDE w:val="0"/>
              <w:autoSpaceDN w:val="0"/>
              <w:adjustRightInd w:val="0"/>
              <w:jc w:val="both"/>
              <w:rPr>
                <w:rFonts w:ascii="Arial" w:hAnsi="Arial" w:cs="Arial"/>
                <w:b/>
                <w:bCs/>
                <w:szCs w:val="22"/>
                <w:lang w:eastAsia="eu-ES"/>
              </w:rPr>
            </w:pPr>
          </w:p>
        </w:tc>
        <w:tc>
          <w:tcPr>
            <w:tcW w:w="284" w:type="dxa"/>
          </w:tcPr>
          <w:p w14:paraId="0230F595" w14:textId="77777777" w:rsidR="00F57DC4" w:rsidRPr="00131474" w:rsidRDefault="00F57DC4" w:rsidP="002F3F9C">
            <w:pPr>
              <w:jc w:val="both"/>
              <w:rPr>
                <w:rFonts w:ascii="Arial" w:hAnsi="Arial" w:cs="Arial"/>
                <w:b/>
                <w:bCs/>
                <w:color w:val="008000"/>
                <w:szCs w:val="22"/>
                <w:u w:val="single"/>
              </w:rPr>
            </w:pPr>
          </w:p>
        </w:tc>
        <w:tc>
          <w:tcPr>
            <w:tcW w:w="4819" w:type="dxa"/>
          </w:tcPr>
          <w:p w14:paraId="11871DE8" w14:textId="5D3C4417" w:rsidR="00F57DC4" w:rsidRPr="00131474" w:rsidRDefault="00F57DC4" w:rsidP="002F3F9C">
            <w:pPr>
              <w:autoSpaceDE w:val="0"/>
              <w:autoSpaceDN w:val="0"/>
              <w:adjustRightInd w:val="0"/>
              <w:jc w:val="both"/>
              <w:rPr>
                <w:rFonts w:ascii="Arial" w:hAnsi="Arial" w:cs="Arial"/>
                <w:sz w:val="22"/>
                <w:szCs w:val="22"/>
                <w:lang w:val="es-ES" w:eastAsia="eu-ES"/>
              </w:rPr>
            </w:pPr>
            <w:r w:rsidRPr="00131474">
              <w:rPr>
                <w:rFonts w:ascii="Arial" w:hAnsi="Arial" w:cs="Arial"/>
                <w:b/>
                <w:bCs/>
                <w:sz w:val="22"/>
                <w:szCs w:val="22"/>
                <w:lang w:val="es-ES" w:eastAsia="eu-ES"/>
              </w:rPr>
              <w:t>La cuantía destinada</w:t>
            </w:r>
            <w:r w:rsidRPr="00131474">
              <w:rPr>
                <w:rFonts w:ascii="Arial" w:hAnsi="Arial" w:cs="Arial"/>
                <w:sz w:val="22"/>
                <w:szCs w:val="22"/>
                <w:lang w:val="es-ES" w:eastAsia="eu-ES"/>
              </w:rPr>
              <w:t xml:space="preserve"> a atender estas subvenciones asciende a un importe total de </w:t>
            </w:r>
            <w:r w:rsidRPr="00131474">
              <w:rPr>
                <w:rFonts w:ascii="Arial" w:hAnsi="Arial" w:cs="Arial"/>
                <w:b/>
                <w:bCs/>
                <w:sz w:val="22"/>
                <w:szCs w:val="22"/>
                <w:lang w:val="es-ES" w:eastAsia="eu-ES"/>
              </w:rPr>
              <w:t>5.000,00 euros</w:t>
            </w:r>
            <w:r w:rsidRPr="00131474">
              <w:rPr>
                <w:rFonts w:ascii="Arial" w:hAnsi="Arial" w:cs="Arial"/>
                <w:sz w:val="22"/>
                <w:szCs w:val="22"/>
                <w:lang w:val="es-ES" w:eastAsia="eu-ES"/>
              </w:rPr>
              <w:t xml:space="preserve"> del vigente presupuesto municipal, con cargo a la aplicación presupuestaria 16</w:t>
            </w:r>
            <w:r w:rsidR="00131474" w:rsidRPr="00131474">
              <w:rPr>
                <w:rFonts w:ascii="Arial" w:hAnsi="Arial" w:cs="Arial"/>
                <w:sz w:val="22"/>
                <w:szCs w:val="22"/>
                <w:lang w:val="es-ES" w:eastAsia="eu-ES"/>
              </w:rPr>
              <w:t>6</w:t>
            </w:r>
            <w:r w:rsidRPr="00131474">
              <w:rPr>
                <w:rFonts w:ascii="Arial" w:hAnsi="Arial" w:cs="Arial"/>
                <w:sz w:val="22"/>
                <w:szCs w:val="22"/>
                <w:lang w:val="es-ES" w:eastAsia="eu-ES"/>
              </w:rPr>
              <w:t>0 48000.</w:t>
            </w:r>
          </w:p>
        </w:tc>
      </w:tr>
      <w:tr w:rsidR="0038647D" w:rsidRPr="00EE37D1" w14:paraId="4C531527" w14:textId="77777777" w:rsidTr="002F3F9C">
        <w:trPr>
          <w:trHeight w:val="722"/>
          <w:jc w:val="center"/>
        </w:trPr>
        <w:tc>
          <w:tcPr>
            <w:tcW w:w="4678" w:type="dxa"/>
          </w:tcPr>
          <w:p w14:paraId="194459BE" w14:textId="5B546BAC" w:rsidR="0038647D" w:rsidRPr="0038647D" w:rsidRDefault="0038647D" w:rsidP="002F3F9C">
            <w:pPr>
              <w:autoSpaceDE w:val="0"/>
              <w:autoSpaceDN w:val="0"/>
              <w:adjustRightInd w:val="0"/>
              <w:jc w:val="both"/>
              <w:rPr>
                <w:rFonts w:ascii="Arial" w:hAnsi="Arial" w:cs="Arial"/>
                <w:b/>
                <w:bCs/>
                <w:sz w:val="22"/>
                <w:szCs w:val="22"/>
                <w:lang w:val="eu-ES" w:eastAsia="eu-ES"/>
              </w:rPr>
            </w:pPr>
            <w:r w:rsidRPr="00EE37D1">
              <w:rPr>
                <w:rFonts w:ascii="Arial" w:hAnsi="Arial" w:cs="Arial"/>
                <w:b/>
                <w:bCs/>
                <w:sz w:val="22"/>
                <w:szCs w:val="22"/>
                <w:lang w:val="eu-ES" w:eastAsia="eu-ES"/>
              </w:rPr>
              <w:t>4.- LAGUNTZEN ZENBATEKOA</w:t>
            </w:r>
          </w:p>
        </w:tc>
        <w:tc>
          <w:tcPr>
            <w:tcW w:w="284" w:type="dxa"/>
          </w:tcPr>
          <w:p w14:paraId="6E337CDA" w14:textId="77777777" w:rsidR="0038647D" w:rsidRPr="00EE37D1" w:rsidRDefault="0038647D" w:rsidP="002F3F9C">
            <w:pPr>
              <w:jc w:val="both"/>
              <w:rPr>
                <w:rFonts w:ascii="Arial" w:hAnsi="Arial" w:cs="Arial"/>
                <w:b/>
                <w:bCs/>
                <w:color w:val="008000"/>
                <w:szCs w:val="22"/>
                <w:u w:val="single"/>
              </w:rPr>
            </w:pPr>
          </w:p>
        </w:tc>
        <w:tc>
          <w:tcPr>
            <w:tcW w:w="4819" w:type="dxa"/>
          </w:tcPr>
          <w:p w14:paraId="4849A531" w14:textId="50B38E75" w:rsidR="0038647D" w:rsidRPr="00EE37D1" w:rsidRDefault="0038647D" w:rsidP="002F3F9C">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4.- CUANTÍA DE LAS AYUDAS</w:t>
            </w:r>
          </w:p>
        </w:tc>
      </w:tr>
      <w:tr w:rsidR="00F57DC4" w:rsidRPr="00EE37D1" w14:paraId="109EC0BE" w14:textId="77777777" w:rsidTr="002F3F9C">
        <w:trPr>
          <w:trHeight w:val="722"/>
          <w:jc w:val="center"/>
        </w:trPr>
        <w:tc>
          <w:tcPr>
            <w:tcW w:w="4678" w:type="dxa"/>
          </w:tcPr>
          <w:p w14:paraId="05526C06" w14:textId="68A2B213" w:rsidR="00F57DC4" w:rsidRPr="00EE37D1" w:rsidRDefault="00F57DC4" w:rsidP="002F3F9C">
            <w:p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 xml:space="preserve">Dirulaguntzaren xede den zenbatekoa </w:t>
            </w:r>
            <w:r w:rsidRPr="00EE37D1">
              <w:rPr>
                <w:rFonts w:ascii="Arial" w:hAnsi="Arial" w:cs="Arial"/>
                <w:b/>
                <w:bCs/>
                <w:sz w:val="22"/>
                <w:szCs w:val="22"/>
                <w:lang w:val="eu-ES" w:eastAsia="eu-ES"/>
              </w:rPr>
              <w:t>202</w:t>
            </w:r>
            <w:r w:rsidR="00B63640">
              <w:rPr>
                <w:rFonts w:ascii="Arial" w:hAnsi="Arial" w:cs="Arial"/>
                <w:b/>
                <w:bCs/>
                <w:sz w:val="22"/>
                <w:szCs w:val="22"/>
                <w:lang w:val="eu-ES" w:eastAsia="eu-ES"/>
              </w:rPr>
              <w:t>5</w:t>
            </w:r>
            <w:r w:rsidRPr="00EE37D1">
              <w:rPr>
                <w:rFonts w:ascii="Arial" w:hAnsi="Arial" w:cs="Arial"/>
                <w:b/>
                <w:bCs/>
                <w:sz w:val="22"/>
                <w:szCs w:val="22"/>
                <w:lang w:val="eu-ES" w:eastAsia="eu-ES"/>
              </w:rPr>
              <w:t>ko ekitaldian</w:t>
            </w:r>
            <w:r w:rsidRPr="00EE37D1">
              <w:rPr>
                <w:rFonts w:ascii="Arial" w:hAnsi="Arial" w:cs="Arial"/>
                <w:sz w:val="22"/>
                <w:szCs w:val="22"/>
                <w:lang w:val="eu-ES" w:eastAsia="eu-ES"/>
              </w:rPr>
              <w:t xml:space="preserve"> sortutako </w:t>
            </w:r>
            <w:r w:rsidRPr="00EE37D1">
              <w:rPr>
                <w:rFonts w:ascii="Arial" w:hAnsi="Arial" w:cs="Arial"/>
                <w:b/>
                <w:bCs/>
                <w:sz w:val="22"/>
                <w:szCs w:val="22"/>
                <w:lang w:val="eu-ES" w:eastAsia="eu-ES"/>
              </w:rPr>
              <w:t>hobi septikoa</w:t>
            </w:r>
            <w:r w:rsidRPr="00EE37D1">
              <w:rPr>
                <w:rFonts w:ascii="Arial" w:hAnsi="Arial" w:cs="Arial"/>
                <w:sz w:val="22"/>
                <w:szCs w:val="22"/>
                <w:lang w:val="eu-ES" w:eastAsia="eu-ES"/>
              </w:rPr>
              <w:t xml:space="preserve"> </w:t>
            </w:r>
            <w:r w:rsidRPr="00EE37D1">
              <w:rPr>
                <w:rFonts w:ascii="Arial" w:hAnsi="Arial" w:cs="Arial"/>
                <w:b/>
                <w:bCs/>
                <w:sz w:val="22"/>
                <w:szCs w:val="22"/>
                <w:lang w:val="eu-ES" w:eastAsia="eu-ES"/>
              </w:rPr>
              <w:t>edo hondakin-urak saneatzeko antzeko araztegia garbitzeko</w:t>
            </w:r>
            <w:r w:rsidRPr="00EE37D1">
              <w:rPr>
                <w:rFonts w:ascii="Arial" w:hAnsi="Arial" w:cs="Arial"/>
                <w:sz w:val="22"/>
                <w:szCs w:val="22"/>
                <w:lang w:val="eu-ES" w:eastAsia="eu-ES"/>
              </w:rPr>
              <w:t xml:space="preserve"> gastuari dagokio.</w:t>
            </w:r>
          </w:p>
          <w:p w14:paraId="4606CB51" w14:textId="77777777" w:rsidR="00F57DC4" w:rsidRPr="00EE37D1" w:rsidRDefault="00F57DC4" w:rsidP="002F3F9C">
            <w:p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 xml:space="preserve">Hobi septikoa garbitzearen edo </w:t>
            </w:r>
            <w:proofErr w:type="spellStart"/>
            <w:r w:rsidRPr="00EE37D1">
              <w:rPr>
                <w:rFonts w:ascii="Arial" w:hAnsi="Arial" w:cs="Arial"/>
                <w:sz w:val="22"/>
                <w:szCs w:val="22"/>
                <w:lang w:val="eu-ES" w:eastAsia="eu-ES"/>
              </w:rPr>
              <w:t>hondakinurak</w:t>
            </w:r>
            <w:proofErr w:type="spellEnd"/>
            <w:r w:rsidRPr="00EE37D1">
              <w:rPr>
                <w:rFonts w:ascii="Arial" w:hAnsi="Arial" w:cs="Arial"/>
                <w:sz w:val="22"/>
                <w:szCs w:val="22"/>
                <w:lang w:val="eu-ES" w:eastAsia="eu-ES"/>
              </w:rPr>
              <w:t xml:space="preserve"> saneatzeko antzeko araztegiaren </w:t>
            </w:r>
            <w:r w:rsidRPr="00EE37D1">
              <w:rPr>
                <w:rFonts w:ascii="Arial" w:hAnsi="Arial" w:cs="Arial"/>
                <w:b/>
                <w:bCs/>
                <w:sz w:val="22"/>
                <w:szCs w:val="22"/>
                <w:lang w:val="eu-ES" w:eastAsia="eu-ES"/>
              </w:rPr>
              <w:t>kostuaren % 100</w:t>
            </w:r>
            <w:r w:rsidRPr="00EE37D1">
              <w:rPr>
                <w:rFonts w:ascii="Arial" w:hAnsi="Arial" w:cs="Arial"/>
                <w:sz w:val="22"/>
                <w:szCs w:val="22"/>
                <w:lang w:val="eu-ES" w:eastAsia="eu-ES"/>
              </w:rPr>
              <w:t xml:space="preserve"> lagunduko da diruz.</w:t>
            </w:r>
          </w:p>
          <w:p w14:paraId="0DB2B18E" w14:textId="77777777" w:rsidR="00F57DC4" w:rsidRPr="00EE37D1" w:rsidRDefault="00F57DC4" w:rsidP="002F3F9C">
            <w:p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 xml:space="preserve">Diruz lagunduko da putzu septiko edo hondakin-uren saneamendurako antzeko araztegi bakoitzaren garbiketa, </w:t>
            </w:r>
            <w:r w:rsidRPr="00EE37D1">
              <w:rPr>
                <w:rFonts w:ascii="Arial" w:hAnsi="Arial" w:cs="Arial"/>
                <w:b/>
                <w:bCs/>
                <w:sz w:val="22"/>
                <w:szCs w:val="22"/>
                <w:lang w:val="eu-ES" w:eastAsia="eu-ES"/>
              </w:rPr>
              <w:t>2 urtean</w:t>
            </w:r>
            <w:r w:rsidRPr="00EE37D1">
              <w:rPr>
                <w:rFonts w:ascii="Arial" w:hAnsi="Arial" w:cs="Arial"/>
                <w:sz w:val="22"/>
                <w:szCs w:val="22"/>
                <w:lang w:val="eu-ES" w:eastAsia="eu-ES"/>
              </w:rPr>
              <w:t xml:space="preserve"> </w:t>
            </w:r>
            <w:r w:rsidRPr="00EE37D1">
              <w:rPr>
                <w:rFonts w:ascii="Arial" w:hAnsi="Arial" w:cs="Arial"/>
                <w:b/>
                <w:bCs/>
                <w:sz w:val="22"/>
                <w:szCs w:val="22"/>
                <w:lang w:val="eu-ES" w:eastAsia="eu-ES"/>
              </w:rPr>
              <w:t>behin.</w:t>
            </w:r>
          </w:p>
          <w:p w14:paraId="1B5240DF" w14:textId="77777777" w:rsidR="00F57DC4" w:rsidRPr="00EE37D1" w:rsidRDefault="00F57DC4" w:rsidP="002F3F9C">
            <w:p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Onuradunek jaso beharreko zenbatekoak 9. artikuluko 4. Paragrafoan xedatutakoaren arabera banatuko dira.</w:t>
            </w:r>
          </w:p>
          <w:p w14:paraId="3D8F6BE6" w14:textId="77777777" w:rsidR="00F57DC4" w:rsidRPr="00EE37D1" w:rsidRDefault="00F57DC4" w:rsidP="002F3F9C">
            <w:pPr>
              <w:autoSpaceDE w:val="0"/>
              <w:autoSpaceDN w:val="0"/>
              <w:adjustRightInd w:val="0"/>
              <w:jc w:val="both"/>
              <w:rPr>
                <w:rFonts w:ascii="Arial" w:hAnsi="Arial" w:cs="Arial"/>
                <w:b/>
                <w:bCs/>
                <w:szCs w:val="22"/>
                <w:lang w:eastAsia="eu-ES"/>
              </w:rPr>
            </w:pPr>
          </w:p>
        </w:tc>
        <w:tc>
          <w:tcPr>
            <w:tcW w:w="284" w:type="dxa"/>
          </w:tcPr>
          <w:p w14:paraId="422B3BEF" w14:textId="77777777" w:rsidR="00F57DC4" w:rsidRPr="00EE37D1" w:rsidRDefault="00F57DC4" w:rsidP="002F3F9C">
            <w:pPr>
              <w:jc w:val="both"/>
              <w:rPr>
                <w:rFonts w:ascii="Arial" w:hAnsi="Arial" w:cs="Arial"/>
                <w:b/>
                <w:bCs/>
                <w:color w:val="008000"/>
                <w:szCs w:val="22"/>
                <w:u w:val="single"/>
              </w:rPr>
            </w:pPr>
          </w:p>
        </w:tc>
        <w:tc>
          <w:tcPr>
            <w:tcW w:w="4819" w:type="dxa"/>
          </w:tcPr>
          <w:p w14:paraId="172ED057" w14:textId="5A001935"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 xml:space="preserve">El importe objeto de subvención se corresponderá </w:t>
            </w:r>
            <w:r w:rsidRPr="00EE37D1">
              <w:rPr>
                <w:rFonts w:ascii="Arial" w:hAnsi="Arial" w:cs="Arial"/>
                <w:b/>
                <w:bCs/>
                <w:sz w:val="22"/>
                <w:szCs w:val="22"/>
                <w:lang w:val="es-ES" w:eastAsia="eu-ES"/>
              </w:rPr>
              <w:t>al gasto relativo a la limpieza de la fosa séptica o instalación depuradora</w:t>
            </w:r>
            <w:r w:rsidRPr="00EE37D1">
              <w:rPr>
                <w:rFonts w:ascii="Arial" w:hAnsi="Arial" w:cs="Arial"/>
                <w:sz w:val="22"/>
                <w:szCs w:val="22"/>
                <w:lang w:val="es-ES" w:eastAsia="eu-ES"/>
              </w:rPr>
              <w:t xml:space="preserve"> análoga para el saneamiento de sus aguas residuales, generados en el </w:t>
            </w:r>
            <w:r w:rsidRPr="00EE37D1">
              <w:rPr>
                <w:rFonts w:ascii="Arial" w:hAnsi="Arial" w:cs="Arial"/>
                <w:b/>
                <w:bCs/>
                <w:sz w:val="22"/>
                <w:szCs w:val="22"/>
                <w:lang w:val="es-ES" w:eastAsia="eu-ES"/>
              </w:rPr>
              <w:t>ejercicio 202</w:t>
            </w:r>
            <w:r w:rsidR="00B63640">
              <w:rPr>
                <w:rFonts w:ascii="Arial" w:hAnsi="Arial" w:cs="Arial"/>
                <w:b/>
                <w:bCs/>
                <w:sz w:val="22"/>
                <w:szCs w:val="22"/>
                <w:lang w:val="es-ES" w:eastAsia="eu-ES"/>
              </w:rPr>
              <w:t>5</w:t>
            </w:r>
            <w:r w:rsidRPr="00EE37D1">
              <w:rPr>
                <w:rFonts w:ascii="Arial" w:hAnsi="Arial" w:cs="Arial"/>
                <w:sz w:val="22"/>
                <w:szCs w:val="22"/>
                <w:lang w:val="es-ES" w:eastAsia="eu-ES"/>
              </w:rPr>
              <w:t>.</w:t>
            </w:r>
          </w:p>
          <w:p w14:paraId="79FB54CC"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 xml:space="preserve">Se subvencionará el </w:t>
            </w:r>
            <w:r w:rsidRPr="00EE37D1">
              <w:rPr>
                <w:rFonts w:ascii="Arial" w:hAnsi="Arial" w:cs="Arial"/>
                <w:b/>
                <w:bCs/>
                <w:sz w:val="22"/>
                <w:szCs w:val="22"/>
                <w:lang w:val="es-ES" w:eastAsia="eu-ES"/>
              </w:rPr>
              <w:t xml:space="preserve">100% del coste de la limpieza </w:t>
            </w:r>
            <w:r w:rsidRPr="00EE37D1">
              <w:rPr>
                <w:rFonts w:ascii="Arial" w:hAnsi="Arial" w:cs="Arial"/>
                <w:sz w:val="22"/>
                <w:szCs w:val="22"/>
                <w:lang w:val="es-ES" w:eastAsia="eu-ES"/>
              </w:rPr>
              <w:t>de fosa séptica o instalación depuradora análoga para el saneamiento de sus aguas residuales.</w:t>
            </w:r>
          </w:p>
          <w:p w14:paraId="39F102FB"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 xml:space="preserve">Se subvencionará la limpieza de cada pozo séptico o instalación depuradora análoga para el saneamiento de sus aguas residuales </w:t>
            </w:r>
            <w:r w:rsidRPr="00EE37D1">
              <w:rPr>
                <w:rFonts w:ascii="Arial" w:hAnsi="Arial" w:cs="Arial"/>
                <w:b/>
                <w:bCs/>
                <w:sz w:val="22"/>
                <w:szCs w:val="22"/>
                <w:lang w:val="es-ES" w:eastAsia="eu-ES"/>
              </w:rPr>
              <w:t>cada 2 años</w:t>
            </w:r>
            <w:r w:rsidRPr="00EE37D1">
              <w:rPr>
                <w:rFonts w:ascii="Arial" w:hAnsi="Arial" w:cs="Arial"/>
                <w:sz w:val="22"/>
                <w:szCs w:val="22"/>
                <w:lang w:val="es-ES" w:eastAsia="eu-ES"/>
              </w:rPr>
              <w:t>.</w:t>
            </w:r>
          </w:p>
          <w:p w14:paraId="6E0C2E2C"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 distribución de las cuantías a percibir por los/las beneficiarios/as se establecerán conforme a lo dispuesto en el apartado 4 del artículo 9.</w:t>
            </w:r>
          </w:p>
          <w:p w14:paraId="645449C4"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r w:rsidR="0038647D" w:rsidRPr="00EE37D1" w14:paraId="0BD2AEAF" w14:textId="77777777" w:rsidTr="002F3F9C">
        <w:trPr>
          <w:trHeight w:val="722"/>
          <w:jc w:val="center"/>
        </w:trPr>
        <w:tc>
          <w:tcPr>
            <w:tcW w:w="4678" w:type="dxa"/>
          </w:tcPr>
          <w:p w14:paraId="2126D665" w14:textId="77777777" w:rsidR="0038647D" w:rsidRPr="00EE37D1" w:rsidRDefault="0038647D" w:rsidP="0038647D">
            <w:pPr>
              <w:jc w:val="both"/>
              <w:rPr>
                <w:rFonts w:ascii="Arial" w:hAnsi="Arial" w:cs="Arial"/>
                <w:b/>
                <w:bCs/>
                <w:sz w:val="22"/>
                <w:szCs w:val="22"/>
                <w:lang w:val="eu-ES" w:eastAsia="eu-ES"/>
              </w:rPr>
            </w:pPr>
            <w:r w:rsidRPr="00EE37D1">
              <w:rPr>
                <w:rFonts w:ascii="Arial" w:hAnsi="Arial" w:cs="Arial"/>
                <w:b/>
                <w:bCs/>
                <w:sz w:val="22"/>
                <w:szCs w:val="22"/>
                <w:lang w:val="eu-ES" w:eastAsia="eu-ES"/>
              </w:rPr>
              <w:t>5.- ONURADUN IZATEKO BALDINTZAK</w:t>
            </w:r>
          </w:p>
          <w:p w14:paraId="51E396FF" w14:textId="77777777" w:rsidR="0038647D" w:rsidRPr="00EE37D1" w:rsidRDefault="0038647D" w:rsidP="002F3F9C">
            <w:pPr>
              <w:autoSpaceDE w:val="0"/>
              <w:autoSpaceDN w:val="0"/>
              <w:adjustRightInd w:val="0"/>
              <w:jc w:val="both"/>
              <w:rPr>
                <w:rFonts w:ascii="Arial" w:hAnsi="Arial" w:cs="Arial"/>
                <w:sz w:val="22"/>
                <w:szCs w:val="22"/>
                <w:lang w:val="eu-ES" w:eastAsia="eu-ES"/>
              </w:rPr>
            </w:pPr>
          </w:p>
        </w:tc>
        <w:tc>
          <w:tcPr>
            <w:tcW w:w="284" w:type="dxa"/>
          </w:tcPr>
          <w:p w14:paraId="232493F3" w14:textId="77777777" w:rsidR="0038647D" w:rsidRPr="00EE37D1" w:rsidRDefault="0038647D" w:rsidP="002F3F9C">
            <w:pPr>
              <w:jc w:val="both"/>
              <w:rPr>
                <w:rFonts w:ascii="Arial" w:hAnsi="Arial" w:cs="Arial"/>
                <w:b/>
                <w:bCs/>
                <w:color w:val="008000"/>
                <w:szCs w:val="22"/>
                <w:u w:val="single"/>
              </w:rPr>
            </w:pPr>
          </w:p>
        </w:tc>
        <w:tc>
          <w:tcPr>
            <w:tcW w:w="4819" w:type="dxa"/>
          </w:tcPr>
          <w:p w14:paraId="34EA881F"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5.- REQUISITOS PARA SER PERSONA</w:t>
            </w:r>
          </w:p>
          <w:p w14:paraId="2474DD70"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BENEFICIARIA</w:t>
            </w:r>
          </w:p>
          <w:p w14:paraId="4D4C868D" w14:textId="77777777"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678B6CD1" w14:textId="77777777" w:rsidTr="002F3F9C">
        <w:trPr>
          <w:trHeight w:val="722"/>
          <w:jc w:val="center"/>
        </w:trPr>
        <w:tc>
          <w:tcPr>
            <w:tcW w:w="4678" w:type="dxa"/>
          </w:tcPr>
          <w:p w14:paraId="17E1C694"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 xml:space="preserve">Onuradun izan ahalko dira Loiuko bizilagunak, baldin eta, beren eraikinak Bilboko Ur Partzuergoaren </w:t>
            </w:r>
            <w:proofErr w:type="spellStart"/>
            <w:r w:rsidRPr="00EE37D1">
              <w:rPr>
                <w:rFonts w:ascii="Arial" w:hAnsi="Arial" w:cs="Arial"/>
                <w:sz w:val="22"/>
                <w:szCs w:val="22"/>
                <w:lang w:val="eu-ES" w:eastAsia="eu-ES"/>
              </w:rPr>
              <w:t>saneamendusare</w:t>
            </w:r>
            <w:proofErr w:type="spellEnd"/>
            <w:r w:rsidRPr="00EE37D1">
              <w:rPr>
                <w:rFonts w:ascii="Arial" w:hAnsi="Arial" w:cs="Arial"/>
                <w:sz w:val="22"/>
                <w:szCs w:val="22"/>
                <w:lang w:val="eu-ES" w:eastAsia="eu-ES"/>
              </w:rPr>
              <w:t xml:space="preserve"> orokorrera konektatu ezin izan dituztelako, </w:t>
            </w:r>
            <w:r w:rsidRPr="00EE37D1">
              <w:rPr>
                <w:rFonts w:ascii="Arial" w:hAnsi="Arial" w:cs="Arial"/>
                <w:b/>
                <w:bCs/>
                <w:sz w:val="22"/>
                <w:szCs w:val="22"/>
                <w:lang w:val="eu-ES" w:eastAsia="eu-ES"/>
              </w:rPr>
              <w:t>bertan instalatuta badituzte putzu septikoak edo antzeko araztegiak, eta haien mantentze- eta garbiketa</w:t>
            </w:r>
            <w:r>
              <w:rPr>
                <w:rFonts w:ascii="Arial" w:hAnsi="Arial" w:cs="Arial"/>
                <w:b/>
                <w:bCs/>
                <w:szCs w:val="22"/>
                <w:lang w:eastAsia="eu-ES"/>
              </w:rPr>
              <w:t xml:space="preserve"> </w:t>
            </w:r>
            <w:r w:rsidRPr="00EE37D1">
              <w:rPr>
                <w:rFonts w:ascii="Arial" w:hAnsi="Arial" w:cs="Arial"/>
                <w:b/>
                <w:bCs/>
                <w:sz w:val="22"/>
                <w:szCs w:val="22"/>
                <w:lang w:val="eu-ES" w:eastAsia="eu-ES"/>
              </w:rPr>
              <w:t>gastuen erantzule badira</w:t>
            </w:r>
            <w:r w:rsidRPr="00EE37D1">
              <w:rPr>
                <w:rFonts w:ascii="Arial" w:hAnsi="Arial" w:cs="Arial"/>
                <w:sz w:val="22"/>
                <w:szCs w:val="22"/>
                <w:lang w:val="eu-ES" w:eastAsia="eu-ES"/>
              </w:rPr>
              <w:t>.</w:t>
            </w:r>
          </w:p>
          <w:p w14:paraId="4B8BD11D"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Onuradunak pertsona fisikoak izango dira beti, eta Dirulaguntzei buruzko azaroaren 17ko 38/2003 Lege Orokorraren 13. artikuluan oro har ezarritako irizpideez gain, honako hauek ere bete beharko dituzte:</w:t>
            </w:r>
          </w:p>
          <w:p w14:paraId="4DE22BF6"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1. Adin nagusikoa izatea.</w:t>
            </w:r>
          </w:p>
          <w:p w14:paraId="78BD61D1"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2. Eraikinaren titularra edo maizterra izatea.</w:t>
            </w:r>
          </w:p>
          <w:p w14:paraId="145E8CE2"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lastRenderedPageBreak/>
              <w:t>3. Loiu udalerrian erroldatuta egotea. Ezaugarri hori ofizioz egiaztatuko da.</w:t>
            </w:r>
          </w:p>
          <w:p w14:paraId="0A4F7A9E"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4. Eraikinean putzu septikoa edo antzeko arazte-instalazio bat edukitzea.</w:t>
            </w:r>
          </w:p>
          <w:p w14:paraId="261FC1F0"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5. Homologatutako enpresa bati putzu septikoa edo antzeko arazte-instalazioa garbitzeko gastuak ordaindu izana.</w:t>
            </w:r>
          </w:p>
          <w:p w14:paraId="2B5FD30E" w14:textId="77777777" w:rsidR="00F57DC4" w:rsidRPr="00EE37D1" w:rsidRDefault="00F57DC4" w:rsidP="002F3F9C">
            <w:pPr>
              <w:jc w:val="both"/>
              <w:rPr>
                <w:rFonts w:ascii="Arial" w:hAnsi="Arial" w:cs="Arial"/>
                <w:b/>
                <w:bCs/>
                <w:sz w:val="22"/>
                <w:szCs w:val="22"/>
                <w:lang w:val="eu-ES" w:eastAsia="eu-ES"/>
              </w:rPr>
            </w:pPr>
            <w:r w:rsidRPr="00EE37D1">
              <w:rPr>
                <w:rFonts w:ascii="Arial" w:hAnsi="Arial" w:cs="Arial"/>
                <w:b/>
                <w:bCs/>
                <w:sz w:val="22"/>
                <w:szCs w:val="22"/>
                <w:lang w:val="eu-ES" w:eastAsia="eu-ES"/>
              </w:rPr>
              <w:t>Onuradun bakoitzak dirulaguntza bakarra eskatu ahal izango du 2 urtean behin</w:t>
            </w:r>
            <w:r w:rsidRPr="00EE37D1">
              <w:rPr>
                <w:rFonts w:ascii="Arial" w:hAnsi="Arial" w:cs="Arial"/>
                <w:sz w:val="22"/>
                <w:szCs w:val="22"/>
                <w:lang w:val="eu-ES" w:eastAsia="eu-ES"/>
              </w:rPr>
              <w:t>,</w:t>
            </w:r>
            <w:r w:rsidRPr="00EE37D1">
              <w:rPr>
                <w:rFonts w:ascii="Arial" w:hAnsi="Arial" w:cs="Arial"/>
                <w:b/>
                <w:bCs/>
                <w:sz w:val="22"/>
                <w:szCs w:val="22"/>
                <w:lang w:val="eu-ES" w:eastAsia="eu-ES"/>
              </w:rPr>
              <w:t xml:space="preserve"> </w:t>
            </w:r>
            <w:r w:rsidRPr="00EE37D1">
              <w:rPr>
                <w:rFonts w:ascii="Arial" w:hAnsi="Arial" w:cs="Arial"/>
                <w:sz w:val="22"/>
                <w:szCs w:val="22"/>
                <w:lang w:val="eu-ES" w:eastAsia="eu-ES"/>
              </w:rPr>
              <w:t>hobi septikoak edo antzeko arazte</w:t>
            </w:r>
            <w:r w:rsidRPr="00F57DC4">
              <w:rPr>
                <w:rFonts w:ascii="Arial" w:hAnsi="Arial" w:cs="Arial"/>
                <w:szCs w:val="22"/>
                <w:lang w:val="eu-ES" w:eastAsia="eu-ES"/>
              </w:rPr>
              <w:t xml:space="preserve"> </w:t>
            </w:r>
            <w:r w:rsidRPr="00EE37D1">
              <w:rPr>
                <w:rFonts w:ascii="Arial" w:hAnsi="Arial" w:cs="Arial"/>
                <w:sz w:val="22"/>
                <w:szCs w:val="22"/>
                <w:lang w:val="eu-ES" w:eastAsia="eu-ES"/>
              </w:rPr>
              <w:t>instalazioak mantendu eta garbitzeak</w:t>
            </w:r>
            <w:r w:rsidRPr="00EE37D1">
              <w:rPr>
                <w:rFonts w:ascii="Arial" w:hAnsi="Arial" w:cs="Arial"/>
                <w:b/>
                <w:bCs/>
                <w:sz w:val="22"/>
                <w:szCs w:val="22"/>
                <w:lang w:val="eu-ES" w:eastAsia="eu-ES"/>
              </w:rPr>
              <w:t xml:space="preserve"> </w:t>
            </w:r>
            <w:r w:rsidRPr="00EE37D1">
              <w:rPr>
                <w:rFonts w:ascii="Arial" w:hAnsi="Arial" w:cs="Arial"/>
                <w:sz w:val="22"/>
                <w:szCs w:val="22"/>
                <w:lang w:val="eu-ES" w:eastAsia="eu-ES"/>
              </w:rPr>
              <w:t>eragindako gastuengatik.</w:t>
            </w:r>
          </w:p>
          <w:p w14:paraId="163082C6" w14:textId="77777777" w:rsidR="00F57DC4" w:rsidRPr="00F57DC4" w:rsidRDefault="00F57DC4" w:rsidP="002F3F9C">
            <w:pPr>
              <w:autoSpaceDE w:val="0"/>
              <w:autoSpaceDN w:val="0"/>
              <w:adjustRightInd w:val="0"/>
              <w:jc w:val="both"/>
              <w:rPr>
                <w:rFonts w:ascii="Arial" w:hAnsi="Arial" w:cs="Arial"/>
                <w:b/>
                <w:bCs/>
                <w:szCs w:val="22"/>
                <w:lang w:val="eu-ES" w:eastAsia="eu-ES"/>
              </w:rPr>
            </w:pPr>
          </w:p>
        </w:tc>
        <w:tc>
          <w:tcPr>
            <w:tcW w:w="284" w:type="dxa"/>
          </w:tcPr>
          <w:p w14:paraId="5E15B2BB" w14:textId="77777777" w:rsidR="00F57DC4" w:rsidRPr="00F57DC4" w:rsidRDefault="00F57DC4" w:rsidP="002F3F9C">
            <w:pPr>
              <w:jc w:val="both"/>
              <w:rPr>
                <w:rFonts w:ascii="Arial" w:hAnsi="Arial" w:cs="Arial"/>
                <w:b/>
                <w:bCs/>
                <w:color w:val="008000"/>
                <w:szCs w:val="22"/>
                <w:u w:val="single"/>
                <w:lang w:val="eu-ES"/>
              </w:rPr>
            </w:pPr>
          </w:p>
        </w:tc>
        <w:tc>
          <w:tcPr>
            <w:tcW w:w="4819" w:type="dxa"/>
          </w:tcPr>
          <w:p w14:paraId="37EC5F2B" w14:textId="77777777" w:rsidR="00F57DC4" w:rsidRPr="00EE37D1" w:rsidRDefault="00F57DC4" w:rsidP="002F3F9C">
            <w:pPr>
              <w:autoSpaceDE w:val="0"/>
              <w:autoSpaceDN w:val="0"/>
              <w:adjustRightInd w:val="0"/>
              <w:jc w:val="both"/>
              <w:rPr>
                <w:rFonts w:ascii="Arial" w:hAnsi="Arial" w:cs="Arial"/>
                <w:b/>
                <w:bCs/>
                <w:sz w:val="22"/>
                <w:szCs w:val="22"/>
                <w:lang w:val="es-ES" w:eastAsia="eu-ES"/>
              </w:rPr>
            </w:pPr>
            <w:r w:rsidRPr="00EE37D1">
              <w:rPr>
                <w:rFonts w:ascii="Arial" w:hAnsi="Arial" w:cs="Arial"/>
                <w:sz w:val="22"/>
                <w:szCs w:val="22"/>
                <w:lang w:val="es-ES" w:eastAsia="eu-ES"/>
              </w:rPr>
              <w:t xml:space="preserve">Podrán ser personas beneficiarias los vecinos y vecinas del municipio de Loiu, que como consecuencia de no haber podido conectar sus edificaciones a la red general de saneamiento del Consorcio de Aguas de Bilbao, tengan </w:t>
            </w:r>
            <w:r w:rsidRPr="00EE37D1">
              <w:rPr>
                <w:rFonts w:ascii="Arial" w:hAnsi="Arial" w:cs="Arial"/>
                <w:b/>
                <w:bCs/>
                <w:sz w:val="22"/>
                <w:szCs w:val="22"/>
                <w:lang w:val="es-ES" w:eastAsia="eu-ES"/>
              </w:rPr>
              <w:t>instaladas en las mismas, pozos sépticos o instalaciones depuradoras análogas, y sean</w:t>
            </w:r>
            <w:r w:rsidRPr="00EE37D1">
              <w:rPr>
                <w:rFonts w:ascii="Arial" w:hAnsi="Arial" w:cs="Arial"/>
                <w:sz w:val="22"/>
                <w:szCs w:val="22"/>
                <w:lang w:val="es-ES" w:eastAsia="eu-ES"/>
              </w:rPr>
              <w:t xml:space="preserve"> </w:t>
            </w:r>
            <w:r w:rsidRPr="00EE37D1">
              <w:rPr>
                <w:rFonts w:ascii="Arial" w:hAnsi="Arial" w:cs="Arial"/>
                <w:b/>
                <w:bCs/>
                <w:sz w:val="22"/>
                <w:szCs w:val="22"/>
                <w:lang w:val="es-ES" w:eastAsia="eu-ES"/>
              </w:rPr>
              <w:t>responsables de los gastos</w:t>
            </w:r>
            <w:r w:rsidRPr="00EE37D1">
              <w:rPr>
                <w:rFonts w:ascii="Arial" w:hAnsi="Arial" w:cs="Arial"/>
                <w:sz w:val="22"/>
                <w:szCs w:val="22"/>
                <w:lang w:val="es-ES" w:eastAsia="eu-ES"/>
              </w:rPr>
              <w:t xml:space="preserve"> </w:t>
            </w:r>
            <w:r w:rsidRPr="00EE37D1">
              <w:rPr>
                <w:rFonts w:ascii="Arial" w:hAnsi="Arial" w:cs="Arial"/>
                <w:b/>
                <w:bCs/>
                <w:sz w:val="22"/>
                <w:szCs w:val="22"/>
                <w:lang w:val="es-ES" w:eastAsia="eu-ES"/>
              </w:rPr>
              <w:t>del mantenimiento y limpieza de las mismas.</w:t>
            </w:r>
          </w:p>
          <w:p w14:paraId="020BCACB"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Las personas beneficiarias deberán cumplir además de los criterios establecidos con carácter general en el artículo 13 de la Ley 38/2003, de 17 de noviembre, General de Subvenciones, los siguientes requisitos:</w:t>
            </w:r>
          </w:p>
          <w:p w14:paraId="196F7CE1"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lastRenderedPageBreak/>
              <w:t>1. Ser mayor de edad.</w:t>
            </w:r>
          </w:p>
          <w:p w14:paraId="651680E1"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2. Ser titular o arrendatario de la edificación.</w:t>
            </w:r>
          </w:p>
          <w:p w14:paraId="2B5B30F9"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3. Estar empadronado en el municipio de Loiu. Se comprobará esta circunstancia de oficio.</w:t>
            </w:r>
          </w:p>
          <w:p w14:paraId="6472963F"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4. Tener un pozo séptico o instalación depuradora análoga en la edificación.</w:t>
            </w:r>
          </w:p>
          <w:p w14:paraId="1AFAEE44"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5. Haber abonado a una empresa homologada los gastos de limpieza del pozo séptico o instalación depuradora análoga.</w:t>
            </w:r>
          </w:p>
          <w:p w14:paraId="27937874"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b/>
                <w:bCs/>
                <w:sz w:val="22"/>
                <w:szCs w:val="22"/>
                <w:lang w:val="es-ES" w:eastAsia="eu-ES"/>
              </w:rPr>
              <w:t>Cada persona beneficiaria sólo podrá pedir una única subvención cada 2 años</w:t>
            </w:r>
            <w:r w:rsidRPr="00EE37D1">
              <w:rPr>
                <w:rFonts w:ascii="Arial" w:hAnsi="Arial" w:cs="Arial"/>
                <w:sz w:val="22"/>
                <w:szCs w:val="22"/>
                <w:lang w:val="es-ES" w:eastAsia="eu-ES"/>
              </w:rPr>
              <w:t xml:space="preserve"> por los gastos que les hubiese generado el mantenimiento y limpieza de los fosas sépticas o instalaciones depuradoras análogas.</w:t>
            </w:r>
          </w:p>
          <w:p w14:paraId="5F80B422"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r w:rsidR="0038647D" w:rsidRPr="00EE37D1" w14:paraId="6192E33F" w14:textId="77777777" w:rsidTr="002F3F9C">
        <w:trPr>
          <w:trHeight w:val="722"/>
          <w:jc w:val="center"/>
        </w:trPr>
        <w:tc>
          <w:tcPr>
            <w:tcW w:w="4678" w:type="dxa"/>
          </w:tcPr>
          <w:p w14:paraId="417F104C" w14:textId="77777777" w:rsidR="0038647D" w:rsidRPr="00EE37D1" w:rsidRDefault="0038647D" w:rsidP="0038647D">
            <w:pPr>
              <w:jc w:val="both"/>
              <w:rPr>
                <w:rFonts w:ascii="Arial" w:hAnsi="Arial" w:cs="Arial"/>
                <w:b/>
                <w:bCs/>
                <w:sz w:val="22"/>
                <w:szCs w:val="22"/>
                <w:lang w:val="eu-ES" w:eastAsia="eu-ES"/>
              </w:rPr>
            </w:pPr>
            <w:r w:rsidRPr="00EE37D1">
              <w:rPr>
                <w:rFonts w:ascii="Arial" w:hAnsi="Arial" w:cs="Arial"/>
                <w:b/>
                <w:bCs/>
                <w:sz w:val="22"/>
                <w:szCs w:val="22"/>
                <w:lang w:val="eu-ES" w:eastAsia="eu-ES"/>
              </w:rPr>
              <w:lastRenderedPageBreak/>
              <w:t>6.- ESKABIDEAK AURKEZTEKO EPEA</w:t>
            </w:r>
          </w:p>
          <w:p w14:paraId="42A0FE17" w14:textId="77777777" w:rsidR="0038647D" w:rsidRPr="00EE37D1" w:rsidRDefault="0038647D" w:rsidP="0038647D">
            <w:pPr>
              <w:jc w:val="both"/>
              <w:rPr>
                <w:rFonts w:ascii="Arial" w:hAnsi="Arial" w:cs="Arial"/>
                <w:b/>
                <w:bCs/>
                <w:sz w:val="22"/>
                <w:szCs w:val="22"/>
                <w:lang w:val="eu-ES" w:eastAsia="eu-ES"/>
              </w:rPr>
            </w:pPr>
            <w:r w:rsidRPr="00EE37D1">
              <w:rPr>
                <w:rFonts w:ascii="Arial" w:hAnsi="Arial" w:cs="Arial"/>
                <w:b/>
                <w:bCs/>
                <w:sz w:val="22"/>
                <w:szCs w:val="22"/>
                <w:lang w:val="eu-ES" w:eastAsia="eu-ES"/>
              </w:rPr>
              <w:t>ETA MODUA</w:t>
            </w:r>
          </w:p>
          <w:p w14:paraId="7A0FE5EE" w14:textId="77777777" w:rsidR="0038647D" w:rsidRPr="00EE37D1" w:rsidRDefault="0038647D" w:rsidP="002F3F9C">
            <w:pPr>
              <w:jc w:val="both"/>
              <w:rPr>
                <w:rFonts w:ascii="Arial" w:hAnsi="Arial" w:cs="Arial"/>
                <w:sz w:val="22"/>
                <w:szCs w:val="22"/>
                <w:lang w:val="eu-ES" w:eastAsia="eu-ES"/>
              </w:rPr>
            </w:pPr>
          </w:p>
        </w:tc>
        <w:tc>
          <w:tcPr>
            <w:tcW w:w="284" w:type="dxa"/>
          </w:tcPr>
          <w:p w14:paraId="4EF4E554" w14:textId="77777777" w:rsidR="0038647D" w:rsidRPr="00F57DC4" w:rsidRDefault="0038647D" w:rsidP="002F3F9C">
            <w:pPr>
              <w:jc w:val="both"/>
              <w:rPr>
                <w:rFonts w:ascii="Arial" w:hAnsi="Arial" w:cs="Arial"/>
                <w:b/>
                <w:bCs/>
                <w:color w:val="008000"/>
                <w:szCs w:val="22"/>
                <w:u w:val="single"/>
                <w:lang w:val="eu-ES"/>
              </w:rPr>
            </w:pPr>
          </w:p>
        </w:tc>
        <w:tc>
          <w:tcPr>
            <w:tcW w:w="4819" w:type="dxa"/>
          </w:tcPr>
          <w:p w14:paraId="2BE99117"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6.- PLAZO Y FORMA DE PRESENTACIÓN DE SOLICITUDES</w:t>
            </w:r>
          </w:p>
          <w:p w14:paraId="240EA9C0" w14:textId="77777777"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4E330632" w14:textId="77777777" w:rsidTr="002F3F9C">
        <w:trPr>
          <w:trHeight w:val="722"/>
          <w:jc w:val="center"/>
        </w:trPr>
        <w:tc>
          <w:tcPr>
            <w:tcW w:w="4678" w:type="dxa"/>
          </w:tcPr>
          <w:p w14:paraId="71A5CFDD" w14:textId="74B3D512" w:rsidR="00F57DC4" w:rsidRPr="00D451DA" w:rsidRDefault="00F57DC4" w:rsidP="002F3F9C">
            <w:pPr>
              <w:jc w:val="both"/>
              <w:rPr>
                <w:rFonts w:ascii="Arial" w:hAnsi="Arial" w:cs="Arial"/>
                <w:sz w:val="22"/>
                <w:szCs w:val="22"/>
                <w:lang w:val="eu-ES" w:eastAsia="eu-ES"/>
              </w:rPr>
            </w:pPr>
            <w:r w:rsidRPr="00D451DA">
              <w:rPr>
                <w:rFonts w:ascii="Arial" w:hAnsi="Arial" w:cs="Arial"/>
                <w:sz w:val="22"/>
                <w:szCs w:val="22"/>
                <w:lang w:val="eu-ES" w:eastAsia="eu-ES"/>
              </w:rPr>
              <w:t xml:space="preserve">Prozedura honetan parte hartu ahal izateko behar diren eskabideak eta agiriak aurkezteko epea Bizkaiko Aldizkari Ofizialean oinarri arautzaileak eta deialdia argitaratu eta hurrengo egunean hasiko da, eta </w:t>
            </w:r>
            <w:r w:rsidRPr="00D451DA">
              <w:rPr>
                <w:rFonts w:ascii="Arial" w:hAnsi="Arial" w:cs="Arial"/>
                <w:b/>
                <w:bCs/>
                <w:sz w:val="22"/>
                <w:szCs w:val="22"/>
                <w:lang w:val="eu-ES" w:eastAsia="eu-ES"/>
              </w:rPr>
              <w:t>202</w:t>
            </w:r>
            <w:r w:rsidR="00B63640" w:rsidRPr="00D451DA">
              <w:rPr>
                <w:rFonts w:ascii="Arial" w:hAnsi="Arial" w:cs="Arial"/>
                <w:b/>
                <w:bCs/>
                <w:sz w:val="22"/>
                <w:szCs w:val="22"/>
                <w:lang w:val="eu-ES" w:eastAsia="eu-ES"/>
              </w:rPr>
              <w:t>5</w:t>
            </w:r>
            <w:r w:rsidRPr="00D451DA">
              <w:rPr>
                <w:rFonts w:ascii="Arial" w:hAnsi="Arial" w:cs="Arial"/>
                <w:b/>
                <w:bCs/>
                <w:sz w:val="22"/>
                <w:szCs w:val="22"/>
                <w:lang w:val="eu-ES" w:eastAsia="eu-ES"/>
              </w:rPr>
              <w:t xml:space="preserve">ko </w:t>
            </w:r>
            <w:r w:rsidR="001F4815">
              <w:rPr>
                <w:rFonts w:ascii="Arial" w:hAnsi="Arial" w:cs="Arial"/>
                <w:b/>
                <w:bCs/>
                <w:sz w:val="22"/>
                <w:szCs w:val="22"/>
                <w:lang w:val="eu-ES" w:eastAsia="eu-ES"/>
              </w:rPr>
              <w:t>azaroaren</w:t>
            </w:r>
            <w:r w:rsidRPr="00D451DA">
              <w:rPr>
                <w:rFonts w:ascii="Arial" w:hAnsi="Arial" w:cs="Arial"/>
                <w:sz w:val="22"/>
                <w:szCs w:val="22"/>
                <w:lang w:val="eu-ES" w:eastAsia="eu-ES"/>
              </w:rPr>
              <w:t xml:space="preserve"> </w:t>
            </w:r>
            <w:r w:rsidRPr="00D451DA">
              <w:rPr>
                <w:rFonts w:ascii="Arial" w:hAnsi="Arial" w:cs="Arial"/>
                <w:b/>
                <w:bCs/>
                <w:sz w:val="22"/>
                <w:szCs w:val="22"/>
                <w:lang w:val="eu-ES" w:eastAsia="eu-ES"/>
              </w:rPr>
              <w:t>3</w:t>
            </w:r>
            <w:r w:rsidR="001F4815">
              <w:rPr>
                <w:rFonts w:ascii="Arial" w:hAnsi="Arial" w:cs="Arial"/>
                <w:b/>
                <w:bCs/>
                <w:sz w:val="22"/>
                <w:szCs w:val="22"/>
                <w:lang w:val="eu-ES" w:eastAsia="eu-ES"/>
              </w:rPr>
              <w:t>0</w:t>
            </w:r>
            <w:r w:rsidRPr="00D451DA">
              <w:rPr>
                <w:rFonts w:ascii="Arial" w:hAnsi="Arial" w:cs="Arial"/>
                <w:b/>
                <w:bCs/>
                <w:sz w:val="22"/>
                <w:szCs w:val="22"/>
                <w:lang w:val="eu-ES" w:eastAsia="eu-ES"/>
              </w:rPr>
              <w:t>an amaituko da.</w:t>
            </w:r>
          </w:p>
          <w:p w14:paraId="01245503" w14:textId="77777777" w:rsidR="00F57DC4" w:rsidRPr="00D451DA" w:rsidRDefault="00F57DC4" w:rsidP="002F3F9C">
            <w:pPr>
              <w:jc w:val="both"/>
              <w:rPr>
                <w:rFonts w:ascii="Arial" w:hAnsi="Arial" w:cs="Arial"/>
                <w:sz w:val="22"/>
                <w:szCs w:val="22"/>
                <w:lang w:val="eu-ES" w:eastAsia="eu-ES"/>
              </w:rPr>
            </w:pPr>
            <w:r w:rsidRPr="00D451DA">
              <w:rPr>
                <w:rFonts w:ascii="Arial" w:hAnsi="Arial" w:cs="Arial"/>
                <w:sz w:val="22"/>
                <w:szCs w:val="22"/>
                <w:lang w:val="eu-ES" w:eastAsia="eu-ES"/>
              </w:rPr>
              <w:t>Dirulaguntzaren eskabidea ezarritako epetik kanpo aurkeztuz gero, ez da onartuko.</w:t>
            </w:r>
          </w:p>
          <w:p w14:paraId="69DE1427" w14:textId="77777777" w:rsidR="00F57DC4" w:rsidRPr="00D451DA" w:rsidRDefault="00F57DC4" w:rsidP="002F3F9C">
            <w:pPr>
              <w:jc w:val="both"/>
              <w:rPr>
                <w:rFonts w:ascii="Arial" w:hAnsi="Arial" w:cs="Arial"/>
                <w:sz w:val="22"/>
                <w:szCs w:val="22"/>
                <w:lang w:val="eu-ES" w:eastAsia="eu-ES"/>
              </w:rPr>
            </w:pPr>
            <w:r w:rsidRPr="00D451DA">
              <w:rPr>
                <w:rFonts w:ascii="Arial" w:hAnsi="Arial" w:cs="Arial"/>
                <w:sz w:val="22"/>
                <w:szCs w:val="22"/>
                <w:lang w:val="eu-ES" w:eastAsia="eu-ES"/>
              </w:rPr>
              <w:t>Dirulaguntzaren eskabidea eta dagokion</w:t>
            </w:r>
          </w:p>
          <w:p w14:paraId="07B801A0" w14:textId="77777777" w:rsidR="00F57DC4" w:rsidRPr="00D451DA" w:rsidRDefault="00F57DC4" w:rsidP="002F3F9C">
            <w:pPr>
              <w:jc w:val="both"/>
              <w:rPr>
                <w:rFonts w:ascii="Arial" w:hAnsi="Arial" w:cs="Arial"/>
                <w:sz w:val="22"/>
                <w:szCs w:val="22"/>
                <w:lang w:val="eu-ES" w:eastAsia="eu-ES"/>
              </w:rPr>
            </w:pPr>
            <w:r w:rsidRPr="00D451DA">
              <w:rPr>
                <w:rFonts w:ascii="Arial" w:hAnsi="Arial" w:cs="Arial"/>
                <w:sz w:val="22"/>
                <w:szCs w:val="22"/>
                <w:lang w:val="eu-ES" w:eastAsia="eu-ES"/>
              </w:rPr>
              <w:t>dokumentazioa honela aurkeztuko dira:</w:t>
            </w:r>
          </w:p>
          <w:p w14:paraId="392313D1" w14:textId="77777777" w:rsidR="00F57DC4" w:rsidRPr="00D451DA" w:rsidRDefault="00F57DC4" w:rsidP="00F57DC4">
            <w:pPr>
              <w:pStyle w:val="Prrafodelista"/>
              <w:numPr>
                <w:ilvl w:val="0"/>
                <w:numId w:val="11"/>
              </w:numPr>
              <w:jc w:val="both"/>
              <w:rPr>
                <w:rFonts w:ascii="Arial" w:hAnsi="Arial" w:cs="Arial"/>
                <w:sz w:val="22"/>
                <w:szCs w:val="22"/>
                <w:lang w:val="eu-ES" w:eastAsia="eu-ES"/>
              </w:rPr>
            </w:pPr>
            <w:r w:rsidRPr="00D451DA">
              <w:rPr>
                <w:rFonts w:ascii="Arial" w:hAnsi="Arial" w:cs="Arial"/>
                <w:sz w:val="22"/>
                <w:szCs w:val="22"/>
                <w:lang w:val="eu-ES" w:eastAsia="eu-ES"/>
              </w:rPr>
              <w:t xml:space="preserve">Loiuko Udalaren egoitza elektronikoaren </w:t>
            </w:r>
            <w:proofErr w:type="spellStart"/>
            <w:r w:rsidRPr="00D451DA">
              <w:rPr>
                <w:rFonts w:ascii="Arial" w:hAnsi="Arial" w:cs="Arial"/>
                <w:sz w:val="22"/>
                <w:szCs w:val="22"/>
                <w:lang w:val="eu-ES" w:eastAsia="eu-ES"/>
              </w:rPr>
              <w:t>bidezwww.loiu.eus</w:t>
            </w:r>
            <w:proofErr w:type="spellEnd"/>
          </w:p>
          <w:p w14:paraId="11BC17B7" w14:textId="77777777" w:rsidR="00F57DC4" w:rsidRPr="00D451DA" w:rsidRDefault="00F57DC4" w:rsidP="00F57DC4">
            <w:pPr>
              <w:pStyle w:val="Prrafodelista"/>
              <w:numPr>
                <w:ilvl w:val="0"/>
                <w:numId w:val="11"/>
              </w:numPr>
              <w:jc w:val="both"/>
              <w:rPr>
                <w:rFonts w:ascii="Arial" w:hAnsi="Arial" w:cs="Arial"/>
                <w:sz w:val="22"/>
                <w:szCs w:val="22"/>
                <w:lang w:val="eu-ES" w:eastAsia="eu-ES"/>
              </w:rPr>
            </w:pPr>
            <w:r w:rsidRPr="00D451DA">
              <w:rPr>
                <w:rFonts w:ascii="Arial" w:hAnsi="Arial" w:cs="Arial"/>
                <w:sz w:val="22"/>
                <w:szCs w:val="22"/>
                <w:lang w:val="eu-ES" w:eastAsia="eu-ES"/>
              </w:rPr>
              <w:t>Loiuko Udalaren sarrera</w:t>
            </w:r>
            <w:r w:rsidRPr="00D451DA">
              <w:rPr>
                <w:rFonts w:cs="Arial"/>
                <w:lang w:val="eu-ES" w:eastAsia="eu-ES"/>
              </w:rPr>
              <w:t xml:space="preserve"> </w:t>
            </w:r>
            <w:r w:rsidRPr="00D451DA">
              <w:rPr>
                <w:rFonts w:ascii="Arial" w:hAnsi="Arial" w:cs="Arial"/>
                <w:sz w:val="22"/>
                <w:szCs w:val="22"/>
                <w:lang w:val="eu-ES" w:eastAsia="eu-ES"/>
              </w:rPr>
              <w:t>erregistroan</w:t>
            </w:r>
          </w:p>
          <w:p w14:paraId="77E67256" w14:textId="77777777" w:rsidR="00F57DC4" w:rsidRPr="00D451DA" w:rsidRDefault="00F57DC4" w:rsidP="002F3F9C">
            <w:pPr>
              <w:ind w:left="360"/>
              <w:jc w:val="both"/>
              <w:rPr>
                <w:rFonts w:ascii="Arial" w:hAnsi="Arial" w:cs="Arial"/>
                <w:sz w:val="22"/>
                <w:szCs w:val="22"/>
                <w:lang w:val="eu-ES" w:eastAsia="eu-ES"/>
              </w:rPr>
            </w:pPr>
            <w:r w:rsidRPr="00D451DA">
              <w:rPr>
                <w:rFonts w:ascii="Arial" w:hAnsi="Arial" w:cs="Arial"/>
                <w:sz w:val="22"/>
                <w:szCs w:val="22"/>
                <w:lang w:val="eu-ES" w:eastAsia="eu-ES"/>
              </w:rPr>
              <w:t>(Herriko Plaza 1), jendaurreko ordutegian.</w:t>
            </w:r>
          </w:p>
          <w:p w14:paraId="5EBD498C" w14:textId="77777777" w:rsidR="00F57DC4" w:rsidRPr="00D451DA" w:rsidRDefault="00F57DC4" w:rsidP="002F3F9C">
            <w:pPr>
              <w:pStyle w:val="Prrafodelista"/>
              <w:adjustRightInd w:val="0"/>
              <w:jc w:val="both"/>
              <w:rPr>
                <w:rFonts w:ascii="Arial" w:hAnsi="Arial" w:cs="Arial"/>
                <w:b/>
                <w:bCs/>
                <w:szCs w:val="22"/>
                <w:lang w:val="es-ES" w:eastAsia="eu-ES"/>
              </w:rPr>
            </w:pPr>
          </w:p>
        </w:tc>
        <w:tc>
          <w:tcPr>
            <w:tcW w:w="284" w:type="dxa"/>
          </w:tcPr>
          <w:p w14:paraId="1EBB66E3" w14:textId="77777777" w:rsidR="00F57DC4" w:rsidRPr="00D451DA" w:rsidRDefault="00F57DC4" w:rsidP="002F3F9C">
            <w:pPr>
              <w:jc w:val="both"/>
              <w:rPr>
                <w:rFonts w:ascii="Arial" w:hAnsi="Arial" w:cs="Arial"/>
                <w:b/>
                <w:bCs/>
                <w:color w:val="008000"/>
                <w:szCs w:val="22"/>
                <w:u w:val="single"/>
              </w:rPr>
            </w:pPr>
          </w:p>
        </w:tc>
        <w:tc>
          <w:tcPr>
            <w:tcW w:w="4819" w:type="dxa"/>
          </w:tcPr>
          <w:p w14:paraId="041CEE2D" w14:textId="25D54C73" w:rsidR="00F57DC4" w:rsidRPr="00D451DA" w:rsidRDefault="00F57DC4" w:rsidP="002F3F9C">
            <w:pPr>
              <w:autoSpaceDE w:val="0"/>
              <w:autoSpaceDN w:val="0"/>
              <w:adjustRightInd w:val="0"/>
              <w:jc w:val="both"/>
              <w:rPr>
                <w:rFonts w:ascii="Arial" w:hAnsi="Arial" w:cs="Arial"/>
                <w:sz w:val="22"/>
                <w:szCs w:val="22"/>
                <w:lang w:val="es-ES" w:eastAsia="eu-ES"/>
              </w:rPr>
            </w:pPr>
            <w:r w:rsidRPr="00D451DA">
              <w:rPr>
                <w:rFonts w:ascii="Arial" w:hAnsi="Arial" w:cs="Arial"/>
                <w:sz w:val="22"/>
                <w:szCs w:val="22"/>
                <w:lang w:val="es-ES" w:eastAsia="eu-ES"/>
              </w:rPr>
              <w:t xml:space="preserve">El plazo de presentación de solicitudes y documentación necesaria para participar en este procedimiento, tendrá comienzo desde el día siguiente a la publicación de las Bases reguladoras y su Convocatoria en el «Boletín Oficial de Bizkaia», y </w:t>
            </w:r>
            <w:r w:rsidRPr="00D451DA">
              <w:rPr>
                <w:rFonts w:ascii="Arial" w:hAnsi="Arial" w:cs="Arial"/>
                <w:b/>
                <w:bCs/>
                <w:sz w:val="22"/>
                <w:szCs w:val="22"/>
                <w:lang w:val="es-ES" w:eastAsia="eu-ES"/>
              </w:rPr>
              <w:t>finalizará el día 3</w:t>
            </w:r>
            <w:r w:rsidR="001F4815">
              <w:rPr>
                <w:rFonts w:ascii="Arial" w:hAnsi="Arial" w:cs="Arial"/>
                <w:b/>
                <w:bCs/>
                <w:sz w:val="22"/>
                <w:szCs w:val="22"/>
                <w:lang w:val="es-ES" w:eastAsia="eu-ES"/>
              </w:rPr>
              <w:t>0</w:t>
            </w:r>
            <w:r w:rsidRPr="00D451DA">
              <w:rPr>
                <w:rFonts w:ascii="Arial" w:hAnsi="Arial" w:cs="Arial"/>
                <w:b/>
                <w:bCs/>
                <w:sz w:val="22"/>
                <w:szCs w:val="22"/>
                <w:lang w:val="es-ES" w:eastAsia="eu-ES"/>
              </w:rPr>
              <w:t xml:space="preserve"> de </w:t>
            </w:r>
            <w:r w:rsidR="001F4815">
              <w:rPr>
                <w:rFonts w:ascii="Arial" w:hAnsi="Arial" w:cs="Arial"/>
                <w:b/>
                <w:bCs/>
                <w:sz w:val="22"/>
                <w:szCs w:val="22"/>
                <w:lang w:val="es-ES" w:eastAsia="eu-ES"/>
              </w:rPr>
              <w:t>noviembre</w:t>
            </w:r>
            <w:r w:rsidRPr="00D451DA">
              <w:rPr>
                <w:rFonts w:ascii="Arial" w:hAnsi="Arial" w:cs="Arial"/>
                <w:b/>
                <w:bCs/>
                <w:sz w:val="22"/>
                <w:szCs w:val="22"/>
                <w:lang w:val="es-ES" w:eastAsia="eu-ES"/>
              </w:rPr>
              <w:t xml:space="preserve"> de 202</w:t>
            </w:r>
            <w:r w:rsidR="00B63640" w:rsidRPr="00D451DA">
              <w:rPr>
                <w:rFonts w:ascii="Arial" w:hAnsi="Arial" w:cs="Arial"/>
                <w:b/>
                <w:bCs/>
                <w:sz w:val="22"/>
                <w:szCs w:val="22"/>
                <w:lang w:val="es-ES" w:eastAsia="eu-ES"/>
              </w:rPr>
              <w:t>5</w:t>
            </w:r>
            <w:r w:rsidRPr="00D451DA">
              <w:rPr>
                <w:rFonts w:ascii="Arial" w:hAnsi="Arial" w:cs="Arial"/>
                <w:b/>
                <w:bCs/>
                <w:sz w:val="22"/>
                <w:szCs w:val="22"/>
                <w:lang w:val="es-ES" w:eastAsia="eu-ES"/>
              </w:rPr>
              <w:t>.</w:t>
            </w:r>
          </w:p>
          <w:p w14:paraId="64E9F7C8" w14:textId="77777777" w:rsidR="00F57DC4" w:rsidRPr="00D451DA" w:rsidRDefault="00F57DC4" w:rsidP="002F3F9C">
            <w:pPr>
              <w:autoSpaceDE w:val="0"/>
              <w:autoSpaceDN w:val="0"/>
              <w:adjustRightInd w:val="0"/>
              <w:jc w:val="both"/>
              <w:rPr>
                <w:rFonts w:ascii="Arial" w:hAnsi="Arial" w:cs="Arial"/>
                <w:sz w:val="22"/>
                <w:szCs w:val="22"/>
                <w:lang w:val="es-ES" w:eastAsia="eu-ES"/>
              </w:rPr>
            </w:pPr>
            <w:r w:rsidRPr="00D451DA">
              <w:rPr>
                <w:rFonts w:ascii="Arial" w:hAnsi="Arial" w:cs="Arial"/>
                <w:sz w:val="22"/>
                <w:szCs w:val="22"/>
                <w:lang w:val="es-ES" w:eastAsia="eu-ES"/>
              </w:rPr>
              <w:t>La presentación de la solicitud de subvención fuera del plazo establecido será causa de inadmisión.</w:t>
            </w:r>
          </w:p>
          <w:p w14:paraId="7ED39FC6" w14:textId="77777777" w:rsidR="00F57DC4" w:rsidRPr="00D451DA" w:rsidRDefault="00F57DC4" w:rsidP="002F3F9C">
            <w:pPr>
              <w:autoSpaceDE w:val="0"/>
              <w:autoSpaceDN w:val="0"/>
              <w:adjustRightInd w:val="0"/>
              <w:jc w:val="both"/>
              <w:rPr>
                <w:rFonts w:ascii="Arial" w:hAnsi="Arial" w:cs="Arial"/>
                <w:sz w:val="22"/>
                <w:szCs w:val="22"/>
                <w:lang w:val="es-ES" w:eastAsia="eu-ES"/>
              </w:rPr>
            </w:pPr>
            <w:r w:rsidRPr="00D451DA">
              <w:rPr>
                <w:rFonts w:ascii="Arial" w:hAnsi="Arial" w:cs="Arial"/>
                <w:sz w:val="22"/>
                <w:szCs w:val="22"/>
                <w:lang w:val="es-ES" w:eastAsia="eu-ES"/>
              </w:rPr>
              <w:t>La solicitud de subvención de ayuda junto con la documentación correspondiente se presentará:</w:t>
            </w:r>
          </w:p>
          <w:p w14:paraId="17A57341" w14:textId="77777777" w:rsidR="00F57DC4" w:rsidRPr="00D451DA" w:rsidRDefault="00F57DC4" w:rsidP="00F57DC4">
            <w:pPr>
              <w:pStyle w:val="Prrafodelista"/>
              <w:numPr>
                <w:ilvl w:val="0"/>
                <w:numId w:val="9"/>
              </w:numPr>
              <w:autoSpaceDE w:val="0"/>
              <w:autoSpaceDN w:val="0"/>
              <w:adjustRightInd w:val="0"/>
              <w:jc w:val="both"/>
              <w:rPr>
                <w:rFonts w:ascii="Arial" w:hAnsi="Arial" w:cs="Arial"/>
                <w:sz w:val="22"/>
                <w:szCs w:val="22"/>
                <w:lang w:val="es-ES" w:eastAsia="eu-ES"/>
              </w:rPr>
            </w:pPr>
            <w:r w:rsidRPr="00D451DA">
              <w:rPr>
                <w:rFonts w:ascii="Arial" w:hAnsi="Arial" w:cs="Arial"/>
                <w:sz w:val="22"/>
                <w:szCs w:val="22"/>
                <w:lang w:val="es-ES" w:eastAsia="eu-ES"/>
              </w:rPr>
              <w:t>A través de la sede electrónica del Ayuntamiento de Loiu. www.loiu.eus</w:t>
            </w:r>
          </w:p>
          <w:p w14:paraId="41435610" w14:textId="77777777" w:rsidR="00F57DC4" w:rsidRPr="00D451DA" w:rsidRDefault="00F57DC4" w:rsidP="00F57DC4">
            <w:pPr>
              <w:pStyle w:val="Prrafodelista"/>
              <w:numPr>
                <w:ilvl w:val="0"/>
                <w:numId w:val="9"/>
              </w:numPr>
              <w:autoSpaceDE w:val="0"/>
              <w:autoSpaceDN w:val="0"/>
              <w:adjustRightInd w:val="0"/>
              <w:jc w:val="both"/>
              <w:rPr>
                <w:rFonts w:ascii="Arial" w:hAnsi="Arial" w:cs="Arial"/>
                <w:sz w:val="22"/>
                <w:szCs w:val="22"/>
                <w:lang w:val="es-ES" w:eastAsia="eu-ES"/>
              </w:rPr>
            </w:pPr>
            <w:r w:rsidRPr="00D451DA">
              <w:rPr>
                <w:rFonts w:ascii="Arial" w:hAnsi="Arial" w:cs="Arial"/>
                <w:sz w:val="22"/>
                <w:szCs w:val="22"/>
                <w:lang w:val="es-ES" w:eastAsia="eu-ES"/>
              </w:rPr>
              <w:t>En el registro de entrada del Ayuntamiento De Loiu (</w:t>
            </w:r>
            <w:proofErr w:type="spellStart"/>
            <w:r w:rsidRPr="00D451DA">
              <w:rPr>
                <w:rFonts w:ascii="Arial" w:hAnsi="Arial" w:cs="Arial"/>
                <w:sz w:val="22"/>
                <w:szCs w:val="22"/>
                <w:lang w:val="es-ES" w:eastAsia="eu-ES"/>
              </w:rPr>
              <w:t>Herriko</w:t>
            </w:r>
            <w:proofErr w:type="spellEnd"/>
            <w:r w:rsidRPr="00D451DA">
              <w:rPr>
                <w:rFonts w:ascii="Arial" w:hAnsi="Arial" w:cs="Arial"/>
                <w:sz w:val="22"/>
                <w:szCs w:val="22"/>
                <w:lang w:val="es-ES" w:eastAsia="eu-ES"/>
              </w:rPr>
              <w:t xml:space="preserve"> Plaza </w:t>
            </w:r>
            <w:proofErr w:type="spellStart"/>
            <w:r w:rsidRPr="00D451DA">
              <w:rPr>
                <w:rFonts w:ascii="Arial" w:hAnsi="Arial" w:cs="Arial"/>
                <w:sz w:val="22"/>
                <w:szCs w:val="22"/>
                <w:lang w:val="es-ES" w:eastAsia="eu-ES"/>
              </w:rPr>
              <w:t>nº</w:t>
            </w:r>
            <w:proofErr w:type="spellEnd"/>
            <w:r w:rsidRPr="00D451DA">
              <w:rPr>
                <w:rFonts w:ascii="Arial" w:hAnsi="Arial" w:cs="Arial"/>
                <w:sz w:val="22"/>
                <w:szCs w:val="22"/>
                <w:lang w:val="es-ES" w:eastAsia="eu-ES"/>
              </w:rPr>
              <w:t xml:space="preserve"> 1) en el horario de atención al público.</w:t>
            </w:r>
          </w:p>
          <w:p w14:paraId="4F49684C" w14:textId="77777777" w:rsidR="00F57DC4" w:rsidRPr="00D451DA" w:rsidRDefault="00F57DC4" w:rsidP="002F3F9C">
            <w:pPr>
              <w:autoSpaceDE w:val="0"/>
              <w:autoSpaceDN w:val="0"/>
              <w:adjustRightInd w:val="0"/>
              <w:jc w:val="both"/>
              <w:rPr>
                <w:rFonts w:ascii="Arial" w:hAnsi="Arial" w:cs="Arial"/>
                <w:b/>
                <w:bCs/>
                <w:szCs w:val="22"/>
                <w:lang w:val="es-ES" w:eastAsia="eu-ES"/>
              </w:rPr>
            </w:pPr>
          </w:p>
        </w:tc>
      </w:tr>
      <w:tr w:rsidR="0038647D" w:rsidRPr="00EE37D1" w14:paraId="1CA6233D" w14:textId="77777777" w:rsidTr="002F3F9C">
        <w:trPr>
          <w:trHeight w:val="722"/>
          <w:jc w:val="center"/>
        </w:trPr>
        <w:tc>
          <w:tcPr>
            <w:tcW w:w="4678" w:type="dxa"/>
          </w:tcPr>
          <w:p w14:paraId="3E354E11" w14:textId="77777777" w:rsidR="0038647D" w:rsidRPr="00EE37D1" w:rsidRDefault="0038647D" w:rsidP="0038647D">
            <w:pPr>
              <w:jc w:val="both"/>
              <w:rPr>
                <w:rFonts w:ascii="Arial" w:hAnsi="Arial" w:cs="Arial"/>
                <w:sz w:val="22"/>
                <w:szCs w:val="22"/>
                <w:lang w:val="eu-ES" w:eastAsia="eu-ES"/>
              </w:rPr>
            </w:pPr>
            <w:r w:rsidRPr="00EE37D1">
              <w:rPr>
                <w:rFonts w:ascii="Arial" w:hAnsi="Arial" w:cs="Arial"/>
                <w:b/>
                <w:bCs/>
                <w:sz w:val="22"/>
                <w:szCs w:val="22"/>
                <w:lang w:val="eu-ES" w:eastAsia="eu-ES"/>
              </w:rPr>
              <w:t>7.- DIRUZ LAGUNDU DAITEZKEEN</w:t>
            </w:r>
            <w:r>
              <w:rPr>
                <w:rFonts w:ascii="Arial" w:hAnsi="Arial" w:cs="Arial"/>
                <w:b/>
                <w:bCs/>
                <w:sz w:val="22"/>
                <w:szCs w:val="22"/>
                <w:lang w:val="eu-ES" w:eastAsia="eu-ES"/>
              </w:rPr>
              <w:t xml:space="preserve"> </w:t>
            </w:r>
            <w:r w:rsidRPr="00EE37D1">
              <w:rPr>
                <w:rFonts w:ascii="Arial" w:hAnsi="Arial" w:cs="Arial"/>
                <w:b/>
                <w:bCs/>
                <w:sz w:val="22"/>
                <w:szCs w:val="22"/>
                <w:lang w:val="eu-ES" w:eastAsia="eu-ES"/>
              </w:rPr>
              <w:t>GASTUAK</w:t>
            </w:r>
          </w:p>
          <w:p w14:paraId="2BE906F7" w14:textId="77777777" w:rsidR="0038647D" w:rsidRPr="00EE37D1" w:rsidRDefault="0038647D" w:rsidP="002F3F9C">
            <w:pPr>
              <w:jc w:val="both"/>
              <w:rPr>
                <w:rFonts w:ascii="Arial" w:hAnsi="Arial" w:cs="Arial"/>
                <w:sz w:val="22"/>
                <w:szCs w:val="22"/>
                <w:lang w:val="eu-ES" w:eastAsia="eu-ES"/>
              </w:rPr>
            </w:pPr>
          </w:p>
        </w:tc>
        <w:tc>
          <w:tcPr>
            <w:tcW w:w="284" w:type="dxa"/>
          </w:tcPr>
          <w:p w14:paraId="25BD001B" w14:textId="77777777" w:rsidR="0038647D" w:rsidRPr="00EE37D1" w:rsidRDefault="0038647D" w:rsidP="002F3F9C">
            <w:pPr>
              <w:jc w:val="both"/>
              <w:rPr>
                <w:rFonts w:ascii="Arial" w:hAnsi="Arial" w:cs="Arial"/>
                <w:b/>
                <w:bCs/>
                <w:color w:val="008000"/>
                <w:szCs w:val="22"/>
                <w:u w:val="single"/>
              </w:rPr>
            </w:pPr>
          </w:p>
        </w:tc>
        <w:tc>
          <w:tcPr>
            <w:tcW w:w="4819" w:type="dxa"/>
          </w:tcPr>
          <w:p w14:paraId="7471C76F" w14:textId="77777777" w:rsidR="0038647D" w:rsidRPr="008A4B0E" w:rsidRDefault="0038647D" w:rsidP="0038647D">
            <w:pPr>
              <w:autoSpaceDE w:val="0"/>
              <w:autoSpaceDN w:val="0"/>
              <w:adjustRightInd w:val="0"/>
              <w:jc w:val="both"/>
              <w:rPr>
                <w:rFonts w:ascii="Arial" w:hAnsi="Arial" w:cs="Arial"/>
                <w:b/>
                <w:bCs/>
                <w:sz w:val="22"/>
                <w:szCs w:val="22"/>
                <w:lang w:val="es-ES" w:eastAsia="eu-ES"/>
              </w:rPr>
            </w:pPr>
            <w:r w:rsidRPr="008A4B0E">
              <w:rPr>
                <w:rFonts w:ascii="Arial" w:hAnsi="Arial" w:cs="Arial"/>
                <w:b/>
                <w:bCs/>
                <w:sz w:val="22"/>
                <w:szCs w:val="22"/>
                <w:lang w:val="es-ES" w:eastAsia="eu-ES"/>
              </w:rPr>
              <w:t>7.- GASTOS SUBVENCIONABLES</w:t>
            </w:r>
          </w:p>
          <w:p w14:paraId="5EB9E57F" w14:textId="77777777"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61EB8FAE" w14:textId="77777777" w:rsidTr="002F3F9C">
        <w:trPr>
          <w:trHeight w:val="722"/>
          <w:jc w:val="center"/>
        </w:trPr>
        <w:tc>
          <w:tcPr>
            <w:tcW w:w="4678" w:type="dxa"/>
          </w:tcPr>
          <w:p w14:paraId="3C3250E0"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Diruz lagundu daitezkeen gastu moduan</w:t>
            </w:r>
            <w:r w:rsidRPr="00EE37D1">
              <w:rPr>
                <w:rFonts w:ascii="Arial" w:hAnsi="Arial" w:cs="Arial"/>
                <w:szCs w:val="22"/>
                <w:lang w:val="eu-ES" w:eastAsia="eu-ES"/>
              </w:rPr>
              <w:t xml:space="preserve"> </w:t>
            </w:r>
            <w:r w:rsidRPr="00EE37D1">
              <w:rPr>
                <w:rFonts w:ascii="Arial" w:hAnsi="Arial" w:cs="Arial"/>
                <w:sz w:val="22"/>
                <w:szCs w:val="22"/>
                <w:lang w:val="eu-ES" w:eastAsia="eu-ES"/>
              </w:rPr>
              <w:t>ezarri dira honako hauek:</w:t>
            </w:r>
          </w:p>
          <w:p w14:paraId="71557046" w14:textId="7620D759"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Dirulaguntzaren xedea den zenbatekoa</w:t>
            </w:r>
            <w:r w:rsidRPr="00EE37D1">
              <w:rPr>
                <w:rFonts w:ascii="Arial" w:hAnsi="Arial" w:cs="Arial"/>
                <w:szCs w:val="22"/>
                <w:lang w:val="eu-ES" w:eastAsia="eu-ES"/>
              </w:rPr>
              <w:t xml:space="preserve"> </w:t>
            </w:r>
            <w:r w:rsidRPr="00EE37D1">
              <w:rPr>
                <w:rFonts w:ascii="Arial" w:hAnsi="Arial" w:cs="Arial"/>
                <w:sz w:val="22"/>
                <w:szCs w:val="22"/>
                <w:lang w:val="eu-ES" w:eastAsia="eu-ES"/>
              </w:rPr>
              <w:t>hobi septikoak edo hondakin-urak</w:t>
            </w:r>
            <w:r w:rsidRPr="00EE37D1">
              <w:rPr>
                <w:rFonts w:ascii="Arial" w:hAnsi="Arial" w:cs="Arial"/>
                <w:szCs w:val="22"/>
                <w:lang w:val="eu-ES" w:eastAsia="eu-ES"/>
              </w:rPr>
              <w:t xml:space="preserve"> </w:t>
            </w:r>
            <w:r w:rsidRPr="00EE37D1">
              <w:rPr>
                <w:rFonts w:ascii="Arial" w:hAnsi="Arial" w:cs="Arial"/>
                <w:sz w:val="22"/>
                <w:szCs w:val="22"/>
                <w:lang w:val="eu-ES" w:eastAsia="eu-ES"/>
              </w:rPr>
              <w:t>saneatzeko antzeko arazte-instalazioak</w:t>
            </w:r>
            <w:r w:rsidRPr="00EE37D1">
              <w:rPr>
                <w:rFonts w:ascii="Arial" w:hAnsi="Arial" w:cs="Arial"/>
                <w:szCs w:val="22"/>
                <w:lang w:val="eu-ES" w:eastAsia="eu-ES"/>
              </w:rPr>
              <w:t xml:space="preserve"> </w:t>
            </w:r>
            <w:r w:rsidRPr="00EE37D1">
              <w:rPr>
                <w:rFonts w:ascii="Arial" w:hAnsi="Arial" w:cs="Arial"/>
                <w:sz w:val="22"/>
                <w:szCs w:val="22"/>
                <w:lang w:val="eu-ES" w:eastAsia="eu-ES"/>
              </w:rPr>
              <w:t xml:space="preserve">garbitzeko </w:t>
            </w:r>
            <w:r w:rsidRPr="00EE37D1">
              <w:rPr>
                <w:rFonts w:ascii="Arial" w:hAnsi="Arial" w:cs="Arial"/>
                <w:b/>
                <w:bCs/>
                <w:sz w:val="22"/>
                <w:szCs w:val="22"/>
                <w:lang w:val="eu-ES" w:eastAsia="eu-ES"/>
              </w:rPr>
              <w:t>202</w:t>
            </w:r>
            <w:r w:rsidR="00B63640">
              <w:rPr>
                <w:rFonts w:ascii="Arial" w:hAnsi="Arial" w:cs="Arial"/>
                <w:b/>
                <w:bCs/>
                <w:sz w:val="22"/>
                <w:szCs w:val="22"/>
                <w:lang w:val="eu-ES" w:eastAsia="eu-ES"/>
              </w:rPr>
              <w:t>5</w:t>
            </w:r>
            <w:r w:rsidRPr="00EE37D1">
              <w:rPr>
                <w:rFonts w:ascii="Arial" w:hAnsi="Arial" w:cs="Arial"/>
                <w:b/>
                <w:bCs/>
                <w:sz w:val="22"/>
                <w:szCs w:val="22"/>
                <w:lang w:val="eu-ES" w:eastAsia="eu-ES"/>
              </w:rPr>
              <w:t>ko ekitaldian sortutako</w:t>
            </w:r>
            <w:r w:rsidRPr="00EE37D1">
              <w:rPr>
                <w:rFonts w:ascii="Arial" w:hAnsi="Arial" w:cs="Arial"/>
                <w:b/>
                <w:bCs/>
                <w:szCs w:val="22"/>
                <w:lang w:val="eu-ES" w:eastAsia="eu-ES"/>
              </w:rPr>
              <w:t xml:space="preserve"> </w:t>
            </w:r>
            <w:r w:rsidRPr="00EE37D1">
              <w:rPr>
                <w:rFonts w:ascii="Arial" w:hAnsi="Arial" w:cs="Arial"/>
                <w:b/>
                <w:bCs/>
                <w:sz w:val="22"/>
                <w:szCs w:val="22"/>
                <w:lang w:val="eu-ES" w:eastAsia="eu-ES"/>
              </w:rPr>
              <w:t>gastuaren kopuruari dagokiona</w:t>
            </w:r>
            <w:r w:rsidRPr="00EE37D1">
              <w:rPr>
                <w:rFonts w:ascii="Arial" w:hAnsi="Arial" w:cs="Arial"/>
                <w:sz w:val="22"/>
                <w:szCs w:val="22"/>
                <w:lang w:val="eu-ES" w:eastAsia="eu-ES"/>
              </w:rPr>
              <w:t xml:space="preserve"> izango</w:t>
            </w:r>
            <w:r w:rsidRPr="00EE37D1">
              <w:rPr>
                <w:rFonts w:ascii="Arial" w:hAnsi="Arial" w:cs="Arial"/>
                <w:szCs w:val="22"/>
                <w:lang w:val="eu-ES" w:eastAsia="eu-ES"/>
              </w:rPr>
              <w:t xml:space="preserve"> </w:t>
            </w:r>
            <w:r w:rsidRPr="00EE37D1">
              <w:rPr>
                <w:rFonts w:ascii="Arial" w:hAnsi="Arial" w:cs="Arial"/>
                <w:sz w:val="22"/>
                <w:szCs w:val="22"/>
                <w:lang w:val="eu-ES" w:eastAsia="eu-ES"/>
              </w:rPr>
              <w:t>da.</w:t>
            </w:r>
          </w:p>
          <w:p w14:paraId="75C11188" w14:textId="77777777" w:rsidR="00F57DC4" w:rsidRPr="00EE37D1" w:rsidRDefault="00F57DC4" w:rsidP="002F3F9C">
            <w:pPr>
              <w:tabs>
                <w:tab w:val="right" w:pos="4462"/>
              </w:tabs>
              <w:jc w:val="both"/>
              <w:rPr>
                <w:rFonts w:ascii="Arial" w:hAnsi="Arial" w:cs="Arial"/>
                <w:sz w:val="22"/>
                <w:szCs w:val="22"/>
                <w:lang w:val="eu-ES" w:eastAsia="eu-ES"/>
              </w:rPr>
            </w:pPr>
            <w:r w:rsidRPr="00EE37D1">
              <w:rPr>
                <w:rFonts w:ascii="Arial" w:hAnsi="Arial" w:cs="Arial"/>
                <w:sz w:val="22"/>
                <w:szCs w:val="22"/>
                <w:lang w:val="eu-ES" w:eastAsia="eu-ES"/>
              </w:rPr>
              <w:t>Hobi septikoak edo hondakin-urak</w:t>
            </w:r>
            <w:r w:rsidRPr="00EE37D1">
              <w:rPr>
                <w:rFonts w:ascii="Arial" w:hAnsi="Arial" w:cs="Arial"/>
                <w:szCs w:val="22"/>
                <w:lang w:val="eu-ES" w:eastAsia="eu-ES"/>
              </w:rPr>
              <w:t xml:space="preserve"> </w:t>
            </w:r>
            <w:r w:rsidRPr="00EE37D1">
              <w:rPr>
                <w:rFonts w:ascii="Arial" w:hAnsi="Arial" w:cs="Arial"/>
                <w:sz w:val="22"/>
                <w:szCs w:val="22"/>
                <w:lang w:val="eu-ES" w:eastAsia="eu-ES"/>
              </w:rPr>
              <w:t>saneatzeko antzeko arazte-instalazioak</w:t>
            </w:r>
            <w:r w:rsidRPr="00EE37D1">
              <w:rPr>
                <w:rFonts w:ascii="Arial" w:hAnsi="Arial" w:cs="Arial"/>
                <w:szCs w:val="22"/>
                <w:lang w:val="eu-ES" w:eastAsia="eu-ES"/>
              </w:rPr>
              <w:t xml:space="preserve"> </w:t>
            </w:r>
            <w:r w:rsidRPr="00EE37D1">
              <w:rPr>
                <w:rFonts w:ascii="Arial" w:hAnsi="Arial" w:cs="Arial"/>
                <w:sz w:val="22"/>
                <w:szCs w:val="22"/>
                <w:lang w:val="eu-ES" w:eastAsia="eu-ES"/>
              </w:rPr>
              <w:t>garbitzeko lanen kostuaren % 100</w:t>
            </w:r>
            <w:r w:rsidRPr="00EE37D1">
              <w:rPr>
                <w:rFonts w:ascii="Arial" w:hAnsi="Arial" w:cs="Arial"/>
                <w:szCs w:val="22"/>
                <w:lang w:val="eu-ES" w:eastAsia="eu-ES"/>
              </w:rPr>
              <w:t xml:space="preserve"> </w:t>
            </w:r>
            <w:r w:rsidRPr="00EE37D1">
              <w:rPr>
                <w:rFonts w:ascii="Arial" w:hAnsi="Arial" w:cs="Arial"/>
                <w:sz w:val="22"/>
                <w:szCs w:val="22"/>
                <w:lang w:val="eu-ES" w:eastAsia="eu-ES"/>
              </w:rPr>
              <w:t>lagunduko da diruz.</w:t>
            </w:r>
          </w:p>
          <w:p w14:paraId="0ACA8206"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lastRenderedPageBreak/>
              <w:t>Diruz lagunduko da 2 urtean behin putzu</w:t>
            </w:r>
            <w:r w:rsidRPr="00EE37D1">
              <w:rPr>
                <w:rFonts w:ascii="Arial" w:hAnsi="Arial" w:cs="Arial"/>
                <w:szCs w:val="22"/>
                <w:lang w:val="eu-ES" w:eastAsia="eu-ES"/>
              </w:rPr>
              <w:t xml:space="preserve">  </w:t>
            </w:r>
            <w:r w:rsidRPr="00EE37D1">
              <w:rPr>
                <w:rFonts w:ascii="Arial" w:hAnsi="Arial" w:cs="Arial"/>
                <w:sz w:val="22"/>
                <w:szCs w:val="22"/>
                <w:lang w:val="eu-ES" w:eastAsia="eu-ES"/>
              </w:rPr>
              <w:t>septiko edo hondakin-urak saneatzeko</w:t>
            </w:r>
            <w:r w:rsidRPr="00EE37D1">
              <w:rPr>
                <w:rFonts w:ascii="Arial" w:hAnsi="Arial" w:cs="Arial"/>
                <w:szCs w:val="22"/>
                <w:lang w:val="eu-ES" w:eastAsia="eu-ES"/>
              </w:rPr>
              <w:t xml:space="preserve"> </w:t>
            </w:r>
            <w:r w:rsidRPr="00EE37D1">
              <w:rPr>
                <w:rFonts w:ascii="Arial" w:hAnsi="Arial" w:cs="Arial"/>
                <w:sz w:val="22"/>
                <w:szCs w:val="22"/>
                <w:lang w:val="eu-ES" w:eastAsia="eu-ES"/>
              </w:rPr>
              <w:t>antzeko arazte-instalazio bakoitzaren</w:t>
            </w:r>
            <w:r w:rsidRPr="00EE37D1">
              <w:rPr>
                <w:rFonts w:ascii="Arial" w:hAnsi="Arial" w:cs="Arial"/>
                <w:szCs w:val="22"/>
                <w:lang w:val="eu-ES" w:eastAsia="eu-ES"/>
              </w:rPr>
              <w:t xml:space="preserve"> </w:t>
            </w:r>
            <w:r w:rsidRPr="00EE37D1">
              <w:rPr>
                <w:rFonts w:ascii="Arial" w:hAnsi="Arial" w:cs="Arial"/>
                <w:sz w:val="22"/>
                <w:szCs w:val="22"/>
                <w:lang w:val="eu-ES" w:eastAsia="eu-ES"/>
              </w:rPr>
              <w:t>garbitzea.</w:t>
            </w:r>
          </w:p>
          <w:p w14:paraId="15EADE26" w14:textId="77777777" w:rsidR="00F57DC4" w:rsidRPr="00F57DC4" w:rsidRDefault="00F57DC4" w:rsidP="002F3F9C">
            <w:pPr>
              <w:tabs>
                <w:tab w:val="left" w:pos="1179"/>
              </w:tabs>
              <w:rPr>
                <w:rFonts w:ascii="Arial" w:hAnsi="Arial" w:cs="Arial"/>
                <w:szCs w:val="22"/>
                <w:lang w:val="eu-ES" w:eastAsia="eu-ES"/>
              </w:rPr>
            </w:pPr>
          </w:p>
        </w:tc>
        <w:tc>
          <w:tcPr>
            <w:tcW w:w="284" w:type="dxa"/>
          </w:tcPr>
          <w:p w14:paraId="6E591398" w14:textId="77777777" w:rsidR="00F57DC4" w:rsidRPr="00F57DC4" w:rsidRDefault="00F57DC4" w:rsidP="002F3F9C">
            <w:pPr>
              <w:jc w:val="both"/>
              <w:rPr>
                <w:rFonts w:ascii="Arial" w:hAnsi="Arial" w:cs="Arial"/>
                <w:b/>
                <w:bCs/>
                <w:color w:val="008000"/>
                <w:szCs w:val="22"/>
                <w:u w:val="single"/>
                <w:lang w:val="eu-ES"/>
              </w:rPr>
            </w:pPr>
          </w:p>
        </w:tc>
        <w:tc>
          <w:tcPr>
            <w:tcW w:w="4819" w:type="dxa"/>
          </w:tcPr>
          <w:p w14:paraId="5A527A58"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Se establece como gasto subvencionable:</w:t>
            </w:r>
          </w:p>
          <w:p w14:paraId="292C5A63" w14:textId="41A76136" w:rsidR="00F57DC4" w:rsidRPr="00EE37D1" w:rsidRDefault="00F57DC4" w:rsidP="002F3F9C">
            <w:pPr>
              <w:autoSpaceDE w:val="0"/>
              <w:autoSpaceDN w:val="0"/>
              <w:adjustRightInd w:val="0"/>
              <w:jc w:val="both"/>
              <w:rPr>
                <w:rFonts w:ascii="Arial" w:hAnsi="Arial" w:cs="Arial"/>
                <w:b/>
                <w:bCs/>
                <w:sz w:val="22"/>
                <w:szCs w:val="22"/>
                <w:lang w:val="es-ES" w:eastAsia="eu-ES"/>
              </w:rPr>
            </w:pPr>
            <w:r w:rsidRPr="00EE37D1">
              <w:rPr>
                <w:rFonts w:ascii="Arial" w:hAnsi="Arial" w:cs="Arial"/>
                <w:sz w:val="22"/>
                <w:szCs w:val="22"/>
                <w:lang w:val="es-ES" w:eastAsia="eu-ES"/>
              </w:rPr>
              <w:t xml:space="preserve">El importe objeto de subvención se corresponderá al gasto relativo a la limpieza de la fosa séptica o instalación depuradora análoga para el saneamiento de sus aguas residuales, </w:t>
            </w:r>
            <w:r w:rsidRPr="00EE37D1">
              <w:rPr>
                <w:rFonts w:ascii="Arial" w:hAnsi="Arial" w:cs="Arial"/>
                <w:b/>
                <w:bCs/>
                <w:sz w:val="22"/>
                <w:szCs w:val="22"/>
                <w:lang w:val="es-ES" w:eastAsia="eu-ES"/>
              </w:rPr>
              <w:t>generado en el ejercicio 202</w:t>
            </w:r>
            <w:r w:rsidR="00B63640">
              <w:rPr>
                <w:rFonts w:ascii="Arial" w:hAnsi="Arial" w:cs="Arial"/>
                <w:b/>
                <w:bCs/>
                <w:sz w:val="22"/>
                <w:szCs w:val="22"/>
                <w:lang w:val="es-ES" w:eastAsia="eu-ES"/>
              </w:rPr>
              <w:t>5</w:t>
            </w:r>
            <w:r w:rsidRPr="00EE37D1">
              <w:rPr>
                <w:rFonts w:ascii="Arial" w:hAnsi="Arial" w:cs="Arial"/>
                <w:b/>
                <w:bCs/>
                <w:sz w:val="22"/>
                <w:szCs w:val="22"/>
                <w:lang w:val="es-ES" w:eastAsia="eu-ES"/>
              </w:rPr>
              <w:t>.</w:t>
            </w:r>
          </w:p>
          <w:p w14:paraId="25944855"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Se subvencionará el 100% del coste de la limpieza de fosa séptica o instalación depuradora análoga para el saneamiento de sus aguas residuales.</w:t>
            </w:r>
          </w:p>
          <w:p w14:paraId="44A7997B"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lastRenderedPageBreak/>
              <w:t>Se subvencionará la limpieza de cada pozo séptico o instalación depuradora análoga para el saneamiento de sus aguas residuales cada 2 años.</w:t>
            </w:r>
          </w:p>
          <w:p w14:paraId="6CB7CACA"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r w:rsidR="0038647D" w:rsidRPr="00EE37D1" w14:paraId="6506B9D8" w14:textId="77777777" w:rsidTr="002F3F9C">
        <w:trPr>
          <w:trHeight w:val="722"/>
          <w:jc w:val="center"/>
        </w:trPr>
        <w:tc>
          <w:tcPr>
            <w:tcW w:w="4678" w:type="dxa"/>
          </w:tcPr>
          <w:p w14:paraId="35760E25" w14:textId="77777777" w:rsidR="0038647D" w:rsidRPr="00EE37D1" w:rsidRDefault="0038647D" w:rsidP="0038647D">
            <w:pPr>
              <w:jc w:val="both"/>
              <w:rPr>
                <w:rFonts w:ascii="Arial" w:hAnsi="Arial" w:cs="Arial"/>
                <w:b/>
                <w:bCs/>
                <w:sz w:val="22"/>
                <w:szCs w:val="22"/>
                <w:lang w:val="eu-ES" w:eastAsia="eu-ES"/>
              </w:rPr>
            </w:pPr>
            <w:r w:rsidRPr="00EE37D1">
              <w:rPr>
                <w:rFonts w:ascii="Arial" w:hAnsi="Arial" w:cs="Arial"/>
                <w:b/>
                <w:bCs/>
                <w:sz w:val="22"/>
                <w:szCs w:val="22"/>
                <w:lang w:val="eu-ES" w:eastAsia="eu-ES"/>
              </w:rPr>
              <w:lastRenderedPageBreak/>
              <w:t>8.- AURKEZTU BEHARREKO</w:t>
            </w:r>
            <w:r w:rsidRPr="00EE37D1">
              <w:rPr>
                <w:rFonts w:ascii="Arial" w:hAnsi="Arial" w:cs="Arial"/>
                <w:b/>
                <w:bCs/>
                <w:szCs w:val="22"/>
                <w:lang w:val="eu-ES" w:eastAsia="eu-ES"/>
              </w:rPr>
              <w:t xml:space="preserve"> </w:t>
            </w:r>
            <w:r w:rsidRPr="00EE37D1">
              <w:rPr>
                <w:rFonts w:ascii="Arial" w:hAnsi="Arial" w:cs="Arial"/>
                <w:b/>
                <w:bCs/>
                <w:sz w:val="22"/>
                <w:szCs w:val="22"/>
                <w:lang w:val="eu-ES" w:eastAsia="eu-ES"/>
              </w:rPr>
              <w:t>DOKUMENTAZIOA</w:t>
            </w:r>
          </w:p>
          <w:p w14:paraId="70CF93DC" w14:textId="77777777" w:rsidR="0038647D" w:rsidRPr="00EE37D1" w:rsidRDefault="0038647D" w:rsidP="002F3F9C">
            <w:pPr>
              <w:jc w:val="both"/>
              <w:rPr>
                <w:rFonts w:ascii="Arial" w:hAnsi="Arial" w:cs="Arial"/>
                <w:sz w:val="22"/>
                <w:szCs w:val="22"/>
                <w:lang w:val="eu-ES" w:eastAsia="eu-ES"/>
              </w:rPr>
            </w:pPr>
          </w:p>
        </w:tc>
        <w:tc>
          <w:tcPr>
            <w:tcW w:w="284" w:type="dxa"/>
          </w:tcPr>
          <w:p w14:paraId="66685A40" w14:textId="77777777" w:rsidR="0038647D" w:rsidRPr="00F57DC4" w:rsidRDefault="0038647D" w:rsidP="002F3F9C">
            <w:pPr>
              <w:jc w:val="both"/>
              <w:rPr>
                <w:rFonts w:ascii="Arial" w:hAnsi="Arial" w:cs="Arial"/>
                <w:b/>
                <w:bCs/>
                <w:color w:val="008000"/>
                <w:szCs w:val="22"/>
                <w:u w:val="single"/>
                <w:lang w:val="eu-ES"/>
              </w:rPr>
            </w:pPr>
          </w:p>
        </w:tc>
        <w:tc>
          <w:tcPr>
            <w:tcW w:w="4819" w:type="dxa"/>
          </w:tcPr>
          <w:p w14:paraId="0591C93F"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8.- DOCUMENTACIÓN A APORTAR</w:t>
            </w:r>
          </w:p>
          <w:p w14:paraId="4C5B48DA" w14:textId="77777777"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1FE5FB31" w14:textId="77777777" w:rsidTr="002F3F9C">
        <w:trPr>
          <w:trHeight w:val="722"/>
          <w:jc w:val="center"/>
        </w:trPr>
        <w:tc>
          <w:tcPr>
            <w:tcW w:w="4678" w:type="dxa"/>
          </w:tcPr>
          <w:p w14:paraId="3FC0EC87"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Eskaera-inprimakiarekin batera, ondoren</w:t>
            </w:r>
            <w:r w:rsidRPr="00EE37D1">
              <w:rPr>
                <w:rFonts w:ascii="Arial" w:hAnsi="Arial" w:cs="Arial"/>
                <w:szCs w:val="22"/>
                <w:lang w:val="eu-ES" w:eastAsia="eu-ES"/>
              </w:rPr>
              <w:t xml:space="preserve"> </w:t>
            </w:r>
            <w:r w:rsidRPr="00EE37D1">
              <w:rPr>
                <w:rFonts w:ascii="Arial" w:hAnsi="Arial" w:cs="Arial"/>
                <w:sz w:val="22"/>
                <w:szCs w:val="22"/>
                <w:lang w:val="eu-ES" w:eastAsia="eu-ES"/>
              </w:rPr>
              <w:t>zehaztutako dokumentazioaren jatorrizko</w:t>
            </w:r>
            <w:r w:rsidRPr="00EE37D1">
              <w:rPr>
                <w:rFonts w:ascii="Arial" w:hAnsi="Arial" w:cs="Arial"/>
                <w:szCs w:val="22"/>
                <w:lang w:val="eu-ES" w:eastAsia="eu-ES"/>
              </w:rPr>
              <w:t xml:space="preserve"> </w:t>
            </w:r>
            <w:r w:rsidRPr="00EE37D1">
              <w:rPr>
                <w:rFonts w:ascii="Arial" w:hAnsi="Arial" w:cs="Arial"/>
                <w:sz w:val="22"/>
                <w:szCs w:val="22"/>
                <w:lang w:val="eu-ES" w:eastAsia="eu-ES"/>
              </w:rPr>
              <w:t>agiria edo kopia konpultsatua erantsi</w:t>
            </w:r>
            <w:r w:rsidRPr="00EE37D1">
              <w:rPr>
                <w:rFonts w:ascii="Arial" w:hAnsi="Arial" w:cs="Arial"/>
                <w:szCs w:val="22"/>
                <w:lang w:val="eu-ES" w:eastAsia="eu-ES"/>
              </w:rPr>
              <w:t xml:space="preserve"> </w:t>
            </w:r>
            <w:r w:rsidRPr="00EE37D1">
              <w:rPr>
                <w:rFonts w:ascii="Arial" w:hAnsi="Arial" w:cs="Arial"/>
                <w:sz w:val="22"/>
                <w:szCs w:val="22"/>
                <w:lang w:val="eu-ES" w:eastAsia="eu-ES"/>
              </w:rPr>
              <w:t>beharko da, indarrean dagoen legediaren</w:t>
            </w:r>
            <w:r w:rsidRPr="00EE37D1">
              <w:rPr>
                <w:rFonts w:ascii="Arial" w:hAnsi="Arial" w:cs="Arial"/>
                <w:szCs w:val="22"/>
                <w:lang w:val="eu-ES" w:eastAsia="eu-ES"/>
              </w:rPr>
              <w:t xml:space="preserve"> </w:t>
            </w:r>
            <w:r w:rsidRPr="00EE37D1">
              <w:rPr>
                <w:rFonts w:ascii="Arial" w:hAnsi="Arial" w:cs="Arial"/>
                <w:sz w:val="22"/>
                <w:szCs w:val="22"/>
                <w:lang w:val="eu-ES" w:eastAsia="eu-ES"/>
              </w:rPr>
              <w:t>arabera:</w:t>
            </w:r>
          </w:p>
          <w:p w14:paraId="673EC0D8"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a) Eskatzailearen NANaren edo agiri</w:t>
            </w:r>
            <w:r w:rsidRPr="00EE37D1">
              <w:rPr>
                <w:rFonts w:ascii="Arial" w:hAnsi="Arial" w:cs="Arial"/>
                <w:szCs w:val="22"/>
                <w:lang w:val="eu-ES" w:eastAsia="eu-ES"/>
              </w:rPr>
              <w:t xml:space="preserve"> </w:t>
            </w:r>
            <w:r w:rsidRPr="00EE37D1">
              <w:rPr>
                <w:rFonts w:ascii="Arial" w:hAnsi="Arial" w:cs="Arial"/>
                <w:sz w:val="22"/>
                <w:szCs w:val="22"/>
                <w:lang w:val="eu-ES" w:eastAsia="eu-ES"/>
              </w:rPr>
              <w:t>baliokidearen fotokopia.</w:t>
            </w:r>
          </w:p>
          <w:p w14:paraId="6D791B72"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b) Legezko ordezkaritzaren kasuan,</w:t>
            </w:r>
            <w:r w:rsidRPr="00EE37D1">
              <w:rPr>
                <w:rFonts w:ascii="Arial" w:hAnsi="Arial" w:cs="Arial"/>
                <w:szCs w:val="22"/>
                <w:lang w:val="eu-ES" w:eastAsia="eu-ES"/>
              </w:rPr>
              <w:t xml:space="preserve"> </w:t>
            </w:r>
            <w:r w:rsidRPr="00EE37D1">
              <w:rPr>
                <w:rFonts w:ascii="Arial" w:hAnsi="Arial" w:cs="Arial"/>
                <w:sz w:val="22"/>
                <w:szCs w:val="22"/>
                <w:lang w:val="eu-ES" w:eastAsia="eu-ES"/>
              </w:rPr>
              <w:t>legezko ordezkariaren NANa edo agiri</w:t>
            </w:r>
            <w:r w:rsidRPr="00EE37D1">
              <w:rPr>
                <w:rFonts w:ascii="Arial" w:hAnsi="Arial" w:cs="Arial"/>
                <w:szCs w:val="22"/>
                <w:lang w:val="eu-ES" w:eastAsia="eu-ES"/>
              </w:rPr>
              <w:t xml:space="preserve"> </w:t>
            </w:r>
            <w:r w:rsidRPr="00EE37D1">
              <w:rPr>
                <w:rFonts w:ascii="Arial" w:hAnsi="Arial" w:cs="Arial"/>
                <w:sz w:val="22"/>
                <w:szCs w:val="22"/>
                <w:lang w:val="eu-ES" w:eastAsia="eu-ES"/>
              </w:rPr>
              <w:t>baliokidea eta ordezkaritzaren agiri</w:t>
            </w:r>
            <w:r w:rsidRPr="00EE37D1">
              <w:rPr>
                <w:rFonts w:ascii="Arial" w:hAnsi="Arial" w:cs="Arial"/>
                <w:szCs w:val="22"/>
                <w:lang w:val="eu-ES" w:eastAsia="eu-ES"/>
              </w:rPr>
              <w:t xml:space="preserve"> </w:t>
            </w:r>
            <w:r w:rsidRPr="00EE37D1">
              <w:rPr>
                <w:rFonts w:ascii="Arial" w:hAnsi="Arial" w:cs="Arial"/>
                <w:sz w:val="22"/>
                <w:szCs w:val="22"/>
                <w:lang w:val="eu-ES" w:eastAsia="eu-ES"/>
              </w:rPr>
              <w:t>bidezko egiaztatzea. Zuzenbidean baliozkoa den edozein bide erabiliz egiaztatu ahal izango da (notario</w:t>
            </w:r>
            <w:r>
              <w:rPr>
                <w:rFonts w:ascii="Arial" w:hAnsi="Arial" w:cs="Arial"/>
                <w:szCs w:val="22"/>
                <w:lang w:eastAsia="eu-ES"/>
              </w:rPr>
              <w:t xml:space="preserve"> </w:t>
            </w:r>
            <w:r w:rsidRPr="00EE37D1">
              <w:rPr>
                <w:rFonts w:ascii="Arial" w:hAnsi="Arial" w:cs="Arial"/>
                <w:sz w:val="22"/>
                <w:szCs w:val="22"/>
                <w:lang w:val="eu-ES" w:eastAsia="eu-ES"/>
              </w:rPr>
              <w:t>ahalordeak, eskriturak...).</w:t>
            </w:r>
          </w:p>
          <w:p w14:paraId="5A1EE3B7"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c) Eskaera hau aurkezten den egunean,</w:t>
            </w:r>
            <w:r w:rsidRPr="00EE37D1">
              <w:rPr>
                <w:rFonts w:ascii="Arial" w:hAnsi="Arial" w:cs="Arial"/>
                <w:szCs w:val="22"/>
                <w:lang w:val="eu-ES" w:eastAsia="eu-ES"/>
              </w:rPr>
              <w:t xml:space="preserve"> </w:t>
            </w:r>
            <w:r w:rsidRPr="00EE37D1">
              <w:rPr>
                <w:rFonts w:ascii="Arial" w:hAnsi="Arial" w:cs="Arial"/>
                <w:sz w:val="22"/>
                <w:szCs w:val="22"/>
                <w:lang w:val="eu-ES" w:eastAsia="eu-ES"/>
              </w:rPr>
              <w:t>Udal Ogasunarekiko, Foru Ogasunarekiko eta Gizarte Segurantzarekiko zerga-betebeharrak egunean dituela adierazten duen erantzukizunpeko adierazpena.</w:t>
            </w:r>
          </w:p>
          <w:p w14:paraId="6E12D4B2"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 Eskatzailearen banku-kontuaren titulartasunaren egiaztagiria, eskatzailearen nortasunarekin bat etorri behar duena.</w:t>
            </w:r>
          </w:p>
          <w:p w14:paraId="63769C1C"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Dokumentu hauetako edozein izango da</w:t>
            </w:r>
            <w:r w:rsidRPr="00EE37D1">
              <w:rPr>
                <w:rFonts w:ascii="Arial" w:hAnsi="Arial" w:cs="Arial"/>
                <w:szCs w:val="22"/>
                <w:lang w:val="eu-ES" w:eastAsia="eu-ES"/>
              </w:rPr>
              <w:t xml:space="preserve"> </w:t>
            </w:r>
            <w:r w:rsidRPr="00EE37D1">
              <w:rPr>
                <w:rFonts w:ascii="Arial" w:hAnsi="Arial" w:cs="Arial"/>
                <w:sz w:val="22"/>
                <w:szCs w:val="22"/>
                <w:lang w:val="eu-ES" w:eastAsia="eu-ES"/>
              </w:rPr>
              <w:t>baliozkoa: banku-laburpena, libreta,</w:t>
            </w:r>
            <w:r w:rsidRPr="00EE37D1">
              <w:rPr>
                <w:rFonts w:ascii="Arial" w:hAnsi="Arial" w:cs="Arial"/>
                <w:szCs w:val="22"/>
                <w:lang w:val="eu-ES" w:eastAsia="eu-ES"/>
              </w:rPr>
              <w:t xml:space="preserve"> </w:t>
            </w:r>
            <w:r w:rsidRPr="00EE37D1">
              <w:rPr>
                <w:rFonts w:ascii="Arial" w:hAnsi="Arial" w:cs="Arial"/>
                <w:sz w:val="22"/>
                <w:szCs w:val="22"/>
                <w:lang w:val="eu-ES" w:eastAsia="eu-ES"/>
              </w:rPr>
              <w:t>banku-erakundeak emandako ziurtagiria</w:t>
            </w:r>
            <w:r w:rsidRPr="00EE37D1">
              <w:rPr>
                <w:rFonts w:ascii="Arial" w:hAnsi="Arial" w:cs="Arial"/>
                <w:szCs w:val="22"/>
                <w:lang w:val="eu-ES" w:eastAsia="eu-ES"/>
              </w:rPr>
              <w:t xml:space="preserve"> </w:t>
            </w:r>
            <w:r w:rsidRPr="00EE37D1">
              <w:rPr>
                <w:rFonts w:ascii="Arial" w:hAnsi="Arial" w:cs="Arial"/>
                <w:sz w:val="22"/>
                <w:szCs w:val="22"/>
                <w:lang w:val="eu-ES" w:eastAsia="eu-ES"/>
              </w:rPr>
              <w:t>edo "Titular-kontua" inprimakia, banku</w:t>
            </w:r>
            <w:r w:rsidRPr="00F57DC4">
              <w:rPr>
                <w:rFonts w:ascii="Arial" w:hAnsi="Arial" w:cs="Arial"/>
                <w:szCs w:val="22"/>
                <w:lang w:val="eu-ES" w:eastAsia="eu-ES"/>
              </w:rPr>
              <w:t xml:space="preserve"> </w:t>
            </w:r>
            <w:r w:rsidRPr="00EE37D1">
              <w:rPr>
                <w:rFonts w:ascii="Arial" w:hAnsi="Arial" w:cs="Arial"/>
                <w:sz w:val="22"/>
                <w:szCs w:val="22"/>
                <w:lang w:val="eu-ES" w:eastAsia="eu-ES"/>
              </w:rPr>
              <w:t>erakundeak behar bezala beteta eta</w:t>
            </w:r>
            <w:r w:rsidRPr="00EE37D1">
              <w:rPr>
                <w:rFonts w:ascii="Arial" w:hAnsi="Arial" w:cs="Arial"/>
                <w:szCs w:val="22"/>
                <w:lang w:val="eu-ES" w:eastAsia="eu-ES"/>
              </w:rPr>
              <w:t xml:space="preserve"> </w:t>
            </w:r>
            <w:r w:rsidRPr="00EE37D1">
              <w:rPr>
                <w:rFonts w:ascii="Arial" w:hAnsi="Arial" w:cs="Arial"/>
                <w:sz w:val="22"/>
                <w:szCs w:val="22"/>
                <w:lang w:val="eu-ES" w:eastAsia="eu-ES"/>
              </w:rPr>
              <w:t>zigilatuta.</w:t>
            </w:r>
          </w:p>
          <w:p w14:paraId="584FCA4B"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e) Dirulaguntzaren eskatzailearen izenean dauden fakturak eta garbiketa</w:t>
            </w:r>
            <w:r w:rsidRPr="00F57DC4">
              <w:rPr>
                <w:rFonts w:ascii="Arial" w:hAnsi="Arial" w:cs="Arial"/>
                <w:szCs w:val="22"/>
                <w:lang w:val="eu-ES" w:eastAsia="eu-ES"/>
              </w:rPr>
              <w:t xml:space="preserve"> </w:t>
            </w:r>
            <w:r w:rsidRPr="00EE37D1">
              <w:rPr>
                <w:rFonts w:ascii="Arial" w:hAnsi="Arial" w:cs="Arial"/>
                <w:sz w:val="22"/>
                <w:szCs w:val="22"/>
                <w:lang w:val="eu-ES" w:eastAsia="eu-ES"/>
              </w:rPr>
              <w:t>enpresari egindako dagokion ordainketaren egiaztagiria. Fakturak 2024ko data izan beharko du, eta zerbitzua zein higiezinetan gauzatu den adierazi beharko da.</w:t>
            </w:r>
          </w:p>
          <w:p w14:paraId="08107D36"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f) Erantzukizunpeko adierazpena, non</w:t>
            </w:r>
            <w:r w:rsidRPr="00EE37D1">
              <w:rPr>
                <w:rFonts w:ascii="Arial" w:hAnsi="Arial" w:cs="Arial"/>
                <w:szCs w:val="22"/>
                <w:lang w:val="eu-ES" w:eastAsia="eu-ES"/>
              </w:rPr>
              <w:t xml:space="preserve"> </w:t>
            </w:r>
            <w:r w:rsidRPr="00EE37D1">
              <w:rPr>
                <w:rFonts w:ascii="Arial" w:hAnsi="Arial" w:cs="Arial"/>
                <w:sz w:val="22"/>
                <w:szCs w:val="22"/>
                <w:lang w:val="eu-ES" w:eastAsia="eu-ES"/>
              </w:rPr>
              <w:t>adierazten den xede edo helburu</w:t>
            </w:r>
            <w:r w:rsidRPr="00EE37D1">
              <w:rPr>
                <w:rFonts w:ascii="Arial" w:hAnsi="Arial" w:cs="Arial"/>
                <w:szCs w:val="22"/>
                <w:lang w:val="eu-ES" w:eastAsia="eu-ES"/>
              </w:rPr>
              <w:t xml:space="preserve"> </w:t>
            </w:r>
            <w:r w:rsidRPr="00EE37D1">
              <w:rPr>
                <w:rFonts w:ascii="Arial" w:hAnsi="Arial" w:cs="Arial"/>
                <w:sz w:val="22"/>
                <w:szCs w:val="22"/>
                <w:lang w:val="eu-ES" w:eastAsia="eu-ES"/>
              </w:rPr>
              <w:t>berarekin beste dirulaguntza bat jasotzen</w:t>
            </w:r>
            <w:r w:rsidRPr="00EE37D1">
              <w:rPr>
                <w:rFonts w:ascii="Arial" w:hAnsi="Arial" w:cs="Arial"/>
                <w:szCs w:val="22"/>
                <w:lang w:val="eu-ES" w:eastAsia="eu-ES"/>
              </w:rPr>
              <w:t xml:space="preserve"> </w:t>
            </w:r>
            <w:r w:rsidRPr="00EE37D1">
              <w:rPr>
                <w:rFonts w:ascii="Arial" w:hAnsi="Arial" w:cs="Arial"/>
                <w:sz w:val="22"/>
                <w:szCs w:val="22"/>
                <w:lang w:val="eu-ES" w:eastAsia="eu-ES"/>
              </w:rPr>
              <w:t>ari den ala ez eta dirulaguntzak jasotzeko</w:t>
            </w:r>
            <w:r w:rsidRPr="00EE37D1">
              <w:rPr>
                <w:rFonts w:ascii="Arial" w:hAnsi="Arial" w:cs="Arial"/>
                <w:szCs w:val="22"/>
                <w:lang w:val="eu-ES" w:eastAsia="eu-ES"/>
              </w:rPr>
              <w:t xml:space="preserve"> </w:t>
            </w:r>
            <w:r w:rsidRPr="00EE37D1">
              <w:rPr>
                <w:rFonts w:ascii="Arial" w:hAnsi="Arial" w:cs="Arial"/>
                <w:sz w:val="22"/>
                <w:szCs w:val="22"/>
                <w:lang w:val="eu-ES" w:eastAsia="eu-ES"/>
              </w:rPr>
              <w:t>inolako debeku-arrazoirik ez duela.</w:t>
            </w:r>
          </w:p>
          <w:p w14:paraId="7BA02B8C"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 xml:space="preserve">Eskabidea aurkezteak berekin </w:t>
            </w:r>
            <w:r w:rsidRPr="00EE37D1">
              <w:rPr>
                <w:rFonts w:ascii="Arial" w:hAnsi="Arial" w:cs="Arial"/>
                <w:szCs w:val="22"/>
                <w:lang w:val="eu-ES" w:eastAsia="eu-ES"/>
              </w:rPr>
              <w:t xml:space="preserve">Dakar </w:t>
            </w:r>
            <w:r w:rsidRPr="00EE37D1">
              <w:rPr>
                <w:rFonts w:ascii="Arial" w:hAnsi="Arial" w:cs="Arial"/>
                <w:sz w:val="22"/>
                <w:szCs w:val="22"/>
                <w:lang w:val="eu-ES" w:eastAsia="eu-ES"/>
              </w:rPr>
              <w:t>onartzea oinarri hauetan eta dirulaguntzak arautzen dituen araudi orokorrean deskribatutako erregulazio osoa.</w:t>
            </w:r>
          </w:p>
          <w:p w14:paraId="4AB39D22"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Eskabideetan aukera izango da laguntza</w:t>
            </w:r>
            <w:r w:rsidRPr="00F57DC4">
              <w:rPr>
                <w:rFonts w:ascii="Arial" w:hAnsi="Arial" w:cs="Arial"/>
                <w:szCs w:val="22"/>
                <w:lang w:val="eu-ES" w:eastAsia="eu-ES"/>
              </w:rPr>
              <w:t xml:space="preserve"> </w:t>
            </w:r>
            <w:r w:rsidRPr="00EE37D1">
              <w:rPr>
                <w:rFonts w:ascii="Arial" w:hAnsi="Arial" w:cs="Arial"/>
                <w:sz w:val="22"/>
                <w:szCs w:val="22"/>
                <w:lang w:val="eu-ES" w:eastAsia="eu-ES"/>
              </w:rPr>
              <w:t>eskatzaileak berariaz baimena eman diezaion organo kudeatzaileari datuak</w:t>
            </w:r>
            <w:r w:rsidRPr="00EE37D1">
              <w:rPr>
                <w:rFonts w:ascii="Arial" w:hAnsi="Arial" w:cs="Arial"/>
                <w:szCs w:val="22"/>
                <w:lang w:val="eu-ES" w:eastAsia="eu-ES"/>
              </w:rPr>
              <w:t xml:space="preserve"> </w:t>
            </w:r>
            <w:r w:rsidRPr="00EE37D1">
              <w:rPr>
                <w:rFonts w:ascii="Arial" w:hAnsi="Arial" w:cs="Arial"/>
                <w:sz w:val="22"/>
                <w:szCs w:val="22"/>
                <w:lang w:val="eu-ES" w:eastAsia="eu-ES"/>
              </w:rPr>
              <w:t xml:space="preserve">edo </w:t>
            </w:r>
            <w:r w:rsidRPr="00EE37D1">
              <w:rPr>
                <w:rFonts w:ascii="Arial" w:hAnsi="Arial" w:cs="Arial"/>
                <w:sz w:val="22"/>
                <w:szCs w:val="22"/>
                <w:lang w:val="eu-ES" w:eastAsia="eu-ES"/>
              </w:rPr>
              <w:lastRenderedPageBreak/>
              <w:t>dokumentuak eskuratu edo egiaztatzeko, horrekin kalterik eragin</w:t>
            </w:r>
            <w:r w:rsidRPr="00EE37D1">
              <w:rPr>
                <w:rFonts w:ascii="Arial" w:hAnsi="Arial" w:cs="Arial"/>
                <w:szCs w:val="22"/>
                <w:lang w:val="eu-ES" w:eastAsia="eu-ES"/>
              </w:rPr>
              <w:t xml:space="preserve"> </w:t>
            </w:r>
            <w:r w:rsidRPr="00EE37D1">
              <w:rPr>
                <w:rFonts w:ascii="Arial" w:hAnsi="Arial" w:cs="Arial"/>
                <w:sz w:val="22"/>
                <w:szCs w:val="22"/>
                <w:lang w:val="eu-ES" w:eastAsia="eu-ES"/>
              </w:rPr>
              <w:t>gabe administrazio publikoak dituen egiaztatzeko, kontrolerako eta ikuskatzeko ahalmenei.</w:t>
            </w:r>
          </w:p>
          <w:p w14:paraId="67A0042E" w14:textId="77777777" w:rsidR="00F57DC4" w:rsidRPr="00F57DC4" w:rsidRDefault="00F57DC4" w:rsidP="002F3F9C">
            <w:pPr>
              <w:autoSpaceDE w:val="0"/>
              <w:autoSpaceDN w:val="0"/>
              <w:adjustRightInd w:val="0"/>
              <w:jc w:val="both"/>
              <w:rPr>
                <w:rFonts w:ascii="Arial" w:hAnsi="Arial" w:cs="Arial"/>
                <w:b/>
                <w:bCs/>
                <w:szCs w:val="22"/>
                <w:lang w:val="eu-ES" w:eastAsia="eu-ES"/>
              </w:rPr>
            </w:pPr>
          </w:p>
        </w:tc>
        <w:tc>
          <w:tcPr>
            <w:tcW w:w="284" w:type="dxa"/>
          </w:tcPr>
          <w:p w14:paraId="00CD48F5" w14:textId="77777777" w:rsidR="00F57DC4" w:rsidRPr="00F57DC4" w:rsidRDefault="00F57DC4" w:rsidP="002F3F9C">
            <w:pPr>
              <w:jc w:val="both"/>
              <w:rPr>
                <w:rFonts w:ascii="Arial" w:hAnsi="Arial" w:cs="Arial"/>
                <w:b/>
                <w:bCs/>
                <w:color w:val="008000"/>
                <w:szCs w:val="22"/>
                <w:u w:val="single"/>
                <w:lang w:val="eu-ES"/>
              </w:rPr>
            </w:pPr>
          </w:p>
        </w:tc>
        <w:tc>
          <w:tcPr>
            <w:tcW w:w="4819" w:type="dxa"/>
          </w:tcPr>
          <w:p w14:paraId="39B403E4"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Junto con el impreso de solicitud, deberá</w:t>
            </w:r>
          </w:p>
          <w:p w14:paraId="4A061872"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adjuntarse el original o la copia compulsada según la legislación vigente de la siguiente documentación:</w:t>
            </w:r>
          </w:p>
          <w:p w14:paraId="66E4A65A"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a) Fotocopia DNI o documento equivalente de la persona solicitante.</w:t>
            </w:r>
          </w:p>
          <w:p w14:paraId="6CCEBBD6"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b) En caso de representación legal, DNI o</w:t>
            </w:r>
          </w:p>
          <w:p w14:paraId="5208E538"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 xml:space="preserve">documento equivalente de la persona </w:t>
            </w:r>
          </w:p>
          <w:p w14:paraId="3A4E8583"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representante legal y acreditación documental de la representación. La acreditación podrá hacerse por cualquier medio válido en derecho (poderes notariales, escrituras…).</w:t>
            </w:r>
          </w:p>
          <w:p w14:paraId="7164C934"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c) Declaración responsable de hallarse al</w:t>
            </w:r>
          </w:p>
          <w:p w14:paraId="4287CF32"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corriente de las obligaciones tributarias con la Hacienda Municipal, con la Hacienda Foral y con la Seguridad Social, en la fecha de presentación de esta solicitud.</w:t>
            </w:r>
          </w:p>
          <w:p w14:paraId="6F247C04"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d) Documento justificativo de la titularidad de la cuenta bancaria de la persona solicitante, que tiene que coincidir con la identidad de la persona solicitante. Será válido, cualquiera de los siguientes documentos: extracto bancario, libreta, certificado expedido por la entidad bancaria o el impreso “Titular-cuenta”, debidamente cumplimentado y sellado por la entidad bancaria.</w:t>
            </w:r>
          </w:p>
          <w:p w14:paraId="65B690E6"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 Facturas a nombre de la persona solicitante de la subvención y justificante del pago realizado a la empresa de limpieza correspondiente. La factura deberá tener fecha de 2024 e indicación del inmueble en el que se ha prestado el servicio.</w:t>
            </w:r>
          </w:p>
          <w:p w14:paraId="27E1B3AE"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f) Declaración responsable donde se haga constar si se está percibiendo o no otra subvención con el mismo objeto o fin y de no encontrarse incurso en ninguna causa de prohibición para recibir subvenciones.</w:t>
            </w:r>
          </w:p>
          <w:p w14:paraId="18B6D1CF"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 presentación de solicitud implica la aceptación de la totalidad de la regulación descrita en las presentes Bases y en la normativa general reguladora de las subvenciones.</w:t>
            </w:r>
          </w:p>
          <w:p w14:paraId="389BC37F"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lastRenderedPageBreak/>
              <w:t>Las solicitudes incluirán la posibilidad de que la persona solicitante de la ayuda consienta expresamente que datos o documentos sean obtenidos o verificados por el órgano gestor, sin perjuicio de las facultades de comprobación, control e inspección que tiene atribuidas la administración pública.</w:t>
            </w:r>
          </w:p>
          <w:p w14:paraId="4AA7BC0C"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r w:rsidR="0038647D" w:rsidRPr="00EE37D1" w14:paraId="1BBB01E8" w14:textId="77777777" w:rsidTr="002F3F9C">
        <w:trPr>
          <w:trHeight w:val="722"/>
          <w:jc w:val="center"/>
        </w:trPr>
        <w:tc>
          <w:tcPr>
            <w:tcW w:w="4678" w:type="dxa"/>
          </w:tcPr>
          <w:p w14:paraId="55CAFC47" w14:textId="77777777" w:rsidR="0038647D" w:rsidRPr="008A4B0E" w:rsidRDefault="0038647D" w:rsidP="0038647D">
            <w:pPr>
              <w:jc w:val="both"/>
              <w:rPr>
                <w:rFonts w:ascii="Arial" w:hAnsi="Arial" w:cs="Arial"/>
                <w:b/>
                <w:bCs/>
                <w:sz w:val="22"/>
                <w:szCs w:val="22"/>
                <w:lang w:val="eu-ES" w:eastAsia="eu-ES"/>
              </w:rPr>
            </w:pPr>
            <w:r w:rsidRPr="008A4B0E">
              <w:rPr>
                <w:rFonts w:ascii="Arial" w:hAnsi="Arial" w:cs="Arial"/>
                <w:b/>
                <w:bCs/>
                <w:sz w:val="22"/>
                <w:szCs w:val="22"/>
                <w:lang w:val="eu-ES" w:eastAsia="eu-ES"/>
              </w:rPr>
              <w:lastRenderedPageBreak/>
              <w:t>9.- PROZEDURA ETA PROZEDURAREN</w:t>
            </w:r>
          </w:p>
          <w:p w14:paraId="673D044F" w14:textId="77777777" w:rsidR="0038647D" w:rsidRPr="008A4B0E" w:rsidRDefault="0038647D" w:rsidP="0038647D">
            <w:pPr>
              <w:jc w:val="both"/>
              <w:rPr>
                <w:rFonts w:ascii="Arial" w:hAnsi="Arial" w:cs="Arial"/>
                <w:b/>
                <w:bCs/>
                <w:sz w:val="22"/>
                <w:szCs w:val="22"/>
                <w:lang w:val="eu-ES" w:eastAsia="eu-ES"/>
              </w:rPr>
            </w:pPr>
            <w:r w:rsidRPr="008A4B0E">
              <w:rPr>
                <w:rFonts w:ascii="Arial" w:hAnsi="Arial" w:cs="Arial"/>
                <w:b/>
                <w:bCs/>
                <w:sz w:val="22"/>
                <w:szCs w:val="22"/>
                <w:lang w:val="eu-ES" w:eastAsia="eu-ES"/>
              </w:rPr>
              <w:t>INSTRUKZIOA</w:t>
            </w:r>
          </w:p>
          <w:p w14:paraId="1E6BAE84" w14:textId="77777777" w:rsidR="0038647D" w:rsidRPr="00EE37D1" w:rsidRDefault="0038647D" w:rsidP="002F3F9C">
            <w:pPr>
              <w:jc w:val="both"/>
              <w:rPr>
                <w:rFonts w:ascii="Arial" w:hAnsi="Arial" w:cs="Arial"/>
                <w:sz w:val="22"/>
                <w:szCs w:val="22"/>
                <w:lang w:val="eu-ES" w:eastAsia="eu-ES"/>
              </w:rPr>
            </w:pPr>
          </w:p>
        </w:tc>
        <w:tc>
          <w:tcPr>
            <w:tcW w:w="284" w:type="dxa"/>
          </w:tcPr>
          <w:p w14:paraId="2412BF5E" w14:textId="77777777" w:rsidR="0038647D" w:rsidRPr="00F57DC4" w:rsidRDefault="0038647D" w:rsidP="002F3F9C">
            <w:pPr>
              <w:jc w:val="both"/>
              <w:rPr>
                <w:rFonts w:ascii="Arial" w:hAnsi="Arial" w:cs="Arial"/>
                <w:b/>
                <w:bCs/>
                <w:color w:val="008000"/>
                <w:szCs w:val="22"/>
                <w:u w:val="single"/>
                <w:lang w:val="eu-ES"/>
              </w:rPr>
            </w:pPr>
          </w:p>
        </w:tc>
        <w:tc>
          <w:tcPr>
            <w:tcW w:w="4819" w:type="dxa"/>
          </w:tcPr>
          <w:p w14:paraId="1E99C602"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9.- PROCEDIMIENTO E INSTRUCCIÓN DEL PROCEDIMIENTO</w:t>
            </w:r>
          </w:p>
          <w:p w14:paraId="7E444293" w14:textId="77777777"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787C7AF6" w14:textId="77777777" w:rsidTr="002F3F9C">
        <w:trPr>
          <w:trHeight w:val="722"/>
          <w:jc w:val="center"/>
        </w:trPr>
        <w:tc>
          <w:tcPr>
            <w:tcW w:w="4678" w:type="dxa"/>
          </w:tcPr>
          <w:p w14:paraId="2AB166EE" w14:textId="77777777" w:rsidR="00F57DC4" w:rsidRPr="008A4B0E" w:rsidRDefault="00F57DC4" w:rsidP="002F3F9C">
            <w:pPr>
              <w:jc w:val="both"/>
              <w:rPr>
                <w:rFonts w:ascii="Arial" w:hAnsi="Arial" w:cs="Arial"/>
                <w:b/>
                <w:bCs/>
                <w:sz w:val="22"/>
                <w:szCs w:val="22"/>
                <w:lang w:val="eu-ES" w:eastAsia="eu-ES"/>
              </w:rPr>
            </w:pPr>
            <w:r w:rsidRPr="008A4B0E">
              <w:rPr>
                <w:rFonts w:ascii="Arial" w:hAnsi="Arial" w:cs="Arial"/>
                <w:sz w:val="22"/>
                <w:szCs w:val="22"/>
                <w:lang w:val="eu-ES" w:eastAsia="eu-ES"/>
              </w:rPr>
              <w:t xml:space="preserve">Dirulaguntzak </w:t>
            </w:r>
            <w:r w:rsidRPr="008A4B0E">
              <w:rPr>
                <w:rFonts w:ascii="Arial" w:hAnsi="Arial" w:cs="Arial"/>
                <w:b/>
                <w:bCs/>
                <w:sz w:val="22"/>
                <w:szCs w:val="22"/>
                <w:lang w:val="eu-ES" w:eastAsia="eu-ES"/>
              </w:rPr>
              <w:t>norgehiagoka prozeduraren arabera</w:t>
            </w:r>
            <w:r w:rsidRPr="008A4B0E">
              <w:rPr>
                <w:rFonts w:ascii="Arial" w:hAnsi="Arial" w:cs="Arial"/>
                <w:sz w:val="22"/>
                <w:szCs w:val="22"/>
                <w:lang w:val="eu-ES" w:eastAsia="eu-ES"/>
              </w:rPr>
              <w:t xml:space="preserve"> emango zaizkie oinarri hauetan ezarritako baldintzak betetzen dituzten eskatzaile guztiei, betiere, baldin eta ezarritako kopuru guztiaren aurrekontu-muga gainditzen ez badute, hurrengo paragrafoan zehaztuta dauden balorazio-irizpideen arabera.</w:t>
            </w:r>
          </w:p>
          <w:p w14:paraId="72C6839C"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Dirulaguntza eskuratu ahal izateko, oinarri hauetan ezarritako baldintzak betetzen direla egiaztatuko da, betiere, finkatuta dauden aurrekontu-mugen barruan.</w:t>
            </w:r>
          </w:p>
          <w:p w14:paraId="44B3FEFE"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Baldin eta eskaeren zenbatekoak aipatutako muga hori gainditzen badu, eskaera guztien arteko hainbanaketa aplikatuko da.</w:t>
            </w:r>
          </w:p>
          <w:p w14:paraId="484A31E9"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Eskabideak aurkezteko epea amaitzen denean, egokia baldin bada, interesdunari errekerimendua egingo zaio, eskaeran aurkitutako akatsak zuzen ditzan, bost egun naturaleko epean, errekerimendua jakinarazi den egunean zenbatzen hasita.</w:t>
            </w:r>
          </w:p>
          <w:p w14:paraId="6169971A"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Zuzenketarik egin ezean, epe horretan ohartaraziko zaio eskabidean atzera egin duela ulertuko dela.</w:t>
            </w:r>
          </w:p>
          <w:p w14:paraId="2AD6AA05" w14:textId="77777777" w:rsidR="00F57DC4" w:rsidRPr="008A4B0E" w:rsidRDefault="00F57DC4" w:rsidP="002F3F9C">
            <w:pPr>
              <w:jc w:val="both"/>
              <w:rPr>
                <w:rFonts w:ascii="Arial" w:hAnsi="Arial" w:cs="Arial"/>
                <w:b/>
                <w:bCs/>
                <w:sz w:val="22"/>
                <w:szCs w:val="22"/>
                <w:lang w:val="eu-ES" w:eastAsia="eu-ES"/>
              </w:rPr>
            </w:pPr>
            <w:r w:rsidRPr="008A4B0E">
              <w:rPr>
                <w:rFonts w:ascii="Arial" w:hAnsi="Arial" w:cs="Arial"/>
                <w:b/>
                <w:bCs/>
                <w:sz w:val="22"/>
                <w:szCs w:val="22"/>
                <w:lang w:val="eu-ES" w:eastAsia="eu-ES"/>
              </w:rPr>
              <w:t>Dirulaguntza eskaerak jaso ondoren, Udaleko aparejadoreak aztertu eta egiaztatu egingo ditu.</w:t>
            </w:r>
          </w:p>
          <w:p w14:paraId="08455909"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 xml:space="preserve">Aurkeztutako eskabideak aztertu eta akatsak zuzentzeko epea amaitu ondoren, </w:t>
            </w:r>
            <w:r w:rsidRPr="008A4B0E">
              <w:rPr>
                <w:rFonts w:ascii="Arial" w:hAnsi="Arial" w:cs="Arial"/>
                <w:b/>
                <w:bCs/>
                <w:sz w:val="22"/>
                <w:szCs w:val="22"/>
                <w:lang w:val="eu-ES" w:eastAsia="eu-ES"/>
              </w:rPr>
              <w:t>Alkateak dagokion ebazpena emango du.</w:t>
            </w:r>
            <w:r w:rsidRPr="008A4B0E">
              <w:rPr>
                <w:rFonts w:ascii="Arial" w:hAnsi="Arial" w:cs="Arial"/>
                <w:sz w:val="22"/>
                <w:szCs w:val="22"/>
                <w:lang w:val="eu-ES" w:eastAsia="eu-ES"/>
              </w:rPr>
              <w:t xml:space="preserve"> Ebazpen horretan adierazita egongo dira, gutxienez, ezetsitako eskabideak eta horiek ezesteko arrazoiak, edo baietsitako eskabideak eta eman beharreko dirulaguntzaren zenbatekoa eta oinarri hauetan aurreikusitako baldintzak betetzen direla.</w:t>
            </w:r>
          </w:p>
          <w:p w14:paraId="6775723A"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Zerrendan berariaz jasoko dira honako</w:t>
            </w:r>
          </w:p>
          <w:p w14:paraId="1FAC119C"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hauek:</w:t>
            </w:r>
          </w:p>
          <w:p w14:paraId="272C4EC9" w14:textId="77777777" w:rsidR="00F57DC4" w:rsidRPr="008A4B0E" w:rsidRDefault="00F57DC4" w:rsidP="002F3F9C">
            <w:pPr>
              <w:ind w:left="709"/>
              <w:jc w:val="both"/>
              <w:rPr>
                <w:rFonts w:ascii="Arial" w:hAnsi="Arial" w:cs="Arial"/>
                <w:sz w:val="22"/>
                <w:szCs w:val="22"/>
                <w:lang w:val="eu-ES" w:eastAsia="eu-ES"/>
              </w:rPr>
            </w:pPr>
            <w:r w:rsidRPr="008A4B0E">
              <w:rPr>
                <w:rFonts w:ascii="Arial" w:hAnsi="Arial" w:cs="Arial"/>
                <w:sz w:val="22"/>
                <w:szCs w:val="22"/>
                <w:lang w:val="eu-ES" w:eastAsia="eu-ES"/>
              </w:rPr>
              <w:t>- Eskatzaileen zerrenda.</w:t>
            </w:r>
          </w:p>
          <w:p w14:paraId="69D748F0" w14:textId="77777777" w:rsidR="00F57DC4" w:rsidRPr="008A4B0E" w:rsidRDefault="00F57DC4" w:rsidP="002F3F9C">
            <w:pPr>
              <w:ind w:left="709"/>
              <w:jc w:val="both"/>
              <w:rPr>
                <w:rFonts w:ascii="Arial" w:hAnsi="Arial" w:cs="Arial"/>
                <w:sz w:val="22"/>
                <w:szCs w:val="22"/>
                <w:lang w:val="eu-ES" w:eastAsia="eu-ES"/>
              </w:rPr>
            </w:pPr>
            <w:r w:rsidRPr="008A4B0E">
              <w:rPr>
                <w:rFonts w:ascii="Arial" w:hAnsi="Arial" w:cs="Arial"/>
                <w:sz w:val="22"/>
                <w:szCs w:val="22"/>
                <w:lang w:val="eu-ES" w:eastAsia="eu-ES"/>
              </w:rPr>
              <w:t>- Dirulaguntzen onuradunak eta</w:t>
            </w:r>
          </w:p>
          <w:p w14:paraId="031609D1" w14:textId="77777777" w:rsidR="00F57DC4" w:rsidRPr="008A4B0E" w:rsidRDefault="00F57DC4" w:rsidP="002F3F9C">
            <w:pPr>
              <w:ind w:left="709"/>
              <w:jc w:val="both"/>
              <w:rPr>
                <w:rFonts w:ascii="Arial" w:hAnsi="Arial" w:cs="Arial"/>
                <w:sz w:val="22"/>
                <w:szCs w:val="22"/>
                <w:lang w:val="eu-ES" w:eastAsia="eu-ES"/>
              </w:rPr>
            </w:pPr>
            <w:r w:rsidRPr="008A4B0E">
              <w:rPr>
                <w:rFonts w:ascii="Arial" w:hAnsi="Arial" w:cs="Arial"/>
                <w:sz w:val="22"/>
                <w:szCs w:val="22"/>
                <w:lang w:val="eu-ES" w:eastAsia="eu-ES"/>
              </w:rPr>
              <w:lastRenderedPageBreak/>
              <w:t>bakoitzaren zenbatekoak.</w:t>
            </w:r>
          </w:p>
          <w:p w14:paraId="7F83363E" w14:textId="77777777" w:rsidR="00F57DC4" w:rsidRPr="008A4B0E" w:rsidRDefault="00F57DC4" w:rsidP="002F3F9C">
            <w:pPr>
              <w:ind w:left="709"/>
              <w:jc w:val="both"/>
              <w:rPr>
                <w:rFonts w:ascii="Arial" w:hAnsi="Arial" w:cs="Arial"/>
                <w:sz w:val="22"/>
                <w:szCs w:val="22"/>
                <w:lang w:val="eu-ES" w:eastAsia="eu-ES"/>
              </w:rPr>
            </w:pPr>
            <w:r w:rsidRPr="008A4B0E">
              <w:rPr>
                <w:rFonts w:ascii="Arial" w:hAnsi="Arial" w:cs="Arial"/>
                <w:sz w:val="22"/>
                <w:szCs w:val="22"/>
                <w:lang w:val="eu-ES" w:eastAsia="eu-ES"/>
              </w:rPr>
              <w:t>- Gainerako eskabideak ezetsi egin direla</w:t>
            </w:r>
          </w:p>
          <w:p w14:paraId="67C4E5E1" w14:textId="77777777" w:rsidR="00F57DC4" w:rsidRPr="008A4B0E" w:rsidRDefault="00F57DC4" w:rsidP="002F3F9C">
            <w:pPr>
              <w:ind w:left="709"/>
              <w:jc w:val="both"/>
              <w:rPr>
                <w:rFonts w:ascii="Arial" w:hAnsi="Arial" w:cs="Arial"/>
                <w:sz w:val="22"/>
                <w:szCs w:val="22"/>
                <w:lang w:val="eu-ES" w:eastAsia="eu-ES"/>
              </w:rPr>
            </w:pPr>
            <w:r w:rsidRPr="008A4B0E">
              <w:rPr>
                <w:rFonts w:ascii="Arial" w:hAnsi="Arial" w:cs="Arial"/>
                <w:sz w:val="22"/>
                <w:szCs w:val="22"/>
                <w:lang w:val="eu-ES" w:eastAsia="eu-ES"/>
              </w:rPr>
              <w:t>adierazteko aipamen berariazkoa.</w:t>
            </w:r>
          </w:p>
          <w:p w14:paraId="07B3D52A"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Orain arte adierazitakoa gorabehera, aurkeztutako eskabideen artean lehentasun-hurrenkera bat ezartzeko baldintza salbuetsi ahal izango da, baldin eta deialdian kontsignatutako kreditua nahikoa bada, betiere, eskabideak aurkezteko epea amaitu osteko eskaera kopurua kontuan hartuta.</w:t>
            </w:r>
          </w:p>
          <w:p w14:paraId="1905595E"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b/>
                <w:bCs/>
                <w:sz w:val="22"/>
                <w:szCs w:val="22"/>
                <w:lang w:val="eu-ES" w:eastAsia="eu-ES"/>
              </w:rPr>
              <w:t>Prozedura ebazteko eta jakinarazteko gehieneko epea bi hilabetekoa</w:t>
            </w:r>
            <w:r w:rsidRPr="008A4B0E">
              <w:rPr>
                <w:rFonts w:ascii="Arial" w:hAnsi="Arial" w:cs="Arial"/>
                <w:sz w:val="22"/>
                <w:szCs w:val="22"/>
                <w:lang w:val="eu-ES" w:eastAsia="eu-ES"/>
              </w:rPr>
              <w:t xml:space="preserve"> izango da, eskabideak aurkezteko epea amaitu eta hurrengo egunean zenbatzen hasita.</w:t>
            </w:r>
          </w:p>
          <w:p w14:paraId="7D422BF5"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Interesdunek eskabideak ezetsitzat jo ahal izango dituzte, baldin eta, administrazio-isiltasuna bitarteko, epe hori igaro ondoren berariazko ebazpenik eman eta jakinarazi ez bada.</w:t>
            </w:r>
          </w:p>
          <w:p w14:paraId="6E9D5AC6"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Ebazpena Administrazio Publikoen Administrazio Prozedura Erkideari buruzko urriaren 1eko 39/2015 Legearen 40. artikuluan aurreikusitakoaren arabera jakinaraziko da.</w:t>
            </w:r>
          </w:p>
          <w:p w14:paraId="25B0590A" w14:textId="77777777" w:rsidR="00F57DC4" w:rsidRPr="008A4B0E" w:rsidRDefault="00F57DC4" w:rsidP="002F3F9C">
            <w:pPr>
              <w:jc w:val="both"/>
              <w:rPr>
                <w:rFonts w:ascii="Arial" w:hAnsi="Arial" w:cs="Arial"/>
                <w:sz w:val="22"/>
                <w:szCs w:val="22"/>
                <w:lang w:val="eu-ES" w:eastAsia="eu-ES"/>
              </w:rPr>
            </w:pPr>
            <w:r w:rsidRPr="008A4B0E">
              <w:rPr>
                <w:rFonts w:ascii="Arial" w:hAnsi="Arial" w:cs="Arial"/>
                <w:sz w:val="22"/>
                <w:szCs w:val="22"/>
                <w:lang w:val="eu-ES" w:eastAsia="eu-ES"/>
              </w:rPr>
              <w:t>Esanbidezko ebazpen-egintzen aurka, aukerako berraztertzeko errekurtsoa aurkez dakioke egintza eman zuen organoari berari, edo, bestela, administrazioarekiko auzi-errekurtsoa zuzenean.</w:t>
            </w:r>
          </w:p>
          <w:p w14:paraId="795498E4" w14:textId="77777777" w:rsidR="00F57DC4" w:rsidRPr="008A4B0E" w:rsidRDefault="00F57DC4" w:rsidP="002F3F9C">
            <w:pPr>
              <w:autoSpaceDE w:val="0"/>
              <w:autoSpaceDN w:val="0"/>
              <w:adjustRightInd w:val="0"/>
              <w:jc w:val="both"/>
              <w:rPr>
                <w:rFonts w:ascii="Arial" w:hAnsi="Arial" w:cs="Arial"/>
                <w:b/>
                <w:bCs/>
                <w:szCs w:val="22"/>
                <w:lang w:val="eu-ES" w:eastAsia="eu-ES"/>
              </w:rPr>
            </w:pPr>
          </w:p>
        </w:tc>
        <w:tc>
          <w:tcPr>
            <w:tcW w:w="284" w:type="dxa"/>
          </w:tcPr>
          <w:p w14:paraId="3D7A4EE0" w14:textId="77777777" w:rsidR="00F57DC4" w:rsidRPr="00F57DC4" w:rsidRDefault="00F57DC4" w:rsidP="002F3F9C">
            <w:pPr>
              <w:jc w:val="both"/>
              <w:rPr>
                <w:rFonts w:ascii="Arial" w:hAnsi="Arial" w:cs="Arial"/>
                <w:b/>
                <w:bCs/>
                <w:color w:val="008000"/>
                <w:szCs w:val="22"/>
                <w:u w:val="single"/>
                <w:lang w:val="eu-ES"/>
              </w:rPr>
            </w:pPr>
          </w:p>
        </w:tc>
        <w:tc>
          <w:tcPr>
            <w:tcW w:w="4819" w:type="dxa"/>
          </w:tcPr>
          <w:p w14:paraId="2109B14F"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 xml:space="preserve">Las subvenciones se concederán, de acuerdo al procedimiento de </w:t>
            </w:r>
            <w:r w:rsidRPr="00EE37D1">
              <w:rPr>
                <w:rFonts w:ascii="Arial" w:hAnsi="Arial" w:cs="Arial"/>
                <w:b/>
                <w:bCs/>
                <w:sz w:val="22"/>
                <w:szCs w:val="22"/>
                <w:lang w:val="es-ES" w:eastAsia="eu-ES"/>
              </w:rPr>
              <w:t>concurrencia competitiva,</w:t>
            </w:r>
            <w:r w:rsidRPr="00EE37D1">
              <w:rPr>
                <w:rFonts w:ascii="Arial" w:hAnsi="Arial" w:cs="Arial"/>
                <w:sz w:val="22"/>
                <w:szCs w:val="22"/>
                <w:lang w:val="es-ES" w:eastAsia="eu-ES"/>
              </w:rPr>
              <w:t xml:space="preserve"> a todas las personas solicitantes que cumplan los requisitos establecidos en estas bases, siempre que no superen el límite total presupuestario establecido, con arreglo a los criterios de valoración que se especifican en el apartado siguiente.</w:t>
            </w:r>
          </w:p>
          <w:p w14:paraId="0BE3F7FF"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Para poder tener acceso a la subvención se comprobará el cumplimiento de los requisitos establecidos en las presentes bases, dentro de los límites presupuestarios establecidos.</w:t>
            </w:r>
          </w:p>
          <w:p w14:paraId="43ADB260"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En el caso de que el importe de las peticiones superase el citado límite se acudirá a la aplicación del prorrateo entre todas ellas.</w:t>
            </w:r>
          </w:p>
          <w:p w14:paraId="79A0E450"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Expirado el plazo de presentación de solicitudes, si procede se requerirá a la parte interesada para que subsane los defectos detectados en la solicitud en el plazo de cinco días naturales desde la notificación del requerimiento, en la que se le advertirá que, de no producirse dicha subsanación, se le tendrá por desistido de su solicitud.</w:t>
            </w:r>
          </w:p>
          <w:p w14:paraId="2C63D04B" w14:textId="2F65FF10" w:rsidR="00F57DC4" w:rsidRPr="00EE37D1" w:rsidRDefault="00F57DC4" w:rsidP="002F3F9C">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 xml:space="preserve">Recibidas las solicitudes de subvención, el examen y comprobación de las mismas se llevará a cabo por </w:t>
            </w:r>
            <w:r w:rsidR="002F2283">
              <w:rPr>
                <w:rFonts w:ascii="Arial" w:hAnsi="Arial" w:cs="Arial"/>
                <w:b/>
                <w:bCs/>
                <w:sz w:val="22"/>
                <w:szCs w:val="22"/>
                <w:lang w:val="es-ES" w:eastAsia="eu-ES"/>
              </w:rPr>
              <w:t>el</w:t>
            </w:r>
            <w:r w:rsidRPr="00EE37D1">
              <w:rPr>
                <w:rFonts w:ascii="Arial" w:hAnsi="Arial" w:cs="Arial"/>
                <w:b/>
                <w:bCs/>
                <w:sz w:val="22"/>
                <w:szCs w:val="22"/>
                <w:lang w:val="es-ES" w:eastAsia="eu-ES"/>
              </w:rPr>
              <w:t xml:space="preserve"> Aparejador municipal.</w:t>
            </w:r>
          </w:p>
          <w:p w14:paraId="0C3A9136"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Examinadas las solicitudes presentadas, y</w:t>
            </w:r>
          </w:p>
          <w:p w14:paraId="3DE16E6D"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 xml:space="preserve">concluido el plazo de subsanación de errores en su caso, </w:t>
            </w:r>
            <w:r w:rsidRPr="00EE37D1">
              <w:rPr>
                <w:rFonts w:ascii="Arial" w:hAnsi="Arial" w:cs="Arial"/>
                <w:b/>
                <w:bCs/>
                <w:sz w:val="22"/>
                <w:szCs w:val="22"/>
                <w:lang w:val="es-ES" w:eastAsia="eu-ES"/>
              </w:rPr>
              <w:t>se formulará resolución del Alcalde</w:t>
            </w:r>
            <w:r w:rsidRPr="00EE37D1">
              <w:rPr>
                <w:rFonts w:ascii="Arial" w:hAnsi="Arial" w:cs="Arial"/>
                <w:sz w:val="22"/>
                <w:szCs w:val="22"/>
                <w:lang w:val="es-ES" w:eastAsia="eu-ES"/>
              </w:rPr>
              <w:t xml:space="preserve"> en la que se incluirá como mínimo, las solicitudes desestimadas y el motivo de la desestimación, las solicitudes estimadas y la cuantía de la subvención a conceder y el cumplimiento de los requisitos previstos en las presentes bases.</w:t>
            </w:r>
          </w:p>
          <w:p w14:paraId="0C563314"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 relación hará constar de forma expresa:</w:t>
            </w:r>
          </w:p>
          <w:p w14:paraId="61F233D2" w14:textId="77777777" w:rsidR="00F57DC4" w:rsidRPr="00EE37D1" w:rsidRDefault="00F57DC4" w:rsidP="002F3F9C">
            <w:pPr>
              <w:autoSpaceDE w:val="0"/>
              <w:autoSpaceDN w:val="0"/>
              <w:adjustRightInd w:val="0"/>
              <w:ind w:left="709"/>
              <w:jc w:val="both"/>
              <w:rPr>
                <w:rFonts w:ascii="Arial" w:hAnsi="Arial" w:cs="Arial"/>
                <w:sz w:val="22"/>
                <w:szCs w:val="22"/>
                <w:lang w:val="es-ES" w:eastAsia="eu-ES"/>
              </w:rPr>
            </w:pPr>
            <w:r w:rsidRPr="00EE37D1">
              <w:rPr>
                <w:rFonts w:ascii="Arial" w:hAnsi="Arial" w:cs="Arial"/>
                <w:sz w:val="22"/>
                <w:szCs w:val="22"/>
                <w:lang w:val="es-ES" w:eastAsia="eu-ES"/>
              </w:rPr>
              <w:t>-La relación de las personas solicitantes.</w:t>
            </w:r>
          </w:p>
          <w:p w14:paraId="23BAE9EA" w14:textId="77777777" w:rsidR="00F57DC4" w:rsidRPr="00EE37D1" w:rsidRDefault="00F57DC4" w:rsidP="002F3F9C">
            <w:pPr>
              <w:autoSpaceDE w:val="0"/>
              <w:autoSpaceDN w:val="0"/>
              <w:adjustRightInd w:val="0"/>
              <w:ind w:left="709"/>
              <w:jc w:val="both"/>
              <w:rPr>
                <w:rFonts w:ascii="Arial" w:hAnsi="Arial" w:cs="Arial"/>
                <w:sz w:val="22"/>
                <w:szCs w:val="22"/>
                <w:lang w:val="es-ES" w:eastAsia="eu-ES"/>
              </w:rPr>
            </w:pPr>
            <w:r w:rsidRPr="00EE37D1">
              <w:rPr>
                <w:rFonts w:ascii="Arial" w:hAnsi="Arial" w:cs="Arial"/>
                <w:sz w:val="22"/>
                <w:szCs w:val="22"/>
                <w:lang w:val="es-ES" w:eastAsia="eu-ES"/>
              </w:rPr>
              <w:t>-Las personas beneficiarias de las subvenciones y cuantías de las mismas.</w:t>
            </w:r>
          </w:p>
          <w:p w14:paraId="54AC7BB1" w14:textId="77777777" w:rsidR="00F57DC4" w:rsidRPr="00EE37D1" w:rsidRDefault="00F57DC4" w:rsidP="002F3F9C">
            <w:pPr>
              <w:autoSpaceDE w:val="0"/>
              <w:autoSpaceDN w:val="0"/>
              <w:adjustRightInd w:val="0"/>
              <w:ind w:left="709"/>
              <w:jc w:val="both"/>
              <w:rPr>
                <w:rFonts w:ascii="Arial" w:hAnsi="Arial" w:cs="Arial"/>
                <w:sz w:val="22"/>
                <w:szCs w:val="22"/>
                <w:lang w:val="es-ES" w:eastAsia="eu-ES"/>
              </w:rPr>
            </w:pPr>
            <w:r w:rsidRPr="00EE37D1">
              <w:rPr>
                <w:rFonts w:ascii="Arial" w:hAnsi="Arial" w:cs="Arial"/>
                <w:sz w:val="22"/>
                <w:szCs w:val="22"/>
                <w:lang w:val="es-ES" w:eastAsia="eu-ES"/>
              </w:rPr>
              <w:lastRenderedPageBreak/>
              <w:t>-Mención expresa a la desestimación del resto de solicitudes</w:t>
            </w:r>
          </w:p>
          <w:p w14:paraId="78120C4A"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No obstante, lo anterior, se podrá exceptuar el requisito de fijar un orden de prelación entre las solicitudes presentadas que reúnan los requisitos establecidos para el caso de que el crédito consignado en la convocatoria fuera suficiente, atendiendo al número de solicitudes una vez finalizado el plazo de presentación.</w:t>
            </w:r>
          </w:p>
          <w:p w14:paraId="676E6EAA" w14:textId="77777777" w:rsidR="00F57DC4" w:rsidRPr="00EE37D1" w:rsidRDefault="00F57DC4" w:rsidP="002F3F9C">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El plazo máximo para resolver y notificar el procedimiento será de dos meses</w:t>
            </w:r>
            <w:r w:rsidRPr="00EE37D1">
              <w:rPr>
                <w:rFonts w:ascii="Arial" w:hAnsi="Arial" w:cs="Arial"/>
                <w:sz w:val="22"/>
                <w:szCs w:val="22"/>
                <w:lang w:val="es-ES" w:eastAsia="eu-ES"/>
              </w:rPr>
              <w:t xml:space="preserve"> contados a partir del día siguiente al de finalización del plazo para presentación de solicitudes. Las personas interesadas podrán entender desestimadas las solicitudes, por silencio administrativo, si transcurrido dicho plazo no se hubiere dictado y notificado resolución expresa.</w:t>
            </w:r>
          </w:p>
          <w:p w14:paraId="12984C4C"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La notificación de la resolución se realizará de acuerdo con lo previsto en el artículo 40 de la Ley 39/2015, de 1 de octubre, del Procedimiento Administrativo Común de las Administraciones Públicas.</w:t>
            </w:r>
          </w:p>
          <w:p w14:paraId="77B3BF98"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Contra los actos de resolución expresa podrán interponerse potestativamente recurso de reposición ante el mismo órgano que dictó el acto o bien directamente recurso Contencioso Administrativo.</w:t>
            </w:r>
          </w:p>
          <w:p w14:paraId="45CA2F11"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r w:rsidR="0038647D" w:rsidRPr="00EE37D1" w14:paraId="19920028" w14:textId="77777777" w:rsidTr="002F3F9C">
        <w:trPr>
          <w:trHeight w:val="722"/>
          <w:jc w:val="center"/>
        </w:trPr>
        <w:tc>
          <w:tcPr>
            <w:tcW w:w="4678" w:type="dxa"/>
          </w:tcPr>
          <w:p w14:paraId="0273C0D2" w14:textId="77777777" w:rsidR="0038647D" w:rsidRPr="00EE37D1" w:rsidRDefault="0038647D" w:rsidP="0038647D">
            <w:pPr>
              <w:jc w:val="both"/>
              <w:rPr>
                <w:rFonts w:ascii="Arial" w:hAnsi="Arial" w:cs="Arial"/>
                <w:b/>
                <w:bCs/>
                <w:sz w:val="22"/>
                <w:szCs w:val="22"/>
                <w:lang w:val="eu-ES" w:eastAsia="eu-ES"/>
              </w:rPr>
            </w:pPr>
            <w:r w:rsidRPr="00EE37D1">
              <w:rPr>
                <w:rFonts w:ascii="Arial" w:hAnsi="Arial" w:cs="Arial"/>
                <w:b/>
                <w:bCs/>
                <w:sz w:val="22"/>
                <w:szCs w:val="22"/>
                <w:lang w:val="eu-ES" w:eastAsia="eu-ES"/>
              </w:rPr>
              <w:lastRenderedPageBreak/>
              <w:t>10. ONURADUNEN BETEBEHARRAK</w:t>
            </w:r>
          </w:p>
          <w:p w14:paraId="56AD9EC2" w14:textId="77777777" w:rsidR="0038647D" w:rsidRPr="008A4B0E" w:rsidRDefault="0038647D" w:rsidP="002F3F9C">
            <w:pPr>
              <w:jc w:val="both"/>
              <w:rPr>
                <w:rFonts w:ascii="Arial" w:hAnsi="Arial" w:cs="Arial"/>
                <w:sz w:val="22"/>
                <w:szCs w:val="22"/>
                <w:lang w:val="eu-ES" w:eastAsia="eu-ES"/>
              </w:rPr>
            </w:pPr>
          </w:p>
        </w:tc>
        <w:tc>
          <w:tcPr>
            <w:tcW w:w="284" w:type="dxa"/>
          </w:tcPr>
          <w:p w14:paraId="5DB0499F" w14:textId="77777777" w:rsidR="0038647D" w:rsidRPr="00F57DC4" w:rsidRDefault="0038647D" w:rsidP="002F3F9C">
            <w:pPr>
              <w:jc w:val="both"/>
              <w:rPr>
                <w:rFonts w:ascii="Arial" w:hAnsi="Arial" w:cs="Arial"/>
                <w:b/>
                <w:bCs/>
                <w:color w:val="008000"/>
                <w:szCs w:val="22"/>
                <w:u w:val="single"/>
                <w:lang w:val="eu-ES"/>
              </w:rPr>
            </w:pPr>
          </w:p>
        </w:tc>
        <w:tc>
          <w:tcPr>
            <w:tcW w:w="4819" w:type="dxa"/>
          </w:tcPr>
          <w:p w14:paraId="1F9AD03E"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10. OBLIGACIONES DE LAS PERSONAS</w:t>
            </w:r>
            <w:r>
              <w:rPr>
                <w:rFonts w:ascii="Arial" w:hAnsi="Arial" w:cs="Arial"/>
                <w:b/>
                <w:bCs/>
                <w:szCs w:val="22"/>
                <w:lang w:val="es-ES" w:eastAsia="eu-ES"/>
              </w:rPr>
              <w:t xml:space="preserve"> </w:t>
            </w:r>
            <w:r w:rsidRPr="00EE37D1">
              <w:rPr>
                <w:rFonts w:ascii="Arial" w:hAnsi="Arial" w:cs="Arial"/>
                <w:b/>
                <w:bCs/>
                <w:sz w:val="22"/>
                <w:szCs w:val="22"/>
                <w:lang w:val="es-ES" w:eastAsia="eu-ES"/>
              </w:rPr>
              <w:t>BENEFICIARIAS</w:t>
            </w:r>
          </w:p>
          <w:p w14:paraId="4F054E19" w14:textId="4BC354D8"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74B55C35" w14:textId="77777777" w:rsidTr="002F3F9C">
        <w:trPr>
          <w:trHeight w:val="722"/>
          <w:jc w:val="center"/>
        </w:trPr>
        <w:tc>
          <w:tcPr>
            <w:tcW w:w="4678" w:type="dxa"/>
          </w:tcPr>
          <w:p w14:paraId="660A462B"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Dirulaguntzen indarraldiko araudi aplikagarrian ezarritako betebeharrez gain, honako hauek dira onuradunen betebeharrak:</w:t>
            </w:r>
          </w:p>
          <w:p w14:paraId="3332DDF4" w14:textId="77777777" w:rsidR="00F57DC4" w:rsidRPr="00EE37D1" w:rsidRDefault="00F57DC4" w:rsidP="00F57DC4">
            <w:pPr>
              <w:pStyle w:val="Prrafodelista"/>
              <w:numPr>
                <w:ilvl w:val="0"/>
                <w:numId w:val="12"/>
              </w:numPr>
              <w:jc w:val="both"/>
              <w:rPr>
                <w:rFonts w:ascii="Arial" w:hAnsi="Arial" w:cs="Arial"/>
                <w:sz w:val="22"/>
                <w:szCs w:val="22"/>
                <w:lang w:val="eu-ES" w:eastAsia="eu-ES"/>
              </w:rPr>
            </w:pPr>
            <w:r w:rsidRPr="00EE37D1">
              <w:rPr>
                <w:rFonts w:ascii="Arial" w:hAnsi="Arial" w:cs="Arial"/>
                <w:sz w:val="22"/>
                <w:szCs w:val="22"/>
                <w:lang w:val="eu-ES" w:eastAsia="eu-ES"/>
              </w:rPr>
              <w:t xml:space="preserve">Dirulaguntza eman duen </w:t>
            </w:r>
            <w:proofErr w:type="spellStart"/>
            <w:r w:rsidRPr="00EE37D1">
              <w:rPr>
                <w:rFonts w:ascii="Arial" w:hAnsi="Arial" w:cs="Arial"/>
                <w:sz w:val="22"/>
                <w:szCs w:val="22"/>
                <w:lang w:val="eu-ES" w:eastAsia="eu-ES"/>
              </w:rPr>
              <w:t>Udalarenaurrean</w:t>
            </w:r>
            <w:proofErr w:type="spellEnd"/>
            <w:r w:rsidRPr="00EE37D1">
              <w:rPr>
                <w:rFonts w:ascii="Arial" w:hAnsi="Arial" w:cs="Arial"/>
                <w:sz w:val="22"/>
                <w:szCs w:val="22"/>
                <w:lang w:val="eu-ES" w:eastAsia="eu-ES"/>
              </w:rPr>
              <w:t xml:space="preserve"> eskatutako betekizunak eta baldintzak bete direla egiaztatzea, edo prozedurako organo bideratzaileari egiaztatzeko baimena ematea.</w:t>
            </w:r>
          </w:p>
          <w:p w14:paraId="4179968F" w14:textId="77777777" w:rsidR="00F57DC4" w:rsidRPr="00EE37D1" w:rsidRDefault="00F57DC4" w:rsidP="00F57DC4">
            <w:pPr>
              <w:pStyle w:val="Prrafodelista"/>
              <w:numPr>
                <w:ilvl w:val="0"/>
                <w:numId w:val="12"/>
              </w:numPr>
              <w:jc w:val="both"/>
              <w:rPr>
                <w:rFonts w:ascii="Arial" w:hAnsi="Arial" w:cs="Arial"/>
                <w:sz w:val="22"/>
                <w:szCs w:val="22"/>
                <w:lang w:val="eu-ES" w:eastAsia="eu-ES"/>
              </w:rPr>
            </w:pPr>
            <w:r w:rsidRPr="00EE37D1">
              <w:rPr>
                <w:rFonts w:ascii="Arial" w:hAnsi="Arial" w:cs="Arial"/>
                <w:sz w:val="22"/>
                <w:szCs w:val="22"/>
                <w:lang w:val="eu-ES" w:eastAsia="eu-ES"/>
              </w:rPr>
              <w:t>Dirulaguntzen arloan indarrean dagoen araudiak aurreikusitako egiaztatze eta kontrol finantzarioko jarduketei men egitea.</w:t>
            </w:r>
          </w:p>
          <w:p w14:paraId="7091B946" w14:textId="77777777" w:rsidR="00F57DC4" w:rsidRPr="00EE37D1" w:rsidRDefault="00F57DC4" w:rsidP="00F57DC4">
            <w:pPr>
              <w:pStyle w:val="Prrafodelista"/>
              <w:numPr>
                <w:ilvl w:val="0"/>
                <w:numId w:val="12"/>
              </w:numPr>
              <w:jc w:val="both"/>
              <w:rPr>
                <w:rFonts w:ascii="Arial" w:hAnsi="Arial" w:cs="Arial"/>
                <w:sz w:val="22"/>
                <w:szCs w:val="22"/>
                <w:lang w:val="eu-ES" w:eastAsia="eu-ES"/>
              </w:rPr>
            </w:pPr>
            <w:r w:rsidRPr="00EE37D1">
              <w:rPr>
                <w:rFonts w:ascii="Arial" w:hAnsi="Arial" w:cs="Arial"/>
                <w:sz w:val="22"/>
                <w:szCs w:val="22"/>
                <w:lang w:val="eu-ES" w:eastAsia="eu-ES"/>
              </w:rPr>
              <w:t xml:space="preserve">Organo emaileari jakinaraztea lortu direla diruz lagundutako jarduerak finantzatzen dituzten beste laguntza, dirulaguntza, diru-sarrera edo baliabide batzuk. Jakinaren gainean </w:t>
            </w:r>
            <w:r w:rsidRPr="00EE37D1">
              <w:rPr>
                <w:rFonts w:ascii="Arial" w:hAnsi="Arial" w:cs="Arial"/>
                <w:sz w:val="22"/>
                <w:szCs w:val="22"/>
                <w:lang w:val="eu-ES" w:eastAsia="eu-ES"/>
              </w:rPr>
              <w:lastRenderedPageBreak/>
              <w:t>egon bezain laster egin beharko da jakinarazpen hori.</w:t>
            </w:r>
          </w:p>
          <w:p w14:paraId="217D9DA7" w14:textId="77777777" w:rsidR="00F57DC4" w:rsidRPr="00EE37D1" w:rsidRDefault="00F57DC4" w:rsidP="00F57DC4">
            <w:pPr>
              <w:pStyle w:val="Prrafodelista"/>
              <w:numPr>
                <w:ilvl w:val="0"/>
                <w:numId w:val="12"/>
              </w:numPr>
              <w:jc w:val="both"/>
              <w:rPr>
                <w:rFonts w:ascii="Arial" w:hAnsi="Arial" w:cs="Arial"/>
                <w:sz w:val="22"/>
                <w:szCs w:val="22"/>
                <w:lang w:val="eu-ES" w:eastAsia="eu-ES"/>
              </w:rPr>
            </w:pPr>
            <w:r w:rsidRPr="00EE37D1">
              <w:rPr>
                <w:rFonts w:ascii="Arial" w:hAnsi="Arial" w:cs="Arial"/>
                <w:sz w:val="22"/>
                <w:szCs w:val="22"/>
                <w:lang w:val="eu-ES" w:eastAsia="eu-ES"/>
              </w:rPr>
              <w:t>Lankidetza eskaini eta Loiuko Udalari dagozkion kontrol-eginkizunak betetzean eskatzen zaizkion ebidentzia guztiak helarazi.</w:t>
            </w:r>
          </w:p>
          <w:p w14:paraId="6B15E6CF" w14:textId="77777777" w:rsidR="00F57DC4" w:rsidRPr="00EE37D1" w:rsidRDefault="00F57DC4" w:rsidP="00F57DC4">
            <w:pPr>
              <w:pStyle w:val="Prrafodelista"/>
              <w:numPr>
                <w:ilvl w:val="0"/>
                <w:numId w:val="12"/>
              </w:numPr>
              <w:jc w:val="both"/>
              <w:rPr>
                <w:rFonts w:ascii="Arial" w:hAnsi="Arial" w:cs="Arial"/>
                <w:sz w:val="22"/>
                <w:szCs w:val="22"/>
                <w:lang w:val="eu-ES" w:eastAsia="eu-ES"/>
              </w:rPr>
            </w:pPr>
            <w:r w:rsidRPr="00EE37D1">
              <w:rPr>
                <w:rFonts w:ascii="Arial" w:hAnsi="Arial" w:cs="Arial"/>
                <w:sz w:val="22"/>
                <w:szCs w:val="22"/>
                <w:lang w:val="eu-ES" w:eastAsia="eu-ES"/>
              </w:rPr>
              <w:t>Oinarri hauetan eta Dirulaguntzei buruzko Lege Orokorrean jasotako kasuetan jasotako funtsak itzuli.</w:t>
            </w:r>
          </w:p>
          <w:p w14:paraId="4244768E" w14:textId="77777777" w:rsidR="00F57DC4" w:rsidRPr="00EE37D1" w:rsidRDefault="00F57DC4" w:rsidP="00F57DC4">
            <w:pPr>
              <w:pStyle w:val="Prrafodelista"/>
              <w:numPr>
                <w:ilvl w:val="0"/>
                <w:numId w:val="12"/>
              </w:num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Jasotako funtsen aplikazioa justifikatzen duten dokumentuak gorde, dokumentu elektronikoak barne, egiaztatzeko eta kontrolatzeko jarduketen xede izan baitaitezke.</w:t>
            </w:r>
          </w:p>
          <w:p w14:paraId="5784FA07" w14:textId="77777777" w:rsidR="00F57DC4" w:rsidRPr="00EE37D1" w:rsidRDefault="00F57DC4" w:rsidP="00F57DC4">
            <w:pPr>
              <w:pStyle w:val="Prrafodelista"/>
              <w:numPr>
                <w:ilvl w:val="0"/>
                <w:numId w:val="12"/>
              </w:num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Diruz lagundutako jardueren xedeari edo izaerari nabarmen eragiten dion edozein gorabeheraren berri eman.</w:t>
            </w:r>
          </w:p>
          <w:p w14:paraId="2378D395" w14:textId="77777777" w:rsidR="00F57DC4" w:rsidRPr="00EE37D1" w:rsidRDefault="00F57DC4" w:rsidP="00F57DC4">
            <w:pPr>
              <w:pStyle w:val="Prrafodelista"/>
              <w:numPr>
                <w:ilvl w:val="0"/>
                <w:numId w:val="12"/>
              </w:numPr>
              <w:autoSpaceDE w:val="0"/>
              <w:autoSpaceDN w:val="0"/>
              <w:adjustRightInd w:val="0"/>
              <w:jc w:val="both"/>
              <w:rPr>
                <w:rFonts w:ascii="Arial" w:hAnsi="Arial" w:cs="Arial"/>
                <w:sz w:val="22"/>
                <w:szCs w:val="22"/>
                <w:lang w:val="eu-ES" w:eastAsia="eu-ES"/>
              </w:rPr>
            </w:pPr>
            <w:r w:rsidRPr="00EE37D1">
              <w:rPr>
                <w:rFonts w:ascii="Arial" w:hAnsi="Arial" w:cs="Arial"/>
                <w:sz w:val="22"/>
                <w:szCs w:val="22"/>
                <w:lang w:val="eu-ES" w:eastAsia="eu-ES"/>
              </w:rPr>
              <w:t xml:space="preserve">Oro har, Dirulaguntzei buruzko Lege Orokorraren 14. artikuluan jasotako </w:t>
            </w:r>
            <w:proofErr w:type="spellStart"/>
            <w:r w:rsidRPr="00EE37D1">
              <w:rPr>
                <w:rFonts w:ascii="Arial" w:hAnsi="Arial" w:cs="Arial"/>
                <w:sz w:val="22"/>
                <w:szCs w:val="22"/>
                <w:lang w:val="eu-ES" w:eastAsia="eu-ES"/>
              </w:rPr>
              <w:t>veste</w:t>
            </w:r>
            <w:proofErr w:type="spellEnd"/>
            <w:r w:rsidRPr="00EE37D1">
              <w:rPr>
                <w:rFonts w:ascii="Arial" w:hAnsi="Arial" w:cs="Arial"/>
                <w:sz w:val="22"/>
                <w:szCs w:val="22"/>
                <w:lang w:val="eu-ES" w:eastAsia="eu-ES"/>
              </w:rPr>
              <w:t xml:space="preserve"> edozein. Laguntza hauen onuradunek indarrean dagoen dirulaguntzen araudi aplikagarrian araututako erantzukizunak, arau-hausteak eta zehapenak bete</w:t>
            </w:r>
          </w:p>
          <w:p w14:paraId="6D59CA53" w14:textId="77777777" w:rsidR="00F57DC4" w:rsidRPr="00EE37D1" w:rsidRDefault="00F57DC4" w:rsidP="002F3F9C">
            <w:pPr>
              <w:pStyle w:val="Prrafodelista"/>
              <w:jc w:val="both"/>
              <w:rPr>
                <w:rFonts w:ascii="Arial" w:hAnsi="Arial" w:cs="Arial"/>
                <w:sz w:val="22"/>
                <w:szCs w:val="22"/>
                <w:lang w:val="eu-ES" w:eastAsia="eu-ES"/>
              </w:rPr>
            </w:pPr>
            <w:r w:rsidRPr="00EE37D1">
              <w:rPr>
                <w:rFonts w:ascii="Arial" w:hAnsi="Arial" w:cs="Arial"/>
                <w:sz w:val="22"/>
                <w:szCs w:val="22"/>
                <w:lang w:val="eu-ES" w:eastAsia="eu-ES"/>
              </w:rPr>
              <w:t>beharko dituzte.</w:t>
            </w:r>
          </w:p>
          <w:p w14:paraId="28B3D222" w14:textId="77777777" w:rsidR="00F57DC4" w:rsidRPr="00EE37D1" w:rsidRDefault="00F57DC4" w:rsidP="002F3F9C">
            <w:pPr>
              <w:autoSpaceDE w:val="0"/>
              <w:autoSpaceDN w:val="0"/>
              <w:adjustRightInd w:val="0"/>
              <w:jc w:val="both"/>
              <w:rPr>
                <w:rFonts w:ascii="Arial" w:hAnsi="Arial" w:cs="Arial"/>
                <w:b/>
                <w:bCs/>
                <w:szCs w:val="22"/>
                <w:lang w:eastAsia="eu-ES"/>
              </w:rPr>
            </w:pPr>
          </w:p>
        </w:tc>
        <w:tc>
          <w:tcPr>
            <w:tcW w:w="284" w:type="dxa"/>
          </w:tcPr>
          <w:p w14:paraId="15911F1F" w14:textId="77777777" w:rsidR="00F57DC4" w:rsidRPr="00EE37D1" w:rsidRDefault="00F57DC4" w:rsidP="002F3F9C">
            <w:pPr>
              <w:jc w:val="both"/>
              <w:rPr>
                <w:rFonts w:ascii="Arial" w:hAnsi="Arial" w:cs="Arial"/>
                <w:b/>
                <w:bCs/>
                <w:color w:val="008000"/>
                <w:szCs w:val="22"/>
                <w:u w:val="single"/>
              </w:rPr>
            </w:pPr>
          </w:p>
        </w:tc>
        <w:tc>
          <w:tcPr>
            <w:tcW w:w="4819" w:type="dxa"/>
          </w:tcPr>
          <w:p w14:paraId="39237EC5"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Son obligaciones de las personas beneficiarias,</w:t>
            </w:r>
          </w:p>
          <w:p w14:paraId="21C321F6"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además de las establecidas en la normativa vigente aplicables de subvenciones, las siguientes:</w:t>
            </w:r>
          </w:p>
          <w:p w14:paraId="55FA9E67"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Justificar ante el Ayuntamiento concedente el cumplimiento de los requisitos y condiciones exigidos o autorizar su comprobación al órgano instructor del procedimiento.</w:t>
            </w:r>
          </w:p>
          <w:p w14:paraId="0A9BAC90"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Someterse a las actuaciones de comprobación y control financiero previstas por la vigente normativa en materia de subvenciones.</w:t>
            </w:r>
          </w:p>
          <w:p w14:paraId="1137CD4F"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 xml:space="preserve">Comunicar al órgano concedente la obtención de otras ayudas, subvenciones, ingresos o recursos que financien las actividades subvencionadas. Esta comunicación </w:t>
            </w:r>
            <w:r w:rsidRPr="00EE37D1">
              <w:rPr>
                <w:rFonts w:ascii="Arial" w:hAnsi="Arial" w:cs="Arial"/>
                <w:sz w:val="22"/>
                <w:szCs w:val="22"/>
                <w:lang w:val="es-ES" w:eastAsia="eu-ES"/>
              </w:rPr>
              <w:lastRenderedPageBreak/>
              <w:t>deberá efectuarse de manera inmediata a su conocimiento</w:t>
            </w:r>
          </w:p>
          <w:p w14:paraId="24CBFDA2"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Prestar colaboración, y facilitar cuantas evidencias sean requerida en el ejercicio de las funciones de control que correspondan al Ayuntamiento de Loiu.</w:t>
            </w:r>
          </w:p>
          <w:p w14:paraId="40CDF097"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Proceder al reintegro de los fondos percibidos en los supuestos contemplados en estas bases y en la Ley General de Subvenciones.</w:t>
            </w:r>
          </w:p>
          <w:p w14:paraId="3793A84C"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Conservar los documentos justificativos de la aplicación de los fondos recibidos, incluidos los documentos electrónicos, en tanto puedan ser objeto de las actuaciones de comprobación y control.</w:t>
            </w:r>
          </w:p>
          <w:p w14:paraId="36AC447A"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Comunicar cualquier eventualidad que afecte sustancialmente al objeto o naturaleza de las actividades subvencionadas.</w:t>
            </w:r>
          </w:p>
          <w:p w14:paraId="09CBC022" w14:textId="77777777" w:rsidR="00F57DC4" w:rsidRPr="00EE37D1" w:rsidRDefault="00F57DC4" w:rsidP="00F57DC4">
            <w:pPr>
              <w:pStyle w:val="Prrafodelista"/>
              <w:numPr>
                <w:ilvl w:val="0"/>
                <w:numId w:val="10"/>
              </w:num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En general, cualquier otra de las recogidas en el artículo 14 de la Ley General de Subvenciones. Las personas beneficiarias de las presentes ayudas estarán sometidas a las responsabilidades, infracciones y sanciones reguladas en la normativa vigente aplicable de subvenciones.</w:t>
            </w:r>
          </w:p>
          <w:p w14:paraId="68969A96"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r w:rsidR="0038647D" w:rsidRPr="00EE37D1" w14:paraId="1B64EBFE" w14:textId="77777777" w:rsidTr="002F3F9C">
        <w:trPr>
          <w:trHeight w:val="722"/>
          <w:jc w:val="center"/>
        </w:trPr>
        <w:tc>
          <w:tcPr>
            <w:tcW w:w="4678" w:type="dxa"/>
          </w:tcPr>
          <w:p w14:paraId="13871F8A" w14:textId="77777777" w:rsidR="0038647D" w:rsidRPr="00EE37D1" w:rsidRDefault="0038647D" w:rsidP="0038647D">
            <w:pPr>
              <w:jc w:val="both"/>
              <w:rPr>
                <w:rFonts w:ascii="Arial" w:hAnsi="Arial" w:cs="Arial"/>
                <w:b/>
                <w:bCs/>
                <w:sz w:val="22"/>
                <w:szCs w:val="22"/>
                <w:lang w:val="eu-ES" w:eastAsia="eu-ES"/>
              </w:rPr>
            </w:pPr>
            <w:r w:rsidRPr="00EE37D1">
              <w:rPr>
                <w:rFonts w:ascii="Arial" w:hAnsi="Arial" w:cs="Arial"/>
                <w:b/>
                <w:bCs/>
                <w:sz w:val="22"/>
                <w:szCs w:val="22"/>
                <w:lang w:val="eu-ES" w:eastAsia="eu-ES"/>
              </w:rPr>
              <w:lastRenderedPageBreak/>
              <w:t>11.- DIRULAGUNTZA ORDAINTZEA</w:t>
            </w:r>
          </w:p>
          <w:p w14:paraId="2AFCBD58" w14:textId="77777777" w:rsidR="0038647D" w:rsidRPr="00EE37D1" w:rsidRDefault="0038647D" w:rsidP="002F3F9C">
            <w:pPr>
              <w:jc w:val="both"/>
              <w:rPr>
                <w:rFonts w:ascii="Arial" w:hAnsi="Arial" w:cs="Arial"/>
                <w:sz w:val="22"/>
                <w:szCs w:val="22"/>
                <w:lang w:val="eu-ES" w:eastAsia="eu-ES"/>
              </w:rPr>
            </w:pPr>
          </w:p>
        </w:tc>
        <w:tc>
          <w:tcPr>
            <w:tcW w:w="284" w:type="dxa"/>
          </w:tcPr>
          <w:p w14:paraId="3CF8AADE" w14:textId="77777777" w:rsidR="0038647D" w:rsidRPr="00EE37D1" w:rsidRDefault="0038647D" w:rsidP="002F3F9C">
            <w:pPr>
              <w:jc w:val="both"/>
              <w:rPr>
                <w:rFonts w:ascii="Arial" w:hAnsi="Arial" w:cs="Arial"/>
                <w:b/>
                <w:bCs/>
                <w:color w:val="008000"/>
                <w:szCs w:val="22"/>
                <w:u w:val="single"/>
              </w:rPr>
            </w:pPr>
          </w:p>
        </w:tc>
        <w:tc>
          <w:tcPr>
            <w:tcW w:w="4819" w:type="dxa"/>
          </w:tcPr>
          <w:p w14:paraId="1043CE90"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11.- PAGO DE LA SUBVENCIÓN</w:t>
            </w:r>
          </w:p>
          <w:p w14:paraId="2ABFCE95" w14:textId="77777777"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79D705CB" w14:textId="77777777" w:rsidTr="002F3F9C">
        <w:trPr>
          <w:trHeight w:val="722"/>
          <w:jc w:val="center"/>
        </w:trPr>
        <w:tc>
          <w:tcPr>
            <w:tcW w:w="4678" w:type="dxa"/>
          </w:tcPr>
          <w:p w14:paraId="37D14ED6"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Diruz lagundu daitezkeen eskatutako gastuen % 100 finantzatu ahal izango da, oinarri hauetan adierazitako kreditu erabilgarriaren muga globalarekin.</w:t>
            </w:r>
          </w:p>
          <w:p w14:paraId="73CA3E48"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Dirulaguntzaren zenbatekoa ez da inola ere izango diruz lagundutako jardueraren kostua baino handiagoa, ez banaka, ez beste dirulaguntza edo sari batzuekin</w:t>
            </w:r>
          </w:p>
          <w:p w14:paraId="30C4487E"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batera.</w:t>
            </w:r>
          </w:p>
          <w:p w14:paraId="751DD8D2"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Dirulaguntza eman dela jakinarazi ondoren ordainduko da, onuradunaren eta/edo eskatzailearen banku-kontuan transferentzia eginda.</w:t>
            </w:r>
          </w:p>
          <w:p w14:paraId="1513E255" w14:textId="77777777" w:rsidR="00F57DC4" w:rsidRPr="00EE37D1" w:rsidRDefault="00F57DC4" w:rsidP="002F3F9C">
            <w:pPr>
              <w:autoSpaceDE w:val="0"/>
              <w:autoSpaceDN w:val="0"/>
              <w:adjustRightInd w:val="0"/>
              <w:jc w:val="both"/>
              <w:rPr>
                <w:rFonts w:ascii="Arial" w:hAnsi="Arial" w:cs="Arial"/>
                <w:b/>
                <w:bCs/>
                <w:szCs w:val="22"/>
                <w:lang w:eastAsia="eu-ES"/>
              </w:rPr>
            </w:pPr>
          </w:p>
        </w:tc>
        <w:tc>
          <w:tcPr>
            <w:tcW w:w="284" w:type="dxa"/>
          </w:tcPr>
          <w:p w14:paraId="36DE9C0A" w14:textId="77777777" w:rsidR="00F57DC4" w:rsidRPr="00EE37D1" w:rsidRDefault="00F57DC4" w:rsidP="002F3F9C">
            <w:pPr>
              <w:jc w:val="both"/>
              <w:rPr>
                <w:rFonts w:ascii="Arial" w:hAnsi="Arial" w:cs="Arial"/>
                <w:b/>
                <w:bCs/>
                <w:color w:val="008000"/>
                <w:szCs w:val="22"/>
                <w:u w:val="single"/>
              </w:rPr>
            </w:pPr>
          </w:p>
        </w:tc>
        <w:tc>
          <w:tcPr>
            <w:tcW w:w="4819" w:type="dxa"/>
          </w:tcPr>
          <w:p w14:paraId="6082FB85"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Se podrá financiar hasta el 100% de los gastos subvencionables solicitados, con el límite global del crédito disponible señalado en las presentes bases.</w:t>
            </w:r>
          </w:p>
          <w:p w14:paraId="1BF7F73C"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El importe de la subvención en ningún caso podrá ser de tal cuantía que, aislada o en concurrencia con otras subvenciones o ayudas supere el coste de la actividad subvencionada.</w:t>
            </w:r>
          </w:p>
          <w:p w14:paraId="12D46B14"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El abono de las subvenciones se realizará una vez notificada la concesión, mediante transferencia en la cuenta bancaria del beneficiario y/o solicitante.</w:t>
            </w:r>
          </w:p>
          <w:p w14:paraId="7A1C8D2B" w14:textId="77777777" w:rsidR="00F57DC4" w:rsidRPr="00EE37D1" w:rsidRDefault="00F57DC4" w:rsidP="002F3F9C">
            <w:pPr>
              <w:autoSpaceDE w:val="0"/>
              <w:autoSpaceDN w:val="0"/>
              <w:adjustRightInd w:val="0"/>
              <w:jc w:val="both"/>
              <w:rPr>
                <w:rFonts w:ascii="Arial" w:hAnsi="Arial" w:cs="Arial"/>
                <w:sz w:val="22"/>
                <w:szCs w:val="22"/>
                <w:lang w:val="es-ES" w:eastAsia="eu-ES"/>
              </w:rPr>
            </w:pPr>
          </w:p>
          <w:p w14:paraId="34609F96"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r w:rsidR="0038647D" w:rsidRPr="00EE37D1" w14:paraId="01504582" w14:textId="77777777" w:rsidTr="002F3F9C">
        <w:trPr>
          <w:trHeight w:val="722"/>
          <w:jc w:val="center"/>
        </w:trPr>
        <w:tc>
          <w:tcPr>
            <w:tcW w:w="4678" w:type="dxa"/>
          </w:tcPr>
          <w:p w14:paraId="41EE7E95" w14:textId="77777777" w:rsidR="0038647D" w:rsidRPr="00EE37D1" w:rsidRDefault="0038647D" w:rsidP="0038647D">
            <w:pPr>
              <w:jc w:val="both"/>
              <w:rPr>
                <w:rFonts w:ascii="Arial" w:hAnsi="Arial" w:cs="Arial"/>
                <w:b/>
                <w:bCs/>
                <w:sz w:val="22"/>
                <w:szCs w:val="22"/>
                <w:lang w:val="eu-ES" w:eastAsia="eu-ES"/>
              </w:rPr>
            </w:pPr>
            <w:r w:rsidRPr="00EE37D1">
              <w:rPr>
                <w:rFonts w:ascii="Arial" w:hAnsi="Arial" w:cs="Arial"/>
                <w:b/>
                <w:bCs/>
                <w:sz w:val="22"/>
                <w:szCs w:val="22"/>
                <w:lang w:val="eu-ES" w:eastAsia="eu-ES"/>
              </w:rPr>
              <w:t>12. DIRULAGUNTZAK ITZULTZEA</w:t>
            </w:r>
          </w:p>
          <w:p w14:paraId="0A905E8F" w14:textId="77777777" w:rsidR="0038647D" w:rsidRPr="00EE37D1" w:rsidRDefault="0038647D" w:rsidP="002F3F9C">
            <w:pPr>
              <w:jc w:val="both"/>
              <w:rPr>
                <w:rFonts w:ascii="Arial" w:hAnsi="Arial" w:cs="Arial"/>
                <w:sz w:val="22"/>
                <w:szCs w:val="22"/>
                <w:lang w:val="eu-ES" w:eastAsia="eu-ES"/>
              </w:rPr>
            </w:pPr>
          </w:p>
        </w:tc>
        <w:tc>
          <w:tcPr>
            <w:tcW w:w="284" w:type="dxa"/>
          </w:tcPr>
          <w:p w14:paraId="5F884972" w14:textId="77777777" w:rsidR="0038647D" w:rsidRPr="00EE37D1" w:rsidRDefault="0038647D" w:rsidP="002F3F9C">
            <w:pPr>
              <w:jc w:val="both"/>
              <w:rPr>
                <w:rFonts w:ascii="Arial" w:hAnsi="Arial" w:cs="Arial"/>
                <w:b/>
                <w:bCs/>
                <w:color w:val="008000"/>
                <w:szCs w:val="22"/>
                <w:u w:val="single"/>
              </w:rPr>
            </w:pPr>
          </w:p>
        </w:tc>
        <w:tc>
          <w:tcPr>
            <w:tcW w:w="4819" w:type="dxa"/>
          </w:tcPr>
          <w:p w14:paraId="18E97737" w14:textId="77777777" w:rsidR="0038647D" w:rsidRPr="00EE37D1" w:rsidRDefault="0038647D" w:rsidP="0038647D">
            <w:pPr>
              <w:autoSpaceDE w:val="0"/>
              <w:autoSpaceDN w:val="0"/>
              <w:adjustRightInd w:val="0"/>
              <w:jc w:val="both"/>
              <w:rPr>
                <w:rFonts w:ascii="Arial" w:hAnsi="Arial" w:cs="Arial"/>
                <w:b/>
                <w:bCs/>
                <w:sz w:val="22"/>
                <w:szCs w:val="22"/>
                <w:lang w:val="es-ES" w:eastAsia="eu-ES"/>
              </w:rPr>
            </w:pPr>
            <w:r w:rsidRPr="00EE37D1">
              <w:rPr>
                <w:rFonts w:ascii="Arial" w:hAnsi="Arial" w:cs="Arial"/>
                <w:b/>
                <w:bCs/>
                <w:sz w:val="22"/>
                <w:szCs w:val="22"/>
                <w:lang w:val="es-ES" w:eastAsia="eu-ES"/>
              </w:rPr>
              <w:t>12. REINTEGRO DE LAS SUBVENCIONES</w:t>
            </w:r>
          </w:p>
          <w:p w14:paraId="0A768EC8" w14:textId="77777777" w:rsidR="0038647D" w:rsidRPr="00EE37D1" w:rsidRDefault="0038647D" w:rsidP="002F3F9C">
            <w:pPr>
              <w:autoSpaceDE w:val="0"/>
              <w:autoSpaceDN w:val="0"/>
              <w:adjustRightInd w:val="0"/>
              <w:jc w:val="both"/>
              <w:rPr>
                <w:rFonts w:ascii="Arial" w:hAnsi="Arial" w:cs="Arial"/>
                <w:sz w:val="22"/>
                <w:szCs w:val="22"/>
                <w:lang w:val="es-ES" w:eastAsia="eu-ES"/>
              </w:rPr>
            </w:pPr>
          </w:p>
        </w:tc>
      </w:tr>
      <w:tr w:rsidR="00F57DC4" w:rsidRPr="00EE37D1" w14:paraId="567525EA" w14:textId="77777777" w:rsidTr="002F3F9C">
        <w:trPr>
          <w:trHeight w:val="722"/>
          <w:jc w:val="center"/>
        </w:trPr>
        <w:tc>
          <w:tcPr>
            <w:tcW w:w="4678" w:type="dxa"/>
          </w:tcPr>
          <w:p w14:paraId="10FDD533"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 xml:space="preserve">Jasotako zenbatekoa itzultzea, egokia baldin bada, </w:t>
            </w:r>
            <w:proofErr w:type="spellStart"/>
            <w:r w:rsidRPr="00EE37D1">
              <w:rPr>
                <w:rFonts w:ascii="Arial" w:hAnsi="Arial" w:cs="Arial"/>
                <w:sz w:val="22"/>
                <w:szCs w:val="22"/>
                <w:lang w:val="eu-ES" w:eastAsia="eu-ES"/>
              </w:rPr>
              <w:t>DLOren</w:t>
            </w:r>
            <w:proofErr w:type="spellEnd"/>
            <w:r w:rsidRPr="00EE37D1">
              <w:rPr>
                <w:rFonts w:ascii="Arial" w:hAnsi="Arial" w:cs="Arial"/>
                <w:sz w:val="22"/>
                <w:szCs w:val="22"/>
                <w:lang w:val="eu-ES" w:eastAsia="eu-ES"/>
              </w:rPr>
              <w:t xml:space="preserve"> II. tituluan eta </w:t>
            </w:r>
            <w:proofErr w:type="spellStart"/>
            <w:r w:rsidRPr="00EE37D1">
              <w:rPr>
                <w:rFonts w:ascii="Arial" w:hAnsi="Arial" w:cs="Arial"/>
                <w:sz w:val="22"/>
                <w:szCs w:val="22"/>
                <w:lang w:val="eu-ES" w:eastAsia="eu-ES"/>
              </w:rPr>
              <w:t>DLOEren</w:t>
            </w:r>
            <w:proofErr w:type="spellEnd"/>
            <w:r w:rsidRPr="00EE37D1">
              <w:rPr>
                <w:rFonts w:ascii="Arial" w:hAnsi="Arial" w:cs="Arial"/>
                <w:sz w:val="22"/>
                <w:szCs w:val="22"/>
                <w:lang w:val="eu-ES" w:eastAsia="eu-ES"/>
              </w:rPr>
              <w:t xml:space="preserve"> III. </w:t>
            </w:r>
            <w:r w:rsidRPr="00EE37D1">
              <w:rPr>
                <w:rFonts w:ascii="Arial" w:hAnsi="Arial" w:cs="Arial"/>
                <w:sz w:val="22"/>
                <w:szCs w:val="22"/>
                <w:lang w:val="eu-ES" w:eastAsia="eu-ES"/>
              </w:rPr>
              <w:lastRenderedPageBreak/>
              <w:t>tituluan xedatutakoaren arabera egin beharko da.</w:t>
            </w:r>
          </w:p>
          <w:p w14:paraId="74E8C8CF" w14:textId="77777777" w:rsidR="00F57DC4" w:rsidRPr="00EE37D1" w:rsidRDefault="00F57DC4" w:rsidP="002F3F9C">
            <w:pPr>
              <w:jc w:val="both"/>
              <w:rPr>
                <w:rFonts w:ascii="Arial" w:hAnsi="Arial" w:cs="Arial"/>
                <w:sz w:val="22"/>
                <w:szCs w:val="22"/>
                <w:lang w:val="eu-ES" w:eastAsia="eu-ES"/>
              </w:rPr>
            </w:pPr>
            <w:proofErr w:type="spellStart"/>
            <w:r w:rsidRPr="00EE37D1">
              <w:rPr>
                <w:rFonts w:ascii="Arial" w:hAnsi="Arial" w:cs="Arial"/>
                <w:sz w:val="22"/>
                <w:szCs w:val="22"/>
                <w:lang w:val="eu-ES" w:eastAsia="eu-ES"/>
              </w:rPr>
              <w:t>DLOren</w:t>
            </w:r>
            <w:proofErr w:type="spellEnd"/>
            <w:r w:rsidRPr="00EE37D1">
              <w:rPr>
                <w:rFonts w:ascii="Arial" w:hAnsi="Arial" w:cs="Arial"/>
                <w:sz w:val="22"/>
                <w:szCs w:val="22"/>
                <w:lang w:val="eu-ES" w:eastAsia="eu-ES"/>
              </w:rPr>
              <w:t xml:space="preserve"> 36. artikuluan jasotako ebazpena baliogabetzeko arrazoiekin batera, jasotako zenbatekoak osorik edo zati batean itzuli beharko dira, eta, halaber, </w:t>
            </w:r>
            <w:proofErr w:type="spellStart"/>
            <w:r w:rsidRPr="00EE37D1">
              <w:rPr>
                <w:rFonts w:ascii="Arial" w:hAnsi="Arial" w:cs="Arial"/>
                <w:sz w:val="22"/>
                <w:szCs w:val="22"/>
                <w:lang w:val="eu-ES" w:eastAsia="eu-ES"/>
              </w:rPr>
              <w:t>DLOren</w:t>
            </w:r>
            <w:proofErr w:type="spellEnd"/>
            <w:r w:rsidRPr="00EE37D1">
              <w:rPr>
                <w:rFonts w:ascii="Arial" w:hAnsi="Arial" w:cs="Arial"/>
                <w:sz w:val="22"/>
                <w:szCs w:val="22"/>
                <w:lang w:val="eu-ES" w:eastAsia="eu-ES"/>
              </w:rPr>
              <w:t xml:space="preserve"> 37. artikuluan oro har aurreikusitako kasuetan berandutze interesa eskatuko da, dirulaguntza ordaintzen denetik itzulketa bidezkoa dela erabakitzen den arte.</w:t>
            </w:r>
          </w:p>
          <w:p w14:paraId="216CB1C0"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Itzulketa-prozedura abiarazteaz gain, baldin eta dirulaguntza emateagatik ezarritako betebeharrak betetzen ez badira, onuradunak organo kudeatzaileari jakinarazi ahal izango dio, sarrera erregistroaren bidez, eta jasotako zenbatekoa borondatez itzuli.</w:t>
            </w:r>
          </w:p>
          <w:p w14:paraId="61EBD2A9" w14:textId="77777777" w:rsidR="00F57DC4" w:rsidRPr="00EE37D1" w:rsidRDefault="00F57DC4" w:rsidP="002F3F9C">
            <w:pPr>
              <w:jc w:val="both"/>
              <w:rPr>
                <w:rFonts w:ascii="Arial" w:hAnsi="Arial" w:cs="Arial"/>
                <w:sz w:val="22"/>
                <w:szCs w:val="22"/>
                <w:lang w:val="eu-ES" w:eastAsia="eu-ES"/>
              </w:rPr>
            </w:pPr>
            <w:r w:rsidRPr="00EE37D1">
              <w:rPr>
                <w:rFonts w:ascii="Arial" w:hAnsi="Arial" w:cs="Arial"/>
                <w:sz w:val="22"/>
                <w:szCs w:val="22"/>
                <w:lang w:val="eu-ES" w:eastAsia="eu-ES"/>
              </w:rPr>
              <w:t>Horretarako, Zerbitzu Kudeatzailearekin harremanetan jarri beharko du, egin beharreko izapideak egin ditzan. Era berean, atzerapen-interesak kalkulatuko dira, harik eta haiek benetan itzuli arte.</w:t>
            </w:r>
          </w:p>
          <w:p w14:paraId="2EFD9B47" w14:textId="77777777" w:rsidR="00F57DC4" w:rsidRPr="00EE37D1" w:rsidRDefault="00F57DC4" w:rsidP="002F3F9C">
            <w:pPr>
              <w:autoSpaceDE w:val="0"/>
              <w:autoSpaceDN w:val="0"/>
              <w:adjustRightInd w:val="0"/>
              <w:jc w:val="both"/>
              <w:rPr>
                <w:rFonts w:ascii="Arial" w:hAnsi="Arial" w:cs="Arial"/>
                <w:b/>
                <w:bCs/>
                <w:szCs w:val="22"/>
                <w:lang w:eastAsia="eu-ES"/>
              </w:rPr>
            </w:pPr>
          </w:p>
        </w:tc>
        <w:tc>
          <w:tcPr>
            <w:tcW w:w="284" w:type="dxa"/>
          </w:tcPr>
          <w:p w14:paraId="523AAC43" w14:textId="77777777" w:rsidR="00F57DC4" w:rsidRPr="00EE37D1" w:rsidRDefault="00F57DC4" w:rsidP="002F3F9C">
            <w:pPr>
              <w:jc w:val="both"/>
              <w:rPr>
                <w:rFonts w:ascii="Arial" w:hAnsi="Arial" w:cs="Arial"/>
                <w:b/>
                <w:bCs/>
                <w:color w:val="008000"/>
                <w:szCs w:val="22"/>
                <w:u w:val="single"/>
              </w:rPr>
            </w:pPr>
          </w:p>
        </w:tc>
        <w:tc>
          <w:tcPr>
            <w:tcW w:w="4819" w:type="dxa"/>
          </w:tcPr>
          <w:p w14:paraId="0F1E214E"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El reintegro del importe percibido, cuando proceda, se regirá por lo dispuesto en el Título II de la LGS y por el Título III del RLGS.</w:t>
            </w:r>
          </w:p>
          <w:p w14:paraId="11F0732C"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lastRenderedPageBreak/>
              <w:t>Junto a las causas de invalidez de la resolución de concesión, recogidas en el artículo 36 de 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w:t>
            </w:r>
          </w:p>
          <w:p w14:paraId="507F1D8C" w14:textId="77777777" w:rsidR="00F57DC4" w:rsidRPr="00EE37D1" w:rsidRDefault="00F57DC4" w:rsidP="002F3F9C">
            <w:pPr>
              <w:autoSpaceDE w:val="0"/>
              <w:autoSpaceDN w:val="0"/>
              <w:adjustRightInd w:val="0"/>
              <w:jc w:val="both"/>
              <w:rPr>
                <w:rFonts w:ascii="Arial" w:hAnsi="Arial" w:cs="Arial"/>
                <w:sz w:val="22"/>
                <w:szCs w:val="22"/>
                <w:lang w:val="es-ES" w:eastAsia="eu-ES"/>
              </w:rPr>
            </w:pPr>
            <w:r w:rsidRPr="00EE37D1">
              <w:rPr>
                <w:rFonts w:ascii="Arial" w:hAnsi="Arial" w:cs="Arial"/>
                <w:sz w:val="22"/>
                <w:szCs w:val="22"/>
                <w:lang w:val="es-ES" w:eastAsia="eu-ES"/>
              </w:rPr>
              <w:t>Sin perjuicio de iniciar el procedimiento de</w:t>
            </w:r>
          </w:p>
          <w:p w14:paraId="379D7766" w14:textId="77777777" w:rsidR="00F57DC4" w:rsidRDefault="00F57DC4" w:rsidP="002F3F9C">
            <w:pPr>
              <w:autoSpaceDE w:val="0"/>
              <w:autoSpaceDN w:val="0"/>
              <w:adjustRightInd w:val="0"/>
              <w:jc w:val="both"/>
              <w:rPr>
                <w:rFonts w:ascii="Arial" w:hAnsi="Arial" w:cs="Arial"/>
                <w:szCs w:val="22"/>
                <w:lang w:val="es-ES" w:eastAsia="eu-ES"/>
              </w:rPr>
            </w:pPr>
            <w:r w:rsidRPr="00EE37D1">
              <w:rPr>
                <w:rFonts w:ascii="Arial" w:hAnsi="Arial" w:cs="Arial"/>
                <w:sz w:val="22"/>
                <w:szCs w:val="22"/>
                <w:lang w:val="es-ES" w:eastAsia="eu-ES"/>
              </w:rPr>
              <w:t>reintegro, en caso de incumplimiento de las obligaciones establecidas con motivo de la concesión de le subvención, la persona beneficiaria podrán comunicar al órgano gestor por registro de entrada este hecho y efectuar la devolución voluntaria de la cantidad percibida. Para ello, deberá ponerse en contacto con el Servicio Gestor a los efectos de los trámites a seguir. Asimismo, se calcularán los intereses de demora hasta el momento en el que se produzca la devolución efectiva por su parte.</w:t>
            </w:r>
          </w:p>
          <w:p w14:paraId="2EFA6157" w14:textId="77777777" w:rsidR="00F57DC4" w:rsidRPr="00EE37D1" w:rsidRDefault="00F57DC4" w:rsidP="002F3F9C">
            <w:pPr>
              <w:autoSpaceDE w:val="0"/>
              <w:autoSpaceDN w:val="0"/>
              <w:adjustRightInd w:val="0"/>
              <w:jc w:val="both"/>
              <w:rPr>
                <w:rFonts w:ascii="Arial" w:hAnsi="Arial" w:cs="Arial"/>
                <w:b/>
                <w:bCs/>
                <w:szCs w:val="22"/>
                <w:lang w:val="es-ES" w:eastAsia="eu-ES"/>
              </w:rPr>
            </w:pPr>
          </w:p>
        </w:tc>
      </w:tr>
    </w:tbl>
    <w:p w14:paraId="5473B159" w14:textId="77777777" w:rsidR="00EA6BB6" w:rsidRPr="00F57DC4" w:rsidRDefault="00EA6BB6" w:rsidP="00A15687">
      <w:pPr>
        <w:jc w:val="both"/>
        <w:rPr>
          <w:rFonts w:ascii="Arial" w:hAnsi="Arial" w:cs="Arial"/>
          <w:sz w:val="22"/>
          <w:szCs w:val="22"/>
          <w:lang w:val="es-ES"/>
        </w:rPr>
      </w:pPr>
    </w:p>
    <w:p w14:paraId="68EC498F" w14:textId="60EF85EB" w:rsidR="00332A7B" w:rsidRPr="003C0DFE" w:rsidRDefault="00332A7B" w:rsidP="003C0DFE">
      <w:pPr>
        <w:jc w:val="both"/>
        <w:rPr>
          <w:rFonts w:ascii="Arial" w:hAnsi="Arial" w:cs="Arial"/>
          <w:b/>
          <w:sz w:val="22"/>
          <w:szCs w:val="22"/>
        </w:rPr>
      </w:pPr>
    </w:p>
    <w:p w14:paraId="4BCEF4CD" w14:textId="77777777" w:rsidR="00E11E8D" w:rsidRPr="000F45BA" w:rsidRDefault="00E11E8D" w:rsidP="00A15687">
      <w:pPr>
        <w:pStyle w:val="Sangra2detindependiente"/>
        <w:ind w:firstLine="0"/>
        <w:rPr>
          <w:b w:val="0"/>
          <w:sz w:val="8"/>
          <w:szCs w:val="8"/>
          <w:lang w:val="es-ES"/>
        </w:rPr>
      </w:pPr>
    </w:p>
    <w:sectPr w:rsidR="00E11E8D" w:rsidRPr="000F45BA" w:rsidSect="00237E9A">
      <w:headerReference w:type="default" r:id="rId8"/>
      <w:footerReference w:type="default" r:id="rId9"/>
      <w:headerReference w:type="first" r:id="rId10"/>
      <w:footerReference w:type="first" r:id="rId11"/>
      <w:type w:val="continuous"/>
      <w:pgSz w:w="11907" w:h="16840"/>
      <w:pgMar w:top="1418" w:right="1701" w:bottom="851" w:left="1559"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EEE0E" w14:textId="77777777" w:rsidR="00D9269B" w:rsidRDefault="00D9269B">
      <w:r>
        <w:separator/>
      </w:r>
    </w:p>
  </w:endnote>
  <w:endnote w:type="continuationSeparator" w:id="0">
    <w:p w14:paraId="5A78E1B4" w14:textId="77777777" w:rsidR="00D9269B" w:rsidRDefault="00D9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7353" w14:textId="77777777" w:rsidR="00E30D9B" w:rsidRDefault="00E30D9B" w:rsidP="003E12D3">
    <w:pPr>
      <w:ind w:firstLine="425"/>
      <w:jc w:val="both"/>
      <w:rPr>
        <w:sz w:val="16"/>
      </w:rPr>
    </w:pPr>
  </w:p>
  <w:p w14:paraId="4EA7F797" w14:textId="77777777" w:rsidR="00E30D9B" w:rsidRPr="008A0D22" w:rsidRDefault="00E30D9B" w:rsidP="00E30D9B">
    <w:pPr>
      <w:tabs>
        <w:tab w:val="center" w:pos="4252"/>
        <w:tab w:val="right" w:pos="8504"/>
      </w:tabs>
      <w:rPr>
        <w:rFonts w:ascii="Arial Rounded MT Bold" w:hAnsi="Arial Rounded MT Bold" w:cs="Arial"/>
        <w:color w:val="999999"/>
        <w:sz w:val="16"/>
        <w:szCs w:val="16"/>
      </w:rPr>
    </w:pPr>
    <w:proofErr w:type="spellStart"/>
    <w:r w:rsidRPr="008A0D22">
      <w:rPr>
        <w:rFonts w:ascii="Arial Rounded MT Bold" w:hAnsi="Arial Rounded MT Bold" w:cs="Arial"/>
        <w:color w:val="999999"/>
        <w:sz w:val="16"/>
        <w:szCs w:val="16"/>
      </w:rPr>
      <w:t>Herriko</w:t>
    </w:r>
    <w:proofErr w:type="spellEnd"/>
    <w:r w:rsidRPr="008A0D22">
      <w:rPr>
        <w:rFonts w:ascii="Arial Rounded MT Bold" w:hAnsi="Arial Rounded MT Bold" w:cs="Arial"/>
        <w:color w:val="999999"/>
        <w:sz w:val="16"/>
        <w:szCs w:val="16"/>
      </w:rPr>
      <w:t xml:space="preserve"> Plaza</w:t>
    </w:r>
    <w:r>
      <w:rPr>
        <w:rFonts w:ascii="Arial Rounded MT Bold" w:hAnsi="Arial Rounded MT Bold" w:cs="Arial"/>
        <w:color w:val="999999"/>
        <w:sz w:val="16"/>
        <w:szCs w:val="16"/>
      </w:rPr>
      <w:t>,</w:t>
    </w:r>
    <w:r w:rsidRPr="008A0D22">
      <w:rPr>
        <w:rFonts w:ascii="Arial Rounded MT Bold" w:hAnsi="Arial Rounded MT Bold" w:cs="Arial"/>
        <w:color w:val="999999"/>
        <w:sz w:val="16"/>
        <w:szCs w:val="16"/>
      </w:rPr>
      <w:t xml:space="preserve"> 1            48180 Loiu - Bizkaia             www.loiu.</w:t>
    </w:r>
    <w:r w:rsidR="006D24DE">
      <w:rPr>
        <w:rFonts w:ascii="Arial Rounded MT Bold" w:hAnsi="Arial Rounded MT Bold" w:cs="Arial"/>
        <w:color w:val="999999"/>
        <w:sz w:val="16"/>
        <w:szCs w:val="16"/>
      </w:rPr>
      <w:t>eus</w:t>
    </w:r>
    <w:r w:rsidRPr="008A0D22">
      <w:rPr>
        <w:rFonts w:ascii="Arial Rounded MT Bold" w:hAnsi="Arial Rounded MT Bold" w:cs="Arial"/>
        <w:color w:val="999999"/>
        <w:sz w:val="16"/>
        <w:szCs w:val="16"/>
      </w:rPr>
      <w:t xml:space="preserve">             T</w:t>
    </w:r>
    <w:r w:rsidR="00013829">
      <w:rPr>
        <w:rFonts w:ascii="Arial Rounded MT Bold" w:hAnsi="Arial Rounded MT Bold" w:cs="Arial"/>
        <w:color w:val="999999"/>
        <w:sz w:val="16"/>
        <w:szCs w:val="16"/>
      </w:rPr>
      <w:t>el</w:t>
    </w:r>
    <w:r w:rsidRPr="008A0D22">
      <w:rPr>
        <w:rFonts w:ascii="Arial Rounded MT Bold" w:hAnsi="Arial Rounded MT Bold" w:cs="Arial"/>
        <w:color w:val="999999"/>
        <w:sz w:val="16"/>
        <w:szCs w:val="16"/>
      </w:rPr>
      <w:t xml:space="preserve">. 944 71 23 10           </w:t>
    </w:r>
    <w:proofErr w:type="spellStart"/>
    <w:r w:rsidRPr="008A0D22">
      <w:rPr>
        <w:rFonts w:ascii="Arial Rounded MT Bold" w:hAnsi="Arial Rounded MT Bold" w:cs="Arial"/>
        <w:color w:val="999999"/>
        <w:sz w:val="16"/>
        <w:szCs w:val="16"/>
      </w:rPr>
      <w:t>F</w:t>
    </w:r>
    <w:r w:rsidR="00013829">
      <w:rPr>
        <w:rFonts w:ascii="Arial Rounded MT Bold" w:hAnsi="Arial Rounded MT Bold" w:cs="Arial"/>
        <w:color w:val="999999"/>
        <w:sz w:val="16"/>
        <w:szCs w:val="16"/>
      </w:rPr>
      <w:t>axa</w:t>
    </w:r>
    <w:proofErr w:type="spellEnd"/>
    <w:r w:rsidRPr="008A0D22">
      <w:rPr>
        <w:rFonts w:ascii="Arial Rounded MT Bold" w:hAnsi="Arial Rounded MT Bold" w:cs="Arial"/>
        <w:color w:val="999999"/>
        <w:sz w:val="16"/>
        <w:szCs w:val="16"/>
      </w:rPr>
      <w:t xml:space="preserve">: 944 53 39 99  </w:t>
    </w:r>
  </w:p>
  <w:p w14:paraId="1CD23DCA" w14:textId="77777777" w:rsidR="003B421D" w:rsidRDefault="003B42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44E56" w14:textId="77777777" w:rsidR="00BE3298" w:rsidRDefault="00BE3298" w:rsidP="00E30D9B">
    <w:pPr>
      <w:tabs>
        <w:tab w:val="center" w:pos="4252"/>
        <w:tab w:val="right" w:pos="8504"/>
      </w:tabs>
      <w:rPr>
        <w:rFonts w:ascii="Arial Rounded MT Bold" w:hAnsi="Arial Rounded MT Bold" w:cs="Arial"/>
        <w:color w:val="999999"/>
        <w:sz w:val="16"/>
        <w:szCs w:val="16"/>
        <w:lang w:val="es-ES"/>
      </w:rPr>
    </w:pPr>
  </w:p>
  <w:p w14:paraId="47FE04C5" w14:textId="77777777" w:rsidR="00E30D9B" w:rsidRPr="00E30D9B" w:rsidRDefault="00E30D9B" w:rsidP="00E30D9B">
    <w:pPr>
      <w:tabs>
        <w:tab w:val="center" w:pos="4252"/>
        <w:tab w:val="right" w:pos="8504"/>
      </w:tabs>
      <w:rPr>
        <w:rFonts w:ascii="Arial Rounded MT Bold" w:hAnsi="Arial Rounded MT Bold" w:cs="Arial"/>
        <w:color w:val="999999"/>
        <w:sz w:val="16"/>
        <w:szCs w:val="16"/>
        <w:lang w:val="es-ES"/>
      </w:rPr>
    </w:pPr>
    <w:r w:rsidRPr="00E30D9B">
      <w:rPr>
        <w:rFonts w:ascii="Arial Rounded MT Bold" w:hAnsi="Arial Rounded MT Bold" w:cs="Arial"/>
        <w:color w:val="999999"/>
        <w:sz w:val="16"/>
        <w:szCs w:val="16"/>
        <w:lang w:val="es-ES"/>
      </w:rPr>
      <w:t>Herriko Plaza, 1           48180 Loiu - Bizkaia             www.loiu.org              T</w:t>
    </w:r>
    <w:r w:rsidR="001957A8">
      <w:rPr>
        <w:rFonts w:ascii="Arial Rounded MT Bold" w:hAnsi="Arial Rounded MT Bold" w:cs="Arial"/>
        <w:color w:val="999999"/>
        <w:sz w:val="16"/>
        <w:szCs w:val="16"/>
        <w:lang w:val="es-ES"/>
      </w:rPr>
      <w:t>el</w:t>
    </w:r>
    <w:r w:rsidRPr="00E30D9B">
      <w:rPr>
        <w:rFonts w:ascii="Arial Rounded MT Bold" w:hAnsi="Arial Rounded MT Bold" w:cs="Arial"/>
        <w:color w:val="999999"/>
        <w:sz w:val="16"/>
        <w:szCs w:val="16"/>
        <w:lang w:val="es-ES"/>
      </w:rPr>
      <w:t>. 944 7</w:t>
    </w:r>
    <w:r w:rsidR="001957A8">
      <w:rPr>
        <w:rFonts w:ascii="Arial Rounded MT Bold" w:hAnsi="Arial Rounded MT Bold" w:cs="Arial"/>
        <w:color w:val="999999"/>
        <w:sz w:val="16"/>
        <w:szCs w:val="16"/>
        <w:lang w:val="es-ES"/>
      </w:rPr>
      <w:t xml:space="preserve">1 23 10          </w:t>
    </w:r>
    <w:proofErr w:type="spellStart"/>
    <w:r w:rsidR="001957A8">
      <w:rPr>
        <w:rFonts w:ascii="Arial Rounded MT Bold" w:hAnsi="Arial Rounded MT Bold" w:cs="Arial"/>
        <w:color w:val="999999"/>
        <w:sz w:val="16"/>
        <w:szCs w:val="16"/>
        <w:lang w:val="es-ES"/>
      </w:rPr>
      <w:t>Faxa</w:t>
    </w:r>
    <w:proofErr w:type="spellEnd"/>
    <w:r w:rsidR="001957A8">
      <w:rPr>
        <w:rFonts w:ascii="Arial Rounded MT Bold" w:hAnsi="Arial Rounded MT Bold" w:cs="Arial"/>
        <w:color w:val="999999"/>
        <w:sz w:val="16"/>
        <w:szCs w:val="16"/>
        <w:lang w:val="es-ES"/>
      </w:rPr>
      <w:t>:</w:t>
    </w:r>
    <w:r w:rsidRPr="00E30D9B">
      <w:rPr>
        <w:rFonts w:ascii="Arial Rounded MT Bold" w:hAnsi="Arial Rounded MT Bold" w:cs="Arial"/>
        <w:color w:val="999999"/>
        <w:sz w:val="16"/>
        <w:szCs w:val="16"/>
        <w:lang w:val="es-ES"/>
      </w:rPr>
      <w:t xml:space="preserve"> 944 53 39 99  </w:t>
    </w:r>
  </w:p>
  <w:p w14:paraId="7709D700" w14:textId="77777777" w:rsidR="00E30D9B" w:rsidRPr="00E30D9B" w:rsidRDefault="00E30D9B">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0E62A" w14:textId="77777777" w:rsidR="00D9269B" w:rsidRDefault="00D9269B">
      <w:r>
        <w:separator/>
      </w:r>
    </w:p>
  </w:footnote>
  <w:footnote w:type="continuationSeparator" w:id="0">
    <w:p w14:paraId="6893E68D" w14:textId="77777777" w:rsidR="00D9269B" w:rsidRDefault="00D92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9F2C0" w14:textId="77777777" w:rsidR="00EF26BC" w:rsidRPr="00BA3757" w:rsidRDefault="00EF26BC" w:rsidP="00EF26BC">
    <w:pPr>
      <w:ind w:left="-110"/>
      <w:rPr>
        <w:rFonts w:ascii="Arial" w:hAnsi="Arial"/>
        <w:b/>
      </w:rPr>
    </w:pPr>
    <w:r>
      <w:rPr>
        <w:rFonts w:ascii="Arial" w:hAnsi="Arial"/>
        <w:b/>
        <w:noProof/>
      </w:rPr>
      <w:drawing>
        <wp:inline distT="0" distB="0" distL="0" distR="0" wp14:anchorId="78DE2EE6" wp14:editId="7EBA2716">
          <wp:extent cx="876300" cy="800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00100"/>
                  </a:xfrm>
                  <a:prstGeom prst="rect">
                    <a:avLst/>
                  </a:prstGeom>
                  <a:noFill/>
                  <a:ln>
                    <a:noFill/>
                  </a:ln>
                </pic:spPr>
              </pic:pic>
            </a:graphicData>
          </a:graphic>
        </wp:inline>
      </w:drawing>
    </w:r>
    <w:r w:rsidRPr="00BA3757">
      <w:rPr>
        <w:rFonts w:ascii="Arial" w:hAnsi="Arial"/>
        <w:b/>
      </w:rPr>
      <w:t xml:space="preserve">    </w:t>
    </w:r>
  </w:p>
  <w:p w14:paraId="7D2290DB" w14:textId="77777777" w:rsidR="00EF26BC" w:rsidRPr="00BA3757" w:rsidRDefault="00EF26BC" w:rsidP="00EF26BC">
    <w:pPr>
      <w:pBdr>
        <w:bottom w:val="single" w:sz="4" w:space="0" w:color="auto"/>
      </w:pBdr>
      <w:ind w:left="-110"/>
      <w:rPr>
        <w:rFonts w:ascii="Arial" w:hAnsi="Arial"/>
        <w:b/>
      </w:rPr>
    </w:pPr>
    <w:r w:rsidRPr="00BA3757">
      <w:rPr>
        <w:rFonts w:ascii="Arial" w:eastAsia="Arial Unicode MS" w:hAnsi="Arial" w:cs="Arial"/>
      </w:rPr>
      <w:t xml:space="preserve">                                    </w:t>
    </w:r>
    <w:r w:rsidRPr="00BA3757">
      <w:rPr>
        <w:rFonts w:ascii="Arial" w:eastAsia="Arial Unicode MS" w:hAnsi="Arial" w:cs="Arial"/>
        <w:b/>
      </w:rPr>
      <w:t xml:space="preserve">    </w:t>
    </w:r>
    <w:r w:rsidRPr="00BA3757">
      <w:rPr>
        <w:rFonts w:ascii="Arial Unicode MS" w:eastAsia="Arial Unicode MS" w:hAnsi="Arial Unicode MS" w:cs="Arial Unicode MS"/>
        <w:b/>
        <w:color w:val="FF0000"/>
      </w:rPr>
      <w:t>Loiuko Udala</w:t>
    </w:r>
    <w:r w:rsidRPr="00BA3757">
      <w:rPr>
        <w:rFonts w:ascii="Arial Unicode MS" w:eastAsia="Arial Unicode MS" w:hAnsi="Arial Unicode MS" w:cs="Arial Unicode MS"/>
        <w:b/>
      </w:rPr>
      <w:t xml:space="preserve">   Ayuntamiento de Loiu</w:t>
    </w:r>
  </w:p>
  <w:p w14:paraId="34C94360" w14:textId="77777777" w:rsidR="00071A38" w:rsidRPr="00E30D9B" w:rsidRDefault="00071A38" w:rsidP="00E30D9B">
    <w:pP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A94A" w14:textId="77777777" w:rsidR="00EF26BC" w:rsidRPr="00BA3757" w:rsidRDefault="00EF26BC" w:rsidP="00EF26BC">
    <w:pPr>
      <w:ind w:left="-110"/>
      <w:rPr>
        <w:rFonts w:ascii="Arial" w:hAnsi="Arial"/>
        <w:b/>
      </w:rPr>
    </w:pPr>
    <w:r>
      <w:rPr>
        <w:rFonts w:ascii="Arial" w:hAnsi="Arial"/>
        <w:b/>
        <w:noProof/>
      </w:rPr>
      <w:drawing>
        <wp:inline distT="0" distB="0" distL="0" distR="0" wp14:anchorId="1A0250AF" wp14:editId="65DDF927">
          <wp:extent cx="876300" cy="800100"/>
          <wp:effectExtent l="0" t="0" r="0" b="0"/>
          <wp:docPr id="48963488" name="Imagen 4896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00100"/>
                  </a:xfrm>
                  <a:prstGeom prst="rect">
                    <a:avLst/>
                  </a:prstGeom>
                  <a:noFill/>
                  <a:ln>
                    <a:noFill/>
                  </a:ln>
                </pic:spPr>
              </pic:pic>
            </a:graphicData>
          </a:graphic>
        </wp:inline>
      </w:drawing>
    </w:r>
    <w:r w:rsidRPr="00BA3757">
      <w:rPr>
        <w:rFonts w:ascii="Arial" w:hAnsi="Arial"/>
        <w:b/>
      </w:rPr>
      <w:t xml:space="preserve">    </w:t>
    </w:r>
  </w:p>
  <w:p w14:paraId="3F1D5EF0" w14:textId="77777777" w:rsidR="00EF26BC" w:rsidRPr="00BA3757" w:rsidRDefault="00EF26BC" w:rsidP="00EF26BC">
    <w:pPr>
      <w:pBdr>
        <w:bottom w:val="single" w:sz="4" w:space="0" w:color="auto"/>
      </w:pBdr>
      <w:ind w:left="-110"/>
      <w:rPr>
        <w:rFonts w:ascii="Arial" w:hAnsi="Arial"/>
        <w:b/>
      </w:rPr>
    </w:pPr>
    <w:r w:rsidRPr="00BA3757">
      <w:rPr>
        <w:rFonts w:ascii="Arial" w:eastAsia="Arial Unicode MS" w:hAnsi="Arial" w:cs="Arial"/>
      </w:rPr>
      <w:t xml:space="preserve">                                    </w:t>
    </w:r>
    <w:r w:rsidRPr="00BA3757">
      <w:rPr>
        <w:rFonts w:ascii="Arial" w:eastAsia="Arial Unicode MS" w:hAnsi="Arial" w:cs="Arial"/>
        <w:b/>
      </w:rPr>
      <w:t xml:space="preserve">    </w:t>
    </w:r>
    <w:r w:rsidRPr="00BA3757">
      <w:rPr>
        <w:rFonts w:ascii="Arial Unicode MS" w:eastAsia="Arial Unicode MS" w:hAnsi="Arial Unicode MS" w:cs="Arial Unicode MS"/>
        <w:b/>
        <w:color w:val="FF0000"/>
      </w:rPr>
      <w:t>Loiuko Udala</w:t>
    </w:r>
    <w:r w:rsidRPr="00BA3757">
      <w:rPr>
        <w:rFonts w:ascii="Arial Unicode MS" w:eastAsia="Arial Unicode MS" w:hAnsi="Arial Unicode MS" w:cs="Arial Unicode MS"/>
        <w:b/>
      </w:rPr>
      <w:t xml:space="preserve">   Ayuntamiento de Loiu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C48FC4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D85F0A"/>
    <w:multiLevelType w:val="hybridMultilevel"/>
    <w:tmpl w:val="8E8634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CD2C9E"/>
    <w:multiLevelType w:val="hybridMultilevel"/>
    <w:tmpl w:val="AD2636AA"/>
    <w:lvl w:ilvl="0" w:tplc="0C0A000F">
      <w:start w:val="1"/>
      <w:numFmt w:val="decimal"/>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3" w15:restartNumberingAfterBreak="0">
    <w:nsid w:val="1092684A"/>
    <w:multiLevelType w:val="hybridMultilevel"/>
    <w:tmpl w:val="6BC613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1578DF"/>
    <w:multiLevelType w:val="hybridMultilevel"/>
    <w:tmpl w:val="AB460C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A7583B"/>
    <w:multiLevelType w:val="hybridMultilevel"/>
    <w:tmpl w:val="8C2885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2B138B3"/>
    <w:multiLevelType w:val="hybridMultilevel"/>
    <w:tmpl w:val="CAA6E60A"/>
    <w:lvl w:ilvl="0" w:tplc="ACD84BEA">
      <w:start w:val="1"/>
      <w:numFmt w:val="bullet"/>
      <w:lvlText w:val="-"/>
      <w:lvlJc w:val="left"/>
      <w:pPr>
        <w:tabs>
          <w:tab w:val="num" w:pos="720"/>
        </w:tabs>
        <w:ind w:left="720" w:hanging="360"/>
      </w:pPr>
      <w:rPr>
        <w:rFonts w:ascii="Verdana" w:hAnsi="Verdan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2B1C78"/>
    <w:multiLevelType w:val="hybridMultilevel"/>
    <w:tmpl w:val="45C4D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F99741C"/>
    <w:multiLevelType w:val="hybridMultilevel"/>
    <w:tmpl w:val="56DA8292"/>
    <w:lvl w:ilvl="0" w:tplc="00CA9722">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70CD376B"/>
    <w:multiLevelType w:val="hybridMultilevel"/>
    <w:tmpl w:val="FA3ED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3A1342E"/>
    <w:multiLevelType w:val="hybridMultilevel"/>
    <w:tmpl w:val="FCA856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9C37013"/>
    <w:multiLevelType w:val="hybridMultilevel"/>
    <w:tmpl w:val="13C4C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28039656">
    <w:abstractNumId w:val="0"/>
  </w:num>
  <w:num w:numId="2" w16cid:durableId="22944762">
    <w:abstractNumId w:val="3"/>
  </w:num>
  <w:num w:numId="3" w16cid:durableId="740444960">
    <w:abstractNumId w:val="6"/>
  </w:num>
  <w:num w:numId="4" w16cid:durableId="842667961">
    <w:abstractNumId w:val="2"/>
  </w:num>
  <w:num w:numId="5" w16cid:durableId="1937984115">
    <w:abstractNumId w:val="5"/>
  </w:num>
  <w:num w:numId="6" w16cid:durableId="1771927854">
    <w:abstractNumId w:val="10"/>
  </w:num>
  <w:num w:numId="7" w16cid:durableId="1440032534">
    <w:abstractNumId w:val="1"/>
  </w:num>
  <w:num w:numId="8" w16cid:durableId="564877483">
    <w:abstractNumId w:val="8"/>
  </w:num>
  <w:num w:numId="9" w16cid:durableId="305357239">
    <w:abstractNumId w:val="9"/>
  </w:num>
  <w:num w:numId="10" w16cid:durableId="639187188">
    <w:abstractNumId w:val="11"/>
  </w:num>
  <w:num w:numId="11" w16cid:durableId="502938153">
    <w:abstractNumId w:val="4"/>
  </w:num>
  <w:num w:numId="12" w16cid:durableId="100597817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7F6"/>
    <w:rsid w:val="00002714"/>
    <w:rsid w:val="00013829"/>
    <w:rsid w:val="000302A6"/>
    <w:rsid w:val="00042505"/>
    <w:rsid w:val="000449FD"/>
    <w:rsid w:val="00054BE3"/>
    <w:rsid w:val="00061A9C"/>
    <w:rsid w:val="00071A38"/>
    <w:rsid w:val="00073CD0"/>
    <w:rsid w:val="00073D19"/>
    <w:rsid w:val="0008565C"/>
    <w:rsid w:val="00095414"/>
    <w:rsid w:val="000A54CB"/>
    <w:rsid w:val="000A5E2C"/>
    <w:rsid w:val="000B5E50"/>
    <w:rsid w:val="000B6060"/>
    <w:rsid w:val="000B6CCD"/>
    <w:rsid w:val="000C2499"/>
    <w:rsid w:val="000C75C3"/>
    <w:rsid w:val="000D4EAD"/>
    <w:rsid w:val="000E2C45"/>
    <w:rsid w:val="000E537A"/>
    <w:rsid w:val="000E583B"/>
    <w:rsid w:val="000F433B"/>
    <w:rsid w:val="000F45BA"/>
    <w:rsid w:val="001031D5"/>
    <w:rsid w:val="0010554E"/>
    <w:rsid w:val="00107198"/>
    <w:rsid w:val="001079B2"/>
    <w:rsid w:val="00127B60"/>
    <w:rsid w:val="00127DDF"/>
    <w:rsid w:val="00131474"/>
    <w:rsid w:val="001314D2"/>
    <w:rsid w:val="00134E74"/>
    <w:rsid w:val="001478A9"/>
    <w:rsid w:val="00147A85"/>
    <w:rsid w:val="00160049"/>
    <w:rsid w:val="00160CAE"/>
    <w:rsid w:val="0016379E"/>
    <w:rsid w:val="0016718F"/>
    <w:rsid w:val="00173424"/>
    <w:rsid w:val="00174C0A"/>
    <w:rsid w:val="00184F1D"/>
    <w:rsid w:val="001957A8"/>
    <w:rsid w:val="001A0B6B"/>
    <w:rsid w:val="001A6F93"/>
    <w:rsid w:val="001B47E8"/>
    <w:rsid w:val="001C2AE0"/>
    <w:rsid w:val="001C4B0D"/>
    <w:rsid w:val="001C7877"/>
    <w:rsid w:val="001D7E0F"/>
    <w:rsid w:val="001E5562"/>
    <w:rsid w:val="001F4815"/>
    <w:rsid w:val="0021137A"/>
    <w:rsid w:val="00223609"/>
    <w:rsid w:val="00237E9A"/>
    <w:rsid w:val="00244104"/>
    <w:rsid w:val="002456B5"/>
    <w:rsid w:val="00245C22"/>
    <w:rsid w:val="00250EF6"/>
    <w:rsid w:val="00256829"/>
    <w:rsid w:val="00277AAA"/>
    <w:rsid w:val="002929B1"/>
    <w:rsid w:val="0029359C"/>
    <w:rsid w:val="00297640"/>
    <w:rsid w:val="002B4931"/>
    <w:rsid w:val="002C00E4"/>
    <w:rsid w:val="002C264C"/>
    <w:rsid w:val="002E1416"/>
    <w:rsid w:val="002F2283"/>
    <w:rsid w:val="002F427F"/>
    <w:rsid w:val="002F556E"/>
    <w:rsid w:val="0030083B"/>
    <w:rsid w:val="003012F8"/>
    <w:rsid w:val="00304BFC"/>
    <w:rsid w:val="00305D3A"/>
    <w:rsid w:val="00311E01"/>
    <w:rsid w:val="0031415E"/>
    <w:rsid w:val="00324E55"/>
    <w:rsid w:val="0032640B"/>
    <w:rsid w:val="00332A7B"/>
    <w:rsid w:val="00337C38"/>
    <w:rsid w:val="003452CF"/>
    <w:rsid w:val="00346C98"/>
    <w:rsid w:val="00357C03"/>
    <w:rsid w:val="003756C4"/>
    <w:rsid w:val="00385BFB"/>
    <w:rsid w:val="0038647D"/>
    <w:rsid w:val="00395C88"/>
    <w:rsid w:val="003A74E7"/>
    <w:rsid w:val="003B421D"/>
    <w:rsid w:val="003B798B"/>
    <w:rsid w:val="003C0DFE"/>
    <w:rsid w:val="003C3A5B"/>
    <w:rsid w:val="003E025A"/>
    <w:rsid w:val="003E12D3"/>
    <w:rsid w:val="003F12E2"/>
    <w:rsid w:val="00402F48"/>
    <w:rsid w:val="0041590D"/>
    <w:rsid w:val="00417169"/>
    <w:rsid w:val="0042443B"/>
    <w:rsid w:val="00425123"/>
    <w:rsid w:val="004259F8"/>
    <w:rsid w:val="00430797"/>
    <w:rsid w:val="00433E97"/>
    <w:rsid w:val="0044631C"/>
    <w:rsid w:val="00446CC9"/>
    <w:rsid w:val="00454472"/>
    <w:rsid w:val="00455C4B"/>
    <w:rsid w:val="0046226E"/>
    <w:rsid w:val="00465252"/>
    <w:rsid w:val="0048350D"/>
    <w:rsid w:val="00491691"/>
    <w:rsid w:val="00493A9B"/>
    <w:rsid w:val="00493C8F"/>
    <w:rsid w:val="004C0336"/>
    <w:rsid w:val="004C3578"/>
    <w:rsid w:val="004C54CE"/>
    <w:rsid w:val="004D419E"/>
    <w:rsid w:val="004D4AAA"/>
    <w:rsid w:val="004E4555"/>
    <w:rsid w:val="004F7C51"/>
    <w:rsid w:val="00501766"/>
    <w:rsid w:val="0050585D"/>
    <w:rsid w:val="00505EE6"/>
    <w:rsid w:val="00514E29"/>
    <w:rsid w:val="0052082E"/>
    <w:rsid w:val="005335BB"/>
    <w:rsid w:val="00541692"/>
    <w:rsid w:val="0054379E"/>
    <w:rsid w:val="00562DA6"/>
    <w:rsid w:val="00563647"/>
    <w:rsid w:val="00563A2B"/>
    <w:rsid w:val="005909BA"/>
    <w:rsid w:val="005A1AB3"/>
    <w:rsid w:val="005A2EDD"/>
    <w:rsid w:val="005A6CEA"/>
    <w:rsid w:val="005B485A"/>
    <w:rsid w:val="005B6D16"/>
    <w:rsid w:val="005C179F"/>
    <w:rsid w:val="005C406D"/>
    <w:rsid w:val="005C6BAA"/>
    <w:rsid w:val="005C6F62"/>
    <w:rsid w:val="005D6832"/>
    <w:rsid w:val="005E2F54"/>
    <w:rsid w:val="005E50C5"/>
    <w:rsid w:val="005E5B77"/>
    <w:rsid w:val="005E6D9C"/>
    <w:rsid w:val="005F4E15"/>
    <w:rsid w:val="006018B9"/>
    <w:rsid w:val="00617B85"/>
    <w:rsid w:val="00623388"/>
    <w:rsid w:val="0063663B"/>
    <w:rsid w:val="0064099A"/>
    <w:rsid w:val="00646E09"/>
    <w:rsid w:val="006530D2"/>
    <w:rsid w:val="006622B1"/>
    <w:rsid w:val="00690FF4"/>
    <w:rsid w:val="006910AA"/>
    <w:rsid w:val="006B1C21"/>
    <w:rsid w:val="006B60C0"/>
    <w:rsid w:val="006B6C99"/>
    <w:rsid w:val="006C2C04"/>
    <w:rsid w:val="006C5EB9"/>
    <w:rsid w:val="006D16B5"/>
    <w:rsid w:val="006D24DE"/>
    <w:rsid w:val="006D3C5F"/>
    <w:rsid w:val="006E3BD7"/>
    <w:rsid w:val="006F7193"/>
    <w:rsid w:val="007007CC"/>
    <w:rsid w:val="00704236"/>
    <w:rsid w:val="00704C55"/>
    <w:rsid w:val="00722772"/>
    <w:rsid w:val="007271B6"/>
    <w:rsid w:val="00746830"/>
    <w:rsid w:val="00746978"/>
    <w:rsid w:val="007731E3"/>
    <w:rsid w:val="007826D4"/>
    <w:rsid w:val="007A019A"/>
    <w:rsid w:val="007C1690"/>
    <w:rsid w:val="007D428E"/>
    <w:rsid w:val="00803283"/>
    <w:rsid w:val="00805FC7"/>
    <w:rsid w:val="008173F3"/>
    <w:rsid w:val="008278A0"/>
    <w:rsid w:val="0083103B"/>
    <w:rsid w:val="0084618F"/>
    <w:rsid w:val="00861832"/>
    <w:rsid w:val="00862548"/>
    <w:rsid w:val="0086399F"/>
    <w:rsid w:val="00863D0D"/>
    <w:rsid w:val="00867D72"/>
    <w:rsid w:val="008717BB"/>
    <w:rsid w:val="008A2114"/>
    <w:rsid w:val="008A239A"/>
    <w:rsid w:val="008B3EC8"/>
    <w:rsid w:val="008B7C89"/>
    <w:rsid w:val="008C031B"/>
    <w:rsid w:val="008C5C83"/>
    <w:rsid w:val="008C7993"/>
    <w:rsid w:val="008D1011"/>
    <w:rsid w:val="008D6013"/>
    <w:rsid w:val="008E4FC4"/>
    <w:rsid w:val="008F5C9F"/>
    <w:rsid w:val="00930CB8"/>
    <w:rsid w:val="009312FF"/>
    <w:rsid w:val="009314F7"/>
    <w:rsid w:val="00935DCF"/>
    <w:rsid w:val="00936EA7"/>
    <w:rsid w:val="00941469"/>
    <w:rsid w:val="00955FCB"/>
    <w:rsid w:val="00957627"/>
    <w:rsid w:val="00961E03"/>
    <w:rsid w:val="009660B7"/>
    <w:rsid w:val="0097096E"/>
    <w:rsid w:val="00970D5B"/>
    <w:rsid w:val="009821B3"/>
    <w:rsid w:val="00983FAF"/>
    <w:rsid w:val="00992A9E"/>
    <w:rsid w:val="00997F68"/>
    <w:rsid w:val="009C03D4"/>
    <w:rsid w:val="009C5EB9"/>
    <w:rsid w:val="009D0683"/>
    <w:rsid w:val="009D7F41"/>
    <w:rsid w:val="009E27B9"/>
    <w:rsid w:val="009E2F29"/>
    <w:rsid w:val="009E4609"/>
    <w:rsid w:val="009F214C"/>
    <w:rsid w:val="009F5DC3"/>
    <w:rsid w:val="00A13F1B"/>
    <w:rsid w:val="00A15687"/>
    <w:rsid w:val="00A17C48"/>
    <w:rsid w:val="00A21739"/>
    <w:rsid w:val="00A36828"/>
    <w:rsid w:val="00A37BF3"/>
    <w:rsid w:val="00A40C1A"/>
    <w:rsid w:val="00A442CB"/>
    <w:rsid w:val="00A5244A"/>
    <w:rsid w:val="00A52556"/>
    <w:rsid w:val="00A61AB8"/>
    <w:rsid w:val="00A743BB"/>
    <w:rsid w:val="00A85146"/>
    <w:rsid w:val="00A87966"/>
    <w:rsid w:val="00A9305B"/>
    <w:rsid w:val="00AA4B7A"/>
    <w:rsid w:val="00AC1971"/>
    <w:rsid w:val="00AD455B"/>
    <w:rsid w:val="00AD6EAD"/>
    <w:rsid w:val="00AD7AAB"/>
    <w:rsid w:val="00AF3472"/>
    <w:rsid w:val="00B05524"/>
    <w:rsid w:val="00B116AB"/>
    <w:rsid w:val="00B20632"/>
    <w:rsid w:val="00B20A86"/>
    <w:rsid w:val="00B51A05"/>
    <w:rsid w:val="00B63640"/>
    <w:rsid w:val="00B66BD9"/>
    <w:rsid w:val="00B72406"/>
    <w:rsid w:val="00B766C1"/>
    <w:rsid w:val="00B80BE1"/>
    <w:rsid w:val="00B82134"/>
    <w:rsid w:val="00B84660"/>
    <w:rsid w:val="00BA07AF"/>
    <w:rsid w:val="00BC2E63"/>
    <w:rsid w:val="00BE2AE2"/>
    <w:rsid w:val="00BE3298"/>
    <w:rsid w:val="00BF280B"/>
    <w:rsid w:val="00C01C69"/>
    <w:rsid w:val="00C0783C"/>
    <w:rsid w:val="00C07842"/>
    <w:rsid w:val="00C13774"/>
    <w:rsid w:val="00C24B0A"/>
    <w:rsid w:val="00C27201"/>
    <w:rsid w:val="00C3434D"/>
    <w:rsid w:val="00C36F98"/>
    <w:rsid w:val="00C412BA"/>
    <w:rsid w:val="00C521C7"/>
    <w:rsid w:val="00C549EF"/>
    <w:rsid w:val="00C63157"/>
    <w:rsid w:val="00C75D99"/>
    <w:rsid w:val="00C806F3"/>
    <w:rsid w:val="00C87280"/>
    <w:rsid w:val="00C91185"/>
    <w:rsid w:val="00C91912"/>
    <w:rsid w:val="00CB0402"/>
    <w:rsid w:val="00CB2B45"/>
    <w:rsid w:val="00CC5865"/>
    <w:rsid w:val="00CC5C6A"/>
    <w:rsid w:val="00CD14D7"/>
    <w:rsid w:val="00CF0503"/>
    <w:rsid w:val="00CF6E31"/>
    <w:rsid w:val="00D11524"/>
    <w:rsid w:val="00D1604E"/>
    <w:rsid w:val="00D41466"/>
    <w:rsid w:val="00D451DA"/>
    <w:rsid w:val="00D54438"/>
    <w:rsid w:val="00D5533E"/>
    <w:rsid w:val="00D55EBA"/>
    <w:rsid w:val="00D747F6"/>
    <w:rsid w:val="00D75295"/>
    <w:rsid w:val="00D76CF9"/>
    <w:rsid w:val="00D82CC3"/>
    <w:rsid w:val="00D9269B"/>
    <w:rsid w:val="00D93290"/>
    <w:rsid w:val="00DA78A4"/>
    <w:rsid w:val="00DB0EDF"/>
    <w:rsid w:val="00DB206D"/>
    <w:rsid w:val="00DB2409"/>
    <w:rsid w:val="00DB246B"/>
    <w:rsid w:val="00DB54A9"/>
    <w:rsid w:val="00DB5EE7"/>
    <w:rsid w:val="00DC3AE1"/>
    <w:rsid w:val="00DC67E4"/>
    <w:rsid w:val="00DD2398"/>
    <w:rsid w:val="00DD5E98"/>
    <w:rsid w:val="00DD7863"/>
    <w:rsid w:val="00E010DC"/>
    <w:rsid w:val="00E07411"/>
    <w:rsid w:val="00E07BCD"/>
    <w:rsid w:val="00E11E8D"/>
    <w:rsid w:val="00E13B94"/>
    <w:rsid w:val="00E2063E"/>
    <w:rsid w:val="00E20EF6"/>
    <w:rsid w:val="00E2488A"/>
    <w:rsid w:val="00E30D9B"/>
    <w:rsid w:val="00E322B1"/>
    <w:rsid w:val="00E3496C"/>
    <w:rsid w:val="00E43649"/>
    <w:rsid w:val="00E45608"/>
    <w:rsid w:val="00E462F5"/>
    <w:rsid w:val="00E46B0B"/>
    <w:rsid w:val="00E51905"/>
    <w:rsid w:val="00E55450"/>
    <w:rsid w:val="00E55BDD"/>
    <w:rsid w:val="00E7142E"/>
    <w:rsid w:val="00E71A9D"/>
    <w:rsid w:val="00E73EBA"/>
    <w:rsid w:val="00E81BB3"/>
    <w:rsid w:val="00E82493"/>
    <w:rsid w:val="00E904F2"/>
    <w:rsid w:val="00EA1FEE"/>
    <w:rsid w:val="00EA6BB6"/>
    <w:rsid w:val="00ED31D6"/>
    <w:rsid w:val="00EE1885"/>
    <w:rsid w:val="00EE18A3"/>
    <w:rsid w:val="00EF26BC"/>
    <w:rsid w:val="00EF4602"/>
    <w:rsid w:val="00EF5E43"/>
    <w:rsid w:val="00F16E1E"/>
    <w:rsid w:val="00F2542F"/>
    <w:rsid w:val="00F2587B"/>
    <w:rsid w:val="00F34D4B"/>
    <w:rsid w:val="00F4073A"/>
    <w:rsid w:val="00F42913"/>
    <w:rsid w:val="00F42A3B"/>
    <w:rsid w:val="00F45FC6"/>
    <w:rsid w:val="00F46A2C"/>
    <w:rsid w:val="00F50035"/>
    <w:rsid w:val="00F53451"/>
    <w:rsid w:val="00F57DC4"/>
    <w:rsid w:val="00F90893"/>
    <w:rsid w:val="00FB2F8F"/>
    <w:rsid w:val="00FC1501"/>
    <w:rsid w:val="00FD378A"/>
    <w:rsid w:val="00FE4A17"/>
    <w:rsid w:val="00FE60E0"/>
    <w:rsid w:val="00FF67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999E1E"/>
  <w15:docId w15:val="{836C9336-5C32-4D2A-A1BC-5D873BC3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hAnsi="Times New Roman"/>
      <w:lang w:val="es-ES_tradnl" w:eastAsia="es-ES"/>
    </w:rPr>
  </w:style>
  <w:style w:type="paragraph" w:styleId="Ttulo1">
    <w:name w:val="heading 1"/>
    <w:basedOn w:val="Normal"/>
    <w:next w:val="Normal"/>
    <w:qFormat/>
    <w:pPr>
      <w:spacing w:before="240"/>
      <w:outlineLvl w:val="0"/>
    </w:pPr>
    <w:rPr>
      <w:rFonts w:ascii="Arial" w:hAnsi="Arial"/>
      <w:b/>
      <w:sz w:val="24"/>
      <w:u w:val="single"/>
    </w:rPr>
  </w:style>
  <w:style w:type="paragraph" w:styleId="Ttulo2">
    <w:name w:val="heading 2"/>
    <w:basedOn w:val="Normal"/>
    <w:next w:val="Normal"/>
    <w:qFormat/>
    <w:pPr>
      <w:spacing w:before="120"/>
      <w:outlineLvl w:val="1"/>
    </w:pPr>
    <w:rPr>
      <w:rFonts w:ascii="Arial" w:hAnsi="Arial"/>
      <w:b/>
      <w:sz w:val="24"/>
    </w:rPr>
  </w:style>
  <w:style w:type="paragraph" w:styleId="Ttulo3">
    <w:name w:val="heading 3"/>
    <w:basedOn w:val="Normal"/>
    <w:next w:val="Sangranormal"/>
    <w:qFormat/>
    <w:pPr>
      <w:ind w:left="354"/>
      <w:outlineLvl w:val="2"/>
    </w:pPr>
    <w:rPr>
      <w:b/>
      <w:sz w:val="24"/>
    </w:rPr>
  </w:style>
  <w:style w:type="paragraph" w:styleId="Ttulo4">
    <w:name w:val="heading 4"/>
    <w:basedOn w:val="Normal"/>
    <w:next w:val="Sangranormal"/>
    <w:qFormat/>
    <w:pPr>
      <w:ind w:left="354"/>
      <w:outlineLvl w:val="3"/>
    </w:pPr>
    <w:rPr>
      <w:sz w:val="24"/>
      <w:u w:val="single"/>
    </w:rPr>
  </w:style>
  <w:style w:type="paragraph" w:styleId="Ttulo5">
    <w:name w:val="heading 5"/>
    <w:basedOn w:val="Normal"/>
    <w:next w:val="Sangranormal"/>
    <w:qFormat/>
    <w:pPr>
      <w:ind w:left="708"/>
      <w:outlineLvl w:val="4"/>
    </w:pPr>
    <w:rPr>
      <w:b/>
    </w:rPr>
  </w:style>
  <w:style w:type="paragraph" w:styleId="Ttulo6">
    <w:name w:val="heading 6"/>
    <w:basedOn w:val="Normal"/>
    <w:next w:val="Sangranormal"/>
    <w:qFormat/>
    <w:pPr>
      <w:ind w:left="708"/>
      <w:outlineLvl w:val="5"/>
    </w:pPr>
    <w:rPr>
      <w:u w:val="single"/>
    </w:rPr>
  </w:style>
  <w:style w:type="paragraph" w:styleId="Ttulo7">
    <w:name w:val="heading 7"/>
    <w:basedOn w:val="Normal"/>
    <w:next w:val="Sangranormal"/>
    <w:qFormat/>
    <w:pPr>
      <w:ind w:left="708"/>
      <w:outlineLvl w:val="6"/>
    </w:pPr>
    <w:rPr>
      <w:i/>
    </w:rPr>
  </w:style>
  <w:style w:type="paragraph" w:styleId="Ttulo8">
    <w:name w:val="heading 8"/>
    <w:basedOn w:val="Normal"/>
    <w:next w:val="Sangranormal"/>
    <w:qFormat/>
    <w:pPr>
      <w:ind w:left="708"/>
      <w:outlineLvl w:val="7"/>
    </w:pPr>
    <w:rPr>
      <w:i/>
    </w:rPr>
  </w:style>
  <w:style w:type="paragraph" w:styleId="Ttulo9">
    <w:name w:val="heading 9"/>
    <w:basedOn w:val="Normal"/>
    <w:next w:val="Sangranormal"/>
    <w:qFormat/>
    <w:pPr>
      <w:ind w:left="708"/>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pPr>
  </w:style>
  <w:style w:type="paragraph" w:styleId="Piedepgina">
    <w:name w:val="footer"/>
    <w:basedOn w:val="Normal"/>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styleId="Textonotapie">
    <w:name w:val="footnote text"/>
    <w:basedOn w:val="Normal"/>
    <w:semiHidden/>
  </w:style>
  <w:style w:type="paragraph" w:customStyle="1" w:styleId="MAYUSCULA">
    <w:name w:val="MAYUSCULA"/>
    <w:basedOn w:val="Normal"/>
    <w:pPr>
      <w:jc w:val="both"/>
    </w:pPr>
    <w:rPr>
      <w:sz w:val="24"/>
    </w:rPr>
  </w:style>
  <w:style w:type="paragraph" w:styleId="Textoindependiente">
    <w:name w:val="Body Text"/>
    <w:basedOn w:val="Normal"/>
    <w:pPr>
      <w:spacing w:after="120"/>
    </w:pPr>
  </w:style>
  <w:style w:type="paragraph" w:styleId="Sangradetextonormal">
    <w:name w:val="Body Text Indent"/>
    <w:basedOn w:val="Normal"/>
    <w:pPr>
      <w:spacing w:after="120"/>
      <w:ind w:left="283"/>
    </w:pPr>
  </w:style>
  <w:style w:type="paragraph" w:styleId="Textoindependiente2">
    <w:name w:val="Body Text 2"/>
    <w:basedOn w:val="Normal"/>
    <w:link w:val="Textoindependiente2Car"/>
    <w:pPr>
      <w:jc w:val="both"/>
    </w:pPr>
    <w:rPr>
      <w:rFonts w:ascii="Arial" w:hAnsi="Arial"/>
      <w:sz w:val="22"/>
    </w:rPr>
  </w:style>
  <w:style w:type="paragraph" w:styleId="Sangra2detindependiente">
    <w:name w:val="Body Text Indent 2"/>
    <w:basedOn w:val="Normal"/>
    <w:pPr>
      <w:ind w:firstLine="708"/>
      <w:jc w:val="both"/>
    </w:pPr>
    <w:rPr>
      <w:rFonts w:ascii="Arial" w:hAnsi="Arial"/>
      <w:b/>
      <w:sz w:val="22"/>
    </w:rPr>
  </w:style>
  <w:style w:type="paragraph" w:styleId="Textoindependiente3">
    <w:name w:val="Body Text 3"/>
    <w:basedOn w:val="Normal"/>
    <w:pPr>
      <w:jc w:val="both"/>
    </w:pPr>
    <w:rPr>
      <w:rFonts w:ascii="Arial" w:hAnsi="Arial"/>
    </w:rPr>
  </w:style>
  <w:style w:type="paragraph" w:styleId="Sangra3detindependiente">
    <w:name w:val="Body Text Indent 3"/>
    <w:basedOn w:val="Normal"/>
    <w:pPr>
      <w:ind w:firstLine="708"/>
    </w:pPr>
    <w:rPr>
      <w:rFonts w:ascii="Arial" w:hAnsi="Arial"/>
      <w:sz w:val="22"/>
    </w:rPr>
  </w:style>
  <w:style w:type="paragraph" w:styleId="Listaconvietas">
    <w:name w:val="List Bullet"/>
    <w:basedOn w:val="Normal"/>
    <w:autoRedefine/>
    <w:pPr>
      <w:numPr>
        <w:numId w:val="1"/>
      </w:numPr>
    </w:pPr>
    <w:rPr>
      <w:rFonts w:ascii="Arial" w:hAnsi="Arial"/>
      <w:sz w:val="22"/>
      <w:lang w:val="es-ES"/>
    </w:rPr>
  </w:style>
  <w:style w:type="paragraph" w:styleId="Textodebloque">
    <w:name w:val="Block Text"/>
    <w:basedOn w:val="Normal"/>
    <w:pPr>
      <w:ind w:left="567" w:right="2"/>
      <w:jc w:val="both"/>
    </w:pPr>
    <w:rPr>
      <w:rFonts w:ascii="Arial" w:hAnsi="Arial"/>
    </w:rPr>
  </w:style>
  <w:style w:type="paragraph" w:styleId="Textodeglobo">
    <w:name w:val="Balloon Text"/>
    <w:basedOn w:val="Normal"/>
    <w:semiHidden/>
    <w:rsid w:val="005A6CEA"/>
    <w:rPr>
      <w:rFonts w:ascii="Tahoma" w:hAnsi="Tahoma" w:cs="Tahoma"/>
      <w:sz w:val="16"/>
      <w:szCs w:val="16"/>
    </w:rPr>
  </w:style>
  <w:style w:type="character" w:customStyle="1" w:styleId="divtexto1">
    <w:name w:val="divtexto1"/>
    <w:basedOn w:val="Fuentedeprrafopredeter"/>
    <w:rsid w:val="009E4609"/>
  </w:style>
  <w:style w:type="table" w:styleId="Tablaconcuadrcula">
    <w:name w:val="Table Grid"/>
    <w:basedOn w:val="Tablanormal"/>
    <w:rsid w:val="00E436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RE">
    <w:name w:val="ERE"/>
    <w:basedOn w:val="Normal"/>
    <w:rsid w:val="00E11E8D"/>
    <w:pPr>
      <w:spacing w:line="360" w:lineRule="auto"/>
      <w:jc w:val="both"/>
    </w:pPr>
    <w:rPr>
      <w:sz w:val="28"/>
    </w:rPr>
  </w:style>
  <w:style w:type="character" w:customStyle="1" w:styleId="Textoindependiente2Car">
    <w:name w:val="Texto independiente 2 Car"/>
    <w:link w:val="Textoindependiente2"/>
    <w:rsid w:val="006D3C5F"/>
    <w:rPr>
      <w:rFonts w:ascii="Arial" w:hAnsi="Arial"/>
      <w:sz w:val="22"/>
      <w:lang w:val="es-ES_tradnl"/>
    </w:rPr>
  </w:style>
  <w:style w:type="character" w:customStyle="1" w:styleId="EncabezadoCar">
    <w:name w:val="Encabezado Car"/>
    <w:link w:val="Encabezado"/>
    <w:rsid w:val="000B5E50"/>
    <w:rPr>
      <w:rFonts w:ascii="Times New Roman" w:hAnsi="Times New Roman"/>
      <w:lang w:val="es-ES_tradnl"/>
    </w:rPr>
  </w:style>
  <w:style w:type="paragraph" w:styleId="Subttulo">
    <w:name w:val="Subtitle"/>
    <w:basedOn w:val="Normal"/>
    <w:next w:val="Normal"/>
    <w:link w:val="SubttuloCar"/>
    <w:qFormat/>
    <w:rsid w:val="005F4E15"/>
    <w:pPr>
      <w:spacing w:after="60"/>
      <w:jc w:val="center"/>
      <w:outlineLvl w:val="1"/>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rsid w:val="005F4E15"/>
    <w:rPr>
      <w:rFonts w:asciiTheme="majorHAnsi" w:eastAsiaTheme="majorEastAsia" w:hAnsiTheme="majorHAnsi" w:cstheme="majorBidi"/>
      <w:sz w:val="24"/>
      <w:szCs w:val="24"/>
      <w:lang w:val="es-ES_tradnl" w:eastAsia="es-ES"/>
    </w:rPr>
  </w:style>
  <w:style w:type="paragraph" w:styleId="Prrafodelista">
    <w:name w:val="List Paragraph"/>
    <w:basedOn w:val="Normal"/>
    <w:link w:val="PrrafodelistaCar"/>
    <w:uiPriority w:val="34"/>
    <w:qFormat/>
    <w:rsid w:val="00CB0402"/>
    <w:pPr>
      <w:ind w:left="720"/>
      <w:contextualSpacing/>
    </w:pPr>
  </w:style>
  <w:style w:type="character" w:customStyle="1" w:styleId="PrrafodelistaCar">
    <w:name w:val="Párrafo de lista Car"/>
    <w:link w:val="Prrafodelista"/>
    <w:uiPriority w:val="34"/>
    <w:rsid w:val="00F57DC4"/>
    <w:rPr>
      <w:rFonts w:ascii="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935241">
      <w:bodyDiv w:val="1"/>
      <w:marLeft w:val="0"/>
      <w:marRight w:val="0"/>
      <w:marTop w:val="0"/>
      <w:marBottom w:val="0"/>
      <w:divBdr>
        <w:top w:val="none" w:sz="0" w:space="0" w:color="auto"/>
        <w:left w:val="none" w:sz="0" w:space="0" w:color="auto"/>
        <w:bottom w:val="none" w:sz="0" w:space="0" w:color="auto"/>
        <w:right w:val="none" w:sz="0" w:space="0" w:color="auto"/>
      </w:divBdr>
    </w:div>
    <w:div w:id="1260413505">
      <w:bodyDiv w:val="1"/>
      <w:marLeft w:val="0"/>
      <w:marRight w:val="0"/>
      <w:marTop w:val="0"/>
      <w:marBottom w:val="0"/>
      <w:divBdr>
        <w:top w:val="none" w:sz="0" w:space="0" w:color="auto"/>
        <w:left w:val="none" w:sz="0" w:space="0" w:color="auto"/>
        <w:bottom w:val="none" w:sz="0" w:space="0" w:color="auto"/>
        <w:right w:val="none" w:sz="0" w:space="0" w:color="auto"/>
      </w:divBdr>
    </w:div>
    <w:div w:id="1490754932">
      <w:bodyDiv w:val="1"/>
      <w:marLeft w:val="0"/>
      <w:marRight w:val="0"/>
      <w:marTop w:val="0"/>
      <w:marBottom w:val="0"/>
      <w:divBdr>
        <w:top w:val="none" w:sz="0" w:space="0" w:color="auto"/>
        <w:left w:val="none" w:sz="0" w:space="0" w:color="auto"/>
        <w:bottom w:val="none" w:sz="0" w:space="0" w:color="auto"/>
        <w:right w:val="none" w:sz="0" w:space="0" w:color="auto"/>
      </w:divBdr>
    </w:div>
    <w:div w:id="211632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A28A0-2F16-4FF7-AD18-D77252190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13</TotalTime>
  <Pages>8</Pages>
  <Words>3345</Words>
  <Characters>21651</Characters>
  <Application>Microsoft Office Word</Application>
  <DocSecurity>0</DocSecurity>
  <Lines>180</Lines>
  <Paragraphs>49</Paragraphs>
  <ScaleCrop>false</ScaleCrop>
  <HeadingPairs>
    <vt:vector size="2" baseType="variant">
      <vt:variant>
        <vt:lpstr>Título</vt:lpstr>
      </vt:variant>
      <vt:variant>
        <vt:i4>1</vt:i4>
      </vt:variant>
    </vt:vector>
  </HeadingPairs>
  <TitlesOfParts>
    <vt:vector size="1" baseType="lpstr">
      <vt:lpstr>D</vt:lpstr>
    </vt:vector>
  </TitlesOfParts>
  <Company>Ayuntamiento Loiu</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creator>Ayuntamiento de Loiu</dc:creator>
  <cp:lastModifiedBy>Naia Elorduy | HIRIGINTZA Loiu</cp:lastModifiedBy>
  <cp:revision>4</cp:revision>
  <cp:lastPrinted>2025-08-14T06:40:00Z</cp:lastPrinted>
  <dcterms:created xsi:type="dcterms:W3CDTF">2025-08-18T08:24:00Z</dcterms:created>
  <dcterms:modified xsi:type="dcterms:W3CDTF">2025-09-22T08:05:00Z</dcterms:modified>
</cp:coreProperties>
</file>