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BA6" w:rsidRPr="00C162D9" w:rsidRDefault="002978B5">
      <w:pPr>
        <w:pStyle w:val="Default"/>
        <w:rPr>
          <w:lang w:val="gl-ES"/>
        </w:rPr>
      </w:pPr>
      <w:r w:rsidRPr="00C162D9">
        <w:rPr>
          <w:noProof/>
          <w:lang w:val="gl-ES" w:eastAsia="gl-ES"/>
        </w:rPr>
        <w:drawing>
          <wp:inline distT="0" distB="0" distL="0" distR="0">
            <wp:extent cx="877570" cy="989330"/>
            <wp:effectExtent l="0" t="0" r="0" b="0"/>
            <wp:docPr id="1" name="Imagen 1" descr="C:\Users\elena\AppData\Local\Microsoft\Windows\Temporary Internet Files\Content.Outlook\NC8C5GTI\MOS_Escudo_vert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elena\AppData\Local\Microsoft\Windows\Temporary Internet Files\Content.Outlook\NC8C5GTI\MOS_Escudo_vert_2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BA6" w:rsidRPr="00C162D9" w:rsidRDefault="00A92BA6">
      <w:pPr>
        <w:pStyle w:val="Default"/>
        <w:rPr>
          <w:lang w:val="gl-ES"/>
        </w:rPr>
      </w:pPr>
    </w:p>
    <w:p w:rsidR="00A92BA6" w:rsidRPr="00C162D9" w:rsidRDefault="00A92BA6">
      <w:pPr>
        <w:pStyle w:val="Default"/>
        <w:rPr>
          <w:rFonts w:ascii="Times New Roman" w:hAnsi="Times New Roman" w:cs="Times New Roman"/>
          <w:b/>
          <w:lang w:val="gl-ES"/>
        </w:rPr>
      </w:pPr>
    </w:p>
    <w:p w:rsidR="00EC0EA8" w:rsidRPr="00C162D9" w:rsidRDefault="00EC0EA8" w:rsidP="00EC0EA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u w:val="single"/>
          <w:lang w:val="gl-ES"/>
        </w:rPr>
      </w:pPr>
      <w:r w:rsidRPr="00C162D9">
        <w:rPr>
          <w:rFonts w:ascii="Times New Roman" w:hAnsi="Times New Roman" w:cs="Times New Roman"/>
          <w:b/>
          <w:u w:val="single"/>
          <w:lang w:val="gl-ES"/>
        </w:rPr>
        <w:t>ANUNCIO</w:t>
      </w:r>
    </w:p>
    <w:p w:rsidR="00EC0EA8" w:rsidRPr="00C162D9" w:rsidRDefault="00EC0EA8" w:rsidP="00EC0EA8">
      <w:pPr>
        <w:pStyle w:val="Default"/>
        <w:spacing w:before="453" w:after="200" w:line="276" w:lineRule="auto"/>
        <w:jc w:val="both"/>
        <w:rPr>
          <w:rFonts w:ascii="Times New Roman" w:hAnsi="Times New Roman" w:cs="Times New Roman"/>
          <w:lang w:val="gl-ES"/>
        </w:rPr>
      </w:pPr>
      <w:r w:rsidRPr="00C162D9">
        <w:rPr>
          <w:rFonts w:ascii="Times New Roman" w:hAnsi="Times New Roman" w:cs="Times New Roman"/>
          <w:lang w:val="gl-ES"/>
        </w:rPr>
        <w:t xml:space="preserve">Aprobadas por acordo da Xunta de </w:t>
      </w:r>
      <w:r w:rsidRPr="00C162D9">
        <w:rPr>
          <w:rFonts w:ascii="Times New Roman" w:hAnsi="Times New Roman" w:cs="Times New Roman"/>
          <w:color w:val="auto"/>
          <w:lang w:val="gl-ES"/>
        </w:rPr>
        <w:t xml:space="preserve">Goberno Local </w:t>
      </w:r>
      <w:r w:rsidR="00DE53F9" w:rsidRPr="00C162D9">
        <w:rPr>
          <w:rFonts w:ascii="Times New Roman" w:hAnsi="Times New Roman" w:cs="Times New Roman"/>
          <w:color w:val="auto"/>
          <w:lang w:val="gl-ES"/>
        </w:rPr>
        <w:t xml:space="preserve">do </w:t>
      </w:r>
      <w:r w:rsidR="004C7829">
        <w:rPr>
          <w:rFonts w:ascii="Times New Roman" w:hAnsi="Times New Roman" w:cs="Times New Roman"/>
          <w:color w:val="auto"/>
          <w:lang w:val="gl-ES"/>
        </w:rPr>
        <w:t>01</w:t>
      </w:r>
      <w:r w:rsidR="00DE53F9" w:rsidRPr="00C162D9">
        <w:rPr>
          <w:rFonts w:ascii="Times New Roman" w:hAnsi="Times New Roman" w:cs="Times New Roman"/>
          <w:color w:val="auto"/>
          <w:lang w:val="gl-ES"/>
        </w:rPr>
        <w:t xml:space="preserve"> de </w:t>
      </w:r>
      <w:r w:rsidR="004C7829">
        <w:rPr>
          <w:rFonts w:ascii="Times New Roman" w:hAnsi="Times New Roman" w:cs="Times New Roman"/>
          <w:color w:val="auto"/>
          <w:lang w:val="gl-ES"/>
        </w:rPr>
        <w:t>agosto</w:t>
      </w:r>
      <w:r w:rsidRPr="00C162D9">
        <w:rPr>
          <w:rFonts w:ascii="Times New Roman" w:hAnsi="Times New Roman" w:cs="Times New Roman"/>
          <w:color w:val="auto"/>
          <w:lang w:val="gl-ES"/>
        </w:rPr>
        <w:t xml:space="preserve"> do </w:t>
      </w:r>
      <w:r w:rsidR="004C7829">
        <w:rPr>
          <w:rFonts w:ascii="Times New Roman" w:hAnsi="Times New Roman" w:cs="Times New Roman"/>
          <w:color w:val="auto"/>
          <w:lang w:val="gl-ES"/>
        </w:rPr>
        <w:t>2025</w:t>
      </w:r>
      <w:r w:rsidRPr="00C162D9">
        <w:rPr>
          <w:rFonts w:ascii="Times New Roman" w:hAnsi="Times New Roman" w:cs="Times New Roman"/>
          <w:color w:val="auto"/>
          <w:lang w:val="gl-ES"/>
        </w:rPr>
        <w:t>, as bases</w:t>
      </w:r>
      <w:r w:rsidRPr="00C162D9">
        <w:rPr>
          <w:rFonts w:ascii="Times New Roman" w:hAnsi="Times New Roman" w:cs="Times New Roman"/>
          <w:color w:val="auto"/>
          <w:spacing w:val="1"/>
          <w:lang w:val="gl-ES"/>
        </w:rPr>
        <w:t xml:space="preserve"> </w:t>
      </w:r>
      <w:r w:rsidRPr="00C162D9">
        <w:rPr>
          <w:rFonts w:ascii="Times New Roman" w:hAnsi="Times New Roman" w:cs="Times New Roman"/>
          <w:color w:val="auto"/>
          <w:lang w:val="gl-ES"/>
        </w:rPr>
        <w:t xml:space="preserve">da convocatoria de axudas municipais para libros </w:t>
      </w:r>
      <w:r w:rsidRPr="00C162D9">
        <w:rPr>
          <w:rFonts w:ascii="Times New Roman" w:hAnsi="Times New Roman" w:cs="Times New Roman"/>
          <w:lang w:val="gl-ES"/>
        </w:rPr>
        <w:t>e material escolar e uso do servizo de</w:t>
      </w:r>
      <w:r w:rsidRPr="00C162D9">
        <w:rPr>
          <w:rFonts w:ascii="Times New Roman" w:hAnsi="Times New Roman" w:cs="Times New Roman"/>
          <w:spacing w:val="1"/>
          <w:lang w:val="gl-ES"/>
        </w:rPr>
        <w:t xml:space="preserve"> </w:t>
      </w:r>
      <w:r w:rsidRPr="00C162D9">
        <w:rPr>
          <w:rFonts w:ascii="Times New Roman" w:hAnsi="Times New Roman" w:cs="Times New Roman"/>
          <w:lang w:val="gl-ES"/>
        </w:rPr>
        <w:t xml:space="preserve">comedor escolar (curso </w:t>
      </w:r>
      <w:r w:rsidR="004C7829">
        <w:rPr>
          <w:rFonts w:ascii="Times New Roman" w:hAnsi="Times New Roman" w:cs="Times New Roman"/>
          <w:lang w:val="gl-ES"/>
        </w:rPr>
        <w:t>2025</w:t>
      </w:r>
      <w:r w:rsidRPr="00C162D9">
        <w:rPr>
          <w:rFonts w:ascii="Times New Roman" w:hAnsi="Times New Roman" w:cs="Times New Roman"/>
          <w:lang w:val="gl-ES"/>
        </w:rPr>
        <w:t>/</w:t>
      </w:r>
      <w:r w:rsidR="004C7829">
        <w:rPr>
          <w:rFonts w:ascii="Times New Roman" w:hAnsi="Times New Roman" w:cs="Times New Roman"/>
          <w:lang w:val="gl-ES"/>
        </w:rPr>
        <w:t>2026</w:t>
      </w:r>
      <w:r w:rsidRPr="00C162D9">
        <w:rPr>
          <w:rFonts w:ascii="Times New Roman" w:hAnsi="Times New Roman" w:cs="Times New Roman"/>
          <w:lang w:val="gl-ES"/>
        </w:rPr>
        <w:t>), en base aos artigos 23.2 a) da Lei 38/2003 Xeral de</w:t>
      </w:r>
      <w:r w:rsidRPr="00C162D9">
        <w:rPr>
          <w:rFonts w:ascii="Times New Roman" w:hAnsi="Times New Roman" w:cs="Times New Roman"/>
          <w:spacing w:val="-57"/>
          <w:lang w:val="gl-ES"/>
        </w:rPr>
        <w:t xml:space="preserve"> </w:t>
      </w:r>
      <w:r w:rsidRPr="00C162D9">
        <w:rPr>
          <w:rFonts w:ascii="Times New Roman" w:hAnsi="Times New Roman" w:cs="Times New Roman"/>
          <w:lang w:val="gl-ES"/>
        </w:rPr>
        <w:t>Subvencións, artigo 11 da ordenanza Xeral de subvención do Concello de Mos e demais</w:t>
      </w:r>
      <w:r w:rsidRPr="00C162D9">
        <w:rPr>
          <w:rFonts w:ascii="Times New Roman" w:hAnsi="Times New Roman" w:cs="Times New Roman"/>
          <w:spacing w:val="-57"/>
          <w:lang w:val="gl-ES"/>
        </w:rPr>
        <w:t xml:space="preserve"> </w:t>
      </w:r>
      <w:r w:rsidRPr="00C162D9">
        <w:rPr>
          <w:rFonts w:ascii="Times New Roman" w:hAnsi="Times New Roman" w:cs="Times New Roman"/>
          <w:lang w:val="gl-ES"/>
        </w:rPr>
        <w:t>normativa de aplicación, por medio do presente anuncio procédese a súa convocatoria</w:t>
      </w:r>
      <w:r w:rsidRPr="00C162D9">
        <w:rPr>
          <w:rFonts w:ascii="Times New Roman" w:hAnsi="Times New Roman" w:cs="Times New Roman"/>
          <w:spacing w:val="1"/>
          <w:lang w:val="gl-ES"/>
        </w:rPr>
        <w:t xml:space="preserve"> </w:t>
      </w:r>
      <w:r w:rsidRPr="00C162D9">
        <w:rPr>
          <w:rFonts w:ascii="Times New Roman" w:hAnsi="Times New Roman" w:cs="Times New Roman"/>
          <w:lang w:val="gl-ES"/>
        </w:rPr>
        <w:t>pública</w:t>
      </w:r>
    </w:p>
    <w:p w:rsidR="00B20EAC" w:rsidRPr="00E45529" w:rsidRDefault="00B20EAC" w:rsidP="00B20EAC">
      <w:pPr>
        <w:pStyle w:val="Default"/>
        <w:spacing w:before="453" w:after="200"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 xml:space="preserve">BASES PARA AXUDAS MUNICIPAIS PARA LIBROS E MATERIAL ESCOLAR E USO DO SERVIZO DE COMEDOR ESCOLAR NO CURSO </w:t>
      </w:r>
      <w:r w:rsidR="004C7829">
        <w:rPr>
          <w:rFonts w:ascii="Times New Roman" w:hAnsi="Times New Roman" w:cs="Times New Roman"/>
          <w:b/>
          <w:color w:val="auto"/>
          <w:u w:val="single"/>
          <w:lang w:val="gl-ES"/>
        </w:rPr>
        <w:t>2025</w:t>
      </w:r>
      <w:r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>-</w:t>
      </w:r>
      <w:r w:rsidR="004C7829">
        <w:rPr>
          <w:rFonts w:ascii="Times New Roman" w:hAnsi="Times New Roman" w:cs="Times New Roman"/>
          <w:b/>
          <w:color w:val="auto"/>
          <w:u w:val="single"/>
          <w:lang w:val="gl-ES"/>
        </w:rPr>
        <w:t>2026</w:t>
      </w:r>
      <w:r w:rsidRPr="00E45529">
        <w:rPr>
          <w:rFonts w:ascii="Times New Roman" w:hAnsi="Times New Roman" w:cs="Times New Roman"/>
          <w:b/>
          <w:color w:val="auto"/>
          <w:u w:val="single"/>
          <w:lang w:val="gl-ES"/>
        </w:rPr>
        <w:t>, PARA ALUMNADO DE EDUCACIÓN INFANTIL, PRIMARIA E SECUNDARIA</w:t>
      </w:r>
    </w:p>
    <w:p w:rsidR="00B20EAC" w:rsidRPr="00E45529" w:rsidRDefault="00B20EAC" w:rsidP="00B20EA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Cs w:val="22"/>
        </w:rPr>
      </w:pPr>
      <w:r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BASE I.- OBXECTO DA SUBVENCIÓN.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É obxecto da presente convocatoria regular o procedemento para a concesión de subvencións ás familias do alumnado, de educación infantil, primaria e secundaria, para o curso 2025/2026. Estas axudas outorgaranse de acordo cos principios de publicidade, concorrencia e obxectividade, establecendo un procedemento que tenta ser áxil, eficaz e breve no tempo.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As axudas van dirixidas aos menores de familias con dificultades socio-económicas e de conciliación da súa vida familiar e laboral.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A finalidade última é apoiar ás unidades familiares que, por recursos económicos insuficientes vense limitados para afrontar totalmente o custo do servizo.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sz w:val="24"/>
          <w:lang w:val="gl-ES"/>
        </w:rPr>
      </w:pPr>
      <w:r w:rsidRPr="00B813AC">
        <w:rPr>
          <w:rFonts w:cstheme="minorHAnsi"/>
          <w:b/>
          <w:bCs/>
          <w:sz w:val="24"/>
          <w:lang w:val="gl-ES"/>
        </w:rPr>
        <w:t>BASE II.- ACTIVIDADES E PROGRAMAS SUBVENCIONABLES.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numPr>
          <w:ilvl w:val="0"/>
          <w:numId w:val="3"/>
        </w:numPr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b/>
          <w:bCs/>
          <w:u w:val="single"/>
          <w:lang w:val="gl-ES"/>
        </w:rPr>
        <w:t xml:space="preserve">Axudas para a adquisición de libros e material escolar </w:t>
      </w:r>
      <w:r w:rsidRPr="00B813AC">
        <w:rPr>
          <w:rFonts w:cstheme="minorHAnsi"/>
          <w:lang w:val="gl-ES"/>
        </w:rPr>
        <w:t xml:space="preserve">para o alumnado de Educación infantil ( primeiro e segundo ciclo), primaria e secundaria. O concepto subvencionable será o material escolar, considerado este como aquel necesario para realizar as actividades que se desenvolvan ou se promovan no centro docente, como cadernos de soporte, </w:t>
      </w:r>
      <w:r w:rsidRPr="00B813AC">
        <w:rPr>
          <w:rFonts w:cstheme="minorHAnsi"/>
          <w:color w:val="auto"/>
          <w:lang w:val="gl-ES"/>
        </w:rPr>
        <w:t>material informático de apoio,</w:t>
      </w:r>
      <w:r w:rsidRPr="00B813AC">
        <w:rPr>
          <w:rFonts w:cstheme="minorHAnsi"/>
          <w:lang w:val="gl-ES"/>
        </w:rPr>
        <w:t xml:space="preserve"> </w:t>
      </w:r>
      <w:r w:rsidRPr="00B813AC">
        <w:rPr>
          <w:rFonts w:cstheme="minorHAnsi"/>
          <w:color w:val="auto"/>
          <w:lang w:val="gl-ES"/>
        </w:rPr>
        <w:t xml:space="preserve">material de papelería non </w:t>
      </w:r>
      <w:proofErr w:type="spellStart"/>
      <w:r w:rsidRPr="00B813AC">
        <w:rPr>
          <w:rFonts w:cstheme="minorHAnsi"/>
          <w:color w:val="auto"/>
          <w:lang w:val="gl-ES"/>
        </w:rPr>
        <w:t>reutilizable</w:t>
      </w:r>
      <w:proofErr w:type="spellEnd"/>
      <w:r w:rsidRPr="00B813AC">
        <w:rPr>
          <w:rFonts w:cstheme="minorHAnsi"/>
          <w:color w:val="auto"/>
          <w:lang w:val="gl-ES"/>
        </w:rPr>
        <w:t xml:space="preserve"> ou material de </w:t>
      </w:r>
      <w:proofErr w:type="spellStart"/>
      <w:r w:rsidRPr="00B813AC">
        <w:rPr>
          <w:rFonts w:cstheme="minorHAnsi"/>
          <w:color w:val="auto"/>
          <w:lang w:val="gl-ES"/>
        </w:rPr>
        <w:t>manualidades</w:t>
      </w:r>
      <w:proofErr w:type="spellEnd"/>
      <w:r w:rsidRPr="00B813AC">
        <w:rPr>
          <w:rFonts w:cstheme="minorHAnsi"/>
          <w:color w:val="auto"/>
          <w:lang w:val="gl-ES"/>
        </w:rPr>
        <w:t xml:space="preserve">, licenzas informáticas das </w:t>
      </w:r>
      <w:proofErr w:type="spellStart"/>
      <w:r w:rsidRPr="00B813AC">
        <w:rPr>
          <w:rFonts w:cstheme="minorHAnsi"/>
          <w:color w:val="auto"/>
          <w:lang w:val="gl-ES"/>
        </w:rPr>
        <w:t>App</w:t>
      </w:r>
      <w:proofErr w:type="spellEnd"/>
      <w:r w:rsidRPr="00B813AC">
        <w:rPr>
          <w:rFonts w:cstheme="minorHAnsi"/>
          <w:color w:val="auto"/>
          <w:lang w:val="gl-ES"/>
        </w:rPr>
        <w:t xml:space="preserve"> e dos libros de texto usadas nos centros educativos e libros, excluíndo expresamente o material escolar e os libros de texto que sexan subvencionados ou cedidos por outras administracións. </w:t>
      </w:r>
    </w:p>
    <w:p w:rsidR="004C7829" w:rsidRPr="00B813AC" w:rsidRDefault="004C7829" w:rsidP="004C7829">
      <w:pPr>
        <w:pStyle w:val="Sinespaciado"/>
        <w:spacing w:line="276" w:lineRule="auto"/>
        <w:ind w:left="720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lastRenderedPageBreak/>
        <w:t xml:space="preserve">Non serán subvencionables a roupa, calzado, uniformes, estoxos, mochilas, </w:t>
      </w:r>
      <w:proofErr w:type="spellStart"/>
      <w:r w:rsidRPr="00B813AC">
        <w:rPr>
          <w:rFonts w:cstheme="minorHAnsi"/>
          <w:color w:val="auto"/>
          <w:lang w:val="gl-ES"/>
        </w:rPr>
        <w:t>tuppers</w:t>
      </w:r>
      <w:proofErr w:type="spellEnd"/>
      <w:r w:rsidRPr="00B813AC">
        <w:rPr>
          <w:rFonts w:cstheme="minorHAnsi"/>
          <w:color w:val="auto"/>
          <w:lang w:val="gl-ES"/>
        </w:rPr>
        <w:t xml:space="preserve"> e outros utensilios etc.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numPr>
          <w:ilvl w:val="0"/>
          <w:numId w:val="3"/>
        </w:numPr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b/>
          <w:bCs/>
          <w:u w:val="single"/>
          <w:lang w:val="gl-ES"/>
        </w:rPr>
        <w:t xml:space="preserve">Axudas para o servizo de comedor escolar </w:t>
      </w:r>
      <w:r w:rsidRPr="00B813AC">
        <w:rPr>
          <w:rFonts w:cstheme="minorHAnsi"/>
          <w:lang w:val="gl-ES"/>
        </w:rPr>
        <w:t xml:space="preserve">para o alumnado de educación infantil (2º ciclo) e educación primaria dos </w:t>
      </w:r>
      <w:proofErr w:type="spellStart"/>
      <w:r w:rsidRPr="00B813AC">
        <w:rPr>
          <w:rFonts w:cstheme="minorHAnsi"/>
          <w:lang w:val="gl-ES"/>
        </w:rPr>
        <w:t>CEIPs</w:t>
      </w:r>
      <w:proofErr w:type="spellEnd"/>
      <w:r w:rsidRPr="00B813AC">
        <w:rPr>
          <w:rFonts w:cstheme="minorHAnsi"/>
          <w:lang w:val="gl-ES"/>
        </w:rPr>
        <w:t xml:space="preserve"> PÚBLICOS do Concello de Mos, sempre e cando este non gocen de gratuidade.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color w:val="auto"/>
          <w:sz w:val="24"/>
          <w:lang w:val="gl-ES"/>
        </w:rPr>
      </w:pPr>
      <w:r w:rsidRPr="00B813AC">
        <w:rPr>
          <w:rFonts w:cstheme="minorHAnsi"/>
          <w:b/>
          <w:bCs/>
          <w:color w:val="auto"/>
          <w:sz w:val="24"/>
          <w:lang w:val="gl-ES"/>
        </w:rPr>
        <w:t>BASE III: CRÉDITOS ORZAMENTARIOS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1. Para as axudas de libros e material escolar, existe na partida orzamentaria 231.489.0007 crédito suficiente para 10.000 €, que será o importe máximo que se poderá outorgar por esta liña de axudas.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2.Para as axudas de comedor escolar o importe máximo existente na partida orzamentaria 323.489.0903 para os meses de setembro, outubro e novembro do ano 2025 será de 10.000€.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Para os meses de decembro ata a finalización do curso académico 2025/2026, o orzamento será de 20.000€, e imputarase a partida 321.489.0903 do orzamento do ano 2026, dependendo da consignación orzamentaria, e no caso de que esta sexa menor, limitarase á que se recolla nese orzamento.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En ningún caso, a suma das subvencións concedidas poderá superar a contía establecida nas partidas orzamentarias para cada unha das axudas.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sz w:val="24"/>
          <w:lang w:val="gl-ES"/>
        </w:rPr>
      </w:pPr>
      <w:r w:rsidRPr="00B813AC">
        <w:rPr>
          <w:rFonts w:cstheme="minorHAnsi"/>
          <w:b/>
          <w:bCs/>
          <w:sz w:val="24"/>
          <w:lang w:val="gl-ES"/>
        </w:rPr>
        <w:t>BASE IV.- PERSOAS BENEFICIARIAS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bCs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lang w:val="gl-ES"/>
        </w:rPr>
        <w:t>As persoas interesadas nestas axudas deberán cumprir os seguintes requisitos: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lang w:val="gl-ES"/>
        </w:rPr>
        <w:t xml:space="preserve">1. Ser pai, nai , titor/a  ou familia de acollida dun/dunha alumno/a que estea matriculado/a </w:t>
      </w:r>
      <w:r w:rsidRPr="00B813AC">
        <w:rPr>
          <w:rFonts w:cstheme="minorHAnsi"/>
          <w:color w:val="auto"/>
          <w:lang w:val="gl-ES"/>
        </w:rPr>
        <w:t>no curso 2025/2026 nun dos cursos obxecto da axuda.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lang w:val="gl-ES"/>
        </w:rPr>
        <w:t xml:space="preserve">2. Non estar </w:t>
      </w:r>
      <w:proofErr w:type="spellStart"/>
      <w:r w:rsidRPr="00B813AC">
        <w:rPr>
          <w:rFonts w:cstheme="minorHAnsi"/>
          <w:lang w:val="gl-ES"/>
        </w:rPr>
        <w:t>incursas</w:t>
      </w:r>
      <w:proofErr w:type="spellEnd"/>
      <w:r w:rsidRPr="00B813AC">
        <w:rPr>
          <w:rFonts w:cstheme="minorHAnsi"/>
          <w:lang w:val="gl-ES"/>
        </w:rPr>
        <w:t xml:space="preserve"> nas prohibicións para obter a condición de beneficiaria, recollidas no artigo 10 da Lei 9/2007, so 13 de xuño, de subvencións de Galicia.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lang w:val="gl-ES"/>
        </w:rPr>
        <w:t>3. Estar ao corrente por todos os conceptos nas obrigas tributarias e non tributarias coa facenda local, e os seus organismos autónomos. No caso contrario deberán presentar solicitude de fraccionamento de débeda cuxo cumprimento será tido en conta para a concesión de futuras prestación de igual natureza.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lang w:val="gl-ES"/>
        </w:rPr>
      </w:pPr>
      <w:r w:rsidRPr="00B813AC">
        <w:rPr>
          <w:rFonts w:cstheme="minorHAnsi"/>
          <w:lang w:val="gl-ES"/>
        </w:rPr>
        <w:t>4. Cumprir co baremo económico recollido na base VI.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szCs w:val="22"/>
          <w:lang w:val="gl-ES"/>
        </w:rPr>
      </w:pPr>
      <w:r w:rsidRPr="00B813AC">
        <w:rPr>
          <w:rFonts w:asciiTheme="minorHAnsi" w:hAnsiTheme="minorHAnsi" w:cstheme="minorHAnsi"/>
          <w:b/>
          <w:bCs/>
          <w:szCs w:val="22"/>
          <w:lang w:val="gl-ES"/>
        </w:rPr>
        <w:t>BASE V: PUBLICIDADE, PRESENTACIÓN DE SOLICITUDES , PRAZO E DOCUMENTACIÓN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00000A"/>
          <w:sz w:val="22"/>
          <w:szCs w:val="22"/>
          <w:lang w:val="gl-ES"/>
        </w:rPr>
      </w:pPr>
    </w:p>
    <w:p w:rsidR="004C7829" w:rsidRPr="00B813AC" w:rsidRDefault="004C7829" w:rsidP="00763B1B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sz w:val="22"/>
          <w:szCs w:val="22"/>
          <w:lang w:val="gl-ES"/>
        </w:rPr>
        <w:t xml:space="preserve">As solicitudes deberán presentarse, segundo o modelo facilitado no Concello, ou na páxina </w:t>
      </w:r>
      <w:proofErr w:type="spellStart"/>
      <w:r w:rsidRPr="00B813AC">
        <w:rPr>
          <w:rFonts w:asciiTheme="minorHAnsi" w:hAnsiTheme="minorHAnsi" w:cstheme="minorHAnsi"/>
          <w:sz w:val="22"/>
          <w:szCs w:val="22"/>
          <w:lang w:val="gl-ES"/>
        </w:rPr>
        <w:t>web</w:t>
      </w:r>
      <w:proofErr w:type="spellEnd"/>
      <w:r w:rsidRPr="00B813AC">
        <w:rPr>
          <w:rFonts w:asciiTheme="minorHAnsi" w:hAnsiTheme="minorHAnsi" w:cstheme="minorHAnsi"/>
          <w:sz w:val="22"/>
          <w:szCs w:val="22"/>
          <w:lang w:val="gl-ES"/>
        </w:rPr>
        <w:t xml:space="preserve">, dende o día seguinte da  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publicación do anuncio coa resolución da Alcaldia no BOPPO ata o </w:t>
      </w:r>
      <w:r w:rsidRPr="00B813AC">
        <w:rPr>
          <w:rFonts w:asciiTheme="minorHAnsi" w:hAnsiTheme="minorHAnsi" w:cstheme="minorHAnsi"/>
          <w:b/>
          <w:color w:val="auto"/>
          <w:sz w:val="22"/>
          <w:szCs w:val="22"/>
          <w:lang w:val="gl-ES"/>
        </w:rPr>
        <w:t>30 de setembro do 2025</w:t>
      </w:r>
      <w:r w:rsidR="00763B1B">
        <w:rPr>
          <w:rFonts w:asciiTheme="minorHAnsi" w:hAnsiTheme="minorHAnsi" w:cstheme="minorHAnsi"/>
          <w:color w:val="auto"/>
          <w:sz w:val="22"/>
          <w:szCs w:val="22"/>
          <w:lang w:val="gl-ES"/>
        </w:rPr>
        <w:t>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sz w:val="22"/>
          <w:szCs w:val="22"/>
          <w:lang w:val="gl-ES"/>
        </w:rPr>
        <w:t>Non se admitirá ningunha solicitude presentada fora de prazo.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before="466" w:after="200" w:line="276" w:lineRule="auto"/>
        <w:jc w:val="both"/>
        <w:rPr>
          <w:rFonts w:asciiTheme="minorHAnsi" w:hAnsiTheme="minorHAnsi" w:cstheme="minorHAnsi"/>
          <w:szCs w:val="22"/>
        </w:rPr>
      </w:pPr>
      <w:r w:rsidRPr="00B813AC">
        <w:rPr>
          <w:rFonts w:asciiTheme="minorHAnsi" w:hAnsiTheme="minorHAnsi" w:cstheme="minorHAnsi"/>
          <w:b/>
          <w:bCs/>
          <w:szCs w:val="22"/>
          <w:lang w:val="gl-ES"/>
        </w:rPr>
        <w:lastRenderedPageBreak/>
        <w:t xml:space="preserve">BASE VI. CRITERIO DE VALORACIÓN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</w:rPr>
      </w:pPr>
      <w:r w:rsidRPr="00B813AC">
        <w:rPr>
          <w:rFonts w:cstheme="minorHAnsi"/>
          <w:color w:val="auto"/>
          <w:lang w:val="gl-ES"/>
        </w:rPr>
        <w:t>Os ingresos económicos que se computarán son os do ano 2024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FF0000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Para a concesión da axuda terase en conta, o número de membros e a renda </w:t>
      </w:r>
      <w:proofErr w:type="spellStart"/>
      <w:r w:rsidRPr="00B813AC">
        <w:rPr>
          <w:rFonts w:cstheme="minorHAnsi"/>
          <w:color w:val="auto"/>
          <w:lang w:val="gl-ES"/>
        </w:rPr>
        <w:t>per</w:t>
      </w:r>
      <w:proofErr w:type="spellEnd"/>
      <w:r w:rsidRPr="00B813AC">
        <w:rPr>
          <w:rFonts w:cstheme="minorHAnsi"/>
          <w:color w:val="auto"/>
          <w:lang w:val="gl-ES"/>
        </w:rPr>
        <w:t xml:space="preserve"> </w:t>
      </w:r>
      <w:proofErr w:type="spellStart"/>
      <w:r w:rsidRPr="00B813AC">
        <w:rPr>
          <w:rFonts w:cstheme="minorHAnsi"/>
          <w:color w:val="auto"/>
          <w:lang w:val="gl-ES"/>
        </w:rPr>
        <w:t>cápita</w:t>
      </w:r>
      <w:proofErr w:type="spellEnd"/>
      <w:r w:rsidRPr="00B813AC">
        <w:rPr>
          <w:rFonts w:cstheme="minorHAnsi"/>
          <w:color w:val="auto"/>
          <w:lang w:val="gl-ES"/>
        </w:rPr>
        <w:t xml:space="preserve"> da familia, partindo do indicador público de Renda de Efectos Múltiples (IPREM 2025= 8400 € anuais). 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i/>
          <w:color w:val="auto"/>
          <w:lang w:val="gl-ES"/>
        </w:rPr>
      </w:pPr>
      <w:r w:rsidRPr="00B813AC">
        <w:rPr>
          <w:rFonts w:cstheme="minorHAnsi"/>
          <w:b/>
          <w:i/>
          <w:color w:val="auto"/>
          <w:lang w:val="gl-ES"/>
        </w:rPr>
        <w:t>Segundo isto, a renda familiar para o cálculo dos ingresos que se computarán é o resultado de facer as seguintes operacións coa declaración do IRPF: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b/>
          <w:i/>
          <w:color w:val="auto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ind w:left="708"/>
        <w:jc w:val="both"/>
        <w:rPr>
          <w:rFonts w:cstheme="minorHAnsi"/>
          <w:b/>
          <w:i/>
          <w:color w:val="auto"/>
          <w:lang w:val="gl-ES"/>
        </w:rPr>
      </w:pPr>
      <w:r w:rsidRPr="00B813AC">
        <w:rPr>
          <w:rFonts w:cstheme="minorHAnsi"/>
          <w:b/>
          <w:i/>
          <w:color w:val="auto"/>
          <w:lang w:val="gl-ES"/>
        </w:rPr>
        <w:t xml:space="preserve">• casiña 435 (base impoñible xeral) + casiña 460 (base impoñible de aforro) – casiña 595 (cota resultante da </w:t>
      </w:r>
      <w:proofErr w:type="spellStart"/>
      <w:r w:rsidRPr="00B813AC">
        <w:rPr>
          <w:rFonts w:cstheme="minorHAnsi"/>
          <w:b/>
          <w:i/>
          <w:color w:val="auto"/>
          <w:lang w:val="gl-ES"/>
        </w:rPr>
        <w:t>autoliquidación</w:t>
      </w:r>
      <w:proofErr w:type="spellEnd"/>
      <w:r w:rsidRPr="00B813AC">
        <w:rPr>
          <w:rFonts w:cstheme="minorHAnsi"/>
          <w:b/>
          <w:i/>
          <w:color w:val="auto"/>
          <w:lang w:val="gl-ES"/>
        </w:rPr>
        <w:t>)</w:t>
      </w:r>
    </w:p>
    <w:p w:rsidR="004C7829" w:rsidRPr="00B813AC" w:rsidRDefault="004C7829" w:rsidP="004C7829">
      <w:pPr>
        <w:pStyle w:val="Default"/>
        <w:spacing w:before="462" w:after="200"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Concederáselles a axuda ás unidades familiares que non superaran  no ano 2024 os seguintes ingresos: </w:t>
      </w:r>
    </w:p>
    <w:p w:rsidR="004C7829" w:rsidRPr="00B813AC" w:rsidRDefault="004C7829" w:rsidP="004C7829">
      <w:pPr>
        <w:pStyle w:val="Default"/>
        <w:spacing w:before="462" w:after="200" w:line="276" w:lineRule="auto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-Unidade familiar de dous membros: 16800€ </w:t>
      </w:r>
    </w:p>
    <w:p w:rsidR="004C7829" w:rsidRPr="00B813AC" w:rsidRDefault="004C7829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-Unidade familiar de tres membros: 25200€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-Unidade familiar de catro membros: 33600€</w:t>
      </w:r>
    </w:p>
    <w:p w:rsidR="004C7829" w:rsidRPr="00B813AC" w:rsidRDefault="004C7829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-Unidade familiar de cinco ou máis membros: 42000€</w:t>
      </w:r>
    </w:p>
    <w:p w:rsidR="004C7829" w:rsidRPr="00B813AC" w:rsidRDefault="004C7829" w:rsidP="004C7829">
      <w:pPr>
        <w:pStyle w:val="Default"/>
        <w:spacing w:before="462" w:after="200" w:line="276" w:lineRule="auto"/>
        <w:jc w:val="both"/>
        <w:rPr>
          <w:rFonts w:asciiTheme="minorHAnsi" w:hAnsiTheme="minorHAnsi" w:cstheme="minorHAnsi"/>
          <w:color w:val="auto"/>
          <w:szCs w:val="22"/>
          <w:lang w:val="gl-ES"/>
        </w:rPr>
      </w:pPr>
      <w:r w:rsidRPr="00B813AC">
        <w:rPr>
          <w:rFonts w:asciiTheme="minorHAnsi" w:hAnsiTheme="minorHAnsi" w:cstheme="minorHAnsi"/>
          <w:b/>
          <w:bCs/>
          <w:color w:val="auto"/>
          <w:szCs w:val="22"/>
          <w:lang w:val="gl-ES"/>
        </w:rPr>
        <w:t>BASE VII: IMPORTE CONCEDIDO PARA CADA UNHA DAS AXUDAS:</w:t>
      </w:r>
    </w:p>
    <w:p w:rsidR="004C7829" w:rsidRPr="00B813AC" w:rsidRDefault="004C7829" w:rsidP="004C7829">
      <w:pPr>
        <w:pStyle w:val="Sinespaciado"/>
        <w:spacing w:line="276" w:lineRule="auto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1. </w:t>
      </w:r>
      <w:r w:rsidRPr="00B813AC">
        <w:rPr>
          <w:rFonts w:cstheme="minorHAnsi"/>
          <w:b/>
          <w:bCs/>
          <w:color w:val="auto"/>
          <w:lang w:val="gl-ES"/>
        </w:rPr>
        <w:t>Axuda de libros e material escolar</w:t>
      </w:r>
      <w:r w:rsidRPr="00B813AC">
        <w:rPr>
          <w:rFonts w:cstheme="minorHAnsi"/>
          <w:color w:val="auto"/>
          <w:lang w:val="gl-ES"/>
        </w:rPr>
        <w:t>: O importe das axudas non superarán en ningún caso o 100 % do gasto xustificado nin o importe seguinte: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 xml:space="preserve"> Educación Infantil (1º ciclo)................ata 40,00 €  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Infantil (2º ciclo)................ata 80,00 €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Primaria..............................ata 80,00 €</w:t>
      </w:r>
    </w:p>
    <w:p w:rsidR="004C7829" w:rsidRPr="00B813AC" w:rsidRDefault="004C7829" w:rsidP="004C7829">
      <w:pPr>
        <w:pStyle w:val="Sinespaciado"/>
        <w:spacing w:line="276" w:lineRule="auto"/>
        <w:ind w:firstLine="708"/>
        <w:jc w:val="both"/>
        <w:rPr>
          <w:rFonts w:cstheme="minorHAnsi"/>
          <w:color w:val="auto"/>
          <w:lang w:val="gl-ES"/>
        </w:rPr>
      </w:pPr>
      <w:r w:rsidRPr="00B813AC">
        <w:rPr>
          <w:rFonts w:cstheme="minorHAnsi"/>
          <w:color w:val="auto"/>
          <w:lang w:val="gl-ES"/>
        </w:rPr>
        <w:t> Educación Secundaria..........................ata 80,00 €.</w:t>
      </w:r>
    </w:p>
    <w:p w:rsidR="004C7829" w:rsidRPr="00B813AC" w:rsidRDefault="004C7829" w:rsidP="004C782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</w:p>
    <w:p w:rsidR="004C7829" w:rsidRPr="00B813AC" w:rsidRDefault="004C7829" w:rsidP="00763B1B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 xml:space="preserve">2. </w:t>
      </w:r>
      <w:r w:rsidRPr="00B813AC">
        <w:rPr>
          <w:rFonts w:asciiTheme="minorHAnsi" w:hAnsiTheme="minorHAnsi" w:cstheme="minorHAnsi"/>
          <w:b/>
          <w:bCs/>
          <w:color w:val="auto"/>
          <w:sz w:val="22"/>
          <w:szCs w:val="22"/>
          <w:lang w:val="gl-ES"/>
        </w:rPr>
        <w:t>Axudas para comedor escolar</w:t>
      </w:r>
      <w:r w:rsidRPr="00B813AC">
        <w:rPr>
          <w:rFonts w:asciiTheme="minorHAnsi" w:hAnsiTheme="minorHAnsi" w:cstheme="minorHAnsi"/>
          <w:color w:val="auto"/>
          <w:sz w:val="22"/>
          <w:szCs w:val="22"/>
          <w:lang w:val="gl-ES"/>
        </w:rPr>
        <w:t>: O importe das axudas para cada neno/a será de 2€ menú/día, que será pagado á persoa solicitante despois da presentación das correspondente facturas da empresa concesi</w:t>
      </w:r>
      <w:r w:rsidR="00763B1B">
        <w:rPr>
          <w:rFonts w:asciiTheme="minorHAnsi" w:hAnsiTheme="minorHAnsi" w:cstheme="minorHAnsi"/>
          <w:color w:val="auto"/>
          <w:sz w:val="22"/>
          <w:szCs w:val="22"/>
          <w:lang w:val="gl-ES"/>
        </w:rPr>
        <w:t>onaria e xustificantes de pago.</w:t>
      </w:r>
    </w:p>
    <w:p w:rsidR="004C7829" w:rsidRPr="00B813AC" w:rsidRDefault="004C7829" w:rsidP="004C7829">
      <w:pPr>
        <w:pStyle w:val="Default"/>
        <w:spacing w:line="276" w:lineRule="auto"/>
        <w:ind w:left="1440"/>
        <w:jc w:val="both"/>
        <w:rPr>
          <w:rFonts w:asciiTheme="minorHAnsi" w:hAnsiTheme="minorHAnsi" w:cstheme="minorHAnsi"/>
          <w:color w:val="auto"/>
          <w:sz w:val="22"/>
          <w:szCs w:val="22"/>
          <w:lang w:val="gl-ES"/>
        </w:rPr>
      </w:pPr>
      <w:bookmarkStart w:id="0" w:name="_GoBack"/>
      <w:bookmarkEnd w:id="0"/>
    </w:p>
    <w:sectPr w:rsidR="004C7829" w:rsidRPr="00B813AC" w:rsidSect="00A92BA6">
      <w:pgSz w:w="11906" w:h="16838"/>
      <w:pgMar w:top="1417" w:right="1701" w:bottom="850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051E3"/>
    <w:multiLevelType w:val="multilevel"/>
    <w:tmpl w:val="24C02184"/>
    <w:lvl w:ilvl="0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48A4E4E"/>
    <w:multiLevelType w:val="multilevel"/>
    <w:tmpl w:val="A9B07A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71C6415"/>
    <w:multiLevelType w:val="hybridMultilevel"/>
    <w:tmpl w:val="A53C748A"/>
    <w:lvl w:ilvl="0" w:tplc="0456000F">
      <w:start w:val="1"/>
      <w:numFmt w:val="decimal"/>
      <w:lvlText w:val="%1."/>
      <w:lvlJc w:val="left"/>
      <w:pPr>
        <w:ind w:left="720" w:hanging="360"/>
      </w:p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BA6"/>
    <w:rsid w:val="00007A32"/>
    <w:rsid w:val="000300DA"/>
    <w:rsid w:val="0003770A"/>
    <w:rsid w:val="000740C4"/>
    <w:rsid w:val="00112E81"/>
    <w:rsid w:val="00115D20"/>
    <w:rsid w:val="00122525"/>
    <w:rsid w:val="001472BF"/>
    <w:rsid w:val="00172FE4"/>
    <w:rsid w:val="001A01DC"/>
    <w:rsid w:val="001A7868"/>
    <w:rsid w:val="001E3B91"/>
    <w:rsid w:val="00221CC8"/>
    <w:rsid w:val="002978B5"/>
    <w:rsid w:val="002B0387"/>
    <w:rsid w:val="002C2ED1"/>
    <w:rsid w:val="002C69A8"/>
    <w:rsid w:val="002E1C37"/>
    <w:rsid w:val="002F59B2"/>
    <w:rsid w:val="00326CE3"/>
    <w:rsid w:val="00345C3D"/>
    <w:rsid w:val="003560AC"/>
    <w:rsid w:val="00363467"/>
    <w:rsid w:val="00373458"/>
    <w:rsid w:val="00374D4B"/>
    <w:rsid w:val="003862B7"/>
    <w:rsid w:val="003C33F5"/>
    <w:rsid w:val="003D35CC"/>
    <w:rsid w:val="00430686"/>
    <w:rsid w:val="004413D7"/>
    <w:rsid w:val="004B1CC6"/>
    <w:rsid w:val="004B2BA1"/>
    <w:rsid w:val="004B45AB"/>
    <w:rsid w:val="004B675A"/>
    <w:rsid w:val="004C7829"/>
    <w:rsid w:val="00552073"/>
    <w:rsid w:val="00553C3C"/>
    <w:rsid w:val="005727FD"/>
    <w:rsid w:val="005816C5"/>
    <w:rsid w:val="005B255A"/>
    <w:rsid w:val="005C28DB"/>
    <w:rsid w:val="005E003F"/>
    <w:rsid w:val="006057A1"/>
    <w:rsid w:val="006258B4"/>
    <w:rsid w:val="006F62C0"/>
    <w:rsid w:val="006F6A2A"/>
    <w:rsid w:val="00750398"/>
    <w:rsid w:val="00760D66"/>
    <w:rsid w:val="00763B1B"/>
    <w:rsid w:val="00771467"/>
    <w:rsid w:val="007A2A98"/>
    <w:rsid w:val="00811A56"/>
    <w:rsid w:val="008450F4"/>
    <w:rsid w:val="00853706"/>
    <w:rsid w:val="00856F39"/>
    <w:rsid w:val="00870329"/>
    <w:rsid w:val="00890038"/>
    <w:rsid w:val="009225CC"/>
    <w:rsid w:val="0092692D"/>
    <w:rsid w:val="00940FCE"/>
    <w:rsid w:val="00945417"/>
    <w:rsid w:val="00951647"/>
    <w:rsid w:val="00956191"/>
    <w:rsid w:val="00984C83"/>
    <w:rsid w:val="009978FD"/>
    <w:rsid w:val="009E181D"/>
    <w:rsid w:val="00A20CB2"/>
    <w:rsid w:val="00A32BC9"/>
    <w:rsid w:val="00A4525C"/>
    <w:rsid w:val="00A50AB4"/>
    <w:rsid w:val="00A53297"/>
    <w:rsid w:val="00A87583"/>
    <w:rsid w:val="00A92BA6"/>
    <w:rsid w:val="00AA7CC8"/>
    <w:rsid w:val="00AE1B15"/>
    <w:rsid w:val="00B023CA"/>
    <w:rsid w:val="00B20EAC"/>
    <w:rsid w:val="00B47503"/>
    <w:rsid w:val="00B57C38"/>
    <w:rsid w:val="00B67616"/>
    <w:rsid w:val="00B74991"/>
    <w:rsid w:val="00BC1119"/>
    <w:rsid w:val="00BE1700"/>
    <w:rsid w:val="00C0416E"/>
    <w:rsid w:val="00C162D9"/>
    <w:rsid w:val="00C43911"/>
    <w:rsid w:val="00C47090"/>
    <w:rsid w:val="00C5703D"/>
    <w:rsid w:val="00C6107F"/>
    <w:rsid w:val="00C62D96"/>
    <w:rsid w:val="00C6519C"/>
    <w:rsid w:val="00C66F20"/>
    <w:rsid w:val="00C84273"/>
    <w:rsid w:val="00CB6BE0"/>
    <w:rsid w:val="00D00479"/>
    <w:rsid w:val="00D57755"/>
    <w:rsid w:val="00D77521"/>
    <w:rsid w:val="00DA1D8E"/>
    <w:rsid w:val="00DA488D"/>
    <w:rsid w:val="00DD1391"/>
    <w:rsid w:val="00DE53F9"/>
    <w:rsid w:val="00DF445B"/>
    <w:rsid w:val="00E03074"/>
    <w:rsid w:val="00E042EA"/>
    <w:rsid w:val="00E27190"/>
    <w:rsid w:val="00E329ED"/>
    <w:rsid w:val="00E51A67"/>
    <w:rsid w:val="00EC0EA8"/>
    <w:rsid w:val="00ED26AE"/>
    <w:rsid w:val="00EE1742"/>
    <w:rsid w:val="00F01E85"/>
    <w:rsid w:val="00F259E1"/>
    <w:rsid w:val="00F37D1C"/>
    <w:rsid w:val="00F4710F"/>
    <w:rsid w:val="00F53A30"/>
    <w:rsid w:val="00F724C4"/>
    <w:rsid w:val="00FE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89E8"/>
  <w15:docId w15:val="{5E9108F7-EB45-40D7-B63A-E51B4A5D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E9D"/>
    <w:pPr>
      <w:spacing w:after="200" w:line="276" w:lineRule="auto"/>
    </w:pPr>
    <w:rPr>
      <w:color w:val="00000A"/>
      <w:sz w:val="22"/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440E8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Textoindependiente"/>
    <w:qFormat/>
    <w:rsid w:val="00A92B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A92BA6"/>
    <w:pPr>
      <w:spacing w:after="140" w:line="288" w:lineRule="auto"/>
    </w:pPr>
  </w:style>
  <w:style w:type="paragraph" w:styleId="Lista">
    <w:name w:val="List"/>
    <w:basedOn w:val="Textoindependiente"/>
    <w:rsid w:val="00A92BA6"/>
    <w:rPr>
      <w:rFonts w:cs="Mangal"/>
    </w:rPr>
  </w:style>
  <w:style w:type="paragraph" w:customStyle="1" w:styleId="Descripcin1">
    <w:name w:val="Descripción1"/>
    <w:basedOn w:val="Normal"/>
    <w:qFormat/>
    <w:rsid w:val="00A92B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92BA6"/>
    <w:pPr>
      <w:suppressLineNumbers/>
    </w:pPr>
    <w:rPr>
      <w:rFonts w:cs="Mangal"/>
    </w:rPr>
  </w:style>
  <w:style w:type="paragraph" w:customStyle="1" w:styleId="Default">
    <w:name w:val="Default"/>
    <w:qFormat/>
    <w:rsid w:val="009C3AEF"/>
    <w:rPr>
      <w:rFonts w:ascii="DejaVu Sans" w:eastAsia="Calibri" w:hAnsi="DejaVu Sans" w:cs="DejaVu San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440E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961740"/>
    <w:rPr>
      <w:color w:val="00000A"/>
      <w:sz w:val="22"/>
    </w:rPr>
  </w:style>
  <w:style w:type="table" w:styleId="Tablaconcuadrcula">
    <w:name w:val="Table Grid"/>
    <w:basedOn w:val="Tablanormal"/>
    <w:uiPriority w:val="59"/>
    <w:rsid w:val="00EC0EA8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</dc:creator>
  <dc:description/>
  <cp:lastModifiedBy>Alba</cp:lastModifiedBy>
  <cp:revision>3</cp:revision>
  <cp:lastPrinted>2023-09-08T06:07:00Z</cp:lastPrinted>
  <dcterms:created xsi:type="dcterms:W3CDTF">2025-09-01T14:06:00Z</dcterms:created>
  <dcterms:modified xsi:type="dcterms:W3CDTF">2025-09-01T14:08:00Z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