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
        <w:bidi w:val="0"/>
        <w:jc w:val="both"/>
        <w:rPr>
          <w:rFonts w:ascii="Verdana" w:hAnsi="Verdana" w:cs="Verdana"/>
          <w:b/>
          <w:bCs/>
          <w:color w:val="auto"/>
          <w:sz w:val="20"/>
          <w:szCs w:val="20"/>
          <w:lang w:val="gl-ES"/>
        </w:rPr>
      </w:pPr>
      <w:r>
        <w:rPr>
          <w:rFonts w:cs="Verdana" w:ascii="Verdana" w:hAnsi="Verdana"/>
          <w:b/>
          <w:bCs/>
          <w:color w:val="auto"/>
          <w:sz w:val="20"/>
          <w:szCs w:val="20"/>
          <w:lang w:val="gl-ES"/>
        </w:rPr>
        <w:drawing>
          <wp:anchor behindDoc="0" distT="0" distB="0" distL="0" distR="0" simplePos="0" locked="0" layoutInCell="0" allowOverlap="1" relativeHeight="2">
            <wp:simplePos x="0" y="0"/>
            <wp:positionH relativeFrom="column">
              <wp:posOffset>-540385</wp:posOffset>
            </wp:positionH>
            <wp:positionV relativeFrom="paragraph">
              <wp:posOffset>-267970</wp:posOffset>
            </wp:positionV>
            <wp:extent cx="6403975" cy="1055370"/>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403975" cy="1055370"/>
                    </a:xfrm>
                    <a:prstGeom prst="rect">
                      <a:avLst/>
                    </a:prstGeom>
                  </pic:spPr>
                </pic:pic>
              </a:graphicData>
            </a:graphic>
          </wp:anchor>
        </w:drawing>
      </w:r>
    </w:p>
    <w:p>
      <w:pPr>
        <w:pStyle w:val="Standard"/>
        <w:bidi w:val="0"/>
        <w:jc w:val="both"/>
        <w:rPr>
          <w:rFonts w:ascii="Verdana" w:hAnsi="Verdana" w:cs="Verdana"/>
          <w:b/>
          <w:bCs/>
          <w:color w:val="auto"/>
          <w:sz w:val="20"/>
          <w:szCs w:val="20"/>
          <w:lang w:val="gl-ES"/>
        </w:rPr>
      </w:pPr>
      <w:r>
        <w:rPr>
          <w:rFonts w:cs="Verdana" w:ascii="Verdana" w:hAnsi="Verdana"/>
          <w:b/>
          <w:bCs/>
          <w:color w:val="auto"/>
          <w:sz w:val="20"/>
          <w:szCs w:val="20"/>
          <w:lang w:val="gl-ES"/>
        </w:rPr>
      </w:r>
    </w:p>
    <w:p>
      <w:pPr>
        <w:pStyle w:val="Standard"/>
        <w:bidi w:val="0"/>
        <w:jc w:val="both"/>
        <w:rPr>
          <w:rFonts w:ascii="Verdana" w:hAnsi="Verdana" w:cs="Verdana"/>
          <w:b/>
          <w:bCs/>
          <w:color w:val="auto"/>
          <w:sz w:val="20"/>
          <w:szCs w:val="20"/>
          <w:lang w:val="gl-ES"/>
        </w:rPr>
      </w:pPr>
      <w:r>
        <w:rPr>
          <w:rFonts w:cs="Verdana" w:ascii="Verdana" w:hAnsi="Verdana"/>
          <w:b/>
          <w:bCs/>
          <w:color w:val="auto"/>
          <w:sz w:val="20"/>
          <w:szCs w:val="20"/>
          <w:lang w:val="gl-ES"/>
        </w:rPr>
      </w:r>
    </w:p>
    <w:p>
      <w:pPr>
        <w:pStyle w:val="Standard"/>
        <w:bidi w:val="0"/>
        <w:jc w:val="both"/>
        <w:rPr>
          <w:rFonts w:ascii="Verdana" w:hAnsi="Verdana" w:cs="Verdana"/>
          <w:b/>
          <w:bCs/>
          <w:color w:val="auto"/>
          <w:sz w:val="20"/>
          <w:szCs w:val="20"/>
          <w:lang w:val="gl-ES"/>
        </w:rPr>
      </w:pPr>
      <w:r>
        <w:rPr>
          <w:rFonts w:cs="Verdana" w:ascii="Verdana" w:hAnsi="Verdana"/>
          <w:b/>
          <w:bCs/>
          <w:color w:val="auto"/>
          <w:sz w:val="20"/>
          <w:szCs w:val="20"/>
          <w:lang w:val="gl-ES"/>
        </w:rPr>
      </w:r>
    </w:p>
    <w:p>
      <w:pPr>
        <w:pStyle w:val="Standard"/>
        <w:bidi w:val="0"/>
        <w:jc w:val="both"/>
        <w:rPr>
          <w:rFonts w:ascii="Verdana" w:hAnsi="Verdana" w:cs="Verdana"/>
          <w:color w:val="auto"/>
          <w:sz w:val="20"/>
          <w:szCs w:val="20"/>
          <w:lang w:val="gl-ES"/>
        </w:rPr>
      </w:pPr>
      <w:r>
        <w:rPr>
          <w:rFonts w:cs="Verdana" w:ascii="Verdana" w:hAnsi="Verdana"/>
          <w:b/>
          <w:bCs/>
          <w:color w:val="auto"/>
          <w:sz w:val="20"/>
          <w:szCs w:val="20"/>
          <w:lang w:val="gl-ES"/>
        </w:rPr>
        <w:t>ANUNCIO DA APROBACIÓN DAS BASES REGULADORAS DAS AXUDAS PARA ESTUDANTES UNIVERSITARIOS O</w:t>
      </w:r>
      <w:r>
        <w:rPr>
          <w:rFonts w:cs="Verdana" w:ascii="Verdana" w:hAnsi="Verdana"/>
          <w:b/>
          <w:bCs/>
          <w:color w:val="auto"/>
          <w:sz w:val="20"/>
          <w:szCs w:val="20"/>
          <w:lang w:val="gl-ES"/>
        </w:rPr>
        <w:t>U</w:t>
      </w:r>
      <w:r>
        <w:rPr>
          <w:rFonts w:cs="Verdana" w:ascii="Verdana" w:hAnsi="Verdana"/>
          <w:b/>
          <w:bCs/>
          <w:color w:val="auto"/>
          <w:sz w:val="20"/>
          <w:szCs w:val="20"/>
          <w:lang w:val="gl-ES"/>
        </w:rPr>
        <w:t xml:space="preserve"> QUE CURSEN CICLOS FORMATIVOS DE GRAO SUPERIOR. CURSO ACAD</w:t>
      </w:r>
      <w:r>
        <w:rPr>
          <w:rFonts w:cs="Verdana" w:ascii="Verdana" w:hAnsi="Verdana"/>
          <w:b/>
          <w:bCs/>
          <w:color w:val="auto"/>
          <w:sz w:val="20"/>
          <w:szCs w:val="20"/>
          <w:lang w:val="gl-ES"/>
        </w:rPr>
        <w:t>ÉMICO 202</w:t>
      </w:r>
      <w:r>
        <w:rPr>
          <w:rFonts w:cs="Verdana" w:ascii="Verdana" w:hAnsi="Verdana"/>
          <w:b/>
          <w:bCs/>
          <w:color w:val="auto"/>
          <w:sz w:val="20"/>
          <w:szCs w:val="20"/>
          <w:lang w:val="gl-ES"/>
        </w:rPr>
        <w:t>5</w:t>
      </w:r>
      <w:r>
        <w:rPr>
          <w:rFonts w:cs="Verdana" w:ascii="Verdana" w:hAnsi="Verdana"/>
          <w:b/>
          <w:bCs/>
          <w:color w:val="auto"/>
          <w:sz w:val="20"/>
          <w:szCs w:val="20"/>
          <w:lang w:val="gl-ES"/>
        </w:rPr>
        <w:t>/202</w:t>
      </w:r>
      <w:r>
        <w:rPr>
          <w:rFonts w:cs="Verdana" w:ascii="Verdana" w:hAnsi="Verdana"/>
          <w:b/>
          <w:bCs/>
          <w:color w:val="auto"/>
          <w:sz w:val="20"/>
          <w:szCs w:val="20"/>
          <w:lang w:val="gl-ES"/>
        </w:rPr>
        <w:t>6</w:t>
      </w:r>
      <w:r>
        <w:rPr>
          <w:rFonts w:cs="Verdana" w:ascii="Verdana" w:hAnsi="Verdana"/>
          <w:b/>
          <w:bCs/>
          <w:color w:val="auto"/>
          <w:sz w:val="20"/>
          <w:szCs w:val="20"/>
          <w:lang w:val="gl-ES"/>
        </w:rPr>
        <w:t>.</w:t>
      </w:r>
    </w:p>
    <w:p>
      <w:pPr>
        <w:pStyle w:val="Standard"/>
        <w:bidi w:val="0"/>
        <w:jc w:val="both"/>
        <w:rPr>
          <w:rFonts w:ascii="Verdana" w:hAnsi="Verdana" w:cs="Verdana"/>
          <w:b/>
          <w:bCs/>
          <w:color w:val="auto"/>
          <w:sz w:val="20"/>
          <w:szCs w:val="20"/>
          <w:lang w:val="gl-ES"/>
        </w:rPr>
      </w:pPr>
      <w:r>
        <w:rPr>
          <w:rFonts w:cs="Verdana" w:ascii="Verdana" w:hAnsi="Verdana"/>
          <w:b/>
          <w:bCs/>
          <w:color w:val="auto"/>
          <w:sz w:val="20"/>
          <w:szCs w:val="20"/>
          <w:lang w:val="gl-ES"/>
        </w:rPr>
      </w:r>
    </w:p>
    <w:p>
      <w:pPr>
        <w:pStyle w:val="Standard"/>
        <w:bidi w:val="0"/>
        <w:jc w:val="both"/>
        <w:rPr>
          <w:rFonts w:ascii="Verdana" w:hAnsi="Verdana" w:cs="Verdana"/>
          <w:b/>
          <w:bCs/>
          <w:color w:val="auto"/>
          <w:sz w:val="20"/>
          <w:szCs w:val="20"/>
          <w:lang w:val="gl-ES"/>
        </w:rPr>
      </w:pPr>
      <w:r>
        <w:rPr>
          <w:rFonts w:cs="Verdana" w:ascii="Verdana" w:hAnsi="Verdana"/>
          <w:b/>
          <w:bCs/>
          <w:color w:val="auto"/>
          <w:sz w:val="20"/>
          <w:szCs w:val="20"/>
          <w:lang w:val="gl-ES"/>
        </w:rPr>
      </w:r>
    </w:p>
    <w:p>
      <w:pPr>
        <w:pStyle w:val="Standard"/>
        <w:bidi w:val="0"/>
        <w:jc w:val="both"/>
        <w:rPr>
          <w:rFonts w:ascii="Verdana" w:hAnsi="Verdana" w:cs="Verdana"/>
          <w:b w:val="false"/>
          <w:bCs w:val="false"/>
          <w:color w:val="auto"/>
          <w:sz w:val="20"/>
          <w:szCs w:val="20"/>
          <w:lang w:val="gl-ES"/>
        </w:rPr>
      </w:pPr>
      <w:r>
        <w:rPr>
          <w:rFonts w:cs="Verdana" w:ascii="Verdana" w:hAnsi="Verdana"/>
          <w:b w:val="false"/>
          <w:bCs w:val="false"/>
          <w:color w:val="auto"/>
          <w:sz w:val="20"/>
          <w:szCs w:val="20"/>
          <w:lang w:val="gl-ES"/>
        </w:rPr>
        <w:t xml:space="preserve">Mediante acordo adoptado pola Xunta de Goberno Local o día </w:t>
      </w:r>
      <w:r>
        <w:rPr>
          <w:rFonts w:cs="Verdana" w:ascii="Verdana" w:hAnsi="Verdana"/>
          <w:b w:val="false"/>
          <w:bCs w:val="false"/>
          <w:color w:val="auto"/>
          <w:sz w:val="20"/>
          <w:szCs w:val="20"/>
          <w:lang w:val="gl-ES"/>
        </w:rPr>
        <w:t>19</w:t>
      </w:r>
      <w:r>
        <w:rPr>
          <w:rFonts w:cs="Verdana" w:ascii="Verdana" w:hAnsi="Verdana"/>
          <w:b w:val="false"/>
          <w:bCs w:val="false"/>
          <w:color w:val="auto"/>
          <w:sz w:val="20"/>
          <w:szCs w:val="20"/>
          <w:lang w:val="gl-ES"/>
        </w:rPr>
        <w:t xml:space="preserve"> de </w:t>
      </w:r>
      <w:r>
        <w:rPr>
          <w:rFonts w:cs="Verdana" w:ascii="Verdana" w:hAnsi="Verdana"/>
          <w:b w:val="false"/>
          <w:bCs w:val="false"/>
          <w:color w:val="auto"/>
          <w:sz w:val="20"/>
          <w:szCs w:val="20"/>
          <w:lang w:val="gl-ES"/>
        </w:rPr>
        <w:t>agosto</w:t>
      </w:r>
      <w:r>
        <w:rPr>
          <w:rFonts w:cs="Verdana" w:ascii="Verdana" w:hAnsi="Verdana"/>
          <w:b w:val="false"/>
          <w:bCs w:val="false"/>
          <w:color w:val="auto"/>
          <w:sz w:val="20"/>
          <w:szCs w:val="20"/>
          <w:lang w:val="gl-ES"/>
        </w:rPr>
        <w:t xml:space="preserve"> de 202</w:t>
      </w:r>
      <w:r>
        <w:rPr>
          <w:rFonts w:cs="Verdana" w:ascii="Verdana" w:hAnsi="Verdana"/>
          <w:b w:val="false"/>
          <w:bCs w:val="false"/>
          <w:color w:val="auto"/>
          <w:sz w:val="20"/>
          <w:szCs w:val="20"/>
          <w:lang w:val="gl-ES"/>
        </w:rPr>
        <w:t>5</w:t>
      </w:r>
      <w:r>
        <w:rPr>
          <w:rFonts w:cs="Verdana" w:ascii="Verdana" w:hAnsi="Verdana"/>
          <w:b w:val="false"/>
          <w:bCs w:val="false"/>
          <w:color w:val="auto"/>
          <w:sz w:val="20"/>
          <w:szCs w:val="20"/>
          <w:lang w:val="gl-ES"/>
        </w:rPr>
        <w:t xml:space="preserve"> aprobáronse as seguintes bases:</w:t>
      </w:r>
    </w:p>
    <w:p>
      <w:pPr>
        <w:pStyle w:val="Standard"/>
        <w:bidi w:val="0"/>
        <w:jc w:val="both"/>
        <w:rPr>
          <w:rFonts w:ascii="Verdana" w:hAnsi="Verdana" w:cs="Verdana"/>
          <w:b/>
          <w:bCs/>
          <w:color w:val="auto"/>
          <w:sz w:val="20"/>
          <w:szCs w:val="20"/>
          <w:lang w:val="gl-ES"/>
        </w:rPr>
      </w:pPr>
      <w:r>
        <w:rPr>
          <w:rFonts w:cs="Verdana" w:ascii="Verdana" w:hAnsi="Verdana"/>
          <w:b/>
          <w:bCs/>
          <w:color w:val="auto"/>
          <w:sz w:val="20"/>
          <w:szCs w:val="20"/>
          <w:lang w:val="gl-ES"/>
        </w:rPr>
      </w:r>
    </w:p>
    <w:p>
      <w:pPr>
        <w:pStyle w:val="Standard"/>
        <w:bidi w:val="0"/>
        <w:jc w:val="both"/>
        <w:rPr>
          <w:rFonts w:ascii="Verdana" w:hAnsi="Verdana" w:cs="Verdana"/>
          <w:b/>
          <w:bCs/>
          <w:color w:val="auto"/>
          <w:sz w:val="20"/>
          <w:szCs w:val="20"/>
          <w:lang w:val="gl-ES"/>
        </w:rPr>
      </w:pPr>
      <w:r>
        <w:rPr>
          <w:rFonts w:cs="Verdana" w:ascii="Verdana" w:hAnsi="Verdana"/>
          <w:b/>
          <w:bCs/>
          <w:color w:val="auto"/>
          <w:sz w:val="20"/>
          <w:szCs w:val="20"/>
          <w:lang w:val="gl-ES"/>
        </w:rPr>
      </w:r>
    </w:p>
    <w:p>
      <w:pPr>
        <w:pStyle w:val="Standard"/>
        <w:bidi w:val="0"/>
        <w:jc w:val="both"/>
        <w:rPr>
          <w:rFonts w:ascii="Verdana" w:hAnsi="Verdana" w:cs="Verdana"/>
          <w:color w:val="auto"/>
          <w:sz w:val="20"/>
          <w:szCs w:val="20"/>
          <w:lang w:val="gl-ES"/>
        </w:rPr>
      </w:pPr>
      <w:r>
        <w:rPr>
          <w:rFonts w:cs="Verdana" w:ascii="Verdana" w:hAnsi="Verdana"/>
          <w:b/>
          <w:bCs/>
          <w:color w:val="auto"/>
          <w:sz w:val="20"/>
          <w:szCs w:val="20"/>
          <w:lang w:val="gl-ES"/>
        </w:rPr>
        <w:t>BASES REGULADORAS DAS AXUDAS PARA ESTUDANTES UNIVERSITARIOS O</w:t>
      </w:r>
      <w:r>
        <w:rPr>
          <w:rFonts w:cs="Verdana" w:ascii="Verdana" w:hAnsi="Verdana"/>
          <w:b/>
          <w:bCs/>
          <w:color w:val="auto"/>
          <w:sz w:val="20"/>
          <w:szCs w:val="20"/>
          <w:lang w:val="gl-ES"/>
        </w:rPr>
        <w:t>U</w:t>
      </w:r>
      <w:r>
        <w:rPr>
          <w:rFonts w:cs="Verdana" w:ascii="Verdana" w:hAnsi="Verdana"/>
          <w:b/>
          <w:bCs/>
          <w:color w:val="auto"/>
          <w:sz w:val="20"/>
          <w:szCs w:val="20"/>
          <w:lang w:val="gl-ES"/>
        </w:rPr>
        <w:t xml:space="preserve"> QUE CURSEN CICLOS FORMATIVOS DE GRAO SUPERIOR. CURSO ACAD</w:t>
      </w:r>
      <w:r>
        <w:rPr>
          <w:rFonts w:cs="Verdana" w:ascii="Verdana" w:hAnsi="Verdana"/>
          <w:b/>
          <w:bCs/>
          <w:color w:val="auto"/>
          <w:sz w:val="20"/>
          <w:szCs w:val="20"/>
          <w:lang w:val="gl-ES"/>
        </w:rPr>
        <w:t>ÉMICO 202</w:t>
      </w:r>
      <w:r>
        <w:rPr>
          <w:rFonts w:cs="Verdana" w:ascii="Verdana" w:hAnsi="Verdana"/>
          <w:b/>
          <w:bCs/>
          <w:color w:val="auto"/>
          <w:sz w:val="20"/>
          <w:szCs w:val="20"/>
          <w:lang w:val="gl-ES"/>
        </w:rPr>
        <w:t>5</w:t>
      </w:r>
      <w:r>
        <w:rPr>
          <w:rFonts w:cs="Verdana" w:ascii="Verdana" w:hAnsi="Verdana"/>
          <w:b/>
          <w:bCs/>
          <w:color w:val="auto"/>
          <w:sz w:val="20"/>
          <w:szCs w:val="20"/>
          <w:lang w:val="gl-ES"/>
        </w:rPr>
        <w:t>/202</w:t>
      </w:r>
      <w:r>
        <w:rPr>
          <w:rFonts w:cs="Verdana" w:ascii="Verdana" w:hAnsi="Verdana"/>
          <w:b/>
          <w:bCs/>
          <w:color w:val="auto"/>
          <w:sz w:val="20"/>
          <w:szCs w:val="20"/>
          <w:lang w:val="gl-ES"/>
        </w:rPr>
        <w:t>6</w:t>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Primeira. Natureza, obxecto e crédito orzamentario</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As presentes Bases teñen por obxecto regular o procedemento de concesión de axudas, en réxime de concorrencia competitiva, para financiar os gastos correntes de material, residencia e matrícula para o curso escolar 202</w:t>
      </w:r>
      <w:r>
        <w:rPr>
          <w:rFonts w:cs="Verdana" w:ascii="Verdana" w:hAnsi="Verdana"/>
          <w:sz w:val="20"/>
          <w:szCs w:val="20"/>
          <w:lang w:val="gl-ES"/>
        </w:rPr>
        <w:t>5</w:t>
      </w:r>
      <w:r>
        <w:rPr>
          <w:rFonts w:cs="Verdana" w:ascii="Verdana" w:hAnsi="Verdana"/>
          <w:sz w:val="20"/>
          <w:szCs w:val="20"/>
          <w:lang w:val="gl-ES"/>
        </w:rPr>
        <w:t>/202</w:t>
      </w:r>
      <w:r>
        <w:rPr>
          <w:rFonts w:cs="Verdana" w:ascii="Verdana" w:hAnsi="Verdana"/>
          <w:sz w:val="20"/>
          <w:szCs w:val="20"/>
          <w:lang w:val="gl-ES"/>
        </w:rPr>
        <w:t>6</w:t>
      </w:r>
      <w:r>
        <w:rPr>
          <w:rFonts w:cs="Verdana" w:ascii="Verdana" w:hAnsi="Verdana"/>
          <w:sz w:val="20"/>
          <w:szCs w:val="20"/>
          <w:lang w:val="gl-ES"/>
        </w:rPr>
        <w:t xml:space="preserve"> daqueles estudantes que reúnan as condicións sinaladas na Base Terceira.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 importe global de todas as axudas a estudos tanto universitarios ou ciclos formativos de grao superior, non poderá superar a cantidade de 3.000,00 € e o seu aboamento realizarase con cargo á partida orzamentaria 326.48</w:t>
      </w:r>
      <w:r>
        <w:rPr>
          <w:rFonts w:cs="Verdana" w:ascii="Verdana" w:hAnsi="Verdana"/>
          <w:sz w:val="20"/>
          <w:szCs w:val="20"/>
          <w:lang w:val="gl-ES"/>
        </w:rPr>
        <w:t>1</w:t>
      </w:r>
      <w:r>
        <w:rPr>
          <w:rFonts w:cs="Verdana" w:ascii="Verdana" w:hAnsi="Verdana"/>
          <w:sz w:val="20"/>
          <w:szCs w:val="20"/>
          <w:lang w:val="gl-ES"/>
        </w:rPr>
        <w:t>00 do Orzamento Municipal para o exercicio 202</w:t>
      </w:r>
      <w:r>
        <w:rPr>
          <w:rFonts w:cs="Verdana" w:ascii="Verdana" w:hAnsi="Verdana"/>
          <w:sz w:val="20"/>
          <w:szCs w:val="20"/>
          <w:lang w:val="gl-ES"/>
        </w:rPr>
        <w:t>5</w:t>
      </w:r>
      <w:r>
        <w:rPr>
          <w:rFonts w:cs="Verdana" w:ascii="Verdana" w:hAnsi="Verdana"/>
          <w:sz w:val="20"/>
          <w:szCs w:val="20"/>
          <w:lang w:val="gl-ES"/>
        </w:rPr>
        <w:t>, condicionado a existencia de crédito adecuado e suficiente no momento da concesión da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Segunda. Beneficiarios, requisitos e maneira de acreditación</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Poderán solicitar estas axudas calquera veciño/a d</w:t>
      </w:r>
      <w:r>
        <w:rPr>
          <w:rFonts w:cs="Verdana" w:ascii="Verdana" w:hAnsi="Verdana"/>
          <w:sz w:val="20"/>
          <w:szCs w:val="20"/>
          <w:lang w:val="gl-ES"/>
        </w:rPr>
        <w:t>e O</w:t>
      </w:r>
      <w:r>
        <w:rPr>
          <w:rFonts w:cs="Verdana" w:ascii="Verdana" w:hAnsi="Verdana"/>
          <w:sz w:val="20"/>
          <w:szCs w:val="20"/>
          <w:lang w:val="gl-ES"/>
        </w:rPr>
        <w:t xml:space="preserve"> Pino que se atope cursando estudos dalg</w:t>
      </w:r>
      <w:r>
        <w:rPr>
          <w:rFonts w:cs="Verdana" w:ascii="Verdana" w:hAnsi="Verdana"/>
          <w:sz w:val="20"/>
          <w:szCs w:val="20"/>
          <w:lang w:val="gl-ES"/>
        </w:rPr>
        <w:t>ún</w:t>
      </w:r>
      <w:r>
        <w:rPr>
          <w:rFonts w:cs="Verdana" w:ascii="Verdana" w:hAnsi="Verdana"/>
          <w:sz w:val="20"/>
          <w:szCs w:val="20"/>
          <w:lang w:val="gl-ES"/>
        </w:rPr>
        <w:t xml:space="preserve"> dos ensinos do sistema universitario español adaptad</w:t>
      </w:r>
      <w:r>
        <w:rPr>
          <w:rFonts w:cs="Verdana" w:ascii="Verdana" w:hAnsi="Verdana"/>
          <w:sz w:val="20"/>
          <w:szCs w:val="20"/>
          <w:lang w:val="gl-ES"/>
        </w:rPr>
        <w:t>o</w:t>
      </w:r>
      <w:r>
        <w:rPr>
          <w:rFonts w:cs="Verdana" w:ascii="Verdana" w:hAnsi="Verdana"/>
          <w:sz w:val="20"/>
          <w:szCs w:val="20"/>
          <w:lang w:val="gl-ES"/>
        </w:rPr>
        <w:t>s a</w:t>
      </w:r>
      <w:r>
        <w:rPr>
          <w:rFonts w:cs="Verdana" w:ascii="Verdana" w:hAnsi="Verdana"/>
          <w:sz w:val="20"/>
          <w:szCs w:val="20"/>
          <w:lang w:val="gl-ES"/>
        </w:rPr>
        <w:t>o</w:t>
      </w:r>
      <w:r>
        <w:rPr>
          <w:rFonts w:cs="Verdana" w:ascii="Verdana" w:hAnsi="Verdana"/>
          <w:sz w:val="20"/>
          <w:szCs w:val="20"/>
          <w:lang w:val="gl-ES"/>
        </w:rPr>
        <w:t xml:space="preserve"> Espazo Europeo de Educación Superior conducentes a títulos oficiais de Grao ou Master (non doutoramento) de acordo co establecido no artigo 37 da Lei Orgánica 6/2001, do 21 de decembro, de Universidades, ou ciclos formativos de grao superior.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Os requisitos que deben cumprir os beneficiarios son os seguintes: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 Estar empadroado/d</w:t>
      </w:r>
      <w:r>
        <w:rPr>
          <w:rFonts w:cs="Verdana" w:ascii="Verdana" w:hAnsi="Verdana"/>
          <w:sz w:val="20"/>
          <w:szCs w:val="20"/>
          <w:lang w:val="gl-ES"/>
        </w:rPr>
        <w:t>a</w:t>
      </w:r>
      <w:r>
        <w:rPr>
          <w:rFonts w:cs="Verdana" w:ascii="Verdana" w:hAnsi="Verdana"/>
          <w:sz w:val="20"/>
          <w:szCs w:val="20"/>
          <w:lang w:val="gl-ES"/>
        </w:rPr>
        <w:t xml:space="preserve"> e ter residencia efectiva no Concello do Pino cunha antigüidade mínima dun ano. Esta circunstancia, que deberá cumprirse no último día do prazo de presentación de solicitudes, será comprobada de oficio polos servizos municipais.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b) Estar matriculado/d</w:t>
      </w:r>
      <w:r>
        <w:rPr>
          <w:rFonts w:cs="Verdana" w:ascii="Verdana" w:hAnsi="Verdana"/>
          <w:sz w:val="20"/>
          <w:szCs w:val="20"/>
          <w:lang w:val="gl-ES"/>
        </w:rPr>
        <w:t>a</w:t>
      </w:r>
      <w:r>
        <w:rPr>
          <w:rFonts w:cs="Verdana" w:ascii="Verdana" w:hAnsi="Verdana"/>
          <w:sz w:val="20"/>
          <w:szCs w:val="20"/>
          <w:lang w:val="gl-ES"/>
        </w:rPr>
        <w:t xml:space="preserve"> en estudos universitarios de Grao ou Master (non doutoramento) ou ciclos formativos de grao superior no curso académico 202</w:t>
      </w:r>
      <w:r>
        <w:rPr>
          <w:rFonts w:cs="Verdana" w:ascii="Verdana" w:hAnsi="Verdana"/>
          <w:sz w:val="20"/>
          <w:szCs w:val="20"/>
          <w:lang w:val="gl-ES"/>
        </w:rPr>
        <w:t>5</w:t>
      </w:r>
      <w:r>
        <w:rPr>
          <w:rFonts w:cs="Verdana" w:ascii="Verdana" w:hAnsi="Verdana"/>
          <w:sz w:val="20"/>
          <w:szCs w:val="20"/>
          <w:lang w:val="gl-ES"/>
        </w:rPr>
        <w:t>/202</w:t>
      </w:r>
      <w:r>
        <w:rPr>
          <w:rFonts w:cs="Verdana" w:ascii="Verdana" w:hAnsi="Verdana"/>
          <w:sz w:val="20"/>
          <w:szCs w:val="20"/>
          <w:lang w:val="gl-ES"/>
        </w:rPr>
        <w:t>6</w:t>
      </w:r>
      <w:r>
        <w:rPr>
          <w:rFonts w:cs="Verdana" w:ascii="Verdana" w:hAnsi="Verdana"/>
          <w:sz w:val="20"/>
          <w:szCs w:val="20"/>
          <w:lang w:val="gl-ES"/>
        </w:rPr>
        <w:t>.</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c) Non superar os máximos de base liquidable xeral sometida a gravame por unidade familiar determinados nas presentes bases.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d) Presentar toda a documentación requirida nestas bases.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 Non ter pendente de xustificación por parte do solicitante ningunha subvención concedida polo Concello d</w:t>
      </w:r>
      <w:r>
        <w:rPr>
          <w:rFonts w:cs="Verdana" w:ascii="Verdana" w:hAnsi="Verdana"/>
          <w:sz w:val="20"/>
          <w:szCs w:val="20"/>
          <w:lang w:val="gl-ES"/>
        </w:rPr>
        <w:t>e O</w:t>
      </w:r>
      <w:r>
        <w:rPr>
          <w:rFonts w:cs="Verdana" w:ascii="Verdana" w:hAnsi="Verdana"/>
          <w:sz w:val="20"/>
          <w:szCs w:val="20"/>
          <w:lang w:val="gl-ES"/>
        </w:rPr>
        <w:t xml:space="preserve"> Pino, sempre que finalizase o prazo de xustificación.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As persoas beneficiarias terán os seguintes deberes ante o Concello d</w:t>
      </w:r>
      <w:r>
        <w:rPr>
          <w:rFonts w:cs="Verdana" w:ascii="Verdana" w:hAnsi="Verdana"/>
          <w:sz w:val="20"/>
          <w:szCs w:val="20"/>
          <w:lang w:val="gl-ES"/>
        </w:rPr>
        <w:t>e O</w:t>
      </w:r>
      <w:r>
        <w:rPr>
          <w:rFonts w:cs="Verdana" w:ascii="Verdana" w:hAnsi="Verdana"/>
          <w:sz w:val="20"/>
          <w:szCs w:val="20"/>
          <w:lang w:val="gl-ES"/>
        </w:rPr>
        <w:t xml:space="preserve"> Pino: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Cumprir a actividade obxecto dá subvención.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Someterse ás actividades de control realizadas por parte do Concello para comprobar a veracidade dos actos consignados na documentación presentada, así como o cumprimento dos requisitos para a percepción da axuda e colaborar co Concello nas estas actuacións.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Estar ao corrente no cumprimento dos seus deberes tributarios e coa Seguridade Social. O solicitante non debe estar incurso en ningunha das circunstancias que prohiben ter a condición de beneficiario, previstas no parágrafo 2º do artigo 13 d</w:t>
      </w:r>
      <w:r>
        <w:rPr>
          <w:rFonts w:cs="Verdana" w:ascii="Verdana" w:hAnsi="Verdana"/>
          <w:sz w:val="20"/>
          <w:szCs w:val="20"/>
          <w:lang w:val="gl-ES"/>
        </w:rPr>
        <w:t>a</w:t>
      </w:r>
      <w:r>
        <w:rPr>
          <w:rFonts w:cs="Verdana" w:ascii="Verdana" w:hAnsi="Verdana"/>
          <w:sz w:val="20"/>
          <w:szCs w:val="20"/>
          <w:lang w:val="gl-ES"/>
        </w:rPr>
        <w:t xml:space="preserve"> Lei 38/2003 do 17 de novembro, Xeneral de Subvencións; así como non ter débedas tributarias e non tributarias co Concello d</w:t>
      </w:r>
      <w:r>
        <w:rPr>
          <w:rFonts w:cs="Verdana" w:ascii="Verdana" w:hAnsi="Verdana"/>
          <w:sz w:val="20"/>
          <w:szCs w:val="20"/>
          <w:lang w:val="gl-ES"/>
        </w:rPr>
        <w:t>e O</w:t>
      </w:r>
      <w:r>
        <w:rPr>
          <w:rFonts w:cs="Verdana" w:ascii="Verdana" w:hAnsi="Verdana"/>
          <w:sz w:val="20"/>
          <w:szCs w:val="20"/>
          <w:lang w:val="gl-ES"/>
        </w:rPr>
        <w:t xml:space="preserve"> Pino. Este requisito será esixible aos pais/nais ou titores/as legais.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Este requisito acreditarase mediante presentación de declaración responsable de non estar incurso no este suposto. Con todo, o servizo instrutor da convocatoria comprobará de oficio a través da Recadación Municipal, o cumprimento do requisito de estar ao corrente cos seus deberes tributarios, requisito que deberá manter con anterioridade á cobranza da axuda.</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lang w:val="gl-ES"/>
        </w:rPr>
      </w:pPr>
      <w:r>
        <w:rPr>
          <w:rFonts w:cs="Lucida Sans" w:ascii="Verdana" w:hAnsi="Verdana"/>
          <w:sz w:val="20"/>
          <w:szCs w:val="20"/>
          <w:lang w:val="gl-ES"/>
        </w:rPr>
        <w:t xml:space="preserve">• </w:t>
      </w:r>
      <w:r>
        <w:rPr>
          <w:rFonts w:cs="Verdana" w:ascii="Verdana" w:hAnsi="Verdana"/>
          <w:sz w:val="20"/>
          <w:szCs w:val="20"/>
          <w:lang w:val="gl-ES"/>
        </w:rPr>
        <w:t>Comunicar ante o Concello calquera modificación nas circunstancias esixidas para a concesión da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As restantes previstas na normativa reguladora de subvencións.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Non procederá a xustificación da axuda concedida dado que as facturas do gasto realizado teranse que presentar xunto coa solicitude.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Terceira.- Solicitude</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1. Presentación: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Formalizarase no modelo de solicitude establecido a tal fin e presentarase no Rexistro Xeral do Concello ou por algunha outra forma establecida non artigo art. 16 da Lei 39/2015, do 1 de outubro, de Procedemento Administrativo Común das Administracións Públicas.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As solicitudes de subvención terán que acompañarse d</w:t>
      </w:r>
      <w:r>
        <w:rPr>
          <w:rFonts w:cs="Verdana" w:ascii="Verdana" w:hAnsi="Verdana"/>
          <w:sz w:val="20"/>
          <w:szCs w:val="20"/>
          <w:lang w:val="gl-ES"/>
        </w:rPr>
        <w:t>a</w:t>
      </w:r>
      <w:r>
        <w:rPr>
          <w:rFonts w:cs="Verdana" w:ascii="Verdana" w:hAnsi="Verdana"/>
          <w:sz w:val="20"/>
          <w:szCs w:val="20"/>
          <w:lang w:val="gl-ES"/>
        </w:rPr>
        <w:t xml:space="preserve"> seguinte documentación: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(a) </w:t>
      </w:r>
      <w:r>
        <w:rPr>
          <w:rFonts w:cs="Verdana" w:ascii="Verdana" w:hAnsi="Verdana"/>
          <w:color w:val="000000"/>
          <w:sz w:val="20"/>
          <w:szCs w:val="20"/>
          <w:lang w:val="gl-ES"/>
        </w:rPr>
        <w:t>Fotocopia do DNI d</w:t>
      </w:r>
      <w:r>
        <w:rPr>
          <w:rFonts w:cs="Verdana" w:ascii="Verdana" w:hAnsi="Verdana"/>
          <w:color w:val="000000"/>
          <w:sz w:val="20"/>
          <w:szCs w:val="20"/>
          <w:lang w:val="gl-ES"/>
        </w:rPr>
        <w:t>e todos os membros da unidade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(b) Fotocopia do libro de familia no que figuren todos os membros da unidade familiar. Nos casos de separación ou divorcio deberá presentarse certificado literal do matrimonio no que conste a esta situación ou fotocopia da resolución xudicial de separación/divorcio.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(c) Fotocopia da declaración da renda correspondente ao último exercicio (ano 202</w:t>
      </w:r>
      <w:r>
        <w:rPr>
          <w:rFonts w:cs="Verdana" w:ascii="Verdana" w:hAnsi="Verdana"/>
          <w:sz w:val="20"/>
          <w:szCs w:val="20"/>
          <w:lang w:val="gl-ES"/>
        </w:rPr>
        <w:t>4</w:t>
      </w:r>
      <w:r>
        <w:rPr>
          <w:rFonts w:cs="Verdana" w:ascii="Verdana" w:hAnsi="Verdana"/>
          <w:sz w:val="20"/>
          <w:szCs w:val="20"/>
          <w:lang w:val="gl-ES"/>
        </w:rPr>
        <w:t>) de todos os integrantes da unidade familiar maiores de 18 anos. No caso de non estar obrigado a presentar a declaración do IRPF, copia da notificación-liquidación ou certificado acreditativo do nivel de rendas emitido pola Axencia de Administración Tributaria que corresponda.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Excepcionalmente, si a unidade familiar alega carecer de recursos, ou quere acreditar unha situación excepcional, imprevista ou de carácter de especial necesidade que afecte negativamente a situación familiar ou no caso de percibir pensións non contributivas deberá acreditala mediante informe social.</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Nos casos de separación ou divorcio estarase ao previsto para a determinación dos membros da unidade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 renda familiar debe ser acreditada por todos os membros que residan na mesma dirección estean ou non empadroados.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(d) Declaración responsable de atoparse ao corrente cos deberes tributarios e d</w:t>
      </w:r>
      <w:r>
        <w:rPr>
          <w:rFonts w:cs="Verdana" w:ascii="Verdana" w:hAnsi="Verdana"/>
          <w:sz w:val="20"/>
          <w:szCs w:val="20"/>
          <w:lang w:val="gl-ES"/>
        </w:rPr>
        <w:t>a</w:t>
      </w:r>
      <w:r>
        <w:rPr>
          <w:rFonts w:cs="Verdana" w:ascii="Verdana" w:hAnsi="Verdana"/>
          <w:sz w:val="20"/>
          <w:szCs w:val="20"/>
          <w:lang w:val="gl-ES"/>
        </w:rPr>
        <w:t xml:space="preserve"> Seguridade Social, de non estar incurso/a en ningunha das prohibicións para obter a condición de beneficiario/a de subvencións públicas e de estar ao corrente no cumprimento de deber por reintegro de subvencións e autorización ao Concello d</w:t>
      </w:r>
      <w:r>
        <w:rPr>
          <w:rFonts w:cs="Verdana" w:ascii="Verdana" w:hAnsi="Verdana"/>
          <w:sz w:val="20"/>
          <w:szCs w:val="20"/>
          <w:lang w:val="gl-ES"/>
        </w:rPr>
        <w:t>e O</w:t>
      </w:r>
      <w:r>
        <w:rPr>
          <w:rFonts w:cs="Verdana" w:ascii="Verdana" w:hAnsi="Verdana"/>
          <w:sz w:val="20"/>
          <w:szCs w:val="20"/>
          <w:lang w:val="gl-ES"/>
        </w:rPr>
        <w:t xml:space="preserve"> Pino para que realice as comprobacións oportunas durante todo o período que dure o proceso. Este requisito será esixible aos pais/nais ou titores/as legais. </w:t>
      </w:r>
      <w:r>
        <w:rPr>
          <w:rFonts w:cs="Verdana" w:ascii="Verdana" w:hAnsi="Verdana"/>
          <w:sz w:val="20"/>
          <w:szCs w:val="20"/>
          <w:lang w:val="gl-ES"/>
        </w:rPr>
        <w:t>(Anexo II)</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(e) Declaración responsable de percibir/non percibir axuda algunha para a mesma finalidade. No caso de percibir axuda deberá indicarse o seu importe. </w:t>
      </w:r>
      <w:r>
        <w:rPr>
          <w:rFonts w:cs="Verdana" w:ascii="Verdana" w:hAnsi="Verdana"/>
          <w:sz w:val="20"/>
          <w:szCs w:val="20"/>
          <w:lang w:val="gl-ES"/>
        </w:rPr>
        <w:t>(Anexo II)</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(f) Xustificante da matrícula e do pago bancario.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(g) Contrato de alugueiro ou residencia. Facturas orixinais dos gastos correntes xustificables derivados da residencia. Teñen a consideración de gastos correntes os esenciais para o correcto funcionamento do inmoble tales como os derivados do consumo de auga, electricidade, gas. Non terán esta consideración os gastos derivados de telefonía e conexión a internet.</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(h) Facturas orixinais dos gastos correntes xustificables derivados de material.</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(i) Certificación da conta bancaria facilitada polo beneficiario da que deberá ser titular no caso de ser maior de idade.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Naquelas solicitudes nas que se observe a falta de documentación fundamental para a súa valoración, procederase a requirir por escrito a persoa que formulou a solicitude para que non prazo de 10 días desde a recepción da comunicación, achegue a documentación requirida, indicándolle que, de non entregala, terase por desistida a súa solicitude, previa resolución (segundo Art. 68, dá Lei 39/2015).</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Prazos de presentación: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O prazo para presentar as solicitudes desde o día seguinte </w:t>
      </w:r>
      <w:r>
        <w:rPr>
          <w:rFonts w:cs="Verdana" w:ascii="Verdana" w:hAnsi="Verdana"/>
          <w:color w:val="000000"/>
          <w:sz w:val="20"/>
          <w:szCs w:val="20"/>
          <w:lang w:val="gl-ES"/>
        </w:rPr>
        <w:t xml:space="preserve">ao </w:t>
      </w:r>
      <w:r>
        <w:rPr>
          <w:rFonts w:cs="Verdana" w:ascii="Verdana" w:hAnsi="Verdana"/>
          <w:color w:val="000000"/>
          <w:sz w:val="20"/>
          <w:szCs w:val="20"/>
          <w:lang w:val="gl-ES"/>
        </w:rPr>
        <w:t xml:space="preserve">da publicación do extracto da convocatoria no BOP </w:t>
      </w:r>
      <w:r>
        <w:rPr>
          <w:rFonts w:cs="Verdana" w:ascii="Verdana" w:hAnsi="Verdana"/>
          <w:color w:val="000000"/>
          <w:sz w:val="20"/>
          <w:szCs w:val="20"/>
          <w:lang w:val="gl-ES"/>
        </w:rPr>
        <w:t>ata o 15 de outubro de 2025</w:t>
      </w:r>
      <w:r>
        <w:rPr>
          <w:rFonts w:cs="Verdana" w:ascii="Verdana" w:hAnsi="Verdana"/>
          <w:color w:val="000000"/>
          <w:sz w:val="20"/>
          <w:szCs w:val="20"/>
          <w:lang w:val="gl-ES"/>
        </w:rPr>
        <w:t>. En caso de rematar nun día inhábil, este prazo entenderase estendido ata o inmediato hábil seguinte.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Cuarta.- Procedemento</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color w:val="000000"/>
          <w:sz w:val="20"/>
          <w:szCs w:val="20"/>
          <w:lang w:val="gl-ES"/>
        </w:rPr>
        <w:t>1.- A instrución do procedemento corresponderalle ao departamento de ADL, q</w:t>
      </w:r>
      <w:r>
        <w:rPr>
          <w:rFonts w:cs="Verdana" w:ascii="Verdana" w:hAnsi="Verdana"/>
          <w:sz w:val="20"/>
          <w:szCs w:val="20"/>
          <w:lang w:val="gl-ES"/>
        </w:rPr>
        <w:t>ue deberá avaliar as solicitudes presentadas e requirir as emendas que procedan para que as mesmas cumpran os requisitos esixidos nas presentes bases.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2. –O procedemento de concesión será o procedemento abreviado ao que se refire ou artigo 22 d</w:t>
      </w:r>
      <w:r>
        <w:rPr>
          <w:rFonts w:cs="Verdana" w:ascii="Verdana" w:hAnsi="Verdana"/>
          <w:sz w:val="20"/>
          <w:szCs w:val="20"/>
          <w:lang w:val="gl-ES"/>
        </w:rPr>
        <w:t>a</w:t>
      </w:r>
      <w:r>
        <w:rPr>
          <w:rFonts w:cs="Verdana" w:ascii="Verdana" w:hAnsi="Verdana"/>
          <w:sz w:val="20"/>
          <w:szCs w:val="20"/>
          <w:lang w:val="gl-ES"/>
        </w:rPr>
        <w:t xml:space="preserve"> Lei de Subvencións de Galicia. Así, a proposta de concesión formularase polo órgano instrutor, que deberá:</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Facer constar que da información que obra na súa poder desprendese que os beneficiarios propostos reúnen todos os requisitos necesarios para acceder á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Ser motivada, debendo indicar o límite da base liquidable sometida a gravame para cada solicitude, así como o importe da axuda que lle corresponda con indicación da porcentaxe de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Indicar as solicitudes para as que se propón a denegación, así como a causa da denegación.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 valoración realizarase de acordo con as seguintes normas: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Definición de unidade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1. Considérase unidade familiar ao conxunto formado polo/a estudante e a nai, pai, ou no seu caso os titores legais, irmáns/as solteiras/os que convivan na vivenda familiar. Tamén formarán parte da unidade familiar os ascendentes dos pais con residencia na vivenda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2. No caso de solicitantes que constitúan unidades familiares independentes tamén se considerarán computables o cónxuxe, ou no seu caso as persoas que están a formar parellas de feito, así como os seus fillos/as.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3. No caso de divorcio ou separación legal dous pais, non se considerará computable aquel membro que non conviva co/a solicitante sen prexuízo de que na renda familiar figure a súa contribución económica.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4. Terá a consideración de membro computable, no seu caso, o novo cónxuxe ou parella de feito, e as súas rendas e patrimonio incluiranse dentro do cómputo d</w:t>
      </w:r>
      <w:r>
        <w:rPr>
          <w:rFonts w:cs="Verdana" w:ascii="Verdana" w:hAnsi="Verdana"/>
          <w:sz w:val="20"/>
          <w:szCs w:val="20"/>
          <w:lang w:val="gl-ES"/>
        </w:rPr>
        <w:t>a</w:t>
      </w:r>
      <w:r>
        <w:rPr>
          <w:rFonts w:cs="Verdana" w:ascii="Verdana" w:hAnsi="Verdana"/>
          <w:sz w:val="20"/>
          <w:szCs w:val="20"/>
          <w:lang w:val="gl-ES"/>
        </w:rPr>
        <w:t xml:space="preserve"> renda e patrimonio familiares.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Limites de renda para a obtención dos beneficios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 límite de recursos económicos establécese segundo o IPREM anual vixente no 202</w:t>
      </w:r>
      <w:r>
        <w:rPr>
          <w:rFonts w:cs="Verdana" w:ascii="Verdana" w:hAnsi="Verdana"/>
          <w:sz w:val="20"/>
          <w:szCs w:val="20"/>
          <w:lang w:val="gl-ES"/>
        </w:rPr>
        <w:t>5</w:t>
      </w:r>
      <w:r>
        <w:rPr>
          <w:rFonts w:cs="Verdana" w:ascii="Verdana" w:hAnsi="Verdana"/>
          <w:sz w:val="20"/>
          <w:szCs w:val="20"/>
          <w:lang w:val="gl-ES"/>
        </w:rPr>
        <w:t xml:space="preserve"> (</w:t>
      </w:r>
      <w:r>
        <w:rPr>
          <w:rFonts w:cs="Verdana" w:ascii="Verdana" w:hAnsi="Verdana"/>
          <w:sz w:val="20"/>
          <w:szCs w:val="20"/>
          <w:lang w:val="gl-ES"/>
        </w:rPr>
        <w:t>600,00</w:t>
      </w:r>
      <w:r>
        <w:rPr>
          <w:rFonts w:cs="Verdana" w:ascii="Verdana" w:hAnsi="Verdana"/>
          <w:sz w:val="20"/>
          <w:szCs w:val="20"/>
          <w:lang w:val="gl-ES"/>
        </w:rPr>
        <w:t xml:space="preserve"> €/mensual e </w:t>
      </w:r>
      <w:r>
        <w:rPr>
          <w:rFonts w:cs="Verdana" w:ascii="Verdana" w:hAnsi="Verdana"/>
          <w:sz w:val="20"/>
          <w:szCs w:val="20"/>
          <w:lang w:val="gl-ES"/>
        </w:rPr>
        <w:t>7.200,00</w:t>
      </w:r>
      <w:r>
        <w:rPr>
          <w:rFonts w:cs="Verdana" w:ascii="Verdana" w:hAnsi="Verdana"/>
          <w:sz w:val="20"/>
          <w:szCs w:val="20"/>
          <w:lang w:val="gl-ES"/>
        </w:rPr>
        <w:t xml:space="preserve"> €/anual para doce pagas).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Límite de renda anual familiar:</w:t>
      </w:r>
    </w:p>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r>
    </w:p>
    <w:tbl>
      <w:tblPr>
        <w:tblW w:w="5000" w:type="pct"/>
        <w:jc w:val="left"/>
        <w:tblInd w:w="-5" w:type="dxa"/>
        <w:tblLayout w:type="fixed"/>
        <w:tblCellMar>
          <w:top w:w="55" w:type="dxa"/>
          <w:left w:w="55" w:type="dxa"/>
          <w:bottom w:w="55" w:type="dxa"/>
          <w:right w:w="55" w:type="dxa"/>
        </w:tblCellMar>
      </w:tblPr>
      <w:tblGrid>
        <w:gridCol w:w="4253"/>
        <w:gridCol w:w="4256"/>
      </w:tblGrid>
      <w:tr>
        <w:trPr/>
        <w:tc>
          <w:tcPr>
            <w:tcW w:w="4253" w:type="dxa"/>
            <w:tcBorders>
              <w:top w:val="single" w:sz="4" w:space="0" w:color="000000"/>
              <w:left w:val="single" w:sz="4" w:space="0" w:color="000000"/>
              <w:bottom w:val="single" w:sz="4" w:space="0" w:color="000000"/>
            </w:tcBorders>
            <w:shd w:fill="B2B2B2" w:val="clear"/>
          </w:tcPr>
          <w:p>
            <w:pPr>
              <w:pStyle w:val="Standard"/>
              <w:shd w:fill="B2B2B2" w:val="clear"/>
              <w:bidi w:val="0"/>
              <w:ind w:hanging="0" w:left="0" w:right="0"/>
              <w:jc w:val="both"/>
              <w:rPr>
                <w:rFonts w:ascii="Verdana" w:hAnsi="Verdana" w:cs="Verdana"/>
                <w:color w:val="000000"/>
                <w:sz w:val="20"/>
                <w:szCs w:val="20"/>
                <w:shd w:fill="B2B2B2" w:val="clear"/>
                <w:lang w:val="gl-ES"/>
              </w:rPr>
            </w:pPr>
            <w:r>
              <w:rPr>
                <w:rFonts w:cs="Verdana" w:ascii="Verdana" w:hAnsi="Verdana"/>
                <w:color w:val="000000"/>
                <w:sz w:val="20"/>
                <w:szCs w:val="20"/>
                <w:shd w:fill="B2B2B2" w:val="clear"/>
                <w:lang w:val="gl-ES"/>
              </w:rPr>
              <w:t>Número de membros da unidade familiar</w:t>
            </w:r>
          </w:p>
        </w:tc>
        <w:tc>
          <w:tcPr>
            <w:tcW w:w="4256" w:type="dxa"/>
            <w:tcBorders>
              <w:top w:val="single" w:sz="4" w:space="0" w:color="000000"/>
              <w:left w:val="single" w:sz="4" w:space="0" w:color="000000"/>
              <w:bottom w:val="single" w:sz="4" w:space="0" w:color="000000"/>
              <w:right w:val="single" w:sz="4" w:space="0" w:color="000000"/>
            </w:tcBorders>
            <w:shd w:fill="B2B2B2" w:val="clear"/>
          </w:tcPr>
          <w:p>
            <w:pPr>
              <w:pStyle w:val="Standard"/>
              <w:shd w:fill="B2B2B2" w:val="clear"/>
              <w:bidi w:val="0"/>
              <w:ind w:hanging="0" w:left="0" w:right="0"/>
              <w:jc w:val="both"/>
              <w:rPr>
                <w:rFonts w:ascii="Verdana" w:hAnsi="Verdana" w:cs="Verdana"/>
                <w:color w:val="000000"/>
                <w:sz w:val="20"/>
                <w:szCs w:val="20"/>
                <w:shd w:fill="B2B2B2" w:val="clear"/>
                <w:lang w:val="gl-ES"/>
              </w:rPr>
            </w:pPr>
            <w:r>
              <w:rPr>
                <w:rFonts w:cs="Verdana" w:ascii="Verdana" w:hAnsi="Verdana"/>
                <w:color w:val="000000"/>
                <w:sz w:val="20"/>
                <w:szCs w:val="20"/>
                <w:shd w:fill="B2B2B2" w:val="clear"/>
                <w:lang w:val="gl-ES"/>
              </w:rPr>
              <w:t>Límite de renda anual familiar</w:t>
            </w:r>
          </w:p>
        </w:tc>
      </w:tr>
      <w:tr>
        <w:trPr/>
        <w:tc>
          <w:tcPr>
            <w:tcW w:w="4253"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Unidade familiar de </w:t>
            </w:r>
            <w:r>
              <w:rPr>
                <w:rFonts w:cs="Verdana" w:ascii="Verdana" w:hAnsi="Verdana"/>
                <w:color w:val="000000"/>
                <w:sz w:val="20"/>
                <w:szCs w:val="20"/>
                <w:lang w:val="gl-ES"/>
              </w:rPr>
              <w:t>1</w:t>
            </w:r>
            <w:r>
              <w:rPr>
                <w:rFonts w:cs="Verdana" w:ascii="Verdana" w:hAnsi="Verdana"/>
                <w:color w:val="000000"/>
                <w:sz w:val="20"/>
                <w:szCs w:val="20"/>
                <w:lang w:val="gl-ES"/>
              </w:rPr>
              <w:t xml:space="preserve"> membro</w:t>
            </w:r>
          </w:p>
        </w:tc>
        <w:tc>
          <w:tcPr>
            <w:tcW w:w="4256"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7</w:t>
            </w:r>
            <w:r>
              <w:rPr>
                <w:rFonts w:cs="Verdana" w:ascii="Verdana" w:hAnsi="Verdana"/>
                <w:color w:val="000000"/>
                <w:sz w:val="20"/>
                <w:szCs w:val="20"/>
                <w:lang w:val="gl-ES"/>
              </w:rPr>
              <w:t>.</w:t>
            </w:r>
            <w:r>
              <w:rPr>
                <w:rFonts w:cs="Verdana" w:ascii="Verdana" w:hAnsi="Verdana"/>
                <w:color w:val="000000"/>
                <w:sz w:val="20"/>
                <w:szCs w:val="20"/>
                <w:lang w:val="gl-ES"/>
              </w:rPr>
              <w:t>2</w:t>
            </w:r>
            <w:r>
              <w:rPr>
                <w:rFonts w:cs="Verdana" w:ascii="Verdana" w:hAnsi="Verdana"/>
                <w:color w:val="000000"/>
                <w:sz w:val="20"/>
                <w:szCs w:val="20"/>
                <w:lang w:val="gl-ES"/>
              </w:rPr>
              <w:t>00</w:t>
            </w:r>
            <w:r>
              <w:rPr>
                <w:rFonts w:cs="Verdana" w:ascii="Verdana" w:hAnsi="Verdana"/>
                <w:color w:val="000000"/>
                <w:sz w:val="20"/>
                <w:szCs w:val="20"/>
                <w:lang w:val="gl-ES"/>
              </w:rPr>
              <w:t>,</w:t>
            </w:r>
            <w:r>
              <w:rPr>
                <w:rFonts w:cs="Verdana" w:ascii="Verdana" w:hAnsi="Verdana"/>
                <w:color w:val="000000"/>
                <w:sz w:val="20"/>
                <w:szCs w:val="20"/>
                <w:lang w:val="gl-ES"/>
              </w:rPr>
              <w:t>00</w:t>
            </w:r>
            <w:r>
              <w:rPr>
                <w:rFonts w:cs="Verdana" w:ascii="Verdana" w:hAnsi="Verdana"/>
                <w:color w:val="000000"/>
                <w:sz w:val="20"/>
                <w:szCs w:val="20"/>
                <w:lang w:val="gl-ES"/>
              </w:rPr>
              <w:t xml:space="preserve"> €  (</w:t>
            </w:r>
            <w:r>
              <w:rPr>
                <w:rFonts w:cs="Verdana" w:ascii="Verdana" w:hAnsi="Verdana"/>
                <w:color w:val="000000"/>
                <w:sz w:val="20"/>
                <w:szCs w:val="20"/>
                <w:lang w:val="gl-ES"/>
              </w:rPr>
              <w:t>1</w:t>
            </w:r>
            <w:r>
              <w:rPr>
                <w:rFonts w:cs="Verdana" w:ascii="Verdana" w:hAnsi="Verdana"/>
                <w:color w:val="000000"/>
                <w:sz w:val="20"/>
                <w:szCs w:val="20"/>
                <w:lang w:val="gl-ES"/>
              </w:rPr>
              <w:t>,</w:t>
            </w:r>
            <w:r>
              <w:rPr>
                <w:rFonts w:cs="Verdana" w:ascii="Verdana" w:hAnsi="Verdana"/>
                <w:color w:val="000000"/>
                <w:sz w:val="20"/>
                <w:szCs w:val="20"/>
                <w:lang w:val="gl-ES"/>
              </w:rPr>
              <w:t>0</w:t>
            </w:r>
            <w:r>
              <w:rPr>
                <w:rFonts w:cs="Verdana" w:ascii="Verdana" w:hAnsi="Verdana"/>
                <w:color w:val="000000"/>
                <w:sz w:val="20"/>
                <w:szCs w:val="20"/>
                <w:lang w:val="gl-ES"/>
              </w:rPr>
              <w:t xml:space="preserve"> x IPREM)</w:t>
            </w:r>
          </w:p>
        </w:tc>
      </w:tr>
      <w:tr>
        <w:trPr/>
        <w:tc>
          <w:tcPr>
            <w:tcW w:w="4253"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Unidade familiar de 2 membros</w:t>
            </w:r>
          </w:p>
        </w:tc>
        <w:tc>
          <w:tcPr>
            <w:tcW w:w="4256"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17</w:t>
            </w:r>
            <w:r>
              <w:rPr>
                <w:rFonts w:cs="Verdana" w:ascii="Verdana" w:hAnsi="Verdana"/>
                <w:color w:val="000000"/>
                <w:sz w:val="20"/>
                <w:szCs w:val="20"/>
                <w:lang w:val="gl-ES"/>
              </w:rPr>
              <w:t>.</w:t>
            </w:r>
            <w:r>
              <w:rPr>
                <w:rFonts w:cs="Verdana" w:ascii="Verdana" w:hAnsi="Verdana"/>
                <w:color w:val="000000"/>
                <w:sz w:val="20"/>
                <w:szCs w:val="20"/>
                <w:lang w:val="gl-ES"/>
              </w:rPr>
              <w:t>280</w:t>
            </w:r>
            <w:r>
              <w:rPr>
                <w:rFonts w:cs="Verdana" w:ascii="Verdana" w:hAnsi="Verdana"/>
                <w:color w:val="000000"/>
                <w:sz w:val="20"/>
                <w:szCs w:val="20"/>
                <w:lang w:val="gl-ES"/>
              </w:rPr>
              <w:t>,</w:t>
            </w:r>
            <w:r>
              <w:rPr>
                <w:rFonts w:cs="Verdana" w:ascii="Verdana" w:hAnsi="Verdana"/>
                <w:color w:val="000000"/>
                <w:sz w:val="20"/>
                <w:szCs w:val="20"/>
                <w:lang w:val="gl-ES"/>
              </w:rPr>
              <w:t>00</w:t>
            </w:r>
            <w:r>
              <w:rPr>
                <w:rFonts w:cs="Verdana" w:ascii="Verdana" w:hAnsi="Verdana"/>
                <w:color w:val="000000"/>
                <w:sz w:val="20"/>
                <w:szCs w:val="20"/>
                <w:lang w:val="gl-ES"/>
              </w:rPr>
              <w:t xml:space="preserve"> € (</w:t>
            </w:r>
            <w:r>
              <w:rPr>
                <w:rFonts w:cs="Verdana" w:ascii="Verdana" w:hAnsi="Verdana"/>
                <w:color w:val="000000"/>
                <w:sz w:val="20"/>
                <w:szCs w:val="20"/>
                <w:lang w:val="gl-ES"/>
              </w:rPr>
              <w:t>2</w:t>
            </w:r>
            <w:r>
              <w:rPr>
                <w:rFonts w:cs="Verdana" w:ascii="Verdana" w:hAnsi="Verdana"/>
                <w:color w:val="000000"/>
                <w:sz w:val="20"/>
                <w:szCs w:val="20"/>
                <w:lang w:val="gl-ES"/>
              </w:rPr>
              <w:t>,</w:t>
            </w:r>
            <w:r>
              <w:rPr>
                <w:rFonts w:cs="Verdana" w:ascii="Verdana" w:hAnsi="Verdana"/>
                <w:color w:val="000000"/>
                <w:sz w:val="20"/>
                <w:szCs w:val="20"/>
                <w:lang w:val="gl-ES"/>
              </w:rPr>
              <w:t>4</w:t>
            </w:r>
            <w:r>
              <w:rPr>
                <w:rFonts w:cs="Verdana" w:ascii="Verdana" w:hAnsi="Verdana"/>
                <w:color w:val="000000"/>
                <w:sz w:val="20"/>
                <w:szCs w:val="20"/>
                <w:lang w:val="gl-ES"/>
              </w:rPr>
              <w:t xml:space="preserve"> x IPREM)</w:t>
            </w:r>
          </w:p>
        </w:tc>
      </w:tr>
      <w:tr>
        <w:trPr/>
        <w:tc>
          <w:tcPr>
            <w:tcW w:w="4253"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Unidade familiar de </w:t>
            </w:r>
            <w:r>
              <w:rPr>
                <w:rFonts w:cs="Verdana" w:ascii="Verdana" w:hAnsi="Verdana"/>
                <w:color w:val="000000"/>
                <w:sz w:val="20"/>
                <w:szCs w:val="20"/>
                <w:lang w:val="gl-ES"/>
              </w:rPr>
              <w:t>3</w:t>
            </w:r>
            <w:r>
              <w:rPr>
                <w:rFonts w:cs="Verdana" w:ascii="Verdana" w:hAnsi="Verdana"/>
                <w:color w:val="000000"/>
                <w:sz w:val="20"/>
                <w:szCs w:val="20"/>
                <w:lang w:val="gl-ES"/>
              </w:rPr>
              <w:t xml:space="preserve"> membros</w:t>
            </w:r>
          </w:p>
        </w:tc>
        <w:tc>
          <w:tcPr>
            <w:tcW w:w="4256"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2</w:t>
            </w:r>
            <w:r>
              <w:rPr>
                <w:rFonts w:cs="Verdana" w:ascii="Verdana" w:hAnsi="Verdana"/>
                <w:color w:val="000000"/>
                <w:sz w:val="20"/>
                <w:szCs w:val="20"/>
                <w:lang w:val="gl-ES"/>
              </w:rPr>
              <w:t>1</w:t>
            </w:r>
            <w:r>
              <w:rPr>
                <w:rFonts w:cs="Verdana" w:ascii="Verdana" w:hAnsi="Verdana"/>
                <w:color w:val="000000"/>
                <w:sz w:val="20"/>
                <w:szCs w:val="20"/>
                <w:lang w:val="gl-ES"/>
              </w:rPr>
              <w:t>.</w:t>
            </w:r>
            <w:r>
              <w:rPr>
                <w:rFonts w:cs="Verdana" w:ascii="Verdana" w:hAnsi="Verdana"/>
                <w:color w:val="000000"/>
                <w:sz w:val="20"/>
                <w:szCs w:val="20"/>
                <w:lang w:val="gl-ES"/>
              </w:rPr>
              <w:t>60</w:t>
            </w:r>
            <w:r>
              <w:rPr>
                <w:rFonts w:cs="Verdana" w:ascii="Verdana" w:hAnsi="Verdana"/>
                <w:color w:val="000000"/>
                <w:sz w:val="20"/>
                <w:szCs w:val="20"/>
                <w:lang w:val="gl-ES"/>
              </w:rPr>
              <w:t>0,00</w:t>
            </w:r>
            <w:r>
              <w:rPr>
                <w:rFonts w:cs="Verdana" w:ascii="Verdana" w:hAnsi="Verdana"/>
                <w:color w:val="000000"/>
                <w:sz w:val="20"/>
                <w:szCs w:val="20"/>
                <w:lang w:val="gl-ES"/>
              </w:rPr>
              <w:t xml:space="preserve"> € (3,</w:t>
            </w:r>
            <w:r>
              <w:rPr>
                <w:rFonts w:cs="Verdana" w:ascii="Verdana" w:hAnsi="Verdana"/>
                <w:color w:val="000000"/>
                <w:sz w:val="20"/>
                <w:szCs w:val="20"/>
                <w:lang w:val="gl-ES"/>
              </w:rPr>
              <w:t>0</w:t>
            </w:r>
            <w:r>
              <w:rPr>
                <w:rFonts w:cs="Verdana" w:ascii="Verdana" w:hAnsi="Verdana"/>
                <w:color w:val="000000"/>
                <w:sz w:val="20"/>
                <w:szCs w:val="20"/>
                <w:lang w:val="gl-ES"/>
              </w:rPr>
              <w:t xml:space="preserve"> x IPREM)</w:t>
            </w:r>
          </w:p>
        </w:tc>
      </w:tr>
      <w:tr>
        <w:trPr/>
        <w:tc>
          <w:tcPr>
            <w:tcW w:w="4253"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Unidade familiar de </w:t>
            </w:r>
            <w:r>
              <w:rPr>
                <w:rFonts w:cs="Verdana" w:ascii="Verdana" w:hAnsi="Verdana"/>
                <w:color w:val="000000"/>
                <w:sz w:val="20"/>
                <w:szCs w:val="20"/>
                <w:lang w:val="gl-ES"/>
              </w:rPr>
              <w:t>4</w:t>
            </w:r>
            <w:r>
              <w:rPr>
                <w:rFonts w:cs="Verdana" w:ascii="Verdana" w:hAnsi="Verdana"/>
                <w:color w:val="000000"/>
                <w:sz w:val="20"/>
                <w:szCs w:val="20"/>
                <w:lang w:val="gl-ES"/>
              </w:rPr>
              <w:t xml:space="preserve"> membros</w:t>
            </w:r>
          </w:p>
        </w:tc>
        <w:tc>
          <w:tcPr>
            <w:tcW w:w="4256"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25</w:t>
            </w:r>
            <w:r>
              <w:rPr>
                <w:rFonts w:cs="Verdana" w:ascii="Verdana" w:hAnsi="Verdana"/>
                <w:color w:val="000000"/>
                <w:sz w:val="20"/>
                <w:szCs w:val="20"/>
                <w:lang w:val="gl-ES"/>
              </w:rPr>
              <w:t>.</w:t>
            </w:r>
            <w:r>
              <w:rPr>
                <w:rFonts w:cs="Verdana" w:ascii="Verdana" w:hAnsi="Verdana"/>
                <w:color w:val="000000"/>
                <w:sz w:val="20"/>
                <w:szCs w:val="20"/>
                <w:lang w:val="gl-ES"/>
              </w:rPr>
              <w:t>20</w:t>
            </w:r>
            <w:r>
              <w:rPr>
                <w:rFonts w:cs="Verdana" w:ascii="Verdana" w:hAnsi="Verdana"/>
                <w:color w:val="000000"/>
                <w:sz w:val="20"/>
                <w:szCs w:val="20"/>
                <w:lang w:val="gl-ES"/>
              </w:rPr>
              <w:t>0,00</w:t>
            </w:r>
            <w:r>
              <w:rPr>
                <w:rFonts w:cs="Verdana" w:ascii="Verdana" w:hAnsi="Verdana"/>
                <w:color w:val="000000"/>
                <w:sz w:val="20"/>
                <w:szCs w:val="20"/>
                <w:lang w:val="gl-ES"/>
              </w:rPr>
              <w:t xml:space="preserve"> € (</w:t>
            </w:r>
            <w:r>
              <w:rPr>
                <w:rFonts w:cs="Verdana" w:ascii="Verdana" w:hAnsi="Verdana"/>
                <w:color w:val="000000"/>
                <w:sz w:val="20"/>
                <w:szCs w:val="20"/>
                <w:lang w:val="gl-ES"/>
              </w:rPr>
              <w:t>3</w:t>
            </w:r>
            <w:r>
              <w:rPr>
                <w:rFonts w:cs="Verdana" w:ascii="Verdana" w:hAnsi="Verdana"/>
                <w:color w:val="000000"/>
                <w:sz w:val="20"/>
                <w:szCs w:val="20"/>
                <w:lang w:val="gl-ES"/>
              </w:rPr>
              <w:t>,</w:t>
            </w:r>
            <w:r>
              <w:rPr>
                <w:rFonts w:cs="Verdana" w:ascii="Verdana" w:hAnsi="Verdana"/>
                <w:color w:val="000000"/>
                <w:sz w:val="20"/>
                <w:szCs w:val="20"/>
                <w:lang w:val="gl-ES"/>
              </w:rPr>
              <w:t>5</w:t>
            </w:r>
            <w:r>
              <w:rPr>
                <w:rFonts w:cs="Verdana" w:ascii="Verdana" w:hAnsi="Verdana"/>
                <w:color w:val="000000"/>
                <w:sz w:val="20"/>
                <w:szCs w:val="20"/>
                <w:lang w:val="gl-ES"/>
              </w:rPr>
              <w:t xml:space="preserve"> x IPREM)</w:t>
            </w:r>
          </w:p>
        </w:tc>
      </w:tr>
      <w:tr>
        <w:trPr/>
        <w:tc>
          <w:tcPr>
            <w:tcW w:w="4253"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Unidade familiar de </w:t>
            </w:r>
            <w:r>
              <w:rPr>
                <w:rFonts w:cs="Verdana" w:ascii="Verdana" w:hAnsi="Verdana"/>
                <w:color w:val="000000"/>
                <w:sz w:val="20"/>
                <w:szCs w:val="20"/>
                <w:lang w:val="gl-ES"/>
              </w:rPr>
              <w:t>5</w:t>
            </w:r>
            <w:r>
              <w:rPr>
                <w:rFonts w:cs="Verdana" w:ascii="Verdana" w:hAnsi="Verdana"/>
                <w:color w:val="000000"/>
                <w:sz w:val="20"/>
                <w:szCs w:val="20"/>
                <w:lang w:val="gl-ES"/>
              </w:rPr>
              <w:t xml:space="preserve"> membros</w:t>
            </w:r>
          </w:p>
        </w:tc>
        <w:tc>
          <w:tcPr>
            <w:tcW w:w="4256"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28</w:t>
            </w:r>
            <w:r>
              <w:rPr>
                <w:rFonts w:cs="Verdana" w:ascii="Verdana" w:hAnsi="Verdana"/>
                <w:color w:val="000000"/>
                <w:sz w:val="20"/>
                <w:szCs w:val="20"/>
                <w:lang w:val="gl-ES"/>
              </w:rPr>
              <w:t>.</w:t>
            </w:r>
            <w:r>
              <w:rPr>
                <w:rFonts w:cs="Verdana" w:ascii="Verdana" w:hAnsi="Verdana"/>
                <w:color w:val="000000"/>
                <w:sz w:val="20"/>
                <w:szCs w:val="20"/>
                <w:lang w:val="gl-ES"/>
              </w:rPr>
              <w:t>080</w:t>
            </w:r>
            <w:r>
              <w:rPr>
                <w:rFonts w:cs="Verdana" w:ascii="Verdana" w:hAnsi="Verdana"/>
                <w:color w:val="000000"/>
                <w:sz w:val="20"/>
                <w:szCs w:val="20"/>
                <w:lang w:val="gl-ES"/>
              </w:rPr>
              <w:t>,00</w:t>
            </w:r>
            <w:r>
              <w:rPr>
                <w:rFonts w:cs="Verdana" w:ascii="Verdana" w:hAnsi="Verdana"/>
                <w:color w:val="000000"/>
                <w:sz w:val="20"/>
                <w:szCs w:val="20"/>
                <w:lang w:val="gl-ES"/>
              </w:rPr>
              <w:t xml:space="preserve"> € (</w:t>
            </w:r>
            <w:r>
              <w:rPr>
                <w:rFonts w:cs="Verdana" w:ascii="Verdana" w:hAnsi="Verdana"/>
                <w:color w:val="000000"/>
                <w:sz w:val="20"/>
                <w:szCs w:val="20"/>
                <w:lang w:val="gl-ES"/>
              </w:rPr>
              <w:t>3</w:t>
            </w:r>
            <w:r>
              <w:rPr>
                <w:rFonts w:cs="Verdana" w:ascii="Verdana" w:hAnsi="Verdana"/>
                <w:color w:val="000000"/>
                <w:sz w:val="20"/>
                <w:szCs w:val="20"/>
                <w:lang w:val="gl-ES"/>
              </w:rPr>
              <w:t>,</w:t>
            </w:r>
            <w:r>
              <w:rPr>
                <w:rFonts w:cs="Verdana" w:ascii="Verdana" w:hAnsi="Verdana"/>
                <w:color w:val="000000"/>
                <w:sz w:val="20"/>
                <w:szCs w:val="20"/>
                <w:lang w:val="gl-ES"/>
              </w:rPr>
              <w:t>9</w:t>
            </w:r>
            <w:r>
              <w:rPr>
                <w:rFonts w:cs="Verdana" w:ascii="Verdana" w:hAnsi="Verdana"/>
                <w:color w:val="000000"/>
                <w:sz w:val="20"/>
                <w:szCs w:val="20"/>
                <w:lang w:val="gl-ES"/>
              </w:rPr>
              <w:t xml:space="preserve"> x IPREM)</w:t>
            </w:r>
          </w:p>
        </w:tc>
      </w:tr>
      <w:tr>
        <w:trPr/>
        <w:tc>
          <w:tcPr>
            <w:tcW w:w="4253" w:type="dxa"/>
            <w:tcBorders>
              <w:left w:val="single" w:sz="4" w:space="0" w:color="000000"/>
              <w:bottom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Unidade familiar de </w:t>
            </w:r>
            <w:r>
              <w:rPr>
                <w:rFonts w:cs="Verdana" w:ascii="Verdana" w:hAnsi="Verdana"/>
                <w:color w:val="000000"/>
                <w:sz w:val="20"/>
                <w:szCs w:val="20"/>
                <w:lang w:val="gl-ES"/>
              </w:rPr>
              <w:t>6</w:t>
            </w:r>
            <w:r>
              <w:rPr>
                <w:rFonts w:cs="Verdana" w:ascii="Verdana" w:hAnsi="Verdana"/>
                <w:color w:val="000000"/>
                <w:sz w:val="20"/>
                <w:szCs w:val="20"/>
                <w:lang w:val="gl-ES"/>
              </w:rPr>
              <w:t xml:space="preserve"> membros</w:t>
            </w:r>
          </w:p>
        </w:tc>
        <w:tc>
          <w:tcPr>
            <w:tcW w:w="4256" w:type="dxa"/>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31</w:t>
            </w:r>
            <w:r>
              <w:rPr>
                <w:rFonts w:cs="Verdana" w:ascii="Verdana" w:hAnsi="Verdana"/>
                <w:color w:val="000000"/>
                <w:sz w:val="20"/>
                <w:szCs w:val="20"/>
                <w:lang w:val="gl-ES"/>
              </w:rPr>
              <w:t>.</w:t>
            </w:r>
            <w:r>
              <w:rPr>
                <w:rFonts w:cs="Verdana" w:ascii="Verdana" w:hAnsi="Verdana"/>
                <w:color w:val="000000"/>
                <w:sz w:val="20"/>
                <w:szCs w:val="20"/>
                <w:lang w:val="gl-ES"/>
              </w:rPr>
              <w:t>680</w:t>
            </w:r>
            <w:r>
              <w:rPr>
                <w:rFonts w:cs="Verdana" w:ascii="Verdana" w:hAnsi="Verdana"/>
                <w:color w:val="000000"/>
                <w:sz w:val="20"/>
                <w:szCs w:val="20"/>
                <w:lang w:val="gl-ES"/>
              </w:rPr>
              <w:t>,00</w:t>
            </w:r>
            <w:r>
              <w:rPr>
                <w:rFonts w:cs="Verdana" w:ascii="Verdana" w:hAnsi="Verdana"/>
                <w:color w:val="000000"/>
                <w:sz w:val="20"/>
                <w:szCs w:val="20"/>
                <w:lang w:val="gl-ES"/>
              </w:rPr>
              <w:t xml:space="preserve"> € (</w:t>
            </w:r>
            <w:r>
              <w:rPr>
                <w:rFonts w:cs="Verdana" w:ascii="Verdana" w:hAnsi="Verdana"/>
                <w:color w:val="000000"/>
                <w:sz w:val="20"/>
                <w:szCs w:val="20"/>
                <w:lang w:val="gl-ES"/>
              </w:rPr>
              <w:t>4</w:t>
            </w:r>
            <w:r>
              <w:rPr>
                <w:rFonts w:cs="Verdana" w:ascii="Verdana" w:hAnsi="Verdana"/>
                <w:color w:val="000000"/>
                <w:sz w:val="20"/>
                <w:szCs w:val="20"/>
                <w:lang w:val="gl-ES"/>
              </w:rPr>
              <w:t>,</w:t>
            </w:r>
            <w:r>
              <w:rPr>
                <w:rFonts w:cs="Verdana" w:ascii="Verdana" w:hAnsi="Verdana"/>
                <w:color w:val="000000"/>
                <w:sz w:val="20"/>
                <w:szCs w:val="20"/>
                <w:lang w:val="gl-ES"/>
              </w:rPr>
              <w:t>2</w:t>
            </w:r>
            <w:r>
              <w:rPr>
                <w:rFonts w:cs="Verdana" w:ascii="Verdana" w:hAnsi="Verdana"/>
                <w:color w:val="000000"/>
                <w:sz w:val="20"/>
                <w:szCs w:val="20"/>
                <w:lang w:val="gl-ES"/>
              </w:rPr>
              <w:t xml:space="preserve"> x IPREM)</w:t>
            </w:r>
          </w:p>
        </w:tc>
      </w:tr>
      <w:tr>
        <w:trPr/>
        <w:tc>
          <w:tcPr>
            <w:tcW w:w="8509" w:type="dxa"/>
            <w:gridSpan w:val="2"/>
            <w:tcBorders>
              <w:left w:val="single" w:sz="4" w:space="0" w:color="000000"/>
              <w:bottom w:val="single" w:sz="4" w:space="0" w:color="000000"/>
              <w:right w:val="single" w:sz="4" w:space="0" w:color="000000"/>
            </w:tcBorders>
          </w:tcPr>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t xml:space="preserve">A partir do sexto membro, engadiranse </w:t>
            </w:r>
            <w:r>
              <w:rPr>
                <w:rFonts w:cs="Verdana" w:ascii="Verdana" w:hAnsi="Verdana"/>
                <w:color w:val="000000"/>
                <w:sz w:val="20"/>
                <w:szCs w:val="20"/>
                <w:lang w:val="gl-ES"/>
              </w:rPr>
              <w:t>1</w:t>
            </w:r>
            <w:r>
              <w:rPr>
                <w:rFonts w:cs="Verdana" w:ascii="Verdana" w:hAnsi="Verdana"/>
                <w:color w:val="000000"/>
                <w:sz w:val="20"/>
                <w:szCs w:val="20"/>
                <w:lang w:val="gl-ES"/>
              </w:rPr>
              <w:t>.</w:t>
            </w:r>
            <w:r>
              <w:rPr>
                <w:rFonts w:cs="Verdana" w:ascii="Verdana" w:hAnsi="Verdana"/>
                <w:color w:val="000000"/>
                <w:sz w:val="20"/>
                <w:szCs w:val="20"/>
                <w:lang w:val="gl-ES"/>
              </w:rPr>
              <w:t>44</w:t>
            </w:r>
            <w:r>
              <w:rPr>
                <w:rFonts w:cs="Verdana" w:ascii="Verdana" w:hAnsi="Verdana"/>
                <w:color w:val="000000"/>
                <w:sz w:val="20"/>
                <w:szCs w:val="20"/>
                <w:lang w:val="gl-ES"/>
              </w:rPr>
              <w:t>0,</w:t>
            </w:r>
            <w:r>
              <w:rPr>
                <w:rFonts w:cs="Verdana" w:ascii="Verdana" w:hAnsi="Verdana"/>
                <w:color w:val="000000"/>
                <w:sz w:val="20"/>
                <w:szCs w:val="20"/>
                <w:lang w:val="gl-ES"/>
              </w:rPr>
              <w:t>00</w:t>
            </w:r>
            <w:r>
              <w:rPr>
                <w:rFonts w:cs="Verdana" w:ascii="Verdana" w:hAnsi="Verdana"/>
                <w:color w:val="000000"/>
                <w:sz w:val="20"/>
                <w:szCs w:val="20"/>
                <w:lang w:val="gl-ES"/>
              </w:rPr>
              <w:t xml:space="preserve"> € (0,</w:t>
            </w:r>
            <w:r>
              <w:rPr>
                <w:rFonts w:cs="Verdana" w:ascii="Verdana" w:hAnsi="Verdana"/>
                <w:color w:val="000000"/>
                <w:sz w:val="20"/>
                <w:szCs w:val="20"/>
                <w:lang w:val="gl-ES"/>
              </w:rPr>
              <w:t>2</w:t>
            </w:r>
            <w:r>
              <w:rPr>
                <w:rFonts w:cs="Verdana" w:ascii="Verdana" w:hAnsi="Verdana"/>
                <w:color w:val="000000"/>
                <w:sz w:val="20"/>
                <w:szCs w:val="20"/>
                <w:lang w:val="gl-ES"/>
              </w:rPr>
              <w:t xml:space="preserve"> x IPREM) por cada n</w:t>
            </w:r>
            <w:r>
              <w:rPr>
                <w:rFonts w:cs="Verdana" w:ascii="Verdana" w:hAnsi="Verdana"/>
                <w:color w:val="000000"/>
                <w:sz w:val="20"/>
                <w:szCs w:val="20"/>
                <w:lang w:val="gl-ES"/>
              </w:rPr>
              <w:t>o</w:t>
            </w:r>
            <w:r>
              <w:rPr>
                <w:rFonts w:cs="Verdana" w:ascii="Verdana" w:hAnsi="Verdana"/>
                <w:color w:val="000000"/>
                <w:sz w:val="20"/>
                <w:szCs w:val="20"/>
                <w:lang w:val="gl-ES"/>
              </w:rPr>
              <w:t>vo membro computable.</w:t>
            </w:r>
          </w:p>
        </w:tc>
      </w:tr>
    </w:tbl>
    <w:p>
      <w:pPr>
        <w:pStyle w:val="Normal"/>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Os/as solicitantes que superen a renda anual fixada para cada unidade familiar segundo o seu número de membros, non terán dereito á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Procedemento para calcular a unidade familiar</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 efectos destas bases, teñen consideración de ingresos, a suma da base impoñible xeneral máis a base impoñible de aforro, do Imposto sobre a Renda das Persoas Físicas do exercicio 202</w:t>
      </w:r>
      <w:r>
        <w:rPr>
          <w:rFonts w:cs="Verdana" w:ascii="Verdana" w:hAnsi="Verdana"/>
          <w:sz w:val="20"/>
          <w:szCs w:val="20"/>
          <w:lang w:val="gl-ES"/>
        </w:rPr>
        <w:t>4</w:t>
      </w:r>
      <w:r>
        <w:rPr>
          <w:rFonts w:cs="Verdana" w:ascii="Verdana" w:hAnsi="Verdana"/>
          <w:sz w:val="20"/>
          <w:szCs w:val="20"/>
          <w:lang w:val="gl-ES"/>
        </w:rPr>
        <w:t>, de todos os membros computables. Para as persoas non obrigadas a declarar, deberán achegar certificado de imputacións de renda do exercicio fiscal 202</w:t>
      </w:r>
      <w:r>
        <w:rPr>
          <w:rFonts w:cs="Verdana" w:ascii="Verdana" w:hAnsi="Verdana"/>
          <w:sz w:val="20"/>
          <w:szCs w:val="20"/>
          <w:lang w:val="gl-ES"/>
        </w:rPr>
        <w:t>4</w:t>
      </w:r>
      <w:r>
        <w:rPr>
          <w:rFonts w:cs="Verdana" w:ascii="Verdana" w:hAnsi="Verdana"/>
          <w:sz w:val="20"/>
          <w:szCs w:val="20"/>
          <w:lang w:val="gl-ES"/>
        </w:rPr>
        <w:t xml:space="preserve"> emitido pola Axencia Tributaria e os ingresos determinaranse a partir da seguinte fórmula: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tbl>
      <w:tblPr>
        <w:tblW w:w="6809" w:type="dxa"/>
        <w:jc w:val="center"/>
        <w:tblInd w:w="0" w:type="dxa"/>
        <w:tblLayout w:type="fixed"/>
        <w:tblCellMar>
          <w:top w:w="55" w:type="dxa"/>
          <w:left w:w="55" w:type="dxa"/>
          <w:bottom w:w="55" w:type="dxa"/>
          <w:right w:w="55" w:type="dxa"/>
        </w:tblCellMar>
      </w:tblPr>
      <w:tblGrid>
        <w:gridCol w:w="6809"/>
      </w:tblGrid>
      <w:tr>
        <w:trPr/>
        <w:tc>
          <w:tcPr>
            <w:tcW w:w="6809" w:type="dxa"/>
            <w:tcBorders>
              <w:top w:val="single" w:sz="4" w:space="0" w:color="000000"/>
              <w:left w:val="single" w:sz="4" w:space="0" w:color="000000"/>
              <w:bottom w:val="single" w:sz="4" w:space="0" w:color="000000"/>
              <w:right w:val="single" w:sz="4" w:space="0" w:color="000000"/>
            </w:tcBorders>
          </w:tcPr>
          <w:p>
            <w:pPr>
              <w:pStyle w:val="Standard"/>
              <w:bidi w:val="0"/>
              <w:ind w:hanging="0" w:left="0" w:right="0"/>
              <w:jc w:val="center"/>
              <w:rPr>
                <w:rFonts w:ascii="Verdana" w:hAnsi="Verdana" w:cs="Verdana"/>
                <w:sz w:val="20"/>
                <w:szCs w:val="20"/>
                <w:lang w:val="gl-ES"/>
              </w:rPr>
            </w:pPr>
            <w:r>
              <w:rPr>
                <w:rFonts w:cs="Verdana" w:ascii="Verdana" w:hAnsi="Verdana"/>
                <w:sz w:val="20"/>
                <w:szCs w:val="20"/>
                <w:lang w:val="gl-ES"/>
              </w:rPr>
              <w:t xml:space="preserve">Rendementos </w:t>
            </w:r>
            <w:r>
              <w:rPr>
                <w:rFonts w:cs="Verdana" w:ascii="Verdana" w:hAnsi="Verdana"/>
                <w:sz w:val="20"/>
                <w:szCs w:val="20"/>
                <w:lang w:val="gl-ES"/>
              </w:rPr>
              <w:t>+</w:t>
            </w:r>
            <w:r>
              <w:rPr>
                <w:rFonts w:cs="Verdana" w:ascii="Verdana" w:hAnsi="Verdana"/>
                <w:sz w:val="20"/>
                <w:szCs w:val="20"/>
                <w:lang w:val="gl-ES"/>
              </w:rPr>
              <w:t xml:space="preserve"> ganancias patrimoniais – gastos deducibles.</w:t>
            </w:r>
          </w:p>
        </w:tc>
      </w:tr>
    </w:tbl>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Os/as solicitantes que superen a renda anual fixada para cada unidade familiar segundo o seu número de membros, non terán dereito á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Excepcionalmente quedarán excluídas do cumprimento destes requisitos aquelas persoas que, previa valoración do equipo técnico de servizos sociais acreditada mediante informe, presenten unha situación de especial vulnerabilidade social.</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Contías da subvención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Concederanse dez bolsas de axudas de 300,00 € aos que, reunindo os requisitos, acrediten os ingresos familiares máis baixos, que o límite de crédito orzamentario de 3.000,00 €</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No caso que unha vez efectuada a avaliación, o número de axudas supere o límite máximo do crédito dedicado á subvención, resolverase a favor das solicitudes cuxos ingresos familiares sexan menores.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Quinta.- R</w:t>
      </w:r>
      <w:r>
        <w:rPr>
          <w:rFonts w:cs="Verdana" w:ascii="Verdana" w:hAnsi="Verdana"/>
          <w:b/>
          <w:bCs/>
          <w:sz w:val="20"/>
          <w:szCs w:val="20"/>
          <w:lang w:val="gl-ES"/>
        </w:rPr>
        <w:t>esolución</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lang w:val="gl-ES"/>
        </w:rPr>
      </w:pPr>
      <w:r>
        <w:rPr>
          <w:rFonts w:cs="Verdana" w:ascii="Verdana" w:hAnsi="Verdana"/>
          <w:sz w:val="20"/>
          <w:szCs w:val="20"/>
          <w:lang w:val="gl-ES"/>
        </w:rPr>
        <w:t xml:space="preserve">1.- O órgano municipal competente para resolver sobre a concesión ou denegación dás axudas será o Alcalde ou o órgano no que delegue, sendo vinculante para ese efecto a proposta de resolución. A resolución definitiva ditarase non prazo máximo dun mes desde </w:t>
      </w:r>
      <w:r>
        <w:rPr>
          <w:rFonts w:cs="Verdana" w:ascii="Verdana" w:hAnsi="Verdana"/>
          <w:sz w:val="20"/>
          <w:szCs w:val="20"/>
          <w:lang w:val="gl-ES"/>
        </w:rPr>
        <w:t xml:space="preserve">a </w:t>
      </w:r>
      <w:r>
        <w:rPr>
          <w:rFonts w:cs="Verdana" w:ascii="Verdana" w:hAnsi="Verdana"/>
          <w:sz w:val="20"/>
          <w:szCs w:val="20"/>
          <w:lang w:val="gl-ES"/>
        </w:rPr>
        <w:t>d</w:t>
      </w:r>
      <w:r>
        <w:rPr>
          <w:rFonts w:cs="Verdana" w:ascii="Verdana" w:hAnsi="Verdana"/>
          <w:sz w:val="20"/>
          <w:szCs w:val="20"/>
          <w:lang w:val="gl-ES"/>
        </w:rPr>
        <w:t>a</w:t>
      </w:r>
      <w:r>
        <w:rPr>
          <w:rFonts w:cs="Verdana" w:ascii="Verdana" w:hAnsi="Verdana"/>
          <w:sz w:val="20"/>
          <w:szCs w:val="20"/>
          <w:lang w:val="gl-ES"/>
        </w:rPr>
        <w:t>ta de finalización de presentación de solicitudes e deberá conter:</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lang w:val="gl-ES"/>
        </w:rPr>
      </w:pPr>
      <w:r>
        <w:rPr>
          <w:rFonts w:cs="Lucida Sans" w:ascii="Verdana" w:hAnsi="Verdana"/>
          <w:sz w:val="20"/>
          <w:szCs w:val="20"/>
          <w:lang w:val="gl-ES"/>
        </w:rPr>
        <w:t xml:space="preserve">• </w:t>
      </w:r>
      <w:r>
        <w:rPr>
          <w:rFonts w:cs="Verdana" w:ascii="Verdana" w:hAnsi="Verdana"/>
          <w:sz w:val="20"/>
          <w:szCs w:val="20"/>
          <w:lang w:val="gl-ES"/>
        </w:rPr>
        <w:t>A relación de solicitantes para os que se propón a concesión/denegación d</w:t>
      </w:r>
      <w:r>
        <w:rPr>
          <w:rFonts w:cs="Verdana" w:ascii="Verdana" w:hAnsi="Verdana"/>
          <w:sz w:val="20"/>
          <w:szCs w:val="20"/>
          <w:lang w:val="gl-ES"/>
        </w:rPr>
        <w:t>a</w:t>
      </w:r>
      <w:r>
        <w:rPr>
          <w:rFonts w:cs="Verdana" w:ascii="Verdana" w:hAnsi="Verdana"/>
          <w:sz w:val="20"/>
          <w:szCs w:val="20"/>
          <w:lang w:val="gl-ES"/>
        </w:rPr>
        <w:t xml:space="preserve"> subvención.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Na resolución de concesión/denegación incluirase unha relación d</w:t>
      </w:r>
      <w:r>
        <w:rPr>
          <w:rFonts w:cs="Verdana" w:ascii="Verdana" w:hAnsi="Verdana"/>
          <w:sz w:val="20"/>
          <w:szCs w:val="20"/>
          <w:lang w:val="gl-ES"/>
        </w:rPr>
        <w:t>a</w:t>
      </w:r>
      <w:r>
        <w:rPr>
          <w:rFonts w:cs="Verdana" w:ascii="Verdana" w:hAnsi="Verdana"/>
          <w:sz w:val="20"/>
          <w:szCs w:val="20"/>
          <w:lang w:val="gl-ES"/>
        </w:rPr>
        <w:t>s solicitudes que cumpran coas condicións administrativas e técnicas establecidas nestas bases para adquirir a condición de beneficiarios.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Neste suposto, si se renunciase á subvención por algúns dous beneficiarios ou estes non completasen a documentación, o órgano concedente acordará sen necesidade dunha nov</w:t>
      </w:r>
      <w:r>
        <w:rPr>
          <w:rFonts w:cs="Verdana" w:ascii="Verdana" w:hAnsi="Verdana"/>
          <w:sz w:val="20"/>
          <w:szCs w:val="20"/>
          <w:lang w:val="gl-ES"/>
        </w:rPr>
        <w:t>a</w:t>
      </w:r>
      <w:r>
        <w:rPr>
          <w:rFonts w:cs="Verdana" w:ascii="Verdana" w:hAnsi="Verdana"/>
          <w:sz w:val="20"/>
          <w:szCs w:val="20"/>
          <w:lang w:val="gl-ES"/>
        </w:rPr>
        <w:t xml:space="preserve"> convocatoria, a concesión dá subvención ao solicitante ou solicitantes seguintes que figuren na lista de reserva en orde a súa puntuación, a condición de que coa renuncia por parte dalgúns dous beneficiarios liberásese crédito suficiente para atender polo menos a algunha d</w:t>
      </w:r>
      <w:r>
        <w:rPr>
          <w:rFonts w:cs="Verdana" w:ascii="Verdana" w:hAnsi="Verdana"/>
          <w:sz w:val="20"/>
          <w:szCs w:val="20"/>
          <w:lang w:val="gl-ES"/>
        </w:rPr>
        <w:t>a</w:t>
      </w:r>
      <w:r>
        <w:rPr>
          <w:rFonts w:cs="Verdana" w:ascii="Verdana" w:hAnsi="Verdana"/>
          <w:sz w:val="20"/>
          <w:szCs w:val="20"/>
          <w:lang w:val="gl-ES"/>
        </w:rPr>
        <w:t>s solicitudes denegadas.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 órgano concedente d</w:t>
      </w:r>
      <w:r>
        <w:rPr>
          <w:rFonts w:cs="Verdana" w:ascii="Verdana" w:hAnsi="Verdana"/>
          <w:sz w:val="20"/>
          <w:szCs w:val="20"/>
          <w:lang w:val="gl-ES"/>
        </w:rPr>
        <w:t>a</w:t>
      </w:r>
      <w:r>
        <w:rPr>
          <w:rFonts w:cs="Verdana" w:ascii="Verdana" w:hAnsi="Verdana"/>
          <w:sz w:val="20"/>
          <w:szCs w:val="20"/>
          <w:lang w:val="gl-ES"/>
        </w:rPr>
        <w:t xml:space="preserve"> subvención comunicará esta opción aos interesados, co fin de que accedan a proposta de subvención non prazo improrrogable de dez días. Unha vez aceptada a proposta por parte do solicitante ou solicitantes, o órgano administrativo ditará o acto de concesión e procederá a súa notificación ternos establecidos na lexislación vixente.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2.- Esta resolución notificarase as persoas beneficiarias, de acordo con o disposto na Lei 39/2015, do 1 de outubro, de Procedemento Administrativo Común das Administracións Públicas. A falta de notificación no prazo establecido lexitima aos interesados para entender desestimada por silencio administrativo a solicitude de concesión da subvención. As subvencións concedidas non serán obxecto de publicación, de acordo con o artigo 18.3.d) da Lei xeral de subvencións.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3.- Contra a resolución, que pon fin a vía administrativa, poderase interpor, de conformidade co preceptuado na Lei 39/2015, do 1 de outubro, de Procedemento Administrativo Común das Administracións Públicas, potestativamente recurso de reposición, no prazo dun mes contado a partir do seguinte ao da notificación da presente resolución, ou directamente recurso contencioso-administrativo ante o Xulgado do Contencioso-administrativo, no prazo de dous meses contados desde o seguinte ao da notificación do acordo. Todo isto sen prexuízo de que poida interpor calquera outro que estime conveniente en defensa dos seus intereses. A falta de resolución expresa producirá efectos desestimatorios, e contra a desestimación expresa ou presunta poderán formularse os recursos que procedan.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Os beneficiarios estarán obrigados a comunicar a aceptación dá subvención no prazo de 10 días contados desde o día seguinte ao da notificación da concesión das axudas. A aceptación da subvención comporta o aboamento da mesma na conta bancaria facilitada polo beneficiario da que deberá ser titular no caso de ser maior de idade. Para o caso de que non haxa aceptación entenderase desestimada a solicitude.</w:t>
      </w:r>
    </w:p>
    <w:p>
      <w:pPr>
        <w:pStyle w:val="Standard"/>
        <w:bidi w:val="0"/>
        <w:ind w:hanging="0" w:left="0" w:right="0"/>
        <w:jc w:val="both"/>
        <w:rPr>
          <w:rFonts w:ascii="Verdana" w:hAnsi="Verdana" w:cs="Verdana"/>
          <w:color w:val="000000"/>
          <w:sz w:val="20"/>
          <w:szCs w:val="20"/>
          <w:lang w:val="gl-ES"/>
        </w:rPr>
      </w:pPr>
      <w:r>
        <w:rPr>
          <w:rFonts w:cs="Verdana" w:ascii="Verdana" w:hAnsi="Verdana"/>
          <w:color w:val="000000"/>
          <w:sz w:val="20"/>
          <w:szCs w:val="20"/>
          <w:lang w:val="gl-ES"/>
        </w:rPr>
      </w:r>
    </w:p>
    <w:p>
      <w:pPr>
        <w:pStyle w:val="Standard"/>
        <w:bidi w:val="0"/>
        <w:ind w:hanging="0" w:left="0" w:right="0"/>
        <w:jc w:val="both"/>
        <w:rPr>
          <w:rFonts w:ascii="Verdana" w:hAnsi="Verdana"/>
          <w:color w:val="000000"/>
          <w:sz w:val="20"/>
          <w:szCs w:val="20"/>
          <w:lang w:val="gl-ES"/>
        </w:rPr>
      </w:pPr>
      <w:r>
        <w:rPr>
          <w:rFonts w:ascii="Verdana" w:hAnsi="Verdana"/>
          <w:color w:val="000000"/>
          <w:sz w:val="20"/>
          <w:szCs w:val="20"/>
          <w:lang w:val="gl-ES"/>
        </w:rPr>
        <w:t>Os beneficiarios estarán obrigados a comunicar a aceptación da subvención no prazo de dez (10) días contados desde o día seguinte ao da notificación da concesión das axudas. Transcorrido este prazo sen que o beneficiario manifeste expresamente a súa renuncia, entenderase que acepta t</w:t>
      </w:r>
      <w:r>
        <w:rPr>
          <w:rFonts w:ascii="Verdana" w:hAnsi="Verdana"/>
          <w:color w:val="000000"/>
          <w:sz w:val="20"/>
          <w:szCs w:val="20"/>
          <w:lang w:val="gl-ES"/>
        </w:rPr>
        <w:t>a</w:t>
      </w:r>
      <w:r>
        <w:rPr>
          <w:rFonts w:ascii="Verdana" w:hAnsi="Verdana"/>
          <w:color w:val="000000"/>
          <w:sz w:val="20"/>
          <w:szCs w:val="20"/>
          <w:lang w:val="gl-ES"/>
        </w:rPr>
        <w:t>citamente a subvención, procedéndose ao seu aboamento na conta bancaria facilitada polo beneficiario, da que deberá ser titular no caso de ser maior de idade.</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Sexta.- Control e aplicación.</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Poderán ser revogadas as axudas, procedendo no seu caso ao reintegro das mesmas cando o beneficiario incorra nalgunha das condutas contempladas no art</w:t>
      </w:r>
      <w:r>
        <w:rPr>
          <w:rFonts w:cs="Verdana" w:ascii="Verdana" w:hAnsi="Verdana"/>
          <w:sz w:val="20"/>
          <w:szCs w:val="20"/>
          <w:lang w:val="gl-ES"/>
        </w:rPr>
        <w:t>igo</w:t>
      </w:r>
      <w:r>
        <w:rPr>
          <w:rFonts w:cs="Verdana" w:ascii="Verdana" w:hAnsi="Verdana"/>
          <w:sz w:val="20"/>
          <w:szCs w:val="20"/>
          <w:lang w:val="gl-ES"/>
        </w:rPr>
        <w:t xml:space="preserve"> 37 da Lei 38/2003, do 17 de novembro, Xeneral de Subvencións.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Sétima.- Normativa aplicable.</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En todo o non previsto nas presentes bases reguladoras será de aplicación a Lei de Bases de Execución do Orzamento Xeral deste Concello para o ano 202</w:t>
      </w:r>
      <w:r>
        <w:rPr>
          <w:rFonts w:cs="Verdana" w:ascii="Verdana" w:hAnsi="Verdana"/>
          <w:sz w:val="20"/>
          <w:szCs w:val="20"/>
          <w:lang w:val="gl-ES"/>
        </w:rPr>
        <w:t>5</w:t>
      </w:r>
      <w:r>
        <w:rPr>
          <w:rFonts w:cs="Verdana" w:ascii="Verdana" w:hAnsi="Verdana"/>
          <w:sz w:val="20"/>
          <w:szCs w:val="20"/>
          <w:lang w:val="gl-ES"/>
        </w:rPr>
        <w:t xml:space="preserve">, a Lei 39/2015 </w:t>
      </w:r>
      <w:r>
        <w:rPr>
          <w:rFonts w:cs="Verdana" w:ascii="Verdana" w:hAnsi="Verdana"/>
          <w:sz w:val="20"/>
          <w:szCs w:val="20"/>
          <w:lang w:val="gl-ES"/>
        </w:rPr>
        <w:t>do Procedemento Administrativo Común das Administracións Públicas</w:t>
      </w:r>
      <w:r>
        <w:rPr>
          <w:rFonts w:cs="Verdana" w:ascii="Verdana" w:hAnsi="Verdana"/>
          <w:sz w:val="20"/>
          <w:szCs w:val="20"/>
          <w:lang w:val="gl-ES"/>
        </w:rPr>
        <w:t xml:space="preserve"> e a Lei 38/2003 Xeneral de Subvencións.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 xml:space="preserve"> </w:t>
      </w:r>
    </w:p>
    <w:p>
      <w:pPr>
        <w:pStyle w:val="Standard"/>
        <w:bidi w:val="0"/>
        <w:ind w:hanging="0" w:left="0" w:right="0"/>
        <w:jc w:val="both"/>
        <w:rPr>
          <w:rFonts w:ascii="Verdana" w:hAnsi="Verdana" w:cs="Verdana"/>
          <w:b/>
          <w:bCs/>
          <w:sz w:val="20"/>
          <w:szCs w:val="20"/>
          <w:lang w:val="gl-ES"/>
        </w:rPr>
      </w:pPr>
      <w:r>
        <w:rPr>
          <w:rFonts w:cs="Verdana" w:ascii="Verdana" w:hAnsi="Verdana"/>
          <w:b/>
          <w:bCs/>
          <w:sz w:val="20"/>
          <w:szCs w:val="20"/>
          <w:lang w:val="gl-ES"/>
        </w:rPr>
        <w:t>Oitava.- Revogación.</w:t>
      </w:r>
    </w:p>
    <w:p>
      <w:pPr>
        <w:pStyle w:val="Standard"/>
        <w:bidi w:val="0"/>
        <w:ind w:hanging="0" w:left="0" w:right="0"/>
        <w:jc w:val="both"/>
        <w:rPr>
          <w:rFonts w:ascii="Verdana" w:hAnsi="Verdana" w:cs="Lucida Sans"/>
          <w:sz w:val="20"/>
          <w:szCs w:val="20"/>
          <w:lang w:val="gl-ES"/>
        </w:rPr>
      </w:pPr>
      <w:r>
        <w:rPr>
          <w:rFonts w:cs="Lucida Sans"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A falsidade dalgúns dous datos nos documentos requiridos implicará a revogación inmediata da subvención, sen prexuízo de que se inicien aqueloutras medidas legais que se estimen oportunas. Será motivo de revogación dá dita axuda:</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 alteración das circunstancias alegadas que motivaron a súa concesión.</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 non asistencia ao centro educativo.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Ocultación de datos ou documentos. Procederá o reintegro das cantidades percibidas e a esixencia do interese de demora desde o momento do pago da subvención nos seguintes casos: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lang w:val="gl-ES"/>
        </w:rPr>
      </w:pPr>
      <w:r>
        <w:rPr>
          <w:rFonts w:cs="Verdana"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Obter a subvención sen reunir as condicións requiridas para iso.</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lang w:val="gl-ES"/>
        </w:rPr>
      </w:pPr>
      <w:r>
        <w:rPr>
          <w:rFonts w:cs="Verdana"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O beneficiario omite as súas obrigacións establecidas nas presentes Bases.</w:t>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t>Documento asinado electronicamente</w:t>
      </w:r>
      <w:r>
        <w:br w:type="page"/>
      </w:r>
    </w:p>
    <w:p>
      <w:pPr>
        <w:pStyle w:val="Standard"/>
        <w:bidi w:val="0"/>
        <w:ind w:hanging="0" w:left="0" w:right="0"/>
        <w:jc w:val="both"/>
        <w:rPr>
          <w:rFonts w:ascii="Verdana" w:hAnsi="Verdana" w:cs="Verdana"/>
          <w:sz w:val="20"/>
          <w:szCs w:val="20"/>
          <w:lang w:val="gl-ES"/>
        </w:rPr>
      </w:pPr>
      <w:r>
        <w:rPr>
          <w:rFonts w:cs="Verdana" w:ascii="Verdana" w:hAnsi="Verdana"/>
          <w:sz w:val="20"/>
          <w:szCs w:val="20"/>
          <w:lang w:val="gl-ES"/>
        </w:rPr>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t>ANEXO I</w:t>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t>CURSO 202</w:t>
      </w:r>
      <w:r>
        <w:rPr>
          <w:rFonts w:cs="Verdana" w:ascii="Verdana" w:hAnsi="Verdana"/>
          <w:b/>
          <w:bCs/>
          <w:sz w:val="18"/>
          <w:szCs w:val="18"/>
          <w:lang w:val="gl-ES"/>
        </w:rPr>
        <w:t>5</w:t>
      </w:r>
      <w:r>
        <w:rPr>
          <w:rFonts w:cs="Verdana" w:ascii="Verdana" w:hAnsi="Verdana"/>
          <w:b/>
          <w:bCs/>
          <w:sz w:val="18"/>
          <w:szCs w:val="18"/>
          <w:lang w:val="gl-ES"/>
        </w:rPr>
        <w:t>/202</w:t>
      </w:r>
      <w:r>
        <w:rPr>
          <w:rFonts w:cs="Verdana" w:ascii="Verdana" w:hAnsi="Verdana"/>
          <w:b/>
          <w:bCs/>
          <w:sz w:val="18"/>
          <w:szCs w:val="18"/>
          <w:lang w:val="gl-ES"/>
        </w:rPr>
        <w:t>6</w:t>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t>SOLICITUDE DE AXUDAS A ESTUDANTES UNIVERSITARIOS</w:t>
      </w:r>
    </w:p>
    <w:p>
      <w:pPr>
        <w:pStyle w:val="Standard"/>
        <w:bidi w:val="0"/>
        <w:ind w:hanging="0" w:left="0" w:right="0"/>
        <w:jc w:val="both"/>
        <w:rPr>
          <w:rFonts w:ascii="Verdana" w:hAnsi="Verdana" w:cs="Lucida Sans"/>
          <w:sz w:val="18"/>
          <w:szCs w:val="18"/>
          <w:lang w:val="gl-ES"/>
        </w:rPr>
      </w:pPr>
      <w:r>
        <w:rPr>
          <w:rFonts w:cs="Lucida Sans" w:ascii="Verdana" w:hAnsi="Verdana"/>
          <w:sz w:val="18"/>
          <w:szCs w:val="18"/>
          <w:lang w:val="gl-ES"/>
        </w:rPr>
      </w:r>
    </w:p>
    <w:p>
      <w:pPr>
        <w:pStyle w:val="Standard"/>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1.- DATOS DO ALUMNO/A QUE SOLICITA A AXUDA</w:t>
      </w:r>
    </w:p>
    <w:tbl>
      <w:tblPr>
        <w:tblW w:w="8564" w:type="dxa"/>
        <w:jc w:val="left"/>
        <w:tblInd w:w="-18" w:type="dxa"/>
        <w:tblLayout w:type="fixed"/>
        <w:tblCellMar>
          <w:top w:w="55" w:type="dxa"/>
          <w:left w:w="55" w:type="dxa"/>
          <w:bottom w:w="55" w:type="dxa"/>
          <w:right w:w="55" w:type="dxa"/>
        </w:tblCellMar>
      </w:tblPr>
      <w:tblGrid>
        <w:gridCol w:w="1418"/>
        <w:gridCol w:w="3341"/>
        <w:gridCol w:w="1650"/>
        <w:gridCol w:w="2155"/>
      </w:tblGrid>
      <w:tr>
        <w:trPr/>
        <w:tc>
          <w:tcPr>
            <w:tcW w:w="1418"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NIF/NIE</w:t>
            </w:r>
          </w:p>
        </w:tc>
        <w:tc>
          <w:tcPr>
            <w:tcW w:w="3341"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NOME</w:t>
            </w:r>
          </w:p>
        </w:tc>
        <w:tc>
          <w:tcPr>
            <w:tcW w:w="3805" w:type="dxa"/>
            <w:gridSpan w:val="2"/>
            <w:tcBorders>
              <w:top w:val="single" w:sz="2" w:space="0" w:color="000000"/>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APELIDOS</w:t>
            </w:r>
          </w:p>
        </w:tc>
      </w:tr>
      <w:tr>
        <w:trPr/>
        <w:tc>
          <w:tcPr>
            <w:tcW w:w="1418" w:type="dxa"/>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c>
          <w:tcPr>
            <w:tcW w:w="3341" w:type="dxa"/>
            <w:tcBorders>
              <w:left w:val="single" w:sz="2" w:space="0" w:color="000000"/>
              <w:bottom w:val="single" w:sz="2" w:space="0" w:color="000000"/>
            </w:tcBorders>
            <w:vAlign w:val="center"/>
          </w:tcPr>
          <w:p>
            <w:pPr>
              <w:pStyle w:val="Standard"/>
              <w:tabs>
                <w:tab w:val="clear" w:pos="709"/>
              </w:tabs>
              <w:bidi w:val="0"/>
              <w:ind w:hanging="0" w:left="0" w:right="0"/>
              <w:rPr>
                <w:rFonts w:ascii="Verdana" w:hAnsi="Verdana" w:cs="Lucida Sans"/>
                <w:b/>
                <w:bCs/>
                <w:sz w:val="18"/>
                <w:szCs w:val="18"/>
                <w:lang w:val="gl-ES" w:bidi="ar-SA"/>
              </w:rPr>
            </w:pPr>
            <w:r>
              <w:rPr>
                <w:rFonts w:cs="Lucida Sans" w:ascii="Verdana" w:hAnsi="Verdana"/>
                <w:b/>
                <w:bCs/>
                <w:sz w:val="18"/>
                <w:szCs w:val="18"/>
                <w:lang w:val="gl-ES" w:bidi="ar-SA"/>
              </w:rPr>
            </w:r>
          </w:p>
        </w:tc>
        <w:tc>
          <w:tcPr>
            <w:tcW w:w="3805" w:type="dxa"/>
            <w:gridSpan w:val="2"/>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6409" w:type="dxa"/>
            <w:gridSpan w:val="3"/>
            <w:tcBorders>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DOMICILIO FAMILIAR</w:t>
            </w:r>
          </w:p>
        </w:tc>
        <w:tc>
          <w:tcPr>
            <w:tcW w:w="2155" w:type="dxa"/>
            <w:tcBorders>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TELÉFONO</w:t>
            </w:r>
          </w:p>
        </w:tc>
      </w:tr>
      <w:tr>
        <w:trPr/>
        <w:tc>
          <w:tcPr>
            <w:tcW w:w="6409" w:type="dxa"/>
            <w:gridSpan w:val="3"/>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c>
          <w:tcPr>
            <w:tcW w:w="2155"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6409" w:type="dxa"/>
            <w:gridSpan w:val="3"/>
            <w:tcBorders>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ESTUDIOS PARA OS QUE SOLICITA A AXUDA</w:t>
            </w:r>
          </w:p>
        </w:tc>
        <w:tc>
          <w:tcPr>
            <w:tcW w:w="2155" w:type="dxa"/>
            <w:tcBorders>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CURSO</w:t>
            </w:r>
          </w:p>
        </w:tc>
      </w:tr>
      <w:tr>
        <w:trPr/>
        <w:tc>
          <w:tcPr>
            <w:tcW w:w="6409" w:type="dxa"/>
            <w:gridSpan w:val="3"/>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c>
          <w:tcPr>
            <w:tcW w:w="2155"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4759" w:type="dxa"/>
            <w:gridSpan w:val="2"/>
            <w:tcBorders>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 xml:space="preserve">UNIVERSIDADE / </w:t>
            </w:r>
            <w:r>
              <w:rPr>
                <w:rFonts w:cs="Verdana" w:ascii="Verdana" w:hAnsi="Verdana"/>
                <w:b/>
                <w:bCs/>
                <w:sz w:val="18"/>
                <w:szCs w:val="18"/>
                <w:lang w:val="gl-ES" w:bidi="ar-SA"/>
              </w:rPr>
              <w:t>CENTRO EDUCATIVO</w:t>
            </w:r>
          </w:p>
        </w:tc>
        <w:tc>
          <w:tcPr>
            <w:tcW w:w="1650" w:type="dxa"/>
            <w:tcBorders>
              <w:left w:val="single" w:sz="2" w:space="0" w:color="000000"/>
              <w:bottom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CIDADE</w:t>
            </w:r>
          </w:p>
        </w:tc>
        <w:tc>
          <w:tcPr>
            <w:tcW w:w="2155" w:type="dxa"/>
            <w:tcBorders>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DATA NACEMENTO</w:t>
            </w:r>
          </w:p>
        </w:tc>
      </w:tr>
      <w:tr>
        <w:trPr/>
        <w:tc>
          <w:tcPr>
            <w:tcW w:w="4759" w:type="dxa"/>
            <w:gridSpan w:val="2"/>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sz w:val="18"/>
                <w:szCs w:val="18"/>
                <w:lang w:val="gl-ES" w:bidi="ar-SA"/>
              </w:rPr>
            </w:pPr>
            <w:r>
              <w:rPr>
                <w:rFonts w:cs="Arial, Arial" w:ascii="Verdana" w:hAnsi="Verdana"/>
                <w:sz w:val="18"/>
                <w:szCs w:val="18"/>
                <w:lang w:val="gl-ES" w:bidi="ar-SA"/>
              </w:rPr>
            </w:r>
          </w:p>
        </w:tc>
        <w:tc>
          <w:tcPr>
            <w:tcW w:w="1650" w:type="dxa"/>
            <w:tcBorders>
              <w:left w:val="single" w:sz="2" w:space="0" w:color="000000"/>
              <w:bottom w:val="single" w:sz="2" w:space="0" w:color="000000"/>
            </w:tcBorders>
            <w:vAlign w:val="center"/>
          </w:tcPr>
          <w:p>
            <w:pPr>
              <w:pStyle w:val="Contenidodelatabla"/>
              <w:tabs>
                <w:tab w:val="clear" w:pos="709"/>
              </w:tabs>
              <w:bidi w:val="0"/>
              <w:ind w:hanging="0" w:left="0" w:right="0"/>
              <w:jc w:val="both"/>
              <w:rPr>
                <w:rFonts w:ascii="Verdana" w:hAnsi="Verdana" w:cs="Arial, Arial"/>
                <w:sz w:val="18"/>
                <w:szCs w:val="18"/>
                <w:lang w:val="gl-ES" w:bidi="ar-SA"/>
              </w:rPr>
            </w:pPr>
            <w:r>
              <w:rPr>
                <w:rFonts w:cs="Arial, Arial" w:ascii="Verdana" w:hAnsi="Verdana"/>
                <w:sz w:val="18"/>
                <w:szCs w:val="18"/>
                <w:lang w:val="gl-ES" w:bidi="ar-SA"/>
              </w:rPr>
            </w:r>
          </w:p>
        </w:tc>
        <w:tc>
          <w:tcPr>
            <w:tcW w:w="2155"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both"/>
              <w:rPr>
                <w:rFonts w:ascii="Verdana" w:hAnsi="Verdana" w:cs="Arial, Arial"/>
                <w:sz w:val="18"/>
                <w:szCs w:val="18"/>
                <w:lang w:val="gl-ES" w:bidi="ar-SA"/>
              </w:rPr>
            </w:pPr>
            <w:r>
              <w:rPr>
                <w:rFonts w:cs="Arial, Arial" w:ascii="Verdana" w:hAnsi="Verdana"/>
                <w:sz w:val="18"/>
                <w:szCs w:val="18"/>
                <w:lang w:val="gl-ES" w:bidi="ar-SA"/>
              </w:rPr>
            </w:r>
          </w:p>
        </w:tc>
      </w:tr>
    </w:tbl>
    <w:p>
      <w:pPr>
        <w:pStyle w:val="Standard"/>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p>
      <w:pPr>
        <w:pStyle w:val="Standard"/>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2.- DATOS DA UNIDADE FAMILIAR.</w:t>
      </w:r>
    </w:p>
    <w:p>
      <w:pPr>
        <w:pStyle w:val="Standard"/>
        <w:bidi w:val="0"/>
        <w:ind w:hanging="0" w:left="0" w:right="0"/>
        <w:jc w:val="both"/>
        <w:rPr>
          <w:rFonts w:ascii="Verdana" w:hAnsi="Verdana" w:cs="Arial, Arial"/>
          <w:b/>
          <w:bCs/>
          <w:sz w:val="18"/>
          <w:szCs w:val="18"/>
          <w:lang w:val="gl-ES" w:bidi="ar-SA"/>
        </w:rPr>
      </w:pPr>
      <w:r>
        <w:rPr>
          <w:rFonts w:cs="Arial, Arial" w:ascii="Verdana" w:hAnsi="Verdana"/>
          <w:b/>
          <w:bCs/>
          <w:sz w:val="18"/>
          <w:szCs w:val="18"/>
          <w:lang w:val="gl-ES" w:bidi="ar-SA"/>
        </w:rPr>
      </w:r>
    </w:p>
    <w:p>
      <w:pPr>
        <w:pStyle w:val="Standard"/>
        <w:bidi w:val="0"/>
        <w:ind w:hanging="0" w:left="0" w:right="0"/>
        <w:jc w:val="both"/>
        <w:rPr>
          <w:rFonts w:ascii="Verdana" w:hAnsi="Verdana" w:cs="Verdana"/>
          <w:sz w:val="18"/>
          <w:szCs w:val="18"/>
          <w:lang w:val="gl-ES" w:bidi="ar-SA"/>
        </w:rPr>
      </w:pPr>
      <w:r>
        <w:rPr>
          <w:rFonts w:cs="Verdana" w:ascii="Verdana" w:hAnsi="Verdana"/>
          <w:sz w:val="18"/>
          <w:szCs w:val="18"/>
          <w:lang w:val="gl-ES" w:bidi="ar-SA"/>
        </w:rPr>
        <w:t>Familia monoparental, viúvos, solteiros, separados, divorciados, s</w:t>
      </w:r>
      <w:r>
        <w:rPr>
          <w:rFonts w:cs="Verdana" w:ascii="Verdana" w:hAnsi="Verdana"/>
          <w:sz w:val="18"/>
          <w:szCs w:val="18"/>
          <w:lang w:val="gl-ES" w:bidi="ar-SA"/>
        </w:rPr>
        <w:t>e</w:t>
      </w:r>
      <w:r>
        <w:rPr>
          <w:rFonts w:cs="Verdana" w:ascii="Verdana" w:hAnsi="Verdana"/>
          <w:sz w:val="18"/>
          <w:szCs w:val="18"/>
          <w:lang w:val="gl-ES" w:bidi="ar-SA"/>
        </w:rPr>
        <w:t>n convivir en pare</w:t>
      </w:r>
      <w:r>
        <w:rPr>
          <w:rFonts w:cs="Verdana" w:ascii="Verdana" w:hAnsi="Verdana"/>
          <w:sz w:val="18"/>
          <w:szCs w:val="18"/>
          <w:lang w:val="gl-ES" w:bidi="ar-SA"/>
        </w:rPr>
        <w:t>ll</w:t>
      </w:r>
      <w:r>
        <w:rPr>
          <w:rFonts w:cs="Verdana" w:ascii="Verdana" w:hAnsi="Verdana"/>
          <w:sz w:val="18"/>
          <w:szCs w:val="18"/>
          <w:lang w:val="gl-ES" w:bidi="ar-SA"/>
        </w:rPr>
        <w:t>a, matrimonio o</w:t>
      </w:r>
      <w:r>
        <w:rPr>
          <w:rFonts w:cs="Verdana" w:ascii="Verdana" w:hAnsi="Verdana"/>
          <w:sz w:val="18"/>
          <w:szCs w:val="18"/>
          <w:lang w:val="gl-ES" w:bidi="ar-SA"/>
        </w:rPr>
        <w:t>u</w:t>
      </w:r>
      <w:r>
        <w:rPr>
          <w:rFonts w:cs="Verdana" w:ascii="Verdana" w:hAnsi="Verdana"/>
          <w:sz w:val="18"/>
          <w:szCs w:val="18"/>
          <w:lang w:val="gl-ES" w:bidi="ar-SA"/>
        </w:rPr>
        <w:t xml:space="preserve"> convivencia en pare</w:t>
      </w:r>
      <w:r>
        <w:rPr>
          <w:rFonts w:cs="Verdana" w:ascii="Verdana" w:hAnsi="Verdana"/>
          <w:sz w:val="18"/>
          <w:szCs w:val="18"/>
          <w:lang w:val="gl-ES" w:bidi="ar-SA"/>
        </w:rPr>
        <w:t>ll</w:t>
      </w:r>
      <w:r>
        <w:rPr>
          <w:rFonts w:cs="Verdana" w:ascii="Verdana" w:hAnsi="Verdana"/>
          <w:sz w:val="18"/>
          <w:szCs w:val="18"/>
          <w:lang w:val="gl-ES" w:bidi="ar-SA"/>
        </w:rPr>
        <w:t>a (Cumprimentar datos de ambos cón</w:t>
      </w:r>
      <w:r>
        <w:rPr>
          <w:rFonts w:cs="Verdana" w:ascii="Verdana" w:hAnsi="Verdana"/>
          <w:sz w:val="18"/>
          <w:szCs w:val="18"/>
          <w:lang w:val="gl-ES" w:bidi="ar-SA"/>
        </w:rPr>
        <w:t>x</w:t>
      </w:r>
      <w:r>
        <w:rPr>
          <w:rFonts w:cs="Verdana" w:ascii="Verdana" w:hAnsi="Verdana"/>
          <w:sz w:val="18"/>
          <w:szCs w:val="18"/>
          <w:lang w:val="gl-ES" w:bidi="ar-SA"/>
        </w:rPr>
        <w:t>u</w:t>
      </w:r>
      <w:r>
        <w:rPr>
          <w:rFonts w:cs="Verdana" w:ascii="Verdana" w:hAnsi="Verdana"/>
          <w:sz w:val="18"/>
          <w:szCs w:val="18"/>
          <w:lang w:val="gl-ES" w:bidi="ar-SA"/>
        </w:rPr>
        <w:t>x</w:t>
      </w:r>
      <w:r>
        <w:rPr>
          <w:rFonts w:cs="Verdana" w:ascii="Verdana" w:hAnsi="Verdana"/>
          <w:sz w:val="18"/>
          <w:szCs w:val="18"/>
          <w:lang w:val="gl-ES" w:bidi="ar-SA"/>
        </w:rPr>
        <w:t>es o</w:t>
      </w:r>
      <w:r>
        <w:rPr>
          <w:rFonts w:cs="Verdana" w:ascii="Verdana" w:hAnsi="Verdana"/>
          <w:sz w:val="18"/>
          <w:szCs w:val="18"/>
          <w:lang w:val="gl-ES" w:bidi="ar-SA"/>
        </w:rPr>
        <w:t>u</w:t>
      </w:r>
      <w:r>
        <w:rPr>
          <w:rFonts w:cs="Verdana" w:ascii="Verdana" w:hAnsi="Verdana"/>
          <w:sz w:val="18"/>
          <w:szCs w:val="18"/>
          <w:lang w:val="gl-ES" w:bidi="ar-SA"/>
        </w:rPr>
        <w:t xml:space="preserve"> membros da pare</w:t>
      </w:r>
      <w:r>
        <w:rPr>
          <w:rFonts w:cs="Verdana" w:ascii="Verdana" w:hAnsi="Verdana"/>
          <w:sz w:val="18"/>
          <w:szCs w:val="18"/>
          <w:lang w:val="gl-ES" w:bidi="ar-SA"/>
        </w:rPr>
        <w:t>ll</w:t>
      </w:r>
      <w:r>
        <w:rPr>
          <w:rFonts w:cs="Verdana" w:ascii="Verdana" w:hAnsi="Verdana"/>
          <w:sz w:val="18"/>
          <w:szCs w:val="18"/>
          <w:lang w:val="gl-ES" w:bidi="ar-SA"/>
        </w:rPr>
        <w:t>a)</w:t>
      </w:r>
    </w:p>
    <w:p>
      <w:pPr>
        <w:pStyle w:val="Standard"/>
        <w:bidi w:val="0"/>
        <w:ind w:hanging="0" w:left="0" w:right="0"/>
        <w:jc w:val="both"/>
        <w:rPr>
          <w:rFonts w:ascii="Verdana" w:hAnsi="Verdana" w:cs="Verdana"/>
          <w:sz w:val="18"/>
          <w:szCs w:val="18"/>
          <w:lang w:val="gl-ES" w:bidi="ar-SA"/>
        </w:rPr>
      </w:pPr>
      <w:r>
        <w:rPr>
          <w:rFonts w:cs="Verdana" w:ascii="Verdana" w:hAnsi="Verdana"/>
          <w:sz w:val="18"/>
          <w:szCs w:val="18"/>
          <w:lang w:val="gl-ES" w:bidi="ar-SA"/>
        </w:rPr>
      </w:r>
    </w:p>
    <w:tbl>
      <w:tblPr>
        <w:tblW w:w="8509" w:type="dxa"/>
        <w:jc w:val="left"/>
        <w:tblInd w:w="-9" w:type="dxa"/>
        <w:tblLayout w:type="fixed"/>
        <w:tblCellMar>
          <w:top w:w="55" w:type="dxa"/>
          <w:left w:w="55" w:type="dxa"/>
          <w:bottom w:w="55" w:type="dxa"/>
          <w:right w:w="55" w:type="dxa"/>
        </w:tblCellMar>
      </w:tblPr>
      <w:tblGrid>
        <w:gridCol w:w="1133"/>
        <w:gridCol w:w="1984"/>
        <w:gridCol w:w="3919"/>
        <w:gridCol w:w="1473"/>
      </w:tblGrid>
      <w:tr>
        <w:trPr/>
        <w:tc>
          <w:tcPr>
            <w:tcW w:w="1133"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8"/>
                <w:szCs w:val="18"/>
                <w:lang w:val="gl-ES" w:bidi="ar-SA"/>
              </w:rPr>
            </w:pPr>
            <w:r>
              <w:rPr>
                <w:rFonts w:cs="Verdana" w:ascii="Verdana" w:hAnsi="Verdana"/>
                <w:b/>
                <w:bCs/>
                <w:sz w:val="18"/>
                <w:szCs w:val="18"/>
                <w:lang w:val="gl-ES" w:bidi="ar-SA"/>
              </w:rPr>
              <w:t>NIF/NIE</w:t>
            </w:r>
          </w:p>
        </w:tc>
        <w:tc>
          <w:tcPr>
            <w:tcW w:w="1984"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8"/>
                <w:szCs w:val="18"/>
                <w:lang w:val="gl-ES" w:bidi="ar-SA"/>
              </w:rPr>
            </w:pPr>
            <w:r>
              <w:rPr>
                <w:rFonts w:cs="Verdana" w:ascii="Verdana" w:hAnsi="Verdana"/>
                <w:b/>
                <w:bCs/>
                <w:sz w:val="18"/>
                <w:szCs w:val="18"/>
                <w:lang w:val="gl-ES" w:bidi="ar-SA"/>
              </w:rPr>
              <w:t>NOME</w:t>
            </w:r>
          </w:p>
        </w:tc>
        <w:tc>
          <w:tcPr>
            <w:tcW w:w="3919"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8"/>
                <w:szCs w:val="18"/>
                <w:lang w:val="gl-ES" w:bidi="ar-SA"/>
              </w:rPr>
            </w:pPr>
            <w:r>
              <w:rPr>
                <w:rFonts w:cs="Verdana" w:ascii="Verdana" w:hAnsi="Verdana"/>
                <w:b/>
                <w:bCs/>
                <w:sz w:val="18"/>
                <w:szCs w:val="18"/>
                <w:lang w:val="gl-ES" w:bidi="ar-SA"/>
              </w:rPr>
              <w:t>APELIDOS</w:t>
            </w:r>
          </w:p>
        </w:tc>
        <w:tc>
          <w:tcPr>
            <w:tcW w:w="1473"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8"/>
                <w:szCs w:val="18"/>
                <w:lang w:val="gl-ES" w:bidi="ar-SA"/>
              </w:rPr>
            </w:pPr>
            <w:r>
              <w:rPr>
                <w:rFonts w:cs="Verdana" w:ascii="Verdana" w:hAnsi="Verdana"/>
                <w:b/>
                <w:bCs/>
                <w:sz w:val="18"/>
                <w:szCs w:val="18"/>
                <w:lang w:val="gl-ES" w:bidi="ar-SA"/>
              </w:rPr>
              <w:t>TELÉFONO</w:t>
            </w:r>
          </w:p>
        </w:tc>
      </w:tr>
      <w:tr>
        <w:trPr/>
        <w:tc>
          <w:tcPr>
            <w:tcW w:w="1133"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3919"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473"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3919"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473"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bl>
    <w:p>
      <w:pPr>
        <w:pStyle w:val="Standard"/>
        <w:bidi w:val="0"/>
        <w:ind w:hanging="0" w:left="0" w:right="0"/>
        <w:jc w:val="both"/>
        <w:rPr>
          <w:rFonts w:ascii="Verdana" w:hAnsi="Verdana" w:cs="Arial, Arial"/>
          <w:sz w:val="18"/>
          <w:szCs w:val="18"/>
          <w:lang w:val="gl-ES" w:bidi="ar-SA"/>
        </w:rPr>
      </w:pPr>
      <w:r>
        <w:rPr>
          <w:rFonts w:cs="Arial, Arial" w:ascii="Verdana" w:hAnsi="Verdana"/>
          <w:sz w:val="18"/>
          <w:szCs w:val="18"/>
          <w:lang w:val="gl-ES" w:bidi="ar-SA"/>
        </w:rPr>
      </w:r>
    </w:p>
    <w:p>
      <w:pPr>
        <w:pStyle w:val="Standard"/>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t>3.- OUTROS MEMBROS DA UNIDADE FAMILIAR.</w:t>
      </w:r>
    </w:p>
    <w:p>
      <w:pPr>
        <w:pStyle w:val="Standard"/>
        <w:bidi w:val="0"/>
        <w:ind w:hanging="0" w:left="0" w:right="0"/>
        <w:jc w:val="both"/>
        <w:rPr>
          <w:rFonts w:ascii="Verdana" w:hAnsi="Verdana" w:cs="Verdana"/>
          <w:b/>
          <w:bCs/>
          <w:sz w:val="18"/>
          <w:szCs w:val="18"/>
          <w:lang w:val="gl-ES" w:bidi="ar-SA"/>
        </w:rPr>
      </w:pPr>
      <w:r>
        <w:rPr>
          <w:rFonts w:cs="Verdana" w:ascii="Verdana" w:hAnsi="Verdana"/>
          <w:b/>
          <w:bCs/>
          <w:sz w:val="18"/>
          <w:szCs w:val="18"/>
          <w:lang w:val="gl-ES" w:bidi="ar-SA"/>
        </w:rPr>
      </w:r>
    </w:p>
    <w:tbl>
      <w:tblPr>
        <w:tblW w:w="8509" w:type="dxa"/>
        <w:jc w:val="left"/>
        <w:tblInd w:w="-9" w:type="dxa"/>
        <w:tblLayout w:type="fixed"/>
        <w:tblCellMar>
          <w:top w:w="55" w:type="dxa"/>
          <w:left w:w="55" w:type="dxa"/>
          <w:bottom w:w="55" w:type="dxa"/>
          <w:right w:w="55" w:type="dxa"/>
        </w:tblCellMar>
      </w:tblPr>
      <w:tblGrid>
        <w:gridCol w:w="1133"/>
        <w:gridCol w:w="1984"/>
        <w:gridCol w:w="2500"/>
        <w:gridCol w:w="1641"/>
        <w:gridCol w:w="1251"/>
      </w:tblGrid>
      <w:tr>
        <w:trPr/>
        <w:tc>
          <w:tcPr>
            <w:tcW w:w="1133"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NIF/NIE</w:t>
            </w:r>
          </w:p>
        </w:tc>
        <w:tc>
          <w:tcPr>
            <w:tcW w:w="1984"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NOME</w:t>
            </w:r>
          </w:p>
        </w:tc>
        <w:tc>
          <w:tcPr>
            <w:tcW w:w="2500"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APELIDOS</w:t>
            </w:r>
          </w:p>
        </w:tc>
        <w:tc>
          <w:tcPr>
            <w:tcW w:w="1641" w:type="dxa"/>
            <w:tcBorders>
              <w:top w:val="single" w:sz="2" w:space="0" w:color="000000"/>
              <w:left w:val="single" w:sz="2" w:space="0" w:color="000000"/>
              <w:bottom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PARENTESCO CO SOLICITANTE</w:t>
            </w:r>
          </w:p>
        </w:tc>
        <w:tc>
          <w:tcPr>
            <w:tcW w:w="1251"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tabs>
                <w:tab w:val="clear" w:pos="709"/>
              </w:tabs>
              <w:bidi w:val="0"/>
              <w:ind w:hanging="0" w:left="0" w:right="0"/>
              <w:jc w:val="center"/>
              <w:rPr>
                <w:rFonts w:ascii="Verdana" w:hAnsi="Verdana" w:cs="Verdana"/>
                <w:b/>
                <w:bCs/>
                <w:sz w:val="16"/>
                <w:szCs w:val="16"/>
                <w:lang w:val="gl-ES" w:bidi="ar-SA"/>
              </w:rPr>
            </w:pPr>
            <w:r>
              <w:rPr>
                <w:rFonts w:cs="Verdana" w:ascii="Verdana" w:hAnsi="Verdana"/>
                <w:b/>
                <w:bCs/>
                <w:sz w:val="16"/>
                <w:szCs w:val="16"/>
                <w:lang w:val="gl-ES" w:bidi="ar-SA"/>
              </w:rPr>
              <w:t>DATA DE NACEMENTO</w:t>
            </w:r>
          </w:p>
        </w:tc>
      </w:tr>
      <w:tr>
        <w:trPr/>
        <w:tc>
          <w:tcPr>
            <w:tcW w:w="1133"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51" w:type="dxa"/>
            <w:tcBorders>
              <w:left w:val="single" w:sz="2" w:space="0" w:color="000000"/>
              <w:bottom w:val="single" w:sz="2" w:space="0" w:color="000000"/>
              <w:right w:val="single" w:sz="2" w:space="0" w:color="000000"/>
            </w:tcBorders>
            <w:vAlign w:val="center"/>
          </w:tcPr>
          <w:p>
            <w:pPr>
              <w:pStyle w:val="Contenidodelatabla"/>
              <w:tabs>
                <w:tab w:val="clear" w:pos="709"/>
              </w:tabs>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r>
        <w:trPr/>
        <w:tc>
          <w:tcPr>
            <w:tcW w:w="1133"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984"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2500"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641" w:type="dxa"/>
            <w:tcBorders>
              <w:left w:val="single" w:sz="2" w:space="0" w:color="000000"/>
              <w:bottom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c>
          <w:tcPr>
            <w:tcW w:w="1251" w:type="dxa"/>
            <w:tcBorders>
              <w:left w:val="single" w:sz="2" w:space="0" w:color="000000"/>
              <w:bottom w:val="single" w:sz="2" w:space="0" w:color="000000"/>
              <w:right w:val="single" w:sz="2" w:space="0" w:color="000000"/>
            </w:tcBorders>
            <w:vAlign w:val="center"/>
          </w:tcPr>
          <w:p>
            <w:pPr>
              <w:pStyle w:val="Contenidodelatabla"/>
              <w:bidi w:val="0"/>
              <w:ind w:hanging="0" w:left="0" w:right="0"/>
              <w:jc w:val="center"/>
              <w:rPr>
                <w:rFonts w:ascii="Verdana" w:hAnsi="Verdana" w:cs="Arial, Arial"/>
                <w:b/>
                <w:bCs/>
                <w:sz w:val="18"/>
                <w:szCs w:val="18"/>
                <w:lang w:val="gl-ES" w:bidi="ar-SA"/>
              </w:rPr>
            </w:pPr>
            <w:r>
              <w:rPr>
                <w:rFonts w:cs="Arial, Arial" w:ascii="Verdana" w:hAnsi="Verdana"/>
                <w:b/>
                <w:bCs/>
                <w:sz w:val="18"/>
                <w:szCs w:val="18"/>
                <w:lang w:val="gl-ES" w:bidi="ar-SA"/>
              </w:rPr>
            </w:r>
          </w:p>
        </w:tc>
      </w:tr>
    </w:tbl>
    <w:p>
      <w:pPr>
        <w:pStyle w:val="Standard"/>
        <w:bidi w:val="0"/>
        <w:ind w:hanging="0" w:left="0" w:right="0"/>
        <w:jc w:val="both"/>
        <w:rPr>
          <w:rFonts w:ascii="Verdana" w:hAnsi="Verdana" w:cs="Lucida Sans"/>
          <w:sz w:val="18"/>
          <w:szCs w:val="18"/>
          <w:lang w:val="gl-ES"/>
        </w:rPr>
      </w:pPr>
      <w:r>
        <w:rPr>
          <w:rFonts w:cs="Lucida Sans" w:ascii="Verdana" w:hAnsi="Verdana"/>
          <w:sz w:val="18"/>
          <w:szCs w:val="18"/>
          <w:lang w:val="gl-ES"/>
        </w:rPr>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t>AUTORIZACIÓN DE COMPROBACIÓN DE OFICIO:</w:t>
      </w:r>
    </w:p>
    <w:p>
      <w:pPr>
        <w:pStyle w:val="Standard"/>
        <w:bidi w:val="0"/>
        <w:ind w:hanging="0" w:left="0" w:right="0"/>
        <w:jc w:val="both"/>
        <w:rPr>
          <w:rFonts w:ascii="Verdana" w:hAnsi="Verdana" w:cs="Lucida Sans"/>
          <w:sz w:val="18"/>
          <w:szCs w:val="18"/>
          <w:lang w:val="gl-ES"/>
        </w:rPr>
      </w:pPr>
      <w:r>
        <w:rPr>
          <w:rFonts w:cs="Lucida Sans" w:ascii="Verdana" w:hAnsi="Verdana"/>
          <w:sz w:val="18"/>
          <w:szCs w:val="18"/>
          <w:lang w:val="gl-ES"/>
        </w:rPr>
      </w:r>
    </w:p>
    <w:p>
      <w:pPr>
        <w:pStyle w:val="Standard"/>
        <w:bidi w:val="0"/>
        <w:ind w:hanging="0" w:left="0" w:right="0"/>
        <w:jc w:val="both"/>
        <w:rPr>
          <w:rFonts w:ascii="Verdana" w:hAnsi="Verdana"/>
          <w:sz w:val="18"/>
          <w:szCs w:val="18"/>
          <w:lang w:val="gl-ES"/>
        </w:rPr>
      </w:pPr>
      <w:r>
        <w:rPr>
          <w:rFonts w:eastAsia="Microsoft JhengHei" w:cs="Microsoft JhengHei" w:ascii="Verdana" w:hAnsi="Verdana"/>
          <w:sz w:val="28"/>
          <w:szCs w:val="28"/>
          <w:lang w:val="gl-ES"/>
        </w:rPr>
        <w:t>□</w:t>
      </w:r>
      <w:r>
        <w:rPr>
          <w:rFonts w:cs="Verdana" w:ascii="Verdana" w:hAnsi="Verdana"/>
          <w:sz w:val="18"/>
          <w:szCs w:val="18"/>
          <w:lang w:val="gl-ES"/>
        </w:rPr>
        <w:t xml:space="preserve"> </w:t>
      </w:r>
      <w:r>
        <w:rPr>
          <w:rFonts w:cs="Verdana" w:ascii="Verdana" w:hAnsi="Verdana"/>
          <w:sz w:val="18"/>
          <w:szCs w:val="18"/>
          <w:lang w:val="gl-ES"/>
        </w:rPr>
        <w:t xml:space="preserve">AUTORIZO, mediante a firma dá solicitude, ao órgano xestor das axudas para solicitar as certificacións oportunas sobre </w:t>
      </w:r>
      <w:r>
        <w:rPr>
          <w:rFonts w:cs="Verdana" w:ascii="Verdana" w:hAnsi="Verdana"/>
          <w:sz w:val="18"/>
          <w:szCs w:val="18"/>
          <w:lang w:val="gl-ES"/>
        </w:rPr>
        <w:t>os</w:t>
      </w:r>
      <w:r>
        <w:rPr>
          <w:rFonts w:cs="Verdana" w:ascii="Verdana" w:hAnsi="Verdana"/>
          <w:sz w:val="18"/>
          <w:szCs w:val="18"/>
          <w:lang w:val="gl-ES"/>
        </w:rPr>
        <w:t xml:space="preserve"> deberes tributarios coa Administración Xeral do Estado, coa Administración Autonómica, coa Facenda Municipal </w:t>
      </w:r>
      <w:r>
        <w:rPr>
          <w:rFonts w:cs="Verdana" w:ascii="Verdana" w:hAnsi="Verdana"/>
          <w:sz w:val="18"/>
          <w:szCs w:val="18"/>
          <w:lang w:val="gl-ES"/>
        </w:rPr>
        <w:t>e coa Seguridade Social</w:t>
      </w:r>
      <w:r>
        <w:rPr>
          <w:rFonts w:cs="Verdana" w:ascii="Verdana" w:hAnsi="Verdana"/>
          <w:sz w:val="18"/>
          <w:szCs w:val="18"/>
          <w:lang w:val="gl-ES"/>
        </w:rPr>
        <w:t>, así como para outros trámites necesarios de comprobación de datos.</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eastAsia="Microsoft JhengHei" w:cs="Microsoft JhengHei" w:ascii="Verdana" w:hAnsi="Verdana"/>
          <w:sz w:val="28"/>
          <w:szCs w:val="28"/>
          <w:lang w:val="gl-ES"/>
        </w:rPr>
        <w:t>□</w:t>
      </w:r>
      <w:r>
        <w:rPr>
          <w:rFonts w:cs="Verdana" w:ascii="Verdana" w:hAnsi="Verdana"/>
          <w:sz w:val="18"/>
          <w:szCs w:val="18"/>
          <w:lang w:val="gl-ES"/>
        </w:rPr>
        <w:t xml:space="preserve"> </w:t>
      </w:r>
      <w:r>
        <w:rPr>
          <w:rFonts w:cs="Verdana" w:ascii="Verdana" w:hAnsi="Verdana"/>
          <w:sz w:val="18"/>
          <w:szCs w:val="18"/>
          <w:lang w:val="gl-ES"/>
        </w:rPr>
        <w:t xml:space="preserve">NON AUTORIZO, EXPRESAMENTE, ao órgano xestor das axudas para solicitar as certificacións oportunas sobre cubro de deberes tributarios coa Administración Xeral do Estado, coa Administración Autonómica, coa Facenda Municipal </w:t>
      </w:r>
      <w:r>
        <w:rPr>
          <w:rFonts w:cs="Verdana" w:ascii="Verdana" w:hAnsi="Verdana"/>
          <w:sz w:val="18"/>
          <w:szCs w:val="18"/>
          <w:lang w:val="gl-ES"/>
        </w:rPr>
        <w:t>e coa Seguridade Social</w:t>
      </w:r>
      <w:r>
        <w:rPr>
          <w:rFonts w:cs="Verdana" w:ascii="Verdana" w:hAnsi="Verdana"/>
          <w:sz w:val="18"/>
          <w:szCs w:val="18"/>
          <w:lang w:val="gl-ES"/>
        </w:rPr>
        <w:t>, así como para outros trámites necesarios de comprobación de datos, E POR TANTO DECIDO ACHEGAR OS CERTIFICADOS OPORTUNOS.</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t>DECLARO BAIXO A MIÑA RESPONSABILIDADE QUE SON CERTOS OS DATOS CONSIGNADOS NA PRESENTE SOLICITUDE.</w:t>
      </w:r>
    </w:p>
    <w:p>
      <w:pPr>
        <w:pStyle w:val="Standard"/>
        <w:bidi w:val="0"/>
        <w:ind w:hanging="0" w:left="0" w:right="0"/>
        <w:jc w:val="both"/>
        <w:rPr>
          <w:rFonts w:ascii="Verdana" w:hAnsi="Verdana" w:cs="Lucida Sans"/>
          <w:sz w:val="18"/>
          <w:szCs w:val="18"/>
          <w:lang w:val="gl-ES"/>
        </w:rPr>
      </w:pPr>
      <w:r>
        <w:rPr>
          <w:rFonts w:cs="Lucida Sans" w:ascii="Verdana" w:hAnsi="Verdana"/>
          <w:sz w:val="18"/>
          <w:szCs w:val="18"/>
          <w:lang w:val="gl-ES"/>
        </w:rPr>
      </w:r>
    </w:p>
    <w:p>
      <w:pPr>
        <w:pStyle w:val="Standard"/>
        <w:bidi w:val="0"/>
        <w:ind w:hanging="0" w:left="0" w:right="0"/>
        <w:jc w:val="both"/>
        <w:rPr>
          <w:rFonts w:ascii="Verdana" w:hAnsi="Verdana" w:cs="Lucida Sans"/>
          <w:sz w:val="18"/>
          <w:szCs w:val="18"/>
          <w:lang w:val="gl-ES"/>
        </w:rPr>
      </w:pPr>
      <w:r>
        <w:rPr>
          <w:rFonts w:cs="Lucida Sans"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DOCUMENTACIÓN A ACHEGAR</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Copia DNI/NIE de todos os membros maiores de idade da unidade familiar.</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Copia do Libro de familia completo ou/e certificado literal do matrimonio no que conste esta situación ou fotocopia da resolución xudicial de separación/divorcio.</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Declaración IRPF (En caso de non estar obrigado a realizar declaración do IRPF deberá presentar toda aquela documentación que acredite os ingresos familiares durante o exercicio 202</w:t>
      </w:r>
      <w:r>
        <w:rPr>
          <w:rFonts w:cs="Verdana" w:ascii="Verdana" w:hAnsi="Verdana"/>
          <w:sz w:val="18"/>
          <w:szCs w:val="18"/>
          <w:lang w:val="gl-ES"/>
        </w:rPr>
        <w:t>2</w:t>
      </w:r>
      <w:r>
        <w:rPr>
          <w:rFonts w:cs="Verdana" w:ascii="Verdana" w:hAnsi="Verdana"/>
          <w:sz w:val="18"/>
          <w:szCs w:val="18"/>
          <w:lang w:val="gl-ES"/>
        </w:rPr>
        <w:t>)</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Fotocopia compulsada dá matrícula do curso escolar en curso ou na súa falta certificado acreditativo expedido pola secretaría do centro e xustificante de pago.</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Declaración responsable de estar ao corrente no cumprimento das súas obrigacións tributarias e coa Seguridade Social impostas polas disposicións vixentes.</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Declaración responsable de non estar incurso en ningunha das causas de prohibición para obter a condición de beneficiario a teor do disposto no artigo 13 da Lei 38/2003, do 17 de novembro, Xeneral de Subvencións.</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Declaración responsable na que se inclúa a percepción, ou non, de bolsas de matrícula e na súa contía.</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 xml:space="preserve">Contrato de alugueiro ou residencia </w:t>
      </w:r>
      <w:r>
        <w:rPr>
          <w:rFonts w:cs="Verdana" w:ascii="Verdana" w:hAnsi="Verdana"/>
          <w:sz w:val="18"/>
          <w:szCs w:val="18"/>
          <w:lang w:val="gl-ES"/>
        </w:rPr>
        <w:t>(si é o caso).</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Facturas orixinais</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 xml:space="preserve">• </w:t>
      </w:r>
      <w:r>
        <w:rPr>
          <w:rFonts w:cs="Verdana" w:ascii="Verdana" w:hAnsi="Verdana"/>
          <w:sz w:val="18"/>
          <w:szCs w:val="18"/>
          <w:lang w:val="gl-ES"/>
        </w:rPr>
        <w:t>Certificado da entidade bancaria onde se acredite a titularidade da conta correspondente.</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Normal"/>
        <w:bidi w:val="0"/>
        <w:spacing w:lineRule="auto" w:line="240" w:before="0" w:after="0"/>
        <w:ind w:hanging="0" w:left="0" w:right="0"/>
        <w:jc w:val="both"/>
        <w:rPr>
          <w:rFonts w:ascii="Verdana" w:hAnsi="Verdana" w:cs="Verdana"/>
          <w:sz w:val="18"/>
          <w:szCs w:val="18"/>
          <w:lang w:val="gl-ES"/>
        </w:rPr>
      </w:pPr>
      <w:r>
        <w:rPr>
          <w:rFonts w:cs="Verdana" w:ascii="Verdana" w:hAnsi="Verdana"/>
          <w:sz w:val="18"/>
          <w:szCs w:val="18"/>
          <w:lang w:val="gl-ES"/>
        </w:rPr>
        <w:t>O Pino, _____ de __________ de 20__.</w:t>
      </w:r>
    </w:p>
    <w:p>
      <w:pPr>
        <w:pStyle w:val="Normal"/>
        <w:bidi w:val="0"/>
        <w:spacing w:lineRule="auto" w:line="240" w:before="0" w:after="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Sr. ALCALDE-PRESIDENTE DO CONCELLO DO PINO</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Ou titular dous mesmos pode exercer ou o seu dereito de rectificación ou cancelación, nos termos da Lei, dirixíndose ao Concello do Pino.</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r>
        <w:br w:type="page"/>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t>ANEXO II</w:t>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t>CURSO 202</w:t>
      </w:r>
      <w:r>
        <w:rPr>
          <w:rFonts w:cs="Verdana" w:ascii="Verdana" w:hAnsi="Verdana"/>
          <w:b/>
          <w:bCs/>
          <w:sz w:val="18"/>
          <w:szCs w:val="18"/>
          <w:lang w:val="gl-ES"/>
        </w:rPr>
        <w:t>5</w:t>
      </w:r>
      <w:r>
        <w:rPr>
          <w:rFonts w:cs="Verdana" w:ascii="Verdana" w:hAnsi="Verdana"/>
          <w:b/>
          <w:bCs/>
          <w:sz w:val="18"/>
          <w:szCs w:val="18"/>
          <w:lang w:val="gl-ES"/>
        </w:rPr>
        <w:t>/202</w:t>
      </w:r>
      <w:r>
        <w:rPr>
          <w:rFonts w:cs="Verdana" w:ascii="Verdana" w:hAnsi="Verdana"/>
          <w:b/>
          <w:bCs/>
          <w:sz w:val="18"/>
          <w:szCs w:val="18"/>
          <w:lang w:val="gl-ES"/>
        </w:rPr>
        <w:t>6</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t>DECLARACIÓN RESPONSABLE</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D./</w:t>
      </w:r>
      <w:r>
        <w:rPr>
          <w:rFonts w:cs="Verdana" w:ascii="Verdana" w:hAnsi="Verdana"/>
          <w:sz w:val="18"/>
          <w:szCs w:val="18"/>
          <w:lang w:val="gl-ES"/>
        </w:rPr>
        <w:t>Dª</w:t>
      </w:r>
      <w:r>
        <w:rPr>
          <w:rFonts w:cs="Verdana" w:ascii="Verdana" w:hAnsi="Verdana"/>
          <w:sz w:val="18"/>
          <w:szCs w:val="18"/>
          <w:lang w:val="gl-ES"/>
        </w:rPr>
        <w:t xml:space="preserve"> _____________________________________________________________ , con DNI. ________________________, actuando en nome propio, DECLARA de forma responsable ante o Concello do Pino.</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b/>
          <w:bCs/>
          <w:sz w:val="18"/>
          <w:szCs w:val="18"/>
          <w:lang w:val="gl-ES"/>
        </w:rPr>
        <w:t>PRIMEIRO</w:t>
      </w:r>
      <w:r>
        <w:rPr>
          <w:rFonts w:cs="Verdana" w:ascii="Verdana" w:hAnsi="Verdana"/>
          <w:sz w:val="18"/>
          <w:szCs w:val="18"/>
          <w:lang w:val="gl-ES"/>
        </w:rPr>
        <w:t>:Que o declarante se atopa actualmente ao corrente no cumprimento dos seus deberes tributarios e coa Seguridade Social impostas polas disposicións vixentes.</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b/>
          <w:bCs/>
          <w:sz w:val="18"/>
          <w:szCs w:val="18"/>
          <w:lang w:val="gl-ES"/>
        </w:rPr>
        <w:t>SEGUNDO</w:t>
      </w:r>
      <w:r>
        <w:rPr>
          <w:rFonts w:cs="Verdana" w:ascii="Verdana" w:hAnsi="Verdana"/>
          <w:sz w:val="18"/>
          <w:szCs w:val="18"/>
          <w:lang w:val="gl-ES"/>
        </w:rPr>
        <w:t>: Que non está incurso en ningunha das causas de prohibición para obter a condición de beneficiario a teor do disposto no artigo 13 da Lei 38/2003, do 17 de novembro, Xeneral de Subvencións.</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b/>
          <w:bCs/>
          <w:sz w:val="18"/>
          <w:szCs w:val="18"/>
          <w:lang w:val="gl-ES"/>
        </w:rPr>
        <w:t>TERCEIRO</w:t>
      </w:r>
      <w:r>
        <w:rPr>
          <w:rFonts w:cs="Verdana" w:ascii="Verdana" w:hAnsi="Verdana"/>
          <w:sz w:val="18"/>
          <w:szCs w:val="18"/>
          <w:lang w:val="gl-ES"/>
        </w:rPr>
        <w:t>: Que</w:t>
      </w:r>
      <w:r>
        <w:rPr>
          <w:rFonts w:cs="Verdana" w:ascii="Verdana" w:hAnsi="Verdana"/>
          <w:sz w:val="18"/>
          <w:szCs w:val="18"/>
          <w:lang w:val="gl-ES"/>
        </w:rPr>
        <w:t xml:space="preserve"> </w:t>
      </w:r>
      <w:r>
        <w:rPr>
          <w:rFonts w:eastAsia="Verdana" w:cs="Verdana" w:ascii="Verdana" w:hAnsi="Verdana"/>
          <w:sz w:val="28"/>
          <w:szCs w:val="28"/>
          <w:lang w:val="gl-ES"/>
        </w:rPr>
        <w:t>□</w:t>
      </w:r>
      <w:r>
        <w:rPr>
          <w:rFonts w:eastAsia="Verdana" w:cs="Verdana" w:ascii="Verdana" w:hAnsi="Verdana"/>
          <w:sz w:val="18"/>
          <w:szCs w:val="18"/>
          <w:lang w:val="gl-ES"/>
        </w:rPr>
        <w:t xml:space="preserve"> PERCIBO </w:t>
      </w:r>
      <w:r>
        <w:rPr>
          <w:rFonts w:eastAsia="Verdana" w:cs="Verdana" w:ascii="Verdana" w:hAnsi="Verdana"/>
          <w:sz w:val="28"/>
          <w:szCs w:val="28"/>
          <w:lang w:val="gl-ES"/>
        </w:rPr>
        <w:t>□</w:t>
      </w:r>
      <w:r>
        <w:rPr>
          <w:rFonts w:eastAsia="Verdana" w:cs="Verdana" w:ascii="Verdana" w:hAnsi="Verdana"/>
          <w:sz w:val="18"/>
          <w:szCs w:val="18"/>
          <w:lang w:val="gl-ES"/>
        </w:rPr>
        <w:t xml:space="preserve"> NON PERCIBO axuda algunha para a mesma finalidade.</w:t>
      </w:r>
    </w:p>
    <w:p>
      <w:pPr>
        <w:pStyle w:val="Standard"/>
        <w:numPr>
          <w:ilvl w:val="0"/>
          <w:numId w:val="1"/>
        </w:numPr>
        <w:bidi w:val="0"/>
        <w:jc w:val="both"/>
        <w:rPr>
          <w:rFonts w:ascii="Verdana" w:hAnsi="Verdana" w:eastAsia="Verdana" w:cs="Verdana"/>
          <w:sz w:val="18"/>
          <w:szCs w:val="18"/>
          <w:lang w:val="gl-ES"/>
        </w:rPr>
      </w:pPr>
      <w:r>
        <w:rPr>
          <w:rFonts w:eastAsia="Verdana" w:cs="Verdana" w:ascii="Verdana" w:hAnsi="Verdana"/>
          <w:sz w:val="18"/>
          <w:szCs w:val="18"/>
          <w:lang w:val="gl-ES"/>
        </w:rPr>
        <w:t>_____________________________________ Importe: __________ €</w:t>
      </w:r>
    </w:p>
    <w:p>
      <w:pPr>
        <w:pStyle w:val="Standard"/>
        <w:numPr>
          <w:ilvl w:val="0"/>
          <w:numId w:val="0"/>
        </w:numPr>
        <w:bidi w:val="0"/>
        <w:ind w:hanging="0" w:left="720"/>
        <w:jc w:val="both"/>
        <w:rPr>
          <w:rFonts w:eastAsia="Verdana" w:cs="Verdana"/>
        </w:rPr>
      </w:pPr>
      <w:r>
        <w:rPr>
          <w:rFonts w:cs="Verdana" w:ascii="Verdana" w:hAnsi="Verdana"/>
          <w:sz w:val="18"/>
          <w:szCs w:val="18"/>
          <w:lang w:val="gl-ES"/>
        </w:rPr>
      </w:r>
    </w:p>
    <w:p>
      <w:pPr>
        <w:pStyle w:val="Standard"/>
        <w:numPr>
          <w:ilvl w:val="0"/>
          <w:numId w:val="1"/>
        </w:numPr>
        <w:bidi w:val="0"/>
        <w:jc w:val="both"/>
        <w:rPr>
          <w:rFonts w:ascii="Verdana" w:hAnsi="Verdana" w:eastAsia="Verdana" w:cs="Verdana"/>
          <w:sz w:val="18"/>
          <w:szCs w:val="18"/>
          <w:lang w:val="gl-ES"/>
        </w:rPr>
      </w:pPr>
      <w:r>
        <w:rPr>
          <w:rFonts w:eastAsia="Verdana" w:cs="Verdana" w:ascii="Verdana" w:hAnsi="Verdana"/>
          <w:sz w:val="18"/>
          <w:szCs w:val="18"/>
          <w:lang w:val="gl-ES"/>
        </w:rPr>
        <w:t>_____________________________________ Importe: __________ €</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b/>
          <w:bCs/>
          <w:sz w:val="18"/>
          <w:szCs w:val="18"/>
          <w:lang w:val="gl-ES"/>
        </w:rPr>
        <w:t>CUARTO</w:t>
      </w:r>
      <w:r>
        <w:rPr>
          <w:rFonts w:cs="Verdana" w:ascii="Verdana" w:hAnsi="Verdana"/>
          <w:sz w:val="18"/>
          <w:szCs w:val="18"/>
          <w:lang w:val="gl-ES"/>
        </w:rPr>
        <w:t xml:space="preserve">: </w:t>
      </w:r>
      <w:r>
        <w:rPr>
          <w:rFonts w:cs="Verdana" w:ascii="Verdana" w:hAnsi="Verdana"/>
          <w:sz w:val="18"/>
          <w:szCs w:val="18"/>
          <w:lang w:val="gl-ES"/>
        </w:rPr>
        <w:t>Estas declaracións fanse sen prexuízo da obrigación de xustificar documentalmente estas circunstancias, no caso de que as mesmas sexan solicitadas por parte do órgano competente da Administración Municipal.</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E para que así conste e forneza efectos no expediente de concesión de axuda ao pago de matrículas universitarias ao que se refire a proposición presentada, asínase esta declaración responsable.</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O Pino, _____ de __________ de 20__.</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Sr. ALCALDE-PRESIDENTE DO CONCELLO DO PINO</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Ou titular dous mesmos pode exercer ou o seu dereito de rectificación ou cancelación, nos termos da Lei, dirixíndose ao Concello do Pino.</w:t>
      </w:r>
      <w:r>
        <w:br w:type="page"/>
      </w:r>
    </w:p>
    <w:p>
      <w:pPr>
        <w:pStyle w:val="Textopredeterminado"/>
        <w:bidi w:val="0"/>
        <w:jc w:val="both"/>
        <w:rPr>
          <w:rFonts w:ascii="Verdana" w:hAnsi="Verdana"/>
          <w:b/>
          <w:bCs/>
          <w:sz w:val="18"/>
          <w:szCs w:val="18"/>
          <w:lang w:val="gl-ES"/>
        </w:rPr>
      </w:pPr>
      <w:r>
        <w:rPr>
          <w:rFonts w:ascii="Verdana" w:hAnsi="Verdana"/>
          <w:b/>
          <w:bCs/>
          <w:sz w:val="18"/>
          <w:szCs w:val="18"/>
          <w:lang w:val="gl-ES"/>
        </w:rPr>
        <w:t>ANEXO III</w:t>
      </w:r>
    </w:p>
    <w:p>
      <w:pPr>
        <w:pStyle w:val="Textopredeterminado"/>
        <w:bidi w:val="0"/>
        <w:jc w:val="both"/>
        <w:rPr>
          <w:rFonts w:ascii="Verdana" w:hAnsi="Verdana"/>
          <w:sz w:val="18"/>
          <w:szCs w:val="18"/>
          <w:lang w:val="gl-ES"/>
        </w:rPr>
      </w:pPr>
      <w:r>
        <w:rPr>
          <w:rFonts w:ascii="Verdana" w:hAnsi="Verdana"/>
          <w:sz w:val="18"/>
          <w:szCs w:val="18"/>
          <w:lang w:val="gl-ES"/>
        </w:rPr>
      </w:r>
    </w:p>
    <w:p>
      <w:pPr>
        <w:pStyle w:val="Standard"/>
        <w:bidi w:val="0"/>
        <w:ind w:hanging="0" w:left="0" w:right="0"/>
        <w:jc w:val="both"/>
        <w:rPr>
          <w:rFonts w:ascii="Verdana" w:hAnsi="Verdana" w:cs="Verdana"/>
          <w:b/>
          <w:bCs/>
          <w:sz w:val="18"/>
          <w:szCs w:val="18"/>
          <w:lang w:val="gl-ES"/>
        </w:rPr>
      </w:pPr>
      <w:r>
        <w:rPr>
          <w:rFonts w:cs="Verdana" w:ascii="Verdana" w:hAnsi="Verdana"/>
          <w:b/>
          <w:bCs/>
          <w:sz w:val="18"/>
          <w:szCs w:val="18"/>
          <w:lang w:val="gl-ES"/>
        </w:rPr>
        <w:t>CURSO 202</w:t>
      </w:r>
      <w:r>
        <w:rPr>
          <w:rFonts w:cs="Verdana" w:ascii="Verdana" w:hAnsi="Verdana"/>
          <w:b/>
          <w:bCs/>
          <w:sz w:val="18"/>
          <w:szCs w:val="18"/>
          <w:lang w:val="gl-ES"/>
        </w:rPr>
        <w:t>5</w:t>
      </w:r>
      <w:r>
        <w:rPr>
          <w:rFonts w:cs="Verdana" w:ascii="Verdana" w:hAnsi="Verdana"/>
          <w:b/>
          <w:bCs/>
          <w:sz w:val="18"/>
          <w:szCs w:val="18"/>
          <w:lang w:val="gl-ES"/>
        </w:rPr>
        <w:t>/202</w:t>
      </w:r>
      <w:r>
        <w:rPr>
          <w:rFonts w:cs="Verdana" w:ascii="Verdana" w:hAnsi="Verdana"/>
          <w:b/>
          <w:bCs/>
          <w:sz w:val="18"/>
          <w:szCs w:val="18"/>
          <w:lang w:val="gl-ES"/>
        </w:rPr>
        <w:t>6</w:t>
      </w:r>
    </w:p>
    <w:p>
      <w:pPr>
        <w:pStyle w:val="Standard"/>
        <w:bidi w:val="0"/>
        <w:ind w:hanging="0" w:left="0" w:right="0"/>
        <w:jc w:val="both"/>
        <w:rPr>
          <w:rFonts w:ascii="Verdana" w:hAnsi="Verdana" w:cs="Verdana"/>
          <w:b w:val="false"/>
          <w:bCs w:val="false"/>
          <w:sz w:val="18"/>
          <w:szCs w:val="18"/>
          <w:lang w:val="gl-ES"/>
        </w:rPr>
      </w:pPr>
      <w:r>
        <w:rPr>
          <w:rFonts w:cs="Verdana" w:ascii="Verdana" w:hAnsi="Verdana"/>
          <w:b w:val="false"/>
          <w:bCs w:val="false"/>
          <w:sz w:val="18"/>
          <w:szCs w:val="18"/>
          <w:lang w:val="gl-ES"/>
        </w:rPr>
      </w:r>
    </w:p>
    <w:p>
      <w:pPr>
        <w:pStyle w:val="Textopredeterminado"/>
        <w:bidi w:val="0"/>
        <w:jc w:val="both"/>
        <w:rPr>
          <w:rFonts w:ascii="Verdana" w:hAnsi="Verdana"/>
          <w:sz w:val="18"/>
          <w:szCs w:val="18"/>
          <w:lang w:val="gl-ES"/>
        </w:rPr>
      </w:pPr>
      <w:r>
        <w:rPr>
          <w:rFonts w:ascii="Verdana" w:hAnsi="Verdana"/>
          <w:b/>
          <w:bCs/>
          <w:sz w:val="18"/>
          <w:szCs w:val="18"/>
          <w:lang w:val="gl-ES"/>
        </w:rPr>
        <w:t xml:space="preserve">MODELO DE AUTORIZACIÓN DO INTERESADO PARA QUE UNHA ADMINISTRACIÓN PÚBLICA POIDA ACADAR DATOS Á AXENCIA TRIBUTARIA, A ATRIGA </w:t>
      </w:r>
      <w:r>
        <w:rPr>
          <w:rFonts w:ascii="Verdana" w:hAnsi="Verdana"/>
          <w:b/>
          <w:bCs/>
          <w:sz w:val="18"/>
          <w:szCs w:val="18"/>
          <w:lang w:val="gl-ES"/>
        </w:rPr>
        <w:t xml:space="preserve">E A SEGURIDADE SOCIAL </w:t>
      </w:r>
      <w:r>
        <w:rPr>
          <w:rFonts w:ascii="Verdana" w:hAnsi="Verdana"/>
          <w:b/>
          <w:bCs/>
          <w:sz w:val="18"/>
          <w:szCs w:val="18"/>
          <w:lang w:val="gl-ES"/>
        </w:rPr>
        <w:t>DE ESTAR Ó CORRENTE NO CUMPRIMEN</w:t>
      </w:r>
      <w:r>
        <w:rPr>
          <w:rFonts w:ascii="Verdana" w:hAnsi="Verdana"/>
          <w:b/>
          <w:bCs/>
          <w:sz w:val="18"/>
          <w:szCs w:val="18"/>
          <w:lang w:val="gl-ES"/>
        </w:rPr>
        <w:t>T</w:t>
      </w:r>
      <w:r>
        <w:rPr>
          <w:rFonts w:ascii="Verdana" w:hAnsi="Verdana"/>
          <w:b/>
          <w:bCs/>
          <w:sz w:val="18"/>
          <w:szCs w:val="18"/>
          <w:lang w:val="gl-ES"/>
        </w:rPr>
        <w:t>O DAS SÚAS OBRIGAS TRIBUTARIAS (concesión de axudas e subvencións)</w:t>
      </w:r>
    </w:p>
    <w:p>
      <w:pPr>
        <w:pStyle w:val="Textopredeterminado"/>
        <w:bidi w:val="0"/>
        <w:jc w:val="both"/>
        <w:rPr>
          <w:rFonts w:ascii="Verdana" w:hAnsi="Verdana"/>
          <w:b/>
          <w:bCs/>
          <w:sz w:val="18"/>
          <w:szCs w:val="18"/>
          <w:lang w:val="gl-ES"/>
        </w:rPr>
      </w:pPr>
      <w:r>
        <w:rPr>
          <w:rFonts w:ascii="Verdana" w:hAnsi="Verdana"/>
          <w:b/>
          <w:bCs/>
          <w:sz w:val="18"/>
          <w:szCs w:val="18"/>
          <w:lang w:val="gl-ES"/>
        </w:rPr>
      </w:r>
    </w:p>
    <w:p>
      <w:pPr>
        <w:pStyle w:val="Textopredeterminado"/>
        <w:bidi w:val="0"/>
        <w:jc w:val="both"/>
        <w:rPr>
          <w:rFonts w:ascii="Verdana" w:hAnsi="Verdana"/>
          <w:sz w:val="18"/>
          <w:szCs w:val="18"/>
          <w:lang w:val="gl-ES"/>
        </w:rPr>
      </w:pPr>
      <w:r>
        <w:rPr>
          <w:rFonts w:ascii="Verdana" w:hAnsi="Verdana"/>
          <w:sz w:val="18"/>
          <w:szCs w:val="18"/>
          <w:lang w:val="gl-ES"/>
        </w:rPr>
        <w:t xml:space="preserve">A persoa abaixo </w:t>
      </w:r>
      <w:r>
        <w:rPr>
          <w:rFonts w:ascii="Verdana" w:hAnsi="Verdana"/>
          <w:sz w:val="18"/>
          <w:szCs w:val="18"/>
          <w:lang w:val="gl-ES"/>
        </w:rPr>
        <w:t>asinante</w:t>
      </w:r>
      <w:r>
        <w:rPr>
          <w:rFonts w:ascii="Verdana" w:hAnsi="Verdana"/>
          <w:sz w:val="18"/>
          <w:szCs w:val="18"/>
          <w:lang w:val="gl-ES"/>
        </w:rPr>
        <w:t xml:space="preserve"> autoriza ó concello de O Pino para solicitar da Axencia Estatal de Administración Tributaria, </w:t>
      </w:r>
      <w:r>
        <w:rPr>
          <w:rFonts w:ascii="Verdana" w:hAnsi="Verdana"/>
          <w:sz w:val="18"/>
          <w:szCs w:val="18"/>
          <w:lang w:val="gl-ES"/>
        </w:rPr>
        <w:t>e a ATRIGA,</w:t>
      </w:r>
      <w:r>
        <w:rPr>
          <w:rFonts w:ascii="Verdana" w:hAnsi="Verdana"/>
          <w:sz w:val="18"/>
          <w:szCs w:val="18"/>
          <w:lang w:val="gl-ES"/>
        </w:rPr>
        <w:t xml:space="preserve"> os datos relativos ó </w:t>
      </w:r>
      <w:r>
        <w:rPr>
          <w:rFonts w:ascii="Verdana" w:hAnsi="Verdana"/>
          <w:b/>
          <w:bCs/>
          <w:sz w:val="18"/>
          <w:szCs w:val="18"/>
          <w:lang w:val="gl-ES"/>
        </w:rPr>
        <w:t xml:space="preserve">cumprimento das súas obrigas tributarias </w:t>
      </w:r>
      <w:r>
        <w:rPr>
          <w:rFonts w:ascii="Verdana" w:hAnsi="Verdana"/>
          <w:sz w:val="18"/>
          <w:szCs w:val="18"/>
          <w:lang w:val="gl-ES"/>
        </w:rPr>
        <w:t xml:space="preserve">e para a </w:t>
      </w:r>
      <w:r>
        <w:rPr>
          <w:rFonts w:ascii="Verdana" w:hAnsi="Verdana"/>
          <w:sz w:val="18"/>
          <w:szCs w:val="18"/>
          <w:lang w:val="gl-ES"/>
        </w:rPr>
        <w:t>Seguridade Social</w:t>
      </w:r>
      <w:r>
        <w:rPr>
          <w:rFonts w:ascii="Verdana" w:hAnsi="Verdana"/>
          <w:sz w:val="18"/>
          <w:szCs w:val="18"/>
          <w:lang w:val="gl-ES"/>
        </w:rPr>
        <w:t xml:space="preserve"> os datos </w:t>
      </w:r>
      <w:r>
        <w:rPr>
          <w:rFonts w:ascii="Verdana" w:hAnsi="Verdana"/>
          <w:sz w:val="18"/>
          <w:szCs w:val="18"/>
          <w:lang w:val="gl-ES"/>
        </w:rPr>
        <w:t>que acrediten estar ao</w:t>
      </w:r>
      <w:r>
        <w:rPr>
          <w:rFonts w:ascii="Verdana" w:hAnsi="Verdana"/>
          <w:b/>
          <w:bCs/>
          <w:sz w:val="18"/>
          <w:szCs w:val="18"/>
          <w:lang w:val="gl-ES"/>
        </w:rPr>
        <w:t xml:space="preserve"> corrente nas obrigas coa Seguridade Social</w:t>
      </w:r>
      <w:r>
        <w:rPr>
          <w:rFonts w:ascii="Verdana" w:hAnsi="Verdana"/>
          <w:b/>
          <w:bCs/>
          <w:sz w:val="18"/>
          <w:szCs w:val="18"/>
          <w:lang w:val="gl-ES"/>
        </w:rPr>
        <w:t xml:space="preserve"> </w:t>
      </w:r>
      <w:r>
        <w:rPr>
          <w:rFonts w:ascii="Verdana" w:hAnsi="Verdana"/>
          <w:sz w:val="18"/>
          <w:szCs w:val="18"/>
          <w:lang w:val="gl-ES"/>
        </w:rPr>
        <w:t>para comprobar o cumprimento dos requisitos establecidos para obter, percibir e manter a subvención de AXUDAS A ESTUDANTES UNIVERSITARIOS.</w:t>
      </w:r>
    </w:p>
    <w:p>
      <w:pPr>
        <w:pStyle w:val="Textopredeterminado"/>
        <w:bidi w:val="0"/>
        <w:jc w:val="both"/>
        <w:rPr>
          <w:rFonts w:ascii="Verdana" w:hAnsi="Verdana"/>
          <w:sz w:val="18"/>
          <w:szCs w:val="18"/>
          <w:lang w:val="gl-ES"/>
        </w:rPr>
      </w:pPr>
      <w:r>
        <w:rPr>
          <w:rFonts w:ascii="Verdana" w:hAnsi="Verdana"/>
          <w:sz w:val="18"/>
          <w:szCs w:val="18"/>
          <w:lang w:val="gl-ES"/>
        </w:rPr>
      </w:r>
    </w:p>
    <w:p>
      <w:pPr>
        <w:pStyle w:val="Textopredeterminado"/>
        <w:bidi w:val="0"/>
        <w:jc w:val="both"/>
        <w:rPr>
          <w:rFonts w:ascii="Verdana" w:hAnsi="Verdana"/>
          <w:sz w:val="18"/>
          <w:szCs w:val="18"/>
          <w:lang w:val="gl-ES"/>
        </w:rPr>
      </w:pPr>
      <w:r>
        <w:rPr>
          <w:rFonts w:ascii="Verdana" w:hAnsi="Verdana"/>
          <w:sz w:val="18"/>
          <w:szCs w:val="18"/>
          <w:lang w:val="gl-ES"/>
        </w:rPr>
        <w:t>A presente autorización outórgase exclusivamente ós efectos do recoñecemento, seguimento e control da subvención axuda mencionada anteriormente, e en aplicación do disposto na lexislación vixente, pola que se permite, previa autorización do interesado, a cesión dos datos tributarios que precisen as AA.PP. para o desenvolvemento das súas funcións.</w:t>
      </w:r>
    </w:p>
    <w:p>
      <w:pPr>
        <w:pStyle w:val="Textopredeterminado"/>
        <w:bidi w:val="0"/>
        <w:jc w:val="both"/>
        <w:rPr>
          <w:rFonts w:ascii="Verdana" w:hAnsi="Verdana"/>
          <w:sz w:val="18"/>
          <w:szCs w:val="18"/>
          <w:lang w:val="gl-ES"/>
        </w:rPr>
      </w:pPr>
      <w:r>
        <w:rPr>
          <w:rFonts w:ascii="Verdana" w:hAnsi="Verdana"/>
          <w:sz w:val="18"/>
          <w:szCs w:val="18"/>
          <w:lang w:val="gl-ES"/>
        </w:rPr>
      </w:r>
    </w:p>
    <w:p>
      <w:pPr>
        <w:pStyle w:val="Textopredeterminado"/>
        <w:bidi w:val="0"/>
        <w:jc w:val="both"/>
        <w:rPr>
          <w:rFonts w:ascii="Verdana" w:hAnsi="Verdana" w:cs="Calibri"/>
          <w:b/>
          <w:bCs/>
          <w:sz w:val="18"/>
          <w:szCs w:val="18"/>
          <w:lang w:val="gl-ES"/>
        </w:rPr>
      </w:pPr>
      <w:r>
        <w:rPr>
          <w:rFonts w:cs="Calibri" w:ascii="Verdana" w:hAnsi="Verdana"/>
          <w:b/>
          <w:bCs/>
          <w:sz w:val="18"/>
          <w:szCs w:val="18"/>
          <w:lang w:val="gl-ES"/>
        </w:rPr>
        <w:t>A.- DATOS DO SOLICITANTE DA SUBVENCIÓN</w:t>
      </w:r>
    </w:p>
    <w:p>
      <w:pPr>
        <w:pStyle w:val="Textopredeterminado"/>
        <w:bidi w:val="0"/>
        <w:jc w:val="both"/>
        <w:rPr>
          <w:rFonts w:ascii="Verdana" w:hAnsi="Verdana"/>
          <w:b/>
          <w:bCs/>
          <w:sz w:val="18"/>
          <w:szCs w:val="18"/>
          <w:lang w:val="gl-ES"/>
        </w:rPr>
      </w:pPr>
      <w:r>
        <w:rPr>
          <w:rFonts w:ascii="Verdana" w:hAnsi="Verdana"/>
          <w:b/>
          <w:bCs/>
          <w:sz w:val="18"/>
          <w:szCs w:val="18"/>
          <w:lang w:val="gl-ES"/>
        </w:rPr>
      </w:r>
    </w:p>
    <w:tbl>
      <w:tblPr>
        <w:tblW w:w="8509" w:type="dxa"/>
        <w:jc w:val="left"/>
        <w:tblInd w:w="-8" w:type="dxa"/>
        <w:tblLayout w:type="fixed"/>
        <w:tblCellMar>
          <w:top w:w="0" w:type="dxa"/>
          <w:left w:w="108" w:type="dxa"/>
          <w:bottom w:w="0" w:type="dxa"/>
          <w:right w:w="108" w:type="dxa"/>
        </w:tblCellMar>
      </w:tblPr>
      <w:tblGrid>
        <w:gridCol w:w="8509"/>
      </w:tblGrid>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b/>
                <w:bCs/>
                <w:sz w:val="18"/>
                <w:szCs w:val="18"/>
                <w:lang w:val="gl-ES"/>
              </w:rPr>
              <w:t>SOLICITANTE</w:t>
            </w:r>
            <w:r>
              <w:rPr>
                <w:rFonts w:cs="Times New Roman" w:ascii="Verdana" w:hAnsi="Verdana"/>
                <w:sz w:val="18"/>
                <w:szCs w:val="18"/>
                <w:lang w:val="gl-ES"/>
              </w:rPr>
              <w:t>:</w:t>
            </w:r>
          </w:p>
          <w:p>
            <w:pPr>
              <w:pStyle w:val="Normal"/>
              <w:widowControl w:val="false"/>
              <w:tabs>
                <w:tab w:val="clear" w:pos="709"/>
                <w:tab w:val="left" w:pos="62" w:leader="none"/>
              </w:tabs>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tc>
      </w:tr>
      <w:tr>
        <w:trPr/>
        <w:tc>
          <w:tcPr>
            <w:tcW w:w="8509" w:type="dxa"/>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b/>
                <w:bCs/>
                <w:sz w:val="18"/>
                <w:szCs w:val="18"/>
                <w:lang w:val="gl-ES"/>
              </w:rPr>
              <w:t>N</w:t>
            </w:r>
            <w:r>
              <w:rPr>
                <w:rFonts w:cs="Times New Roman" w:ascii="Verdana" w:hAnsi="Verdana"/>
                <w:b/>
                <w:bCs/>
                <w:sz w:val="18"/>
                <w:szCs w:val="18"/>
                <w:lang w:val="gl-ES"/>
              </w:rPr>
              <w:t>IF</w:t>
            </w:r>
            <w:r>
              <w:rPr>
                <w:rFonts w:cs="Times New Roman" w:ascii="Verdana" w:hAnsi="Verdana"/>
                <w:sz w:val="18"/>
                <w:szCs w:val="18"/>
                <w:lang w:val="gl-ES"/>
              </w:rPr>
              <w:t xml:space="preserve">: </w:t>
            </w:r>
          </w:p>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tc>
      </w:tr>
    </w:tbl>
    <w:p>
      <w:pPr>
        <w:pStyle w:val="Normal"/>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p>
      <w:pPr>
        <w:pStyle w:val="Normal"/>
        <w:bidi w:val="0"/>
        <w:jc w:val="left"/>
        <w:rPr>
          <w:rFonts w:ascii="Verdana" w:hAnsi="Verdana"/>
          <w:b/>
          <w:bCs/>
          <w:sz w:val="18"/>
          <w:szCs w:val="18"/>
          <w:lang w:val="gl-ES"/>
        </w:rPr>
      </w:pPr>
      <w:r>
        <w:rPr>
          <w:rFonts w:ascii="Verdana" w:hAnsi="Verdana"/>
          <w:b/>
          <w:bCs/>
          <w:sz w:val="18"/>
          <w:szCs w:val="18"/>
          <w:lang w:val="gl-ES"/>
        </w:rPr>
        <w:t xml:space="preserve">B.- DATOS DO </w:t>
      </w:r>
      <w:r>
        <w:rPr>
          <w:rFonts w:ascii="Verdana" w:hAnsi="Verdana"/>
          <w:b/>
          <w:bCs/>
          <w:sz w:val="18"/>
          <w:szCs w:val="18"/>
          <w:lang w:val="gl-ES"/>
        </w:rPr>
        <w:t>REPRESENTANTE</w:t>
      </w:r>
    </w:p>
    <w:p>
      <w:pPr>
        <w:pStyle w:val="Normal"/>
        <w:bidi w:val="0"/>
        <w:jc w:val="left"/>
        <w:rPr>
          <w:rFonts w:ascii="Verdana" w:hAnsi="Verdana"/>
          <w:b/>
          <w:bCs/>
          <w:sz w:val="18"/>
          <w:szCs w:val="18"/>
          <w:lang w:val="gl-ES"/>
        </w:rPr>
      </w:pPr>
      <w:r>
        <w:rPr>
          <w:rFonts w:ascii="Verdana" w:hAnsi="Verdana"/>
          <w:b/>
          <w:bCs/>
          <w:sz w:val="18"/>
          <w:szCs w:val="18"/>
          <w:lang w:val="gl-ES"/>
        </w:rPr>
      </w:r>
    </w:p>
    <w:tbl>
      <w:tblPr>
        <w:tblW w:w="8509" w:type="dxa"/>
        <w:jc w:val="left"/>
        <w:tblInd w:w="-8" w:type="dxa"/>
        <w:tblLayout w:type="fixed"/>
        <w:tblCellMar>
          <w:top w:w="0" w:type="dxa"/>
          <w:left w:w="108" w:type="dxa"/>
          <w:bottom w:w="0" w:type="dxa"/>
          <w:right w:w="108" w:type="dxa"/>
        </w:tblCellMar>
      </w:tblPr>
      <w:tblGrid>
        <w:gridCol w:w="2888"/>
        <w:gridCol w:w="5621"/>
      </w:tblGrid>
      <w:tr>
        <w:trPr/>
        <w:tc>
          <w:tcPr>
            <w:tcW w:w="850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b/>
                <w:bCs/>
                <w:sz w:val="18"/>
                <w:szCs w:val="18"/>
                <w:lang w:val="gl-ES"/>
              </w:rPr>
              <w:t>NOME E APELIDOS</w:t>
            </w:r>
            <w:r>
              <w:rPr>
                <w:rFonts w:cs="Times New Roman" w:ascii="Verdana" w:hAnsi="Verdana"/>
                <w:sz w:val="18"/>
                <w:szCs w:val="18"/>
                <w:lang w:val="gl-ES"/>
              </w:rPr>
              <w:t>:</w:t>
            </w:r>
          </w:p>
          <w:p>
            <w:pPr>
              <w:pStyle w:val="Normal"/>
              <w:widowControl w:val="false"/>
              <w:tabs>
                <w:tab w:val="clear" w:pos="709"/>
                <w:tab w:val="left" w:pos="2443" w:leader="none"/>
              </w:tabs>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tc>
      </w:tr>
      <w:tr>
        <w:trPr/>
        <w:tc>
          <w:tcPr>
            <w:tcW w:w="2888" w:type="dxa"/>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b/>
                <w:bCs/>
                <w:sz w:val="18"/>
                <w:szCs w:val="18"/>
                <w:lang w:val="gl-ES"/>
              </w:rPr>
              <w:t>DNI</w:t>
            </w:r>
            <w:r>
              <w:rPr>
                <w:rFonts w:cs="Times New Roman" w:ascii="Verdana" w:hAnsi="Verdana"/>
                <w:sz w:val="18"/>
                <w:szCs w:val="18"/>
                <w:lang w:val="gl-ES"/>
              </w:rPr>
              <w:t xml:space="preserve">: </w:t>
            </w:r>
          </w:p>
        </w:tc>
        <w:tc>
          <w:tcPr>
            <w:tcW w:w="5621" w:type="dxa"/>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p>
            <w:pPr>
              <w:pStyle w:val="Normal"/>
              <w:widowControl w:val="false"/>
              <w:bidi w:val="0"/>
              <w:spacing w:lineRule="auto" w:line="240" w:before="0" w:after="0"/>
              <w:jc w:val="both"/>
              <w:rPr>
                <w:rFonts w:ascii="Verdana" w:hAnsi="Verdana" w:cs="Times New Roman"/>
                <w:sz w:val="18"/>
                <w:szCs w:val="18"/>
                <w:lang w:val="gl-ES"/>
              </w:rPr>
            </w:pPr>
            <w:r>
              <w:rPr>
                <w:rFonts w:cs="Times New Roman" w:ascii="Verdana" w:hAnsi="Verdana"/>
                <w:b/>
                <w:bCs/>
                <w:sz w:val="18"/>
                <w:szCs w:val="18"/>
                <w:lang w:val="gl-ES"/>
              </w:rPr>
              <w:t>ACTÚA EN CALIDADE DE</w:t>
            </w:r>
            <w:r>
              <w:rPr>
                <w:rFonts w:cs="Times New Roman" w:ascii="Verdana" w:hAnsi="Verdana"/>
                <w:sz w:val="18"/>
                <w:szCs w:val="18"/>
                <w:lang w:val="gl-ES"/>
              </w:rPr>
              <w:t>:</w:t>
            </w:r>
          </w:p>
          <w:p>
            <w:pPr>
              <w:pStyle w:val="Normal"/>
              <w:widowControl w:val="false"/>
              <w:tabs>
                <w:tab w:val="clear" w:pos="709"/>
                <w:tab w:val="left" w:pos="459" w:leader="none"/>
              </w:tabs>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tc>
      </w:tr>
      <w:tr>
        <w:trPr/>
        <w:tc>
          <w:tcPr>
            <w:tcW w:w="8509"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b/>
                <w:bCs/>
                <w:sz w:val="18"/>
                <w:szCs w:val="18"/>
                <w:lang w:val="gl-ES"/>
              </w:rPr>
              <w:t>SINATURA</w:t>
            </w:r>
            <w:r>
              <w:rPr>
                <w:rFonts w:cs="Times New Roman" w:ascii="Verdana" w:hAnsi="Verdana"/>
                <w:sz w:val="18"/>
                <w:szCs w:val="18"/>
                <w:lang w:val="gl-ES"/>
              </w:rPr>
              <w:t>;</w:t>
            </w:r>
          </w:p>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p>
            <w:pPr>
              <w:pStyle w:val="Normal"/>
              <w:widowControl w:val="false"/>
              <w:bidi w:val="0"/>
              <w:spacing w:lineRule="auto" w:line="240" w:before="0" w:after="0"/>
              <w:jc w:val="left"/>
              <w:rPr>
                <w:rFonts w:ascii="Verdana" w:hAnsi="Verdana" w:cs="Times New Roman"/>
                <w:sz w:val="18"/>
                <w:szCs w:val="18"/>
                <w:lang w:val="gl-ES"/>
              </w:rPr>
            </w:pPr>
            <w:r>
              <w:rPr>
                <w:rFonts w:cs="Times New Roman" w:ascii="Verdana" w:hAnsi="Verdana"/>
                <w:sz w:val="18"/>
                <w:szCs w:val="18"/>
                <w:lang w:val="gl-ES"/>
              </w:rPr>
            </w:r>
          </w:p>
        </w:tc>
      </w:tr>
    </w:tbl>
    <w:p>
      <w:pPr>
        <w:pStyle w:val="Normal"/>
        <w:bidi w:val="0"/>
        <w:spacing w:lineRule="auto" w:line="240" w:before="0" w:after="0"/>
        <w:ind w:hanging="0" w:left="0" w:right="0"/>
        <w:jc w:val="both"/>
        <w:rPr>
          <w:rFonts w:ascii="Verdana" w:hAnsi="Verdana" w:cs="Verdana"/>
          <w:sz w:val="18"/>
          <w:szCs w:val="18"/>
          <w:lang w:val="gl-ES"/>
        </w:rPr>
      </w:pPr>
      <w:r>
        <w:rPr>
          <w:rFonts w:cs="Verdana" w:ascii="Verdana" w:hAnsi="Verdana"/>
          <w:sz w:val="18"/>
          <w:szCs w:val="18"/>
          <w:lang w:val="gl-ES"/>
        </w:rPr>
      </w:r>
    </w:p>
    <w:p>
      <w:pPr>
        <w:pStyle w:val="Normal"/>
        <w:bidi w:val="0"/>
        <w:spacing w:lineRule="auto" w:line="240" w:before="0" w:after="0"/>
        <w:ind w:hanging="0" w:left="0" w:right="0"/>
        <w:jc w:val="both"/>
        <w:rPr>
          <w:rFonts w:ascii="Verdana" w:hAnsi="Verdana" w:cs="Verdana"/>
          <w:sz w:val="18"/>
          <w:szCs w:val="18"/>
          <w:lang w:val="gl-ES"/>
        </w:rPr>
      </w:pPr>
      <w:r>
        <w:rPr>
          <w:rFonts w:cs="Verdana" w:ascii="Verdana" w:hAnsi="Verdana"/>
          <w:sz w:val="18"/>
          <w:szCs w:val="18"/>
          <w:lang w:val="gl-ES"/>
        </w:rPr>
        <w:t>O Pino, _____ de __________ de 20__.</w:t>
      </w:r>
    </w:p>
    <w:p>
      <w:pPr>
        <w:pStyle w:val="Normal"/>
        <w:bidi w:val="0"/>
        <w:spacing w:lineRule="auto" w:line="240" w:before="0" w:after="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t>Sr. ALCALDE-PRESIDENTE DO CONCELLO DO PINO</w:t>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sz w:val="18"/>
          <w:szCs w:val="18"/>
          <w:lang w:val="gl-ES"/>
        </w:rPr>
      </w:pPr>
      <w:r>
        <w:rPr>
          <w:rFonts w:cs="Verdana" w:ascii="Verdana" w:hAnsi="Verdana"/>
          <w:sz w:val="18"/>
          <w:szCs w:val="18"/>
          <w:lang w:val="gl-ES"/>
        </w:rPr>
      </w:r>
    </w:p>
    <w:p>
      <w:pPr>
        <w:pStyle w:val="Standard"/>
        <w:bidi w:val="0"/>
        <w:ind w:hanging="0" w:left="0" w:right="0"/>
        <w:jc w:val="both"/>
        <w:rPr>
          <w:rFonts w:ascii="Verdana" w:hAnsi="Verdana" w:cs="Verdana"/>
          <w:b w:val="false"/>
          <w:bCs w:val="false"/>
          <w:sz w:val="18"/>
          <w:szCs w:val="18"/>
          <w:lang w:val="gl-ES"/>
        </w:rPr>
      </w:pPr>
      <w:r>
        <w:rPr>
          <w:rFonts w:cs="Verdana" w:ascii="Verdana" w:hAnsi="Verdana"/>
          <w:b w:val="false"/>
          <w:bCs w:val="false"/>
          <w:sz w:val="18"/>
          <w:szCs w:val="18"/>
          <w:lang w:val="gl-ES"/>
        </w:rPr>
        <w:t>De conformidade co disposto na Lei Orgánica 3/2018, do 5 de decembro, de Protección de Datos Persoais e garantía dous dereitos dixitais, vos datos de carácter persoal recollidos neste impreso serán incorporados a un ficheiro automatizado con exclusiva finalidade do seu uso dentro deste Concello. O titular dos mesmos pode exercer ou o seu dereito de rectificación ou cancelación, nos termos da lei, dirixíndose ao Concello do Pino.</w:t>
      </w:r>
    </w:p>
    <w:p>
      <w:pPr>
        <w:pStyle w:val="Standard"/>
        <w:bidi w:val="0"/>
        <w:ind w:hanging="0" w:left="0" w:right="0"/>
        <w:jc w:val="both"/>
        <w:rPr>
          <w:rFonts w:ascii="Verdana" w:hAnsi="Verdana" w:eastAsia="Times New Roman" w:cs="Arial;Arial"/>
          <w:b w:val="false"/>
          <w:bCs w:val="false"/>
          <w:color w:val="auto"/>
          <w:sz w:val="20"/>
          <w:szCs w:val="20"/>
          <w:lang w:val="gl-ES" w:eastAsia="zh-CN" w:bidi="ar-SA"/>
        </w:rPr>
      </w:pPr>
      <w:r>
        <w:rPr>
          <w:rFonts w:eastAsia="Times New Roman" w:cs="Arial;Arial" w:ascii="Verdana" w:hAnsi="Verdana"/>
          <w:b w:val="false"/>
          <w:bCs w:val="false"/>
          <w:color w:val="auto"/>
          <w:sz w:val="20"/>
          <w:szCs w:val="20"/>
          <w:lang w:val="gl-ES" w:eastAsia="zh-CN" w:bidi="ar-SA"/>
        </w:rPr>
      </w:r>
    </w:p>
    <w:p>
      <w:pPr>
        <w:pStyle w:val="Standard"/>
        <w:bidi w:val="0"/>
        <w:ind w:hanging="0" w:left="0" w:right="0"/>
        <w:jc w:val="both"/>
        <w:rPr>
          <w:rFonts w:ascii="Verdana" w:hAnsi="Verdana" w:eastAsia="Times New Roman" w:cs="Arial;Arial"/>
          <w:b w:val="false"/>
          <w:bCs w:val="false"/>
          <w:color w:val="auto"/>
          <w:sz w:val="20"/>
          <w:szCs w:val="20"/>
          <w:lang w:val="gl-ES" w:eastAsia="zh-CN" w:bidi="ar-SA"/>
        </w:rPr>
      </w:pPr>
      <w:r>
        <w:rPr>
          <w:rFonts w:eastAsia="Times New Roman" w:cs="Arial;Arial" w:ascii="Verdana" w:hAnsi="Verdana"/>
          <w:b w:val="false"/>
          <w:bCs w:val="false"/>
          <w:color w:val="auto"/>
          <w:sz w:val="20"/>
          <w:szCs w:val="20"/>
          <w:lang w:val="gl-ES" w:eastAsia="zh-CN" w:bidi="ar-SA"/>
        </w:rPr>
      </w:r>
    </w:p>
    <w:p>
      <w:pPr>
        <w:pStyle w:val="Normal1"/>
        <w:widowControl/>
        <w:suppressAutoHyphens w:val="false"/>
        <w:bidi w:val="0"/>
        <w:spacing w:lineRule="auto" w:line="276" w:before="100" w:after="227"/>
        <w:jc w:val="both"/>
        <w:textAlignment w:val="auto"/>
        <w:rPr>
          <w:rFonts w:ascii="Verdana" w:hAnsi="Verdana" w:eastAsia="Times New Roman" w:cs="Arial;Arial"/>
          <w:b w:val="false"/>
          <w:bCs w:val="false"/>
          <w:color w:val="auto"/>
          <w:sz w:val="20"/>
          <w:szCs w:val="20"/>
          <w:lang w:val="es-ES" w:eastAsia="zh-CN" w:bidi="ar-SA"/>
        </w:rPr>
      </w:pPr>
      <w:r>
        <w:rPr>
          <w:rStyle w:val="Fuentedeprrafopredeter"/>
          <w:rFonts w:eastAsia="Times New Roman" w:cs="Arial;Arial" w:ascii="Verdana" w:hAnsi="Verdana"/>
          <w:b w:val="false"/>
          <w:bCs w:val="false"/>
          <w:color w:val="auto"/>
          <w:spacing w:val="-4"/>
          <w:kern w:val="2"/>
          <w:sz w:val="20"/>
          <w:szCs w:val="20"/>
          <w:lang w:val="gl-ES" w:eastAsia="zh-CN" w:bidi="ar-SA"/>
        </w:rPr>
        <w:t xml:space="preserve">O Pino, </w:t>
      </w:r>
      <w:r>
        <w:rPr>
          <w:rStyle w:val="Fuentedeprrafopredeter"/>
          <w:rFonts w:eastAsia="Times New Roman" w:cs="Arial;Arial" w:ascii="Verdana" w:hAnsi="Verdana"/>
          <w:b w:val="false"/>
          <w:bCs w:val="false"/>
          <w:color w:val="auto"/>
          <w:spacing w:val="-4"/>
          <w:kern w:val="2"/>
          <w:sz w:val="20"/>
          <w:szCs w:val="20"/>
          <w:lang w:val="gl-ES" w:eastAsia="zh-CN" w:bidi="ar-SA"/>
        </w:rPr>
        <w:t>27</w:t>
      </w:r>
      <w:r>
        <w:rPr>
          <w:rStyle w:val="Fuentedeprrafopredeter"/>
          <w:rFonts w:eastAsia="Times New Roman" w:cs="Arial;Arial" w:ascii="Verdana" w:hAnsi="Verdana"/>
          <w:b w:val="false"/>
          <w:bCs w:val="false"/>
          <w:color w:val="auto"/>
          <w:spacing w:val="-4"/>
          <w:kern w:val="2"/>
          <w:sz w:val="20"/>
          <w:szCs w:val="20"/>
          <w:lang w:val="gl-ES" w:eastAsia="zh-CN" w:bidi="ar-SA"/>
        </w:rPr>
        <w:t xml:space="preserve"> de </w:t>
      </w:r>
      <w:r>
        <w:rPr>
          <w:rStyle w:val="Fuentedeprrafopredeter"/>
          <w:rFonts w:eastAsia="Times New Roman" w:cs="Arial;Arial" w:ascii="Verdana" w:hAnsi="Verdana"/>
          <w:b w:val="false"/>
          <w:bCs w:val="false"/>
          <w:color w:val="auto"/>
          <w:spacing w:val="-4"/>
          <w:kern w:val="2"/>
          <w:sz w:val="20"/>
          <w:szCs w:val="20"/>
          <w:lang w:val="gl-ES" w:eastAsia="zh-CN" w:bidi="ar-SA"/>
        </w:rPr>
        <w:t>agosto</w:t>
      </w:r>
      <w:r>
        <w:rPr>
          <w:rStyle w:val="Fuentedeprrafopredeter"/>
          <w:rFonts w:eastAsia="Times New Roman" w:cs="Arial;Arial" w:ascii="Verdana" w:hAnsi="Verdana"/>
          <w:b w:val="false"/>
          <w:bCs w:val="false"/>
          <w:color w:val="auto"/>
          <w:spacing w:val="-4"/>
          <w:kern w:val="2"/>
          <w:sz w:val="20"/>
          <w:szCs w:val="20"/>
          <w:lang w:val="gl-ES" w:eastAsia="zh-CN" w:bidi="ar-SA"/>
        </w:rPr>
        <w:t xml:space="preserve"> de 202</w:t>
      </w:r>
      <w:r>
        <w:rPr>
          <w:rStyle w:val="Fuentedeprrafopredeter"/>
          <w:rFonts w:eastAsia="Times New Roman" w:cs="Arial;Arial" w:ascii="Verdana" w:hAnsi="Verdana"/>
          <w:b w:val="false"/>
          <w:bCs w:val="false"/>
          <w:color w:val="auto"/>
          <w:spacing w:val="-4"/>
          <w:kern w:val="2"/>
          <w:sz w:val="20"/>
          <w:szCs w:val="20"/>
          <w:lang w:val="gl-ES" w:eastAsia="zh-CN" w:bidi="ar-SA"/>
        </w:rPr>
        <w:t>5</w:t>
      </w:r>
    </w:p>
    <w:p>
      <w:pPr>
        <w:pStyle w:val="Normal1"/>
        <w:widowControl/>
        <w:suppressAutoHyphens w:val="false"/>
        <w:bidi w:val="0"/>
        <w:spacing w:lineRule="auto" w:line="276" w:before="100" w:after="227"/>
        <w:jc w:val="both"/>
        <w:textAlignment w:val="auto"/>
        <w:rPr>
          <w:rFonts w:ascii="Verdana" w:hAnsi="Verdana" w:eastAsia="Times New Roman" w:cs="Arial;Arial"/>
          <w:b w:val="false"/>
          <w:bCs w:val="false"/>
          <w:color w:val="auto"/>
          <w:sz w:val="20"/>
          <w:szCs w:val="20"/>
          <w:lang w:val="es-ES" w:eastAsia="zh-CN" w:bidi="ar-SA"/>
        </w:rPr>
      </w:pPr>
      <w:r>
        <w:rPr>
          <w:rStyle w:val="Fuentedeprrafopredeter"/>
          <w:rFonts w:eastAsia="Times New Roman" w:cs="Arial;Arial" w:ascii="Verdana" w:hAnsi="Verdana"/>
          <w:b w:val="false"/>
          <w:bCs w:val="false"/>
          <w:color w:val="auto"/>
          <w:spacing w:val="-4"/>
          <w:kern w:val="2"/>
          <w:sz w:val="20"/>
          <w:szCs w:val="20"/>
          <w:lang w:val="gl-ES" w:eastAsia="zh-CN" w:bidi="ar-SA"/>
        </w:rPr>
        <w:t>O alcalde,</w:t>
      </w:r>
    </w:p>
    <w:p>
      <w:pPr>
        <w:pStyle w:val="Normal1"/>
        <w:widowControl/>
        <w:suppressAutoHyphens w:val="false"/>
        <w:bidi w:val="0"/>
        <w:spacing w:lineRule="auto" w:line="276" w:before="100" w:after="227"/>
        <w:ind w:hanging="0" w:left="0" w:right="0"/>
        <w:jc w:val="both"/>
        <w:textAlignment w:val="auto"/>
        <w:rPr>
          <w:rFonts w:ascii="Verdana" w:hAnsi="Verdana" w:eastAsia="Times New Roman" w:cs="Arial;Arial"/>
          <w:b w:val="false"/>
          <w:bCs w:val="false"/>
          <w:color w:val="auto"/>
          <w:sz w:val="20"/>
          <w:szCs w:val="20"/>
          <w:lang w:val="es-ES" w:eastAsia="zh-CN" w:bidi="ar-SA"/>
        </w:rPr>
      </w:pPr>
      <w:r>
        <w:rPr>
          <w:rStyle w:val="Fuentedeprrafopredeter"/>
          <w:rFonts w:eastAsia="Times New Roman" w:cs="Arial;Arial" w:ascii="Verdana" w:hAnsi="Verdana"/>
          <w:b w:val="false"/>
          <w:bCs w:val="false"/>
          <w:color w:val="auto"/>
          <w:spacing w:val="-4"/>
          <w:kern w:val="2"/>
          <w:sz w:val="20"/>
          <w:szCs w:val="20"/>
          <w:lang w:val="gl-ES" w:eastAsia="zh-CN" w:bidi="ar-SA"/>
        </w:rPr>
        <w:t>Manuel Taboada Vigo</w:t>
      </w:r>
    </w:p>
    <w:p>
      <w:pPr>
        <w:pStyle w:val="Normal1"/>
        <w:widowControl/>
        <w:suppressAutoHyphens w:val="false"/>
        <w:bidi w:val="0"/>
        <w:spacing w:lineRule="auto" w:line="276" w:before="100" w:after="227"/>
        <w:ind w:hanging="0" w:left="0" w:right="0"/>
        <w:jc w:val="both"/>
        <w:textAlignment w:val="auto"/>
        <w:rPr>
          <w:rStyle w:val="Fuentedeprrafopredeter"/>
          <w:spacing w:val="-4"/>
          <w:kern w:val="2"/>
          <w:lang w:val="gl-ES"/>
        </w:rPr>
      </w:pPr>
      <w:r>
        <w:rPr>
          <w:rFonts w:eastAsia="Times New Roman" w:cs="Arial;Arial" w:ascii="Verdana" w:hAnsi="Verdana"/>
          <w:b w:val="false"/>
          <w:bCs w:val="false"/>
          <w:color w:val="auto"/>
          <w:sz w:val="20"/>
          <w:szCs w:val="20"/>
          <w:lang w:val="es-ES" w:eastAsia="zh-CN" w:bidi="ar-SA"/>
        </w:rPr>
      </w:r>
    </w:p>
    <w:sectPr>
      <w:type w:val="nextPage"/>
      <w:pgSz w:w="11906" w:h="16838"/>
      <w:pgMar w:left="1623" w:right="177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Verdana">
    <w:charset w:val="00"/>
    <w:family w:val="roman"/>
    <w:pitch w:val="variable"/>
  </w:font>
  <w:font w:name="Verdana">
    <w:charset w:val="00"/>
    <w:family w:val="swiss"/>
    <w:pitch w:val="variable"/>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2"/>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character" w:styleId="Fuentedeprrafopredeter">
    <w:name w:val="Fuente de párrafo predeter."/>
    <w:qFormat/>
    <w:rPr/>
  </w:style>
  <w:style w:type="character" w:styleId="Bolos">
    <w:name w:val="Bolo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Standard">
    <w:name w:val="Standard"/>
    <w:qFormat/>
    <w:pPr>
      <w:widowControl/>
      <w:suppressAutoHyphens w:val="true"/>
      <w:kinsoku w:val="true"/>
      <w:overflowPunct w:val="true"/>
      <w:autoSpaceDE w:val="true"/>
      <w:bidi w:val="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 w:type="paragraph" w:styleId="Normal1">
    <w:name w:val="Normal1"/>
    <w:qFormat/>
    <w:pPr>
      <w:widowControl/>
      <w:suppressAutoHyphens w:val="true"/>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paragraph" w:styleId="Textopredeterminado">
    <w:name w:val="Texto predeterminado"/>
    <w:basedOn w:val="Normal"/>
    <w:qFormat/>
    <w:pPr>
      <w:spacing w:lineRule="auto" w:line="240" w:before="0" w:after="0"/>
    </w:pPr>
    <w:rPr>
      <w:rFonts w:ascii="Times New Roman" w:hAnsi="Times New Roman" w:cs="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LibreOffice/24.2.5.2$Windows_X86_64 LibreOffice_project/bffef4ea93e59bebbeaf7f431bb02b1a39ee8a59</Application>
  <AppVersion>15.0000</AppVersion>
  <Pages>10</Pages>
  <Words>3459</Words>
  <Characters>19553</Characters>
  <CharactersWithSpaces>22835</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2025-08-26T10:51:46Z</dcterms:created>
  <dc:creator/>
  <dc:description/>
  <dc:language>es-ES</dc:language>
  <cp:lastModifiedBy/>
  <cp:revision>1</cp:revision>
  <dc:subject/>
  <dc:title/>
</cp:coreProperties>
</file>