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1124B" w14:textId="5ABC8660" w:rsidR="00DD081F" w:rsidRPr="00445651" w:rsidRDefault="00DD081F" w:rsidP="00DD081F">
      <w:pPr>
        <w:widowControl w:val="0"/>
        <w:spacing w:line="360" w:lineRule="auto"/>
        <w:jc w:val="center"/>
        <w:rPr>
          <w:rFonts w:ascii="Verdana" w:hAnsi="Verdana" w:cs="Arial"/>
          <w:b/>
          <w:bCs/>
          <w:color w:val="333399"/>
          <w:sz w:val="22"/>
          <w:szCs w:val="22"/>
          <w:lang w:val="es-ES" w:eastAsia="es-ES"/>
        </w:rPr>
      </w:pPr>
      <w:r w:rsidRPr="00445651">
        <w:rPr>
          <w:rFonts w:ascii="Verdana" w:hAnsi="Verdana" w:cs="Arial"/>
          <w:b/>
          <w:bCs/>
          <w:color w:val="333399"/>
          <w:sz w:val="22"/>
          <w:szCs w:val="22"/>
          <w:lang w:eastAsia="es-ES"/>
        </w:rPr>
        <w:t xml:space="preserve"> CONVOCATORIA</w:t>
      </w:r>
      <w:r w:rsidRPr="00445651">
        <w:rPr>
          <w:rFonts w:ascii="Verdana" w:hAnsi="Verdana" w:cs="Arial"/>
          <w:b/>
          <w:bCs/>
          <w:color w:val="333399"/>
          <w:sz w:val="20"/>
          <w:szCs w:val="20"/>
          <w:lang w:eastAsia="es-ES"/>
        </w:rPr>
        <w:t xml:space="preserve"> </w:t>
      </w:r>
      <w:r w:rsidRPr="00445651">
        <w:rPr>
          <w:rFonts w:ascii="Verdana" w:hAnsi="Verdana" w:cs="Arial"/>
          <w:b/>
          <w:bCs/>
          <w:color w:val="333399"/>
          <w:sz w:val="22"/>
          <w:szCs w:val="22"/>
          <w:lang w:eastAsia="es-ES"/>
        </w:rPr>
        <w:t xml:space="preserve">PARA LA CONCESIÓN DE SUBVENCIONES EN MATERIA DE </w:t>
      </w:r>
      <w:r>
        <w:rPr>
          <w:rFonts w:ascii="Verdana" w:hAnsi="Verdana" w:cs="Arial"/>
          <w:b/>
          <w:bCs/>
          <w:color w:val="333399"/>
          <w:sz w:val="22"/>
          <w:szCs w:val="22"/>
          <w:lang w:eastAsia="es-ES"/>
        </w:rPr>
        <w:t>PROTECCION DE ANIMALES</w:t>
      </w:r>
      <w:r w:rsidRPr="00445651">
        <w:rPr>
          <w:rFonts w:ascii="Verdana" w:hAnsi="Verdana" w:cs="Arial"/>
          <w:b/>
          <w:bCs/>
          <w:color w:val="333399"/>
          <w:sz w:val="22"/>
          <w:szCs w:val="22"/>
          <w:lang w:eastAsia="es-ES"/>
        </w:rPr>
        <w:t xml:space="preserve">, AÑO </w:t>
      </w:r>
      <w:r>
        <w:rPr>
          <w:rFonts w:ascii="Verdana" w:hAnsi="Verdana" w:cs="Arial"/>
          <w:b/>
          <w:bCs/>
          <w:color w:val="333399"/>
          <w:sz w:val="22"/>
          <w:szCs w:val="22"/>
          <w:lang w:eastAsia="es-ES"/>
        </w:rPr>
        <w:t>2025</w:t>
      </w:r>
    </w:p>
    <w:p w14:paraId="0B578271" w14:textId="77777777" w:rsidR="00DD081F" w:rsidRPr="00445651" w:rsidRDefault="00DD081F" w:rsidP="00DD081F">
      <w:pPr>
        <w:widowControl w:val="0"/>
        <w:spacing w:line="360" w:lineRule="auto"/>
        <w:ind w:firstLine="708"/>
        <w:jc w:val="both"/>
        <w:rPr>
          <w:rFonts w:ascii="Verdana" w:hAnsi="Verdana" w:cs="Arial"/>
          <w:sz w:val="20"/>
          <w:lang w:val="es-ES" w:eastAsia="es-ES"/>
        </w:rPr>
      </w:pPr>
    </w:p>
    <w:p w14:paraId="3733EF8F" w14:textId="77777777" w:rsidR="00DD081F" w:rsidRPr="00445651" w:rsidRDefault="00DD081F" w:rsidP="00DD081F">
      <w:pPr>
        <w:widowControl w:val="0"/>
        <w:spacing w:line="360" w:lineRule="auto"/>
        <w:ind w:firstLine="708"/>
        <w:jc w:val="both"/>
        <w:rPr>
          <w:rFonts w:ascii="Verdana" w:hAnsi="Verdana" w:cs="Arial"/>
          <w:sz w:val="20"/>
          <w:lang w:val="es-ES" w:eastAsia="es-ES"/>
        </w:rPr>
      </w:pPr>
    </w:p>
    <w:p w14:paraId="5E7A17DD"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1. </w:t>
      </w:r>
      <w:r w:rsidRPr="00445651">
        <w:rPr>
          <w:rFonts w:ascii="Verdana" w:hAnsi="Verdana" w:cs="Arial"/>
          <w:b/>
          <w:bCs/>
          <w:sz w:val="20"/>
          <w:u w:val="single"/>
          <w:lang w:eastAsia="es-ES"/>
        </w:rPr>
        <w:t>Bases Reguladoras</w:t>
      </w:r>
    </w:p>
    <w:p w14:paraId="0CF26E1A"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4B7695BD" w14:textId="77777777" w:rsidR="00DD081F"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Estas subvenciones se regirán por lo establecido en la presente convocatoria; </w:t>
      </w:r>
      <w:r w:rsidRPr="00445651">
        <w:rPr>
          <w:rFonts w:ascii="Verdana" w:hAnsi="Verdana" w:cs="Arial"/>
          <w:sz w:val="18"/>
          <w:lang w:eastAsia="es-ES"/>
        </w:rPr>
        <w:t xml:space="preserve"> </w:t>
      </w:r>
      <w:r w:rsidRPr="00445651">
        <w:rPr>
          <w:rFonts w:ascii="Verdana" w:hAnsi="Verdana" w:cs="Arial"/>
          <w:sz w:val="20"/>
          <w:lang w:eastAsia="es-ES"/>
        </w:rPr>
        <w:t xml:space="preserve">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sidRPr="00445651">
        <w:rPr>
          <w:rFonts w:ascii="Verdana" w:hAnsi="Verdana"/>
          <w:bCs/>
          <w:color w:val="000000"/>
          <w:sz w:val="20"/>
          <w:szCs w:val="20"/>
          <w:lang w:eastAsia="es-ES"/>
        </w:rPr>
        <w:t>Real Decreto 130/2019, de 8 de marzo, por el que se regula la Base de Datos Nacional de Subvenciones y la publicidad de las subvenciones y demás ayudas públicas</w:t>
      </w:r>
      <w:r w:rsidRPr="00445651">
        <w:rPr>
          <w:rFonts w:ascii="Verdana" w:hAnsi="Verdana" w:cs="Arial"/>
          <w:sz w:val="20"/>
          <w:lang w:eastAsia="es-ES"/>
        </w:rPr>
        <w:t>; en la Ordenanza General de Subvenciones,  y en las restantes normas de derecho administrativo que en su caso sean aplicables, y en su defecto, las normas de derecho privado.</w:t>
      </w:r>
    </w:p>
    <w:p w14:paraId="1F5B59A4" w14:textId="77777777" w:rsidR="00DD081F" w:rsidRDefault="00DD081F" w:rsidP="00DD081F">
      <w:pPr>
        <w:widowControl w:val="0"/>
        <w:spacing w:line="360" w:lineRule="auto"/>
        <w:ind w:firstLine="708"/>
        <w:jc w:val="both"/>
        <w:rPr>
          <w:rFonts w:ascii="Verdana" w:hAnsi="Verdana" w:cs="Arial"/>
          <w:sz w:val="20"/>
          <w:lang w:eastAsia="es-ES"/>
        </w:rPr>
      </w:pPr>
    </w:p>
    <w:p w14:paraId="0E8AA439" w14:textId="77777777" w:rsidR="00DD081F"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Las bases reguladoras publicada en el </w:t>
      </w:r>
      <w:r w:rsidRPr="00445651">
        <w:rPr>
          <w:rFonts w:ascii="Verdana" w:hAnsi="Verdana" w:cs="Arial"/>
          <w:i/>
          <w:iCs/>
          <w:sz w:val="20"/>
          <w:lang w:eastAsia="es-ES"/>
        </w:rPr>
        <w:t>Boletín Oficial de la Provincia</w:t>
      </w:r>
      <w:r w:rsidRPr="00445651">
        <w:rPr>
          <w:rFonts w:ascii="Verdana" w:hAnsi="Verdana" w:cs="Arial"/>
          <w:sz w:val="20"/>
          <w:lang w:eastAsia="es-ES"/>
        </w:rPr>
        <w:t xml:space="preserve"> n.º </w:t>
      </w:r>
      <w:r>
        <w:rPr>
          <w:rFonts w:ascii="Verdana" w:hAnsi="Verdana" w:cs="Arial"/>
          <w:sz w:val="20"/>
          <w:lang w:eastAsia="es-ES"/>
        </w:rPr>
        <w:t>127</w:t>
      </w:r>
      <w:r w:rsidRPr="00445651">
        <w:rPr>
          <w:rFonts w:ascii="Verdana" w:hAnsi="Verdana" w:cs="Arial"/>
          <w:sz w:val="20"/>
          <w:lang w:eastAsia="es-ES"/>
        </w:rPr>
        <w:t xml:space="preserve">, de fecha </w:t>
      </w:r>
      <w:r>
        <w:rPr>
          <w:rFonts w:ascii="Verdana" w:hAnsi="Verdana" w:cs="Arial"/>
          <w:sz w:val="20"/>
          <w:lang w:eastAsia="es-ES"/>
        </w:rPr>
        <w:t>7 de julio de 2025</w:t>
      </w:r>
      <w:r w:rsidRPr="00445651">
        <w:rPr>
          <w:rFonts w:ascii="Verdana" w:hAnsi="Verdana" w:cs="Arial"/>
          <w:sz w:val="20"/>
          <w:lang w:eastAsia="es-ES"/>
        </w:rPr>
        <w:t>.</w:t>
      </w:r>
    </w:p>
    <w:p w14:paraId="77CAE8A8" w14:textId="77777777" w:rsidR="00DD081F" w:rsidRDefault="00DD081F" w:rsidP="00DD081F">
      <w:pPr>
        <w:shd w:val="clear" w:color="auto" w:fill="FFFFFF"/>
        <w:spacing w:line="360" w:lineRule="auto"/>
        <w:ind w:firstLine="720"/>
        <w:jc w:val="both"/>
        <w:rPr>
          <w:rFonts w:ascii="Verdana" w:hAnsi="Verdana"/>
          <w:color w:val="808080"/>
          <w:sz w:val="20"/>
          <w:szCs w:val="20"/>
          <w:highlight w:val="green"/>
          <w:lang w:val="es-ES" w:eastAsia="es-ES"/>
        </w:rPr>
      </w:pPr>
    </w:p>
    <w:p w14:paraId="3E4C7FF3"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El procedimiento para la concesión de estas subvenciones será en régimen de concurrencia competitiva, mediante la comparación de las solicitudes presentadas, a fin de establecer una </w:t>
      </w:r>
      <w:proofErr w:type="spellStart"/>
      <w:r w:rsidRPr="00445651">
        <w:rPr>
          <w:rFonts w:ascii="Verdana" w:hAnsi="Verdana" w:cs="Arial"/>
          <w:sz w:val="20"/>
          <w:lang w:eastAsia="es-ES"/>
        </w:rPr>
        <w:t>prelación</w:t>
      </w:r>
      <w:proofErr w:type="spellEnd"/>
      <w:r w:rsidRPr="00445651">
        <w:rPr>
          <w:rFonts w:ascii="Verdana" w:hAnsi="Verdana" w:cs="Arial"/>
          <w:sz w:val="20"/>
          <w:lang w:eastAsia="es-ES"/>
        </w:rPr>
        <w:t xml:space="preserve"> entre las mismas de acuerdo con los criterios de valoración establecidos en esta convocatoria, adjudicando, con el límite fijado en el punto siguiente, aquellas que hayan obtenido mayor valoración en aplicación de los citados criterios.</w:t>
      </w:r>
    </w:p>
    <w:p w14:paraId="17D55E21" w14:textId="77777777" w:rsidR="00DD081F" w:rsidRPr="00445651" w:rsidRDefault="00DD081F" w:rsidP="00DD081F">
      <w:pPr>
        <w:widowControl w:val="0"/>
        <w:spacing w:line="360" w:lineRule="auto"/>
        <w:ind w:firstLine="708"/>
        <w:jc w:val="both"/>
        <w:rPr>
          <w:rFonts w:ascii="Verdana" w:hAnsi="Verdana" w:cs="Arial"/>
          <w:i/>
          <w:iCs/>
          <w:sz w:val="20"/>
          <w:lang w:val="es-ES" w:eastAsia="es-ES"/>
        </w:rPr>
      </w:pPr>
    </w:p>
    <w:p w14:paraId="6F88CB16" w14:textId="77777777" w:rsidR="00DD081F" w:rsidRPr="00445651" w:rsidRDefault="00DD081F" w:rsidP="00DD081F">
      <w:pPr>
        <w:widowControl w:val="0"/>
        <w:spacing w:line="360" w:lineRule="auto"/>
        <w:ind w:firstLine="709"/>
        <w:jc w:val="both"/>
        <w:rPr>
          <w:rFonts w:ascii="Verdana" w:hAnsi="Verdana" w:cs="Arial"/>
          <w:bCs/>
          <w:sz w:val="20"/>
          <w:lang w:eastAsia="es-ES"/>
        </w:rPr>
      </w:pPr>
    </w:p>
    <w:p w14:paraId="6DE4068C"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2. </w:t>
      </w:r>
      <w:r w:rsidRPr="00445651">
        <w:rPr>
          <w:rFonts w:ascii="Verdana" w:hAnsi="Verdana" w:cs="Arial"/>
          <w:b/>
          <w:bCs/>
          <w:sz w:val="20"/>
          <w:u w:val="single"/>
          <w:lang w:eastAsia="es-ES"/>
        </w:rPr>
        <w:t>Créditos Presupuestarios</w:t>
      </w:r>
    </w:p>
    <w:p w14:paraId="5FDC16ED"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19687BDC" w14:textId="77777777" w:rsidR="00DD081F" w:rsidRPr="00445651" w:rsidRDefault="00DD081F" w:rsidP="00DD081F">
      <w:pPr>
        <w:widowControl w:val="0"/>
        <w:spacing w:line="360" w:lineRule="auto"/>
        <w:ind w:firstLine="708"/>
        <w:jc w:val="both"/>
        <w:rPr>
          <w:rFonts w:ascii="Verdana" w:hAnsi="Verdana" w:cs="Arial"/>
          <w:i/>
          <w:iCs/>
          <w:sz w:val="20"/>
          <w:lang w:eastAsia="es-ES"/>
        </w:rPr>
      </w:pPr>
      <w:r w:rsidRPr="00445651">
        <w:rPr>
          <w:rFonts w:ascii="Verdana" w:hAnsi="Verdana" w:cs="Arial"/>
          <w:sz w:val="20"/>
          <w:lang w:eastAsia="es-ES"/>
        </w:rPr>
        <w:t xml:space="preserve">Los créditos presupuestarios a los que se imputa la subvención son los siguientes </w:t>
      </w:r>
      <w:r>
        <w:rPr>
          <w:rFonts w:ascii="Verdana" w:hAnsi="Verdana" w:cs="Arial"/>
          <w:sz w:val="20"/>
          <w:lang w:eastAsia="es-ES"/>
        </w:rPr>
        <w:t>3110.48000</w:t>
      </w:r>
      <w:r w:rsidRPr="00445651">
        <w:rPr>
          <w:rFonts w:ascii="Verdana" w:hAnsi="Verdana" w:cs="Arial"/>
          <w:sz w:val="20"/>
          <w:lang w:eastAsia="es-ES"/>
        </w:rPr>
        <w:t xml:space="preserve">, y la cuantía total máxima de las subvenciones convocadas es de </w:t>
      </w:r>
      <w:r>
        <w:rPr>
          <w:rFonts w:ascii="Verdana" w:hAnsi="Verdana" w:cs="Arial"/>
          <w:sz w:val="20"/>
          <w:lang w:eastAsia="es-ES"/>
        </w:rPr>
        <w:t>15.000,00</w:t>
      </w:r>
      <w:r w:rsidRPr="00445651">
        <w:rPr>
          <w:rFonts w:ascii="Verdana" w:hAnsi="Verdana" w:cs="Arial"/>
          <w:i/>
          <w:iCs/>
          <w:sz w:val="18"/>
          <w:lang w:eastAsia="es-ES"/>
        </w:rPr>
        <w:t>.</w:t>
      </w:r>
    </w:p>
    <w:p w14:paraId="586460C4" w14:textId="77777777" w:rsidR="00DD081F" w:rsidRPr="00445651" w:rsidRDefault="00DD081F" w:rsidP="00DD081F">
      <w:pPr>
        <w:widowControl w:val="0"/>
        <w:spacing w:line="360" w:lineRule="auto"/>
        <w:jc w:val="both"/>
        <w:rPr>
          <w:rFonts w:ascii="Verdana" w:hAnsi="Verdana" w:cs="Arial"/>
          <w:sz w:val="20"/>
          <w:lang w:eastAsia="es-ES"/>
        </w:rPr>
      </w:pPr>
    </w:p>
    <w:p w14:paraId="1DE121BC" w14:textId="77777777" w:rsidR="00DD081F" w:rsidRPr="00445651" w:rsidRDefault="00DD081F" w:rsidP="00DD081F">
      <w:pPr>
        <w:widowControl w:val="0"/>
        <w:spacing w:line="360" w:lineRule="auto"/>
        <w:ind w:firstLine="709"/>
        <w:jc w:val="both"/>
        <w:rPr>
          <w:rFonts w:ascii="Verdana" w:hAnsi="Verdana" w:cs="Arial"/>
          <w:sz w:val="20"/>
          <w:lang w:eastAsia="es-ES"/>
        </w:rPr>
      </w:pPr>
    </w:p>
    <w:p w14:paraId="60D7FDAA" w14:textId="77777777" w:rsidR="00DD081F" w:rsidRPr="00445651" w:rsidRDefault="00DD081F" w:rsidP="00DD081F">
      <w:pPr>
        <w:widowControl w:val="0"/>
        <w:spacing w:line="360" w:lineRule="auto"/>
        <w:ind w:firstLine="708"/>
        <w:jc w:val="both"/>
        <w:rPr>
          <w:rFonts w:ascii="Verdana" w:hAnsi="Verdana" w:cs="Arial"/>
          <w:b/>
          <w:bCs/>
          <w:sz w:val="20"/>
          <w:u w:val="single"/>
          <w:lang w:val="fr-FR" w:eastAsia="es-ES"/>
        </w:rPr>
      </w:pPr>
      <w:r w:rsidRPr="00445651">
        <w:rPr>
          <w:rFonts w:ascii="Verdana" w:hAnsi="Verdana" w:cs="Arial"/>
          <w:b/>
          <w:bCs/>
          <w:sz w:val="20"/>
          <w:lang w:eastAsia="es-ES"/>
        </w:rPr>
        <w:t xml:space="preserve">3. </w:t>
      </w:r>
      <w:r w:rsidRPr="00445651">
        <w:rPr>
          <w:rFonts w:ascii="Verdana" w:hAnsi="Verdana" w:cs="Arial"/>
          <w:b/>
          <w:bCs/>
          <w:sz w:val="20"/>
          <w:u w:val="single"/>
          <w:lang w:eastAsia="es-ES"/>
        </w:rPr>
        <w:t>Objeto, Condiciones y Finalidad de la Concesión de la Subvención</w:t>
      </w:r>
    </w:p>
    <w:p w14:paraId="592B50D4" w14:textId="77777777" w:rsidR="00DD081F" w:rsidRDefault="00DD081F" w:rsidP="00DD081F">
      <w:pPr>
        <w:widowControl w:val="0"/>
        <w:spacing w:line="360" w:lineRule="auto"/>
        <w:ind w:firstLine="708"/>
        <w:jc w:val="both"/>
        <w:rPr>
          <w:rFonts w:ascii="Verdana" w:hAnsi="Verdana" w:cs="Arial"/>
          <w:sz w:val="20"/>
          <w:lang w:eastAsia="es-ES"/>
        </w:rPr>
      </w:pPr>
      <w:r w:rsidRPr="002A3A3B">
        <w:rPr>
          <w:rFonts w:ascii="Verdana" w:hAnsi="Verdana" w:cs="Arial"/>
          <w:sz w:val="20"/>
          <w:lang w:eastAsia="es-ES"/>
        </w:rPr>
        <w:t xml:space="preserve">El objeto de las presentes Bases es regular las condiciones y el procedimiento para la concesión de una subvención de un máximo de 15.000 euros por parte del Ayuntamiento de Mojácar, destinada a financiar la gestión de colonias de gatos </w:t>
      </w:r>
      <w:r w:rsidRPr="002A3A3B">
        <w:rPr>
          <w:rFonts w:ascii="Verdana" w:hAnsi="Verdana" w:cs="Arial"/>
          <w:sz w:val="20"/>
          <w:lang w:eastAsia="es-ES"/>
        </w:rPr>
        <w:lastRenderedPageBreak/>
        <w:t xml:space="preserve">ferales por parte de asociaciones, colectivos o entidades sin ánimo de lucro, y tiene los siguientes objetivos: </w:t>
      </w:r>
    </w:p>
    <w:p w14:paraId="6DC8A855" w14:textId="77777777" w:rsidR="00DD081F" w:rsidRDefault="00DD081F" w:rsidP="00DD081F">
      <w:pPr>
        <w:widowControl w:val="0"/>
        <w:spacing w:line="360" w:lineRule="auto"/>
        <w:ind w:firstLine="708"/>
        <w:jc w:val="both"/>
        <w:rPr>
          <w:rFonts w:ascii="Verdana" w:hAnsi="Verdana" w:cs="Arial"/>
          <w:sz w:val="20"/>
          <w:lang w:eastAsia="es-ES"/>
        </w:rPr>
      </w:pPr>
    </w:p>
    <w:p w14:paraId="45EEC47B" w14:textId="77777777" w:rsidR="00DD081F" w:rsidRDefault="00DD081F" w:rsidP="00DD081F">
      <w:pPr>
        <w:widowControl w:val="0"/>
        <w:spacing w:line="360" w:lineRule="auto"/>
        <w:ind w:firstLine="708"/>
        <w:jc w:val="both"/>
        <w:rPr>
          <w:rFonts w:ascii="Verdana" w:hAnsi="Verdana" w:cs="Arial"/>
          <w:sz w:val="20"/>
          <w:lang w:eastAsia="es-ES"/>
        </w:rPr>
      </w:pPr>
      <w:r w:rsidRPr="002A3A3B">
        <w:rPr>
          <w:rFonts w:ascii="Verdana" w:hAnsi="Verdana" w:cs="Arial"/>
          <w:sz w:val="20"/>
          <w:lang w:eastAsia="es-ES"/>
        </w:rPr>
        <w:t>A. Actuar sobre las colonias felinas existentes en el casco urbano de Mojácar basada en el sistema CER (captura, esterilización y retorno), de forma coordinada y en colaboración con el Ayuntamiento de Mojácar, atendiendo en</w:t>
      </w:r>
      <w:r>
        <w:rPr>
          <w:rFonts w:ascii="Verdana" w:hAnsi="Verdana" w:cs="Arial"/>
          <w:sz w:val="20"/>
          <w:lang w:eastAsia="es-ES"/>
        </w:rPr>
        <w:t xml:space="preserve"> </w:t>
      </w:r>
      <w:r w:rsidRPr="002A3A3B">
        <w:rPr>
          <w:rFonts w:ascii="Verdana" w:hAnsi="Verdana" w:cs="Arial"/>
          <w:sz w:val="20"/>
          <w:lang w:eastAsia="es-ES"/>
        </w:rPr>
        <w:t xml:space="preserve">todo caso a las indicaciones que se comuniquen por parte de los servicios municipales, fundamentalmente en relación con la selección de las colonias sobre las que se vaya a actuar. Esta actuación afectará a un mínimo de 60 individuos, e incluirá la esterilización, la administración a los gatos capturados de: Vacunación antirrábica, desparasitación para parásitos internos y externos, identificación electrónica y marcaje auricular de los animales esterilizados (GATAS: extirpación cuarto superior de la oreja izquierda; GATOS: extirpación cuarto superior de la oreja derecha). </w:t>
      </w:r>
    </w:p>
    <w:p w14:paraId="73F48968" w14:textId="77777777" w:rsidR="00DD081F" w:rsidRDefault="00DD081F" w:rsidP="00DD081F">
      <w:pPr>
        <w:widowControl w:val="0"/>
        <w:spacing w:line="360" w:lineRule="auto"/>
        <w:ind w:firstLine="708"/>
        <w:jc w:val="both"/>
        <w:rPr>
          <w:rFonts w:ascii="Verdana" w:hAnsi="Verdana" w:cs="Arial"/>
          <w:sz w:val="20"/>
          <w:lang w:eastAsia="es-ES"/>
        </w:rPr>
      </w:pPr>
    </w:p>
    <w:p w14:paraId="07485C1C" w14:textId="77777777" w:rsidR="00DD081F" w:rsidRDefault="00DD081F" w:rsidP="00DD081F">
      <w:pPr>
        <w:widowControl w:val="0"/>
        <w:spacing w:line="360" w:lineRule="auto"/>
        <w:ind w:firstLine="708"/>
        <w:jc w:val="both"/>
        <w:rPr>
          <w:rFonts w:ascii="Verdana" w:hAnsi="Verdana" w:cs="Arial"/>
          <w:sz w:val="20"/>
          <w:lang w:eastAsia="es-ES"/>
        </w:rPr>
      </w:pPr>
      <w:r w:rsidRPr="002A3A3B">
        <w:rPr>
          <w:rFonts w:ascii="Verdana" w:hAnsi="Verdana" w:cs="Arial"/>
          <w:sz w:val="20"/>
          <w:lang w:eastAsia="es-ES"/>
        </w:rPr>
        <w:t xml:space="preserve">B. Elaborar un censo de las colonias felinas existentes en el término municipal de Mojácar e identificación de </w:t>
      </w:r>
      <w:proofErr w:type="gramStart"/>
      <w:r w:rsidRPr="002A3A3B">
        <w:rPr>
          <w:rFonts w:ascii="Verdana" w:hAnsi="Verdana" w:cs="Arial"/>
          <w:sz w:val="20"/>
          <w:lang w:eastAsia="es-ES"/>
        </w:rPr>
        <w:t>las mismas</w:t>
      </w:r>
      <w:proofErr w:type="gramEnd"/>
      <w:r w:rsidRPr="002A3A3B">
        <w:rPr>
          <w:rFonts w:ascii="Verdana" w:hAnsi="Verdana" w:cs="Arial"/>
          <w:sz w:val="20"/>
          <w:lang w:eastAsia="es-ES"/>
        </w:rPr>
        <w:t xml:space="preserve">. </w:t>
      </w:r>
    </w:p>
    <w:p w14:paraId="7E02656D" w14:textId="77777777" w:rsidR="00DD081F" w:rsidRDefault="00DD081F" w:rsidP="00DD081F">
      <w:pPr>
        <w:widowControl w:val="0"/>
        <w:spacing w:line="360" w:lineRule="auto"/>
        <w:ind w:firstLine="708"/>
        <w:jc w:val="both"/>
        <w:rPr>
          <w:rFonts w:ascii="Verdana" w:hAnsi="Verdana" w:cs="Arial"/>
          <w:sz w:val="20"/>
          <w:lang w:eastAsia="es-ES"/>
        </w:rPr>
      </w:pPr>
    </w:p>
    <w:p w14:paraId="3CF9FCD6" w14:textId="77777777" w:rsidR="00DD081F" w:rsidRDefault="00DD081F" w:rsidP="00DD081F">
      <w:pPr>
        <w:widowControl w:val="0"/>
        <w:spacing w:line="360" w:lineRule="auto"/>
        <w:ind w:firstLine="708"/>
        <w:jc w:val="both"/>
        <w:rPr>
          <w:rFonts w:ascii="Verdana" w:hAnsi="Verdana" w:cs="Arial"/>
          <w:sz w:val="20"/>
          <w:lang w:eastAsia="es-ES"/>
        </w:rPr>
      </w:pPr>
      <w:r w:rsidRPr="002A3A3B">
        <w:rPr>
          <w:rFonts w:ascii="Verdana" w:hAnsi="Verdana" w:cs="Arial"/>
          <w:sz w:val="20"/>
          <w:lang w:eastAsia="es-ES"/>
        </w:rPr>
        <w:t xml:space="preserve">C. Llegar a un mínimo 75% de gatas castrados en colonias de mayor densidad de hembras. </w:t>
      </w:r>
    </w:p>
    <w:p w14:paraId="5D65697E" w14:textId="77777777" w:rsidR="00DD081F" w:rsidRDefault="00DD081F" w:rsidP="00DD081F">
      <w:pPr>
        <w:widowControl w:val="0"/>
        <w:spacing w:line="360" w:lineRule="auto"/>
        <w:ind w:firstLine="708"/>
        <w:jc w:val="both"/>
        <w:rPr>
          <w:rFonts w:ascii="Verdana" w:hAnsi="Verdana" w:cs="Arial"/>
          <w:sz w:val="20"/>
          <w:lang w:eastAsia="es-ES"/>
        </w:rPr>
      </w:pPr>
    </w:p>
    <w:p w14:paraId="168CF91E" w14:textId="77777777" w:rsidR="00DD081F" w:rsidRDefault="00DD081F" w:rsidP="00DD081F">
      <w:pPr>
        <w:widowControl w:val="0"/>
        <w:spacing w:line="360" w:lineRule="auto"/>
        <w:ind w:firstLine="708"/>
        <w:jc w:val="both"/>
        <w:rPr>
          <w:rFonts w:ascii="Verdana" w:hAnsi="Verdana" w:cs="Arial"/>
          <w:sz w:val="20"/>
          <w:lang w:eastAsia="es-ES"/>
        </w:rPr>
      </w:pPr>
      <w:r w:rsidRPr="002A3A3B">
        <w:rPr>
          <w:rFonts w:ascii="Verdana" w:hAnsi="Verdana" w:cs="Arial"/>
          <w:sz w:val="20"/>
          <w:lang w:eastAsia="es-ES"/>
        </w:rPr>
        <w:t xml:space="preserve">D. Llevar un control diario que será remitido al área de </w:t>
      </w:r>
      <w:proofErr w:type="gramStart"/>
      <w:r w:rsidRPr="002A3A3B">
        <w:rPr>
          <w:rFonts w:ascii="Verdana" w:hAnsi="Verdana" w:cs="Arial"/>
          <w:sz w:val="20"/>
          <w:lang w:eastAsia="es-ES"/>
        </w:rPr>
        <w:t>medioambiente ,</w:t>
      </w:r>
      <w:proofErr w:type="gramEnd"/>
      <w:r w:rsidRPr="002A3A3B">
        <w:rPr>
          <w:rFonts w:ascii="Verdana" w:hAnsi="Verdana" w:cs="Arial"/>
          <w:sz w:val="20"/>
          <w:lang w:eastAsia="es-ES"/>
        </w:rPr>
        <w:t xml:space="preserve"> con cada actuación. </w:t>
      </w:r>
    </w:p>
    <w:p w14:paraId="393DAE6B" w14:textId="77777777" w:rsidR="00DD081F" w:rsidRDefault="00DD081F" w:rsidP="00DD081F">
      <w:pPr>
        <w:widowControl w:val="0"/>
        <w:spacing w:line="360" w:lineRule="auto"/>
        <w:ind w:firstLine="708"/>
        <w:jc w:val="both"/>
        <w:rPr>
          <w:rFonts w:ascii="Verdana" w:hAnsi="Verdana" w:cs="Arial"/>
          <w:sz w:val="20"/>
          <w:lang w:eastAsia="es-ES"/>
        </w:rPr>
      </w:pPr>
    </w:p>
    <w:p w14:paraId="0E591365" w14:textId="77777777" w:rsidR="00DD081F" w:rsidRDefault="00DD081F" w:rsidP="00DD081F">
      <w:pPr>
        <w:widowControl w:val="0"/>
        <w:spacing w:line="360" w:lineRule="auto"/>
        <w:ind w:firstLine="708"/>
        <w:jc w:val="both"/>
        <w:rPr>
          <w:rFonts w:ascii="Verdana" w:hAnsi="Verdana" w:cs="Arial"/>
          <w:sz w:val="20"/>
          <w:lang w:eastAsia="es-ES"/>
        </w:rPr>
      </w:pPr>
      <w:r w:rsidRPr="002A3A3B">
        <w:rPr>
          <w:rFonts w:ascii="Verdana" w:hAnsi="Verdana" w:cs="Arial"/>
          <w:sz w:val="20"/>
          <w:lang w:eastAsia="es-ES"/>
        </w:rPr>
        <w:t>3.1. Gastos subvencionables. Podrán ser objeto de la presente subvención los siguientes gastos: ● Gastos veterinarios de aplicación del método CER en las colonias felinas existentes en el municipio de Mojácar, que hayan tenido lugar desde el 01/01/2025 hasta el 31/12/2025. ● Gastos veterinarios de aplicación de la vacunación antirrábica, desparasitación para parásitos internos y externos, identificación electrónica y marcaje auricular de los animales esterilizados.</w:t>
      </w:r>
    </w:p>
    <w:p w14:paraId="0A49B8FA" w14:textId="77777777" w:rsidR="00DD081F" w:rsidRDefault="00DD081F" w:rsidP="00DD081F">
      <w:pPr>
        <w:widowControl w:val="0"/>
        <w:spacing w:line="360" w:lineRule="auto"/>
        <w:ind w:firstLine="708"/>
        <w:jc w:val="both"/>
        <w:rPr>
          <w:rFonts w:ascii="Verdana" w:hAnsi="Verdana" w:cs="Arial"/>
          <w:sz w:val="20"/>
          <w:lang w:eastAsia="es-ES"/>
        </w:rPr>
      </w:pPr>
    </w:p>
    <w:p w14:paraId="4949F389"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3.2. Gastos no subvencionables. No serán objeto de la presente subvención: ● Cualquier gasto no definido como gasto subvencionable en el apartado 3.1. El importe de la subvención no podrá superar el 100% del presupuesto de la actividad, con un máximo de 15.000 euros. La concesión de la ayuda contemplada en la presente convocatoria estará sujeta a los principios de publicidad, transparencia, concurrencia, objetividad, igualdad y no discriminación, así como la eficacia en el cumplimiento de objetivos y eficiencia en la asignación y utilización de los recursos públicos. </w:t>
      </w:r>
    </w:p>
    <w:p w14:paraId="3510A8C2" w14:textId="77777777" w:rsidR="00DD081F" w:rsidRDefault="00DD081F" w:rsidP="00DD081F">
      <w:pPr>
        <w:widowControl w:val="0"/>
        <w:spacing w:line="360" w:lineRule="auto"/>
        <w:ind w:firstLine="708"/>
        <w:jc w:val="both"/>
        <w:rPr>
          <w:rFonts w:ascii="Verdana" w:hAnsi="Verdana" w:cs="Arial"/>
          <w:sz w:val="20"/>
          <w:lang w:eastAsia="es-ES"/>
        </w:rPr>
      </w:pPr>
    </w:p>
    <w:p w14:paraId="5B26FA15"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b/>
          <w:bCs/>
          <w:sz w:val="20"/>
          <w:lang w:eastAsia="es-ES"/>
        </w:rPr>
        <w:t>4. Requisitos para solicitar la subvención y forma de acreditarlos</w:t>
      </w:r>
      <w:r w:rsidRPr="00B56DC3">
        <w:rPr>
          <w:rFonts w:ascii="Verdana" w:hAnsi="Verdana" w:cs="Arial"/>
          <w:sz w:val="20"/>
          <w:lang w:eastAsia="es-ES"/>
        </w:rPr>
        <w:t xml:space="preserve"> </w:t>
      </w:r>
    </w:p>
    <w:p w14:paraId="0154EF25"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Requisitos para solicitar la subvención: </w:t>
      </w:r>
    </w:p>
    <w:p w14:paraId="3267070E" w14:textId="77777777" w:rsidR="00DD081F" w:rsidRDefault="00DD081F" w:rsidP="00DD081F">
      <w:pPr>
        <w:widowControl w:val="0"/>
        <w:spacing w:line="360" w:lineRule="auto"/>
        <w:ind w:firstLine="708"/>
        <w:jc w:val="both"/>
        <w:rPr>
          <w:rFonts w:ascii="Verdana" w:hAnsi="Verdana" w:cs="Arial"/>
          <w:sz w:val="20"/>
          <w:lang w:eastAsia="es-ES"/>
        </w:rPr>
      </w:pPr>
    </w:p>
    <w:p w14:paraId="358668CC"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A. Disponer de un espacio contiguo a un veterinario, contando con rápida asistencia, donde poder alojar a los gatos en caso de necesidad. </w:t>
      </w:r>
    </w:p>
    <w:p w14:paraId="006F2EBF" w14:textId="77777777" w:rsidR="00DD081F" w:rsidRDefault="00DD081F" w:rsidP="00DD081F">
      <w:pPr>
        <w:widowControl w:val="0"/>
        <w:spacing w:line="360" w:lineRule="auto"/>
        <w:ind w:firstLine="708"/>
        <w:jc w:val="both"/>
        <w:rPr>
          <w:rFonts w:ascii="Verdana" w:hAnsi="Verdana" w:cs="Arial"/>
          <w:sz w:val="20"/>
          <w:lang w:eastAsia="es-ES"/>
        </w:rPr>
      </w:pPr>
    </w:p>
    <w:p w14:paraId="4460FBE6"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B. Contar con todos los materiales técnicos de captura y los necesarios para el postoperatorio tras la esterilización. </w:t>
      </w:r>
    </w:p>
    <w:p w14:paraId="57AC8E55" w14:textId="77777777" w:rsidR="00DD081F" w:rsidRDefault="00DD081F" w:rsidP="00DD081F">
      <w:pPr>
        <w:widowControl w:val="0"/>
        <w:spacing w:line="360" w:lineRule="auto"/>
        <w:ind w:firstLine="708"/>
        <w:jc w:val="both"/>
        <w:rPr>
          <w:rFonts w:ascii="Verdana" w:hAnsi="Verdana" w:cs="Arial"/>
          <w:sz w:val="20"/>
          <w:lang w:eastAsia="es-ES"/>
        </w:rPr>
      </w:pPr>
    </w:p>
    <w:p w14:paraId="11DD27C7"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C. Contar con grupo humano específico de Capturas. El personal que cuida de los gatos en el postoperatorio tiene que estar formado en el cuidado de gatos y</w:t>
      </w:r>
      <w:r>
        <w:rPr>
          <w:rFonts w:ascii="Verdana" w:hAnsi="Verdana" w:cs="Arial"/>
          <w:sz w:val="20"/>
          <w:lang w:eastAsia="es-ES"/>
        </w:rPr>
        <w:t xml:space="preserve"> </w:t>
      </w:r>
      <w:r w:rsidRPr="00B56DC3">
        <w:rPr>
          <w:rFonts w:ascii="Verdana" w:hAnsi="Verdana" w:cs="Arial"/>
          <w:sz w:val="20"/>
          <w:lang w:eastAsia="es-ES"/>
        </w:rPr>
        <w:t>acreditar dicha formación. Para mantener el bienestar con buenas prácticas. Mínimo una persona que haya superado un curso de gestión felina y contar con un ayudante técnico veterinario dentro del equipo humano de la asociación que solicita la ayuda.</w:t>
      </w:r>
    </w:p>
    <w:p w14:paraId="6C4BA90C" w14:textId="77777777" w:rsidR="00DD081F" w:rsidRDefault="00DD081F" w:rsidP="00DD081F">
      <w:pPr>
        <w:widowControl w:val="0"/>
        <w:spacing w:line="360" w:lineRule="auto"/>
        <w:ind w:firstLine="708"/>
        <w:jc w:val="both"/>
        <w:rPr>
          <w:rFonts w:ascii="Verdana" w:hAnsi="Verdana" w:cs="Arial"/>
          <w:sz w:val="20"/>
          <w:lang w:eastAsia="es-ES"/>
        </w:rPr>
      </w:pPr>
    </w:p>
    <w:p w14:paraId="2DA1348F"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Estos requisitos deberán ser acreditados por los solicitantes en la siguiente forma: </w:t>
      </w:r>
    </w:p>
    <w:p w14:paraId="1C6A2DE4"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 Requisito A: se presentará prueba gráfica (foto, captura de pantalla…) de que dicho local es contiguo a un centro veterinario. </w:t>
      </w:r>
    </w:p>
    <w:p w14:paraId="306F326F"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 Requisito B: se presentarán pruebas gráficas o facturas de adquisición de los materiales técnicos de captura y los necesarios para el postoperatorio tras la esterilización. </w:t>
      </w:r>
    </w:p>
    <w:p w14:paraId="34EEA56A"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 Requisito C: diploma acreditativo de haber realizado al menos un curso de gestión felina y documento acreditativo oficial de ayudante técnico veterinario. </w:t>
      </w:r>
    </w:p>
    <w:p w14:paraId="424CAC39"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 Requisito D: se presentará listado con censo de colonias actualizado correspondiente al Municipio de Mojácar que incluya nombre del cuidador </w:t>
      </w:r>
      <w:proofErr w:type="spellStart"/>
      <w:r w:rsidRPr="00B56DC3">
        <w:rPr>
          <w:rFonts w:ascii="Verdana" w:hAnsi="Verdana" w:cs="Arial"/>
          <w:sz w:val="20"/>
          <w:lang w:eastAsia="es-ES"/>
        </w:rPr>
        <w:t>ó</w:t>
      </w:r>
      <w:proofErr w:type="spellEnd"/>
      <w:r w:rsidRPr="00B56DC3">
        <w:rPr>
          <w:rFonts w:ascii="Verdana" w:hAnsi="Verdana" w:cs="Arial"/>
          <w:sz w:val="20"/>
          <w:lang w:eastAsia="es-ES"/>
        </w:rPr>
        <w:t xml:space="preserve"> cuidadores, número de gatos (incluyendo los que están ya castrados), y la ubicación de </w:t>
      </w:r>
      <w:proofErr w:type="gramStart"/>
      <w:r w:rsidRPr="00B56DC3">
        <w:rPr>
          <w:rFonts w:ascii="Verdana" w:hAnsi="Verdana" w:cs="Arial"/>
          <w:sz w:val="20"/>
          <w:lang w:eastAsia="es-ES"/>
        </w:rPr>
        <w:t>las mism</w:t>
      </w:r>
      <w:r>
        <w:rPr>
          <w:rFonts w:ascii="Verdana" w:hAnsi="Verdana" w:cs="Arial"/>
          <w:sz w:val="20"/>
          <w:lang w:eastAsia="es-ES"/>
        </w:rPr>
        <w:t>a</w:t>
      </w:r>
      <w:r w:rsidRPr="00B56DC3">
        <w:rPr>
          <w:rFonts w:ascii="Verdana" w:hAnsi="Verdana" w:cs="Arial"/>
          <w:sz w:val="20"/>
          <w:lang w:eastAsia="es-ES"/>
        </w:rPr>
        <w:t>s</w:t>
      </w:r>
      <w:proofErr w:type="gramEnd"/>
      <w:r w:rsidRPr="00B56DC3">
        <w:rPr>
          <w:rFonts w:ascii="Verdana" w:hAnsi="Verdana" w:cs="Arial"/>
          <w:sz w:val="20"/>
          <w:lang w:eastAsia="es-ES"/>
        </w:rPr>
        <w:t>. (La acreditación de los requisitos se presentará junto a la solicitud de la ayuda)</w:t>
      </w:r>
    </w:p>
    <w:p w14:paraId="1277E2F2" w14:textId="77777777" w:rsidR="00DD081F" w:rsidRDefault="00DD081F" w:rsidP="00DD081F">
      <w:pPr>
        <w:widowControl w:val="0"/>
        <w:spacing w:line="360" w:lineRule="auto"/>
        <w:ind w:firstLine="708"/>
        <w:jc w:val="both"/>
        <w:rPr>
          <w:rFonts w:ascii="Verdana" w:hAnsi="Verdana" w:cs="Arial"/>
          <w:sz w:val="20"/>
          <w:lang w:eastAsia="es-ES"/>
        </w:rPr>
      </w:pPr>
    </w:p>
    <w:p w14:paraId="1C4A2865" w14:textId="77777777" w:rsidR="00DD081F" w:rsidRDefault="00DD081F" w:rsidP="00DD081F">
      <w:pPr>
        <w:widowControl w:val="0"/>
        <w:spacing w:line="360" w:lineRule="auto"/>
        <w:ind w:firstLine="708"/>
        <w:jc w:val="both"/>
        <w:rPr>
          <w:rFonts w:ascii="Verdana" w:hAnsi="Verdana" w:cs="Arial"/>
          <w:sz w:val="20"/>
          <w:lang w:eastAsia="es-ES"/>
        </w:rPr>
      </w:pPr>
    </w:p>
    <w:p w14:paraId="63FC734C" w14:textId="77777777" w:rsidR="00DD081F" w:rsidRPr="00445651" w:rsidRDefault="00DD081F" w:rsidP="00DD081F">
      <w:pPr>
        <w:widowControl w:val="0"/>
        <w:spacing w:line="360" w:lineRule="auto"/>
        <w:jc w:val="both"/>
        <w:rPr>
          <w:rFonts w:ascii="Verdana" w:hAnsi="Verdana" w:cs="Arial"/>
          <w:sz w:val="20"/>
          <w:lang w:eastAsia="es-ES"/>
        </w:rPr>
      </w:pPr>
    </w:p>
    <w:p w14:paraId="66E004D2"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b/>
          <w:bCs/>
          <w:sz w:val="20"/>
          <w:lang w:eastAsia="es-ES"/>
        </w:rPr>
        <w:t xml:space="preserve">5. </w:t>
      </w:r>
      <w:r w:rsidRPr="00445651">
        <w:rPr>
          <w:rFonts w:ascii="Verdana" w:hAnsi="Verdana" w:cs="Arial"/>
          <w:b/>
          <w:bCs/>
          <w:sz w:val="20"/>
          <w:u w:val="single"/>
          <w:lang w:eastAsia="es-ES"/>
        </w:rPr>
        <w:t>Órgano Competente para la Instrucción y Resolución del Procedimiento</w:t>
      </w:r>
    </w:p>
    <w:p w14:paraId="3B25E0CE"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372E039F"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La ordenación e instrucción del procedimiento, así como la propuesta de resolución corresponderá al titular de la </w:t>
      </w:r>
      <w:proofErr w:type="gramStart"/>
      <w:r w:rsidRPr="00B56DC3">
        <w:rPr>
          <w:rFonts w:ascii="Verdana" w:hAnsi="Verdana" w:cs="Arial"/>
          <w:sz w:val="20"/>
          <w:lang w:eastAsia="es-ES"/>
        </w:rPr>
        <w:t>Concejalía</w:t>
      </w:r>
      <w:proofErr w:type="gramEnd"/>
      <w:r w:rsidRPr="00B56DC3">
        <w:rPr>
          <w:rFonts w:ascii="Verdana" w:hAnsi="Verdana" w:cs="Arial"/>
          <w:sz w:val="20"/>
          <w:lang w:eastAsia="es-ES"/>
        </w:rPr>
        <w:t xml:space="preserve"> de Medio Ambiente, según dicta </w:t>
      </w:r>
      <w:r w:rsidRPr="00B56DC3">
        <w:rPr>
          <w:rFonts w:ascii="Verdana" w:hAnsi="Verdana" w:cs="Arial"/>
          <w:sz w:val="20"/>
          <w:lang w:eastAsia="es-ES"/>
        </w:rPr>
        <w:lastRenderedPageBreak/>
        <w:t xml:space="preserve">el artículo 14 de la “Ordenanza general reguladora del régimen jurídico de las subvenciones otorgadas por el Ayuntamiento de Mojácar”. La propuesta de resolución será formulada a la vista del informe en el que se concrete el resultado de la valoración efectuada por un órgano colegiado. El órgano colegiado estará presidido por el titular de la Alcaldía, actuando como secretario un funcionario de la Corporación, que podrá ser al mismo tiempo vocal del propio órgano. Los vocales del órgano colegiado serán designados por el titular de la </w:t>
      </w:r>
      <w:proofErr w:type="gramStart"/>
      <w:r w:rsidRPr="00B56DC3">
        <w:rPr>
          <w:rFonts w:ascii="Verdana" w:hAnsi="Verdana" w:cs="Arial"/>
          <w:sz w:val="20"/>
          <w:lang w:eastAsia="es-ES"/>
        </w:rPr>
        <w:t>Concejalía</w:t>
      </w:r>
      <w:proofErr w:type="gramEnd"/>
      <w:r w:rsidRPr="00B56DC3">
        <w:rPr>
          <w:rFonts w:ascii="Verdana" w:hAnsi="Verdana" w:cs="Arial"/>
          <w:sz w:val="20"/>
          <w:lang w:eastAsia="es-ES"/>
        </w:rPr>
        <w:t xml:space="preserve"> de Medio Ambiente. </w:t>
      </w:r>
    </w:p>
    <w:p w14:paraId="7B4DBADB" w14:textId="77777777" w:rsidR="00DD081F" w:rsidRDefault="00DD081F" w:rsidP="00DD081F">
      <w:pPr>
        <w:widowControl w:val="0"/>
        <w:spacing w:line="360" w:lineRule="auto"/>
        <w:ind w:firstLine="708"/>
        <w:jc w:val="both"/>
        <w:rPr>
          <w:rFonts w:ascii="Verdana" w:hAnsi="Verdana" w:cs="Arial"/>
          <w:sz w:val="20"/>
          <w:lang w:eastAsia="es-ES"/>
        </w:rPr>
      </w:pPr>
    </w:p>
    <w:p w14:paraId="70066A6D"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El órgano competente para resolver será la Junta de Gobierno Local en virtud del artículo 16 de la “Ordenanza general reguladora del régimen jurídico de las subvenciones otorgadas por el Ayuntamiento de Mojácar”.</w:t>
      </w:r>
    </w:p>
    <w:p w14:paraId="412DD600" w14:textId="77777777" w:rsidR="00DD081F" w:rsidRPr="00445651" w:rsidRDefault="00DD081F" w:rsidP="00DD081F">
      <w:pPr>
        <w:spacing w:after="120" w:line="276" w:lineRule="auto"/>
        <w:jc w:val="both"/>
        <w:rPr>
          <w:rFonts w:ascii="Verdana" w:hAnsi="Verdana" w:cs="Arial"/>
          <w:sz w:val="20"/>
          <w:lang w:eastAsia="es-ES"/>
        </w:rPr>
      </w:pPr>
    </w:p>
    <w:p w14:paraId="1677A853"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6. </w:t>
      </w:r>
      <w:r w:rsidRPr="00445651">
        <w:rPr>
          <w:rFonts w:ascii="Verdana" w:hAnsi="Verdana" w:cs="Arial"/>
          <w:b/>
          <w:bCs/>
          <w:sz w:val="20"/>
          <w:u w:val="single"/>
          <w:lang w:eastAsia="es-ES"/>
        </w:rPr>
        <w:t>Plazo de Presentación de Solicitudes y Documentación</w:t>
      </w:r>
    </w:p>
    <w:p w14:paraId="07814854"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05C07FA2" w14:textId="77777777" w:rsidR="00DD081F" w:rsidRDefault="00DD081F" w:rsidP="00DD081F">
      <w:pPr>
        <w:widowControl w:val="0"/>
        <w:spacing w:line="360" w:lineRule="auto"/>
        <w:ind w:firstLine="708"/>
        <w:jc w:val="both"/>
        <w:rPr>
          <w:rFonts w:ascii="Verdana" w:hAnsi="Verdana" w:cs="Arial"/>
          <w:sz w:val="20"/>
          <w:lang w:eastAsia="es-ES"/>
        </w:rPr>
      </w:pPr>
      <w:r w:rsidRPr="00B56DC3">
        <w:rPr>
          <w:rFonts w:ascii="Verdana" w:hAnsi="Verdana" w:cs="Arial"/>
          <w:sz w:val="20"/>
          <w:lang w:eastAsia="es-ES"/>
        </w:rPr>
        <w:t xml:space="preserve">Las solicitudes se formularán en el modelo que figura como Anexo I de esta convocatoria. Se dirigirán al </w:t>
      </w:r>
      <w:proofErr w:type="gramStart"/>
      <w:r w:rsidRPr="00B56DC3">
        <w:rPr>
          <w:rFonts w:ascii="Verdana" w:hAnsi="Verdana" w:cs="Arial"/>
          <w:sz w:val="20"/>
          <w:lang w:eastAsia="es-ES"/>
        </w:rPr>
        <w:t>Alcalde</w:t>
      </w:r>
      <w:proofErr w:type="gramEnd"/>
      <w:r w:rsidRPr="00B56DC3">
        <w:rPr>
          <w:rFonts w:ascii="Verdana" w:hAnsi="Verdana" w:cs="Arial"/>
          <w:sz w:val="20"/>
          <w:lang w:eastAsia="es-ES"/>
        </w:rPr>
        <w:t xml:space="preserve"> del Ayuntamiento, y se presentarán en el Registro de entrada del Ayuntamiento o por cualquiera de los medios señalados en el artículo 16.4 de la Ley 39/2015, de 1 de octubre, del Procedimiento Administrativo Común de las Administraciones Públicas, en el plazo de 15 días naturales desde la publicación de 9 de la convocatoria en el Boletín Oficial de la Provincia</w:t>
      </w:r>
    </w:p>
    <w:p w14:paraId="44ED1768" w14:textId="77777777" w:rsidR="00DD081F" w:rsidRDefault="00DD081F" w:rsidP="00DD081F">
      <w:pPr>
        <w:widowControl w:val="0"/>
        <w:spacing w:line="360" w:lineRule="auto"/>
        <w:ind w:firstLine="708"/>
        <w:jc w:val="both"/>
        <w:rPr>
          <w:rFonts w:ascii="Verdana" w:hAnsi="Verdana" w:cs="Arial"/>
          <w:sz w:val="20"/>
          <w:lang w:eastAsia="es-ES"/>
        </w:rPr>
      </w:pPr>
    </w:p>
    <w:p w14:paraId="56A7DB67" w14:textId="77777777" w:rsidR="00DD081F" w:rsidRDefault="00DD081F" w:rsidP="00DD081F">
      <w:pPr>
        <w:widowControl w:val="0"/>
        <w:spacing w:line="360" w:lineRule="auto"/>
        <w:ind w:firstLine="708"/>
        <w:jc w:val="both"/>
        <w:rPr>
          <w:rFonts w:ascii="Verdana" w:hAnsi="Verdana" w:cs="Arial"/>
          <w:sz w:val="20"/>
          <w:lang w:eastAsia="es-ES"/>
        </w:rPr>
      </w:pPr>
      <w:r w:rsidRPr="00CE6703">
        <w:rPr>
          <w:rFonts w:ascii="Verdana" w:hAnsi="Verdana" w:cs="Arial"/>
          <w:sz w:val="20"/>
          <w:lang w:eastAsia="es-ES"/>
        </w:rPr>
        <w:t xml:space="preserve">Deberán acompañarse a la solicitud los documentos siguientes: </w:t>
      </w:r>
    </w:p>
    <w:p w14:paraId="0098EA78" w14:textId="77777777" w:rsidR="00DD081F" w:rsidRDefault="00DD081F" w:rsidP="00DD081F">
      <w:pPr>
        <w:widowControl w:val="0"/>
        <w:spacing w:line="360" w:lineRule="auto"/>
        <w:ind w:firstLine="708"/>
        <w:jc w:val="both"/>
        <w:rPr>
          <w:rFonts w:ascii="Verdana" w:hAnsi="Verdana" w:cs="Arial"/>
          <w:sz w:val="20"/>
          <w:lang w:eastAsia="es-ES"/>
        </w:rPr>
      </w:pPr>
      <w:r w:rsidRPr="00CE6703">
        <w:rPr>
          <w:rFonts w:ascii="Verdana" w:hAnsi="Verdana" w:cs="Arial"/>
          <w:sz w:val="20"/>
          <w:lang w:eastAsia="es-ES"/>
        </w:rPr>
        <w:t xml:space="preserve">● Fotocopia del documento acreditativo de la personalidad del solicitante (NIF o CIF). </w:t>
      </w:r>
    </w:p>
    <w:p w14:paraId="0567AE3A" w14:textId="77777777" w:rsidR="00DD081F" w:rsidRDefault="00DD081F" w:rsidP="00DD081F">
      <w:pPr>
        <w:widowControl w:val="0"/>
        <w:spacing w:line="360" w:lineRule="auto"/>
        <w:ind w:firstLine="708"/>
        <w:jc w:val="both"/>
        <w:rPr>
          <w:rFonts w:ascii="Verdana" w:hAnsi="Verdana" w:cs="Arial"/>
          <w:sz w:val="20"/>
          <w:lang w:eastAsia="es-ES"/>
        </w:rPr>
      </w:pPr>
      <w:r w:rsidRPr="00CE6703">
        <w:rPr>
          <w:rFonts w:ascii="Verdana" w:hAnsi="Verdana" w:cs="Arial"/>
          <w:sz w:val="20"/>
          <w:lang w:eastAsia="es-ES"/>
        </w:rPr>
        <w:t xml:space="preserve">● En caso de asociación sin ánimo de lucro, documento acreditativo de inscripción en el Registro de Asociaciones de Andalucía. </w:t>
      </w:r>
    </w:p>
    <w:p w14:paraId="75939620" w14:textId="77777777" w:rsidR="00DD081F" w:rsidRDefault="00DD081F" w:rsidP="00DD081F">
      <w:pPr>
        <w:widowControl w:val="0"/>
        <w:spacing w:line="360" w:lineRule="auto"/>
        <w:ind w:firstLine="708"/>
        <w:jc w:val="both"/>
        <w:rPr>
          <w:rFonts w:ascii="Verdana" w:hAnsi="Verdana" w:cs="Arial"/>
          <w:sz w:val="20"/>
          <w:lang w:eastAsia="es-ES"/>
        </w:rPr>
      </w:pPr>
      <w:r w:rsidRPr="00CE6703">
        <w:rPr>
          <w:rFonts w:ascii="Verdana" w:hAnsi="Verdana" w:cs="Arial"/>
          <w:sz w:val="20"/>
          <w:lang w:eastAsia="es-ES"/>
        </w:rPr>
        <w:t xml:space="preserve">● Documentación descrita en el apartado 4 para la acreditación de los requisitos de concurrencia. </w:t>
      </w:r>
    </w:p>
    <w:p w14:paraId="39F331A9" w14:textId="77777777" w:rsidR="00DD081F" w:rsidRDefault="00DD081F" w:rsidP="00DD081F">
      <w:pPr>
        <w:widowControl w:val="0"/>
        <w:spacing w:line="360" w:lineRule="auto"/>
        <w:ind w:firstLine="708"/>
        <w:jc w:val="both"/>
        <w:rPr>
          <w:rFonts w:ascii="Verdana" w:hAnsi="Verdana" w:cs="Arial"/>
          <w:sz w:val="20"/>
          <w:lang w:eastAsia="es-ES"/>
        </w:rPr>
      </w:pPr>
      <w:r w:rsidRPr="00CE6703">
        <w:rPr>
          <w:rFonts w:ascii="Verdana" w:hAnsi="Verdana" w:cs="Arial"/>
          <w:sz w:val="20"/>
          <w:lang w:eastAsia="es-ES"/>
        </w:rPr>
        <w:t xml:space="preserve">● Memoria descriptiva: programa detallado de las actividades a realizar y para las cuales se solicita la subvención </w:t>
      </w:r>
    </w:p>
    <w:p w14:paraId="41C4E780" w14:textId="77777777" w:rsidR="00DD081F" w:rsidRDefault="00DD081F" w:rsidP="00DD081F">
      <w:pPr>
        <w:widowControl w:val="0"/>
        <w:spacing w:line="360" w:lineRule="auto"/>
        <w:ind w:firstLine="708"/>
        <w:jc w:val="both"/>
        <w:rPr>
          <w:rFonts w:ascii="Verdana" w:hAnsi="Verdana" w:cs="Arial"/>
          <w:sz w:val="20"/>
          <w:lang w:eastAsia="es-ES"/>
        </w:rPr>
      </w:pPr>
      <w:r w:rsidRPr="00CE6703">
        <w:rPr>
          <w:rFonts w:ascii="Verdana" w:hAnsi="Verdana" w:cs="Arial"/>
          <w:sz w:val="20"/>
          <w:lang w:eastAsia="es-ES"/>
        </w:rPr>
        <w:t xml:space="preserve">● Presupuesto de ingresos (fuentes de financiación) y gastos, indicando subvención solicitada. La subvención solicitada no podrá superar el total de gastos presupuestados. Los gastos deben tener la naturaleza de “subvencionables” según las presentes bases. </w:t>
      </w:r>
    </w:p>
    <w:p w14:paraId="39F201CD" w14:textId="77777777" w:rsidR="00DD081F" w:rsidRDefault="00DD081F" w:rsidP="00DD081F">
      <w:pPr>
        <w:widowControl w:val="0"/>
        <w:spacing w:line="360" w:lineRule="auto"/>
        <w:ind w:firstLine="708"/>
        <w:jc w:val="both"/>
        <w:rPr>
          <w:rFonts w:ascii="Verdana" w:hAnsi="Verdana" w:cs="Arial"/>
          <w:sz w:val="20"/>
          <w:lang w:eastAsia="es-ES"/>
        </w:rPr>
      </w:pPr>
      <w:r w:rsidRPr="00CE6703">
        <w:rPr>
          <w:rFonts w:ascii="Verdana" w:hAnsi="Verdana" w:cs="Arial"/>
          <w:sz w:val="20"/>
          <w:lang w:eastAsia="es-ES"/>
        </w:rPr>
        <w:t>● Documentación acreditativa descrita en el punto 10, apartado B, para puntuación de las actuaciones ya realizadas en colonias felinas del municipio de Mojácar desde el 01 de</w:t>
      </w:r>
      <w:r>
        <w:rPr>
          <w:rFonts w:ascii="Verdana" w:hAnsi="Verdana" w:cs="Arial"/>
          <w:sz w:val="20"/>
          <w:lang w:eastAsia="es-ES"/>
        </w:rPr>
        <w:t xml:space="preserve"> enero de 2025 hasta la fecha de publicación de la presente convocatoria.</w:t>
      </w:r>
    </w:p>
    <w:p w14:paraId="143BE952" w14:textId="77777777" w:rsidR="00DD081F" w:rsidRDefault="00DD081F" w:rsidP="00DD081F">
      <w:pPr>
        <w:widowControl w:val="0"/>
        <w:spacing w:line="360" w:lineRule="auto"/>
        <w:ind w:firstLine="708"/>
        <w:jc w:val="both"/>
        <w:rPr>
          <w:rFonts w:ascii="Verdana" w:hAnsi="Verdana" w:cs="Arial"/>
          <w:sz w:val="20"/>
          <w:lang w:eastAsia="es-ES"/>
        </w:rPr>
      </w:pPr>
    </w:p>
    <w:p w14:paraId="5972AC14" w14:textId="77777777" w:rsidR="00DD081F" w:rsidRPr="00445651" w:rsidRDefault="00DD081F" w:rsidP="00DD081F">
      <w:pPr>
        <w:shd w:val="clear" w:color="auto" w:fill="FEFEFE"/>
        <w:spacing w:line="360" w:lineRule="auto"/>
        <w:ind w:firstLine="708"/>
        <w:jc w:val="both"/>
        <w:rPr>
          <w:rFonts w:ascii="Verdana" w:hAnsi="Verdana" w:cs="Arial"/>
          <w:sz w:val="20"/>
          <w:lang w:val="es-ES" w:eastAsia="es-ES"/>
        </w:rPr>
      </w:pPr>
      <w:r w:rsidRPr="00445651">
        <w:rPr>
          <w:rFonts w:ascii="Verdana" w:hAnsi="Verdana" w:cs="Arial"/>
          <w:sz w:val="20"/>
          <w:lang w:eastAsia="es-ES"/>
        </w:rPr>
        <w:t>Si la solicitud no reúne los requisitos establecidos en la norma de convocatoria, el órgano competente requerirá al interesado para que la subsane en el plazo máximo e improrrogable de 10 días, indicándole que si no lo hiciese se le tendrá por desistido de su solicitud.</w:t>
      </w:r>
    </w:p>
    <w:p w14:paraId="1F406B70" w14:textId="77777777" w:rsidR="00DD081F" w:rsidRPr="00445651" w:rsidRDefault="00DD081F" w:rsidP="00DD081F">
      <w:pPr>
        <w:widowControl w:val="0"/>
        <w:spacing w:line="360" w:lineRule="auto"/>
        <w:jc w:val="both"/>
        <w:rPr>
          <w:rFonts w:ascii="Verdana" w:hAnsi="Verdana" w:cs="Arial"/>
          <w:sz w:val="20"/>
          <w:lang w:eastAsia="es-ES"/>
        </w:rPr>
      </w:pPr>
    </w:p>
    <w:p w14:paraId="056657F2"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7. </w:t>
      </w:r>
      <w:r w:rsidRPr="00445651">
        <w:rPr>
          <w:rFonts w:ascii="Verdana" w:hAnsi="Verdana" w:cs="Arial"/>
          <w:b/>
          <w:bCs/>
          <w:sz w:val="20"/>
          <w:u w:val="single"/>
          <w:lang w:eastAsia="es-ES"/>
        </w:rPr>
        <w:t>Propuesta de resolución provisional, resolución definitiva, plazos y notificación</w:t>
      </w:r>
    </w:p>
    <w:p w14:paraId="4248917E"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7502598D"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Una vez evaluadas las solicitudes, por el órgano instructor se formulará la propuesta de resolución provisional, debidamente motivada, que será notificada a los interesados mediante </w:t>
      </w:r>
      <w:r>
        <w:rPr>
          <w:rFonts w:ascii="Verdana" w:hAnsi="Verdana" w:cs="Arial"/>
          <w:sz w:val="20"/>
          <w:lang w:eastAsia="es-ES"/>
        </w:rPr>
        <w:t>notificación electrónica</w:t>
      </w:r>
      <w:r w:rsidRPr="00445651">
        <w:rPr>
          <w:rFonts w:ascii="Verdana" w:hAnsi="Verdana" w:cs="Arial"/>
          <w:sz w:val="20"/>
          <w:lang w:eastAsia="es-ES"/>
        </w:rPr>
        <w:t xml:space="preserve">, concediendo un plazo de 10 días para presentar alegaciones. </w:t>
      </w:r>
    </w:p>
    <w:p w14:paraId="76325AB3" w14:textId="77777777" w:rsidR="00DD081F" w:rsidRPr="00445651" w:rsidRDefault="00DD081F" w:rsidP="00DD081F">
      <w:pPr>
        <w:widowControl w:val="0"/>
        <w:spacing w:line="360" w:lineRule="auto"/>
        <w:ind w:firstLine="708"/>
        <w:jc w:val="both"/>
        <w:rPr>
          <w:rFonts w:ascii="Verdana" w:hAnsi="Verdana" w:cs="Arial"/>
          <w:sz w:val="20"/>
          <w:szCs w:val="20"/>
          <w:lang w:eastAsia="es-ES"/>
        </w:rPr>
      </w:pPr>
    </w:p>
    <w:p w14:paraId="04CE7533"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14:paraId="7F72D5DA"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73831277"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Tras examinar las alegaciones si las hubiera,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14:paraId="06684C41"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6A42182D" w14:textId="77777777" w:rsidR="00DD081F" w:rsidRPr="00445651" w:rsidRDefault="00DD081F" w:rsidP="00DD081F">
      <w:pPr>
        <w:widowControl w:val="0"/>
        <w:spacing w:line="360" w:lineRule="auto"/>
        <w:ind w:firstLine="708"/>
        <w:jc w:val="both"/>
        <w:rPr>
          <w:rFonts w:ascii="Verdana" w:hAnsi="Verdana" w:cs="Arial"/>
          <w:sz w:val="20"/>
          <w:lang w:val="es-ES" w:eastAsia="es-ES"/>
        </w:rPr>
      </w:pPr>
      <w:r w:rsidRPr="00445651">
        <w:rPr>
          <w:rFonts w:ascii="Verdana" w:hAnsi="Verdana" w:cs="Arial"/>
          <w:sz w:val="20"/>
          <w:lang w:eastAsia="es-ES"/>
        </w:rPr>
        <w:t xml:space="preserve">La propuesta de resolución definitiva, cuando resulte procedente de acuerdo con las bases reguladoras, se notificará a los interesados que hayan sido propuestos como beneficiarios en la fase de instrucción, para que en el plazo de </w:t>
      </w:r>
      <w:r>
        <w:rPr>
          <w:rFonts w:ascii="Verdana" w:hAnsi="Verdana" w:cs="Arial"/>
          <w:sz w:val="20"/>
          <w:lang w:eastAsia="es-ES"/>
        </w:rPr>
        <w:t>5 días</w:t>
      </w:r>
      <w:r w:rsidRPr="00445651">
        <w:rPr>
          <w:rFonts w:ascii="Verdana" w:hAnsi="Verdana" w:cs="Arial"/>
          <w:sz w:val="20"/>
          <w:lang w:eastAsia="es-ES"/>
        </w:rPr>
        <w:t xml:space="preserve"> comuniquen su aceptación.</w:t>
      </w:r>
    </w:p>
    <w:p w14:paraId="04A669E4" w14:textId="77777777" w:rsidR="00DD081F" w:rsidRPr="00445651" w:rsidRDefault="00DD081F" w:rsidP="00DD081F">
      <w:pPr>
        <w:widowControl w:val="0"/>
        <w:tabs>
          <w:tab w:val="left" w:pos="1815"/>
        </w:tabs>
        <w:spacing w:line="360" w:lineRule="auto"/>
        <w:ind w:firstLine="708"/>
        <w:jc w:val="both"/>
        <w:rPr>
          <w:rFonts w:ascii="Verdana" w:hAnsi="Verdana" w:cs="Arial"/>
          <w:sz w:val="20"/>
          <w:lang w:eastAsia="es-ES"/>
        </w:rPr>
      </w:pPr>
    </w:p>
    <w:p w14:paraId="7F3906BF" w14:textId="77777777" w:rsidR="00DD081F" w:rsidRPr="00445651" w:rsidRDefault="00DD081F" w:rsidP="00DD081F">
      <w:pPr>
        <w:widowControl w:val="0"/>
        <w:spacing w:line="360" w:lineRule="auto"/>
        <w:ind w:firstLine="708"/>
        <w:jc w:val="both"/>
        <w:rPr>
          <w:rFonts w:ascii="Verdana" w:hAnsi="Verdana" w:cs="Arial"/>
          <w:sz w:val="20"/>
          <w:lang w:val="es-ES" w:eastAsia="es-ES"/>
        </w:rPr>
      </w:pPr>
      <w:r w:rsidRPr="00445651">
        <w:rPr>
          <w:rFonts w:ascii="Verdana" w:hAnsi="Verdana" w:cs="Arial"/>
          <w:sz w:val="20"/>
          <w:lang w:eastAsia="es-ES"/>
        </w:rPr>
        <w:t>Una vez aprobada la propuesta de resolución definitiva, el órgano competente resolverá el procedimiento. La resolución, además de contener el solicitante o relación de solicitantes a los que se concede la subvención, hará constar, en su caso, de manera expresa, la desestimación del resto de las solicitudes.</w:t>
      </w:r>
    </w:p>
    <w:p w14:paraId="49C4D30F" w14:textId="77777777" w:rsidR="00DD081F" w:rsidRPr="00445651" w:rsidRDefault="00DD081F" w:rsidP="00DD081F">
      <w:pPr>
        <w:widowControl w:val="0"/>
        <w:spacing w:line="360" w:lineRule="auto"/>
        <w:ind w:firstLine="709"/>
        <w:jc w:val="both"/>
        <w:rPr>
          <w:rFonts w:ascii="Verdana" w:hAnsi="Verdana" w:cs="Arial"/>
          <w:sz w:val="20"/>
          <w:lang w:eastAsia="es-ES"/>
        </w:rPr>
      </w:pPr>
    </w:p>
    <w:p w14:paraId="1EE1C217"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El plazo de resolución y notificación será de </w:t>
      </w:r>
      <w:r>
        <w:rPr>
          <w:rFonts w:ascii="Verdana" w:hAnsi="Verdana" w:cs="Arial"/>
          <w:sz w:val="20"/>
          <w:lang w:eastAsia="es-ES"/>
        </w:rPr>
        <w:t>3</w:t>
      </w:r>
      <w:r w:rsidRPr="00445651">
        <w:rPr>
          <w:rFonts w:ascii="Verdana" w:hAnsi="Verdana" w:cs="Arial"/>
          <w:sz w:val="20"/>
          <w:lang w:eastAsia="es-ES"/>
        </w:rPr>
        <w:t xml:space="preserve"> meses</w:t>
      </w:r>
      <w:r>
        <w:rPr>
          <w:rFonts w:ascii="Verdana" w:hAnsi="Verdana" w:cs="Arial"/>
          <w:sz w:val="20"/>
          <w:lang w:eastAsia="es-ES"/>
        </w:rPr>
        <w:t xml:space="preserve"> a partir de la publicación de la convocatoria.</w:t>
      </w:r>
    </w:p>
    <w:p w14:paraId="55DFA573"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7FDB1659"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El vencimiento del plazo máximo sin haberse notificado la resolución legitima </w:t>
      </w:r>
      <w:r w:rsidRPr="00445651">
        <w:rPr>
          <w:rFonts w:ascii="Verdana" w:hAnsi="Verdana" w:cs="Arial"/>
          <w:sz w:val="20"/>
          <w:lang w:eastAsia="es-ES"/>
        </w:rPr>
        <w:lastRenderedPageBreak/>
        <w:t>a los interesados para entender desestimada por silencio administrativo la solicitud de concesión de la subvención.</w:t>
      </w:r>
    </w:p>
    <w:p w14:paraId="12F551EA" w14:textId="77777777" w:rsidR="00DD081F" w:rsidRPr="00445651" w:rsidRDefault="00DD081F" w:rsidP="00DD081F">
      <w:pPr>
        <w:widowControl w:val="0"/>
        <w:spacing w:line="360" w:lineRule="auto"/>
        <w:jc w:val="both"/>
        <w:rPr>
          <w:rFonts w:ascii="Verdana" w:hAnsi="Verdana" w:cs="Arial"/>
          <w:sz w:val="20"/>
          <w:lang w:eastAsia="es-ES"/>
        </w:rPr>
      </w:pPr>
    </w:p>
    <w:p w14:paraId="685441F7"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8. </w:t>
      </w:r>
      <w:r w:rsidRPr="00445651">
        <w:rPr>
          <w:rFonts w:ascii="Verdana" w:hAnsi="Verdana" w:cs="Arial"/>
          <w:b/>
          <w:bCs/>
          <w:sz w:val="20"/>
          <w:u w:val="single"/>
          <w:lang w:eastAsia="es-ES"/>
        </w:rPr>
        <w:t>Reformulación de las Solicitudes</w:t>
      </w:r>
    </w:p>
    <w:p w14:paraId="03739745"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047EF32F"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Cuando la subvención tenga por objeto la financiación de actividades a desarrollar por el solicitante y el importe de la subvención de la propuesta de resolución provisional sea inferior al que figura en la solicitud presentada, se podrá instar del beneficiario la reformulación de su solicitud para ajustar los compromisos y condiciones a la subvención otorgable.</w:t>
      </w:r>
    </w:p>
    <w:p w14:paraId="1543FFA2"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6CB2AE1C"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Si la solicitud merece la conformidad del órgano colegiado, se remitirá con todo lo actuado al órgano competente para que dicte la resolución. Debe respetar, en cualquier caso, el objeto, condiciones y la finalidad de la subvención, así como los criterios de valoración establecidos respecto de las solicitudes o peticiones.</w:t>
      </w:r>
    </w:p>
    <w:p w14:paraId="1DCE5439"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0F81BF7D"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9. </w:t>
      </w:r>
      <w:r w:rsidRPr="00445651">
        <w:rPr>
          <w:rFonts w:ascii="Verdana" w:hAnsi="Verdana" w:cs="Arial"/>
          <w:b/>
          <w:bCs/>
          <w:sz w:val="20"/>
          <w:u w:val="single"/>
          <w:lang w:eastAsia="es-ES"/>
        </w:rPr>
        <w:t>Fin de la Vía Administrativa</w:t>
      </w:r>
    </w:p>
    <w:p w14:paraId="7F9BDB66"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193CD2B7"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El acto de resolución de la subvención agota la vía administrativa. </w:t>
      </w:r>
    </w:p>
    <w:p w14:paraId="4D6C774B"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552956A8"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 xml:space="preserve">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w:t>
      </w:r>
      <w:r>
        <w:rPr>
          <w:rFonts w:ascii="Verdana" w:hAnsi="Verdana" w:cs="Arial"/>
          <w:sz w:val="20"/>
          <w:lang w:eastAsia="es-ES"/>
        </w:rPr>
        <w:t>Almería</w:t>
      </w:r>
      <w:r w:rsidRPr="00445651">
        <w:rPr>
          <w:rFonts w:ascii="Verdana" w:hAnsi="Verdana" w:cs="Arial"/>
          <w:sz w:val="20"/>
          <w:lang w:eastAsia="es-ES"/>
        </w:rPr>
        <w:t>, en el plazo de dos meses, a contar desde el día siguiente al de la recepción de la notificación, de conformidad con el artículo 46 de la Ley 29/1998, de 13 de julio, de la Jurisdicción Contencioso-Administrativa.</w:t>
      </w:r>
    </w:p>
    <w:p w14:paraId="2DEE3FC7"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2811797B"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10. </w:t>
      </w:r>
      <w:r w:rsidRPr="00445651">
        <w:rPr>
          <w:rFonts w:ascii="Verdana" w:hAnsi="Verdana" w:cs="Arial"/>
          <w:b/>
          <w:bCs/>
          <w:sz w:val="20"/>
          <w:u w:val="single"/>
          <w:lang w:eastAsia="es-ES"/>
        </w:rPr>
        <w:t>Criterios de Valoración de Solicitudes</w:t>
      </w:r>
    </w:p>
    <w:p w14:paraId="416E2266"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392A7E2B"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Los criterios para la asignación de las subvenciones serán los siguientes:</w:t>
      </w:r>
    </w:p>
    <w:p w14:paraId="2E370CAB" w14:textId="77777777" w:rsidR="00DD081F" w:rsidRDefault="00DD081F" w:rsidP="00DD081F">
      <w:pPr>
        <w:widowControl w:val="0"/>
        <w:spacing w:after="120" w:line="276" w:lineRule="auto"/>
        <w:ind w:firstLine="708"/>
        <w:jc w:val="both"/>
        <w:rPr>
          <w:rFonts w:ascii="Verdana" w:hAnsi="Verdana" w:cs="Arial"/>
          <w:sz w:val="20"/>
          <w:lang w:eastAsia="es-ES"/>
        </w:rPr>
      </w:pPr>
      <w:r w:rsidRPr="00032BCA">
        <w:rPr>
          <w:rFonts w:ascii="Verdana" w:hAnsi="Verdana" w:cs="Arial"/>
          <w:sz w:val="20"/>
          <w:lang w:eastAsia="es-ES"/>
        </w:rPr>
        <w:t xml:space="preserve">A. Memoria descriptiva de actuación. (Máximo 10 puntos) </w:t>
      </w:r>
    </w:p>
    <w:p w14:paraId="10EDB5D2" w14:textId="77777777" w:rsidR="00DD081F" w:rsidRPr="00445651" w:rsidRDefault="00DD081F" w:rsidP="00DD081F">
      <w:pPr>
        <w:widowControl w:val="0"/>
        <w:spacing w:after="120" w:line="276" w:lineRule="auto"/>
        <w:ind w:firstLine="708"/>
        <w:jc w:val="both"/>
        <w:rPr>
          <w:rFonts w:ascii="Verdana" w:hAnsi="Verdana" w:cs="Arial"/>
          <w:sz w:val="20"/>
          <w:lang w:eastAsia="es-ES"/>
        </w:rPr>
      </w:pPr>
      <w:r w:rsidRPr="00032BCA">
        <w:rPr>
          <w:rFonts w:ascii="Verdana" w:hAnsi="Verdana" w:cs="Arial"/>
          <w:sz w:val="20"/>
          <w:lang w:eastAsia="es-ES"/>
        </w:rPr>
        <w:t xml:space="preserve">B. Actuaciones ya realizadas en colonias felinas en el municipio de Mojácar desde el 1 de enero de 2025 hasta la fecha de la publicación de esta convocatoria (gatos y gatas esterilizados y tratados según lo especificado en el apartado 3.A.). Para la puntuación de este criterio es imprescindible la presentación de documentos acreditativos (facturas) en los que conste el número de actuaciones y que se han </w:t>
      </w:r>
      <w:r w:rsidRPr="00032BCA">
        <w:rPr>
          <w:rFonts w:ascii="Verdana" w:hAnsi="Verdana" w:cs="Arial"/>
          <w:sz w:val="20"/>
          <w:lang w:eastAsia="es-ES"/>
        </w:rPr>
        <w:lastRenderedPageBreak/>
        <w:t>realizado en el municipio de Mojácar, acompañado del nombre del cuidador acreditado que lo gestionó. (5 puntos por gato o gata tratado según especificaciones del apartado 3.A.)</w:t>
      </w:r>
    </w:p>
    <w:p w14:paraId="0A64E786" w14:textId="77777777" w:rsidR="00DD081F" w:rsidRPr="00445651" w:rsidRDefault="00DD081F" w:rsidP="00DD081F">
      <w:pPr>
        <w:widowControl w:val="0"/>
        <w:spacing w:line="360" w:lineRule="auto"/>
        <w:ind w:firstLine="708"/>
        <w:jc w:val="both"/>
        <w:rPr>
          <w:rFonts w:ascii="Verdana" w:hAnsi="Verdana" w:cs="Arial"/>
          <w:b/>
          <w:bCs/>
          <w:sz w:val="20"/>
          <w:lang w:eastAsia="es-ES"/>
        </w:rPr>
      </w:pPr>
    </w:p>
    <w:p w14:paraId="5C12B5ED" w14:textId="77777777" w:rsidR="00DD081F" w:rsidRPr="00445651" w:rsidRDefault="00DD081F" w:rsidP="00DD081F">
      <w:pPr>
        <w:widowControl w:val="0"/>
        <w:spacing w:line="360" w:lineRule="auto"/>
        <w:ind w:firstLine="708"/>
        <w:jc w:val="both"/>
        <w:rPr>
          <w:rFonts w:ascii="Verdana" w:hAnsi="Verdana" w:cs="Arial"/>
          <w:b/>
          <w:bCs/>
          <w:sz w:val="20"/>
          <w:u w:val="single"/>
          <w:lang w:eastAsia="es-ES"/>
        </w:rPr>
      </w:pPr>
      <w:r w:rsidRPr="00445651">
        <w:rPr>
          <w:rFonts w:ascii="Verdana" w:hAnsi="Verdana" w:cs="Arial"/>
          <w:b/>
          <w:bCs/>
          <w:sz w:val="20"/>
          <w:lang w:eastAsia="es-ES"/>
        </w:rPr>
        <w:t xml:space="preserve">11. </w:t>
      </w:r>
      <w:r w:rsidRPr="00445651">
        <w:rPr>
          <w:rFonts w:ascii="Verdana" w:hAnsi="Verdana" w:cs="Arial"/>
          <w:b/>
          <w:bCs/>
          <w:sz w:val="20"/>
          <w:u w:val="single"/>
          <w:lang w:eastAsia="es-ES"/>
        </w:rPr>
        <w:t>Medios de notificación o publicación</w:t>
      </w:r>
    </w:p>
    <w:p w14:paraId="54DA326B" w14:textId="77777777" w:rsidR="00DD081F" w:rsidRPr="00445651" w:rsidRDefault="00DD081F" w:rsidP="00DD081F">
      <w:pPr>
        <w:widowControl w:val="0"/>
        <w:spacing w:line="360" w:lineRule="auto"/>
        <w:ind w:firstLine="708"/>
        <w:jc w:val="both"/>
        <w:rPr>
          <w:rFonts w:ascii="Verdana" w:hAnsi="Verdana" w:cs="Arial"/>
          <w:sz w:val="20"/>
          <w:lang w:eastAsia="es-ES"/>
        </w:rPr>
      </w:pPr>
    </w:p>
    <w:p w14:paraId="51CD0D3C" w14:textId="77777777" w:rsidR="00DD081F" w:rsidRPr="00445651" w:rsidRDefault="00DD081F" w:rsidP="00DD081F">
      <w:pPr>
        <w:widowControl w:val="0"/>
        <w:spacing w:line="360" w:lineRule="auto"/>
        <w:ind w:firstLine="708"/>
        <w:jc w:val="both"/>
        <w:rPr>
          <w:rFonts w:ascii="Verdana" w:hAnsi="Verdana" w:cs="Arial"/>
          <w:sz w:val="20"/>
          <w:lang w:eastAsia="es-ES"/>
        </w:rPr>
      </w:pPr>
      <w:r w:rsidRPr="00445651">
        <w:rPr>
          <w:rFonts w:ascii="Verdana" w:hAnsi="Verdana" w:cs="Arial"/>
          <w:sz w:val="20"/>
          <w:lang w:eastAsia="es-ES"/>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14:paraId="428192E2" w14:textId="77777777" w:rsidR="00DD081F" w:rsidRPr="00445651" w:rsidRDefault="00DD081F" w:rsidP="00DD081F">
      <w:pPr>
        <w:rPr>
          <w:lang w:val="es-ES" w:eastAsia="es-ES"/>
        </w:rPr>
      </w:pPr>
    </w:p>
    <w:p w14:paraId="7FECCB01" w14:textId="77777777" w:rsidR="00DD081F" w:rsidRPr="00032BCA" w:rsidRDefault="00DD081F" w:rsidP="00DD081F">
      <w:pPr>
        <w:spacing w:line="360" w:lineRule="auto"/>
        <w:rPr>
          <w:rFonts w:ascii="Verdana" w:hAnsi="Verdana"/>
          <w:sz w:val="20"/>
          <w:szCs w:val="20"/>
          <w:lang w:val="es-ES" w:eastAsia="es-ES"/>
        </w:rPr>
      </w:pPr>
    </w:p>
    <w:p w14:paraId="3A34DC93" w14:textId="77777777" w:rsidR="00DD081F" w:rsidRDefault="00DD081F" w:rsidP="00DD081F">
      <w:pPr>
        <w:spacing w:line="360" w:lineRule="auto"/>
        <w:ind w:firstLine="708"/>
        <w:rPr>
          <w:rFonts w:ascii="Verdana" w:hAnsi="Verdana"/>
          <w:sz w:val="20"/>
          <w:szCs w:val="20"/>
          <w:lang w:eastAsia="es-ES"/>
        </w:rPr>
      </w:pPr>
      <w:r w:rsidRPr="00032BCA">
        <w:rPr>
          <w:rFonts w:ascii="Verdana" w:hAnsi="Verdana"/>
          <w:b/>
          <w:bCs/>
          <w:sz w:val="20"/>
          <w:szCs w:val="20"/>
          <w:lang w:eastAsia="es-ES"/>
        </w:rPr>
        <w:t xml:space="preserve">12. </w:t>
      </w:r>
      <w:r w:rsidRPr="00032BCA">
        <w:rPr>
          <w:rFonts w:ascii="Verdana" w:hAnsi="Verdana"/>
          <w:b/>
          <w:bCs/>
          <w:sz w:val="20"/>
          <w:szCs w:val="20"/>
          <w:u w:val="single"/>
          <w:lang w:eastAsia="es-ES"/>
        </w:rPr>
        <w:t>Subcontratación de las actividades subvencionadas</w:t>
      </w:r>
      <w:r w:rsidRPr="00032BCA">
        <w:rPr>
          <w:rFonts w:ascii="Verdana" w:hAnsi="Verdana"/>
          <w:sz w:val="20"/>
          <w:szCs w:val="20"/>
          <w:lang w:eastAsia="es-ES"/>
        </w:rPr>
        <w:t xml:space="preserve"> </w:t>
      </w:r>
    </w:p>
    <w:p w14:paraId="18FECCF2" w14:textId="77777777" w:rsidR="00DD081F" w:rsidRDefault="00DD081F" w:rsidP="00DD081F">
      <w:pPr>
        <w:spacing w:line="360" w:lineRule="auto"/>
        <w:ind w:firstLine="708"/>
        <w:rPr>
          <w:rFonts w:ascii="Verdana" w:hAnsi="Verdana"/>
          <w:sz w:val="20"/>
          <w:szCs w:val="20"/>
          <w:lang w:eastAsia="es-ES"/>
        </w:rPr>
      </w:pPr>
    </w:p>
    <w:p w14:paraId="020915B7" w14:textId="77777777" w:rsidR="00DD081F" w:rsidRDefault="00DD081F" w:rsidP="00DD081F">
      <w:pPr>
        <w:spacing w:line="360" w:lineRule="auto"/>
        <w:ind w:firstLine="708"/>
        <w:rPr>
          <w:rFonts w:ascii="Verdana" w:hAnsi="Verdana"/>
          <w:sz w:val="20"/>
          <w:szCs w:val="20"/>
          <w:lang w:eastAsia="es-ES"/>
        </w:rPr>
      </w:pPr>
      <w:r w:rsidRPr="00032BCA">
        <w:rPr>
          <w:rFonts w:ascii="Verdana" w:hAnsi="Verdana"/>
          <w:sz w:val="20"/>
          <w:szCs w:val="20"/>
          <w:lang w:eastAsia="es-ES"/>
        </w:rPr>
        <w:t>Se podrán subcontratar los servicios veterinarios para el tratamiento de los animales.</w:t>
      </w:r>
    </w:p>
    <w:p w14:paraId="3192D0FE" w14:textId="77777777" w:rsidR="00DD081F" w:rsidRDefault="00DD081F" w:rsidP="00DD081F">
      <w:pPr>
        <w:spacing w:line="360" w:lineRule="auto"/>
        <w:ind w:firstLine="708"/>
        <w:rPr>
          <w:rFonts w:ascii="Verdana" w:hAnsi="Verdana"/>
          <w:sz w:val="20"/>
          <w:szCs w:val="20"/>
          <w:lang w:eastAsia="es-ES"/>
        </w:rPr>
      </w:pPr>
    </w:p>
    <w:p w14:paraId="68686D00" w14:textId="77777777" w:rsidR="00DD081F" w:rsidRDefault="00DD081F" w:rsidP="00DD081F">
      <w:pPr>
        <w:spacing w:line="360" w:lineRule="auto"/>
        <w:ind w:firstLine="708"/>
        <w:rPr>
          <w:rFonts w:ascii="Verdana" w:hAnsi="Verdana"/>
          <w:sz w:val="20"/>
          <w:szCs w:val="20"/>
          <w:lang w:eastAsia="es-ES"/>
        </w:rPr>
      </w:pPr>
    </w:p>
    <w:p w14:paraId="092A89D8" w14:textId="77777777" w:rsidR="00DD081F" w:rsidRDefault="00DD081F" w:rsidP="00DD081F">
      <w:pPr>
        <w:spacing w:line="360" w:lineRule="auto"/>
        <w:ind w:firstLine="708"/>
        <w:rPr>
          <w:rFonts w:ascii="Verdana" w:hAnsi="Verdana"/>
          <w:sz w:val="20"/>
          <w:szCs w:val="20"/>
          <w:lang w:eastAsia="es-ES"/>
        </w:rPr>
      </w:pPr>
      <w:r w:rsidRPr="00032BCA">
        <w:rPr>
          <w:rFonts w:ascii="Verdana" w:hAnsi="Verdana"/>
          <w:b/>
          <w:bCs/>
          <w:sz w:val="20"/>
          <w:szCs w:val="20"/>
          <w:lang w:eastAsia="es-ES"/>
        </w:rPr>
        <w:t xml:space="preserve">13. </w:t>
      </w:r>
      <w:r w:rsidRPr="00032BCA">
        <w:rPr>
          <w:rFonts w:ascii="Verdana" w:hAnsi="Verdana"/>
          <w:b/>
          <w:bCs/>
          <w:sz w:val="20"/>
          <w:szCs w:val="20"/>
          <w:u w:val="single"/>
          <w:lang w:eastAsia="es-ES"/>
        </w:rPr>
        <w:t>Reintegro de la subvención</w:t>
      </w:r>
      <w:r w:rsidRPr="00032BCA">
        <w:rPr>
          <w:rFonts w:ascii="Verdana" w:hAnsi="Verdana"/>
          <w:sz w:val="20"/>
          <w:szCs w:val="20"/>
          <w:lang w:eastAsia="es-ES"/>
        </w:rPr>
        <w:t xml:space="preserve"> </w:t>
      </w:r>
    </w:p>
    <w:p w14:paraId="3FF6EC13"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 xml:space="preserve">El reintegro de la subvención se regirá por lo dispuesto en el artículo 25 de la Ordenanza General Reguladora el Régimen Jurídico de las subvenciones otorgadas por el Ayuntamiento de Mojácar. </w:t>
      </w:r>
    </w:p>
    <w:p w14:paraId="7ECB6F1D" w14:textId="77777777" w:rsidR="00DD081F" w:rsidRDefault="00DD081F" w:rsidP="00DD081F">
      <w:pPr>
        <w:spacing w:line="360" w:lineRule="auto"/>
        <w:ind w:firstLine="708"/>
        <w:jc w:val="both"/>
        <w:rPr>
          <w:rFonts w:ascii="Verdana" w:hAnsi="Verdana"/>
          <w:sz w:val="20"/>
          <w:szCs w:val="20"/>
          <w:lang w:eastAsia="es-ES"/>
        </w:rPr>
      </w:pPr>
    </w:p>
    <w:p w14:paraId="5D72A00C"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b/>
          <w:bCs/>
          <w:sz w:val="20"/>
          <w:szCs w:val="20"/>
          <w:u w:val="single"/>
          <w:lang w:eastAsia="es-ES"/>
        </w:rPr>
        <w:t xml:space="preserve">14. Justificación de la subvención </w:t>
      </w:r>
    </w:p>
    <w:p w14:paraId="1172D796" w14:textId="77777777" w:rsidR="00DD081F" w:rsidRDefault="00DD081F" w:rsidP="00DD081F">
      <w:pPr>
        <w:spacing w:line="360" w:lineRule="auto"/>
        <w:ind w:firstLine="708"/>
        <w:jc w:val="both"/>
        <w:rPr>
          <w:rFonts w:ascii="Verdana" w:hAnsi="Verdana"/>
          <w:sz w:val="20"/>
          <w:szCs w:val="20"/>
          <w:lang w:eastAsia="es-ES"/>
        </w:rPr>
      </w:pPr>
    </w:p>
    <w:p w14:paraId="7DC54631"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 xml:space="preserve">La justificación de la subvención se realizará en un plazo máximo de 3 meses contados a partir de la finalización del plazo de ejecución de </w:t>
      </w:r>
      <w:proofErr w:type="gramStart"/>
      <w:r w:rsidRPr="00032BCA">
        <w:rPr>
          <w:rFonts w:ascii="Verdana" w:hAnsi="Verdana"/>
          <w:sz w:val="20"/>
          <w:szCs w:val="20"/>
          <w:lang w:eastAsia="es-ES"/>
        </w:rPr>
        <w:t>la misma</w:t>
      </w:r>
      <w:proofErr w:type="gramEnd"/>
      <w:r w:rsidRPr="00032BCA">
        <w:rPr>
          <w:rFonts w:ascii="Verdana" w:hAnsi="Verdana"/>
          <w:sz w:val="20"/>
          <w:szCs w:val="20"/>
          <w:lang w:eastAsia="es-ES"/>
        </w:rPr>
        <w:t xml:space="preserve">. </w:t>
      </w:r>
    </w:p>
    <w:p w14:paraId="1422C88E" w14:textId="77777777" w:rsidR="00DD081F" w:rsidRDefault="00DD081F" w:rsidP="00DD081F">
      <w:pPr>
        <w:spacing w:line="360" w:lineRule="auto"/>
        <w:ind w:firstLine="708"/>
        <w:jc w:val="both"/>
        <w:rPr>
          <w:rFonts w:ascii="Verdana" w:hAnsi="Verdana"/>
          <w:sz w:val="20"/>
          <w:szCs w:val="20"/>
          <w:lang w:eastAsia="es-ES"/>
        </w:rPr>
      </w:pPr>
    </w:p>
    <w:p w14:paraId="1574A1B7"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 xml:space="preserve">Según el apartado 2 del artículo 23 de la Ordenanza General Reguladora del Régimen Jurídico de las subvenciones otorgadas por el Ayuntamiento de Mojácar, la justificación de la subvención se realizará mediante la rendición de una cuenta justificativa del gasto realizado. El contenido de la cuenta justificativa será, como mínimo: </w:t>
      </w:r>
    </w:p>
    <w:p w14:paraId="366CB0D0" w14:textId="77777777" w:rsidR="00DD081F" w:rsidRDefault="00DD081F" w:rsidP="00DD081F">
      <w:pPr>
        <w:spacing w:line="360" w:lineRule="auto"/>
        <w:ind w:firstLine="708"/>
        <w:jc w:val="both"/>
        <w:rPr>
          <w:rFonts w:ascii="Verdana" w:hAnsi="Verdana"/>
          <w:sz w:val="20"/>
          <w:szCs w:val="20"/>
          <w:lang w:eastAsia="es-ES"/>
        </w:rPr>
      </w:pPr>
    </w:p>
    <w:p w14:paraId="02C7F269"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 xml:space="preserve">● Memoria de actuación justificativa del cumplimiento de las condiciones de la subvención, detallando las actuaciones realizadas y los objetivos alcanzados. </w:t>
      </w:r>
    </w:p>
    <w:p w14:paraId="4BAB4743" w14:textId="77777777" w:rsidR="00DD081F" w:rsidRDefault="00DD081F" w:rsidP="00DD081F">
      <w:pPr>
        <w:spacing w:line="360" w:lineRule="auto"/>
        <w:ind w:firstLine="708"/>
        <w:jc w:val="both"/>
        <w:rPr>
          <w:rFonts w:ascii="Verdana" w:hAnsi="Verdana"/>
          <w:sz w:val="20"/>
          <w:szCs w:val="20"/>
          <w:lang w:eastAsia="es-ES"/>
        </w:rPr>
      </w:pPr>
    </w:p>
    <w:p w14:paraId="04D9BA20"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 xml:space="preserve">● Memoria económica justificativa del coste de las actividades realizadas, que contendrá: </w:t>
      </w:r>
    </w:p>
    <w:p w14:paraId="2FC60D81" w14:textId="77777777" w:rsidR="00DD081F" w:rsidRDefault="00DD081F" w:rsidP="00DD081F">
      <w:pPr>
        <w:spacing w:line="360" w:lineRule="auto"/>
        <w:ind w:left="708" w:firstLine="708"/>
        <w:jc w:val="both"/>
        <w:rPr>
          <w:rFonts w:ascii="Verdana" w:hAnsi="Verdana"/>
          <w:sz w:val="20"/>
          <w:szCs w:val="20"/>
          <w:lang w:eastAsia="es-ES"/>
        </w:rPr>
      </w:pPr>
      <w:r w:rsidRPr="00032BCA">
        <w:rPr>
          <w:rFonts w:ascii="Arial" w:hAnsi="Arial" w:cs="Arial"/>
          <w:sz w:val="20"/>
          <w:szCs w:val="20"/>
          <w:lang w:eastAsia="es-ES"/>
        </w:rPr>
        <w:lastRenderedPageBreak/>
        <w:t>○</w:t>
      </w:r>
      <w:r w:rsidRPr="00032BCA">
        <w:rPr>
          <w:rFonts w:ascii="Verdana" w:hAnsi="Verdana"/>
          <w:sz w:val="20"/>
          <w:szCs w:val="20"/>
          <w:lang w:eastAsia="es-ES"/>
        </w:rPr>
        <w:t xml:space="preserve"> Relaci</w:t>
      </w:r>
      <w:r w:rsidRPr="00032BCA">
        <w:rPr>
          <w:rFonts w:ascii="Verdana" w:hAnsi="Verdana" w:cs="Verdana"/>
          <w:sz w:val="20"/>
          <w:szCs w:val="20"/>
          <w:lang w:eastAsia="es-ES"/>
        </w:rPr>
        <w:t>ó</w:t>
      </w:r>
      <w:r w:rsidRPr="00032BCA">
        <w:rPr>
          <w:rFonts w:ascii="Verdana" w:hAnsi="Verdana"/>
          <w:sz w:val="20"/>
          <w:szCs w:val="20"/>
          <w:lang w:eastAsia="es-ES"/>
        </w:rPr>
        <w:t xml:space="preserve">n clasificada de gastos, con identificación del acreedor y del documento, su importe, fecha de emisión y fecha de pago. </w:t>
      </w:r>
    </w:p>
    <w:p w14:paraId="5C00EA53" w14:textId="77777777" w:rsidR="00DD081F" w:rsidRDefault="00DD081F" w:rsidP="00DD081F">
      <w:pPr>
        <w:spacing w:line="360" w:lineRule="auto"/>
        <w:ind w:left="708" w:firstLine="708"/>
        <w:jc w:val="both"/>
        <w:rPr>
          <w:rFonts w:ascii="Verdana" w:hAnsi="Verdana"/>
          <w:sz w:val="20"/>
          <w:szCs w:val="20"/>
          <w:lang w:eastAsia="es-ES"/>
        </w:rPr>
      </w:pPr>
      <w:r w:rsidRPr="00032BCA">
        <w:rPr>
          <w:rFonts w:ascii="Arial" w:hAnsi="Arial" w:cs="Arial"/>
          <w:sz w:val="20"/>
          <w:szCs w:val="20"/>
          <w:lang w:eastAsia="es-ES"/>
        </w:rPr>
        <w:t>○</w:t>
      </w:r>
      <w:r w:rsidRPr="00032BCA">
        <w:rPr>
          <w:rFonts w:ascii="Verdana" w:hAnsi="Verdana"/>
          <w:sz w:val="20"/>
          <w:szCs w:val="20"/>
          <w:lang w:eastAsia="es-ES"/>
        </w:rPr>
        <w:t xml:space="preserve"> Facturas de valor probatorio por importe de la subvenci</w:t>
      </w:r>
      <w:r w:rsidRPr="00032BCA">
        <w:rPr>
          <w:rFonts w:ascii="Verdana" w:hAnsi="Verdana" w:cs="Verdana"/>
          <w:sz w:val="20"/>
          <w:szCs w:val="20"/>
          <w:lang w:eastAsia="es-ES"/>
        </w:rPr>
        <w:t>ó</w:t>
      </w:r>
      <w:r w:rsidRPr="00032BCA">
        <w:rPr>
          <w:rFonts w:ascii="Verdana" w:hAnsi="Verdana"/>
          <w:sz w:val="20"/>
          <w:szCs w:val="20"/>
          <w:lang w:eastAsia="es-ES"/>
        </w:rPr>
        <w:t xml:space="preserve">n concedida y por los conceptos que son gastos subvencionables. </w:t>
      </w:r>
    </w:p>
    <w:p w14:paraId="2A2A518A" w14:textId="77777777" w:rsidR="00DD081F" w:rsidRDefault="00DD081F" w:rsidP="00DD081F">
      <w:pPr>
        <w:spacing w:line="360" w:lineRule="auto"/>
        <w:ind w:left="708" w:firstLine="708"/>
        <w:jc w:val="both"/>
        <w:rPr>
          <w:rFonts w:ascii="Verdana" w:hAnsi="Verdana"/>
          <w:sz w:val="20"/>
          <w:szCs w:val="20"/>
          <w:lang w:eastAsia="es-ES"/>
        </w:rPr>
      </w:pPr>
      <w:r w:rsidRPr="00032BCA">
        <w:rPr>
          <w:rFonts w:ascii="Arial" w:hAnsi="Arial" w:cs="Arial"/>
          <w:sz w:val="20"/>
          <w:szCs w:val="20"/>
          <w:lang w:eastAsia="es-ES"/>
        </w:rPr>
        <w:t>○</w:t>
      </w:r>
      <w:r w:rsidRPr="00032BCA">
        <w:rPr>
          <w:rFonts w:ascii="Verdana" w:hAnsi="Verdana"/>
          <w:sz w:val="20"/>
          <w:szCs w:val="20"/>
          <w:lang w:eastAsia="es-ES"/>
        </w:rPr>
        <w:t xml:space="preserve"> Justificantes de pago de las facturas de la subvenci</w:t>
      </w:r>
      <w:r w:rsidRPr="00032BCA">
        <w:rPr>
          <w:rFonts w:ascii="Verdana" w:hAnsi="Verdana" w:cs="Verdana"/>
          <w:sz w:val="20"/>
          <w:szCs w:val="20"/>
          <w:lang w:eastAsia="es-ES"/>
        </w:rPr>
        <w:t>ó</w:t>
      </w:r>
      <w:r w:rsidRPr="00032BCA">
        <w:rPr>
          <w:rFonts w:ascii="Verdana" w:hAnsi="Verdana"/>
          <w:sz w:val="20"/>
          <w:szCs w:val="20"/>
          <w:lang w:eastAsia="es-ES"/>
        </w:rPr>
        <w:t>n concedida.</w:t>
      </w:r>
    </w:p>
    <w:p w14:paraId="3486D760" w14:textId="77777777" w:rsidR="00DD081F" w:rsidRDefault="00DD081F" w:rsidP="00DD081F">
      <w:pPr>
        <w:spacing w:line="360" w:lineRule="auto"/>
        <w:jc w:val="both"/>
        <w:rPr>
          <w:rFonts w:ascii="Verdana" w:hAnsi="Verdana"/>
          <w:sz w:val="20"/>
          <w:szCs w:val="20"/>
          <w:lang w:eastAsia="es-ES"/>
        </w:rPr>
      </w:pPr>
    </w:p>
    <w:p w14:paraId="34015937" w14:textId="77777777" w:rsidR="00DD081F" w:rsidRDefault="00DD081F" w:rsidP="00DD081F">
      <w:pPr>
        <w:spacing w:line="360" w:lineRule="auto"/>
        <w:jc w:val="both"/>
        <w:rPr>
          <w:rFonts w:ascii="Verdana" w:hAnsi="Verdana"/>
          <w:sz w:val="20"/>
          <w:szCs w:val="20"/>
          <w:lang w:eastAsia="es-ES"/>
        </w:rPr>
      </w:pPr>
    </w:p>
    <w:p w14:paraId="32C85691" w14:textId="77777777" w:rsidR="00DD081F" w:rsidRDefault="00DD081F" w:rsidP="00DD081F">
      <w:pPr>
        <w:spacing w:line="360" w:lineRule="auto"/>
        <w:jc w:val="both"/>
        <w:rPr>
          <w:rFonts w:ascii="Verdana" w:hAnsi="Verdana"/>
          <w:sz w:val="20"/>
          <w:szCs w:val="20"/>
          <w:lang w:eastAsia="es-ES"/>
        </w:rPr>
      </w:pPr>
      <w:r>
        <w:rPr>
          <w:rFonts w:ascii="Verdana" w:hAnsi="Verdana"/>
          <w:sz w:val="20"/>
          <w:szCs w:val="20"/>
          <w:lang w:eastAsia="es-ES"/>
        </w:rPr>
        <w:tab/>
      </w:r>
      <w:r w:rsidRPr="00032BCA">
        <w:rPr>
          <w:rFonts w:ascii="Verdana" w:hAnsi="Verdana"/>
          <w:sz w:val="20"/>
          <w:szCs w:val="20"/>
          <w:lang w:eastAsia="es-ES"/>
        </w:rPr>
        <w:t xml:space="preserve">En cuanto a la cuantía a justificar, según el apartado 3 del artículo 23 de la Ordenanza General Reguladora el Régimen Jurídico de las subvenciones otorgadas por el Ayuntamiento de Mojácar: </w:t>
      </w:r>
    </w:p>
    <w:p w14:paraId="4AADCC5F" w14:textId="77777777" w:rsidR="00DD081F" w:rsidRDefault="00DD081F" w:rsidP="00DD081F">
      <w:pPr>
        <w:spacing w:line="360" w:lineRule="auto"/>
        <w:ind w:firstLine="708"/>
        <w:jc w:val="both"/>
        <w:rPr>
          <w:rFonts w:ascii="Verdana" w:hAnsi="Verdana"/>
          <w:sz w:val="20"/>
          <w:szCs w:val="20"/>
          <w:lang w:eastAsia="es-ES"/>
        </w:rPr>
      </w:pPr>
    </w:p>
    <w:p w14:paraId="08862E3C"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 xml:space="preserve">A. El/la beneficiario/a deberá justificar que el coste de la actividad subvencionada ha sido del importe del presupuesto presentado. </w:t>
      </w:r>
    </w:p>
    <w:p w14:paraId="1EA85F7C" w14:textId="77777777" w:rsidR="00DD081F" w:rsidRDefault="00DD081F" w:rsidP="00DD081F">
      <w:pPr>
        <w:spacing w:line="360" w:lineRule="auto"/>
        <w:ind w:firstLine="708"/>
        <w:jc w:val="both"/>
        <w:rPr>
          <w:rFonts w:ascii="Verdana" w:hAnsi="Verdana"/>
          <w:sz w:val="20"/>
          <w:szCs w:val="20"/>
          <w:lang w:eastAsia="es-ES"/>
        </w:rPr>
      </w:pPr>
    </w:p>
    <w:p w14:paraId="3C63C78D"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 xml:space="preserve">B. En el caso de que el beneficiario no justifique el importe de la subvención, o no justifique parcialmente la subvención obtenida. El procedimiento de reintegro se regirá por lo establecido en el artículo 25 de la Ordenanza General Reguladora del Régimen Jurídico de las subvenciones otorgadas por el Ayuntamiento de Mojácar. </w:t>
      </w:r>
    </w:p>
    <w:p w14:paraId="5AEB4C34" w14:textId="77777777" w:rsidR="00DD081F" w:rsidRDefault="00DD081F" w:rsidP="00DD081F">
      <w:pPr>
        <w:spacing w:line="360" w:lineRule="auto"/>
        <w:ind w:firstLine="708"/>
        <w:jc w:val="both"/>
        <w:rPr>
          <w:rFonts w:ascii="Verdana" w:hAnsi="Verdana"/>
          <w:sz w:val="20"/>
          <w:szCs w:val="20"/>
          <w:lang w:eastAsia="es-ES"/>
        </w:rPr>
      </w:pPr>
    </w:p>
    <w:p w14:paraId="0FD75AE2"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C. Lo indicado en las dos letras anteriores se entiende sin perjuicio de que, la parte de la justificación constituida por las facturas o documentos equivalentes que se hayan de presentar lo será siempre por el importe de la subvención; y, de que el beneficiario deberá justificar que las actuaciones realizadas se corresponden con el proyecto.</w:t>
      </w:r>
    </w:p>
    <w:p w14:paraId="53C64A78" w14:textId="77777777" w:rsidR="00DD081F" w:rsidRDefault="00DD081F" w:rsidP="00DD081F">
      <w:pPr>
        <w:spacing w:line="360" w:lineRule="auto"/>
        <w:ind w:firstLine="708"/>
        <w:jc w:val="both"/>
        <w:rPr>
          <w:rFonts w:ascii="Verdana" w:hAnsi="Verdana"/>
          <w:sz w:val="20"/>
          <w:szCs w:val="20"/>
          <w:lang w:eastAsia="es-ES"/>
        </w:rPr>
      </w:pPr>
    </w:p>
    <w:p w14:paraId="7923CA89" w14:textId="77777777" w:rsidR="00DD081F" w:rsidRDefault="00DD081F" w:rsidP="00DD081F">
      <w:pPr>
        <w:spacing w:line="360" w:lineRule="auto"/>
        <w:ind w:firstLine="708"/>
        <w:jc w:val="both"/>
        <w:rPr>
          <w:rFonts w:ascii="Verdana" w:hAnsi="Verdana"/>
          <w:b/>
          <w:bCs/>
          <w:sz w:val="20"/>
          <w:szCs w:val="20"/>
          <w:lang w:eastAsia="es-ES"/>
        </w:rPr>
      </w:pPr>
      <w:r>
        <w:rPr>
          <w:rFonts w:ascii="Verdana" w:hAnsi="Verdana"/>
          <w:b/>
          <w:bCs/>
          <w:sz w:val="20"/>
          <w:szCs w:val="20"/>
          <w:lang w:eastAsia="es-ES"/>
        </w:rPr>
        <w:t>ANEXO II</w:t>
      </w:r>
    </w:p>
    <w:p w14:paraId="6D1DEE04" w14:textId="77777777" w:rsidR="00DD081F" w:rsidRDefault="00DD081F" w:rsidP="00DD081F">
      <w:pPr>
        <w:spacing w:line="360" w:lineRule="auto"/>
        <w:ind w:firstLine="708"/>
        <w:jc w:val="both"/>
        <w:rPr>
          <w:rFonts w:ascii="Verdana" w:hAnsi="Verdana"/>
          <w:b/>
          <w:bCs/>
          <w:sz w:val="20"/>
          <w:szCs w:val="20"/>
          <w:lang w:eastAsia="es-ES"/>
        </w:rPr>
      </w:pPr>
    </w:p>
    <w:p w14:paraId="30410039" w14:textId="77777777" w:rsidR="00DD081F" w:rsidRPr="00032BCA" w:rsidRDefault="00DD081F" w:rsidP="00DD081F">
      <w:pPr>
        <w:pStyle w:val="Prrafodelista"/>
        <w:numPr>
          <w:ilvl w:val="0"/>
          <w:numId w:val="1"/>
        </w:numPr>
        <w:spacing w:after="160" w:line="360" w:lineRule="auto"/>
        <w:jc w:val="both"/>
        <w:rPr>
          <w:rFonts w:ascii="Verdana" w:hAnsi="Verdana"/>
          <w:b/>
          <w:bCs/>
          <w:sz w:val="20"/>
          <w:szCs w:val="20"/>
          <w:lang w:eastAsia="es-ES"/>
        </w:rPr>
      </w:pPr>
      <w:r w:rsidRPr="00032BCA">
        <w:rPr>
          <w:rFonts w:ascii="Verdana" w:hAnsi="Verdana"/>
          <w:b/>
          <w:bCs/>
          <w:sz w:val="20"/>
          <w:szCs w:val="20"/>
          <w:lang w:eastAsia="es-ES"/>
        </w:rPr>
        <w:t xml:space="preserve">SOLICITANTE </w:t>
      </w:r>
    </w:p>
    <w:p w14:paraId="48B24C6B" w14:textId="77777777" w:rsidR="00DD081F" w:rsidRPr="00032BCA" w:rsidRDefault="00DD081F" w:rsidP="00DD081F">
      <w:pPr>
        <w:spacing w:line="360" w:lineRule="auto"/>
        <w:ind w:left="708"/>
        <w:jc w:val="both"/>
        <w:rPr>
          <w:rFonts w:ascii="Verdana" w:hAnsi="Verdana"/>
          <w:sz w:val="20"/>
          <w:szCs w:val="20"/>
          <w:lang w:eastAsia="es-ES"/>
        </w:rPr>
      </w:pPr>
    </w:p>
    <w:p w14:paraId="7B2A8A2C" w14:textId="77777777" w:rsidR="00DD081F" w:rsidRPr="00032BCA" w:rsidRDefault="00DD081F" w:rsidP="00DD081F">
      <w:pPr>
        <w:pStyle w:val="Prrafodelista"/>
        <w:spacing w:line="360" w:lineRule="auto"/>
        <w:ind w:left="1068"/>
        <w:jc w:val="both"/>
        <w:rPr>
          <w:rFonts w:ascii="Verdana" w:hAnsi="Verdana"/>
          <w:sz w:val="20"/>
          <w:szCs w:val="20"/>
          <w:lang w:eastAsia="es-ES"/>
        </w:rPr>
      </w:pPr>
      <w:r w:rsidRPr="00032BCA">
        <w:rPr>
          <w:rFonts w:ascii="Verdana" w:hAnsi="Verdana"/>
          <w:sz w:val="20"/>
          <w:szCs w:val="20"/>
          <w:lang w:eastAsia="es-ES"/>
        </w:rPr>
        <w:t xml:space="preserve">NOMBRE DE LA ENTIDAD SOLICITANTE: </w:t>
      </w:r>
    </w:p>
    <w:p w14:paraId="2A03AA01" w14:textId="77777777" w:rsidR="00DD081F" w:rsidRPr="00032BCA" w:rsidRDefault="00DD081F" w:rsidP="00DD081F">
      <w:pPr>
        <w:pStyle w:val="Prrafodelista"/>
        <w:spacing w:line="360" w:lineRule="auto"/>
        <w:ind w:left="1068"/>
        <w:jc w:val="both"/>
        <w:rPr>
          <w:rFonts w:ascii="Verdana" w:hAnsi="Verdana"/>
          <w:sz w:val="20"/>
          <w:szCs w:val="20"/>
          <w:lang w:eastAsia="es-ES"/>
        </w:rPr>
      </w:pPr>
      <w:r w:rsidRPr="00032BCA">
        <w:rPr>
          <w:rFonts w:ascii="Verdana" w:hAnsi="Verdana"/>
          <w:sz w:val="20"/>
          <w:szCs w:val="20"/>
          <w:lang w:eastAsia="es-ES"/>
        </w:rPr>
        <w:t xml:space="preserve">NIF/CIF DE LA ENTIDAD: </w:t>
      </w:r>
    </w:p>
    <w:p w14:paraId="699DB11E" w14:textId="77777777" w:rsidR="00DD081F" w:rsidRPr="00032BCA" w:rsidRDefault="00DD081F" w:rsidP="00DD081F">
      <w:pPr>
        <w:pStyle w:val="Prrafodelista"/>
        <w:spacing w:line="360" w:lineRule="auto"/>
        <w:ind w:left="1068"/>
        <w:jc w:val="both"/>
        <w:rPr>
          <w:rFonts w:ascii="Verdana" w:hAnsi="Verdana"/>
          <w:sz w:val="20"/>
          <w:szCs w:val="20"/>
          <w:lang w:eastAsia="es-ES"/>
        </w:rPr>
      </w:pPr>
      <w:r w:rsidRPr="00032BCA">
        <w:rPr>
          <w:rFonts w:ascii="Verdana" w:hAnsi="Verdana"/>
          <w:sz w:val="20"/>
          <w:szCs w:val="20"/>
          <w:lang w:eastAsia="es-ES"/>
        </w:rPr>
        <w:t xml:space="preserve">REPRESENTANTE LEGAL: </w:t>
      </w:r>
    </w:p>
    <w:p w14:paraId="61A0B40C" w14:textId="77777777" w:rsidR="00DD081F" w:rsidRPr="00032BCA" w:rsidRDefault="00DD081F" w:rsidP="00DD081F">
      <w:pPr>
        <w:pStyle w:val="Prrafodelista"/>
        <w:spacing w:line="360" w:lineRule="auto"/>
        <w:ind w:left="1068"/>
        <w:jc w:val="both"/>
        <w:rPr>
          <w:rFonts w:ascii="Verdana" w:hAnsi="Verdana"/>
          <w:sz w:val="20"/>
          <w:szCs w:val="20"/>
          <w:lang w:eastAsia="es-ES"/>
        </w:rPr>
      </w:pPr>
      <w:r w:rsidRPr="00032BCA">
        <w:rPr>
          <w:rFonts w:ascii="Verdana" w:hAnsi="Verdana"/>
          <w:sz w:val="20"/>
          <w:szCs w:val="20"/>
          <w:lang w:eastAsia="es-ES"/>
        </w:rPr>
        <w:t xml:space="preserve">DNI REPRESENTANTE: </w:t>
      </w:r>
    </w:p>
    <w:p w14:paraId="6D281CA1" w14:textId="77777777" w:rsidR="00DD081F" w:rsidRPr="00032BCA" w:rsidRDefault="00DD081F" w:rsidP="00DD081F">
      <w:pPr>
        <w:pStyle w:val="Prrafodelista"/>
        <w:spacing w:line="360" w:lineRule="auto"/>
        <w:ind w:left="1068"/>
        <w:jc w:val="both"/>
        <w:rPr>
          <w:rFonts w:ascii="Verdana" w:hAnsi="Verdana"/>
          <w:sz w:val="20"/>
          <w:szCs w:val="20"/>
          <w:lang w:eastAsia="es-ES"/>
        </w:rPr>
      </w:pPr>
      <w:r w:rsidRPr="00032BCA">
        <w:rPr>
          <w:rFonts w:ascii="Verdana" w:hAnsi="Verdana"/>
          <w:sz w:val="20"/>
          <w:szCs w:val="20"/>
          <w:lang w:eastAsia="es-ES"/>
        </w:rPr>
        <w:t xml:space="preserve">DIRECCIÓN: </w:t>
      </w:r>
    </w:p>
    <w:p w14:paraId="36DF3863" w14:textId="77777777" w:rsidR="00DD081F" w:rsidRPr="00032BCA" w:rsidRDefault="00DD081F" w:rsidP="00DD081F">
      <w:pPr>
        <w:pStyle w:val="Prrafodelista"/>
        <w:spacing w:line="360" w:lineRule="auto"/>
        <w:ind w:left="1068"/>
        <w:jc w:val="both"/>
        <w:rPr>
          <w:rFonts w:ascii="Verdana" w:hAnsi="Verdana"/>
          <w:sz w:val="20"/>
          <w:szCs w:val="20"/>
          <w:lang w:eastAsia="es-ES"/>
        </w:rPr>
      </w:pPr>
      <w:r w:rsidRPr="00032BCA">
        <w:rPr>
          <w:rFonts w:ascii="Verdana" w:hAnsi="Verdana"/>
          <w:sz w:val="20"/>
          <w:szCs w:val="20"/>
          <w:lang w:eastAsia="es-ES"/>
        </w:rPr>
        <w:t xml:space="preserve">TELÉFONO: </w:t>
      </w:r>
    </w:p>
    <w:p w14:paraId="2C82F705" w14:textId="77777777" w:rsidR="00DD081F" w:rsidRPr="00032BCA" w:rsidRDefault="00DD081F" w:rsidP="00DD081F">
      <w:pPr>
        <w:pStyle w:val="Prrafodelista"/>
        <w:spacing w:line="360" w:lineRule="auto"/>
        <w:ind w:left="1068"/>
        <w:jc w:val="both"/>
        <w:rPr>
          <w:rFonts w:ascii="Verdana" w:hAnsi="Verdana"/>
          <w:sz w:val="20"/>
          <w:szCs w:val="20"/>
          <w:lang w:eastAsia="es-ES"/>
        </w:rPr>
      </w:pPr>
      <w:r w:rsidRPr="00032BCA">
        <w:rPr>
          <w:rFonts w:ascii="Verdana" w:hAnsi="Verdana"/>
          <w:sz w:val="20"/>
          <w:szCs w:val="20"/>
          <w:lang w:eastAsia="es-ES"/>
        </w:rPr>
        <w:t>EMAIL A EFECTOS DE NOTIFICACIONES:</w:t>
      </w:r>
    </w:p>
    <w:p w14:paraId="374B587A" w14:textId="77777777" w:rsidR="00DD081F" w:rsidRDefault="00DD081F" w:rsidP="00DD081F">
      <w:pPr>
        <w:spacing w:line="360" w:lineRule="auto"/>
        <w:ind w:firstLine="708"/>
        <w:jc w:val="both"/>
        <w:rPr>
          <w:rFonts w:ascii="Verdana" w:hAnsi="Verdana"/>
          <w:b/>
          <w:bCs/>
          <w:sz w:val="20"/>
          <w:szCs w:val="20"/>
          <w:lang w:val="es-ES" w:eastAsia="es-ES"/>
        </w:rPr>
      </w:pPr>
    </w:p>
    <w:p w14:paraId="608E1C1B" w14:textId="77777777" w:rsidR="00DD081F" w:rsidRDefault="00DD081F" w:rsidP="00DD081F">
      <w:pPr>
        <w:spacing w:line="360" w:lineRule="auto"/>
        <w:ind w:left="2832" w:firstLine="708"/>
        <w:jc w:val="both"/>
        <w:rPr>
          <w:rFonts w:ascii="Verdana" w:hAnsi="Verdana"/>
          <w:b/>
          <w:bCs/>
          <w:sz w:val="20"/>
          <w:szCs w:val="20"/>
          <w:lang w:eastAsia="es-ES"/>
        </w:rPr>
      </w:pPr>
      <w:r w:rsidRPr="00032BCA">
        <w:rPr>
          <w:rFonts w:ascii="Verdana" w:hAnsi="Verdana"/>
          <w:b/>
          <w:bCs/>
          <w:sz w:val="20"/>
          <w:szCs w:val="20"/>
          <w:lang w:eastAsia="es-ES"/>
        </w:rPr>
        <w:t xml:space="preserve">SOLICITA: </w:t>
      </w:r>
    </w:p>
    <w:p w14:paraId="46D92534" w14:textId="77777777" w:rsidR="00DD081F" w:rsidRDefault="00DD081F" w:rsidP="00DD081F">
      <w:pPr>
        <w:spacing w:line="360" w:lineRule="auto"/>
        <w:ind w:firstLine="708"/>
        <w:jc w:val="both"/>
        <w:rPr>
          <w:rFonts w:ascii="Verdana" w:hAnsi="Verdana"/>
          <w:b/>
          <w:bCs/>
          <w:sz w:val="20"/>
          <w:szCs w:val="20"/>
          <w:lang w:eastAsia="es-ES"/>
        </w:rPr>
      </w:pPr>
    </w:p>
    <w:p w14:paraId="13751D3A" w14:textId="77777777" w:rsidR="00DD081F" w:rsidRDefault="00DD081F" w:rsidP="00DD081F">
      <w:pPr>
        <w:spacing w:line="360" w:lineRule="auto"/>
        <w:ind w:firstLine="708"/>
        <w:jc w:val="both"/>
        <w:rPr>
          <w:rFonts w:ascii="Verdana" w:hAnsi="Verdana"/>
          <w:sz w:val="20"/>
          <w:szCs w:val="20"/>
          <w:lang w:eastAsia="es-ES"/>
        </w:rPr>
      </w:pPr>
      <w:r w:rsidRPr="00032BCA">
        <w:rPr>
          <w:rFonts w:ascii="Verdana" w:hAnsi="Verdana"/>
          <w:sz w:val="20"/>
          <w:szCs w:val="20"/>
          <w:lang w:eastAsia="es-ES"/>
        </w:rPr>
        <w:t>La concesión de la ayuda por parte del Ayuntamiento de Mojácar por un importe de _____________________ euros para desarrollar el proyecto denominado “__________________________________________” para la gestión de las colonias ferales en el municipio de Mojácar en el año 2025, con un presupuesto previsto total de _________________________________ euros. Concejalía encargada del trámite del expediente: MEDIO AMBIENTE</w:t>
      </w:r>
    </w:p>
    <w:p w14:paraId="0EEEEBAD" w14:textId="77777777" w:rsidR="00DD081F" w:rsidRDefault="00DD081F" w:rsidP="00DD081F">
      <w:pPr>
        <w:spacing w:line="360" w:lineRule="auto"/>
        <w:ind w:firstLine="708"/>
        <w:jc w:val="both"/>
        <w:rPr>
          <w:rFonts w:ascii="Verdana" w:hAnsi="Verdana"/>
          <w:sz w:val="20"/>
          <w:szCs w:val="20"/>
          <w:lang w:eastAsia="es-ES"/>
        </w:rPr>
      </w:pPr>
    </w:p>
    <w:tbl>
      <w:tblPr>
        <w:tblStyle w:val="Tablaconcuadrcula"/>
        <w:tblW w:w="0" w:type="auto"/>
        <w:tblLook w:val="04A0" w:firstRow="1" w:lastRow="0" w:firstColumn="1" w:lastColumn="0" w:noHBand="0" w:noVBand="1"/>
      </w:tblPr>
      <w:tblGrid>
        <w:gridCol w:w="6799"/>
        <w:gridCol w:w="1695"/>
      </w:tblGrid>
      <w:tr w:rsidR="00DD081F" w14:paraId="525D6A44" w14:textId="77777777" w:rsidTr="000B0ADE">
        <w:tc>
          <w:tcPr>
            <w:tcW w:w="6799" w:type="dxa"/>
          </w:tcPr>
          <w:p w14:paraId="7ED408C3" w14:textId="77777777" w:rsidR="00DD081F" w:rsidRDefault="00DD081F" w:rsidP="000B0ADE">
            <w:pPr>
              <w:spacing w:line="360" w:lineRule="auto"/>
              <w:jc w:val="both"/>
              <w:rPr>
                <w:rFonts w:ascii="Verdana" w:hAnsi="Verdana"/>
                <w:sz w:val="20"/>
                <w:szCs w:val="20"/>
                <w:lang w:val="es-ES" w:eastAsia="es-ES"/>
              </w:rPr>
            </w:pPr>
            <w:r>
              <w:rPr>
                <w:rFonts w:ascii="Verdana" w:hAnsi="Verdana"/>
                <w:sz w:val="20"/>
                <w:szCs w:val="20"/>
                <w:lang w:val="es-ES" w:eastAsia="es-ES"/>
              </w:rPr>
              <w:t>FUENTES DE FINANCIACIPN PREVISTAS PARA EL PROYECTO</w:t>
            </w:r>
          </w:p>
        </w:tc>
        <w:tc>
          <w:tcPr>
            <w:tcW w:w="1695" w:type="dxa"/>
          </w:tcPr>
          <w:p w14:paraId="27611488" w14:textId="77777777" w:rsidR="00DD081F" w:rsidRDefault="00DD081F" w:rsidP="000B0ADE">
            <w:pPr>
              <w:spacing w:line="360" w:lineRule="auto"/>
              <w:jc w:val="both"/>
              <w:rPr>
                <w:rFonts w:ascii="Verdana" w:hAnsi="Verdana"/>
                <w:sz w:val="20"/>
                <w:szCs w:val="20"/>
                <w:lang w:val="es-ES" w:eastAsia="es-ES"/>
              </w:rPr>
            </w:pPr>
            <w:r>
              <w:rPr>
                <w:rFonts w:ascii="Verdana" w:hAnsi="Verdana"/>
                <w:sz w:val="20"/>
                <w:szCs w:val="20"/>
                <w:lang w:val="es-ES" w:eastAsia="es-ES"/>
              </w:rPr>
              <w:t>IMPORTE</w:t>
            </w:r>
          </w:p>
        </w:tc>
      </w:tr>
      <w:tr w:rsidR="00DD081F" w14:paraId="36DF370F" w14:textId="77777777" w:rsidTr="000B0ADE">
        <w:tc>
          <w:tcPr>
            <w:tcW w:w="6799" w:type="dxa"/>
          </w:tcPr>
          <w:p w14:paraId="64C289C5" w14:textId="77777777" w:rsidR="00DD081F" w:rsidRDefault="00DD081F" w:rsidP="000B0ADE">
            <w:pPr>
              <w:spacing w:line="360" w:lineRule="auto"/>
              <w:jc w:val="both"/>
              <w:rPr>
                <w:rFonts w:ascii="Verdana" w:hAnsi="Verdana"/>
                <w:sz w:val="20"/>
                <w:szCs w:val="20"/>
                <w:lang w:val="es-ES" w:eastAsia="es-ES"/>
              </w:rPr>
            </w:pPr>
            <w:r>
              <w:rPr>
                <w:rFonts w:ascii="Verdana" w:hAnsi="Verdana"/>
                <w:sz w:val="20"/>
                <w:szCs w:val="20"/>
                <w:lang w:val="es-ES" w:eastAsia="es-ES"/>
              </w:rPr>
              <w:t>Fondos propios del solicitante</w:t>
            </w:r>
          </w:p>
        </w:tc>
        <w:tc>
          <w:tcPr>
            <w:tcW w:w="1695" w:type="dxa"/>
          </w:tcPr>
          <w:p w14:paraId="162C26F5" w14:textId="77777777" w:rsidR="00DD081F" w:rsidRDefault="00DD081F" w:rsidP="000B0ADE">
            <w:pPr>
              <w:spacing w:line="360" w:lineRule="auto"/>
              <w:jc w:val="both"/>
              <w:rPr>
                <w:rFonts w:ascii="Verdana" w:hAnsi="Verdana"/>
                <w:sz w:val="20"/>
                <w:szCs w:val="20"/>
                <w:lang w:val="es-ES" w:eastAsia="es-ES"/>
              </w:rPr>
            </w:pPr>
          </w:p>
        </w:tc>
      </w:tr>
      <w:tr w:rsidR="00DD081F" w14:paraId="5F607A26" w14:textId="77777777" w:rsidTr="000B0ADE">
        <w:tc>
          <w:tcPr>
            <w:tcW w:w="6799" w:type="dxa"/>
          </w:tcPr>
          <w:p w14:paraId="2C4FFAD0" w14:textId="77777777" w:rsidR="00DD081F" w:rsidRDefault="00DD081F" w:rsidP="000B0ADE">
            <w:pPr>
              <w:spacing w:line="360" w:lineRule="auto"/>
              <w:jc w:val="both"/>
              <w:rPr>
                <w:rFonts w:ascii="Verdana" w:hAnsi="Verdana"/>
                <w:sz w:val="20"/>
                <w:szCs w:val="20"/>
                <w:lang w:val="es-ES" w:eastAsia="es-ES"/>
              </w:rPr>
            </w:pPr>
            <w:r>
              <w:rPr>
                <w:rFonts w:ascii="Verdana" w:hAnsi="Verdana"/>
                <w:sz w:val="20"/>
                <w:szCs w:val="20"/>
                <w:lang w:val="es-ES" w:eastAsia="es-ES"/>
              </w:rPr>
              <w:t>Subvención Ayuntamiento de Mojácar</w:t>
            </w:r>
          </w:p>
        </w:tc>
        <w:tc>
          <w:tcPr>
            <w:tcW w:w="1695" w:type="dxa"/>
          </w:tcPr>
          <w:p w14:paraId="1355D887" w14:textId="77777777" w:rsidR="00DD081F" w:rsidRDefault="00DD081F" w:rsidP="000B0ADE">
            <w:pPr>
              <w:spacing w:line="360" w:lineRule="auto"/>
              <w:jc w:val="both"/>
              <w:rPr>
                <w:rFonts w:ascii="Verdana" w:hAnsi="Verdana"/>
                <w:sz w:val="20"/>
                <w:szCs w:val="20"/>
                <w:lang w:val="es-ES" w:eastAsia="es-ES"/>
              </w:rPr>
            </w:pPr>
          </w:p>
        </w:tc>
      </w:tr>
      <w:tr w:rsidR="00DD081F" w14:paraId="1EE03953" w14:textId="77777777" w:rsidTr="000B0ADE">
        <w:tc>
          <w:tcPr>
            <w:tcW w:w="6799" w:type="dxa"/>
          </w:tcPr>
          <w:p w14:paraId="133AEC1C" w14:textId="77777777" w:rsidR="00DD081F" w:rsidRDefault="00DD081F" w:rsidP="000B0ADE">
            <w:pPr>
              <w:spacing w:line="360" w:lineRule="auto"/>
              <w:jc w:val="both"/>
              <w:rPr>
                <w:rFonts w:ascii="Verdana" w:hAnsi="Verdana"/>
                <w:sz w:val="20"/>
                <w:szCs w:val="20"/>
                <w:lang w:val="es-ES" w:eastAsia="es-ES"/>
              </w:rPr>
            </w:pPr>
            <w:r>
              <w:rPr>
                <w:rFonts w:ascii="Verdana" w:hAnsi="Verdana"/>
                <w:sz w:val="20"/>
                <w:szCs w:val="20"/>
                <w:lang w:val="es-ES" w:eastAsia="es-ES"/>
              </w:rPr>
              <w:t>Otras (detallar)</w:t>
            </w:r>
          </w:p>
        </w:tc>
        <w:tc>
          <w:tcPr>
            <w:tcW w:w="1695" w:type="dxa"/>
          </w:tcPr>
          <w:p w14:paraId="56809BA7" w14:textId="77777777" w:rsidR="00DD081F" w:rsidRDefault="00DD081F" w:rsidP="000B0ADE">
            <w:pPr>
              <w:spacing w:line="360" w:lineRule="auto"/>
              <w:jc w:val="both"/>
              <w:rPr>
                <w:rFonts w:ascii="Verdana" w:hAnsi="Verdana"/>
                <w:sz w:val="20"/>
                <w:szCs w:val="20"/>
                <w:lang w:val="es-ES" w:eastAsia="es-ES"/>
              </w:rPr>
            </w:pPr>
          </w:p>
        </w:tc>
      </w:tr>
      <w:tr w:rsidR="00DD081F" w14:paraId="05DEC3B5" w14:textId="77777777" w:rsidTr="000B0ADE">
        <w:tc>
          <w:tcPr>
            <w:tcW w:w="6799" w:type="dxa"/>
          </w:tcPr>
          <w:p w14:paraId="1B03EEF6" w14:textId="77777777" w:rsidR="00DD081F" w:rsidRDefault="00DD081F" w:rsidP="000B0ADE">
            <w:pPr>
              <w:spacing w:line="360" w:lineRule="auto"/>
              <w:jc w:val="both"/>
              <w:rPr>
                <w:rFonts w:ascii="Verdana" w:hAnsi="Verdana"/>
                <w:sz w:val="20"/>
                <w:szCs w:val="20"/>
                <w:lang w:val="es-ES" w:eastAsia="es-ES"/>
              </w:rPr>
            </w:pPr>
          </w:p>
        </w:tc>
        <w:tc>
          <w:tcPr>
            <w:tcW w:w="1695" w:type="dxa"/>
          </w:tcPr>
          <w:p w14:paraId="00F303A0" w14:textId="77777777" w:rsidR="00DD081F" w:rsidRDefault="00DD081F" w:rsidP="000B0ADE">
            <w:pPr>
              <w:spacing w:line="360" w:lineRule="auto"/>
              <w:jc w:val="both"/>
              <w:rPr>
                <w:rFonts w:ascii="Verdana" w:hAnsi="Verdana"/>
                <w:sz w:val="20"/>
                <w:szCs w:val="20"/>
                <w:lang w:val="es-ES" w:eastAsia="es-ES"/>
              </w:rPr>
            </w:pPr>
          </w:p>
        </w:tc>
      </w:tr>
      <w:tr w:rsidR="00DD081F" w14:paraId="1A32AE5B" w14:textId="77777777" w:rsidTr="000B0ADE">
        <w:tc>
          <w:tcPr>
            <w:tcW w:w="6799" w:type="dxa"/>
          </w:tcPr>
          <w:p w14:paraId="4E069B2B" w14:textId="77777777" w:rsidR="00DD081F" w:rsidRDefault="00DD081F" w:rsidP="000B0ADE">
            <w:pPr>
              <w:spacing w:line="360" w:lineRule="auto"/>
              <w:jc w:val="both"/>
              <w:rPr>
                <w:rFonts w:ascii="Verdana" w:hAnsi="Verdana"/>
                <w:sz w:val="20"/>
                <w:szCs w:val="20"/>
                <w:lang w:val="es-ES" w:eastAsia="es-ES"/>
              </w:rPr>
            </w:pPr>
            <w:r>
              <w:rPr>
                <w:rFonts w:ascii="Verdana" w:hAnsi="Verdana"/>
                <w:sz w:val="20"/>
                <w:szCs w:val="20"/>
                <w:lang w:val="es-ES" w:eastAsia="es-ES"/>
              </w:rPr>
              <w:t>TOTAL</w:t>
            </w:r>
          </w:p>
        </w:tc>
        <w:tc>
          <w:tcPr>
            <w:tcW w:w="1695" w:type="dxa"/>
          </w:tcPr>
          <w:p w14:paraId="6E7BB098" w14:textId="77777777" w:rsidR="00DD081F" w:rsidRDefault="00DD081F" w:rsidP="000B0ADE">
            <w:pPr>
              <w:spacing w:line="360" w:lineRule="auto"/>
              <w:jc w:val="both"/>
              <w:rPr>
                <w:rFonts w:ascii="Verdana" w:hAnsi="Verdana"/>
                <w:sz w:val="20"/>
                <w:szCs w:val="20"/>
                <w:lang w:val="es-ES" w:eastAsia="es-ES"/>
              </w:rPr>
            </w:pPr>
          </w:p>
        </w:tc>
      </w:tr>
    </w:tbl>
    <w:p w14:paraId="2557ABB5" w14:textId="77777777" w:rsidR="00DD081F" w:rsidRPr="00032BCA" w:rsidRDefault="00DD081F" w:rsidP="00DD081F">
      <w:pPr>
        <w:spacing w:line="360" w:lineRule="auto"/>
        <w:ind w:firstLine="708"/>
        <w:jc w:val="both"/>
        <w:rPr>
          <w:rFonts w:ascii="Verdana" w:hAnsi="Verdana"/>
          <w:sz w:val="20"/>
          <w:szCs w:val="20"/>
          <w:lang w:val="es-ES" w:eastAsia="es-ES"/>
        </w:rPr>
      </w:pPr>
    </w:p>
    <w:p w14:paraId="2F62FFA5" w14:textId="77777777" w:rsidR="00DD081F" w:rsidRPr="00032BCA" w:rsidRDefault="00DD081F" w:rsidP="00DD081F">
      <w:pPr>
        <w:spacing w:line="360" w:lineRule="auto"/>
        <w:ind w:firstLine="708"/>
        <w:jc w:val="both"/>
        <w:rPr>
          <w:rFonts w:ascii="Verdana" w:hAnsi="Verdana"/>
          <w:b/>
          <w:bCs/>
          <w:sz w:val="20"/>
          <w:szCs w:val="20"/>
          <w:lang w:val="es-ES" w:eastAsia="es-ES"/>
        </w:rPr>
        <w:sectPr w:rsidR="00DD081F" w:rsidRPr="00032BCA" w:rsidSect="00DD081F">
          <w:pgSz w:w="11906" w:h="16838"/>
          <w:pgMar w:top="1418" w:right="1701" w:bottom="1418" w:left="1701" w:header="708" w:footer="708" w:gutter="0"/>
          <w:cols w:space="708"/>
          <w:docGrid w:linePitch="360"/>
        </w:sectPr>
      </w:pPr>
    </w:p>
    <w:p w14:paraId="03F61BF6" w14:textId="77777777" w:rsidR="00DD081F" w:rsidRPr="00014732" w:rsidRDefault="00DD081F" w:rsidP="00DD081F">
      <w:pPr>
        <w:pStyle w:val="Prrafodelista"/>
        <w:numPr>
          <w:ilvl w:val="0"/>
          <w:numId w:val="1"/>
        </w:numPr>
        <w:spacing w:after="160" w:line="259" w:lineRule="auto"/>
        <w:rPr>
          <w:rFonts w:ascii="Verdana" w:hAnsi="Verdana"/>
          <w:sz w:val="20"/>
          <w:szCs w:val="20"/>
        </w:rPr>
      </w:pPr>
      <w:r w:rsidRPr="00014732">
        <w:rPr>
          <w:rFonts w:ascii="Verdana" w:hAnsi="Verdana"/>
          <w:sz w:val="20"/>
          <w:szCs w:val="20"/>
        </w:rPr>
        <w:lastRenderedPageBreak/>
        <w:t>DECLARA BAJO SU RESPONSABILIDAD</w:t>
      </w:r>
    </w:p>
    <w:p w14:paraId="139B56A1" w14:textId="77777777" w:rsidR="00DD081F" w:rsidRDefault="00DD081F" w:rsidP="00DD081F">
      <w:pPr>
        <w:pStyle w:val="Prrafodelista"/>
        <w:ind w:left="1068"/>
        <w:rPr>
          <w:rFonts w:ascii="Verdana" w:hAnsi="Verdana"/>
          <w:sz w:val="20"/>
          <w:szCs w:val="20"/>
        </w:rPr>
      </w:pPr>
    </w:p>
    <w:p w14:paraId="4957230C" w14:textId="77777777" w:rsidR="00DD081F" w:rsidRDefault="00DD081F" w:rsidP="00DD081F">
      <w:pPr>
        <w:pStyle w:val="Prrafodelista"/>
        <w:ind w:left="1068"/>
        <w:jc w:val="both"/>
        <w:rPr>
          <w:rFonts w:ascii="Verdana" w:hAnsi="Verdana"/>
          <w:sz w:val="20"/>
          <w:szCs w:val="20"/>
        </w:rPr>
      </w:pPr>
      <w:r w:rsidRPr="00014732">
        <w:rPr>
          <w:rFonts w:ascii="Verdana" w:hAnsi="Verdana"/>
          <w:sz w:val="20"/>
          <w:szCs w:val="20"/>
        </w:rPr>
        <w:t>Que comunicará al Ayuntamiento de Mojácar cualquier modificación del proyecto, otras subvenciones, ayudas, ingresos procedentes de cualquier Administración o ente público/privado, nacional, de la Unión Europea o de organismos internacionales, cuya cuantía se destine total o parcialmente a este proyecto.</w:t>
      </w:r>
    </w:p>
    <w:p w14:paraId="2EE864EB" w14:textId="77777777" w:rsidR="00DD081F" w:rsidRDefault="00DD081F" w:rsidP="00DD081F">
      <w:pPr>
        <w:pStyle w:val="Prrafodelista"/>
        <w:ind w:left="1068"/>
        <w:jc w:val="both"/>
        <w:rPr>
          <w:rFonts w:ascii="Verdana" w:hAnsi="Verdana"/>
          <w:sz w:val="20"/>
          <w:szCs w:val="20"/>
        </w:rPr>
      </w:pPr>
    </w:p>
    <w:p w14:paraId="247451E1" w14:textId="77777777" w:rsidR="00DD081F" w:rsidRPr="00014732" w:rsidRDefault="00DD081F" w:rsidP="00DD081F">
      <w:pPr>
        <w:pStyle w:val="Prrafodelista"/>
        <w:numPr>
          <w:ilvl w:val="0"/>
          <w:numId w:val="1"/>
        </w:numPr>
        <w:spacing w:after="160" w:line="259" w:lineRule="auto"/>
        <w:jc w:val="both"/>
        <w:rPr>
          <w:rFonts w:ascii="Verdana" w:hAnsi="Verdana"/>
          <w:sz w:val="20"/>
          <w:szCs w:val="20"/>
        </w:rPr>
      </w:pPr>
      <w:proofErr w:type="gramStart"/>
      <w:r w:rsidRPr="00014732">
        <w:rPr>
          <w:rFonts w:ascii="Verdana" w:hAnsi="Verdana"/>
          <w:sz w:val="20"/>
          <w:szCs w:val="20"/>
        </w:rPr>
        <w:t>DOCUMENTACIÓN A ANEXAR</w:t>
      </w:r>
      <w:proofErr w:type="gramEnd"/>
      <w:r w:rsidRPr="00014732">
        <w:rPr>
          <w:rFonts w:ascii="Verdana" w:hAnsi="Verdana"/>
          <w:sz w:val="20"/>
          <w:szCs w:val="20"/>
        </w:rPr>
        <w:t xml:space="preserve"> A ESTA SOLICITUD</w:t>
      </w:r>
    </w:p>
    <w:p w14:paraId="1D75FBA8" w14:textId="77777777" w:rsidR="00DD081F" w:rsidRDefault="00DD081F" w:rsidP="00DD081F">
      <w:pPr>
        <w:ind w:left="1068"/>
        <w:jc w:val="both"/>
        <w:rPr>
          <w:rFonts w:ascii="Verdana" w:hAnsi="Verdana"/>
          <w:sz w:val="20"/>
          <w:szCs w:val="20"/>
        </w:rPr>
      </w:pPr>
      <w:r w:rsidRPr="00014732">
        <w:rPr>
          <w:rFonts w:ascii="Verdana" w:hAnsi="Verdana"/>
          <w:sz w:val="20"/>
          <w:szCs w:val="20"/>
        </w:rPr>
        <w:t xml:space="preserve">● Fotocopia del documento acreditativo de la personalidad del solicitante (NIF o CIF). </w:t>
      </w:r>
    </w:p>
    <w:p w14:paraId="52442A7B" w14:textId="77777777" w:rsidR="00DD081F" w:rsidRDefault="00DD081F" w:rsidP="00DD081F">
      <w:pPr>
        <w:ind w:left="1068"/>
        <w:jc w:val="both"/>
        <w:rPr>
          <w:rFonts w:ascii="Verdana" w:hAnsi="Verdana"/>
          <w:sz w:val="20"/>
          <w:szCs w:val="20"/>
        </w:rPr>
      </w:pPr>
      <w:r w:rsidRPr="00014732">
        <w:rPr>
          <w:rFonts w:ascii="Verdana" w:hAnsi="Verdana"/>
          <w:sz w:val="20"/>
          <w:szCs w:val="20"/>
        </w:rPr>
        <w:t xml:space="preserve">● En caso de asociación sin ánimo de lucro, documento acreditativo de inscripción en el Registro de Asociaciones de Andalucía. </w:t>
      </w:r>
    </w:p>
    <w:p w14:paraId="1C1E9158" w14:textId="77777777" w:rsidR="00DD081F" w:rsidRDefault="00DD081F" w:rsidP="00DD081F">
      <w:pPr>
        <w:ind w:left="1068"/>
        <w:jc w:val="both"/>
        <w:rPr>
          <w:rFonts w:ascii="Verdana" w:hAnsi="Verdana"/>
          <w:sz w:val="20"/>
          <w:szCs w:val="20"/>
        </w:rPr>
      </w:pPr>
      <w:r w:rsidRPr="00014732">
        <w:rPr>
          <w:rFonts w:ascii="Verdana" w:hAnsi="Verdana"/>
          <w:sz w:val="20"/>
          <w:szCs w:val="20"/>
        </w:rPr>
        <w:t xml:space="preserve">● Documentación descrita en el apartado 4 para la acreditación de los requisitos de concurrencia. </w:t>
      </w:r>
    </w:p>
    <w:p w14:paraId="5BBA9C95" w14:textId="77777777" w:rsidR="00DD081F" w:rsidRDefault="00DD081F" w:rsidP="00DD081F">
      <w:pPr>
        <w:ind w:left="1068"/>
        <w:jc w:val="both"/>
        <w:rPr>
          <w:rFonts w:ascii="Verdana" w:hAnsi="Verdana"/>
          <w:sz w:val="20"/>
          <w:szCs w:val="20"/>
        </w:rPr>
      </w:pPr>
      <w:r w:rsidRPr="00014732">
        <w:rPr>
          <w:rFonts w:ascii="Verdana" w:hAnsi="Verdana"/>
          <w:sz w:val="20"/>
          <w:szCs w:val="20"/>
        </w:rPr>
        <w:t xml:space="preserve">● Memoria descriptiva: programa detallado de las actividades a realizar y para las cuales se solicita la subvención </w:t>
      </w:r>
    </w:p>
    <w:p w14:paraId="2115E223" w14:textId="77777777" w:rsidR="00DD081F" w:rsidRDefault="00DD081F" w:rsidP="00DD081F">
      <w:pPr>
        <w:ind w:left="1068"/>
        <w:jc w:val="both"/>
        <w:rPr>
          <w:rFonts w:ascii="Verdana" w:hAnsi="Verdana"/>
          <w:sz w:val="20"/>
          <w:szCs w:val="20"/>
        </w:rPr>
      </w:pPr>
      <w:r w:rsidRPr="00014732">
        <w:rPr>
          <w:rFonts w:ascii="Verdana" w:hAnsi="Verdana"/>
          <w:sz w:val="20"/>
          <w:szCs w:val="20"/>
        </w:rPr>
        <w:t xml:space="preserve">● Presupuesto de ingresos (fuentes de financiación) y gastos, indicando subvención solicitada. La subvención solicitada no podrá superar el total de gastos presupuestados. Los gastos deben tener la naturaleza de “subvencionables” según las presentes bases. </w:t>
      </w:r>
    </w:p>
    <w:p w14:paraId="5F9122AB" w14:textId="77777777" w:rsidR="00DD081F" w:rsidRPr="00014732" w:rsidRDefault="00DD081F" w:rsidP="00DD081F">
      <w:pPr>
        <w:ind w:left="1068"/>
        <w:jc w:val="both"/>
        <w:rPr>
          <w:rFonts w:ascii="Verdana" w:hAnsi="Verdana"/>
          <w:sz w:val="20"/>
          <w:szCs w:val="20"/>
        </w:rPr>
      </w:pPr>
      <w:r w:rsidRPr="00014732">
        <w:rPr>
          <w:rFonts w:ascii="Verdana" w:hAnsi="Verdana"/>
          <w:sz w:val="20"/>
          <w:szCs w:val="20"/>
        </w:rPr>
        <w:t>● Documentación acreditativa descrita en el punto 10, apartado B, para puntuación de las actuaciones ya realizadas en colonia felinas del municipio de Mojácar desde el 01 de enero de 2025 hasta la fecha de publicación de la presente convocatoria.</w:t>
      </w:r>
    </w:p>
    <w:p w14:paraId="2679F406" w14:textId="77777777" w:rsidR="00DA19AB" w:rsidRDefault="00DA19AB"/>
    <w:sectPr w:rsidR="00DA19A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6820E2"/>
    <w:multiLevelType w:val="hybridMultilevel"/>
    <w:tmpl w:val="9A82E530"/>
    <w:lvl w:ilvl="0" w:tplc="23F00E1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1328093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81F"/>
    <w:rsid w:val="00586845"/>
    <w:rsid w:val="009D11A7"/>
    <w:rsid w:val="00DA19AB"/>
    <w:rsid w:val="00DD08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11BB2"/>
  <w15:chartTrackingRefBased/>
  <w15:docId w15:val="{C4401114-0110-4433-B55E-132053029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81F"/>
    <w:pPr>
      <w:spacing w:after="0" w:line="240" w:lineRule="auto"/>
    </w:pPr>
    <w:rPr>
      <w:rFonts w:ascii="Times New Roman" w:eastAsia="Times New Roman" w:hAnsi="Times New Roman" w:cs="Times New Roman"/>
      <w:kern w:val="0"/>
      <w:sz w:val="24"/>
      <w:szCs w:val="24"/>
      <w:lang w:val="es-ES_tradnl"/>
      <w14:ligatures w14:val="none"/>
    </w:rPr>
  </w:style>
  <w:style w:type="paragraph" w:styleId="Ttulo1">
    <w:name w:val="heading 1"/>
    <w:basedOn w:val="Normal"/>
    <w:next w:val="Normal"/>
    <w:link w:val="Ttulo1Car"/>
    <w:uiPriority w:val="9"/>
    <w:qFormat/>
    <w:rsid w:val="00DD08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08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081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081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081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081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081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081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081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081F"/>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081F"/>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081F"/>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081F"/>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081F"/>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08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08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08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081F"/>
    <w:rPr>
      <w:rFonts w:eastAsiaTheme="majorEastAsia" w:cstheme="majorBidi"/>
      <w:color w:val="272727" w:themeColor="text1" w:themeTint="D8"/>
    </w:rPr>
  </w:style>
  <w:style w:type="paragraph" w:styleId="Ttulo">
    <w:name w:val="Title"/>
    <w:basedOn w:val="Normal"/>
    <w:next w:val="Normal"/>
    <w:link w:val="TtuloCar"/>
    <w:uiPriority w:val="10"/>
    <w:qFormat/>
    <w:rsid w:val="00DD081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D08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08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08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081F"/>
    <w:pPr>
      <w:spacing w:before="160"/>
      <w:jc w:val="center"/>
    </w:pPr>
    <w:rPr>
      <w:i/>
      <w:iCs/>
      <w:color w:val="404040" w:themeColor="text1" w:themeTint="BF"/>
    </w:rPr>
  </w:style>
  <w:style w:type="character" w:customStyle="1" w:styleId="CitaCar">
    <w:name w:val="Cita Car"/>
    <w:basedOn w:val="Fuentedeprrafopredeter"/>
    <w:link w:val="Cita"/>
    <w:uiPriority w:val="29"/>
    <w:rsid w:val="00DD081F"/>
    <w:rPr>
      <w:i/>
      <w:iCs/>
      <w:color w:val="404040" w:themeColor="text1" w:themeTint="BF"/>
    </w:rPr>
  </w:style>
  <w:style w:type="paragraph" w:styleId="Prrafodelista">
    <w:name w:val="List Paragraph"/>
    <w:basedOn w:val="Normal"/>
    <w:uiPriority w:val="34"/>
    <w:qFormat/>
    <w:rsid w:val="00DD081F"/>
    <w:pPr>
      <w:ind w:left="720"/>
      <w:contextualSpacing/>
    </w:pPr>
  </w:style>
  <w:style w:type="character" w:styleId="nfasisintenso">
    <w:name w:val="Intense Emphasis"/>
    <w:basedOn w:val="Fuentedeprrafopredeter"/>
    <w:uiPriority w:val="21"/>
    <w:qFormat/>
    <w:rsid w:val="00DD081F"/>
    <w:rPr>
      <w:i/>
      <w:iCs/>
      <w:color w:val="2F5496" w:themeColor="accent1" w:themeShade="BF"/>
    </w:rPr>
  </w:style>
  <w:style w:type="paragraph" w:styleId="Citadestacada">
    <w:name w:val="Intense Quote"/>
    <w:basedOn w:val="Normal"/>
    <w:next w:val="Normal"/>
    <w:link w:val="CitadestacadaCar"/>
    <w:uiPriority w:val="30"/>
    <w:qFormat/>
    <w:rsid w:val="00DD08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081F"/>
    <w:rPr>
      <w:i/>
      <w:iCs/>
      <w:color w:val="2F5496" w:themeColor="accent1" w:themeShade="BF"/>
    </w:rPr>
  </w:style>
  <w:style w:type="character" w:styleId="Referenciaintensa">
    <w:name w:val="Intense Reference"/>
    <w:basedOn w:val="Fuentedeprrafopredeter"/>
    <w:uiPriority w:val="32"/>
    <w:qFormat/>
    <w:rsid w:val="00DD081F"/>
    <w:rPr>
      <w:b/>
      <w:bCs/>
      <w:smallCaps/>
      <w:color w:val="2F5496" w:themeColor="accent1" w:themeShade="BF"/>
      <w:spacing w:val="5"/>
    </w:rPr>
  </w:style>
  <w:style w:type="table" w:styleId="Tablaconcuadrcula">
    <w:name w:val="Table Grid"/>
    <w:basedOn w:val="Tablanormal"/>
    <w:uiPriority w:val="39"/>
    <w:rsid w:val="00DD0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2714</Words>
  <Characters>14927</Characters>
  <Application>Microsoft Office Word</Application>
  <DocSecurity>0</DocSecurity>
  <Lines>124</Lines>
  <Paragraphs>35</Paragraphs>
  <ScaleCrop>false</ScaleCrop>
  <Company/>
  <LinksUpToDate>false</LinksUpToDate>
  <CharactersWithSpaces>17606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Bartolome BHP. Haro Pérez</dc:creator>
  <cp:keywords/>
  <dc:description/>
  <cp:lastModifiedBy>Bartolome BHP. Haro Pérez</cp:lastModifiedBy>
  <cp:revision>1</cp:revision>
  <dcterms:created xsi:type="dcterms:W3CDTF">2025-08-26T09:16:00Z</dcterms:created>
  <dcterms:modified xsi:type="dcterms:W3CDTF">2025-08-26T09:17:00Z</dcterms:modified>
</cp:coreProperties>
</file>