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C68" w:rsidRPr="00553C68" w:rsidRDefault="00553C68" w:rsidP="00553C68">
      <w:pPr>
        <w:jc w:val="both"/>
        <w:rPr>
          <w:rFonts w:ascii="Arial" w:hAnsi="Arial" w:cs="Arial"/>
        </w:rPr>
      </w:pP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DECRETO</w:t>
      </w:r>
    </w:p>
    <w:p w:rsidR="00553C68" w:rsidRPr="00553C68" w:rsidRDefault="00553C68" w:rsidP="00553C68">
      <w:pPr>
        <w:pStyle w:val="Sinespaciado"/>
        <w:rPr>
          <w:b/>
        </w:rPr>
      </w:pPr>
    </w:p>
    <w:p w:rsidR="00553C68" w:rsidRPr="00553C68" w:rsidRDefault="00553C68" w:rsidP="00553C68">
      <w:pPr>
        <w:pStyle w:val="Sinespaciado"/>
        <w:rPr>
          <w:rFonts w:ascii="Arial" w:hAnsi="Arial" w:cs="Arial"/>
          <w:b/>
        </w:rPr>
      </w:pPr>
      <w:r w:rsidRPr="00553C68">
        <w:rPr>
          <w:rFonts w:ascii="Arial" w:hAnsi="Arial" w:cs="Arial"/>
          <w:b/>
        </w:rPr>
        <w:t>Expediente: 763/2023</w:t>
      </w:r>
    </w:p>
    <w:p w:rsidR="00553C68" w:rsidRPr="00553C68" w:rsidRDefault="00553C68" w:rsidP="00553C68">
      <w:pPr>
        <w:pStyle w:val="Sinespaciado"/>
        <w:rPr>
          <w:rFonts w:ascii="Arial" w:hAnsi="Arial" w:cs="Arial"/>
          <w:b/>
        </w:rPr>
      </w:pPr>
      <w:r w:rsidRPr="00553C68">
        <w:rPr>
          <w:rFonts w:ascii="Arial" w:hAnsi="Arial" w:cs="Arial"/>
          <w:b/>
        </w:rPr>
        <w:t>Asunto: asignaciones grupos municipales</w:t>
      </w:r>
    </w:p>
    <w:p w:rsidR="00553C68" w:rsidRPr="00553C68" w:rsidRDefault="00553C68" w:rsidP="00553C68">
      <w:pPr>
        <w:jc w:val="both"/>
        <w:rPr>
          <w:rFonts w:ascii="Arial" w:hAnsi="Arial" w:cs="Arial"/>
          <w:b/>
        </w:rPr>
      </w:pPr>
    </w:p>
    <w:p w:rsidR="00553C68" w:rsidRPr="00553C68" w:rsidRDefault="00553C68" w:rsidP="00553C68">
      <w:pPr>
        <w:jc w:val="both"/>
        <w:rPr>
          <w:rFonts w:ascii="Arial" w:hAnsi="Arial" w:cs="Arial"/>
          <w:b/>
        </w:rPr>
      </w:pPr>
      <w:r w:rsidRPr="00553C68">
        <w:rPr>
          <w:rFonts w:ascii="Arial" w:hAnsi="Arial" w:cs="Arial"/>
          <w:b/>
        </w:rPr>
        <w:t>HECHOS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Vista la propuesta de la concejalía de hacienda, en la que se propone la autorización y disposición del gasto, así como el reconocimiento de la obligación y ordenamiento del pago correspondiente a las asignaciones de los grupos políticos municipales, correspondientes a los meses de enero a febrero de 2023.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Visto el acuerdo Plenario adoptado en sesión extraordinaria de 4 de julio de 2019, por el que se fijan las asignaciones a los grupos municipales, por el que se fijan las asignaciones a los grupos municipales en la cuantía de 250,00 euros por grupo y 90,00 euros por concejal.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Visto el informe de la intervención municipal,</w:t>
      </w:r>
    </w:p>
    <w:p w:rsidR="00553C68" w:rsidRDefault="00553C68" w:rsidP="00553C68">
      <w:pPr>
        <w:jc w:val="both"/>
        <w:rPr>
          <w:rFonts w:ascii="Arial" w:hAnsi="Arial" w:cs="Arial"/>
          <w:b/>
        </w:rPr>
      </w:pPr>
    </w:p>
    <w:p w:rsidR="00553C68" w:rsidRPr="00553C68" w:rsidRDefault="00553C68" w:rsidP="00553C68">
      <w:pPr>
        <w:jc w:val="both"/>
        <w:rPr>
          <w:rFonts w:ascii="Arial" w:hAnsi="Arial" w:cs="Arial"/>
          <w:b/>
        </w:rPr>
      </w:pPr>
      <w:r w:rsidRPr="00553C68">
        <w:rPr>
          <w:rFonts w:ascii="Arial" w:hAnsi="Arial" w:cs="Arial"/>
          <w:b/>
        </w:rPr>
        <w:t>NORMATIVA APLICABLE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- Real Decreto legislativo 2/2004, de 5 de marzo, por el que se aprueba el Texto refundido de la Ley reguladora de haciendas locales.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- Las Bases de ejecución del Presupuesto municipal.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- Acuerdo Plenario adoptado en sesión extraordinaria de 4 de julio de 2019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</w:p>
    <w:p w:rsidR="00553C68" w:rsidRPr="00553C68" w:rsidRDefault="00553C68" w:rsidP="00553C68">
      <w:pPr>
        <w:ind w:left="3540" w:firstLine="708"/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HE RESUELTO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 xml:space="preserve">Primero. Autorizar y disponer el gasto, reconociendo las obligaciones por importe total de </w:t>
      </w:r>
      <w:r w:rsidR="00384173">
        <w:rPr>
          <w:rFonts w:ascii="Arial" w:hAnsi="Arial" w:cs="Arial"/>
        </w:rPr>
        <w:t>3</w:t>
      </w:r>
      <w:r w:rsidRPr="00553C68">
        <w:rPr>
          <w:rFonts w:ascii="Arial" w:hAnsi="Arial" w:cs="Arial"/>
        </w:rPr>
        <w:t>.9</w:t>
      </w:r>
      <w:r w:rsidR="00384173">
        <w:rPr>
          <w:rFonts w:ascii="Arial" w:hAnsi="Arial" w:cs="Arial"/>
        </w:rPr>
        <w:t>8</w:t>
      </w:r>
      <w:bookmarkStart w:id="0" w:name="_GoBack"/>
      <w:bookmarkEnd w:id="0"/>
      <w:r w:rsidRPr="00553C68">
        <w:rPr>
          <w:rFonts w:ascii="Arial" w:hAnsi="Arial" w:cs="Arial"/>
        </w:rPr>
        <w:t xml:space="preserve">0,00 euros, en concepto de asignaciones de los grupos municipales de los meses de enero a febrero de 2023, e imputarlas a la aplicación presupuestaria 100.9120.48000 “Transferencias a grupos municipales”, de acuerdo con </w:t>
      </w:r>
      <w:r w:rsidRPr="00553C68">
        <w:rPr>
          <w:rFonts w:ascii="Arial" w:hAnsi="Arial" w:cs="Arial"/>
        </w:rPr>
        <w:t>el detalle</w:t>
      </w:r>
      <w:r w:rsidRPr="00553C68">
        <w:rPr>
          <w:rFonts w:ascii="Arial" w:hAnsi="Arial" w:cs="Arial"/>
        </w:rPr>
        <w:t xml:space="preserve"> siguiente</w:t>
      </w:r>
      <w:r w:rsidRPr="00553C68">
        <w:rPr>
          <w:rFonts w:ascii="Arial" w:hAnsi="Arial" w:cs="Arial"/>
        </w:rPr>
        <w:t>: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7"/>
        <w:gridCol w:w="1675"/>
        <w:gridCol w:w="946"/>
        <w:gridCol w:w="947"/>
        <w:gridCol w:w="1309"/>
      </w:tblGrid>
      <w:tr w:rsidR="00553C68" w:rsidRPr="00553C68" w:rsidTr="00BE1062">
        <w:trPr>
          <w:trHeight w:val="46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spacing w:before="100" w:beforeAutospacing="1" w:after="100" w:afterAutospacing="1" w:line="240" w:lineRule="exact"/>
              <w:contextualSpacing/>
              <w:jc w:val="center"/>
              <w:rPr>
                <w:rFonts w:eastAsia="DejaVu Sans" w:cs="Arial"/>
                <w:b/>
                <w:bCs/>
                <w:i/>
                <w:iCs/>
                <w:color w:val="000000"/>
                <w:kern w:val="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b/>
                <w:bCs/>
                <w:i/>
                <w:iCs/>
                <w:color w:val="000000"/>
                <w:sz w:val="18"/>
                <w:szCs w:val="22"/>
                <w:lang w:val="ca-ES"/>
              </w:rPr>
              <w:t>Grup Municipal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3C68" w:rsidRPr="00553C68" w:rsidRDefault="00553C68" w:rsidP="00BE1062">
            <w:pPr>
              <w:pStyle w:val="Textoindependiente"/>
              <w:spacing w:before="100" w:beforeAutospacing="1" w:after="100" w:afterAutospacing="1" w:line="240" w:lineRule="exact"/>
              <w:contextualSpacing/>
              <w:jc w:val="center"/>
              <w:rPr>
                <w:rFonts w:cs="Arial"/>
                <w:b/>
                <w:bCs/>
                <w:color w:val="000000"/>
                <w:sz w:val="18"/>
                <w:szCs w:val="22"/>
                <w:lang w:val="ca-ES"/>
              </w:rPr>
            </w:pPr>
            <w:proofErr w:type="spellStart"/>
            <w:r w:rsidRPr="00553C68">
              <w:rPr>
                <w:rFonts w:cs="Arial"/>
                <w:b/>
                <w:bCs/>
                <w:color w:val="000000"/>
                <w:sz w:val="18"/>
                <w:szCs w:val="22"/>
                <w:lang w:val="ca-ES"/>
              </w:rPr>
              <w:t>Cif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68" w:rsidRPr="00553C68" w:rsidRDefault="00553C68" w:rsidP="00BE1062">
            <w:pPr>
              <w:pStyle w:val="Textoindependiente"/>
              <w:spacing w:before="100" w:beforeAutospacing="1" w:after="100" w:afterAutospacing="1" w:line="240" w:lineRule="exact"/>
              <w:contextualSpacing/>
              <w:jc w:val="center"/>
              <w:rPr>
                <w:rFonts w:cs="Arial"/>
                <w:b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b/>
                <w:color w:val="000000"/>
                <w:sz w:val="18"/>
                <w:szCs w:val="22"/>
                <w:lang w:val="ca-ES"/>
              </w:rPr>
              <w:t>gener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spacing w:before="100" w:beforeAutospacing="1" w:after="100" w:afterAutospacing="1" w:line="240" w:lineRule="exact"/>
              <w:jc w:val="center"/>
              <w:rPr>
                <w:rFonts w:cs="Arial"/>
                <w:b/>
                <w:sz w:val="18"/>
                <w:szCs w:val="22"/>
              </w:rPr>
            </w:pPr>
            <w:proofErr w:type="spellStart"/>
            <w:r w:rsidRPr="00553C68">
              <w:rPr>
                <w:rFonts w:cs="Arial"/>
                <w:b/>
                <w:sz w:val="18"/>
                <w:szCs w:val="22"/>
              </w:rPr>
              <w:t>febrer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spacing w:before="100" w:beforeAutospacing="1" w:after="100" w:afterAutospacing="1" w:line="240" w:lineRule="exact"/>
              <w:jc w:val="center"/>
              <w:rPr>
                <w:rFonts w:cs="Arial"/>
                <w:b/>
                <w:sz w:val="18"/>
                <w:szCs w:val="22"/>
              </w:rPr>
            </w:pPr>
            <w:r w:rsidRPr="00553C68">
              <w:rPr>
                <w:rFonts w:cs="Arial"/>
                <w:b/>
                <w:sz w:val="18"/>
                <w:szCs w:val="22"/>
              </w:rPr>
              <w:t>Total</w:t>
            </w:r>
          </w:p>
        </w:tc>
      </w:tr>
      <w:tr w:rsidR="00553C68" w:rsidRPr="00553C68" w:rsidTr="00BE106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ind w:left="720"/>
              <w:contextualSpacing/>
              <w:rPr>
                <w:rFonts w:cs="Arial"/>
                <w:i/>
                <w:iCs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i/>
                <w:iCs/>
                <w:color w:val="000000"/>
                <w:sz w:val="18"/>
                <w:szCs w:val="22"/>
                <w:lang w:val="ca-ES"/>
              </w:rPr>
              <w:t>Grup Municipal ACSENT-E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color w:val="000000"/>
                <w:sz w:val="18"/>
                <w:szCs w:val="22"/>
                <w:lang w:val="ca-ES"/>
              </w:rPr>
              <w:t>V-66669987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color w:val="000000"/>
                <w:sz w:val="18"/>
                <w:szCs w:val="22"/>
                <w:lang w:val="ca-ES"/>
              </w:rPr>
              <w:t>520,00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sz w:val="18"/>
                <w:szCs w:val="22"/>
              </w:rPr>
            </w:pPr>
            <w:r w:rsidRPr="00553C68">
              <w:rPr>
                <w:rFonts w:cs="Arial"/>
                <w:sz w:val="18"/>
                <w:szCs w:val="22"/>
              </w:rPr>
              <w:t>520,00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sz w:val="18"/>
                <w:szCs w:val="22"/>
              </w:rPr>
            </w:pPr>
            <w:r w:rsidRPr="00553C68">
              <w:rPr>
                <w:rFonts w:cs="Arial"/>
                <w:sz w:val="18"/>
                <w:szCs w:val="22"/>
              </w:rPr>
              <w:t>1.040,00€</w:t>
            </w:r>
          </w:p>
        </w:tc>
      </w:tr>
      <w:tr w:rsidR="00553C68" w:rsidRPr="00553C68" w:rsidTr="00BE106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ind w:left="720"/>
              <w:contextualSpacing/>
              <w:rPr>
                <w:rFonts w:cs="Arial"/>
                <w:i/>
                <w:iCs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i/>
                <w:iCs/>
                <w:color w:val="000000"/>
                <w:sz w:val="18"/>
                <w:szCs w:val="22"/>
                <w:lang w:val="ca-ES"/>
              </w:rPr>
              <w:t>Grup Municipal PSC-CP de Sentmenat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color w:val="000000"/>
                <w:sz w:val="18"/>
                <w:szCs w:val="22"/>
                <w:lang w:val="ca-ES"/>
              </w:rPr>
              <w:t>V-66694134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color w:val="000000"/>
                <w:sz w:val="18"/>
                <w:szCs w:val="22"/>
                <w:lang w:val="ca-ES"/>
              </w:rPr>
              <w:t>520,00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sz w:val="18"/>
                <w:szCs w:val="22"/>
              </w:rPr>
            </w:pPr>
            <w:r w:rsidRPr="00553C68">
              <w:rPr>
                <w:rFonts w:cs="Arial"/>
                <w:sz w:val="18"/>
                <w:szCs w:val="22"/>
              </w:rPr>
              <w:t>520,00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sz w:val="18"/>
                <w:szCs w:val="22"/>
              </w:rPr>
            </w:pPr>
            <w:r w:rsidRPr="00553C68">
              <w:rPr>
                <w:rFonts w:cs="Arial"/>
                <w:sz w:val="18"/>
                <w:szCs w:val="22"/>
              </w:rPr>
              <w:t>1.040,00€</w:t>
            </w:r>
          </w:p>
        </w:tc>
      </w:tr>
      <w:tr w:rsidR="00553C68" w:rsidRPr="00553C68" w:rsidTr="00BE106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ind w:left="720"/>
              <w:contextualSpacing/>
              <w:rPr>
                <w:rFonts w:cs="Arial"/>
                <w:i/>
                <w:iCs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i/>
                <w:iCs/>
                <w:color w:val="000000"/>
                <w:sz w:val="18"/>
                <w:szCs w:val="22"/>
                <w:lang w:val="ca-ES"/>
              </w:rPr>
              <w:t>Junts per Sentmenat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color w:val="000000"/>
                <w:sz w:val="18"/>
                <w:szCs w:val="22"/>
                <w:lang w:val="ca-ES"/>
              </w:rPr>
              <w:t>V-64672611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color w:val="000000"/>
                <w:sz w:val="18"/>
                <w:szCs w:val="22"/>
                <w:lang w:val="ca-ES"/>
              </w:rPr>
              <w:t>520,00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sz w:val="18"/>
                <w:szCs w:val="22"/>
              </w:rPr>
            </w:pPr>
            <w:r w:rsidRPr="00553C68">
              <w:rPr>
                <w:rFonts w:cs="Arial"/>
                <w:sz w:val="18"/>
                <w:szCs w:val="22"/>
              </w:rPr>
              <w:t>520,00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sz w:val="18"/>
                <w:szCs w:val="22"/>
              </w:rPr>
            </w:pPr>
            <w:r w:rsidRPr="00553C68">
              <w:rPr>
                <w:rFonts w:cs="Arial"/>
                <w:sz w:val="18"/>
                <w:szCs w:val="22"/>
              </w:rPr>
              <w:t>1.040,00€</w:t>
            </w:r>
          </w:p>
        </w:tc>
      </w:tr>
      <w:tr w:rsidR="00553C68" w:rsidRPr="00553C68" w:rsidTr="00BE106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ind w:left="720"/>
              <w:contextualSpacing/>
              <w:rPr>
                <w:rFonts w:cs="Arial"/>
                <w:i/>
                <w:iCs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i/>
                <w:iCs/>
                <w:color w:val="000000"/>
                <w:sz w:val="18"/>
                <w:szCs w:val="22"/>
                <w:lang w:val="ca-ES"/>
              </w:rPr>
              <w:t>CUP-AMUNT de Sentmenat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color w:val="000000"/>
                <w:sz w:val="18"/>
                <w:szCs w:val="22"/>
                <w:lang w:val="ca-ES"/>
              </w:rPr>
              <w:t>V-67480731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color w:val="000000"/>
                <w:sz w:val="18"/>
                <w:szCs w:val="22"/>
                <w:lang w:val="ca-ES"/>
              </w:rPr>
            </w:pPr>
            <w:r w:rsidRPr="00553C68">
              <w:rPr>
                <w:rFonts w:cs="Arial"/>
                <w:color w:val="000000"/>
                <w:sz w:val="18"/>
                <w:szCs w:val="22"/>
                <w:lang w:val="ca-ES"/>
              </w:rPr>
              <w:t>430,00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sz w:val="18"/>
                <w:szCs w:val="22"/>
              </w:rPr>
            </w:pPr>
            <w:r w:rsidRPr="00553C68">
              <w:rPr>
                <w:rFonts w:cs="Arial"/>
                <w:sz w:val="18"/>
                <w:szCs w:val="22"/>
              </w:rPr>
              <w:t>430,00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C68" w:rsidRPr="00553C68" w:rsidRDefault="00553C68" w:rsidP="00BE1062">
            <w:pPr>
              <w:pStyle w:val="Textoindependiente"/>
              <w:jc w:val="center"/>
              <w:rPr>
                <w:rFonts w:cs="Arial"/>
                <w:sz w:val="18"/>
                <w:szCs w:val="22"/>
              </w:rPr>
            </w:pPr>
            <w:r w:rsidRPr="00553C68">
              <w:rPr>
                <w:rFonts w:cs="Arial"/>
                <w:sz w:val="18"/>
                <w:szCs w:val="22"/>
              </w:rPr>
              <w:t xml:space="preserve">  860,00€</w:t>
            </w:r>
          </w:p>
        </w:tc>
      </w:tr>
    </w:tbl>
    <w:p w:rsidR="00553C68" w:rsidRPr="00553C68" w:rsidRDefault="00553C68" w:rsidP="00553C68">
      <w:pPr>
        <w:jc w:val="both"/>
        <w:rPr>
          <w:rFonts w:ascii="Arial" w:hAnsi="Arial" w:cs="Arial"/>
        </w:rPr>
      </w:pPr>
    </w:p>
    <w:p w:rsidR="00553C68" w:rsidRPr="00553C68" w:rsidRDefault="00553C68" w:rsidP="00553C68">
      <w:pPr>
        <w:jc w:val="both"/>
        <w:rPr>
          <w:rFonts w:ascii="Arial" w:hAnsi="Arial" w:cs="Arial"/>
        </w:rPr>
      </w:pPr>
    </w:p>
    <w:p w:rsidR="00553C68" w:rsidRDefault="00553C68" w:rsidP="00553C68">
      <w:pPr>
        <w:jc w:val="both"/>
        <w:rPr>
          <w:rFonts w:ascii="Arial" w:hAnsi="Arial" w:cs="Arial"/>
        </w:rPr>
      </w:pPr>
    </w:p>
    <w:p w:rsidR="00553C68" w:rsidRDefault="00553C68" w:rsidP="00553C68">
      <w:pPr>
        <w:jc w:val="both"/>
        <w:rPr>
          <w:rFonts w:ascii="Arial" w:hAnsi="Arial" w:cs="Arial"/>
        </w:rPr>
      </w:pP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Segundo. Ordenar el pago de las obligaciones reconocidas en el punto anterior.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Tercero. Dar traslado a la Intervención y la Tesorería municipal a los efectos oportunos.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Cuarto. Notificar el contenido de la presente resolución a los portavoces de los grupos municipales.</w:t>
      </w:r>
    </w:p>
    <w:p w:rsidR="00553C68" w:rsidRPr="00553C68" w:rsidRDefault="00553C68" w:rsidP="00553C68">
      <w:pPr>
        <w:jc w:val="both"/>
        <w:rPr>
          <w:rFonts w:ascii="Arial" w:hAnsi="Arial" w:cs="Arial"/>
        </w:rPr>
      </w:pPr>
    </w:p>
    <w:p w:rsidR="00553C68" w:rsidRPr="00553C68" w:rsidRDefault="00553C68" w:rsidP="00553C68">
      <w:pPr>
        <w:jc w:val="both"/>
        <w:rPr>
          <w:rFonts w:ascii="Arial" w:hAnsi="Arial" w:cs="Arial"/>
        </w:rPr>
      </w:pPr>
    </w:p>
    <w:p w:rsidR="00DD71AD" w:rsidRPr="00553C68" w:rsidRDefault="00553C68" w:rsidP="00553C68">
      <w:pPr>
        <w:jc w:val="both"/>
        <w:rPr>
          <w:rFonts w:ascii="Arial" w:hAnsi="Arial" w:cs="Arial"/>
        </w:rPr>
      </w:pPr>
      <w:r w:rsidRPr="00553C68">
        <w:rPr>
          <w:rFonts w:ascii="Arial" w:hAnsi="Arial" w:cs="Arial"/>
        </w:rPr>
        <w:t>Documento firmado electrónicamente</w:t>
      </w:r>
    </w:p>
    <w:sectPr w:rsidR="00DD71AD" w:rsidRPr="00553C6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C68" w:rsidRDefault="00553C68" w:rsidP="00553C68">
      <w:pPr>
        <w:spacing w:after="0" w:line="240" w:lineRule="auto"/>
      </w:pPr>
      <w:r>
        <w:separator/>
      </w:r>
    </w:p>
  </w:endnote>
  <w:endnote w:type="continuationSeparator" w:id="0">
    <w:p w:rsidR="00553C68" w:rsidRDefault="00553C68" w:rsidP="00553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C68" w:rsidRDefault="00553C68" w:rsidP="00553C68">
      <w:pPr>
        <w:spacing w:after="0" w:line="240" w:lineRule="auto"/>
      </w:pPr>
      <w:r>
        <w:separator/>
      </w:r>
    </w:p>
  </w:footnote>
  <w:footnote w:type="continuationSeparator" w:id="0">
    <w:p w:rsidR="00553C68" w:rsidRDefault="00553C68" w:rsidP="00553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68" w:rsidRDefault="00553C6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6BBEE3D" wp14:editId="02AF83BD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2486025" cy="660400"/>
          <wp:effectExtent l="0" t="0" r="9525" b="635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cut_negregran escala copi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C68"/>
    <w:rsid w:val="00384173"/>
    <w:rsid w:val="00553C68"/>
    <w:rsid w:val="00814FAD"/>
    <w:rsid w:val="00A1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117AA"/>
  <w15:chartTrackingRefBased/>
  <w15:docId w15:val="{9EE2708A-0B05-477C-AE63-301248EE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53C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3C68"/>
  </w:style>
  <w:style w:type="paragraph" w:styleId="Piedepgina">
    <w:name w:val="footer"/>
    <w:basedOn w:val="Normal"/>
    <w:link w:val="PiedepginaCar"/>
    <w:uiPriority w:val="99"/>
    <w:unhideWhenUsed/>
    <w:rsid w:val="00553C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3C68"/>
  </w:style>
  <w:style w:type="paragraph" w:styleId="Textoindependiente">
    <w:name w:val="Body Text"/>
    <w:basedOn w:val="Normal"/>
    <w:link w:val="TextoindependienteCar"/>
    <w:rsid w:val="00553C68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1"/>
      <w:szCs w:val="24"/>
      <w:lang w:eastAsia="ca-ES"/>
    </w:rPr>
  </w:style>
  <w:style w:type="character" w:customStyle="1" w:styleId="TextoindependienteCar">
    <w:name w:val="Texto independiente Car"/>
    <w:basedOn w:val="Fuentedeprrafopredeter"/>
    <w:link w:val="Textoindependiente"/>
    <w:rsid w:val="00553C68"/>
    <w:rPr>
      <w:rFonts w:ascii="Arial" w:eastAsia="Lucida Sans Unicode" w:hAnsi="Arial" w:cs="Times New Roman"/>
      <w:kern w:val="1"/>
      <w:szCs w:val="24"/>
      <w:lang w:eastAsia="ca-ES"/>
    </w:rPr>
  </w:style>
  <w:style w:type="paragraph" w:styleId="Sinespaciado">
    <w:name w:val="No Spacing"/>
    <w:uiPriority w:val="1"/>
    <w:qFormat/>
    <w:rsid w:val="00553C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2</cp:revision>
  <dcterms:created xsi:type="dcterms:W3CDTF">2025-08-19T10:21:00Z</dcterms:created>
  <dcterms:modified xsi:type="dcterms:W3CDTF">2025-08-19T10:46:00Z</dcterms:modified>
</cp:coreProperties>
</file>