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Expediente núm.: 937/2024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Propuesta de resolución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Procedimiento: Asignaciones grupos políticos municipales correspondiente a los meses de junio de 2024 a septiembre de 2024.</w:t>
      </w:r>
    </w:p>
    <w:p w:rsidR="00A97839" w:rsidRPr="00A97839" w:rsidRDefault="00A97839" w:rsidP="00A97839">
      <w:pPr>
        <w:ind w:left="1416" w:firstLine="708"/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PROPUESTA DE LA CONCEJALÍA DE HACIENDA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En relación con el expediente 937/2024 relativo a la aprobación de los gastos correspondiente a los meses de junio de 2024 a septiembre de 2024.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Por todo lo expuesto,</w:t>
      </w:r>
    </w:p>
    <w:p w:rsidR="00A97839" w:rsidRPr="00A97839" w:rsidRDefault="00A97839" w:rsidP="00A97839">
      <w:pPr>
        <w:ind w:left="2832" w:firstLine="708"/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PROPONGO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 xml:space="preserve">Primero. Proceder a la autorización y disposición del gasto, así como al reconocimiento de la obligación de los gastos correspondientes a las asignaciones de los grupos municipales de los meses de junio de 2024 a septiembre de 2024, con cargo a la partida 100-9120-48000 TRANSFERENCIAS A GRUPOS MUNICIPALES, por un importe total de </w:t>
      </w:r>
      <w:r w:rsidRPr="00A97839">
        <w:rPr>
          <w:rFonts w:ascii="Arial" w:hAnsi="Arial" w:cs="Arial"/>
          <w:sz w:val="18"/>
          <w:szCs w:val="18"/>
        </w:rPr>
        <w:t xml:space="preserve">10.680,00 euros </w:t>
      </w:r>
      <w:proofErr w:type="spellStart"/>
      <w:r w:rsidRPr="00A97839">
        <w:rPr>
          <w:rFonts w:ascii="Arial" w:hAnsi="Arial" w:cs="Arial"/>
          <w:sz w:val="18"/>
          <w:szCs w:val="18"/>
        </w:rPr>
        <w:t>amb</w:t>
      </w:r>
      <w:proofErr w:type="spellEnd"/>
      <w:r w:rsidRPr="00A97839">
        <w:rPr>
          <w:rFonts w:ascii="Arial" w:hAnsi="Arial" w:cs="Arial"/>
          <w:sz w:val="18"/>
          <w:szCs w:val="18"/>
        </w:rPr>
        <w:t xml:space="preserve"> el </w:t>
      </w:r>
      <w:proofErr w:type="spellStart"/>
      <w:r w:rsidRPr="00A97839">
        <w:rPr>
          <w:rFonts w:ascii="Arial" w:hAnsi="Arial" w:cs="Arial"/>
          <w:sz w:val="18"/>
          <w:szCs w:val="18"/>
        </w:rPr>
        <w:t>següent</w:t>
      </w:r>
      <w:proofErr w:type="spellEnd"/>
      <w:r w:rsidRPr="00A9783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97839">
        <w:rPr>
          <w:rFonts w:ascii="Arial" w:hAnsi="Arial" w:cs="Arial"/>
          <w:sz w:val="18"/>
          <w:szCs w:val="18"/>
        </w:rPr>
        <w:t>detall</w:t>
      </w:r>
      <w:proofErr w:type="spellEnd"/>
      <w:r w:rsidRPr="00A97839">
        <w:rPr>
          <w:rFonts w:ascii="Arial" w:hAnsi="Arial" w:cs="Arial"/>
          <w:sz w:val="18"/>
          <w:szCs w:val="18"/>
        </w:rPr>
        <w:t>:</w:t>
      </w:r>
    </w:p>
    <w:tbl>
      <w:tblPr>
        <w:tblW w:w="827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3"/>
        <w:gridCol w:w="1061"/>
        <w:gridCol w:w="975"/>
        <w:gridCol w:w="998"/>
        <w:gridCol w:w="1005"/>
        <w:gridCol w:w="1131"/>
        <w:gridCol w:w="941"/>
      </w:tblGrid>
      <w:tr w:rsidR="00A97839" w:rsidRPr="00A97839" w:rsidTr="00A97839">
        <w:trPr>
          <w:trHeight w:val="348"/>
        </w:trPr>
        <w:tc>
          <w:tcPr>
            <w:tcW w:w="2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Grup Municipal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NIF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JUNY 2024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JULIOL 2024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AGOST 2024</w:t>
            </w: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SETEMBRE 2024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TOTAL</w:t>
            </w:r>
          </w:p>
        </w:tc>
      </w:tr>
      <w:tr w:rsidR="00A97839" w:rsidRPr="00A97839" w:rsidTr="00A97839">
        <w:trPr>
          <w:trHeight w:val="686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 xml:space="preserve">Grup Municipal </w:t>
            </w:r>
            <w:proofErr w:type="spellStart"/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Psc</w:t>
            </w:r>
            <w:proofErr w:type="spellEnd"/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-CP de Sentmenat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V66694134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520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520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520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520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2.080,00</w:t>
            </w:r>
          </w:p>
        </w:tc>
      </w:tr>
      <w:tr w:rsidR="00A97839" w:rsidRPr="00A97839" w:rsidTr="00A97839">
        <w:trPr>
          <w:trHeight w:val="686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Grup Municipal ERC Sentmenat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V56595101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1.720,00</w:t>
            </w:r>
          </w:p>
        </w:tc>
      </w:tr>
      <w:tr w:rsidR="00A97839" w:rsidRPr="00A97839" w:rsidTr="00A97839">
        <w:trPr>
          <w:trHeight w:val="686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Grup Municipal VOX de Sentmenat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V56349137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1.720,00</w:t>
            </w:r>
          </w:p>
        </w:tc>
      </w:tr>
      <w:tr w:rsidR="00A97839" w:rsidRPr="00A97839" w:rsidTr="00A97839">
        <w:trPr>
          <w:trHeight w:val="517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Grup Municipal ACSENT-E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V66669987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1.720,00</w:t>
            </w:r>
          </w:p>
        </w:tc>
      </w:tr>
      <w:tr w:rsidR="00A97839" w:rsidRPr="00A97839" w:rsidTr="00A97839">
        <w:trPr>
          <w:trHeight w:val="348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Junts per Sentmenat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V64672611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1.720,00</w:t>
            </w:r>
          </w:p>
        </w:tc>
      </w:tr>
      <w:tr w:rsidR="00A97839" w:rsidRPr="00A97839" w:rsidTr="00A97839">
        <w:trPr>
          <w:trHeight w:val="855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Grup Municipal CUP-AMUNT de Sentmenat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V67480731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430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1.720,00</w:t>
            </w:r>
          </w:p>
        </w:tc>
      </w:tr>
      <w:tr w:rsidR="00A97839" w:rsidRPr="00A97839" w:rsidTr="00A97839">
        <w:trPr>
          <w:trHeight w:val="221"/>
        </w:trPr>
        <w:tc>
          <w:tcPr>
            <w:tcW w:w="23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ca-ES" w:eastAsia="es-ES"/>
              </w:rPr>
              <w:t>TOTAL</w:t>
            </w:r>
          </w:p>
        </w:tc>
        <w:tc>
          <w:tcPr>
            <w:tcW w:w="41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es-ES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7839" w:rsidRPr="00A97839" w:rsidRDefault="00A97839" w:rsidP="004D075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978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ca-ES" w:eastAsia="es-ES"/>
              </w:rPr>
              <w:t>10.680,00</w:t>
            </w:r>
          </w:p>
        </w:tc>
      </w:tr>
    </w:tbl>
    <w:p w:rsid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A97839">
        <w:rPr>
          <w:rFonts w:ascii="Arial" w:hAnsi="Arial" w:cs="Arial"/>
          <w:sz w:val="18"/>
          <w:szCs w:val="18"/>
        </w:rPr>
        <w:t>S</w:t>
      </w:r>
      <w:r w:rsidRPr="00A97839">
        <w:rPr>
          <w:rFonts w:ascii="Arial" w:hAnsi="Arial" w:cs="Arial"/>
          <w:sz w:val="18"/>
          <w:szCs w:val="18"/>
        </w:rPr>
        <w:t>egundo. Dar traslado a la Intervención y la Tesorería municipal a los efectos oportunos.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Tercero. Notificar el contenido de la presente resolución a los portavoces de los grupos municipales.</w:t>
      </w:r>
    </w:p>
    <w:p w:rsidR="00A97839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</w:p>
    <w:p w:rsidR="00DD71AD" w:rsidRPr="00A97839" w:rsidRDefault="00A97839" w:rsidP="00A97839">
      <w:pPr>
        <w:jc w:val="both"/>
        <w:rPr>
          <w:rFonts w:ascii="Arial" w:hAnsi="Arial" w:cs="Arial"/>
          <w:sz w:val="18"/>
          <w:szCs w:val="18"/>
        </w:rPr>
      </w:pPr>
      <w:r w:rsidRPr="00A97839">
        <w:rPr>
          <w:rFonts w:ascii="Arial" w:hAnsi="Arial" w:cs="Arial"/>
          <w:sz w:val="18"/>
          <w:szCs w:val="18"/>
        </w:rPr>
        <w:t>Documento firmado electrónicamente</w:t>
      </w:r>
    </w:p>
    <w:sectPr w:rsidR="00DD71AD" w:rsidRPr="00A978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839" w:rsidRDefault="00A97839" w:rsidP="00A97839">
      <w:pPr>
        <w:spacing w:after="0" w:line="240" w:lineRule="auto"/>
      </w:pPr>
      <w:r>
        <w:separator/>
      </w:r>
    </w:p>
  </w:endnote>
  <w:endnote w:type="continuationSeparator" w:id="0">
    <w:p w:rsidR="00A97839" w:rsidRDefault="00A97839" w:rsidP="00A97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839" w:rsidRDefault="00A97839" w:rsidP="00A97839">
      <w:pPr>
        <w:spacing w:after="0" w:line="240" w:lineRule="auto"/>
      </w:pPr>
      <w:r>
        <w:separator/>
      </w:r>
    </w:p>
  </w:footnote>
  <w:footnote w:type="continuationSeparator" w:id="0">
    <w:p w:rsidR="00A97839" w:rsidRDefault="00A97839" w:rsidP="00A97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839" w:rsidRDefault="00A97839">
    <w:pPr>
      <w:pStyle w:val="Encabezado"/>
    </w:pPr>
    <w:r>
      <w:rPr>
        <w:noProof/>
        <w:lang w:eastAsia="es-ES"/>
      </w:rPr>
      <w:drawing>
        <wp:inline distT="0" distB="0" distL="0" distR="0">
          <wp:extent cx="2429510" cy="695960"/>
          <wp:effectExtent l="0" t="0" r="889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39"/>
    <w:rsid w:val="00814FAD"/>
    <w:rsid w:val="00A1128A"/>
    <w:rsid w:val="00A9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EFC8A"/>
  <w15:chartTrackingRefBased/>
  <w15:docId w15:val="{6D2990ED-4186-4D04-99BC-95E783EB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7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839"/>
  </w:style>
  <w:style w:type="paragraph" w:styleId="Piedepgina">
    <w:name w:val="footer"/>
    <w:basedOn w:val="Normal"/>
    <w:link w:val="PiedepginaCar"/>
    <w:uiPriority w:val="99"/>
    <w:unhideWhenUsed/>
    <w:rsid w:val="00A97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1</cp:revision>
  <dcterms:created xsi:type="dcterms:W3CDTF">2025-08-18T10:12:00Z</dcterms:created>
  <dcterms:modified xsi:type="dcterms:W3CDTF">2025-08-18T10:16:00Z</dcterms:modified>
</cp:coreProperties>
</file>