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4D1" w:rsidRPr="00262CB3" w:rsidRDefault="000C14D1" w:rsidP="00421A3A">
      <w:pPr>
        <w:jc w:val="both"/>
        <w:rPr>
          <w:b/>
        </w:rPr>
      </w:pPr>
      <w:bookmarkStart w:id="0" w:name="_GoBack"/>
      <w:bookmarkEnd w:id="0"/>
    </w:p>
    <w:p w:rsidR="00BE4B77" w:rsidRPr="00262CB3" w:rsidRDefault="00901A5D" w:rsidP="00421A3A">
      <w:pPr>
        <w:tabs>
          <w:tab w:val="left" w:pos="7200"/>
        </w:tabs>
        <w:spacing w:line="360" w:lineRule="auto"/>
        <w:ind w:right="-1"/>
        <w:jc w:val="both"/>
        <w:rPr>
          <w:rFonts w:cs="Arial"/>
          <w:b/>
          <w:szCs w:val="22"/>
          <w:lang w:eastAsia="en-US"/>
        </w:rPr>
      </w:pPr>
      <w:r w:rsidRPr="00262CB3">
        <w:rPr>
          <w:rFonts w:cs="Arial"/>
          <w:b/>
          <w:szCs w:val="22"/>
        </w:rPr>
        <w:t xml:space="preserve">CONVENI DE COL·LABORACIÓ ENTRE L’AJUNTAMENT DE SENTMENAT I L’ASSOCIACIÓ </w:t>
      </w:r>
      <w:r w:rsidR="00EF53E8" w:rsidRPr="00262CB3">
        <w:rPr>
          <w:rFonts w:cs="Arial"/>
          <w:b/>
          <w:szCs w:val="22"/>
        </w:rPr>
        <w:t xml:space="preserve">DE VEÏNS DE </w:t>
      </w:r>
      <w:r w:rsidR="009D5A24" w:rsidRPr="00262CB3">
        <w:rPr>
          <w:rFonts w:cs="Arial"/>
          <w:b/>
          <w:szCs w:val="22"/>
        </w:rPr>
        <w:t xml:space="preserve">SENTMENAT </w:t>
      </w:r>
      <w:r w:rsidRPr="00262CB3">
        <w:rPr>
          <w:rFonts w:cs="Arial"/>
          <w:b/>
          <w:szCs w:val="22"/>
        </w:rPr>
        <w:t>PER TAL DE</w:t>
      </w:r>
      <w:r w:rsidR="00EF53E8" w:rsidRPr="00262CB3">
        <w:rPr>
          <w:rFonts w:cs="Arial"/>
          <w:b/>
          <w:szCs w:val="22"/>
        </w:rPr>
        <w:t xml:space="preserve"> DONAR SUPORT AL TEIXIT ASSOCIATIU VEÏNAL.</w:t>
      </w:r>
    </w:p>
    <w:p w:rsidR="00BE4B77" w:rsidRPr="00262CB3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262CB3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262CB3">
        <w:rPr>
          <w:rFonts w:cs="Arial"/>
          <w:szCs w:val="22"/>
        </w:rPr>
        <w:t xml:space="preserve">Sentmenat, </w:t>
      </w:r>
    </w:p>
    <w:p w:rsidR="00BE4B77" w:rsidRPr="00262CB3" w:rsidRDefault="00BE4B77" w:rsidP="00421A3A">
      <w:pPr>
        <w:keepNext/>
        <w:spacing w:line="360" w:lineRule="auto"/>
        <w:ind w:right="-1"/>
        <w:jc w:val="center"/>
        <w:outlineLvl w:val="0"/>
        <w:rPr>
          <w:rFonts w:cs="Arial"/>
          <w:b/>
          <w:szCs w:val="22"/>
        </w:rPr>
      </w:pPr>
    </w:p>
    <w:p w:rsidR="00BE4B77" w:rsidRPr="00262CB3" w:rsidRDefault="00BE4B77" w:rsidP="00421A3A">
      <w:pPr>
        <w:keepNext/>
        <w:spacing w:line="360" w:lineRule="auto"/>
        <w:ind w:right="-1"/>
        <w:jc w:val="center"/>
        <w:outlineLvl w:val="0"/>
        <w:rPr>
          <w:rFonts w:cs="Arial"/>
          <w:b/>
          <w:szCs w:val="22"/>
        </w:rPr>
      </w:pPr>
      <w:r w:rsidRPr="00262CB3">
        <w:rPr>
          <w:rFonts w:cs="Arial"/>
          <w:b/>
          <w:szCs w:val="22"/>
        </w:rPr>
        <w:t>REUNITS</w:t>
      </w:r>
    </w:p>
    <w:p w:rsidR="00BE4B77" w:rsidRPr="00262CB3" w:rsidRDefault="00BE4B77" w:rsidP="00421A3A">
      <w:pPr>
        <w:spacing w:line="360" w:lineRule="auto"/>
        <w:ind w:right="-1"/>
        <w:jc w:val="both"/>
        <w:rPr>
          <w:rFonts w:cs="Arial"/>
          <w:b/>
          <w:szCs w:val="22"/>
        </w:rPr>
      </w:pPr>
    </w:p>
    <w:p w:rsidR="00BE4B77" w:rsidRPr="00262CB3" w:rsidRDefault="00D21722" w:rsidP="00421A3A">
      <w:pPr>
        <w:spacing w:line="360" w:lineRule="auto"/>
        <w:jc w:val="both"/>
        <w:rPr>
          <w:rFonts w:cs="Arial"/>
          <w:szCs w:val="22"/>
        </w:rPr>
      </w:pPr>
      <w:r w:rsidRPr="00262CB3">
        <w:rPr>
          <w:rFonts w:cs="Arial"/>
          <w:szCs w:val="22"/>
        </w:rPr>
        <w:t>D’una part, la Sra. Montserrat Rueda Miralles, alcaldessa de Sentmenat,</w:t>
      </w:r>
      <w:r w:rsidR="00BE4B77" w:rsidRPr="00262CB3">
        <w:rPr>
          <w:rFonts w:cs="Arial"/>
          <w:szCs w:val="22"/>
        </w:rPr>
        <w:t xml:space="preserve"> actuant en la seva representació en virtut de les facultats conferides pels arts. 21.1 b) de </w:t>
      </w:r>
      <w:smartTag w:uri="urn:schemas-microsoft-com:office:smarttags" w:element="PersonName">
        <w:smartTagPr>
          <w:attr w:name="ProductID" w:val="la Llei"/>
        </w:smartTagPr>
        <w:r w:rsidR="00BE4B77" w:rsidRPr="00262CB3">
          <w:rPr>
            <w:rFonts w:cs="Arial"/>
            <w:szCs w:val="22"/>
          </w:rPr>
          <w:t>la Llei</w:t>
        </w:r>
      </w:smartTag>
      <w:r w:rsidR="00BE4B77" w:rsidRPr="00262CB3">
        <w:rPr>
          <w:rFonts w:cs="Arial"/>
          <w:szCs w:val="22"/>
        </w:rPr>
        <w:t xml:space="preserve"> 7/1985, de 2 d’abril, reguladora de les bases de règim local i </w:t>
      </w:r>
      <w:smartTag w:uri="urn:schemas-microsoft-com:office:smarttags" w:element="metricconverter">
        <w:smartTagPr>
          <w:attr w:name="ProductID" w:val="53.1 a"/>
        </w:smartTagPr>
        <w:r w:rsidR="00BE4B77" w:rsidRPr="00262CB3">
          <w:rPr>
            <w:rFonts w:cs="Arial"/>
            <w:szCs w:val="22"/>
          </w:rPr>
          <w:t>53.1 a</w:t>
        </w:r>
      </w:smartTag>
      <w:r w:rsidR="00BE4B77" w:rsidRPr="00262CB3">
        <w:rPr>
          <w:rFonts w:cs="Arial"/>
          <w:szCs w:val="22"/>
        </w:rPr>
        <w:t xml:space="preserve">) del Decret Legislatiu 2/2003, de 28 d’abril, pel qual s’aprova el text refós de </w:t>
      </w:r>
      <w:smartTag w:uri="urn:schemas-microsoft-com:office:smarttags" w:element="PersonName">
        <w:smartTagPr>
          <w:attr w:name="ProductID" w:val="la Llei"/>
        </w:smartTagPr>
        <w:r w:rsidR="00BE4B77" w:rsidRPr="00262CB3">
          <w:rPr>
            <w:rFonts w:cs="Arial"/>
            <w:szCs w:val="22"/>
          </w:rPr>
          <w:t>la Llei</w:t>
        </w:r>
      </w:smartTag>
      <w:r w:rsidR="00BE4B77" w:rsidRPr="00262CB3">
        <w:rPr>
          <w:rFonts w:cs="Arial"/>
          <w:szCs w:val="22"/>
        </w:rPr>
        <w:t xml:space="preserve"> municipal i de règ</w:t>
      </w:r>
      <w:r w:rsidR="00C2086E" w:rsidRPr="00262CB3">
        <w:rPr>
          <w:rFonts w:cs="Arial"/>
          <w:szCs w:val="22"/>
        </w:rPr>
        <w:t>im local de Catalunya, assistida</w:t>
      </w:r>
      <w:r w:rsidR="00BE4B77" w:rsidRPr="00262CB3">
        <w:rPr>
          <w:rFonts w:cs="Arial"/>
          <w:szCs w:val="22"/>
        </w:rPr>
        <w:t xml:space="preserve"> pel secretari de </w:t>
      </w:r>
      <w:smartTag w:uri="urn:schemas-microsoft-com:office:smarttags" w:element="PersonName">
        <w:smartTagPr>
          <w:attr w:name="ProductID" w:val="la Corporaci￳ Sr. Gonzalo"/>
        </w:smartTagPr>
        <w:smartTag w:uri="urn:schemas-microsoft-com:office:smarttags" w:element="PersonName">
          <w:smartTagPr>
            <w:attr w:name="ProductID" w:val="la Corporaci￳ Sr."/>
          </w:smartTagPr>
          <w:smartTag w:uri="urn:schemas-microsoft-com:office:smarttags" w:element="PersonName">
            <w:smartTagPr>
              <w:attr w:name="ProductID" w:val="la Corporaci￳"/>
            </w:smartTagPr>
            <w:r w:rsidR="00BE4B77" w:rsidRPr="00262CB3">
              <w:rPr>
                <w:rFonts w:cs="Arial"/>
                <w:szCs w:val="22"/>
              </w:rPr>
              <w:t>la Corporació</w:t>
            </w:r>
          </w:smartTag>
          <w:r w:rsidR="00BE4B77" w:rsidRPr="00262CB3">
            <w:rPr>
              <w:rFonts w:cs="Arial"/>
              <w:szCs w:val="22"/>
            </w:rPr>
            <w:t xml:space="preserve"> Sr.</w:t>
          </w:r>
        </w:smartTag>
        <w:r w:rsidR="00BE4B77" w:rsidRPr="00262CB3">
          <w:rPr>
            <w:rFonts w:cs="Arial"/>
            <w:szCs w:val="22"/>
          </w:rPr>
          <w:t xml:space="preserve"> Gonzalo</w:t>
        </w:r>
      </w:smartTag>
      <w:r w:rsidR="00BE4B77" w:rsidRPr="00262CB3">
        <w:rPr>
          <w:rFonts w:cs="Arial"/>
          <w:szCs w:val="22"/>
        </w:rPr>
        <w:t xml:space="preserve"> Lluzar López de Briñas.</w:t>
      </w:r>
    </w:p>
    <w:p w:rsidR="00BE4B77" w:rsidRPr="00262CB3" w:rsidRDefault="00BE4B77" w:rsidP="00421A3A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262CB3" w:rsidRDefault="00655033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262CB3">
        <w:rPr>
          <w:rFonts w:cs="Arial"/>
          <w:szCs w:val="22"/>
        </w:rPr>
        <w:t xml:space="preserve">I d’una altra, </w:t>
      </w:r>
      <w:r w:rsidR="00487E88" w:rsidRPr="00262CB3">
        <w:rPr>
          <w:rFonts w:cs="Arial"/>
          <w:szCs w:val="22"/>
        </w:rPr>
        <w:t>el Sr.</w:t>
      </w:r>
      <w:r w:rsidR="009D5A24" w:rsidRPr="00262CB3">
        <w:rPr>
          <w:rFonts w:cs="Arial"/>
          <w:szCs w:val="22"/>
          <w:lang w:eastAsia="ca-ES"/>
        </w:rPr>
        <w:t xml:space="preserve"> Antonio Montaña Vazquez</w:t>
      </w:r>
      <w:r w:rsidR="00901A5D" w:rsidRPr="00262CB3">
        <w:rPr>
          <w:rFonts w:cs="Arial"/>
          <w:szCs w:val="22"/>
        </w:rPr>
        <w:t>, com a president de l’A</w:t>
      </w:r>
      <w:r w:rsidR="00BE4B77" w:rsidRPr="00262CB3">
        <w:rPr>
          <w:rFonts w:cs="Arial"/>
          <w:szCs w:val="22"/>
        </w:rPr>
        <w:t>ssociació</w:t>
      </w:r>
      <w:r w:rsidRPr="00262CB3">
        <w:rPr>
          <w:rFonts w:cs="Arial"/>
          <w:szCs w:val="22"/>
        </w:rPr>
        <w:t xml:space="preserve"> </w:t>
      </w:r>
      <w:r w:rsidR="00DD4284" w:rsidRPr="00262CB3">
        <w:rPr>
          <w:rFonts w:cs="Arial"/>
          <w:szCs w:val="22"/>
        </w:rPr>
        <w:t>de v</w:t>
      </w:r>
      <w:r w:rsidR="00EF53E8" w:rsidRPr="00262CB3">
        <w:rPr>
          <w:rFonts w:cs="Arial"/>
          <w:szCs w:val="22"/>
        </w:rPr>
        <w:t xml:space="preserve">eïns de </w:t>
      </w:r>
      <w:r w:rsidR="009D5A24" w:rsidRPr="00262CB3">
        <w:rPr>
          <w:rFonts w:cs="Arial"/>
          <w:szCs w:val="22"/>
        </w:rPr>
        <w:t xml:space="preserve">Sentmenat </w:t>
      </w:r>
      <w:r w:rsidR="009A0290" w:rsidRPr="00262CB3">
        <w:rPr>
          <w:rFonts w:cs="Arial"/>
          <w:szCs w:val="22"/>
        </w:rPr>
        <w:t>amb NIF</w:t>
      </w:r>
      <w:r w:rsidR="00787CA6" w:rsidRPr="00262CB3">
        <w:rPr>
          <w:rFonts w:cs="Arial"/>
          <w:szCs w:val="22"/>
        </w:rPr>
        <w:t xml:space="preserve"> G</w:t>
      </w:r>
      <w:r w:rsidR="009D5A24" w:rsidRPr="00262CB3">
        <w:rPr>
          <w:rFonts w:cs="Arial"/>
          <w:szCs w:val="22"/>
        </w:rPr>
        <w:t>66747262</w:t>
      </w:r>
      <w:r w:rsidR="00BE4B77" w:rsidRPr="00262CB3">
        <w:rPr>
          <w:rFonts w:cs="Arial"/>
          <w:szCs w:val="22"/>
        </w:rPr>
        <w:t xml:space="preserve">. </w:t>
      </w:r>
    </w:p>
    <w:p w:rsidR="00BE4B77" w:rsidRPr="00262CB3" w:rsidRDefault="00216ABE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262CB3">
        <w:rPr>
          <w:rFonts w:cs="Arial"/>
          <w:szCs w:val="22"/>
        </w:rPr>
        <w:cr/>
        <w:t>Es reconeixen mútuament, en la representació que actuen, capacitat legal suficient per aquest acte, i exposen:</w:t>
      </w:r>
      <w:r w:rsidRPr="00262CB3">
        <w:rPr>
          <w:rFonts w:cs="Arial"/>
          <w:szCs w:val="22"/>
        </w:rPr>
        <w:cr/>
      </w:r>
      <w:r w:rsidRPr="00262CB3">
        <w:rPr>
          <w:rFonts w:cs="Arial"/>
          <w:szCs w:val="22"/>
        </w:rPr>
        <w:cr/>
      </w:r>
      <w:r w:rsidR="00BE4B77" w:rsidRPr="00262CB3">
        <w:rPr>
          <w:rFonts w:cs="Arial"/>
          <w:szCs w:val="22"/>
        </w:rPr>
        <w:t xml:space="preserve">I- </w:t>
      </w:r>
      <w:r w:rsidR="00C068E0" w:rsidRPr="00262CB3">
        <w:rPr>
          <w:rFonts w:cs="Arial"/>
          <w:szCs w:val="22"/>
        </w:rPr>
        <w:t xml:space="preserve">Que </w:t>
      </w:r>
      <w:r w:rsidR="004C582F" w:rsidRPr="00262CB3">
        <w:rPr>
          <w:rFonts w:cs="Arial"/>
          <w:szCs w:val="22"/>
        </w:rPr>
        <w:t xml:space="preserve">l’associació </w:t>
      </w:r>
      <w:r w:rsidR="005D6DBB" w:rsidRPr="00262CB3">
        <w:rPr>
          <w:rFonts w:cs="Arial"/>
          <w:szCs w:val="22"/>
        </w:rPr>
        <w:t>té activitat com a entitat i</w:t>
      </w:r>
      <w:r w:rsidR="00C068E0" w:rsidRPr="00262CB3">
        <w:rPr>
          <w:rFonts w:cs="Arial"/>
          <w:szCs w:val="22"/>
        </w:rPr>
        <w:t xml:space="preserve"> </w:t>
      </w:r>
      <w:r w:rsidR="00421A3A" w:rsidRPr="00262CB3">
        <w:rPr>
          <w:rFonts w:cs="Arial"/>
          <w:szCs w:val="22"/>
        </w:rPr>
        <w:t xml:space="preserve">es troba </w:t>
      </w:r>
      <w:r w:rsidR="00BE4B77" w:rsidRPr="00262CB3">
        <w:rPr>
          <w:rFonts w:cs="Arial"/>
          <w:szCs w:val="22"/>
        </w:rPr>
        <w:t xml:space="preserve">registrada al registre d’entitats de la Generalitat. </w:t>
      </w:r>
    </w:p>
    <w:p w:rsidR="00BE4B77" w:rsidRPr="00262CB3" w:rsidRDefault="00BE4B77" w:rsidP="00421A3A">
      <w:pPr>
        <w:tabs>
          <w:tab w:val="num" w:pos="342"/>
        </w:tabs>
        <w:spacing w:line="360" w:lineRule="auto"/>
        <w:ind w:right="-1" w:hanging="342"/>
        <w:jc w:val="both"/>
        <w:rPr>
          <w:rFonts w:cs="Arial"/>
          <w:szCs w:val="22"/>
        </w:rPr>
      </w:pPr>
    </w:p>
    <w:p w:rsidR="00F16CDD" w:rsidRPr="00262CB3" w:rsidRDefault="00655033" w:rsidP="00F16CDD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  <w:lang w:eastAsia="en-US"/>
        </w:rPr>
      </w:pPr>
      <w:r w:rsidRPr="00262CB3">
        <w:rPr>
          <w:rFonts w:cs="Arial"/>
          <w:szCs w:val="22"/>
        </w:rPr>
        <w:t>II</w:t>
      </w:r>
      <w:r w:rsidR="00421A3A" w:rsidRPr="00262CB3">
        <w:rPr>
          <w:rFonts w:cs="Arial"/>
          <w:szCs w:val="22"/>
        </w:rPr>
        <w:t xml:space="preserve">- </w:t>
      </w:r>
      <w:r w:rsidR="00F16CDD" w:rsidRPr="00262CB3">
        <w:rPr>
          <w:rFonts w:cs="Arial"/>
          <w:szCs w:val="22"/>
        </w:rPr>
        <w:t xml:space="preserve">Que </w:t>
      </w:r>
      <w:r w:rsidR="004C582F" w:rsidRPr="00262CB3">
        <w:rPr>
          <w:rFonts w:cs="Arial"/>
          <w:szCs w:val="22"/>
        </w:rPr>
        <w:t xml:space="preserve">l’associació </w:t>
      </w:r>
      <w:r w:rsidR="00BE4B77" w:rsidRPr="00262CB3">
        <w:rPr>
          <w:rFonts w:cs="Arial"/>
          <w:szCs w:val="22"/>
        </w:rPr>
        <w:t>expressa la voluntat de col·laboració amb l’Ajuntament de Sentmenat</w:t>
      </w:r>
      <w:r w:rsidR="00F16CDD" w:rsidRPr="00262CB3">
        <w:rPr>
          <w:rFonts w:cs="Arial"/>
          <w:szCs w:val="22"/>
        </w:rPr>
        <w:t xml:space="preserve"> per tal de</w:t>
      </w:r>
      <w:r w:rsidR="00EF53E8" w:rsidRPr="00262CB3">
        <w:rPr>
          <w:rFonts w:cs="Arial"/>
          <w:szCs w:val="22"/>
        </w:rPr>
        <w:t xml:space="preserve"> promoure el teix</w:t>
      </w:r>
      <w:r w:rsidR="00C12EE2" w:rsidRPr="00262CB3">
        <w:rPr>
          <w:rFonts w:cs="Arial"/>
          <w:szCs w:val="22"/>
        </w:rPr>
        <w:t>it associatiu veïnal</w:t>
      </w:r>
      <w:r w:rsidR="00F16CDD" w:rsidRPr="00262CB3">
        <w:rPr>
          <w:rFonts w:cs="Arial"/>
          <w:szCs w:val="22"/>
        </w:rPr>
        <w:t>.</w:t>
      </w:r>
    </w:p>
    <w:p w:rsidR="00BE4B77" w:rsidRPr="00262CB3" w:rsidRDefault="00BE4B77" w:rsidP="00421A3A">
      <w:pPr>
        <w:tabs>
          <w:tab w:val="num" w:pos="342"/>
        </w:tabs>
        <w:spacing w:line="360" w:lineRule="auto"/>
        <w:ind w:right="-1" w:hanging="342"/>
        <w:jc w:val="both"/>
        <w:rPr>
          <w:rFonts w:cs="Arial"/>
          <w:szCs w:val="22"/>
        </w:rPr>
      </w:pPr>
    </w:p>
    <w:p w:rsidR="00BE4B77" w:rsidRPr="00262CB3" w:rsidRDefault="008A0C6B" w:rsidP="00421A3A">
      <w:pPr>
        <w:spacing w:line="360" w:lineRule="auto"/>
        <w:ind w:right="-1"/>
        <w:jc w:val="both"/>
        <w:rPr>
          <w:rFonts w:cs="Arial"/>
          <w:szCs w:val="22"/>
        </w:rPr>
      </w:pPr>
      <w:r w:rsidRPr="00262CB3">
        <w:rPr>
          <w:rFonts w:cs="Arial"/>
          <w:szCs w:val="22"/>
        </w:rPr>
        <w:t>III</w:t>
      </w:r>
      <w:r w:rsidR="00BE4B77" w:rsidRPr="00262CB3">
        <w:rPr>
          <w:rFonts w:cs="Arial"/>
          <w:szCs w:val="22"/>
        </w:rPr>
        <w:t>-</w:t>
      </w:r>
      <w:r w:rsidR="00421A3A" w:rsidRPr="00262CB3">
        <w:rPr>
          <w:rFonts w:cs="Arial"/>
          <w:szCs w:val="22"/>
        </w:rPr>
        <w:t xml:space="preserve"> </w:t>
      </w:r>
      <w:r w:rsidR="00BE4B77" w:rsidRPr="00262CB3">
        <w:rPr>
          <w:rFonts w:cs="Arial"/>
          <w:szCs w:val="22"/>
        </w:rPr>
        <w:t xml:space="preserve">Que, de conformitat amb el que s’ha exposat, les parts convenen en formalitzar el present </w:t>
      </w:r>
      <w:r w:rsidR="00421A3A" w:rsidRPr="00262CB3">
        <w:rPr>
          <w:rFonts w:cs="Arial"/>
          <w:szCs w:val="22"/>
        </w:rPr>
        <w:t>CONVENI que es regirà pels següents:</w:t>
      </w:r>
    </w:p>
    <w:p w:rsidR="00387B5D" w:rsidRPr="00262CB3" w:rsidRDefault="00387B5D" w:rsidP="00421A3A">
      <w:pPr>
        <w:spacing w:line="360" w:lineRule="auto"/>
        <w:jc w:val="both"/>
        <w:rPr>
          <w:rFonts w:cs="Arial"/>
          <w:szCs w:val="22"/>
        </w:rPr>
      </w:pPr>
    </w:p>
    <w:p w:rsidR="00216ABE" w:rsidRPr="00262CB3" w:rsidRDefault="00216ABE" w:rsidP="00421A3A">
      <w:pPr>
        <w:spacing w:line="360" w:lineRule="auto"/>
        <w:jc w:val="center"/>
        <w:rPr>
          <w:rFonts w:cs="Arial"/>
          <w:b/>
          <w:szCs w:val="22"/>
        </w:rPr>
      </w:pPr>
      <w:r w:rsidRPr="00262CB3">
        <w:rPr>
          <w:rFonts w:cs="Arial"/>
          <w:b/>
          <w:szCs w:val="22"/>
        </w:rPr>
        <w:t>PACTES</w:t>
      </w:r>
    </w:p>
    <w:p w:rsidR="00216ABE" w:rsidRPr="00262CB3" w:rsidRDefault="00216ABE" w:rsidP="00421A3A">
      <w:pPr>
        <w:spacing w:line="360" w:lineRule="auto"/>
        <w:jc w:val="both"/>
        <w:rPr>
          <w:rFonts w:cs="Arial"/>
          <w:b/>
          <w:szCs w:val="22"/>
        </w:rPr>
      </w:pPr>
    </w:p>
    <w:p w:rsidR="002C4F6D" w:rsidRPr="00262CB3" w:rsidRDefault="00E01BDF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PRIMER.- OBJECTE :</w:t>
      </w:r>
    </w:p>
    <w:p w:rsidR="008A0C6B" w:rsidRPr="00262CB3" w:rsidRDefault="008A0C6B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EF53E8" w:rsidRPr="00262CB3" w:rsidRDefault="00AA1992" w:rsidP="00EF53E8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</w:rPr>
      </w:pPr>
      <w:r w:rsidRPr="00262CB3">
        <w:rPr>
          <w:rFonts w:eastAsia="Calibri" w:cs="Arial"/>
          <w:szCs w:val="22"/>
          <w:lang w:eastAsia="en-US"/>
        </w:rPr>
        <w:t xml:space="preserve">1.- </w:t>
      </w:r>
      <w:r w:rsidR="002C4F6D" w:rsidRPr="00262CB3">
        <w:rPr>
          <w:rFonts w:eastAsia="Calibri" w:cs="Arial"/>
          <w:szCs w:val="22"/>
          <w:lang w:eastAsia="en-US"/>
        </w:rPr>
        <w:t>L’objecte d’aquest conveni és regular la c</w:t>
      </w:r>
      <w:r w:rsidR="00BE4B77" w:rsidRPr="00262CB3">
        <w:rPr>
          <w:rFonts w:eastAsia="Calibri" w:cs="Arial"/>
          <w:szCs w:val="22"/>
          <w:lang w:eastAsia="en-US"/>
        </w:rPr>
        <w:t>ol·laboració entre l’Ajuntament</w:t>
      </w:r>
      <w:r w:rsidR="002C4F6D" w:rsidRPr="00262CB3">
        <w:rPr>
          <w:rFonts w:eastAsia="Calibri" w:cs="Arial"/>
          <w:szCs w:val="22"/>
          <w:lang w:eastAsia="en-US"/>
        </w:rPr>
        <w:t xml:space="preserve"> de Sentmenat </w:t>
      </w:r>
      <w:r w:rsidR="009A3EC8" w:rsidRPr="00262CB3">
        <w:rPr>
          <w:rFonts w:eastAsia="Calibri" w:cs="Arial"/>
          <w:szCs w:val="22"/>
          <w:lang w:eastAsia="en-US"/>
        </w:rPr>
        <w:t xml:space="preserve">i </w:t>
      </w:r>
      <w:r w:rsidR="00EF53E8" w:rsidRPr="00262CB3">
        <w:rPr>
          <w:rFonts w:cs="Arial"/>
          <w:szCs w:val="22"/>
        </w:rPr>
        <w:t xml:space="preserve">l’Associació </w:t>
      </w:r>
      <w:r w:rsidR="005D6DBB" w:rsidRPr="00262CB3">
        <w:rPr>
          <w:rFonts w:cs="Arial"/>
          <w:szCs w:val="22"/>
        </w:rPr>
        <w:t>de v</w:t>
      </w:r>
      <w:r w:rsidR="00EF53E8" w:rsidRPr="00262CB3">
        <w:rPr>
          <w:rFonts w:cs="Arial"/>
          <w:szCs w:val="22"/>
        </w:rPr>
        <w:t xml:space="preserve">eïns de </w:t>
      </w:r>
      <w:r w:rsidR="009D5A24" w:rsidRPr="00262CB3">
        <w:rPr>
          <w:rFonts w:cs="Arial"/>
          <w:szCs w:val="22"/>
        </w:rPr>
        <w:t xml:space="preserve">Sentmenat </w:t>
      </w:r>
      <w:r w:rsidR="009A3EC8" w:rsidRPr="00262CB3">
        <w:rPr>
          <w:rFonts w:cs="Arial"/>
          <w:szCs w:val="22"/>
        </w:rPr>
        <w:t>per tal de</w:t>
      </w:r>
      <w:r w:rsidR="00EF53E8" w:rsidRPr="00262CB3">
        <w:rPr>
          <w:rFonts w:cs="Arial"/>
          <w:szCs w:val="22"/>
        </w:rPr>
        <w:t xml:space="preserve"> donar suport al teixit associatiu veïnal</w:t>
      </w:r>
      <w:r w:rsidR="002D260B" w:rsidRPr="00262CB3">
        <w:rPr>
          <w:rFonts w:cs="Arial"/>
          <w:b/>
          <w:szCs w:val="22"/>
        </w:rPr>
        <w:t>,</w:t>
      </w:r>
      <w:r w:rsidR="002D260B" w:rsidRPr="00262CB3">
        <w:rPr>
          <w:rFonts w:cs="Arial"/>
          <w:szCs w:val="22"/>
        </w:rPr>
        <w:t xml:space="preserve"> </w:t>
      </w:r>
      <w:r w:rsidR="002E07D2" w:rsidRPr="00262CB3">
        <w:rPr>
          <w:rFonts w:cs="Arial"/>
          <w:szCs w:val="22"/>
        </w:rPr>
        <w:lastRenderedPageBreak/>
        <w:t xml:space="preserve">promocionar </w:t>
      </w:r>
      <w:r w:rsidR="002D260B" w:rsidRPr="00262CB3">
        <w:rPr>
          <w:rFonts w:cs="Arial"/>
          <w:szCs w:val="22"/>
        </w:rPr>
        <w:t xml:space="preserve">i facilitar el funcionament i les actuacions de </w:t>
      </w:r>
      <w:r w:rsidR="00B7015F" w:rsidRPr="00262CB3">
        <w:rPr>
          <w:rFonts w:cs="Arial"/>
          <w:szCs w:val="22"/>
        </w:rPr>
        <w:t>l’associació de veïns</w:t>
      </w:r>
      <w:r w:rsidR="00D51F84" w:rsidRPr="00262CB3">
        <w:rPr>
          <w:rFonts w:cs="Arial"/>
          <w:szCs w:val="22"/>
        </w:rPr>
        <w:t>, ja que les entitats o associacions veïnals són instruments dinamitzadors del municipi.</w:t>
      </w:r>
    </w:p>
    <w:p w:rsidR="00D9628F" w:rsidRPr="00262CB3" w:rsidRDefault="00D9628F" w:rsidP="00EF53E8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</w:rPr>
      </w:pPr>
    </w:p>
    <w:p w:rsidR="00D9628F" w:rsidRPr="00262CB3" w:rsidRDefault="00D9628F" w:rsidP="00D9628F">
      <w:pPr>
        <w:spacing w:line="360" w:lineRule="auto"/>
        <w:jc w:val="both"/>
        <w:rPr>
          <w:rFonts w:cs="Arial"/>
          <w:szCs w:val="22"/>
        </w:rPr>
      </w:pPr>
      <w:r w:rsidRPr="00262CB3">
        <w:rPr>
          <w:rFonts w:cs="Arial"/>
          <w:szCs w:val="22"/>
        </w:rPr>
        <w:t xml:space="preserve">2.- L’Ajuntament de Sentmenat continuarà cedint l’ús a </w:t>
      </w:r>
      <w:r w:rsidRPr="00262CB3">
        <w:rPr>
          <w:rFonts w:eastAsia="Calibri" w:cs="Arial"/>
          <w:szCs w:val="22"/>
          <w:lang w:eastAsia="en-US"/>
        </w:rPr>
        <w:t xml:space="preserve">l’Associació </w:t>
      </w:r>
      <w:r w:rsidRPr="00262CB3">
        <w:rPr>
          <w:rFonts w:cs="Arial"/>
          <w:szCs w:val="22"/>
        </w:rPr>
        <w:t>de veïns de Sentmenat d’un local a l’equipament municipal del Centre d’Entitats per a la realització del Taller de Costura.</w:t>
      </w:r>
    </w:p>
    <w:p w:rsidR="002C4F6D" w:rsidRPr="00262CB3" w:rsidRDefault="00FB1551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cs="Arial"/>
          <w:szCs w:val="22"/>
        </w:rPr>
        <w:cr/>
      </w:r>
      <w:r w:rsidR="003F484E" w:rsidRPr="00262CB3">
        <w:rPr>
          <w:rFonts w:eastAsia="Calibri" w:cs="Arial"/>
          <w:szCs w:val="22"/>
          <w:lang w:eastAsia="en-US"/>
        </w:rPr>
        <w:t>SEGON.- IMPORT DE LA SUBVENCIÓ:</w:t>
      </w:r>
    </w:p>
    <w:p w:rsidR="002C4F6D" w:rsidRPr="00262CB3" w:rsidRDefault="002C4F6D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 xml:space="preserve">L’Ajuntament </w:t>
      </w:r>
      <w:r w:rsidR="00BD637B" w:rsidRPr="00262CB3">
        <w:rPr>
          <w:rFonts w:eastAsia="Calibri" w:cs="Arial"/>
          <w:szCs w:val="22"/>
          <w:lang w:eastAsia="en-US"/>
        </w:rPr>
        <w:t>subvencionarà</w:t>
      </w:r>
      <w:r w:rsidR="002D260B" w:rsidRPr="00262CB3">
        <w:rPr>
          <w:rFonts w:eastAsia="Calibri" w:cs="Arial"/>
          <w:szCs w:val="22"/>
          <w:lang w:eastAsia="en-US"/>
        </w:rPr>
        <w:t xml:space="preserve"> a</w:t>
      </w:r>
      <w:r w:rsidR="00BD637B" w:rsidRPr="00262CB3">
        <w:rPr>
          <w:rFonts w:eastAsia="Calibri" w:cs="Arial"/>
          <w:szCs w:val="22"/>
          <w:lang w:eastAsia="en-US"/>
        </w:rPr>
        <w:t xml:space="preserve"> </w:t>
      </w:r>
      <w:r w:rsidR="002D260B" w:rsidRPr="00262CB3">
        <w:rPr>
          <w:rFonts w:cs="Arial"/>
          <w:szCs w:val="22"/>
        </w:rPr>
        <w:t xml:space="preserve">l’Associació </w:t>
      </w:r>
      <w:r w:rsidR="00FB031A" w:rsidRPr="00262CB3">
        <w:rPr>
          <w:rFonts w:cs="Arial"/>
          <w:szCs w:val="22"/>
        </w:rPr>
        <w:t>de v</w:t>
      </w:r>
      <w:r w:rsidR="002D260B" w:rsidRPr="00262CB3">
        <w:rPr>
          <w:rFonts w:cs="Arial"/>
          <w:szCs w:val="22"/>
        </w:rPr>
        <w:t xml:space="preserve">eïns de </w:t>
      </w:r>
      <w:r w:rsidR="009D5A24" w:rsidRPr="00262CB3">
        <w:rPr>
          <w:rFonts w:cs="Arial"/>
          <w:szCs w:val="22"/>
        </w:rPr>
        <w:t xml:space="preserve">Sentmenat </w:t>
      </w:r>
      <w:r w:rsidRPr="00262CB3">
        <w:rPr>
          <w:rFonts w:eastAsia="Calibri" w:cs="Arial"/>
          <w:szCs w:val="22"/>
          <w:lang w:eastAsia="en-US"/>
        </w:rPr>
        <w:t xml:space="preserve">amb un import de </w:t>
      </w:r>
      <w:r w:rsidR="00FB031A" w:rsidRPr="00262CB3">
        <w:rPr>
          <w:rFonts w:eastAsia="Calibri" w:cs="Arial"/>
          <w:szCs w:val="22"/>
          <w:lang w:eastAsia="en-US"/>
        </w:rPr>
        <w:t>mil dos-cents euros</w:t>
      </w:r>
      <w:r w:rsidR="002D260B" w:rsidRPr="00262CB3">
        <w:rPr>
          <w:rFonts w:eastAsia="Calibri" w:cs="Arial"/>
          <w:szCs w:val="22"/>
          <w:lang w:eastAsia="en-US"/>
        </w:rPr>
        <w:t xml:space="preserve"> </w:t>
      </w:r>
      <w:r w:rsidR="004C1187" w:rsidRPr="00262CB3">
        <w:rPr>
          <w:rFonts w:eastAsia="Calibri" w:cs="Arial"/>
          <w:szCs w:val="22"/>
          <w:lang w:eastAsia="en-US"/>
        </w:rPr>
        <w:t>(</w:t>
      </w:r>
      <w:r w:rsidR="002D260B" w:rsidRPr="00262CB3">
        <w:rPr>
          <w:rFonts w:eastAsia="Calibri" w:cs="Arial"/>
          <w:szCs w:val="22"/>
          <w:lang w:eastAsia="en-US"/>
        </w:rPr>
        <w:t>1.2</w:t>
      </w:r>
      <w:r w:rsidRPr="00262CB3">
        <w:rPr>
          <w:rFonts w:eastAsia="Calibri" w:cs="Arial"/>
          <w:szCs w:val="22"/>
          <w:lang w:eastAsia="en-US"/>
        </w:rPr>
        <w:t>00,00 euros), per col·laborar en la realització de les activitats descrites als punts anteriors.</w:t>
      </w:r>
    </w:p>
    <w:p w:rsidR="002C4F6D" w:rsidRPr="00262CB3" w:rsidRDefault="002C4F6D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La despesa es realitzarà amb càrrec a l’aplicació pressupostaria</w:t>
      </w:r>
      <w:r w:rsidR="008A0C6B" w:rsidRPr="00262CB3">
        <w:rPr>
          <w:rFonts w:eastAsia="Calibri" w:cs="Arial"/>
          <w:szCs w:val="22"/>
          <w:lang w:eastAsia="en-US"/>
        </w:rPr>
        <w:t xml:space="preserve"> </w:t>
      </w:r>
      <w:r w:rsidR="009D5A24" w:rsidRPr="00262CB3">
        <w:rPr>
          <w:rFonts w:eastAsia="Calibri" w:cs="Arial"/>
          <w:szCs w:val="22"/>
          <w:lang w:eastAsia="en-US"/>
        </w:rPr>
        <w:t>130-9240-48005</w:t>
      </w:r>
      <w:r w:rsidR="00E95E6D" w:rsidRPr="00262CB3">
        <w:rPr>
          <w:rFonts w:eastAsia="Calibri" w:cs="Arial"/>
          <w:szCs w:val="22"/>
          <w:lang w:eastAsia="en-US"/>
        </w:rPr>
        <w:t xml:space="preserve"> </w:t>
      </w:r>
      <w:r w:rsidR="00BD637B" w:rsidRPr="00262CB3">
        <w:rPr>
          <w:rFonts w:eastAsia="Calibri" w:cs="Arial"/>
          <w:szCs w:val="22"/>
          <w:lang w:eastAsia="en-US"/>
        </w:rPr>
        <w:t>“</w:t>
      </w:r>
      <w:r w:rsidR="002D260B" w:rsidRPr="00262CB3">
        <w:rPr>
          <w:rFonts w:eastAsia="Calibri" w:cs="Arial"/>
          <w:szCs w:val="22"/>
          <w:lang w:eastAsia="en-US"/>
        </w:rPr>
        <w:t>Subv</w:t>
      </w:r>
      <w:r w:rsidR="00684C63" w:rsidRPr="00262CB3">
        <w:rPr>
          <w:rFonts w:eastAsia="Calibri" w:cs="Arial"/>
          <w:szCs w:val="22"/>
          <w:lang w:eastAsia="en-US"/>
        </w:rPr>
        <w:t>enció</w:t>
      </w:r>
      <w:r w:rsidR="002D260B" w:rsidRPr="00262CB3">
        <w:rPr>
          <w:rFonts w:eastAsia="Calibri" w:cs="Arial"/>
          <w:szCs w:val="22"/>
          <w:lang w:eastAsia="en-US"/>
        </w:rPr>
        <w:t xml:space="preserve"> Associació</w:t>
      </w:r>
      <w:r w:rsidR="005D6DBB" w:rsidRPr="00262CB3">
        <w:rPr>
          <w:rFonts w:eastAsia="Calibri" w:cs="Arial"/>
          <w:szCs w:val="22"/>
          <w:lang w:eastAsia="en-US"/>
        </w:rPr>
        <w:t xml:space="preserve"> de v</w:t>
      </w:r>
      <w:r w:rsidR="002D260B" w:rsidRPr="00262CB3">
        <w:rPr>
          <w:rFonts w:eastAsia="Calibri" w:cs="Arial"/>
          <w:szCs w:val="22"/>
          <w:lang w:eastAsia="en-US"/>
        </w:rPr>
        <w:t>eïns</w:t>
      </w:r>
      <w:r w:rsidR="009D5A24" w:rsidRPr="00262CB3">
        <w:rPr>
          <w:rFonts w:eastAsia="Calibri" w:cs="Arial"/>
          <w:szCs w:val="22"/>
          <w:lang w:eastAsia="en-US"/>
        </w:rPr>
        <w:t xml:space="preserve"> de Sentmenat</w:t>
      </w:r>
      <w:r w:rsidR="00BD637B" w:rsidRPr="00262CB3">
        <w:rPr>
          <w:rFonts w:eastAsia="Calibri" w:cs="Arial"/>
          <w:szCs w:val="22"/>
          <w:lang w:eastAsia="en-US"/>
        </w:rPr>
        <w:t xml:space="preserve">”, </w:t>
      </w:r>
      <w:r w:rsidRPr="00262CB3">
        <w:rPr>
          <w:rFonts w:eastAsia="Calibri" w:cs="Arial"/>
          <w:szCs w:val="22"/>
          <w:lang w:eastAsia="en-US"/>
        </w:rPr>
        <w:t>del pressupost municipa</w:t>
      </w:r>
      <w:r w:rsidR="009D5A24" w:rsidRPr="00262CB3">
        <w:rPr>
          <w:rFonts w:eastAsia="Calibri" w:cs="Arial"/>
          <w:szCs w:val="22"/>
          <w:lang w:eastAsia="en-US"/>
        </w:rPr>
        <w:t>l corresponent a l’exercici</w:t>
      </w:r>
      <w:r w:rsidR="00D21722" w:rsidRPr="00262CB3">
        <w:rPr>
          <w:rFonts w:eastAsia="Calibri" w:cs="Arial"/>
          <w:szCs w:val="22"/>
          <w:lang w:eastAsia="en-US"/>
        </w:rPr>
        <w:t xml:space="preserve"> en curs</w:t>
      </w:r>
      <w:r w:rsidRPr="00262CB3">
        <w:rPr>
          <w:rFonts w:eastAsia="Calibri" w:cs="Arial"/>
          <w:szCs w:val="22"/>
          <w:lang w:eastAsia="en-US"/>
        </w:rPr>
        <w:t>.</w:t>
      </w:r>
    </w:p>
    <w:p w:rsidR="009D5A24" w:rsidRPr="00262CB3" w:rsidRDefault="009D5A24" w:rsidP="00421A3A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TERCER.- DESPESES SUBVENCIONABLES: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Seran subvencionables les despeses recollides en l’article 31 de la Llei 38/2003, de 17 de novembre, General de Subvencions.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Despeses subvencionables:</w:t>
      </w:r>
    </w:p>
    <w:p w:rsidR="009D5A24" w:rsidRPr="00262CB3" w:rsidRDefault="009D5A24" w:rsidP="002E253F">
      <w:pPr>
        <w:numPr>
          <w:ilvl w:val="0"/>
          <w:numId w:val="10"/>
        </w:numPr>
        <w:spacing w:line="360" w:lineRule="auto"/>
        <w:ind w:hanging="720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Es consideren despeses subvencionables, als efectes previstos en aquesta llei, aquells que de manera indubtable responguin a la naturalesa de l'activitat subvencionada, resultin estrictament necessaris i es realitzin en el termini establert en l’acord de concessió.</w:t>
      </w:r>
    </w:p>
    <w:p w:rsidR="009D5A24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Es considerarà despesa realitzada la que ha sigut efectivament pagada amb anterioritat a la finalització del període de justificació.</w:t>
      </w:r>
    </w:p>
    <w:p w:rsidR="002E253F" w:rsidRPr="00262CB3" w:rsidRDefault="002E253F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E253F">
        <w:rPr>
          <w:rFonts w:eastAsia="Calibri" w:cs="Arial"/>
          <w:szCs w:val="22"/>
          <w:lang w:eastAsia="en-US"/>
        </w:rPr>
        <w:t>-</w:t>
      </w:r>
      <w:r w:rsidRPr="002E253F">
        <w:rPr>
          <w:rFonts w:eastAsia="Calibri" w:cs="Arial"/>
          <w:szCs w:val="22"/>
          <w:lang w:eastAsia="en-US"/>
        </w:rPr>
        <w:tab/>
        <w:t>L’IVA suportat, que ha de constar desglossat, serà subvencionable quan el beneficiari no pugui deduir-lo, recuperar-lo o compensar-lo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 xml:space="preserve">Despeses no subvencionables: 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Els interessos deutors dels comptes bancaris.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Interessos, recàrrecs i sancions administratives i penals.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Les despeses de procediments judicials.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Els tributs locals, quan suposin exempcions fiscals no previstes en la llei, compensacions o minoracions de deutes contrets amb la hisenda local.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 xml:space="preserve">Els impostos indirectes quan siguin susceptibles de recuperació o compensació. 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Els impostos personals sobre la renda.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lastRenderedPageBreak/>
        <w:t>-</w:t>
      </w:r>
      <w:r w:rsidRPr="00262CB3">
        <w:rPr>
          <w:rFonts w:eastAsia="Calibri" w:cs="Arial"/>
          <w:szCs w:val="22"/>
          <w:lang w:eastAsia="en-US"/>
        </w:rPr>
        <w:tab/>
        <w:t>Despeses derivades de celebracions gastronòmiques o protocol·làries.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Despeses de manutenció, compra de productes alimentaris o begudes alcohòliques.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-</w:t>
      </w:r>
      <w:r w:rsidRPr="00262CB3">
        <w:rPr>
          <w:rFonts w:eastAsia="Calibri" w:cs="Arial"/>
          <w:szCs w:val="22"/>
          <w:lang w:eastAsia="en-US"/>
        </w:rPr>
        <w:tab/>
        <w:t>L’adquisició de bens, eines o material divers que tingui caràcter inventariable.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QUART.- ACCEPTACIÓ DE LA SUBVENCIÓ: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S’entendrà acceptada la subvenció per la signatura d’aquest conveni per part del beneficiari.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CINQUÈ.- TERMINI D’EXECUCIÓ: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 xml:space="preserve">La subvenció es destinarà a finançar les despeses que es produeixin en l’execució de les activitats descrites als punts anteriors, </w:t>
      </w:r>
      <w:r w:rsidR="00262CB3" w:rsidRPr="00262CB3">
        <w:rPr>
          <w:rFonts w:eastAsia="Calibri" w:cs="Arial"/>
          <w:szCs w:val="22"/>
          <w:lang w:eastAsia="en-US"/>
        </w:rPr>
        <w:t xml:space="preserve">dutes </w:t>
      </w:r>
      <w:r w:rsidR="00C2086E" w:rsidRPr="00262CB3">
        <w:rPr>
          <w:rFonts w:eastAsia="Calibri" w:cs="Arial"/>
          <w:szCs w:val="22"/>
          <w:lang w:eastAsia="en-US"/>
        </w:rPr>
        <w:t>a terme entre desembre de 202</w:t>
      </w:r>
      <w:r w:rsidR="005D3644">
        <w:rPr>
          <w:rFonts w:eastAsia="Calibri" w:cs="Arial"/>
          <w:szCs w:val="22"/>
          <w:lang w:eastAsia="en-US"/>
        </w:rPr>
        <w:t>4 i el novembre de 2025</w:t>
      </w:r>
      <w:r w:rsidRPr="00262CB3">
        <w:rPr>
          <w:rFonts w:eastAsia="Calibri" w:cs="Arial"/>
          <w:szCs w:val="22"/>
          <w:lang w:eastAsia="en-US"/>
        </w:rPr>
        <w:t>, ambdós inclosos.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SISÈ.- TERMINI I FORMA DE JUSTIFICACIÓ: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La beneficiària haurà de justificar la realització de l’activitat subvencionada com a màxim  el dia 30 de novembre de 202</w:t>
      </w:r>
      <w:r w:rsidR="005D3644">
        <w:rPr>
          <w:rFonts w:eastAsia="Calibri" w:cs="Arial"/>
          <w:szCs w:val="22"/>
          <w:lang w:eastAsia="en-US"/>
        </w:rPr>
        <w:t>5</w:t>
      </w:r>
      <w:r w:rsidRPr="00262CB3">
        <w:rPr>
          <w:rFonts w:eastAsia="Calibri" w:cs="Arial"/>
          <w:szCs w:val="22"/>
          <w:lang w:eastAsia="en-US"/>
        </w:rPr>
        <w:t xml:space="preserve">, mitjançant la presentació del compte justificatiu, que estarà integrat per una memòria de l’activitat i una memòria econòmica d’acord amb el model que faciliti l’Ajuntament. </w:t>
      </w:r>
      <w:r w:rsidRPr="00262CB3">
        <w:rPr>
          <w:rFonts w:eastAsia="Calibri" w:cs="Arial"/>
          <w:szCs w:val="22"/>
          <w:lang w:eastAsia="en-US"/>
        </w:rPr>
        <w:tab/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SETÈ.- PAGAMENT: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Es farà efectiva una bestreta del 80% de l’import de la subvenció en el moment de la signatura del conveni.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VUITÈ.- DEFICIÈNCIES DE LA JUSTIFICACIÓ: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1.- En el cas que els documents presentats com a justificació fossin incorrectes o incomplets, es comunicarà a l’interessat/ada la necessitat de subsanar les anomalies detectades en un termini màxim improrrogable de deu dies hàbils, a comptar de l’endemà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 xml:space="preserve">2.- Si un cop finalitzat el termini de presentació de la documentació justificativa aquesta no s’hagués presentat, es procedirà a requerir al/la beneficiari/ària per tal que la presenti en un termini màxim improrrogable de quinze dies hàbils, a comptar des de l’endemà que sigui notificat, amb l’advertiment que de no fer-ho es procedirà a revocar la subvenció </w:t>
      </w:r>
      <w:r w:rsidRPr="00262CB3">
        <w:rPr>
          <w:rFonts w:eastAsia="Calibri" w:cs="Arial"/>
          <w:szCs w:val="22"/>
          <w:lang w:eastAsia="en-US"/>
        </w:rPr>
        <w:lastRenderedPageBreak/>
        <w:t>amb la conseqüent obligació de reintegrament en cas que s’hagués avançat el seu pagament.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NOVÈ.- OBLIGACIONS DELS/DE LES BENEFICIARIS/ÀRIES: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1.- Els/les perceptors/res de subvencions concedides per l’Ajuntament, s’obliguen a executar les activitats subvencionades de conformitat amb els principis de bona administració, bona fe i presumpció de legalitat, així com a la seva justificació.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2.- El/la beneficiari/ària d’una subvenció està obligat a sotmetre’s a les actuacions de comprovació i de control financer que realitzi la Intervenció General de l’Ajuntament, i a aportar tota la informació que els sigui requerida en l’exercici de les actuacions anteriors i en relació a la subvenció concedida.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3.- Els documents de qualsevol mena justificatius de l’aplicació dels fons rebuts, s’hauran de conservar per un període no inferior a 6 anys, comptadors des de la finalització del termini de presentació de les justificacions.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4.- Els/les beneficiaris/àries hauran de fer constar la col·laboració de l’Ajuntament en l’execució del projecte o de l’activitat, en tota la documentació impresa i en cartells o mitjans electrònics i audiovisuals.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5.- Els/les beneficiaris/àries hauran de donar publicitat de les subvencions i ajudes percebudes per mitjans electrònics, en base a allò establert a la Llei 19/2013 i la Llei 19/2014.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6.- L’incompliment d’aquestes obligacions originarà les responsabilitats que en cada cas corresponguin i podrà suposar la revocació, reducció o reintegrament de la subvenció concedida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DESÈ.- COMPATIBILITAT AMB D’ALTRES SUBVENCIONS: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1.- Els/les beneficiaris/àries hauran de comunicar la petició i/o obtenció de qualsevol subvenció pública concurrent que no s’hagi declarat amb la sol·licitud.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 xml:space="preserve">2.- La subvenció atorgada serà compatible amb qualsevol altra concedida per altres administracions o ens públics o privats. Tanmateix, l’import total de les subvencions </w:t>
      </w:r>
      <w:r w:rsidRPr="00262CB3">
        <w:rPr>
          <w:rFonts w:eastAsia="Calibri" w:cs="Arial"/>
          <w:szCs w:val="22"/>
          <w:lang w:eastAsia="en-US"/>
        </w:rPr>
        <w:lastRenderedPageBreak/>
        <w:t>rebudes per la mateixa finalitat no podrà superar el cost total del projecte/activitat a desenvolupar.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ONZÈ.- PUBLICTAT DE LES SUBVENCIONS CONCEDIDES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La subvenció atorgada a l’empara del present conveni serà objecte de publicitat, amb indicació del/la beneficiari/ària, la quantitat concedida, la finalitat de la subvenció, així com  la justificació o retiment de comptes i les actuacions de control que se’n derivin, a través de la Base de Dades Nacional de Subvencions i del portal de transparència de l'Ajuntament de Sentmenat.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DOTZÈ.- RÈGIM JURÍDIC SUPLETORI: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En tot allò no previst en la present resolució s’estarà al que estableix la Llei General de Subvencions i el seu Reglament de desenvolupament.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TRETZÈ.- VIGÈNCIA DEL CONVENI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 xml:space="preserve">Aquest conveni serà vigent des del dia següent a la seva signatura i tindrà vigència fins el </w:t>
      </w:r>
      <w:r w:rsidR="00262CB3" w:rsidRPr="00262CB3">
        <w:rPr>
          <w:rFonts w:eastAsia="Calibri" w:cs="Arial"/>
          <w:szCs w:val="22"/>
          <w:lang w:eastAsia="en-US"/>
        </w:rPr>
        <w:t>31</w:t>
      </w:r>
      <w:r w:rsidRPr="00262CB3">
        <w:rPr>
          <w:rFonts w:eastAsia="Calibri" w:cs="Arial"/>
          <w:szCs w:val="22"/>
          <w:lang w:eastAsia="en-US"/>
        </w:rPr>
        <w:t xml:space="preserve"> de </w:t>
      </w:r>
      <w:r w:rsidR="00262CB3" w:rsidRPr="00262CB3">
        <w:rPr>
          <w:rFonts w:eastAsia="Calibri" w:cs="Arial"/>
          <w:szCs w:val="22"/>
          <w:lang w:eastAsia="en-US"/>
        </w:rPr>
        <w:t xml:space="preserve">desembre </w:t>
      </w:r>
      <w:r w:rsidRPr="00262CB3">
        <w:rPr>
          <w:rFonts w:eastAsia="Calibri" w:cs="Arial"/>
          <w:szCs w:val="22"/>
          <w:lang w:eastAsia="en-US"/>
        </w:rPr>
        <w:t>de 202</w:t>
      </w:r>
      <w:r w:rsidR="005D3644">
        <w:rPr>
          <w:rFonts w:eastAsia="Calibri" w:cs="Arial"/>
          <w:szCs w:val="22"/>
          <w:lang w:eastAsia="en-US"/>
        </w:rPr>
        <w:t>5</w:t>
      </w:r>
      <w:r w:rsidRPr="00262CB3">
        <w:rPr>
          <w:rFonts w:eastAsia="Calibri" w:cs="Arial"/>
          <w:szCs w:val="22"/>
          <w:lang w:eastAsia="en-US"/>
        </w:rPr>
        <w:t>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I en prova de conformitat, signen el present conveni/acord, en el lloc i data que s’assenyalen.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L’Alcalde</w:t>
      </w:r>
      <w:r w:rsidR="00C2086E" w:rsidRPr="00262CB3">
        <w:rPr>
          <w:rFonts w:eastAsia="Calibri" w:cs="Arial"/>
          <w:szCs w:val="22"/>
          <w:lang w:eastAsia="en-US"/>
        </w:rPr>
        <w:t>ssa</w:t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="006A3075">
        <w:rPr>
          <w:rFonts w:eastAsia="Calibri" w:cs="Arial"/>
          <w:szCs w:val="22"/>
          <w:lang w:eastAsia="en-US"/>
        </w:rPr>
        <w:t xml:space="preserve">                  </w:t>
      </w:r>
      <w:r w:rsidRPr="00262CB3">
        <w:rPr>
          <w:rFonts w:eastAsia="Calibri" w:cs="Arial"/>
          <w:szCs w:val="22"/>
          <w:lang w:eastAsia="en-US"/>
        </w:rPr>
        <w:t xml:space="preserve">El president de l’associació </w:t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ab/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62CB3">
        <w:rPr>
          <w:rFonts w:eastAsia="Calibri" w:cs="Arial"/>
          <w:szCs w:val="22"/>
          <w:lang w:eastAsia="en-US"/>
        </w:rPr>
        <w:t>Sr</w:t>
      </w:r>
      <w:r w:rsidR="00C2086E" w:rsidRPr="00262CB3">
        <w:rPr>
          <w:rFonts w:eastAsia="Calibri" w:cs="Arial"/>
          <w:szCs w:val="22"/>
          <w:lang w:eastAsia="en-US"/>
        </w:rPr>
        <w:t>a</w:t>
      </w:r>
      <w:r w:rsidRPr="00262CB3">
        <w:rPr>
          <w:rFonts w:eastAsia="Calibri" w:cs="Arial"/>
          <w:szCs w:val="22"/>
          <w:lang w:eastAsia="en-US"/>
        </w:rPr>
        <w:t>.</w:t>
      </w:r>
      <w:r w:rsidR="00C2086E" w:rsidRPr="00262CB3">
        <w:rPr>
          <w:rFonts w:eastAsia="Calibri" w:cs="Arial"/>
          <w:szCs w:val="22"/>
          <w:lang w:eastAsia="en-US"/>
        </w:rPr>
        <w:t xml:space="preserve"> Montserrat Rueda Miralles</w:t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="006A3075">
        <w:rPr>
          <w:rFonts w:eastAsia="Calibri" w:cs="Arial"/>
          <w:szCs w:val="22"/>
          <w:lang w:eastAsia="en-US"/>
        </w:rPr>
        <w:t xml:space="preserve">           </w:t>
      </w:r>
      <w:r w:rsidRPr="00262CB3">
        <w:rPr>
          <w:rFonts w:eastAsia="Calibri" w:cs="Arial"/>
          <w:szCs w:val="22"/>
          <w:lang w:eastAsia="en-US"/>
        </w:rPr>
        <w:t>Sr.</w:t>
      </w:r>
      <w:r w:rsidRPr="00262CB3">
        <w:rPr>
          <w:rFonts w:cs="Arial"/>
          <w:szCs w:val="22"/>
        </w:rPr>
        <w:t xml:space="preserve"> </w:t>
      </w:r>
      <w:r w:rsidRPr="00262CB3">
        <w:rPr>
          <w:rFonts w:eastAsia="Calibri" w:cs="Arial"/>
          <w:szCs w:val="22"/>
          <w:lang w:eastAsia="en-US"/>
        </w:rPr>
        <w:t xml:space="preserve">Antonio Montaña Vazquez </w:t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  <w:r w:rsidRPr="00262CB3">
        <w:rPr>
          <w:rFonts w:eastAsia="Calibri" w:cs="Arial"/>
          <w:szCs w:val="22"/>
          <w:lang w:eastAsia="en-US"/>
        </w:rPr>
        <w:tab/>
      </w: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9D5A24" w:rsidP="009D5A24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9D5A24" w:rsidRPr="00262CB3" w:rsidRDefault="006A3075" w:rsidP="006A3075">
      <w:pPr>
        <w:spacing w:line="360" w:lineRule="auto"/>
        <w:ind w:left="2124" w:firstLine="708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        </w:t>
      </w:r>
      <w:r w:rsidR="009D5A24" w:rsidRPr="00262CB3">
        <w:rPr>
          <w:rFonts w:eastAsia="Calibri" w:cs="Arial"/>
          <w:szCs w:val="22"/>
          <w:lang w:eastAsia="en-US"/>
        </w:rPr>
        <w:t>El secretari</w:t>
      </w:r>
    </w:p>
    <w:p w:rsidR="009D5A24" w:rsidRPr="00262CB3" w:rsidRDefault="009D5A24" w:rsidP="006A3075">
      <w:pPr>
        <w:spacing w:line="360" w:lineRule="auto"/>
        <w:jc w:val="center"/>
        <w:rPr>
          <w:rFonts w:eastAsia="Calibri" w:cs="Arial"/>
          <w:szCs w:val="22"/>
          <w:lang w:eastAsia="en-US"/>
        </w:rPr>
      </w:pPr>
    </w:p>
    <w:p w:rsidR="009D5A24" w:rsidRPr="00262CB3" w:rsidRDefault="009D5A24" w:rsidP="006A3075">
      <w:pPr>
        <w:spacing w:line="360" w:lineRule="auto"/>
        <w:jc w:val="center"/>
        <w:rPr>
          <w:rFonts w:eastAsia="Calibri" w:cs="Arial"/>
          <w:szCs w:val="22"/>
          <w:lang w:eastAsia="en-US"/>
        </w:rPr>
      </w:pPr>
    </w:p>
    <w:p w:rsidR="002C4F6D" w:rsidRPr="00262CB3" w:rsidRDefault="006A3075" w:rsidP="006A3075">
      <w:pPr>
        <w:spacing w:line="360" w:lineRule="auto"/>
        <w:ind w:left="2124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  </w:t>
      </w:r>
      <w:r w:rsidR="009D5A24" w:rsidRPr="00262CB3">
        <w:rPr>
          <w:rFonts w:eastAsia="Calibri" w:cs="Arial"/>
          <w:szCs w:val="22"/>
          <w:lang w:eastAsia="en-US"/>
        </w:rPr>
        <w:t>Gonzalo Lluzar López de Briñas</w:t>
      </w:r>
    </w:p>
    <w:sectPr w:rsidR="002C4F6D" w:rsidRPr="00262CB3" w:rsidSect="00020F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1701" w:right="1418" w:bottom="1418" w:left="1701" w:header="680" w:footer="680" w:gutter="0"/>
      <w:cols w:space="708"/>
      <w:docGrid w:linePitch="7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AAF" w:rsidRDefault="002A6AAF">
      <w:r>
        <w:separator/>
      </w:r>
    </w:p>
  </w:endnote>
  <w:endnote w:type="continuationSeparator" w:id="0">
    <w:p w:rsidR="002A6AAF" w:rsidRDefault="002A6AAF">
      <w:r>
        <w:continuationSeparator/>
      </w:r>
    </w:p>
  </w:endnote>
  <w:endnote w:type="continuationNotice" w:id="1">
    <w:p w:rsidR="002A6AAF" w:rsidRDefault="002A6AA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1B0FC8" w:rsidP="00887299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75935" cy="106680"/>
          <wp:effectExtent l="0" t="0" r="0" b="0"/>
          <wp:docPr id="4" name="Imagen 4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5935" cy="106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1B0FC8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75935" cy="106680"/>
          <wp:effectExtent l="0" t="0" r="0" b="0"/>
          <wp:docPr id="2" name="Imagen 2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5935" cy="106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AAF" w:rsidRDefault="002A6AAF">
      <w:r>
        <w:separator/>
      </w:r>
    </w:p>
  </w:footnote>
  <w:footnote w:type="continuationSeparator" w:id="0">
    <w:p w:rsidR="002A6AAF" w:rsidRDefault="002A6AAF">
      <w:r>
        <w:continuationSeparator/>
      </w:r>
    </w:p>
  </w:footnote>
  <w:footnote w:type="continuationNotice" w:id="1">
    <w:p w:rsidR="002A6AAF" w:rsidRDefault="002A6AA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1B0FC8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5685" cy="426085"/>
          <wp:effectExtent l="0" t="0" r="0" b="0"/>
          <wp:docPr id="3" name="Imagen 3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685" cy="426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4269">
      <w:t xml:space="preserve">                                 </w:t>
    </w:r>
    <w:r w:rsidR="00004269">
      <w:tab/>
    </w:r>
  </w:p>
  <w:p w:rsidR="00004269" w:rsidRDefault="000042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1B0FC8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5685" cy="426085"/>
          <wp:effectExtent l="0" t="0" r="0" b="0"/>
          <wp:docPr id="1" name="Imagen 1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685" cy="426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4269">
      <w:t xml:space="preserve">                                 </w:t>
    </w:r>
    <w:r w:rsidR="00004269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269" w:rsidRDefault="001B0FC8">
    <w:pPr>
      <w:pStyle w:val="Encabezad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-600710</wp:posOffset>
              </wp:positionH>
              <wp:positionV relativeFrom="paragraph">
                <wp:posOffset>-74295</wp:posOffset>
              </wp:positionV>
              <wp:extent cx="2832735" cy="55118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2735" cy="551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04269" w:rsidRDefault="001B0FC8">
                          <w:pPr>
                            <w:pStyle w:val="Encabezado"/>
                          </w:pPr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>
                                <wp:extent cx="2305685" cy="426085"/>
                                <wp:effectExtent l="0" t="0" r="0" b="0"/>
                                <wp:docPr id="6" name="Imagen 5" descr="LogoB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 descr="LogoBN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05685" cy="4260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7.3pt;margin-top:-5.85pt;width:223.05pt;height:4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" o:allowincell="f" stroked="f">
              <v:textbox>
                <w:txbxContent>
                  <w:p w:rsidR="00004269" w:rsidRDefault="001B0FC8">
                    <w:pPr>
                      <w:pStyle w:val="Encabezado"/>
                    </w:pPr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>
                          <wp:extent cx="2305685" cy="426085"/>
                          <wp:effectExtent l="0" t="0" r="0" b="0"/>
                          <wp:docPr id="6" name="Imagen 5" descr="LogoB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LogoBN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05685" cy="4260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24BD7"/>
    <w:multiLevelType w:val="singleLevel"/>
    <w:tmpl w:val="F0A224D0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1080"/>
      </w:pPr>
      <w:rPr>
        <w:b/>
        <w:i w:val="0"/>
      </w:rPr>
    </w:lvl>
  </w:abstractNum>
  <w:abstractNum w:abstractNumId="1" w15:restartNumberingAfterBreak="0">
    <w:nsid w:val="06620BF2"/>
    <w:multiLevelType w:val="hybridMultilevel"/>
    <w:tmpl w:val="2764897A"/>
    <w:lvl w:ilvl="0" w:tplc="6CC2B6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D3AF5"/>
    <w:multiLevelType w:val="hybridMultilevel"/>
    <w:tmpl w:val="39A4BFFC"/>
    <w:lvl w:ilvl="0" w:tplc="EBDC0800">
      <w:start w:val="5"/>
      <w:numFmt w:val="upperRoman"/>
      <w:lvlText w:val="%1-"/>
      <w:lvlJc w:val="left"/>
      <w:pPr>
        <w:ind w:left="8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AF81B94"/>
    <w:multiLevelType w:val="hybridMultilevel"/>
    <w:tmpl w:val="F64A0FB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822EB3"/>
    <w:multiLevelType w:val="hybridMultilevel"/>
    <w:tmpl w:val="EB4080A6"/>
    <w:lvl w:ilvl="0" w:tplc="2936663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EB5DFE"/>
    <w:multiLevelType w:val="hybridMultilevel"/>
    <w:tmpl w:val="DBCCA78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AE3B65"/>
    <w:multiLevelType w:val="hybridMultilevel"/>
    <w:tmpl w:val="4154A27C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6AF61CC7"/>
    <w:multiLevelType w:val="hybridMultilevel"/>
    <w:tmpl w:val="1382E68C"/>
    <w:lvl w:ilvl="0" w:tplc="0B4A6012">
      <w:start w:val="5"/>
      <w:numFmt w:val="upperRoman"/>
      <w:lvlText w:val="%1-"/>
      <w:lvlJc w:val="left"/>
      <w:pPr>
        <w:ind w:left="10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22" w:hanging="360"/>
      </w:pPr>
    </w:lvl>
    <w:lvl w:ilvl="2" w:tplc="0C0A001B" w:tentative="1">
      <w:start w:val="1"/>
      <w:numFmt w:val="lowerRoman"/>
      <w:lvlText w:val="%3."/>
      <w:lvlJc w:val="right"/>
      <w:pPr>
        <w:ind w:left="2142" w:hanging="180"/>
      </w:pPr>
    </w:lvl>
    <w:lvl w:ilvl="3" w:tplc="0C0A000F" w:tentative="1">
      <w:start w:val="1"/>
      <w:numFmt w:val="decimal"/>
      <w:lvlText w:val="%4."/>
      <w:lvlJc w:val="left"/>
      <w:pPr>
        <w:ind w:left="2862" w:hanging="360"/>
      </w:pPr>
    </w:lvl>
    <w:lvl w:ilvl="4" w:tplc="0C0A0019" w:tentative="1">
      <w:start w:val="1"/>
      <w:numFmt w:val="lowerLetter"/>
      <w:lvlText w:val="%5."/>
      <w:lvlJc w:val="left"/>
      <w:pPr>
        <w:ind w:left="3582" w:hanging="360"/>
      </w:pPr>
    </w:lvl>
    <w:lvl w:ilvl="5" w:tplc="0C0A001B" w:tentative="1">
      <w:start w:val="1"/>
      <w:numFmt w:val="lowerRoman"/>
      <w:lvlText w:val="%6."/>
      <w:lvlJc w:val="right"/>
      <w:pPr>
        <w:ind w:left="4302" w:hanging="180"/>
      </w:pPr>
    </w:lvl>
    <w:lvl w:ilvl="6" w:tplc="0C0A000F" w:tentative="1">
      <w:start w:val="1"/>
      <w:numFmt w:val="decimal"/>
      <w:lvlText w:val="%7."/>
      <w:lvlJc w:val="left"/>
      <w:pPr>
        <w:ind w:left="5022" w:hanging="360"/>
      </w:pPr>
    </w:lvl>
    <w:lvl w:ilvl="7" w:tplc="0C0A0019" w:tentative="1">
      <w:start w:val="1"/>
      <w:numFmt w:val="lowerLetter"/>
      <w:lvlText w:val="%8."/>
      <w:lvlJc w:val="left"/>
      <w:pPr>
        <w:ind w:left="5742" w:hanging="360"/>
      </w:pPr>
    </w:lvl>
    <w:lvl w:ilvl="8" w:tplc="0C0A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8" w15:restartNumberingAfterBreak="0">
    <w:nsid w:val="6B1F5357"/>
    <w:multiLevelType w:val="multilevel"/>
    <w:tmpl w:val="EF4254E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9"/>
        </w:tabs>
        <w:ind w:left="2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38"/>
        </w:tabs>
        <w:ind w:left="4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7"/>
        </w:tabs>
        <w:ind w:left="2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16"/>
        </w:tabs>
        <w:ind w:left="5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5"/>
        </w:tabs>
        <w:ind w:left="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4"/>
        </w:tabs>
        <w:ind w:left="5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53"/>
        </w:tabs>
        <w:ind w:left="4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72"/>
        </w:tabs>
        <w:ind w:left="672" w:hanging="1800"/>
      </w:pPr>
      <w:rPr>
        <w:rFonts w:hint="default"/>
      </w:rPr>
    </w:lvl>
  </w:abstractNum>
  <w:abstractNum w:abstractNumId="9" w15:restartNumberingAfterBreak="0">
    <w:nsid w:val="6DF21DC9"/>
    <w:multiLevelType w:val="hybridMultilevel"/>
    <w:tmpl w:val="D144A5F6"/>
    <w:lvl w:ilvl="0" w:tplc="1EECA71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1"/>
  </w:num>
  <w:num w:numId="5">
    <w:abstractNumId w:val="6"/>
  </w:num>
  <w:num w:numId="6">
    <w:abstractNumId w:val="7"/>
  </w:num>
  <w:num w:numId="7">
    <w:abstractNumId w:val="2"/>
  </w:num>
  <w:num w:numId="8">
    <w:abstractNumId w:val="3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26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89A"/>
    <w:rsid w:val="00004269"/>
    <w:rsid w:val="00012F44"/>
    <w:rsid w:val="00020F80"/>
    <w:rsid w:val="00027E39"/>
    <w:rsid w:val="000334D0"/>
    <w:rsid w:val="000336DA"/>
    <w:rsid w:val="000375B7"/>
    <w:rsid w:val="0004731C"/>
    <w:rsid w:val="00050A24"/>
    <w:rsid w:val="000631EF"/>
    <w:rsid w:val="000C14D1"/>
    <w:rsid w:val="000C72CE"/>
    <w:rsid w:val="000D1DDB"/>
    <w:rsid w:val="000F3CB1"/>
    <w:rsid w:val="000F575E"/>
    <w:rsid w:val="001063C7"/>
    <w:rsid w:val="0012657E"/>
    <w:rsid w:val="001323FF"/>
    <w:rsid w:val="001346ED"/>
    <w:rsid w:val="00142821"/>
    <w:rsid w:val="00146228"/>
    <w:rsid w:val="0014645C"/>
    <w:rsid w:val="001661A7"/>
    <w:rsid w:val="001805D2"/>
    <w:rsid w:val="00191887"/>
    <w:rsid w:val="001952C7"/>
    <w:rsid w:val="001B0FC8"/>
    <w:rsid w:val="001D1B7F"/>
    <w:rsid w:val="001E7C03"/>
    <w:rsid w:val="00202450"/>
    <w:rsid w:val="00202D89"/>
    <w:rsid w:val="0021256E"/>
    <w:rsid w:val="00216ABE"/>
    <w:rsid w:val="002433A0"/>
    <w:rsid w:val="00247819"/>
    <w:rsid w:val="002576A0"/>
    <w:rsid w:val="00262CB3"/>
    <w:rsid w:val="0027256F"/>
    <w:rsid w:val="00282EC4"/>
    <w:rsid w:val="00287E49"/>
    <w:rsid w:val="002A5CDF"/>
    <w:rsid w:val="002A6AAF"/>
    <w:rsid w:val="002C2D33"/>
    <w:rsid w:val="002C4F6D"/>
    <w:rsid w:val="002D260B"/>
    <w:rsid w:val="002D6B85"/>
    <w:rsid w:val="002E0494"/>
    <w:rsid w:val="002E07D2"/>
    <w:rsid w:val="002E20C9"/>
    <w:rsid w:val="002E253F"/>
    <w:rsid w:val="002F5E16"/>
    <w:rsid w:val="002F7CB0"/>
    <w:rsid w:val="0030293B"/>
    <w:rsid w:val="00307D9C"/>
    <w:rsid w:val="00314B3A"/>
    <w:rsid w:val="00340BA1"/>
    <w:rsid w:val="0034104C"/>
    <w:rsid w:val="00342CE0"/>
    <w:rsid w:val="003772F0"/>
    <w:rsid w:val="00387B5D"/>
    <w:rsid w:val="003C4E6E"/>
    <w:rsid w:val="003F484E"/>
    <w:rsid w:val="003F569E"/>
    <w:rsid w:val="0040468E"/>
    <w:rsid w:val="0041180F"/>
    <w:rsid w:val="00421A3A"/>
    <w:rsid w:val="00447BFA"/>
    <w:rsid w:val="00453D57"/>
    <w:rsid w:val="0046105C"/>
    <w:rsid w:val="00487E88"/>
    <w:rsid w:val="00490EE1"/>
    <w:rsid w:val="004A0CDB"/>
    <w:rsid w:val="004C1187"/>
    <w:rsid w:val="004C582F"/>
    <w:rsid w:val="004E5545"/>
    <w:rsid w:val="004F4FE1"/>
    <w:rsid w:val="00547EC9"/>
    <w:rsid w:val="00567753"/>
    <w:rsid w:val="005A02FC"/>
    <w:rsid w:val="005A11F2"/>
    <w:rsid w:val="005B3A90"/>
    <w:rsid w:val="005C5BD9"/>
    <w:rsid w:val="005D0BB0"/>
    <w:rsid w:val="005D3644"/>
    <w:rsid w:val="005D6DBB"/>
    <w:rsid w:val="005D7140"/>
    <w:rsid w:val="0060180E"/>
    <w:rsid w:val="00620057"/>
    <w:rsid w:val="00630F30"/>
    <w:rsid w:val="00655033"/>
    <w:rsid w:val="00656216"/>
    <w:rsid w:val="00684C63"/>
    <w:rsid w:val="00691D4A"/>
    <w:rsid w:val="00691F0A"/>
    <w:rsid w:val="006A3075"/>
    <w:rsid w:val="006A70AB"/>
    <w:rsid w:val="006C71E2"/>
    <w:rsid w:val="006D0D5A"/>
    <w:rsid w:val="006D46EE"/>
    <w:rsid w:val="00701AA6"/>
    <w:rsid w:val="0072591C"/>
    <w:rsid w:val="0075459A"/>
    <w:rsid w:val="00755F90"/>
    <w:rsid w:val="007637AF"/>
    <w:rsid w:val="007731C0"/>
    <w:rsid w:val="00776487"/>
    <w:rsid w:val="0078466E"/>
    <w:rsid w:val="00787CA6"/>
    <w:rsid w:val="007946D8"/>
    <w:rsid w:val="007B0346"/>
    <w:rsid w:val="007D2F89"/>
    <w:rsid w:val="007E1777"/>
    <w:rsid w:val="007E413A"/>
    <w:rsid w:val="0080189A"/>
    <w:rsid w:val="008048FC"/>
    <w:rsid w:val="00817B98"/>
    <w:rsid w:val="008463F7"/>
    <w:rsid w:val="008565BF"/>
    <w:rsid w:val="008662CF"/>
    <w:rsid w:val="00887299"/>
    <w:rsid w:val="008967F2"/>
    <w:rsid w:val="008A0C6B"/>
    <w:rsid w:val="008B2FD6"/>
    <w:rsid w:val="008C0227"/>
    <w:rsid w:val="008E2DBB"/>
    <w:rsid w:val="008E5727"/>
    <w:rsid w:val="008F0E7C"/>
    <w:rsid w:val="009014A4"/>
    <w:rsid w:val="00901A5D"/>
    <w:rsid w:val="00905EC2"/>
    <w:rsid w:val="009106E5"/>
    <w:rsid w:val="00921080"/>
    <w:rsid w:val="009550BD"/>
    <w:rsid w:val="00984C0E"/>
    <w:rsid w:val="009A0290"/>
    <w:rsid w:val="009A3EC8"/>
    <w:rsid w:val="009B6F33"/>
    <w:rsid w:val="009C15E3"/>
    <w:rsid w:val="009D4A97"/>
    <w:rsid w:val="009D5A24"/>
    <w:rsid w:val="00A07500"/>
    <w:rsid w:val="00A128E6"/>
    <w:rsid w:val="00A20D61"/>
    <w:rsid w:val="00A33511"/>
    <w:rsid w:val="00A56948"/>
    <w:rsid w:val="00A64FEC"/>
    <w:rsid w:val="00AA1992"/>
    <w:rsid w:val="00AA2A86"/>
    <w:rsid w:val="00AC60BF"/>
    <w:rsid w:val="00B17131"/>
    <w:rsid w:val="00B2428D"/>
    <w:rsid w:val="00B25BBF"/>
    <w:rsid w:val="00B27A54"/>
    <w:rsid w:val="00B33C9A"/>
    <w:rsid w:val="00B35088"/>
    <w:rsid w:val="00B4318E"/>
    <w:rsid w:val="00B60C09"/>
    <w:rsid w:val="00B66515"/>
    <w:rsid w:val="00B677CE"/>
    <w:rsid w:val="00B7015F"/>
    <w:rsid w:val="00B779BF"/>
    <w:rsid w:val="00BD2AA2"/>
    <w:rsid w:val="00BD637B"/>
    <w:rsid w:val="00BE4B77"/>
    <w:rsid w:val="00C04A8B"/>
    <w:rsid w:val="00C068E0"/>
    <w:rsid w:val="00C12EE2"/>
    <w:rsid w:val="00C2086E"/>
    <w:rsid w:val="00C25144"/>
    <w:rsid w:val="00C40CD1"/>
    <w:rsid w:val="00C4119F"/>
    <w:rsid w:val="00C440E2"/>
    <w:rsid w:val="00C7405F"/>
    <w:rsid w:val="00C84B9B"/>
    <w:rsid w:val="00CA31DC"/>
    <w:rsid w:val="00CC4361"/>
    <w:rsid w:val="00CF5632"/>
    <w:rsid w:val="00D03A57"/>
    <w:rsid w:val="00D05410"/>
    <w:rsid w:val="00D06368"/>
    <w:rsid w:val="00D138BE"/>
    <w:rsid w:val="00D15305"/>
    <w:rsid w:val="00D17A21"/>
    <w:rsid w:val="00D20EF2"/>
    <w:rsid w:val="00D21722"/>
    <w:rsid w:val="00D307CB"/>
    <w:rsid w:val="00D37A0A"/>
    <w:rsid w:val="00D416C1"/>
    <w:rsid w:val="00D51F84"/>
    <w:rsid w:val="00D64CB4"/>
    <w:rsid w:val="00D83216"/>
    <w:rsid w:val="00D84072"/>
    <w:rsid w:val="00D9628F"/>
    <w:rsid w:val="00DA40B1"/>
    <w:rsid w:val="00DB4C97"/>
    <w:rsid w:val="00DB7AD2"/>
    <w:rsid w:val="00DD4284"/>
    <w:rsid w:val="00DD5EEC"/>
    <w:rsid w:val="00DE10A7"/>
    <w:rsid w:val="00E01BDF"/>
    <w:rsid w:val="00E03303"/>
    <w:rsid w:val="00E13171"/>
    <w:rsid w:val="00E1770C"/>
    <w:rsid w:val="00E475E5"/>
    <w:rsid w:val="00E50B48"/>
    <w:rsid w:val="00E52773"/>
    <w:rsid w:val="00E537EC"/>
    <w:rsid w:val="00E75D0E"/>
    <w:rsid w:val="00E95E6D"/>
    <w:rsid w:val="00EB18EE"/>
    <w:rsid w:val="00EF53E8"/>
    <w:rsid w:val="00F16CDD"/>
    <w:rsid w:val="00F2486F"/>
    <w:rsid w:val="00F630E5"/>
    <w:rsid w:val="00F841F2"/>
    <w:rsid w:val="00F9681A"/>
    <w:rsid w:val="00FB031A"/>
    <w:rsid w:val="00FB1551"/>
    <w:rsid w:val="00FC2017"/>
    <w:rsid w:val="00FC3BC6"/>
    <w:rsid w:val="00FC45B6"/>
    <w:rsid w:val="00FC4E1B"/>
    <w:rsid w:val="00FD315B"/>
    <w:rsid w:val="00FD3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99189D66-2BD0-4EC2-A649-E57D79A6D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60" w:lineRule="exact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Normal"/>
    <w:qFormat/>
    <w:pPr>
      <w:keepNext/>
      <w:spacing w:line="240" w:lineRule="auto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691F0A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qFormat/>
    <w:rsid w:val="00691F0A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91F0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691F0A"/>
    <w:p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Ttulo7">
    <w:name w:val="heading 7"/>
    <w:basedOn w:val="Normal"/>
    <w:next w:val="Normal"/>
    <w:qFormat/>
    <w:rsid w:val="00691F0A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pPr>
      <w:tabs>
        <w:tab w:val="center" w:pos="4252"/>
        <w:tab w:val="right" w:pos="8504"/>
      </w:tabs>
    </w:pPr>
    <w:rPr>
      <w:sz w:val="24"/>
      <w:szCs w:val="24"/>
      <w:lang w:val="es-ES_tradnl" w:eastAsia="es-ES_tradn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spacing w:line="240" w:lineRule="auto"/>
    </w:pPr>
    <w:rPr>
      <w:sz w:val="24"/>
    </w:rPr>
  </w:style>
  <w:style w:type="paragraph" w:styleId="Textoindependiente2">
    <w:name w:val="Body Text 2"/>
    <w:basedOn w:val="Normal"/>
    <w:pPr>
      <w:spacing w:line="240" w:lineRule="auto"/>
      <w:jc w:val="both"/>
    </w:pPr>
    <w:rPr>
      <w:sz w:val="24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extoindependiente3">
    <w:name w:val="Body Text 3"/>
    <w:basedOn w:val="Normal"/>
    <w:rsid w:val="00691F0A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rsid w:val="00691F0A"/>
    <w:pPr>
      <w:spacing w:after="120"/>
      <w:ind w:left="283"/>
    </w:pPr>
  </w:style>
  <w:style w:type="paragraph" w:styleId="NormalWeb">
    <w:name w:val="Normal (Web)"/>
    <w:basedOn w:val="Normal"/>
    <w:semiHidden/>
    <w:unhideWhenUsed/>
    <w:rsid w:val="005D71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/>
    </w:rPr>
  </w:style>
  <w:style w:type="character" w:styleId="Hipervnculo">
    <w:name w:val="Hyperlink"/>
    <w:rsid w:val="005D7140"/>
    <w:rPr>
      <w:color w:val="0000FF"/>
      <w:u w:val="single"/>
    </w:rPr>
  </w:style>
  <w:style w:type="paragraph" w:customStyle="1" w:styleId="Particular">
    <w:name w:val="Particular"/>
    <w:basedOn w:val="Textosinformato"/>
    <w:rsid w:val="00020F80"/>
    <w:pPr>
      <w:keepLines/>
      <w:spacing w:line="360" w:lineRule="auto"/>
      <w:jc w:val="both"/>
    </w:pPr>
    <w:rPr>
      <w:rFonts w:ascii="Arial" w:hAnsi="Arial" w:cs="Times New Roman"/>
      <w:sz w:val="24"/>
    </w:rPr>
  </w:style>
  <w:style w:type="paragraph" w:styleId="Textosinformato">
    <w:name w:val="Plain Text"/>
    <w:basedOn w:val="Normal"/>
    <w:rsid w:val="00020F80"/>
    <w:rPr>
      <w:rFonts w:ascii="Courier New" w:hAnsi="Courier New" w:cs="Courier New"/>
      <w:sz w:val="20"/>
    </w:rPr>
  </w:style>
  <w:style w:type="paragraph" w:styleId="Revisin">
    <w:name w:val="Revision"/>
    <w:hidden/>
    <w:uiPriority w:val="99"/>
    <w:semiHidden/>
    <w:rsid w:val="000336DA"/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ServeisMunicipals\Formularis\Adaptats\Provisionals\AL-0007-00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AL-0007-00</Template>
  <TotalTime>0</TotalTime>
  <Pages>5</Pages>
  <Words>1296</Words>
  <Characters>7128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Ajuntament de Sentmenat</vt:lpstr>
    </vt:vector>
  </TitlesOfParts>
  <Company>xxxx</Company>
  <LinksUpToDate>false</LinksUpToDate>
  <CharactersWithSpaces>8408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de Sentmenat</dc:title>
  <dc:subject/>
  <dc:creator>AJUNATMENT DE SENTMENAT</dc:creator>
  <cp:keywords/>
  <dc:description/>
  <cp:lastModifiedBy>Albert Figueres Nuñez</cp:lastModifiedBy>
  <cp:revision>2</cp:revision>
  <cp:lastPrinted>2018-01-25T11:25:00Z</cp:lastPrinted>
  <dcterms:created xsi:type="dcterms:W3CDTF">2025-07-31T06:50:00Z</dcterms:created>
  <dcterms:modified xsi:type="dcterms:W3CDTF">2025-07-31T06:50:00Z</dcterms:modified>
</cp:coreProperties>
</file>