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5423E9" w14:textId="77777777" w:rsidR="004B4713" w:rsidRDefault="004B4713">
      <w:pPr>
        <w:pStyle w:val="Ttulo1"/>
        <w:spacing w:line="247" w:lineRule="auto"/>
        <w:ind w:right="110"/>
        <w:jc w:val="both"/>
        <w:rPr>
          <w:lang w:val="es-ES"/>
        </w:rPr>
      </w:pPr>
    </w:p>
    <w:p w14:paraId="7CF29900" w14:textId="77777777" w:rsidR="004B4713" w:rsidRDefault="004B4713">
      <w:pPr>
        <w:pStyle w:val="Ttulo1"/>
        <w:spacing w:line="247" w:lineRule="auto"/>
        <w:ind w:right="110"/>
        <w:jc w:val="both"/>
        <w:rPr>
          <w:lang w:val="es-ES"/>
        </w:rPr>
      </w:pPr>
    </w:p>
    <w:p w14:paraId="01E4A2D8" w14:textId="77777777" w:rsidR="004B4713" w:rsidRDefault="00B03EE3">
      <w:pPr>
        <w:pStyle w:val="Textoindependiente"/>
        <w:spacing w:before="3"/>
        <w:jc w:val="both"/>
        <w:rPr>
          <w:rFonts w:ascii="Arial" w:hAnsi="Arial" w:cs="Arial"/>
          <w:b/>
          <w:sz w:val="24"/>
          <w:szCs w:val="24"/>
        </w:rPr>
      </w:pPr>
      <w:r>
        <w:rPr>
          <w:rFonts w:ascii="Arial" w:hAnsi="Arial"/>
          <w:b/>
          <w:sz w:val="24"/>
        </w:rPr>
        <w:t>CONVENI DE COL·LABORACIÓ ENTRE LA GENERALITAT, MITJANÇANT LA VICEPRESIDÈNCIA I CONSELLERIA DE SERVICIS SOCIALS, IGUALTAT I VIVENDA I LA FEDERACIÓ VALENCIANA DE MUNICIPIS I PROVÍNCIES, PER A LA CREACIÓ DE FIGURES DE COORDINACIÓ PROVINCIALS PER A LA PROMOCIÓ, ASSESSORAMENT I IMPULS DEL TREBALL DELS AGENTS DE DESENROTLLAMENT LOCAL</w:t>
      </w:r>
    </w:p>
    <w:p w14:paraId="3B47E61A" w14:textId="77777777" w:rsidR="004B4713" w:rsidRDefault="004B4713">
      <w:pPr>
        <w:pStyle w:val="Textoindependiente"/>
        <w:ind w:right="117"/>
        <w:jc w:val="right"/>
        <w:rPr>
          <w:rFonts w:ascii="Arial" w:hAnsi="Arial" w:cs="Arial"/>
          <w:sz w:val="24"/>
          <w:szCs w:val="24"/>
          <w:lang w:val="es-ES"/>
        </w:rPr>
      </w:pPr>
    </w:p>
    <w:p w14:paraId="50533EAD" w14:textId="77777777" w:rsidR="004B4713" w:rsidRDefault="004B4713">
      <w:pPr>
        <w:pStyle w:val="Textoindependiente"/>
        <w:ind w:right="117"/>
        <w:jc w:val="right"/>
        <w:rPr>
          <w:rFonts w:ascii="Arial" w:hAnsi="Arial" w:cs="Arial"/>
          <w:sz w:val="24"/>
          <w:szCs w:val="24"/>
          <w:lang w:val="es-ES"/>
        </w:rPr>
      </w:pPr>
    </w:p>
    <w:p w14:paraId="24984B6A" w14:textId="77777777" w:rsidR="004B4713" w:rsidRDefault="00B03EE3">
      <w:pPr>
        <w:pStyle w:val="Textoindependiente"/>
        <w:ind w:right="117"/>
        <w:jc w:val="right"/>
      </w:pPr>
      <w:r>
        <w:rPr>
          <w:rFonts w:ascii="Arial" w:hAnsi="Arial"/>
          <w:sz w:val="24"/>
        </w:rPr>
        <w:t>València, en la data de la firma electrònica</w:t>
      </w:r>
    </w:p>
    <w:p w14:paraId="0191EFD0" w14:textId="77777777" w:rsidR="004B4713" w:rsidRDefault="004B4713">
      <w:pPr>
        <w:pStyle w:val="Textoindependiente"/>
        <w:spacing w:before="8"/>
        <w:jc w:val="both"/>
        <w:rPr>
          <w:rFonts w:ascii="Arial" w:hAnsi="Arial" w:cs="Arial"/>
          <w:sz w:val="24"/>
          <w:szCs w:val="24"/>
          <w:lang w:val="es-ES"/>
        </w:rPr>
      </w:pPr>
    </w:p>
    <w:p w14:paraId="56A9AAEB" w14:textId="77777777" w:rsidR="004B4713" w:rsidRDefault="004B4713">
      <w:pPr>
        <w:pStyle w:val="Ttulo1"/>
        <w:spacing w:before="1"/>
        <w:ind w:left="3084" w:right="3084"/>
        <w:jc w:val="center"/>
        <w:rPr>
          <w:sz w:val="24"/>
          <w:szCs w:val="24"/>
          <w:lang w:val="es-ES"/>
        </w:rPr>
      </w:pPr>
    </w:p>
    <w:p w14:paraId="460EE797" w14:textId="77777777" w:rsidR="004B4713" w:rsidRDefault="00B03EE3">
      <w:pPr>
        <w:pStyle w:val="Ttulo1"/>
        <w:spacing w:before="1"/>
        <w:ind w:left="3084" w:right="3084"/>
        <w:jc w:val="center"/>
        <w:rPr>
          <w:sz w:val="24"/>
          <w:szCs w:val="24"/>
        </w:rPr>
      </w:pPr>
      <w:r>
        <w:rPr>
          <w:sz w:val="24"/>
        </w:rPr>
        <w:t>REUNITS</w:t>
      </w:r>
    </w:p>
    <w:p w14:paraId="44D77894" w14:textId="77777777" w:rsidR="004B4713" w:rsidRDefault="004B4713">
      <w:pPr>
        <w:pStyle w:val="Ttulo1"/>
        <w:spacing w:before="1"/>
        <w:ind w:left="3084" w:right="3084"/>
        <w:jc w:val="center"/>
        <w:rPr>
          <w:sz w:val="24"/>
          <w:szCs w:val="24"/>
          <w:lang w:val="es-ES"/>
        </w:rPr>
      </w:pPr>
    </w:p>
    <w:p w14:paraId="19398EC0" w14:textId="1098A08D" w:rsidR="004B4713" w:rsidRDefault="00B03EE3">
      <w:pPr>
        <w:pStyle w:val="Textoindependiente"/>
        <w:spacing w:before="8"/>
        <w:jc w:val="both"/>
        <w:rPr>
          <w:rFonts w:ascii="Arial" w:hAnsi="Arial" w:cs="Arial"/>
          <w:bCs/>
          <w:sz w:val="24"/>
          <w:szCs w:val="24"/>
        </w:rPr>
      </w:pPr>
      <w:r>
        <w:rPr>
          <w:rFonts w:ascii="Arial" w:hAnsi="Arial"/>
          <w:sz w:val="24"/>
        </w:rPr>
        <w:t xml:space="preserve">D'una part, la Generalitat, representada per Susana </w:t>
      </w:r>
      <w:proofErr w:type="spellStart"/>
      <w:r>
        <w:rPr>
          <w:rFonts w:ascii="Arial" w:hAnsi="Arial"/>
          <w:sz w:val="24"/>
        </w:rPr>
        <w:t>Camarero</w:t>
      </w:r>
      <w:proofErr w:type="spellEnd"/>
      <w:r>
        <w:rPr>
          <w:rFonts w:ascii="Arial" w:hAnsi="Arial"/>
          <w:sz w:val="24"/>
        </w:rPr>
        <w:t xml:space="preserve"> Benítez, vicepresidenta i consellera de Servicis Socials, Igualtat i Vivenda, de conformitat amb el Decret 18/2024</w:t>
      </w:r>
      <w:r w:rsidR="006474DE">
        <w:rPr>
          <w:rFonts w:ascii="Arial" w:hAnsi="Arial"/>
          <w:sz w:val="24"/>
        </w:rPr>
        <w:t>,</w:t>
      </w:r>
      <w:r>
        <w:rPr>
          <w:rFonts w:ascii="Arial" w:hAnsi="Arial"/>
          <w:sz w:val="24"/>
        </w:rPr>
        <w:t xml:space="preserve"> de 12 juliol, del president de la Generalitat, pel qual nomena les persones titulars de la Vicepresidència i de les conselleries, i ateses les competències assumides en virtut del Decret 17/2024, de 12 de juliol, del president de la Generalitat, pel qual es determinen el número i la denominació de les conselleries i les seues atribucions, i conforme a l'article 6 i article 12.6 del Decret 176/2014, de 10 d'octubre, del Consell, pel qual es regulen els convenis que subscriga la Generalitat i el seu registre.</w:t>
      </w:r>
    </w:p>
    <w:p w14:paraId="50260C14" w14:textId="77777777" w:rsidR="004B4713" w:rsidRDefault="004B4713">
      <w:pPr>
        <w:pStyle w:val="Textoindependiente"/>
        <w:spacing w:before="8"/>
        <w:jc w:val="both"/>
        <w:rPr>
          <w:rFonts w:ascii="Arial" w:hAnsi="Arial" w:cs="Arial"/>
          <w:bCs/>
          <w:sz w:val="24"/>
          <w:szCs w:val="24"/>
          <w:lang w:val="es-ES"/>
        </w:rPr>
      </w:pPr>
    </w:p>
    <w:p w14:paraId="5EAA3B2C" w14:textId="77777777" w:rsidR="004B4713" w:rsidRDefault="00B03EE3">
      <w:pPr>
        <w:pStyle w:val="Textoindependiente"/>
        <w:spacing w:before="2"/>
        <w:jc w:val="both"/>
        <w:rPr>
          <w:rFonts w:ascii="Arial" w:hAnsi="Arial" w:cs="Arial"/>
          <w:sz w:val="24"/>
          <w:szCs w:val="24"/>
        </w:rPr>
      </w:pPr>
      <w:r>
        <w:rPr>
          <w:rFonts w:ascii="Arial" w:hAnsi="Arial"/>
          <w:sz w:val="24"/>
        </w:rPr>
        <w:t xml:space="preserve">I, d'altra banda, la Federació Valenciana de Municipis i Províncies (d'ara en avant, l'FVMP), amb CIF G46550885, i en el seu nom i representació, Miguel </w:t>
      </w:r>
      <w:proofErr w:type="spellStart"/>
      <w:r>
        <w:rPr>
          <w:rFonts w:ascii="Arial" w:hAnsi="Arial"/>
          <w:sz w:val="24"/>
        </w:rPr>
        <w:t>Bailach</w:t>
      </w:r>
      <w:proofErr w:type="spellEnd"/>
      <w:r>
        <w:rPr>
          <w:rFonts w:ascii="Arial" w:hAnsi="Arial"/>
          <w:sz w:val="24"/>
        </w:rPr>
        <w:t xml:space="preserve"> Luengo, secretari general de l'FVMP, en virtut de les atribucions que li conferix l'article 45.1 dels seus estatuts i de l'autorització específica per a subscriure este conveni atorgada per la presidenta de l'FVMP, de data 3 d'abril de 2025.</w:t>
      </w:r>
    </w:p>
    <w:p w14:paraId="43ACF401" w14:textId="77777777" w:rsidR="004B4713" w:rsidRDefault="004B4713">
      <w:pPr>
        <w:pStyle w:val="Textoindependiente"/>
        <w:spacing w:before="2"/>
        <w:jc w:val="both"/>
        <w:rPr>
          <w:rFonts w:ascii="Arial" w:hAnsi="Arial" w:cs="Arial"/>
          <w:sz w:val="24"/>
          <w:szCs w:val="24"/>
          <w:lang w:val="es-ES"/>
        </w:rPr>
      </w:pPr>
    </w:p>
    <w:p w14:paraId="5D19AF37" w14:textId="77777777" w:rsidR="004B4713" w:rsidRDefault="00B03EE3">
      <w:pPr>
        <w:pStyle w:val="Textoindependiente"/>
        <w:jc w:val="both"/>
        <w:rPr>
          <w:rFonts w:ascii="Arial" w:hAnsi="Arial" w:cs="Arial"/>
          <w:sz w:val="24"/>
          <w:szCs w:val="24"/>
        </w:rPr>
      </w:pPr>
      <w:r>
        <w:rPr>
          <w:rFonts w:ascii="Arial" w:hAnsi="Arial"/>
          <w:sz w:val="24"/>
        </w:rPr>
        <w:t>Les dos parts es reconeixen mútuament, en la qualitat en què intervenen, la capacitat legal necessària per a la firma d'este conveni i, a este efecte,</w:t>
      </w:r>
    </w:p>
    <w:p w14:paraId="3D63BD8D" w14:textId="77777777" w:rsidR="004B4713" w:rsidRDefault="004B4713">
      <w:pPr>
        <w:pStyle w:val="Textoindependiente"/>
        <w:jc w:val="both"/>
        <w:rPr>
          <w:rFonts w:ascii="Arial" w:hAnsi="Arial" w:cs="Arial"/>
          <w:sz w:val="24"/>
          <w:szCs w:val="24"/>
          <w:lang w:val="es-ES"/>
        </w:rPr>
      </w:pPr>
    </w:p>
    <w:p w14:paraId="366BABA1" w14:textId="77777777" w:rsidR="004B4713" w:rsidRDefault="004B4713">
      <w:pPr>
        <w:pStyle w:val="Ttulo1"/>
        <w:ind w:left="3082" w:right="3085"/>
        <w:jc w:val="both"/>
        <w:rPr>
          <w:sz w:val="24"/>
          <w:szCs w:val="24"/>
          <w:lang w:val="es-ES"/>
        </w:rPr>
      </w:pPr>
    </w:p>
    <w:p w14:paraId="5BA41E6C" w14:textId="77777777" w:rsidR="004B4713" w:rsidRDefault="00B03EE3">
      <w:pPr>
        <w:pStyle w:val="Ttulo1"/>
        <w:ind w:left="3082" w:right="3085"/>
        <w:jc w:val="center"/>
        <w:rPr>
          <w:sz w:val="24"/>
          <w:szCs w:val="24"/>
        </w:rPr>
      </w:pPr>
      <w:r>
        <w:rPr>
          <w:sz w:val="24"/>
        </w:rPr>
        <w:t>EXPOSEN</w:t>
      </w:r>
    </w:p>
    <w:p w14:paraId="422FF465" w14:textId="77777777" w:rsidR="004B4713" w:rsidRDefault="004B4713">
      <w:pPr>
        <w:pStyle w:val="Textoindependiente"/>
        <w:spacing w:before="9"/>
        <w:jc w:val="both"/>
        <w:rPr>
          <w:rFonts w:ascii="Arial" w:hAnsi="Arial" w:cs="Arial"/>
          <w:b/>
          <w:sz w:val="24"/>
          <w:szCs w:val="24"/>
          <w:lang w:val="es-ES"/>
        </w:rPr>
      </w:pPr>
    </w:p>
    <w:p w14:paraId="44BF9464" w14:textId="77777777" w:rsidR="004B4713" w:rsidRDefault="00B03EE3">
      <w:pPr>
        <w:numPr>
          <w:ilvl w:val="0"/>
          <w:numId w:val="1"/>
        </w:numPr>
        <w:tabs>
          <w:tab w:val="left" w:pos="-383"/>
        </w:tabs>
        <w:spacing w:line="247" w:lineRule="auto"/>
        <w:ind w:right="116"/>
        <w:jc w:val="both"/>
        <w:rPr>
          <w:rFonts w:ascii="Arial" w:hAnsi="Arial" w:cs="Arial"/>
          <w:sz w:val="24"/>
          <w:szCs w:val="24"/>
        </w:rPr>
      </w:pPr>
      <w:r>
        <w:rPr>
          <w:rFonts w:ascii="Arial" w:hAnsi="Arial"/>
          <w:sz w:val="24"/>
        </w:rPr>
        <w:t>L'article 49.1.8 de l'Estatut d'Autonomia de la Comunitat Valenciana, segons la redacció feta per la Llei orgànica 1/2006, de 10 d'abril, atribuïx a la Generalitat competències en matèria de règim local, sense perjuí del que es disposa en el número 18 de l'apartat 1 de l'article 149 de la Constitució Espanyola.</w:t>
      </w:r>
    </w:p>
    <w:p w14:paraId="04ACA808" w14:textId="77777777" w:rsidR="004B4713" w:rsidRDefault="004B4713">
      <w:pPr>
        <w:tabs>
          <w:tab w:val="left" w:pos="337"/>
        </w:tabs>
        <w:spacing w:line="247" w:lineRule="auto"/>
        <w:ind w:left="720" w:right="116"/>
        <w:jc w:val="both"/>
        <w:rPr>
          <w:rFonts w:ascii="Arial" w:hAnsi="Arial" w:cs="Arial"/>
          <w:sz w:val="24"/>
          <w:szCs w:val="24"/>
          <w:lang w:val="es-ES"/>
        </w:rPr>
      </w:pPr>
    </w:p>
    <w:p w14:paraId="6EB6FD5D" w14:textId="77777777" w:rsidR="004B4713" w:rsidRDefault="004B4713">
      <w:pPr>
        <w:tabs>
          <w:tab w:val="left" w:pos="337"/>
        </w:tabs>
        <w:spacing w:line="247" w:lineRule="auto"/>
        <w:ind w:right="116"/>
        <w:rPr>
          <w:rFonts w:ascii="Arial" w:hAnsi="Arial" w:cs="Arial"/>
          <w:sz w:val="24"/>
          <w:szCs w:val="24"/>
          <w:lang w:val="es-ES"/>
        </w:rPr>
      </w:pPr>
    </w:p>
    <w:p w14:paraId="7D22DD68" w14:textId="77777777" w:rsidR="004B4713" w:rsidRDefault="004B4713">
      <w:pPr>
        <w:pStyle w:val="Textoindependiente"/>
        <w:spacing w:before="1"/>
        <w:jc w:val="both"/>
        <w:rPr>
          <w:rFonts w:ascii="Arial" w:hAnsi="Arial" w:cs="Arial"/>
          <w:sz w:val="24"/>
          <w:szCs w:val="24"/>
          <w:lang w:val="es-ES"/>
        </w:rPr>
      </w:pPr>
    </w:p>
    <w:p w14:paraId="3D94CC1A" w14:textId="77777777" w:rsidR="004B4713" w:rsidRDefault="00B03EE3">
      <w:pPr>
        <w:pStyle w:val="Prrafodelista"/>
        <w:numPr>
          <w:ilvl w:val="0"/>
          <w:numId w:val="1"/>
        </w:numPr>
        <w:rPr>
          <w:rFonts w:ascii="Arial" w:hAnsi="Arial" w:cs="Arial"/>
          <w:sz w:val="24"/>
          <w:szCs w:val="24"/>
        </w:rPr>
      </w:pPr>
      <w:r>
        <w:rPr>
          <w:rFonts w:ascii="Arial" w:hAnsi="Arial"/>
          <w:sz w:val="24"/>
        </w:rPr>
        <w:lastRenderedPageBreak/>
        <w:t>En compliment d'este manament estatutari es va dictar la Llei 8/2010, de 23 de juny, de la Generalitat, de règim local de la Comunitat Valenciana, en l'article 198 de la qual s'establix que les relacions economicofinanceres entre la Generalitat i les entitats locals s'han de fonamentar en els principis de solidaritat i respecte a l'autonomia local, amb l'únic objectiu de promoure un desenrotllament equilibrat i sostenible en tot el territori valencià.</w:t>
      </w:r>
    </w:p>
    <w:p w14:paraId="1066DBE3" w14:textId="77777777" w:rsidR="004B4713" w:rsidRDefault="00B03EE3">
      <w:pPr>
        <w:pStyle w:val="Prrafodelista"/>
        <w:rPr>
          <w:rFonts w:ascii="Arial" w:hAnsi="Arial" w:cs="Arial"/>
          <w:sz w:val="24"/>
          <w:szCs w:val="24"/>
        </w:rPr>
      </w:pPr>
      <w:r>
        <w:rPr>
          <w:rFonts w:ascii="Arial" w:hAnsi="Arial"/>
          <w:sz w:val="24"/>
        </w:rPr>
        <w:t xml:space="preserve">         </w:t>
      </w:r>
    </w:p>
    <w:p w14:paraId="550E5028" w14:textId="77777777" w:rsidR="004B4713" w:rsidRDefault="00B03EE3">
      <w:pPr>
        <w:pStyle w:val="Textoindependiente"/>
        <w:numPr>
          <w:ilvl w:val="0"/>
          <w:numId w:val="1"/>
        </w:numPr>
        <w:spacing w:before="2"/>
        <w:jc w:val="both"/>
        <w:rPr>
          <w:rFonts w:ascii="Arial" w:hAnsi="Arial" w:cs="Arial"/>
          <w:sz w:val="24"/>
          <w:szCs w:val="24"/>
        </w:rPr>
      </w:pPr>
      <w:r>
        <w:rPr>
          <w:rFonts w:ascii="Arial" w:hAnsi="Arial"/>
          <w:sz w:val="24"/>
        </w:rPr>
        <w:t xml:space="preserve">L'FVMP és l'associació amb major implantació, constituïda pels municipis, províncies i altres entitats locals de la Comunitat Valenciana que voluntàriament ho decidisquen, per a la defensa i promoció de l'autonomia local i dels interessos locals. de conformitat amb el que disposen la Constitució, l'Estatut d'Autonomia de la Comunitat Valenciana, la Llei 7/1985, de 2 d'abril, reguladora de les bases de règim local, i la Llei 8/2010, de 23 de juny, de règim local de la Comunitat Valenciana. </w:t>
      </w:r>
    </w:p>
    <w:p w14:paraId="2125ED51" w14:textId="77777777" w:rsidR="004B4713" w:rsidRDefault="004B4713">
      <w:pPr>
        <w:pStyle w:val="Textoindependiente"/>
        <w:spacing w:before="2"/>
        <w:jc w:val="both"/>
        <w:rPr>
          <w:rFonts w:ascii="Arial" w:hAnsi="Arial" w:cs="Arial"/>
          <w:sz w:val="24"/>
          <w:szCs w:val="24"/>
          <w:lang w:val="es-ES"/>
        </w:rPr>
      </w:pPr>
    </w:p>
    <w:p w14:paraId="470E0DA6" w14:textId="77777777" w:rsidR="004B4713" w:rsidRDefault="00B03EE3">
      <w:pPr>
        <w:pStyle w:val="Textoindependiente"/>
        <w:numPr>
          <w:ilvl w:val="0"/>
          <w:numId w:val="1"/>
        </w:numPr>
        <w:spacing w:before="2"/>
        <w:jc w:val="both"/>
        <w:rPr>
          <w:rFonts w:ascii="Arial" w:hAnsi="Arial" w:cs="Arial"/>
          <w:sz w:val="24"/>
          <w:szCs w:val="24"/>
        </w:rPr>
      </w:pPr>
      <w:r>
        <w:rPr>
          <w:rFonts w:ascii="Arial" w:hAnsi="Arial"/>
          <w:sz w:val="24"/>
        </w:rPr>
        <w:t>Les dos entitats tenen objectius i interessos comuns en l'àmbit local, concretament en la promoció i el foment de l'activitat municipal i en la defensa de l'autonomia municipal i suficiència financera de les entitats locals de l'àmbit territorial de la Comunitat Valenciana.</w:t>
      </w:r>
    </w:p>
    <w:p w14:paraId="012E6F40" w14:textId="77777777" w:rsidR="004B4713" w:rsidRDefault="004B4713">
      <w:pPr>
        <w:pStyle w:val="Textoindependiente"/>
        <w:spacing w:before="2"/>
        <w:jc w:val="both"/>
        <w:rPr>
          <w:rFonts w:ascii="Arial" w:hAnsi="Arial" w:cs="Arial"/>
          <w:sz w:val="24"/>
          <w:szCs w:val="24"/>
          <w:lang w:val="es-ES"/>
        </w:rPr>
      </w:pPr>
    </w:p>
    <w:p w14:paraId="6D6EAAD6" w14:textId="77777777" w:rsidR="004B4713" w:rsidRDefault="00B03EE3">
      <w:pPr>
        <w:pStyle w:val="Textoindependiente"/>
        <w:spacing w:before="2"/>
        <w:ind w:left="709" w:hanging="709"/>
        <w:jc w:val="both"/>
        <w:rPr>
          <w:rFonts w:ascii="Arial" w:hAnsi="Arial" w:cs="Arial"/>
          <w:sz w:val="24"/>
          <w:szCs w:val="24"/>
        </w:rPr>
      </w:pPr>
      <w:r>
        <w:rPr>
          <w:rFonts w:ascii="Arial" w:hAnsi="Arial"/>
          <w:sz w:val="24"/>
        </w:rPr>
        <w:t xml:space="preserve">      5.</w:t>
      </w:r>
      <w:r>
        <w:rPr>
          <w:rFonts w:ascii="Arial" w:hAnsi="Arial"/>
          <w:sz w:val="24"/>
        </w:rPr>
        <w:tab/>
        <w:t>La Llei 2/2017, de 3 de febrer, per la funció social de la vivenda de la Comunitat Valenciana, reconeix el dret subjectiu a l'accés a una vivenda assequible, digna i adequada. Amb este objectiu, la llei establix, en l'article 8, un model de descentralització de les polítiques de vivenda amb la col·laboració dels municipis, mancomunitats i altres ens locals. Preveu que els municipis puguen establir servicis de mediació coordinats per la conselleria competent en vivenda i col·laborar en la tramitació de les ajudes, tot això, d'acord amb els criteris establits per la conselleria amb competències en vivenda.</w:t>
      </w:r>
    </w:p>
    <w:p w14:paraId="499CC39C" w14:textId="77777777" w:rsidR="004B4713" w:rsidRDefault="004B4713">
      <w:pPr>
        <w:pStyle w:val="Textoindependiente"/>
        <w:spacing w:before="2"/>
        <w:jc w:val="both"/>
        <w:rPr>
          <w:rFonts w:ascii="Arial" w:hAnsi="Arial" w:cs="Arial"/>
          <w:sz w:val="24"/>
          <w:szCs w:val="24"/>
          <w:lang w:val="es-ES"/>
        </w:rPr>
      </w:pPr>
    </w:p>
    <w:p w14:paraId="1E092465" w14:textId="77777777" w:rsidR="004B4713" w:rsidRDefault="00B03EE3">
      <w:pPr>
        <w:pStyle w:val="Textoindependiente"/>
        <w:spacing w:before="2"/>
        <w:ind w:left="709" w:hanging="709"/>
        <w:jc w:val="both"/>
        <w:rPr>
          <w:rFonts w:ascii="Arial" w:hAnsi="Arial" w:cs="Arial"/>
          <w:sz w:val="24"/>
          <w:szCs w:val="24"/>
        </w:rPr>
      </w:pPr>
      <w:r>
        <w:rPr>
          <w:rFonts w:ascii="Arial" w:hAnsi="Arial"/>
          <w:sz w:val="24"/>
        </w:rPr>
        <w:t xml:space="preserve">           La necessitat de reforçar les garanties en matèria de vivenda s'emmarca en els objectius establits en el Pla de recuperació, transformació i resiliència presentat pel Govern d'Espanya davant de la Unió Europea el 30 d'abril de 2021. Este pla atorga un paper central a les polítiques de vivenda a través de les actuacions de rehabilitació, i dedica el seu component 2 a esta matèria, sota el títol Pla de rehabilitació de vivenda i regeneració urbana. El desenrotllament d'este pla en l'àmbit de la Comunitat Valenciana requerix la implicació dels diferents nivells de govern, autonòmic i local. Per a això cal dissenyar un marc d'execució i gestió adequat dels fons europeus en matèria de rehabilitació i regeneració urbana en l'àmbit territorial de la Comunitat Valenciana, amb ple respecte als principis d'eficàcia, jerarquia, descentralització, desconcentració i coordinació establits en l'article 3 Llei 40/2015, d'1 d'octubre, de règim jurídic del sector públic.</w:t>
      </w:r>
    </w:p>
    <w:p w14:paraId="5FC5FFAC" w14:textId="77777777" w:rsidR="004B4713" w:rsidRDefault="004B4713">
      <w:pPr>
        <w:pStyle w:val="Textoindependiente"/>
        <w:spacing w:before="2"/>
        <w:ind w:left="709" w:hanging="709"/>
        <w:jc w:val="both"/>
        <w:rPr>
          <w:rFonts w:ascii="Arial" w:hAnsi="Arial" w:cs="Arial"/>
          <w:sz w:val="24"/>
          <w:szCs w:val="24"/>
          <w:lang w:val="es-ES"/>
        </w:rPr>
      </w:pPr>
    </w:p>
    <w:p w14:paraId="49EE402D" w14:textId="77777777" w:rsidR="004B4713" w:rsidRDefault="00B03EE3">
      <w:pPr>
        <w:pStyle w:val="Textoindependiente"/>
        <w:spacing w:before="2"/>
        <w:ind w:left="709"/>
        <w:jc w:val="both"/>
        <w:rPr>
          <w:rFonts w:ascii="Arial" w:hAnsi="Arial" w:cs="Arial"/>
          <w:sz w:val="24"/>
          <w:szCs w:val="24"/>
        </w:rPr>
      </w:pPr>
      <w:r>
        <w:rPr>
          <w:rFonts w:ascii="Arial" w:hAnsi="Arial"/>
          <w:sz w:val="24"/>
        </w:rPr>
        <w:t xml:space="preserve">6. Després de l'impuls d'estos anys, és necessari consolidar el canal d'informació i assessorament amb les entitats locals per a avançar en </w:t>
      </w:r>
      <w:r>
        <w:rPr>
          <w:rFonts w:ascii="Arial" w:hAnsi="Arial"/>
          <w:sz w:val="24"/>
        </w:rPr>
        <w:lastRenderedPageBreak/>
        <w:t>polítiques reals en matèria de vivenda que beneficien a la ciutadania, per a esta labor és rellevant l'assessorament, el suport i la col·laboració de l'FVMP que, juntament amb la Vicepresidència i Conselleria de Servicis Socials, Igualtat i Vivenda, afavorisca la difusió i l'accés a les diferents mesures i ajudes en vivenda.</w:t>
      </w:r>
    </w:p>
    <w:p w14:paraId="5420DE41" w14:textId="77777777" w:rsidR="004B4713" w:rsidRDefault="004B4713">
      <w:pPr>
        <w:pStyle w:val="Textoindependiente"/>
        <w:spacing w:before="2"/>
        <w:jc w:val="both"/>
        <w:rPr>
          <w:rFonts w:ascii="Arial" w:hAnsi="Arial" w:cs="Arial"/>
          <w:sz w:val="24"/>
          <w:szCs w:val="24"/>
          <w:lang w:val="es-ES"/>
        </w:rPr>
      </w:pPr>
    </w:p>
    <w:p w14:paraId="0BFB50A3" w14:textId="77777777" w:rsidR="004B4713" w:rsidRDefault="00B03EE3">
      <w:pPr>
        <w:pStyle w:val="Textoindependiente"/>
        <w:spacing w:before="4"/>
        <w:ind w:left="709"/>
        <w:jc w:val="both"/>
        <w:rPr>
          <w:rFonts w:ascii="Arial" w:hAnsi="Arial" w:cs="Arial"/>
          <w:sz w:val="24"/>
          <w:szCs w:val="24"/>
        </w:rPr>
      </w:pPr>
      <w:r>
        <w:rPr>
          <w:rFonts w:ascii="Arial" w:hAnsi="Arial"/>
          <w:sz w:val="24"/>
        </w:rPr>
        <w:t>7. Per a aconseguir resultats òptims és necessari reforçar des de l'FVMP la coordinació de la informació amb les diferents xarxes d'agents de desenrotllament local ja existents, actuant l'FVMP com a enllaç entre l'administració autonòmica i els diferents agents locals per a maximitzar l'abast de la informació i agilitzar els tràmits requerits des de l'assessorament i la coordinació.</w:t>
      </w:r>
    </w:p>
    <w:p w14:paraId="43513BB5" w14:textId="77777777" w:rsidR="004B4713" w:rsidRDefault="004B4713">
      <w:pPr>
        <w:pStyle w:val="Textoindependiente"/>
        <w:spacing w:before="4"/>
        <w:jc w:val="both"/>
        <w:rPr>
          <w:rFonts w:ascii="Arial" w:hAnsi="Arial" w:cs="Arial"/>
          <w:sz w:val="24"/>
          <w:szCs w:val="24"/>
          <w:lang w:val="es-ES"/>
        </w:rPr>
      </w:pPr>
    </w:p>
    <w:p w14:paraId="1E6C54F7" w14:textId="77777777" w:rsidR="004B4713" w:rsidRDefault="00B03EE3">
      <w:pPr>
        <w:pStyle w:val="Textoindependiente"/>
        <w:spacing w:before="7"/>
        <w:ind w:left="709"/>
        <w:jc w:val="both"/>
        <w:rPr>
          <w:rFonts w:ascii="Arial" w:hAnsi="Arial" w:cs="Arial"/>
          <w:sz w:val="24"/>
          <w:szCs w:val="24"/>
        </w:rPr>
      </w:pPr>
      <w:r>
        <w:rPr>
          <w:rFonts w:ascii="Arial" w:hAnsi="Arial"/>
          <w:sz w:val="24"/>
        </w:rPr>
        <w:t xml:space="preserve">8. </w:t>
      </w:r>
      <w:bookmarkStart w:id="0" w:name="_Hlk199503435"/>
      <w:r>
        <w:rPr>
          <w:rFonts w:ascii="Arial" w:hAnsi="Arial"/>
          <w:sz w:val="24"/>
        </w:rPr>
        <w:t>Amb la finalitat de complir este objectiu, i atés que les funcions desenrotllades per l'FVMP estan igualment encaminades a la consecució d'este objectiu, la Generalitat, a través de la Vicepresidència Primera i Conselleria de Servicis Socials, Igualtat i Vivenda, vol col·laborar amb l'FVMP i donar-li suport per mitjà de la gestió d'una subvenció nominativa S1208 prevista en la Llei de pressupostos de la Generalitat per a l'exercici 2025, adscrita al subprograma pressupostari 431I00, Funció social de la vivenda.</w:t>
      </w:r>
    </w:p>
    <w:bookmarkEnd w:id="0"/>
    <w:p w14:paraId="3D0442C6" w14:textId="77777777" w:rsidR="004B4713" w:rsidRDefault="004B4713">
      <w:pPr>
        <w:pStyle w:val="Textoindependiente"/>
        <w:jc w:val="both"/>
        <w:rPr>
          <w:rFonts w:ascii="Arial" w:hAnsi="Arial" w:cs="Arial"/>
          <w:sz w:val="24"/>
          <w:szCs w:val="24"/>
          <w:lang w:val="es-ES"/>
        </w:rPr>
      </w:pPr>
    </w:p>
    <w:p w14:paraId="678284DD" w14:textId="77777777" w:rsidR="004B4713" w:rsidRDefault="00B03EE3">
      <w:pPr>
        <w:pStyle w:val="Textoindependiente"/>
        <w:jc w:val="both"/>
        <w:rPr>
          <w:rFonts w:ascii="Arial" w:hAnsi="Arial" w:cs="Arial"/>
          <w:sz w:val="24"/>
          <w:szCs w:val="24"/>
        </w:rPr>
      </w:pPr>
      <w:r>
        <w:rPr>
          <w:rFonts w:ascii="Arial" w:hAnsi="Arial"/>
          <w:sz w:val="24"/>
        </w:rPr>
        <w:t>Les parts acorden, en conseqüència, la realització d'este conveni de col·laboració, amb subjecció a les següents</w:t>
      </w:r>
    </w:p>
    <w:p w14:paraId="152FF172" w14:textId="77777777" w:rsidR="004B4713" w:rsidRDefault="004B4713">
      <w:pPr>
        <w:pStyle w:val="Textoindependiente"/>
        <w:jc w:val="both"/>
        <w:rPr>
          <w:rFonts w:ascii="Arial" w:hAnsi="Arial" w:cs="Arial"/>
          <w:sz w:val="24"/>
          <w:szCs w:val="24"/>
          <w:lang w:val="es-ES"/>
        </w:rPr>
      </w:pPr>
    </w:p>
    <w:p w14:paraId="6B4E701D" w14:textId="77777777" w:rsidR="004B4713" w:rsidRDefault="004B4713">
      <w:pPr>
        <w:pStyle w:val="Textoindependiente"/>
        <w:jc w:val="both"/>
        <w:rPr>
          <w:rFonts w:ascii="Arial" w:hAnsi="Arial" w:cs="Arial"/>
          <w:sz w:val="24"/>
          <w:szCs w:val="24"/>
          <w:lang w:val="es-ES"/>
        </w:rPr>
      </w:pPr>
    </w:p>
    <w:p w14:paraId="3B2FF03D" w14:textId="77777777" w:rsidR="004B4713" w:rsidRDefault="004B4713">
      <w:pPr>
        <w:pStyle w:val="Textoindependiente"/>
        <w:jc w:val="both"/>
        <w:rPr>
          <w:rFonts w:ascii="Arial" w:hAnsi="Arial" w:cs="Arial"/>
          <w:sz w:val="24"/>
          <w:szCs w:val="24"/>
          <w:lang w:val="es-ES"/>
        </w:rPr>
      </w:pPr>
    </w:p>
    <w:p w14:paraId="3920169F" w14:textId="77777777" w:rsidR="004B4713" w:rsidRDefault="00B03EE3">
      <w:pPr>
        <w:pStyle w:val="Textoindependiente"/>
        <w:jc w:val="center"/>
        <w:rPr>
          <w:rFonts w:ascii="Arial" w:hAnsi="Arial" w:cs="Arial"/>
          <w:b/>
          <w:bCs/>
          <w:sz w:val="24"/>
          <w:szCs w:val="24"/>
        </w:rPr>
      </w:pPr>
      <w:r>
        <w:rPr>
          <w:rFonts w:ascii="Arial" w:hAnsi="Arial"/>
          <w:b/>
          <w:sz w:val="24"/>
        </w:rPr>
        <w:t>CLÀUSULES</w:t>
      </w:r>
    </w:p>
    <w:p w14:paraId="1F10B006" w14:textId="77777777" w:rsidR="004B4713" w:rsidRDefault="004B4713">
      <w:pPr>
        <w:pStyle w:val="Textoindependiente"/>
        <w:jc w:val="both"/>
        <w:rPr>
          <w:rFonts w:ascii="Arial" w:hAnsi="Arial" w:cs="Arial"/>
          <w:sz w:val="24"/>
          <w:szCs w:val="24"/>
          <w:lang w:val="es-ES"/>
        </w:rPr>
      </w:pPr>
    </w:p>
    <w:p w14:paraId="5E3D9CFC" w14:textId="77777777" w:rsidR="004B4713" w:rsidRDefault="004B4713">
      <w:pPr>
        <w:pStyle w:val="Textoindependiente"/>
        <w:jc w:val="both"/>
        <w:rPr>
          <w:rFonts w:ascii="Arial" w:hAnsi="Arial" w:cs="Arial"/>
          <w:sz w:val="24"/>
          <w:szCs w:val="24"/>
          <w:lang w:val="es-ES"/>
        </w:rPr>
      </w:pPr>
    </w:p>
    <w:p w14:paraId="7CBC6255" w14:textId="77777777" w:rsidR="004B4713" w:rsidRDefault="00B03EE3">
      <w:pPr>
        <w:pStyle w:val="Textoindependiente"/>
        <w:jc w:val="both"/>
        <w:rPr>
          <w:rFonts w:ascii="Arial" w:hAnsi="Arial" w:cs="Arial"/>
          <w:b/>
          <w:bCs/>
          <w:sz w:val="24"/>
          <w:szCs w:val="24"/>
        </w:rPr>
      </w:pPr>
      <w:r>
        <w:rPr>
          <w:rFonts w:ascii="Arial" w:hAnsi="Arial"/>
          <w:b/>
          <w:sz w:val="24"/>
        </w:rPr>
        <w:t>Primera. Objecte del conveni</w:t>
      </w:r>
    </w:p>
    <w:p w14:paraId="62156192" w14:textId="77777777" w:rsidR="004B4713" w:rsidRDefault="004B4713">
      <w:pPr>
        <w:pStyle w:val="Textoindependiente"/>
        <w:jc w:val="both"/>
        <w:rPr>
          <w:rFonts w:ascii="Arial" w:hAnsi="Arial" w:cs="Arial"/>
          <w:sz w:val="24"/>
          <w:szCs w:val="24"/>
          <w:lang w:val="es-ES"/>
        </w:rPr>
      </w:pPr>
    </w:p>
    <w:p w14:paraId="694D0045" w14:textId="77777777" w:rsidR="004B4713" w:rsidRDefault="00B03EE3">
      <w:pPr>
        <w:pStyle w:val="Textoindependiente"/>
        <w:jc w:val="both"/>
        <w:rPr>
          <w:rFonts w:ascii="Arial" w:hAnsi="Arial" w:cs="Arial"/>
          <w:sz w:val="24"/>
          <w:szCs w:val="24"/>
        </w:rPr>
      </w:pPr>
      <w:r>
        <w:rPr>
          <w:rFonts w:ascii="Arial" w:hAnsi="Arial"/>
          <w:sz w:val="24"/>
        </w:rPr>
        <w:t>L'objecte d'este conveni és instrumentalitzar la subvenció nominativa establida en la Llei 6/2025, de 30 de maig, de pressupostos de la Generalitat per a l'exercici 2025, a favor de l'FVMP, i la seua finalitat és la creació de figures de coordinació provincials per a la promoció, assessorament i impuls del treball.</w:t>
      </w:r>
    </w:p>
    <w:p w14:paraId="4A1035ED" w14:textId="77777777" w:rsidR="004B4713" w:rsidRDefault="004B4713">
      <w:pPr>
        <w:pStyle w:val="Textoindependiente"/>
        <w:jc w:val="both"/>
        <w:rPr>
          <w:rFonts w:ascii="Arial" w:hAnsi="Arial" w:cs="Arial"/>
          <w:sz w:val="24"/>
          <w:szCs w:val="24"/>
          <w:lang w:val="es-ES"/>
        </w:rPr>
      </w:pPr>
    </w:p>
    <w:p w14:paraId="6AF19D49" w14:textId="77777777" w:rsidR="004B4713" w:rsidRDefault="00B03EE3">
      <w:pPr>
        <w:pStyle w:val="Textoindependiente"/>
        <w:jc w:val="both"/>
        <w:rPr>
          <w:rFonts w:ascii="Arial" w:hAnsi="Arial" w:cs="Arial"/>
          <w:sz w:val="24"/>
          <w:szCs w:val="24"/>
        </w:rPr>
      </w:pPr>
      <w:r>
        <w:rPr>
          <w:rFonts w:ascii="Arial" w:hAnsi="Arial"/>
          <w:sz w:val="24"/>
        </w:rPr>
        <w:t>Els gastos d'execució subvencionables per mitjà d'este conveni corresponen a les previstes en la clàusula segona del conveni.</w:t>
      </w:r>
    </w:p>
    <w:p w14:paraId="2785FC48" w14:textId="77777777" w:rsidR="000D445D" w:rsidRDefault="000D445D">
      <w:pPr>
        <w:pStyle w:val="Textoindependiente"/>
        <w:jc w:val="both"/>
        <w:rPr>
          <w:rFonts w:ascii="Arial" w:hAnsi="Arial" w:cs="Arial"/>
          <w:sz w:val="24"/>
          <w:szCs w:val="24"/>
          <w:lang w:val="es-ES"/>
        </w:rPr>
      </w:pPr>
    </w:p>
    <w:p w14:paraId="522BF1B4" w14:textId="77777777" w:rsidR="004B4713" w:rsidRDefault="004B4713">
      <w:pPr>
        <w:tabs>
          <w:tab w:val="left" w:pos="342"/>
        </w:tabs>
        <w:spacing w:line="247" w:lineRule="auto"/>
        <w:ind w:right="115"/>
        <w:jc w:val="both"/>
        <w:rPr>
          <w:rFonts w:ascii="Arial" w:hAnsi="Arial" w:cs="Arial"/>
          <w:sz w:val="24"/>
          <w:szCs w:val="24"/>
          <w:lang w:val="es-ES"/>
        </w:rPr>
      </w:pPr>
    </w:p>
    <w:p w14:paraId="7AE46DB7" w14:textId="77777777" w:rsidR="004B4713" w:rsidRDefault="00B03EE3">
      <w:pPr>
        <w:tabs>
          <w:tab w:val="left" w:pos="342"/>
        </w:tabs>
        <w:spacing w:line="247" w:lineRule="auto"/>
        <w:ind w:right="115"/>
        <w:jc w:val="both"/>
        <w:rPr>
          <w:rFonts w:ascii="Arial" w:hAnsi="Arial" w:cs="Arial"/>
          <w:b/>
          <w:bCs/>
          <w:sz w:val="24"/>
          <w:szCs w:val="24"/>
        </w:rPr>
      </w:pPr>
      <w:r>
        <w:rPr>
          <w:rFonts w:ascii="Arial" w:hAnsi="Arial"/>
          <w:b/>
          <w:sz w:val="24"/>
        </w:rPr>
        <w:t>Segona. Activitats i col·laboracions a realitzar</w:t>
      </w:r>
    </w:p>
    <w:p w14:paraId="2851F1D4" w14:textId="77777777" w:rsidR="004B4713" w:rsidRDefault="004B4713">
      <w:pPr>
        <w:tabs>
          <w:tab w:val="left" w:pos="342"/>
        </w:tabs>
        <w:spacing w:line="247" w:lineRule="auto"/>
        <w:ind w:right="115"/>
        <w:jc w:val="both"/>
        <w:rPr>
          <w:rFonts w:ascii="Arial" w:hAnsi="Arial" w:cs="Arial"/>
          <w:sz w:val="24"/>
          <w:szCs w:val="24"/>
          <w:lang w:val="es-ES"/>
        </w:rPr>
      </w:pPr>
    </w:p>
    <w:p w14:paraId="6AB71EAA" w14:textId="77777777" w:rsidR="004B4713" w:rsidRDefault="00B03EE3">
      <w:pPr>
        <w:pStyle w:val="Prrafodelista"/>
        <w:shd w:val="clear" w:color="auto" w:fill="FFFFFF"/>
        <w:ind w:firstLine="112"/>
      </w:pPr>
      <w:r>
        <w:rPr>
          <w:sz w:val="24"/>
        </w:rPr>
        <w:t xml:space="preserve">L'FVMP durà a terme les actuacions següents en l'àmbit de col·laboració d'este conveni: </w:t>
      </w:r>
    </w:p>
    <w:p w14:paraId="0E2058FF" w14:textId="77777777" w:rsidR="004B4713" w:rsidRDefault="004B4713">
      <w:pPr>
        <w:pStyle w:val="Prrafodelista"/>
        <w:shd w:val="clear" w:color="auto" w:fill="FFFFFF"/>
        <w:rPr>
          <w:sz w:val="24"/>
          <w:szCs w:val="24"/>
          <w:lang w:val="es-ES"/>
        </w:rPr>
      </w:pPr>
    </w:p>
    <w:p w14:paraId="0A02DE12" w14:textId="77777777" w:rsidR="004B4713" w:rsidRDefault="00B03EE3">
      <w:pPr>
        <w:pStyle w:val="Prrafodelista"/>
        <w:shd w:val="clear" w:color="auto" w:fill="FFFFFF"/>
        <w:ind w:left="720"/>
      </w:pPr>
      <w:r>
        <w:rPr>
          <w:sz w:val="24"/>
        </w:rPr>
        <w:lastRenderedPageBreak/>
        <w:t xml:space="preserve">- </w:t>
      </w:r>
      <w:bookmarkStart w:id="1" w:name="_Hlk202178392"/>
      <w:r>
        <w:rPr>
          <w:sz w:val="24"/>
        </w:rPr>
        <w:t xml:space="preserve">Creació de la figura de coordinador provincial per a la promoció, assessorament i impuls del treball mitjançant la contractació de persones amb titulació universitària de grau o bé llicenciatura de Dret, Arquitectura, Arquitectura Tècnica, Gestió i Administració Pública, Ciències Polítiques, Treball Social, Sociologia, Periodisme i Comunicació o equivalents. </w:t>
      </w:r>
    </w:p>
    <w:bookmarkEnd w:id="1"/>
    <w:p w14:paraId="2B0E0B31" w14:textId="77777777" w:rsidR="004B4713" w:rsidRDefault="004B4713">
      <w:pPr>
        <w:pStyle w:val="Prrafodelista"/>
        <w:shd w:val="clear" w:color="auto" w:fill="FFFFFF"/>
        <w:ind w:left="720"/>
        <w:rPr>
          <w:sz w:val="24"/>
          <w:szCs w:val="24"/>
          <w:lang w:val="es-ES" w:eastAsia="es-ES"/>
        </w:rPr>
      </w:pPr>
    </w:p>
    <w:p w14:paraId="54D0288C" w14:textId="77777777" w:rsidR="004B4713" w:rsidRDefault="00B03EE3">
      <w:pPr>
        <w:ind w:left="720"/>
        <w:jc w:val="both"/>
        <w:rPr>
          <w:sz w:val="24"/>
          <w:szCs w:val="24"/>
        </w:rPr>
      </w:pPr>
      <w:r>
        <w:rPr>
          <w:sz w:val="24"/>
        </w:rPr>
        <w:t>- Assessorament a les entitats locals, a través dels agents de desenrotllament local, en matèria de rehabilitació i regeneració urbana; amb assistència a les consultes, problemàtica i projectes plantejats pels tècnics municipals.</w:t>
      </w:r>
    </w:p>
    <w:p w14:paraId="50B06337" w14:textId="77777777" w:rsidR="004B4713" w:rsidRDefault="004B4713">
      <w:pPr>
        <w:ind w:left="720"/>
        <w:jc w:val="both"/>
        <w:rPr>
          <w:sz w:val="24"/>
          <w:szCs w:val="24"/>
          <w:lang w:val="es-ES"/>
        </w:rPr>
      </w:pPr>
    </w:p>
    <w:p w14:paraId="19DB2573" w14:textId="77777777" w:rsidR="004B4713" w:rsidRDefault="00B03EE3">
      <w:pPr>
        <w:ind w:left="720"/>
        <w:jc w:val="both"/>
        <w:rPr>
          <w:sz w:val="24"/>
          <w:szCs w:val="24"/>
        </w:rPr>
      </w:pPr>
      <w:r>
        <w:rPr>
          <w:sz w:val="24"/>
        </w:rPr>
        <w:t>- Difondre el pla Viu entre les entitats locals que integren la Comunitat Valenciana, a fi que, fent ús de la seua autonomia, puguen decidir la seua adhesió en funció de les seues necessitats de vivenda, i realitzar un assessorament i seguiment continu del procediment, així com oferir assessorament a les entitats locals durant tot el procés d'adhesió i execució del pla Viu.</w:t>
      </w:r>
    </w:p>
    <w:p w14:paraId="073878E9" w14:textId="77777777" w:rsidR="004B4713" w:rsidRDefault="004B4713">
      <w:pPr>
        <w:ind w:left="720"/>
        <w:jc w:val="both"/>
        <w:rPr>
          <w:sz w:val="24"/>
          <w:szCs w:val="24"/>
          <w:lang w:val="es-ES"/>
        </w:rPr>
      </w:pPr>
    </w:p>
    <w:p w14:paraId="1C8324BD" w14:textId="77777777" w:rsidR="004B4713" w:rsidRDefault="00B03EE3">
      <w:pPr>
        <w:pStyle w:val="Prrafodelista"/>
        <w:widowControl/>
        <w:shd w:val="clear" w:color="auto" w:fill="FFFFFF"/>
        <w:autoSpaceDE/>
        <w:ind w:left="720"/>
        <w:contextualSpacing/>
        <w:rPr>
          <w:sz w:val="24"/>
          <w:szCs w:val="24"/>
        </w:rPr>
      </w:pPr>
      <w:r>
        <w:rPr>
          <w:sz w:val="24"/>
        </w:rPr>
        <w:t>- Elaboració de propostes per a la millora de la gestió local en els seus compromisos amb l'administració de la Generalitat per a maximitzar l'intercanvi d'informació entre les entitats locals i la Generalitat Valenciana.</w:t>
      </w:r>
    </w:p>
    <w:p w14:paraId="6E2532EF" w14:textId="77777777" w:rsidR="004B4713" w:rsidRDefault="004B4713">
      <w:pPr>
        <w:pStyle w:val="Prrafodelista"/>
        <w:widowControl/>
        <w:shd w:val="clear" w:color="auto" w:fill="FFFFFF"/>
        <w:autoSpaceDE/>
        <w:ind w:left="720"/>
        <w:contextualSpacing/>
        <w:rPr>
          <w:sz w:val="24"/>
          <w:szCs w:val="24"/>
          <w:lang w:val="es-ES"/>
        </w:rPr>
      </w:pPr>
    </w:p>
    <w:p w14:paraId="241FF795" w14:textId="77777777" w:rsidR="004B4713" w:rsidRDefault="00B03EE3">
      <w:pPr>
        <w:pStyle w:val="Prrafodelista"/>
        <w:widowControl/>
        <w:shd w:val="clear" w:color="auto" w:fill="FFFFFF"/>
        <w:autoSpaceDE/>
        <w:ind w:left="720"/>
        <w:contextualSpacing/>
        <w:rPr>
          <w:sz w:val="24"/>
          <w:szCs w:val="24"/>
        </w:rPr>
      </w:pPr>
      <w:r>
        <w:rPr>
          <w:sz w:val="24"/>
        </w:rPr>
        <w:t>- Creació d'una base de dades, amb els contactes del personal tècnic municipal i de mancomunitats, destinat a l'àrea de vivenda.</w:t>
      </w:r>
    </w:p>
    <w:p w14:paraId="7969D33C" w14:textId="77777777" w:rsidR="004B4713" w:rsidRDefault="004B4713">
      <w:pPr>
        <w:pStyle w:val="Prrafodelista"/>
        <w:widowControl/>
        <w:shd w:val="clear" w:color="auto" w:fill="FFFFFF"/>
        <w:autoSpaceDE/>
        <w:ind w:left="720"/>
        <w:contextualSpacing/>
        <w:rPr>
          <w:sz w:val="24"/>
          <w:szCs w:val="24"/>
          <w:lang w:val="es-ES"/>
        </w:rPr>
      </w:pPr>
    </w:p>
    <w:p w14:paraId="6BD9A945" w14:textId="77777777" w:rsidR="004B4713" w:rsidRDefault="00B03EE3">
      <w:pPr>
        <w:pStyle w:val="Prrafodelista"/>
        <w:widowControl/>
        <w:shd w:val="clear" w:color="auto" w:fill="FFFFFF"/>
        <w:autoSpaceDE/>
        <w:ind w:left="720"/>
        <w:contextualSpacing/>
        <w:rPr>
          <w:sz w:val="24"/>
          <w:szCs w:val="24"/>
        </w:rPr>
      </w:pPr>
      <w:r>
        <w:rPr>
          <w:sz w:val="24"/>
        </w:rPr>
        <w:t xml:space="preserve">- Gestió del correu electrònic vivienda@fvmp.org, el qual s'utilitzarà com a canal de comunicació a través del qual les entitats locals podran realitzar consultes i rebre informació relativa a fons europeus. </w:t>
      </w:r>
    </w:p>
    <w:p w14:paraId="183F9B4E" w14:textId="77777777" w:rsidR="004B4713" w:rsidRDefault="004B4713">
      <w:pPr>
        <w:pStyle w:val="Prrafodelista"/>
        <w:widowControl/>
        <w:shd w:val="clear" w:color="auto" w:fill="FFFFFF"/>
        <w:autoSpaceDE/>
        <w:ind w:left="720"/>
        <w:contextualSpacing/>
        <w:rPr>
          <w:sz w:val="24"/>
          <w:szCs w:val="24"/>
          <w:lang w:val="es-ES"/>
        </w:rPr>
      </w:pPr>
    </w:p>
    <w:p w14:paraId="5B35ADB7" w14:textId="77777777" w:rsidR="004B4713" w:rsidRDefault="00B03EE3">
      <w:pPr>
        <w:pStyle w:val="Prrafodelista"/>
        <w:widowControl/>
        <w:shd w:val="clear" w:color="auto" w:fill="FFFFFF"/>
        <w:autoSpaceDE/>
        <w:ind w:left="720"/>
        <w:contextualSpacing/>
        <w:rPr>
          <w:sz w:val="24"/>
          <w:szCs w:val="24"/>
        </w:rPr>
      </w:pPr>
      <w:r>
        <w:rPr>
          <w:sz w:val="24"/>
        </w:rPr>
        <w:t>- Organització de jornades de formació, seminaris, cursos i sessions formatives per part de l'FVMP amb ajuntaments, mancomunitats i altres organismes o institucions en matèria de vivenda.</w:t>
      </w:r>
    </w:p>
    <w:p w14:paraId="35563008" w14:textId="77777777" w:rsidR="004B4713" w:rsidRDefault="004B4713">
      <w:pPr>
        <w:pStyle w:val="Prrafodelista"/>
        <w:widowControl/>
        <w:shd w:val="clear" w:color="auto" w:fill="FFFFFF"/>
        <w:autoSpaceDE/>
        <w:ind w:left="720"/>
        <w:contextualSpacing/>
        <w:rPr>
          <w:sz w:val="24"/>
          <w:szCs w:val="24"/>
          <w:lang w:val="es-ES"/>
        </w:rPr>
      </w:pPr>
    </w:p>
    <w:p w14:paraId="467D619F" w14:textId="77777777" w:rsidR="004B4713" w:rsidRDefault="00B03EE3">
      <w:pPr>
        <w:pStyle w:val="Prrafodelista"/>
        <w:widowControl/>
        <w:shd w:val="clear" w:color="auto" w:fill="FFFFFF"/>
        <w:autoSpaceDE/>
        <w:ind w:left="720"/>
        <w:contextualSpacing/>
        <w:rPr>
          <w:sz w:val="24"/>
          <w:szCs w:val="24"/>
        </w:rPr>
      </w:pPr>
      <w:r>
        <w:rPr>
          <w:sz w:val="24"/>
        </w:rPr>
        <w:t>- Assistència a esdeveniments, jornades informatives i formatives, congressos i/o reunions sobre matèria de vivenda i d'interés per a les entitats locals.</w:t>
      </w:r>
    </w:p>
    <w:p w14:paraId="5316EBE0" w14:textId="77777777" w:rsidR="004B4713" w:rsidRDefault="004B4713">
      <w:pPr>
        <w:pStyle w:val="Prrafodelista"/>
        <w:widowControl/>
        <w:shd w:val="clear" w:color="auto" w:fill="FFFFFF"/>
        <w:autoSpaceDE/>
        <w:ind w:left="720"/>
        <w:contextualSpacing/>
        <w:rPr>
          <w:sz w:val="24"/>
          <w:szCs w:val="24"/>
          <w:lang w:val="es-ES"/>
        </w:rPr>
      </w:pPr>
    </w:p>
    <w:p w14:paraId="3163C56B" w14:textId="77777777" w:rsidR="004B4713" w:rsidRDefault="004B4713">
      <w:pPr>
        <w:pStyle w:val="Prrafodelista"/>
        <w:widowControl/>
        <w:shd w:val="clear" w:color="auto" w:fill="FFFFFF"/>
        <w:autoSpaceDE/>
        <w:ind w:left="720"/>
        <w:contextualSpacing/>
        <w:rPr>
          <w:sz w:val="24"/>
          <w:szCs w:val="24"/>
          <w:lang w:val="es-ES"/>
        </w:rPr>
      </w:pPr>
    </w:p>
    <w:p w14:paraId="5B9979EE" w14:textId="77777777" w:rsidR="004B4713" w:rsidRDefault="00B03EE3">
      <w:pPr>
        <w:pStyle w:val="Prrafodelista"/>
        <w:widowControl/>
        <w:shd w:val="clear" w:color="auto" w:fill="FFFFFF"/>
        <w:autoSpaceDE/>
        <w:contextualSpacing/>
        <w:rPr>
          <w:sz w:val="24"/>
          <w:szCs w:val="24"/>
        </w:rPr>
      </w:pPr>
      <w:r>
        <w:rPr>
          <w:sz w:val="24"/>
        </w:rPr>
        <w:t>Cada una de les activitats relacionades en esta clàusula segona són considerades per la Vicepresidència Primera i Conselleria de Servicis Socials, Igualtat i Vivenda d'utilitat pública.</w:t>
      </w:r>
    </w:p>
    <w:p w14:paraId="29E7740F" w14:textId="77777777" w:rsidR="004B4713" w:rsidRDefault="004B4713">
      <w:pPr>
        <w:pStyle w:val="Prrafodelista"/>
        <w:widowControl/>
        <w:shd w:val="clear" w:color="auto" w:fill="FFFFFF"/>
        <w:autoSpaceDE/>
        <w:ind w:left="720"/>
        <w:contextualSpacing/>
        <w:rPr>
          <w:sz w:val="24"/>
          <w:szCs w:val="24"/>
          <w:lang w:val="es-ES"/>
        </w:rPr>
      </w:pPr>
    </w:p>
    <w:p w14:paraId="2F5C19B3" w14:textId="77777777" w:rsidR="004B4713" w:rsidRDefault="004B4713">
      <w:pPr>
        <w:tabs>
          <w:tab w:val="left" w:pos="342"/>
        </w:tabs>
        <w:spacing w:line="247" w:lineRule="auto"/>
        <w:ind w:left="720" w:right="115"/>
        <w:jc w:val="both"/>
        <w:rPr>
          <w:rFonts w:ascii="Arial" w:hAnsi="Arial" w:cs="Arial"/>
          <w:sz w:val="24"/>
          <w:szCs w:val="24"/>
          <w:lang w:val="es-ES"/>
        </w:rPr>
      </w:pPr>
    </w:p>
    <w:p w14:paraId="7B52AEFB" w14:textId="77777777" w:rsidR="004B4713" w:rsidRDefault="00B03EE3">
      <w:pPr>
        <w:pStyle w:val="Textoindependiente"/>
        <w:spacing w:line="247" w:lineRule="auto"/>
        <w:ind w:left="112" w:right="109"/>
        <w:jc w:val="both"/>
        <w:rPr>
          <w:rFonts w:ascii="Arial" w:hAnsi="Arial" w:cs="Arial"/>
          <w:b/>
          <w:bCs/>
          <w:sz w:val="24"/>
          <w:szCs w:val="24"/>
        </w:rPr>
      </w:pPr>
      <w:r>
        <w:rPr>
          <w:rFonts w:ascii="Arial" w:hAnsi="Arial"/>
          <w:b/>
          <w:sz w:val="24"/>
        </w:rPr>
        <w:t>Tercera. Finançament</w:t>
      </w:r>
    </w:p>
    <w:p w14:paraId="2E0FD3E9" w14:textId="77777777" w:rsidR="004B4713" w:rsidRDefault="004B4713">
      <w:pPr>
        <w:pStyle w:val="Textoindependiente"/>
        <w:spacing w:line="247" w:lineRule="auto"/>
        <w:ind w:left="112" w:right="109"/>
        <w:jc w:val="both"/>
        <w:rPr>
          <w:rFonts w:ascii="Arial" w:hAnsi="Arial" w:cs="Arial"/>
          <w:sz w:val="24"/>
          <w:szCs w:val="24"/>
          <w:lang w:val="es-ES"/>
        </w:rPr>
      </w:pPr>
    </w:p>
    <w:p w14:paraId="30416DE2"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 xml:space="preserve">Per a dur a terme el que s'establix en este conveni, la Generalitat concedirà a l'FVMP una subvenció per import de quatre-cents mil euros (400.000,00 €) per la </w:t>
      </w:r>
      <w:r>
        <w:rPr>
          <w:rFonts w:ascii="Arial" w:hAnsi="Arial"/>
          <w:sz w:val="24"/>
        </w:rPr>
        <w:lastRenderedPageBreak/>
        <w:t>creació de figures de coordinació provincials per a la promoció, assessorament i impuls del treball, a càrrec de l'aplicació pressupostària G01160501.431I00.48101, línia nominativa S1208, Conveni de col·laboració amb la Federació Valenciana de Municipis i Províncies.</w:t>
      </w:r>
    </w:p>
    <w:p w14:paraId="59214194" w14:textId="77777777" w:rsidR="004B4713" w:rsidRDefault="004B4713">
      <w:pPr>
        <w:pStyle w:val="Textoindependiente"/>
        <w:spacing w:line="247" w:lineRule="auto"/>
        <w:ind w:left="112" w:right="109"/>
        <w:jc w:val="both"/>
        <w:rPr>
          <w:rFonts w:ascii="Arial" w:hAnsi="Arial" w:cs="Arial"/>
          <w:sz w:val="24"/>
          <w:szCs w:val="24"/>
          <w:lang w:val="es-ES"/>
        </w:rPr>
      </w:pPr>
    </w:p>
    <w:p w14:paraId="6BDDB9BB"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Per part seua, l'FVMP ha d'acreditar, abans de la subscripció del conveni, que no incorre en cap de les circumstàncies arreplegades en l'article 13 de l'LGS, i també que està al corrent en el compliment de les obligacions tributàries amb l'Estat i amb la Generalitat, i davant de la Seguretat Social, de conformitat amb el que s'establix en l'article 22 del Reglament de l'LGS, aprovat pel Reial decret 887/2006, de 21 de juliol.</w:t>
      </w:r>
    </w:p>
    <w:p w14:paraId="342B3B83" w14:textId="77777777" w:rsidR="004B4713" w:rsidRDefault="004B4713">
      <w:pPr>
        <w:pStyle w:val="Textoindependiente"/>
        <w:spacing w:line="247" w:lineRule="auto"/>
        <w:ind w:left="112" w:right="109"/>
        <w:jc w:val="both"/>
        <w:rPr>
          <w:rFonts w:ascii="Arial" w:hAnsi="Arial" w:cs="Arial"/>
          <w:lang w:val="es-ES"/>
        </w:rPr>
      </w:pPr>
    </w:p>
    <w:p w14:paraId="7996DEBD" w14:textId="77777777" w:rsidR="004B4713" w:rsidRDefault="00B03EE3">
      <w:pPr>
        <w:pStyle w:val="Textoindependiente"/>
        <w:spacing w:line="247" w:lineRule="auto"/>
        <w:ind w:left="112" w:right="109"/>
        <w:jc w:val="both"/>
        <w:rPr>
          <w:rFonts w:ascii="Arial" w:hAnsi="Arial" w:cs="Arial"/>
          <w:b/>
          <w:bCs/>
          <w:sz w:val="24"/>
          <w:szCs w:val="24"/>
        </w:rPr>
      </w:pPr>
      <w:r>
        <w:rPr>
          <w:rFonts w:ascii="Arial" w:hAnsi="Arial"/>
          <w:b/>
          <w:sz w:val="24"/>
        </w:rPr>
        <w:t xml:space="preserve">Quarta. </w:t>
      </w:r>
      <w:r>
        <w:rPr>
          <w:rFonts w:ascii="Arial" w:hAnsi="Arial"/>
          <w:b/>
          <w:i/>
          <w:iCs/>
          <w:sz w:val="24"/>
        </w:rPr>
        <w:t>Gastos subvencionables</w:t>
      </w:r>
    </w:p>
    <w:p w14:paraId="2BEBE3CF" w14:textId="77777777" w:rsidR="004B4713" w:rsidRDefault="004B4713">
      <w:pPr>
        <w:pStyle w:val="Textoindependiente"/>
        <w:spacing w:line="247" w:lineRule="auto"/>
        <w:ind w:left="112" w:right="109"/>
        <w:jc w:val="both"/>
        <w:rPr>
          <w:rFonts w:ascii="Arial" w:hAnsi="Arial" w:cs="Arial"/>
          <w:lang w:val="es-ES"/>
        </w:rPr>
      </w:pPr>
    </w:p>
    <w:p w14:paraId="138F4C73"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1.</w:t>
      </w:r>
      <w:r>
        <w:rPr>
          <w:rFonts w:ascii="Arial" w:hAnsi="Arial"/>
          <w:sz w:val="24"/>
        </w:rPr>
        <w:tab/>
        <w:t>Són susceptibles de ser finançats per este conveni aquells gastos corrents, de funcionament i de personal, que duga a terme l'entitat beneficiària, necessaris per a la realització de les activitats objecte de subvenció que es preveuen en el conveni, realitzades des de l'1 de gener de 2025 fins a la data final de justificació.</w:t>
      </w:r>
    </w:p>
    <w:p w14:paraId="7B749FDB" w14:textId="77777777" w:rsidR="004B4713" w:rsidRDefault="004B4713">
      <w:pPr>
        <w:pStyle w:val="Textoindependiente"/>
        <w:spacing w:line="247" w:lineRule="auto"/>
        <w:ind w:left="112" w:right="109"/>
        <w:jc w:val="both"/>
        <w:rPr>
          <w:rFonts w:ascii="Arial" w:hAnsi="Arial" w:cs="Arial"/>
          <w:lang w:val="es-ES"/>
        </w:rPr>
      </w:pPr>
    </w:p>
    <w:p w14:paraId="44258AB8"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A fi de determinar i concretar les activitats que s'han de desenrotllar de manera conjunta i emmarcada en este conveni, s'adjunta l'annex I, el qual incorpora un pla d'activitats pressupostat, que forma part del conveni i del contingut obligacional, per al desenrotllament de la programació que es pretén.</w:t>
      </w:r>
    </w:p>
    <w:p w14:paraId="6F479FEA" w14:textId="77777777" w:rsidR="004B4713" w:rsidRDefault="004B4713">
      <w:pPr>
        <w:pStyle w:val="Textoindependiente"/>
        <w:spacing w:line="247" w:lineRule="auto"/>
        <w:ind w:left="112" w:right="109"/>
        <w:jc w:val="both"/>
        <w:rPr>
          <w:rFonts w:ascii="Arial" w:hAnsi="Arial" w:cs="Arial"/>
          <w:lang w:val="es-ES"/>
        </w:rPr>
      </w:pPr>
    </w:p>
    <w:p w14:paraId="29CEC381"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Quant a la justificació, s'haurà de realitzar tal com s'especifica a continuació:</w:t>
      </w:r>
    </w:p>
    <w:p w14:paraId="7C2EEA20" w14:textId="77777777" w:rsidR="004B4713" w:rsidRDefault="004B4713">
      <w:pPr>
        <w:pStyle w:val="Textoindependiente"/>
        <w:spacing w:line="247" w:lineRule="auto"/>
        <w:ind w:left="112" w:right="109"/>
        <w:jc w:val="both"/>
        <w:rPr>
          <w:rFonts w:ascii="Arial" w:hAnsi="Arial" w:cs="Arial"/>
          <w:lang w:val="es-ES"/>
        </w:rPr>
      </w:pPr>
    </w:p>
    <w:p w14:paraId="2ED8CBA8" w14:textId="0C677D1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w:t>
      </w:r>
      <w:r>
        <w:rPr>
          <w:rFonts w:ascii="Arial" w:hAnsi="Arial"/>
          <w:sz w:val="24"/>
        </w:rPr>
        <w:tab/>
        <w:t xml:space="preserve">Gastos de personal: </w:t>
      </w:r>
      <w:r w:rsidR="006474DE">
        <w:rPr>
          <w:rFonts w:ascii="Arial" w:hAnsi="Arial"/>
          <w:sz w:val="24"/>
        </w:rPr>
        <w:t xml:space="preserve">mitjançant </w:t>
      </w:r>
      <w:r>
        <w:rPr>
          <w:rFonts w:ascii="Arial" w:hAnsi="Arial"/>
          <w:sz w:val="24"/>
        </w:rPr>
        <w:t>un certificat en el qual s'especifiquen el cost per hora i el nombre d'hores de dedicació d'este personal a la finalitat del conveni o acreditant el contracte laboral subscrit, acompanyat amb la documentació acreditativa dels pagaments fets a este personal.</w:t>
      </w:r>
    </w:p>
    <w:p w14:paraId="4E09B396" w14:textId="77777777" w:rsidR="004B4713" w:rsidRDefault="004B4713">
      <w:pPr>
        <w:pStyle w:val="Textoindependiente"/>
        <w:spacing w:line="247" w:lineRule="auto"/>
        <w:ind w:left="112" w:right="109"/>
        <w:jc w:val="both"/>
        <w:rPr>
          <w:rFonts w:ascii="Arial" w:hAnsi="Arial" w:cs="Arial"/>
          <w:sz w:val="24"/>
          <w:szCs w:val="24"/>
          <w:lang w:val="es-ES"/>
        </w:rPr>
      </w:pPr>
    </w:p>
    <w:p w14:paraId="653B6D3D"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w:t>
      </w:r>
      <w:r>
        <w:rPr>
          <w:rFonts w:ascii="Arial" w:hAnsi="Arial"/>
          <w:sz w:val="24"/>
        </w:rPr>
        <w:tab/>
        <w:t>Gastos de desplaçament i dietes. Transport, allotjament i manutenció per raó de les activitats objecte del conveni. Estos gastos són subvencionables dins dels límits que s'establixen en el Decret 24/1997, d'11 de febrer, del Govern valencià, sobre indemnitzacions per raó del servici i gratificacions per servicis extraordinaris, modificat pels decrets del Consell 6/2011, de 27 de maig, Decret del Consell 95/2014, de 13 de juny i Decret del Consell 7/2023, de 27 de gener.</w:t>
      </w:r>
    </w:p>
    <w:p w14:paraId="33DA9EA5" w14:textId="77777777" w:rsidR="004B4713" w:rsidRDefault="004B4713">
      <w:pPr>
        <w:pStyle w:val="Textoindependiente"/>
        <w:spacing w:line="247" w:lineRule="auto"/>
        <w:ind w:left="112" w:right="109"/>
        <w:jc w:val="both"/>
        <w:rPr>
          <w:rFonts w:ascii="Arial" w:hAnsi="Arial" w:cs="Arial"/>
          <w:sz w:val="24"/>
          <w:szCs w:val="24"/>
          <w:lang w:val="es-ES"/>
        </w:rPr>
      </w:pPr>
    </w:p>
    <w:p w14:paraId="6504DF7B"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w:t>
      </w:r>
      <w:r>
        <w:rPr>
          <w:rFonts w:ascii="Arial" w:hAnsi="Arial"/>
          <w:sz w:val="24"/>
        </w:rPr>
        <w:tab/>
        <w:t>Gastos vinculats a l'assessorament en matèria jurídica i contractació</w:t>
      </w:r>
    </w:p>
    <w:p w14:paraId="06FE4CBA" w14:textId="77777777" w:rsidR="004B4713" w:rsidRDefault="004B4713">
      <w:pPr>
        <w:pStyle w:val="Textoindependiente"/>
        <w:spacing w:line="247" w:lineRule="auto"/>
        <w:ind w:left="112" w:right="109"/>
        <w:jc w:val="both"/>
        <w:rPr>
          <w:rFonts w:ascii="Arial" w:hAnsi="Arial" w:cs="Arial"/>
          <w:sz w:val="24"/>
          <w:szCs w:val="24"/>
          <w:lang w:val="es-ES"/>
        </w:rPr>
      </w:pPr>
    </w:p>
    <w:p w14:paraId="64D22348"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w:t>
      </w:r>
      <w:r>
        <w:rPr>
          <w:rFonts w:ascii="Arial" w:hAnsi="Arial"/>
          <w:sz w:val="24"/>
        </w:rPr>
        <w:tab/>
        <w:t>Col·laboracions i assessorament extern</w:t>
      </w:r>
    </w:p>
    <w:p w14:paraId="6CA06555" w14:textId="77777777" w:rsidR="004B4713" w:rsidRDefault="004B4713">
      <w:pPr>
        <w:pStyle w:val="Textoindependiente"/>
        <w:spacing w:line="247" w:lineRule="auto"/>
        <w:ind w:left="112" w:right="109"/>
        <w:jc w:val="both"/>
        <w:rPr>
          <w:rFonts w:ascii="Arial" w:hAnsi="Arial" w:cs="Arial"/>
          <w:sz w:val="24"/>
          <w:szCs w:val="24"/>
          <w:lang w:val="es-ES"/>
        </w:rPr>
      </w:pPr>
    </w:p>
    <w:p w14:paraId="605C6876"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w:t>
      </w:r>
      <w:r>
        <w:rPr>
          <w:rFonts w:ascii="Arial" w:hAnsi="Arial"/>
          <w:sz w:val="24"/>
        </w:rPr>
        <w:tab/>
        <w:t>Gastos vinculats a la realització de formació, congressos, seminaris i jornades per a les entitats locals</w:t>
      </w:r>
    </w:p>
    <w:p w14:paraId="54205700" w14:textId="77777777" w:rsidR="004B4713" w:rsidRDefault="004B4713">
      <w:pPr>
        <w:pStyle w:val="Textoindependiente"/>
        <w:spacing w:line="247" w:lineRule="auto"/>
        <w:ind w:left="112" w:right="109"/>
        <w:jc w:val="both"/>
        <w:rPr>
          <w:rFonts w:ascii="Arial" w:hAnsi="Arial" w:cs="Arial"/>
          <w:sz w:val="24"/>
          <w:szCs w:val="24"/>
          <w:lang w:val="es-ES"/>
        </w:rPr>
      </w:pPr>
    </w:p>
    <w:p w14:paraId="77B6768F"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lastRenderedPageBreak/>
        <w:t>•</w:t>
      </w:r>
      <w:r>
        <w:rPr>
          <w:rFonts w:ascii="Arial" w:hAnsi="Arial"/>
          <w:sz w:val="24"/>
        </w:rPr>
        <w:tab/>
        <w:t>Gastos de documentació, tractament i classificació de la informació, comunicació i divulgació, publicacions i suports audiovisuals.</w:t>
      </w:r>
    </w:p>
    <w:p w14:paraId="2DEF4ACE" w14:textId="77777777" w:rsidR="004B4713" w:rsidRDefault="004B4713">
      <w:pPr>
        <w:pStyle w:val="Textoindependiente"/>
        <w:spacing w:line="247" w:lineRule="auto"/>
        <w:ind w:left="112" w:right="109"/>
        <w:jc w:val="both"/>
        <w:rPr>
          <w:rFonts w:ascii="Arial" w:hAnsi="Arial" w:cs="Arial"/>
          <w:sz w:val="24"/>
          <w:szCs w:val="24"/>
          <w:lang w:val="es-ES"/>
        </w:rPr>
      </w:pPr>
    </w:p>
    <w:p w14:paraId="5015883E"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w:t>
      </w:r>
      <w:r>
        <w:rPr>
          <w:rFonts w:ascii="Arial" w:hAnsi="Arial"/>
          <w:sz w:val="24"/>
        </w:rPr>
        <w:tab/>
        <w:t>Gastos vinculats al lloguer d'equips informàtics o de telefonia i altres anàlegs.</w:t>
      </w:r>
    </w:p>
    <w:p w14:paraId="65189055" w14:textId="77777777" w:rsidR="004B4713" w:rsidRDefault="004B4713">
      <w:pPr>
        <w:pStyle w:val="Textoindependiente"/>
        <w:spacing w:line="247" w:lineRule="auto"/>
        <w:ind w:left="112" w:right="109"/>
        <w:jc w:val="both"/>
        <w:rPr>
          <w:rFonts w:ascii="Arial" w:hAnsi="Arial" w:cs="Arial"/>
          <w:sz w:val="24"/>
          <w:szCs w:val="24"/>
          <w:lang w:val="es-ES"/>
        </w:rPr>
      </w:pPr>
    </w:p>
    <w:p w14:paraId="7A65F699" w14:textId="77777777" w:rsidR="004B4713" w:rsidRDefault="00B03EE3">
      <w:pPr>
        <w:pStyle w:val="Textoindependiente"/>
        <w:spacing w:line="247" w:lineRule="auto"/>
        <w:ind w:left="112" w:right="109"/>
        <w:jc w:val="both"/>
        <w:rPr>
          <w:rFonts w:ascii="Arial" w:hAnsi="Arial" w:cs="Arial"/>
          <w:sz w:val="24"/>
          <w:szCs w:val="24"/>
        </w:rPr>
      </w:pPr>
      <w:r>
        <w:rPr>
          <w:rFonts w:ascii="Arial" w:hAnsi="Arial"/>
          <w:sz w:val="24"/>
        </w:rPr>
        <w:t>En tot cas, han de complir els requisits de l'article 31 de la Llei 38/2003, de 17 de novembre, general de subvencions (d'ara en avant, LGS).</w:t>
      </w:r>
    </w:p>
    <w:p w14:paraId="34B25719" w14:textId="77777777" w:rsidR="004B4713" w:rsidRDefault="004B4713">
      <w:pPr>
        <w:pStyle w:val="Textoindependiente"/>
        <w:spacing w:line="247" w:lineRule="auto"/>
        <w:ind w:left="112" w:right="109"/>
        <w:jc w:val="both"/>
        <w:rPr>
          <w:rFonts w:ascii="Arial" w:hAnsi="Arial" w:cs="Arial"/>
          <w:sz w:val="24"/>
          <w:szCs w:val="24"/>
          <w:lang w:val="es-ES"/>
        </w:rPr>
      </w:pPr>
    </w:p>
    <w:p w14:paraId="38C43C50" w14:textId="77777777" w:rsidR="004B4713" w:rsidRDefault="00B03EE3">
      <w:pPr>
        <w:pStyle w:val="Prrafodelista"/>
        <w:numPr>
          <w:ilvl w:val="0"/>
          <w:numId w:val="2"/>
        </w:numPr>
        <w:tabs>
          <w:tab w:val="left" w:pos="170"/>
        </w:tabs>
        <w:rPr>
          <w:rFonts w:ascii="Arial" w:hAnsi="Arial" w:cs="Arial"/>
          <w:sz w:val="24"/>
          <w:szCs w:val="24"/>
        </w:rPr>
      </w:pPr>
      <w:r>
        <w:rPr>
          <w:rFonts w:ascii="Arial" w:hAnsi="Arial"/>
          <w:sz w:val="24"/>
        </w:rPr>
        <w:t>No són subvencionables els gastos següents:</w:t>
      </w:r>
    </w:p>
    <w:p w14:paraId="5B4AA7EC" w14:textId="77777777" w:rsidR="004B4713" w:rsidRDefault="004B4713">
      <w:pPr>
        <w:pStyle w:val="Prrafodelista"/>
        <w:tabs>
          <w:tab w:val="left" w:pos="335"/>
        </w:tabs>
        <w:ind w:left="334"/>
        <w:rPr>
          <w:rFonts w:ascii="Arial" w:hAnsi="Arial" w:cs="Arial"/>
          <w:sz w:val="24"/>
          <w:szCs w:val="24"/>
          <w:lang w:val="es-ES"/>
        </w:rPr>
      </w:pPr>
    </w:p>
    <w:p w14:paraId="5A18E0EC"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Els gastos i els pagaments que hagen sigut efectuats fora dels terminis d'execució del projecte i de la justificació, respectivament.</w:t>
      </w:r>
    </w:p>
    <w:p w14:paraId="0779B5EC" w14:textId="77777777" w:rsidR="004B4713" w:rsidRDefault="004B4713">
      <w:pPr>
        <w:pStyle w:val="Prrafodelista"/>
        <w:tabs>
          <w:tab w:val="left" w:pos="335"/>
        </w:tabs>
        <w:ind w:left="334"/>
        <w:rPr>
          <w:rFonts w:ascii="Arial" w:hAnsi="Arial" w:cs="Arial"/>
          <w:sz w:val="24"/>
          <w:szCs w:val="24"/>
          <w:lang w:val="es-ES"/>
        </w:rPr>
      </w:pPr>
    </w:p>
    <w:p w14:paraId="6344DFB2"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Gastos associats a personal que no desenrotlla la seua tasca en el projecte.</w:t>
      </w:r>
    </w:p>
    <w:p w14:paraId="64469C02" w14:textId="77777777" w:rsidR="004B4713" w:rsidRDefault="004B4713">
      <w:pPr>
        <w:pStyle w:val="Prrafodelista"/>
        <w:tabs>
          <w:tab w:val="left" w:pos="335"/>
        </w:tabs>
        <w:ind w:left="334"/>
        <w:rPr>
          <w:rFonts w:ascii="Arial" w:hAnsi="Arial" w:cs="Arial"/>
          <w:sz w:val="24"/>
          <w:szCs w:val="24"/>
          <w:lang w:val="es-ES"/>
        </w:rPr>
      </w:pPr>
    </w:p>
    <w:p w14:paraId="03DBEB98"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Honoraris i indemnitzacions de qualsevol classe als òrgans directius de l'entitat beneficiària.</w:t>
      </w:r>
    </w:p>
    <w:p w14:paraId="26E9EB28" w14:textId="77777777" w:rsidR="004B4713" w:rsidRDefault="004B4713">
      <w:pPr>
        <w:pStyle w:val="Prrafodelista"/>
        <w:tabs>
          <w:tab w:val="left" w:pos="335"/>
        </w:tabs>
        <w:ind w:left="334"/>
        <w:rPr>
          <w:rFonts w:ascii="Arial" w:hAnsi="Arial" w:cs="Arial"/>
          <w:sz w:val="24"/>
          <w:szCs w:val="24"/>
          <w:lang w:val="es-ES"/>
        </w:rPr>
      </w:pPr>
    </w:p>
    <w:p w14:paraId="76EF1533"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Béns de caràcter inventariable: l'adquisició de mobiliari, equips informàtics o de telefonia, i altres anàlegs.</w:t>
      </w:r>
    </w:p>
    <w:p w14:paraId="4D0D4428" w14:textId="77777777" w:rsidR="004B4713" w:rsidRDefault="004B4713">
      <w:pPr>
        <w:pStyle w:val="Prrafodelista"/>
        <w:tabs>
          <w:tab w:val="left" w:pos="335"/>
        </w:tabs>
        <w:ind w:left="334"/>
        <w:rPr>
          <w:rFonts w:ascii="Arial" w:hAnsi="Arial" w:cs="Arial"/>
          <w:sz w:val="24"/>
          <w:szCs w:val="24"/>
          <w:lang w:val="es-ES"/>
        </w:rPr>
      </w:pPr>
    </w:p>
    <w:p w14:paraId="10FC8B79"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La realització de gastos d'inversió.</w:t>
      </w:r>
    </w:p>
    <w:p w14:paraId="437F6BBC" w14:textId="77777777" w:rsidR="004B4713" w:rsidRDefault="004B4713">
      <w:pPr>
        <w:pStyle w:val="Prrafodelista"/>
        <w:tabs>
          <w:tab w:val="left" w:pos="335"/>
        </w:tabs>
        <w:ind w:left="334"/>
        <w:rPr>
          <w:rFonts w:ascii="Arial" w:hAnsi="Arial" w:cs="Arial"/>
          <w:sz w:val="24"/>
          <w:szCs w:val="24"/>
          <w:lang w:val="es-ES"/>
        </w:rPr>
      </w:pPr>
    </w:p>
    <w:p w14:paraId="0A54EFC8"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Inversions finançades mitjançant lísing (arrendament financer) i rènting.</w:t>
      </w:r>
    </w:p>
    <w:p w14:paraId="777F6F05" w14:textId="77777777" w:rsidR="004B4713" w:rsidRPr="006474DE" w:rsidRDefault="004B4713">
      <w:pPr>
        <w:pStyle w:val="Prrafodelista"/>
        <w:tabs>
          <w:tab w:val="left" w:pos="335"/>
        </w:tabs>
        <w:ind w:left="334"/>
        <w:rPr>
          <w:rFonts w:ascii="Arial" w:hAnsi="Arial" w:cs="Arial"/>
          <w:sz w:val="24"/>
          <w:szCs w:val="24"/>
          <w:lang w:val="en-US"/>
        </w:rPr>
      </w:pPr>
    </w:p>
    <w:p w14:paraId="6ED308D3"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Interessos deutors dels comptes bancaris, recàrrecs, gastos derivats d'operacions de crèdit, ni gastos financers, així com qualsevol gasto derivat d'una gestió dels fons públics inadequada o insuficient.</w:t>
      </w:r>
    </w:p>
    <w:p w14:paraId="31068A27" w14:textId="77777777" w:rsidR="004B4713" w:rsidRDefault="004B4713">
      <w:pPr>
        <w:pStyle w:val="Prrafodelista"/>
        <w:tabs>
          <w:tab w:val="left" w:pos="335"/>
        </w:tabs>
        <w:ind w:left="334"/>
        <w:rPr>
          <w:rFonts w:ascii="Arial" w:hAnsi="Arial" w:cs="Arial"/>
          <w:sz w:val="24"/>
          <w:szCs w:val="24"/>
          <w:lang w:val="es-ES"/>
        </w:rPr>
      </w:pPr>
    </w:p>
    <w:p w14:paraId="62EECB9D"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Sancions administratives i penals, així com els gastos de procediments judicials.</w:t>
      </w:r>
    </w:p>
    <w:p w14:paraId="7E0630E1" w14:textId="77777777" w:rsidR="004B4713" w:rsidRDefault="004B4713">
      <w:pPr>
        <w:pStyle w:val="Prrafodelista"/>
        <w:tabs>
          <w:tab w:val="left" w:pos="335"/>
        </w:tabs>
        <w:ind w:left="334"/>
        <w:rPr>
          <w:rFonts w:ascii="Arial" w:hAnsi="Arial" w:cs="Arial"/>
          <w:sz w:val="24"/>
          <w:szCs w:val="24"/>
          <w:lang w:val="es-ES"/>
        </w:rPr>
      </w:pPr>
    </w:p>
    <w:p w14:paraId="4E8E28B0" w14:textId="77777777" w:rsidR="004B4713" w:rsidRDefault="00B03EE3">
      <w:pPr>
        <w:pStyle w:val="Prrafodelista"/>
        <w:tabs>
          <w:tab w:val="left" w:pos="335"/>
        </w:tabs>
        <w:ind w:left="334"/>
        <w:rPr>
          <w:rFonts w:ascii="Arial" w:hAnsi="Arial" w:cs="Arial"/>
          <w:sz w:val="24"/>
          <w:szCs w:val="24"/>
        </w:rPr>
      </w:pPr>
      <w:r>
        <w:rPr>
          <w:rFonts w:ascii="Arial" w:hAnsi="Arial"/>
          <w:sz w:val="24"/>
        </w:rPr>
        <w:t>•</w:t>
      </w:r>
      <w:r>
        <w:rPr>
          <w:rFonts w:ascii="Arial" w:hAnsi="Arial"/>
          <w:sz w:val="24"/>
        </w:rPr>
        <w:tab/>
        <w:t>Els impostos indirectes (IVA), quan siguen susceptibles de recuperació o compensació, i els impostos personals sobre la renda (IRPF).</w:t>
      </w:r>
    </w:p>
    <w:p w14:paraId="3EBBD901" w14:textId="77777777" w:rsidR="004B4713" w:rsidRDefault="004B4713">
      <w:pPr>
        <w:pStyle w:val="Prrafodelista"/>
        <w:tabs>
          <w:tab w:val="left" w:pos="335"/>
        </w:tabs>
        <w:ind w:left="334"/>
        <w:rPr>
          <w:rFonts w:ascii="Arial" w:hAnsi="Arial" w:cs="Arial"/>
          <w:sz w:val="24"/>
          <w:szCs w:val="24"/>
          <w:lang w:val="es-ES"/>
        </w:rPr>
      </w:pPr>
    </w:p>
    <w:p w14:paraId="4780D8E0" w14:textId="77777777" w:rsidR="004B4713" w:rsidRDefault="00B03EE3">
      <w:pPr>
        <w:pStyle w:val="Textoindependiente"/>
        <w:numPr>
          <w:ilvl w:val="0"/>
          <w:numId w:val="2"/>
        </w:numPr>
        <w:jc w:val="both"/>
        <w:rPr>
          <w:rFonts w:ascii="Arial" w:hAnsi="Arial" w:cs="Arial"/>
          <w:sz w:val="24"/>
          <w:szCs w:val="24"/>
        </w:rPr>
      </w:pPr>
      <w:r>
        <w:rPr>
          <w:rFonts w:ascii="Arial" w:hAnsi="Arial"/>
          <w:sz w:val="24"/>
        </w:rPr>
        <w:t>L'FVMP pot subcontractar actuacions objecte d'este conveni, per a això s'ha d'ajustar al que disposen l'article 29 i l'article 31.3 de la LGS, així com l'article 68 del Reial decret 887/2006, de 21 de juliol, pel qual s'aprova el Reglament de la LGS.</w:t>
      </w:r>
    </w:p>
    <w:p w14:paraId="350CD73A" w14:textId="77777777" w:rsidR="004B4713" w:rsidRDefault="004B4713">
      <w:pPr>
        <w:pStyle w:val="Textoindependiente"/>
        <w:jc w:val="both"/>
        <w:rPr>
          <w:rFonts w:ascii="Arial" w:hAnsi="Arial" w:cs="Arial"/>
          <w:sz w:val="24"/>
          <w:szCs w:val="24"/>
          <w:lang w:val="es-ES"/>
        </w:rPr>
      </w:pPr>
    </w:p>
    <w:p w14:paraId="48A99B58" w14:textId="77777777" w:rsidR="004B4713" w:rsidRDefault="00B03EE3">
      <w:pPr>
        <w:pStyle w:val="Textoindependiente"/>
        <w:numPr>
          <w:ilvl w:val="0"/>
          <w:numId w:val="2"/>
        </w:numPr>
        <w:jc w:val="both"/>
        <w:rPr>
          <w:rFonts w:ascii="Arial" w:hAnsi="Arial" w:cs="Arial"/>
          <w:sz w:val="24"/>
          <w:szCs w:val="24"/>
        </w:rPr>
      </w:pPr>
      <w:r>
        <w:rPr>
          <w:rFonts w:ascii="Arial" w:hAnsi="Arial"/>
          <w:sz w:val="24"/>
        </w:rPr>
        <w:t>Totes aquelles activitats dutes a terme amb finançament de la Generalitat han de comptar amb la publicitat institucional adequada.</w:t>
      </w:r>
    </w:p>
    <w:p w14:paraId="2DB95F8E" w14:textId="77777777" w:rsidR="004B4713" w:rsidRDefault="004B4713">
      <w:pPr>
        <w:pStyle w:val="Textoindependiente"/>
        <w:jc w:val="both"/>
        <w:rPr>
          <w:rFonts w:ascii="Arial" w:hAnsi="Arial" w:cs="Arial"/>
          <w:sz w:val="24"/>
          <w:szCs w:val="24"/>
          <w:lang w:val="es-ES"/>
        </w:rPr>
      </w:pPr>
    </w:p>
    <w:p w14:paraId="3B93833B" w14:textId="77777777" w:rsidR="004B4713" w:rsidRDefault="00B03EE3">
      <w:pPr>
        <w:pStyle w:val="Textoindependiente"/>
        <w:jc w:val="both"/>
        <w:rPr>
          <w:rFonts w:ascii="Arial" w:hAnsi="Arial" w:cs="Arial"/>
          <w:b/>
          <w:bCs/>
          <w:sz w:val="24"/>
          <w:szCs w:val="24"/>
        </w:rPr>
      </w:pPr>
      <w:r>
        <w:rPr>
          <w:rFonts w:ascii="Arial" w:hAnsi="Arial"/>
          <w:b/>
          <w:sz w:val="24"/>
        </w:rPr>
        <w:t>Quinta. Justificació</w:t>
      </w:r>
    </w:p>
    <w:p w14:paraId="251E5490" w14:textId="77777777" w:rsidR="004B4713" w:rsidRDefault="004B4713">
      <w:pPr>
        <w:pStyle w:val="Textoindependiente"/>
        <w:jc w:val="both"/>
        <w:rPr>
          <w:rFonts w:ascii="Arial" w:hAnsi="Arial" w:cs="Arial"/>
          <w:sz w:val="24"/>
          <w:szCs w:val="24"/>
          <w:lang w:val="es-ES"/>
        </w:rPr>
      </w:pPr>
    </w:p>
    <w:p w14:paraId="179EE1E5" w14:textId="77777777" w:rsidR="004B4713" w:rsidRDefault="00B03EE3">
      <w:pPr>
        <w:pStyle w:val="Textoindependiente"/>
        <w:jc w:val="both"/>
        <w:rPr>
          <w:rFonts w:ascii="Arial" w:hAnsi="Arial" w:cs="Arial"/>
          <w:sz w:val="24"/>
          <w:szCs w:val="24"/>
        </w:rPr>
      </w:pPr>
      <w:r>
        <w:rPr>
          <w:rFonts w:ascii="Arial" w:hAnsi="Arial"/>
          <w:sz w:val="24"/>
        </w:rPr>
        <w:lastRenderedPageBreak/>
        <w:t>La justificació de la subvenció per l'FVMP revestirà la forma de compte justificatiu del gasto realitzat i adoptarà la modalitat d'aportació de justificants del gasto.</w:t>
      </w:r>
    </w:p>
    <w:p w14:paraId="454CCFE7" w14:textId="77777777" w:rsidR="004B4713" w:rsidRDefault="004B4713">
      <w:pPr>
        <w:pStyle w:val="Textoindependiente"/>
        <w:jc w:val="both"/>
        <w:rPr>
          <w:rFonts w:ascii="Arial" w:hAnsi="Arial" w:cs="Arial"/>
          <w:sz w:val="24"/>
          <w:szCs w:val="24"/>
          <w:lang w:val="es-ES"/>
        </w:rPr>
      </w:pPr>
    </w:p>
    <w:p w14:paraId="2ED0B639" w14:textId="77777777" w:rsidR="004B4713" w:rsidRDefault="00B03EE3">
      <w:pPr>
        <w:pStyle w:val="Textoindependiente"/>
        <w:jc w:val="both"/>
        <w:rPr>
          <w:rFonts w:ascii="Arial" w:hAnsi="Arial" w:cs="Arial"/>
          <w:sz w:val="24"/>
          <w:szCs w:val="24"/>
        </w:rPr>
      </w:pPr>
      <w:r>
        <w:rPr>
          <w:rFonts w:ascii="Arial" w:hAnsi="Arial"/>
          <w:sz w:val="24"/>
        </w:rPr>
        <w:t>La justificació de tots els gastos inherents al conveni relatiu als gastos de funcionament imputables al compliment de l'objecte de la subvenció es durà a terme mitjançant la presentació d'una còpia compulsada de les nòmines i les factures o documents comptables de valor probatori equivalent, amb validesa en el tràfic jurídic mercantil i amb eficàcia administrativa, en els termes establits reglamentàriament. La justificació dels gastos també pot efectuar-se mitjançant factures electròniques, sempre que complisquen els requisits exigits per a la seua acceptació en l'àmbit tributari.</w:t>
      </w:r>
    </w:p>
    <w:p w14:paraId="17EB725D" w14:textId="77777777" w:rsidR="004B4713" w:rsidRDefault="004B4713">
      <w:pPr>
        <w:pStyle w:val="Textoindependiente"/>
        <w:jc w:val="both"/>
        <w:rPr>
          <w:rFonts w:ascii="Arial" w:hAnsi="Arial" w:cs="Arial"/>
          <w:sz w:val="24"/>
          <w:szCs w:val="24"/>
          <w:lang w:val="es-ES"/>
        </w:rPr>
      </w:pPr>
    </w:p>
    <w:p w14:paraId="3E8F2277" w14:textId="77777777" w:rsidR="004B4713" w:rsidRDefault="00B03EE3">
      <w:pPr>
        <w:pStyle w:val="Textoindependiente"/>
        <w:jc w:val="both"/>
        <w:rPr>
          <w:rFonts w:ascii="Arial" w:hAnsi="Arial" w:cs="Arial"/>
          <w:sz w:val="24"/>
          <w:szCs w:val="24"/>
        </w:rPr>
      </w:pPr>
      <w:r>
        <w:rPr>
          <w:rFonts w:ascii="Arial" w:hAnsi="Arial"/>
          <w:sz w:val="24"/>
        </w:rPr>
        <w:t>S’establix com a data límit de presentació de la documentació justificativa l’1 de desembre de 2025. Es consideren subvencionables els gastos realitzats des de l’1 de gener de 2025 fins a la data final de justificació.</w:t>
      </w:r>
    </w:p>
    <w:p w14:paraId="142A106A" w14:textId="77777777" w:rsidR="004B4713" w:rsidRDefault="004B4713">
      <w:pPr>
        <w:pStyle w:val="Textoindependiente"/>
        <w:jc w:val="both"/>
        <w:rPr>
          <w:rFonts w:ascii="Arial" w:hAnsi="Arial" w:cs="Arial"/>
          <w:sz w:val="24"/>
          <w:szCs w:val="24"/>
          <w:lang w:val="es-ES"/>
        </w:rPr>
      </w:pPr>
    </w:p>
    <w:p w14:paraId="2CC47C8A" w14:textId="77777777" w:rsidR="004B4713" w:rsidRDefault="00B03EE3">
      <w:pPr>
        <w:pStyle w:val="Textoindependiente"/>
        <w:jc w:val="both"/>
        <w:rPr>
          <w:rFonts w:ascii="Arial" w:hAnsi="Arial" w:cs="Arial"/>
          <w:sz w:val="24"/>
          <w:szCs w:val="24"/>
        </w:rPr>
      </w:pPr>
      <w:r>
        <w:rPr>
          <w:rFonts w:ascii="Arial" w:hAnsi="Arial"/>
          <w:sz w:val="24"/>
        </w:rPr>
        <w:t>La no presentació de la justificació del gasto en el termini fixat donarà lloc a la pèrdua de la subvenció i la revocació consegüent. En la tramitació del procediment s’ha de garantir en tot cas l’audiència de l’entitat interessada.</w:t>
      </w:r>
    </w:p>
    <w:p w14:paraId="08EA7F4C" w14:textId="77777777" w:rsidR="004B4713" w:rsidRDefault="004B4713">
      <w:pPr>
        <w:pStyle w:val="Textoindependiente"/>
        <w:jc w:val="both"/>
        <w:rPr>
          <w:rFonts w:ascii="Arial" w:hAnsi="Arial" w:cs="Arial"/>
          <w:sz w:val="24"/>
          <w:szCs w:val="24"/>
          <w:lang w:val="es-ES"/>
        </w:rPr>
      </w:pPr>
    </w:p>
    <w:p w14:paraId="27222CD3" w14:textId="77777777" w:rsidR="004B4713" w:rsidRDefault="00B03EE3">
      <w:pPr>
        <w:pStyle w:val="Textoindependiente"/>
        <w:jc w:val="both"/>
        <w:rPr>
          <w:rFonts w:ascii="Arial" w:hAnsi="Arial" w:cs="Arial"/>
          <w:sz w:val="24"/>
          <w:szCs w:val="24"/>
        </w:rPr>
      </w:pPr>
      <w:r>
        <w:rPr>
          <w:rFonts w:ascii="Arial" w:hAnsi="Arial"/>
          <w:sz w:val="24"/>
        </w:rPr>
        <w:t>L’incompliment de l’obligació de justificació de la subvenció en els termes establits en esta clàusula o la justificació insuficient d’esta comporta aparellat el reintegrament en les condicions previstes en l’article 37 de l’LGS.</w:t>
      </w:r>
    </w:p>
    <w:p w14:paraId="651E668E" w14:textId="77777777" w:rsidR="004B4713" w:rsidRDefault="004B4713">
      <w:pPr>
        <w:pStyle w:val="Textoindependiente"/>
        <w:jc w:val="both"/>
        <w:rPr>
          <w:rFonts w:ascii="Arial" w:hAnsi="Arial" w:cs="Arial"/>
          <w:sz w:val="24"/>
          <w:szCs w:val="24"/>
          <w:lang w:val="es-ES"/>
        </w:rPr>
      </w:pPr>
    </w:p>
    <w:p w14:paraId="5A512F80" w14:textId="77777777" w:rsidR="004B4713" w:rsidRDefault="00B03EE3">
      <w:pPr>
        <w:pStyle w:val="Textoindependiente"/>
        <w:jc w:val="both"/>
        <w:rPr>
          <w:rFonts w:ascii="Arial" w:hAnsi="Arial" w:cs="Arial"/>
          <w:sz w:val="24"/>
          <w:szCs w:val="24"/>
        </w:rPr>
      </w:pPr>
      <w:r>
        <w:rPr>
          <w:rFonts w:ascii="Arial" w:hAnsi="Arial"/>
          <w:sz w:val="24"/>
        </w:rPr>
        <w:t>El reintegrament de la subvenció s’ha de realitzar de conformitat amb el procediment establit en el capítol II del títol II de l’LGS i en els preceptes del reglament que la despleguen.</w:t>
      </w:r>
    </w:p>
    <w:p w14:paraId="77981A23" w14:textId="77777777" w:rsidR="004B4713" w:rsidRDefault="004B4713">
      <w:pPr>
        <w:pStyle w:val="Textoindependiente"/>
        <w:spacing w:before="2"/>
        <w:jc w:val="both"/>
        <w:rPr>
          <w:rFonts w:ascii="Arial" w:hAnsi="Arial" w:cs="Arial"/>
          <w:sz w:val="24"/>
          <w:szCs w:val="24"/>
          <w:lang w:val="es-ES"/>
        </w:rPr>
      </w:pPr>
    </w:p>
    <w:p w14:paraId="212FAC59" w14:textId="77777777" w:rsidR="004B4713" w:rsidRDefault="00B03EE3">
      <w:pPr>
        <w:pStyle w:val="Textoindependiente"/>
        <w:spacing w:before="2"/>
        <w:jc w:val="both"/>
        <w:rPr>
          <w:rFonts w:ascii="Arial" w:hAnsi="Arial" w:cs="Arial"/>
          <w:sz w:val="24"/>
          <w:szCs w:val="24"/>
        </w:rPr>
      </w:pPr>
      <w:r>
        <w:rPr>
          <w:rFonts w:ascii="Arial" w:hAnsi="Arial"/>
          <w:sz w:val="24"/>
        </w:rPr>
        <w:t>L’ajuda concedida es vorà reduïda en el cas que l’import justificat no assolisca el cost total de l’actuació subvencionada. Igualment podrà modificar-se l’ajuda concedida quan l’obtenció concurrent de subvencions atorgades per altres administracions o ens públics o privats supere el cost total de l’actuació que es vaja a realitzar. La reducció o la modificació de l’ajuda concedida exigirà tramitar el procediment contradictori corresponent.</w:t>
      </w:r>
    </w:p>
    <w:p w14:paraId="3CF3A115" w14:textId="77777777" w:rsidR="004B4713" w:rsidRDefault="004B4713">
      <w:pPr>
        <w:pStyle w:val="Textoindependiente"/>
        <w:spacing w:before="2"/>
        <w:jc w:val="both"/>
        <w:rPr>
          <w:rFonts w:ascii="Arial" w:hAnsi="Arial" w:cs="Arial"/>
          <w:sz w:val="24"/>
          <w:szCs w:val="24"/>
          <w:lang w:val="es-ES"/>
        </w:rPr>
      </w:pPr>
    </w:p>
    <w:p w14:paraId="697778CB" w14:textId="77777777" w:rsidR="004B4713" w:rsidRDefault="00B03EE3">
      <w:pPr>
        <w:pStyle w:val="Textoindependiente"/>
        <w:spacing w:before="2"/>
        <w:jc w:val="both"/>
        <w:rPr>
          <w:rFonts w:ascii="Arial" w:hAnsi="Arial" w:cs="Arial"/>
          <w:b/>
          <w:bCs/>
          <w:sz w:val="24"/>
          <w:szCs w:val="24"/>
        </w:rPr>
      </w:pPr>
      <w:r>
        <w:rPr>
          <w:rFonts w:ascii="Arial" w:hAnsi="Arial"/>
          <w:b/>
          <w:sz w:val="24"/>
        </w:rPr>
        <w:t>Sexta. Compatibilitat de la subvenció</w:t>
      </w:r>
    </w:p>
    <w:p w14:paraId="2761FF9B" w14:textId="77777777" w:rsidR="004B4713" w:rsidRDefault="004B4713">
      <w:pPr>
        <w:pStyle w:val="Textoindependiente"/>
        <w:spacing w:before="2"/>
        <w:jc w:val="both"/>
        <w:rPr>
          <w:rFonts w:ascii="Arial" w:hAnsi="Arial" w:cs="Arial"/>
          <w:sz w:val="24"/>
          <w:szCs w:val="24"/>
          <w:lang w:val="es-ES"/>
        </w:rPr>
      </w:pPr>
    </w:p>
    <w:p w14:paraId="75979A72" w14:textId="77777777" w:rsidR="004B4713" w:rsidRDefault="00B03EE3">
      <w:pPr>
        <w:pStyle w:val="Textoindependiente"/>
        <w:spacing w:before="2"/>
        <w:jc w:val="both"/>
        <w:rPr>
          <w:rFonts w:ascii="Arial" w:hAnsi="Arial" w:cs="Arial"/>
          <w:sz w:val="24"/>
          <w:szCs w:val="24"/>
        </w:rPr>
      </w:pPr>
      <w:r>
        <w:rPr>
          <w:rFonts w:ascii="Arial" w:hAnsi="Arial"/>
          <w:sz w:val="24"/>
        </w:rPr>
        <w:t>Esta ajuda és compatible amb qualsevol altra que per a la mateixa finalitat siga atorgada per qualsevol administració o entitat pública i privada, si bé l'import en cap cas podrà, aïlladament o en concurrència amb subvencions d'altres administracions públiques o altres ens públics o privats, superar el cost de les activitats subvencionades.</w:t>
      </w:r>
    </w:p>
    <w:p w14:paraId="540D1002" w14:textId="77777777" w:rsidR="004B4713" w:rsidRDefault="004B4713">
      <w:pPr>
        <w:pStyle w:val="Textoindependiente"/>
        <w:spacing w:before="2"/>
        <w:jc w:val="both"/>
        <w:rPr>
          <w:rFonts w:ascii="Arial" w:hAnsi="Arial" w:cs="Arial"/>
          <w:sz w:val="24"/>
          <w:szCs w:val="24"/>
          <w:lang w:val="es-ES"/>
        </w:rPr>
      </w:pPr>
    </w:p>
    <w:p w14:paraId="142BFBAA" w14:textId="77777777" w:rsidR="004B4713" w:rsidRDefault="00B03EE3">
      <w:pPr>
        <w:pStyle w:val="Textoindependiente"/>
        <w:spacing w:before="2"/>
        <w:jc w:val="both"/>
        <w:rPr>
          <w:rFonts w:ascii="Arial" w:hAnsi="Arial" w:cs="Arial"/>
          <w:b/>
          <w:bCs/>
          <w:sz w:val="24"/>
          <w:szCs w:val="24"/>
        </w:rPr>
      </w:pPr>
      <w:r>
        <w:rPr>
          <w:rFonts w:ascii="Arial" w:hAnsi="Arial"/>
          <w:b/>
          <w:sz w:val="24"/>
        </w:rPr>
        <w:t>Sèptima. Pagament</w:t>
      </w:r>
    </w:p>
    <w:p w14:paraId="7662618D" w14:textId="77777777" w:rsidR="004B4713" w:rsidRDefault="004B4713">
      <w:pPr>
        <w:pStyle w:val="Textoindependiente"/>
        <w:spacing w:before="2"/>
        <w:jc w:val="both"/>
        <w:rPr>
          <w:rFonts w:ascii="Arial" w:hAnsi="Arial" w:cs="Arial"/>
          <w:b/>
          <w:bCs/>
          <w:sz w:val="24"/>
          <w:szCs w:val="24"/>
          <w:lang w:val="es-ES"/>
        </w:rPr>
      </w:pPr>
    </w:p>
    <w:p w14:paraId="3745524A" w14:textId="77777777" w:rsidR="004B4713" w:rsidRDefault="00B03EE3">
      <w:pPr>
        <w:pStyle w:val="Textoindependiente"/>
        <w:spacing w:before="2"/>
        <w:jc w:val="both"/>
        <w:rPr>
          <w:rFonts w:ascii="Arial" w:hAnsi="Arial" w:cs="Arial"/>
          <w:sz w:val="24"/>
          <w:szCs w:val="24"/>
        </w:rPr>
      </w:pPr>
      <w:r>
        <w:rPr>
          <w:rFonts w:ascii="Arial" w:hAnsi="Arial"/>
          <w:sz w:val="24"/>
        </w:rPr>
        <w:lastRenderedPageBreak/>
        <w:t>Quan es firme este conveni s’anticiparà a l'FVMP el trenta per cent (30 %) de la quantitat subvencionada per a realitzar les accions vinculades a este conveni, de conformitat amb la previsió establida en l’article 171.3.</w:t>
      </w:r>
      <w:r>
        <w:rPr>
          <w:rFonts w:ascii="Arial" w:hAnsi="Arial"/>
          <w:i/>
          <w:iCs/>
          <w:sz w:val="24"/>
        </w:rPr>
        <w:t>a</w:t>
      </w:r>
      <w:r>
        <w:rPr>
          <w:rFonts w:ascii="Arial" w:hAnsi="Arial"/>
          <w:sz w:val="24"/>
        </w:rPr>
        <w:t xml:space="preserve"> de la Llei 1/2015, de 6 de febrer, de la Generalitat, d’hisenda pública, del sector públic instrumental i de subvencions de la Comunitat Valenciana.</w:t>
      </w:r>
    </w:p>
    <w:p w14:paraId="7972A24B" w14:textId="77777777" w:rsidR="004B4713" w:rsidRDefault="00B03EE3">
      <w:pPr>
        <w:pStyle w:val="Textoindependiente"/>
        <w:spacing w:before="2"/>
        <w:jc w:val="both"/>
        <w:rPr>
          <w:rFonts w:ascii="Arial" w:hAnsi="Arial" w:cs="Arial"/>
          <w:sz w:val="24"/>
          <w:szCs w:val="24"/>
        </w:rPr>
      </w:pPr>
      <w:r>
        <w:rPr>
          <w:rFonts w:ascii="Arial" w:hAnsi="Arial"/>
          <w:sz w:val="24"/>
        </w:rPr>
        <w:t xml:space="preserve"> </w:t>
      </w:r>
    </w:p>
    <w:p w14:paraId="3DC9070A" w14:textId="77777777" w:rsidR="004B4713" w:rsidRDefault="00B03EE3">
      <w:pPr>
        <w:pStyle w:val="Textoindependiente"/>
        <w:spacing w:before="2"/>
        <w:jc w:val="both"/>
        <w:rPr>
          <w:rFonts w:ascii="Arial" w:hAnsi="Arial" w:cs="Arial"/>
          <w:sz w:val="24"/>
          <w:szCs w:val="24"/>
        </w:rPr>
      </w:pPr>
      <w:r>
        <w:rPr>
          <w:rFonts w:ascii="Arial" w:hAnsi="Arial"/>
          <w:sz w:val="24"/>
        </w:rPr>
        <w:t>El pagament de la subvenció concedida s’efectuarà després de comprovar els justificants aportats per l’entitat beneficiària i després del certificat previ, expedit per la persona titular de la direcció general de vivenda, de comprovació i d’aprovació dels justificants, i també de l’acreditació del compliment de les finalitats que justifiquen la concessió de la subvenció.</w:t>
      </w:r>
    </w:p>
    <w:p w14:paraId="641FE4C5" w14:textId="77777777" w:rsidR="004B4713" w:rsidRDefault="004B4713">
      <w:pPr>
        <w:pStyle w:val="Textoindependiente"/>
        <w:spacing w:before="2"/>
        <w:jc w:val="both"/>
        <w:rPr>
          <w:rFonts w:ascii="Arial" w:hAnsi="Arial" w:cs="Arial"/>
          <w:sz w:val="24"/>
          <w:szCs w:val="24"/>
          <w:lang w:val="es-ES"/>
        </w:rPr>
      </w:pPr>
    </w:p>
    <w:p w14:paraId="3698471D" w14:textId="77777777" w:rsidR="004B4713" w:rsidRDefault="00B03EE3">
      <w:pPr>
        <w:pStyle w:val="Textoindependiente"/>
        <w:spacing w:before="2"/>
        <w:jc w:val="both"/>
        <w:rPr>
          <w:rFonts w:ascii="Arial" w:hAnsi="Arial" w:cs="Arial"/>
          <w:b/>
          <w:bCs/>
          <w:sz w:val="24"/>
          <w:szCs w:val="24"/>
        </w:rPr>
      </w:pPr>
      <w:r>
        <w:rPr>
          <w:rFonts w:ascii="Arial" w:hAnsi="Arial"/>
          <w:b/>
          <w:sz w:val="24"/>
        </w:rPr>
        <w:t>Octava. No subjecció a polítiques de competència</w:t>
      </w:r>
    </w:p>
    <w:p w14:paraId="0AECEC72" w14:textId="77777777" w:rsidR="004B4713" w:rsidRDefault="004B4713">
      <w:pPr>
        <w:pStyle w:val="Textoindependiente"/>
        <w:spacing w:before="2"/>
        <w:jc w:val="both"/>
        <w:rPr>
          <w:rFonts w:ascii="Arial" w:hAnsi="Arial" w:cs="Arial"/>
          <w:sz w:val="24"/>
          <w:szCs w:val="24"/>
          <w:lang w:val="es-ES"/>
        </w:rPr>
      </w:pPr>
    </w:p>
    <w:p w14:paraId="3E377AC6" w14:textId="77777777" w:rsidR="004B4713" w:rsidRDefault="00B03EE3">
      <w:pPr>
        <w:pStyle w:val="Textoindependiente"/>
        <w:spacing w:before="2"/>
        <w:jc w:val="both"/>
        <w:rPr>
          <w:rFonts w:ascii="Arial" w:hAnsi="Arial" w:cs="Arial"/>
          <w:sz w:val="24"/>
          <w:szCs w:val="24"/>
        </w:rPr>
      </w:pPr>
      <w:r>
        <w:rPr>
          <w:rFonts w:ascii="Arial" w:hAnsi="Arial"/>
          <w:sz w:val="24"/>
        </w:rPr>
        <w:t>De conformitat amb el que s'establix en l'article 107 del Tractat de Funcionament de la Unió Europea, la subvenció que es concedix a l'empara d'este conveni està exempta de notificar-se a la Comissió Europea, atés que no afecta els intercanvis comercials entre estats membres ni falseja ni amenaça de falsejar la competència en el mercat comú, i no afavorix l'entitat receptora perquè esta no exercix cap activitat econòmica.</w:t>
      </w:r>
    </w:p>
    <w:p w14:paraId="716DE1F5" w14:textId="77777777" w:rsidR="004B4713" w:rsidRDefault="004B4713">
      <w:pPr>
        <w:pStyle w:val="Textoindependiente"/>
        <w:spacing w:before="4"/>
        <w:jc w:val="both"/>
        <w:rPr>
          <w:rFonts w:ascii="Arial" w:hAnsi="Arial" w:cs="Arial"/>
          <w:sz w:val="24"/>
          <w:szCs w:val="24"/>
          <w:lang w:val="es-ES"/>
        </w:rPr>
      </w:pPr>
    </w:p>
    <w:p w14:paraId="1F8260A7" w14:textId="77777777" w:rsidR="004B4713" w:rsidRDefault="00B03EE3">
      <w:pPr>
        <w:pStyle w:val="Textoindependiente"/>
        <w:spacing w:before="11"/>
        <w:jc w:val="both"/>
        <w:rPr>
          <w:rFonts w:ascii="Arial" w:hAnsi="Arial" w:cs="Arial"/>
          <w:b/>
          <w:bCs/>
          <w:sz w:val="24"/>
          <w:szCs w:val="24"/>
        </w:rPr>
      </w:pPr>
      <w:r>
        <w:rPr>
          <w:rFonts w:ascii="Arial" w:hAnsi="Arial"/>
          <w:b/>
          <w:sz w:val="24"/>
        </w:rPr>
        <w:t>Novena. Obligacions</w:t>
      </w:r>
    </w:p>
    <w:p w14:paraId="67C2A8D4" w14:textId="77777777" w:rsidR="004B4713" w:rsidRDefault="004B4713">
      <w:pPr>
        <w:pStyle w:val="Textoindependiente"/>
        <w:spacing w:before="11"/>
        <w:jc w:val="both"/>
        <w:rPr>
          <w:rFonts w:ascii="Arial" w:hAnsi="Arial" w:cs="Arial"/>
          <w:sz w:val="24"/>
          <w:szCs w:val="24"/>
          <w:lang w:val="es-ES"/>
        </w:rPr>
      </w:pPr>
    </w:p>
    <w:p w14:paraId="31D3B5C4" w14:textId="77777777" w:rsidR="004B4713" w:rsidRDefault="00B03EE3">
      <w:pPr>
        <w:pStyle w:val="Textoindependiente"/>
        <w:spacing w:before="11"/>
        <w:jc w:val="both"/>
        <w:rPr>
          <w:rFonts w:ascii="Arial" w:hAnsi="Arial" w:cs="Arial"/>
          <w:sz w:val="24"/>
          <w:szCs w:val="24"/>
        </w:rPr>
      </w:pPr>
      <w:r>
        <w:rPr>
          <w:rFonts w:ascii="Arial" w:hAnsi="Arial"/>
          <w:sz w:val="24"/>
        </w:rPr>
        <w:t>S'aplicaran a l'FVMP, com a beneficiària de la subvenció objecte d'este conveni, les obligacions que s'arrepleguen en l'article 14 de l'LGS.</w:t>
      </w:r>
    </w:p>
    <w:p w14:paraId="21F0F77F" w14:textId="77777777" w:rsidR="004B4713" w:rsidRDefault="004B4713">
      <w:pPr>
        <w:pStyle w:val="Textoindependiente"/>
        <w:spacing w:before="11"/>
        <w:jc w:val="both"/>
        <w:rPr>
          <w:rFonts w:ascii="Arial" w:hAnsi="Arial" w:cs="Arial"/>
          <w:sz w:val="24"/>
          <w:szCs w:val="24"/>
          <w:lang w:val="es-ES"/>
        </w:rPr>
      </w:pPr>
    </w:p>
    <w:p w14:paraId="34538E11" w14:textId="77777777" w:rsidR="004B4713" w:rsidRDefault="00B03EE3">
      <w:pPr>
        <w:pStyle w:val="Textoindependiente"/>
        <w:spacing w:before="11"/>
        <w:jc w:val="both"/>
        <w:rPr>
          <w:rFonts w:ascii="Arial" w:hAnsi="Arial" w:cs="Arial"/>
          <w:b/>
          <w:bCs/>
          <w:sz w:val="24"/>
          <w:szCs w:val="24"/>
        </w:rPr>
      </w:pPr>
      <w:r>
        <w:rPr>
          <w:rFonts w:ascii="Arial" w:hAnsi="Arial"/>
          <w:b/>
          <w:sz w:val="24"/>
        </w:rPr>
        <w:t>Desena. Comissió mixta</w:t>
      </w:r>
    </w:p>
    <w:p w14:paraId="047DEE3B" w14:textId="77777777" w:rsidR="004B4713" w:rsidRDefault="004B4713">
      <w:pPr>
        <w:pStyle w:val="Textoindependiente"/>
        <w:spacing w:before="11"/>
        <w:jc w:val="both"/>
        <w:rPr>
          <w:rFonts w:ascii="Arial" w:hAnsi="Arial" w:cs="Arial"/>
          <w:lang w:val="es-ES"/>
        </w:rPr>
      </w:pPr>
    </w:p>
    <w:p w14:paraId="6E290EEB" w14:textId="77777777" w:rsidR="004B4713" w:rsidRDefault="00B03EE3">
      <w:pPr>
        <w:pStyle w:val="Textoindependiente"/>
        <w:spacing w:before="11"/>
        <w:jc w:val="both"/>
        <w:rPr>
          <w:rFonts w:ascii="Arial" w:hAnsi="Arial" w:cs="Arial"/>
          <w:sz w:val="24"/>
          <w:szCs w:val="24"/>
        </w:rPr>
      </w:pPr>
      <w:r>
        <w:rPr>
          <w:rFonts w:ascii="Arial" w:hAnsi="Arial"/>
          <w:sz w:val="24"/>
        </w:rPr>
        <w:t>Es constituirà una comissió mixta, com a òrgan de seguiment d'este conveni, per a facilitar el compliment d'este.</w:t>
      </w:r>
    </w:p>
    <w:p w14:paraId="382E4422" w14:textId="77777777" w:rsidR="004B4713" w:rsidRDefault="004B4713">
      <w:pPr>
        <w:pStyle w:val="Textoindependiente"/>
        <w:spacing w:before="11"/>
        <w:jc w:val="both"/>
        <w:rPr>
          <w:rFonts w:ascii="Arial" w:hAnsi="Arial" w:cs="Arial"/>
          <w:lang w:val="es-ES"/>
        </w:rPr>
      </w:pPr>
    </w:p>
    <w:p w14:paraId="61F8A271" w14:textId="77777777" w:rsidR="004B4713" w:rsidRDefault="00B03EE3">
      <w:pPr>
        <w:pStyle w:val="Textoindependiente"/>
        <w:spacing w:before="11"/>
        <w:jc w:val="both"/>
        <w:rPr>
          <w:rFonts w:ascii="Arial" w:hAnsi="Arial" w:cs="Arial"/>
          <w:sz w:val="24"/>
          <w:szCs w:val="24"/>
        </w:rPr>
      </w:pPr>
      <w:r>
        <w:rPr>
          <w:rFonts w:ascii="Arial" w:hAnsi="Arial"/>
          <w:sz w:val="24"/>
        </w:rPr>
        <w:t>Esta comissió estarà integrada, per part de la Generalitat, per la persona titular de la Direcció General de Vivenda de la Vicepresidència i Conselleria de Servicis Socials, Igualtat i Vivenda o la persona de la Vicepresidència en qui es delegue, que exercirà la presidència de la comissió i el vot de la qual dirimirà les situacions d'empat, i per una persona adscrita a esta direcció general, que exercirà la secretaria de la comissió; i per part de l'FVMP, estarà integrada per la persona titular de la Secretaria General o persona en qui delegue entre personal de l'FVMP i per la cap de gabinet de secretària general o persona en qui delegue.</w:t>
      </w:r>
    </w:p>
    <w:p w14:paraId="1A7CBDF1" w14:textId="77777777" w:rsidR="004B4713" w:rsidRDefault="004B4713">
      <w:pPr>
        <w:pStyle w:val="Textoindependiente"/>
        <w:spacing w:before="4"/>
        <w:jc w:val="both"/>
        <w:rPr>
          <w:rFonts w:ascii="Arial" w:hAnsi="Arial" w:cs="Arial"/>
          <w:lang w:val="es-ES"/>
        </w:rPr>
      </w:pPr>
    </w:p>
    <w:p w14:paraId="3E8F87D0" w14:textId="77777777" w:rsidR="004B4713" w:rsidRDefault="00B03EE3">
      <w:pPr>
        <w:pStyle w:val="Prrafodelista"/>
        <w:ind w:left="0"/>
        <w:rPr>
          <w:rFonts w:ascii="Arial" w:hAnsi="Arial" w:cs="Arial"/>
          <w:sz w:val="24"/>
          <w:szCs w:val="24"/>
        </w:rPr>
      </w:pPr>
      <w:r>
        <w:rPr>
          <w:rFonts w:ascii="Arial" w:hAnsi="Arial"/>
          <w:sz w:val="24"/>
        </w:rPr>
        <w:t>Es procurarà la presència equilibrada de dones i hòmens, en aplicació del que s'establix en l'III Pla d'igualtat de dones i hòmens de l'Administració de la Generalitat, aprovat per l'Acord de 5 d'agost de 2022, del Consell.</w:t>
      </w:r>
    </w:p>
    <w:p w14:paraId="235A186C" w14:textId="77777777" w:rsidR="004B4713" w:rsidRDefault="004B4713">
      <w:pPr>
        <w:pStyle w:val="Prrafodelista"/>
        <w:rPr>
          <w:rFonts w:ascii="Arial" w:hAnsi="Arial" w:cs="Arial"/>
          <w:sz w:val="20"/>
          <w:szCs w:val="20"/>
          <w:lang w:val="es-ES"/>
        </w:rPr>
      </w:pPr>
    </w:p>
    <w:p w14:paraId="5267A340" w14:textId="77777777" w:rsidR="004B4713" w:rsidRDefault="00B03EE3">
      <w:pPr>
        <w:pStyle w:val="Prrafodelista"/>
        <w:rPr>
          <w:rFonts w:ascii="Arial" w:hAnsi="Arial" w:cs="Arial"/>
          <w:sz w:val="24"/>
          <w:szCs w:val="24"/>
        </w:rPr>
      </w:pPr>
      <w:r>
        <w:rPr>
          <w:rFonts w:ascii="Arial" w:hAnsi="Arial"/>
          <w:sz w:val="24"/>
        </w:rPr>
        <w:t>La comissió mixta tindrà, entre altres, les funcions següents:</w:t>
      </w:r>
    </w:p>
    <w:p w14:paraId="6CEEBB0B" w14:textId="77777777" w:rsidR="004B4713" w:rsidRDefault="004B4713">
      <w:pPr>
        <w:pStyle w:val="Prrafodelista"/>
        <w:rPr>
          <w:rFonts w:ascii="Arial" w:hAnsi="Arial" w:cs="Arial"/>
          <w:sz w:val="20"/>
          <w:szCs w:val="20"/>
          <w:lang w:val="es-ES"/>
        </w:rPr>
      </w:pPr>
    </w:p>
    <w:p w14:paraId="1D8A8B4F" w14:textId="77777777" w:rsidR="004B4713" w:rsidRDefault="00B03EE3">
      <w:pPr>
        <w:pStyle w:val="Prrafodelista"/>
        <w:rPr>
          <w:rFonts w:ascii="Arial" w:hAnsi="Arial" w:cs="Arial"/>
          <w:sz w:val="24"/>
          <w:szCs w:val="24"/>
        </w:rPr>
      </w:pPr>
      <w:r>
        <w:rPr>
          <w:rFonts w:ascii="Arial" w:hAnsi="Arial"/>
          <w:sz w:val="24"/>
        </w:rPr>
        <w:lastRenderedPageBreak/>
        <w:t>1.</w:t>
      </w:r>
      <w:r>
        <w:rPr>
          <w:rFonts w:ascii="Arial" w:hAnsi="Arial"/>
          <w:sz w:val="24"/>
        </w:rPr>
        <w:tab/>
        <w:t>Supervisar l'execució del conveni, i també adoptar les decisions, i incloure-hi a este efecte la solució, en primera instància, de les controvèrsies d'interpretació i compliment que puguen plantejar-se respecte del conveni.</w:t>
      </w:r>
    </w:p>
    <w:p w14:paraId="670F2858" w14:textId="77777777" w:rsidR="004B4713" w:rsidRDefault="004B4713">
      <w:pPr>
        <w:pStyle w:val="Prrafodelista"/>
        <w:rPr>
          <w:rFonts w:ascii="Arial" w:hAnsi="Arial" w:cs="Arial"/>
          <w:sz w:val="20"/>
          <w:szCs w:val="20"/>
          <w:lang w:val="es-ES"/>
        </w:rPr>
      </w:pPr>
    </w:p>
    <w:p w14:paraId="4B8B9F38" w14:textId="77777777" w:rsidR="004B4713" w:rsidRDefault="00B03EE3">
      <w:pPr>
        <w:pStyle w:val="Prrafodelista"/>
        <w:rPr>
          <w:rFonts w:ascii="Arial" w:hAnsi="Arial" w:cs="Arial"/>
          <w:sz w:val="24"/>
          <w:szCs w:val="24"/>
        </w:rPr>
      </w:pPr>
      <w:r>
        <w:rPr>
          <w:rFonts w:ascii="Arial" w:hAnsi="Arial"/>
          <w:sz w:val="24"/>
        </w:rPr>
        <w:t>2.</w:t>
      </w:r>
      <w:r>
        <w:rPr>
          <w:rFonts w:ascii="Arial" w:hAnsi="Arial"/>
          <w:sz w:val="24"/>
        </w:rPr>
        <w:tab/>
        <w:t>Informar les parts dels retards i les incidències que puguen haver durant l'execució del conveni.</w:t>
      </w:r>
    </w:p>
    <w:p w14:paraId="46680CB9" w14:textId="77777777" w:rsidR="004B4713" w:rsidRDefault="004B4713">
      <w:pPr>
        <w:pStyle w:val="Prrafodelista"/>
        <w:rPr>
          <w:rFonts w:ascii="Arial" w:hAnsi="Arial" w:cs="Arial"/>
          <w:sz w:val="20"/>
          <w:szCs w:val="20"/>
          <w:lang w:val="es-ES"/>
        </w:rPr>
      </w:pPr>
    </w:p>
    <w:p w14:paraId="20BCE5D5" w14:textId="77777777" w:rsidR="004B4713" w:rsidRDefault="00B03EE3">
      <w:pPr>
        <w:pStyle w:val="Prrafodelista"/>
        <w:rPr>
          <w:rFonts w:ascii="Arial" w:hAnsi="Arial" w:cs="Arial"/>
          <w:sz w:val="24"/>
          <w:szCs w:val="24"/>
        </w:rPr>
      </w:pPr>
      <w:r>
        <w:rPr>
          <w:rFonts w:ascii="Arial" w:hAnsi="Arial"/>
          <w:sz w:val="24"/>
        </w:rPr>
        <w:t>3.</w:t>
      </w:r>
      <w:r>
        <w:rPr>
          <w:rFonts w:ascii="Arial" w:hAnsi="Arial"/>
          <w:sz w:val="24"/>
        </w:rPr>
        <w:tab/>
        <w:t>Emetre un informe o valoració final sobre el grau de compliment de l'objectiu consignat en el conveni subscrit.</w:t>
      </w:r>
    </w:p>
    <w:p w14:paraId="09C9E0F1" w14:textId="77777777" w:rsidR="004B4713" w:rsidRDefault="004B4713">
      <w:pPr>
        <w:pStyle w:val="Textoindependiente"/>
        <w:spacing w:before="1" w:line="247" w:lineRule="auto"/>
        <w:ind w:left="112" w:right="117"/>
        <w:jc w:val="both"/>
        <w:rPr>
          <w:rFonts w:ascii="Arial" w:hAnsi="Arial" w:cs="Arial"/>
          <w:lang w:val="es-ES"/>
        </w:rPr>
      </w:pPr>
    </w:p>
    <w:p w14:paraId="20C738BF" w14:textId="77777777" w:rsidR="004B4713" w:rsidRDefault="00B03EE3">
      <w:pPr>
        <w:pStyle w:val="Textoindependiente"/>
        <w:spacing w:line="247" w:lineRule="auto"/>
        <w:ind w:left="112" w:right="117"/>
        <w:jc w:val="both"/>
        <w:rPr>
          <w:rFonts w:ascii="Arial" w:hAnsi="Arial" w:cs="Arial"/>
          <w:sz w:val="24"/>
          <w:szCs w:val="24"/>
        </w:rPr>
      </w:pPr>
      <w:r>
        <w:rPr>
          <w:rFonts w:ascii="Arial" w:hAnsi="Arial"/>
          <w:sz w:val="24"/>
        </w:rPr>
        <w:t>Les còpies de les actes, els acords o els informes que, si és procedent, emeta la comissió mixta en el desenrotllament i l'execució de les funcions que tinga assignades s'han de remetre a les parts que subscriuen este conveni. En el cas de la Generalitat, s'han de remetre a la Direcció General de Vivenda.</w:t>
      </w:r>
    </w:p>
    <w:p w14:paraId="15D8BDE6" w14:textId="77777777" w:rsidR="004B4713" w:rsidRDefault="004B4713">
      <w:pPr>
        <w:pStyle w:val="Textoindependiente"/>
        <w:spacing w:line="247" w:lineRule="auto"/>
        <w:ind w:left="112" w:right="117"/>
        <w:jc w:val="both"/>
        <w:rPr>
          <w:rFonts w:ascii="Arial" w:hAnsi="Arial" w:cs="Arial"/>
          <w:lang w:val="es-ES"/>
        </w:rPr>
      </w:pPr>
    </w:p>
    <w:p w14:paraId="36F9D11C" w14:textId="77777777" w:rsidR="004B4713" w:rsidRDefault="00B03EE3">
      <w:pPr>
        <w:pStyle w:val="Textoindependiente"/>
        <w:spacing w:line="247" w:lineRule="auto"/>
        <w:ind w:right="117"/>
        <w:jc w:val="both"/>
        <w:rPr>
          <w:rFonts w:ascii="Arial" w:hAnsi="Arial" w:cs="Arial"/>
          <w:sz w:val="24"/>
          <w:szCs w:val="24"/>
        </w:rPr>
      </w:pPr>
      <w:r>
        <w:rPr>
          <w:rFonts w:ascii="Arial" w:hAnsi="Arial"/>
          <w:sz w:val="24"/>
        </w:rPr>
        <w:t>El funcionament de la comissió i l'adopció d'acords es regularan pel que s'establix en l'article 15 i els següents de la Llei 40/2015, d'1 d'octubre, de règim jurídic del sector públic.</w:t>
      </w:r>
    </w:p>
    <w:p w14:paraId="28D7EDA0" w14:textId="77777777" w:rsidR="004B4713" w:rsidRDefault="004B4713">
      <w:pPr>
        <w:pStyle w:val="Textoindependiente"/>
        <w:spacing w:line="247" w:lineRule="auto"/>
        <w:ind w:left="112" w:right="114"/>
        <w:jc w:val="both"/>
        <w:rPr>
          <w:rFonts w:ascii="Arial" w:hAnsi="Arial" w:cs="Arial"/>
          <w:color w:val="000009"/>
          <w:lang w:val="es-ES"/>
        </w:rPr>
      </w:pPr>
    </w:p>
    <w:p w14:paraId="7EC3CD6A" w14:textId="77777777" w:rsidR="004B4713" w:rsidRDefault="00B03EE3">
      <w:pPr>
        <w:pStyle w:val="Textoindependiente"/>
        <w:spacing w:before="2"/>
        <w:jc w:val="both"/>
        <w:rPr>
          <w:rFonts w:ascii="Arial" w:hAnsi="Arial" w:cs="Arial"/>
          <w:sz w:val="24"/>
          <w:szCs w:val="24"/>
        </w:rPr>
      </w:pPr>
      <w:r>
        <w:rPr>
          <w:rFonts w:ascii="Arial" w:hAnsi="Arial"/>
          <w:sz w:val="24"/>
        </w:rPr>
        <w:t>La comissió mixta no podrà assumir funcions que puguen entrar en col·lisió amb el règim general de les subvencions, que puguen interpretar-se com un mecanisme previ a l'exercici de les facultats de control i sanció inherents a l'òrgan que les atorga, establides en l'LGS, o que siguen contràries a les obligacions de caràcter general que corresponen a les persones o entitats beneficiàries de subvencions públiques.</w:t>
      </w:r>
    </w:p>
    <w:p w14:paraId="3E544491" w14:textId="77777777" w:rsidR="006474DE" w:rsidRDefault="006474DE">
      <w:pPr>
        <w:pStyle w:val="Textoindependiente"/>
        <w:spacing w:before="2"/>
        <w:jc w:val="both"/>
        <w:rPr>
          <w:rFonts w:ascii="Arial" w:hAnsi="Arial"/>
          <w:b/>
          <w:sz w:val="24"/>
        </w:rPr>
      </w:pPr>
    </w:p>
    <w:p w14:paraId="38AC67D9" w14:textId="79369738" w:rsidR="004B4713" w:rsidRDefault="00B03EE3">
      <w:pPr>
        <w:pStyle w:val="Textoindependiente"/>
        <w:spacing w:before="2"/>
        <w:jc w:val="both"/>
        <w:rPr>
          <w:rFonts w:ascii="Arial" w:hAnsi="Arial" w:cs="Arial"/>
          <w:b/>
          <w:bCs/>
          <w:sz w:val="24"/>
          <w:szCs w:val="24"/>
        </w:rPr>
      </w:pPr>
      <w:r>
        <w:rPr>
          <w:rFonts w:ascii="Arial" w:hAnsi="Arial"/>
          <w:b/>
          <w:sz w:val="24"/>
        </w:rPr>
        <w:t>Onzena. Vigència i resolució del conveni</w:t>
      </w:r>
    </w:p>
    <w:p w14:paraId="4918D1EA" w14:textId="77777777" w:rsidR="004B4713" w:rsidRDefault="004B4713">
      <w:pPr>
        <w:pStyle w:val="Textoindependiente"/>
        <w:spacing w:before="2"/>
        <w:jc w:val="both"/>
        <w:rPr>
          <w:rFonts w:ascii="Arial" w:hAnsi="Arial" w:cs="Arial"/>
          <w:sz w:val="24"/>
          <w:szCs w:val="24"/>
          <w:lang w:val="es-ES"/>
        </w:rPr>
      </w:pPr>
    </w:p>
    <w:p w14:paraId="5839CEEE" w14:textId="77777777" w:rsidR="004B4713" w:rsidRDefault="00B03EE3">
      <w:pPr>
        <w:pStyle w:val="Textoindependiente"/>
        <w:spacing w:before="2"/>
        <w:jc w:val="both"/>
        <w:rPr>
          <w:rFonts w:ascii="Arial" w:hAnsi="Arial" w:cs="Arial"/>
          <w:sz w:val="24"/>
          <w:szCs w:val="24"/>
        </w:rPr>
      </w:pPr>
      <w:bookmarkStart w:id="2" w:name="_Hlk199407345"/>
      <w:r>
        <w:rPr>
          <w:rFonts w:ascii="Arial" w:hAnsi="Arial"/>
          <w:sz w:val="24"/>
        </w:rPr>
        <w:t>Este conveni produirà efectes des de la data de la firma del conveni fins al 31 de desembre de 2025.</w:t>
      </w:r>
    </w:p>
    <w:p w14:paraId="3CC460E5" w14:textId="77777777" w:rsidR="004B4713" w:rsidRDefault="004B4713">
      <w:pPr>
        <w:pStyle w:val="Textoindependiente"/>
        <w:spacing w:before="2"/>
        <w:jc w:val="both"/>
        <w:rPr>
          <w:rFonts w:ascii="Arial" w:hAnsi="Arial" w:cs="Arial"/>
          <w:sz w:val="24"/>
          <w:szCs w:val="24"/>
          <w:lang w:val="es-ES"/>
        </w:rPr>
      </w:pPr>
    </w:p>
    <w:p w14:paraId="54C60243" w14:textId="77777777" w:rsidR="004B4713" w:rsidRDefault="00B03EE3">
      <w:pPr>
        <w:pStyle w:val="Textoindependiente"/>
        <w:spacing w:before="2"/>
        <w:jc w:val="both"/>
        <w:rPr>
          <w:rFonts w:ascii="Arial" w:hAnsi="Arial" w:cs="Arial"/>
          <w:sz w:val="24"/>
          <w:szCs w:val="24"/>
        </w:rPr>
      </w:pPr>
      <w:r>
        <w:rPr>
          <w:rFonts w:ascii="Arial" w:hAnsi="Arial"/>
          <w:sz w:val="24"/>
        </w:rPr>
        <w:t>No obstant això, podran subvencionar-se els gastos objecte del conveni realitzats des de l'01/01/2025 i la justificació es realitzarà dins del termini establit en la clàusula quinta.</w:t>
      </w:r>
    </w:p>
    <w:p w14:paraId="4B51B2B5" w14:textId="77777777" w:rsidR="004B4713" w:rsidRDefault="004B4713">
      <w:pPr>
        <w:pStyle w:val="Textoindependiente"/>
        <w:spacing w:before="2"/>
        <w:jc w:val="both"/>
        <w:rPr>
          <w:rFonts w:ascii="Arial" w:hAnsi="Arial" w:cs="Arial"/>
          <w:sz w:val="24"/>
          <w:szCs w:val="24"/>
          <w:lang w:val="es-ES"/>
        </w:rPr>
      </w:pPr>
    </w:p>
    <w:p w14:paraId="1841B8F3" w14:textId="77777777" w:rsidR="004B4713" w:rsidRDefault="00B03EE3">
      <w:pPr>
        <w:pStyle w:val="Textoindependiente"/>
        <w:spacing w:before="2"/>
        <w:jc w:val="both"/>
        <w:rPr>
          <w:rFonts w:ascii="Arial" w:hAnsi="Arial" w:cs="Arial"/>
          <w:sz w:val="24"/>
          <w:szCs w:val="24"/>
        </w:rPr>
      </w:pPr>
      <w:r>
        <w:rPr>
          <w:rFonts w:ascii="Arial" w:hAnsi="Arial"/>
          <w:sz w:val="24"/>
        </w:rPr>
        <w:t>Seran causes de resolució d’este conveni les que preveu l’article 51 de la Llei 40/2015, d’1 d’octubre, de règim jurídic del sector públic.</w:t>
      </w:r>
    </w:p>
    <w:p w14:paraId="2C610B09" w14:textId="77777777" w:rsidR="004B4713" w:rsidRDefault="004B4713">
      <w:pPr>
        <w:pStyle w:val="Textoindependiente"/>
        <w:spacing w:before="2"/>
        <w:jc w:val="both"/>
        <w:rPr>
          <w:rFonts w:ascii="Arial" w:hAnsi="Arial" w:cs="Arial"/>
          <w:sz w:val="24"/>
          <w:szCs w:val="24"/>
          <w:lang w:val="es-ES"/>
        </w:rPr>
      </w:pPr>
    </w:p>
    <w:p w14:paraId="21F11A0F" w14:textId="77777777" w:rsidR="004B4713" w:rsidRDefault="00B03EE3">
      <w:pPr>
        <w:pStyle w:val="Textoindependiente"/>
        <w:spacing w:before="2"/>
        <w:jc w:val="both"/>
        <w:rPr>
          <w:rFonts w:ascii="Arial" w:hAnsi="Arial" w:cs="Arial"/>
          <w:sz w:val="24"/>
          <w:szCs w:val="24"/>
        </w:rPr>
      </w:pPr>
      <w:r>
        <w:rPr>
          <w:rFonts w:ascii="Arial" w:hAnsi="Arial"/>
          <w:sz w:val="24"/>
        </w:rPr>
        <w:t>El compliment i la resolució d’este conveni causaran la liquidació, a fi de determinar les obligacions i els compromisos de cada una de les parts, en els termes que establix l’article 52 de la Llei 40/2015, d’1 d’octubre.</w:t>
      </w:r>
    </w:p>
    <w:p w14:paraId="3981775C" w14:textId="77777777" w:rsidR="004B4713" w:rsidRDefault="004B4713">
      <w:pPr>
        <w:pStyle w:val="Textoindependiente"/>
        <w:spacing w:before="2"/>
        <w:jc w:val="both"/>
        <w:rPr>
          <w:rFonts w:ascii="Arial" w:hAnsi="Arial" w:cs="Arial"/>
          <w:sz w:val="24"/>
          <w:szCs w:val="24"/>
          <w:lang w:val="es-ES"/>
        </w:rPr>
      </w:pPr>
    </w:p>
    <w:bookmarkEnd w:id="2"/>
    <w:p w14:paraId="36CCC9F5" w14:textId="77777777" w:rsidR="004B4713" w:rsidRDefault="00B03EE3">
      <w:pPr>
        <w:pStyle w:val="Textoindependiente"/>
        <w:spacing w:before="10" w:line="247" w:lineRule="auto"/>
        <w:ind w:right="112"/>
        <w:jc w:val="both"/>
        <w:rPr>
          <w:rFonts w:ascii="Arial" w:hAnsi="Arial" w:cs="Arial"/>
          <w:b/>
          <w:bCs/>
          <w:sz w:val="24"/>
          <w:szCs w:val="24"/>
        </w:rPr>
      </w:pPr>
      <w:r>
        <w:rPr>
          <w:rFonts w:ascii="Arial" w:hAnsi="Arial"/>
          <w:b/>
          <w:sz w:val="24"/>
        </w:rPr>
        <w:t>Dotzena. Modificació</w:t>
      </w:r>
    </w:p>
    <w:p w14:paraId="696C850F" w14:textId="77777777" w:rsidR="004B4713" w:rsidRDefault="004B4713">
      <w:pPr>
        <w:pStyle w:val="Textoindependiente"/>
        <w:spacing w:before="10" w:line="247" w:lineRule="auto"/>
        <w:ind w:left="112" w:right="112"/>
        <w:jc w:val="both"/>
        <w:rPr>
          <w:rFonts w:ascii="Arial" w:hAnsi="Arial" w:cs="Arial"/>
          <w:sz w:val="24"/>
          <w:szCs w:val="24"/>
          <w:lang w:val="es-ES"/>
        </w:rPr>
      </w:pPr>
    </w:p>
    <w:p w14:paraId="03396E1D" w14:textId="77777777" w:rsidR="004B4713" w:rsidRDefault="00B03EE3">
      <w:pPr>
        <w:pStyle w:val="Textoindependiente"/>
        <w:spacing w:before="10" w:line="247" w:lineRule="auto"/>
        <w:ind w:right="112"/>
        <w:jc w:val="both"/>
        <w:rPr>
          <w:rFonts w:ascii="Arial" w:hAnsi="Arial" w:cs="Arial"/>
          <w:sz w:val="24"/>
          <w:szCs w:val="24"/>
        </w:rPr>
      </w:pPr>
      <w:r>
        <w:rPr>
          <w:rFonts w:ascii="Arial" w:hAnsi="Arial"/>
          <w:sz w:val="24"/>
        </w:rPr>
        <w:t xml:space="preserve">Les parts </w:t>
      </w:r>
      <w:proofErr w:type="spellStart"/>
      <w:r>
        <w:rPr>
          <w:rFonts w:ascii="Arial" w:hAnsi="Arial"/>
          <w:sz w:val="24"/>
        </w:rPr>
        <w:t>firmants</w:t>
      </w:r>
      <w:proofErr w:type="spellEnd"/>
      <w:r>
        <w:rPr>
          <w:rFonts w:ascii="Arial" w:hAnsi="Arial"/>
          <w:sz w:val="24"/>
        </w:rPr>
        <w:t xml:space="preserve"> poden modificar este conveni en qualsevol moment per acord exprés, amb les limitacions derivades de la subjecció al règim general de les subvencions i, en particular, d'una subvenció nominativa, i es requeriran els </w:t>
      </w:r>
      <w:r>
        <w:rPr>
          <w:rFonts w:ascii="Arial" w:hAnsi="Arial"/>
          <w:sz w:val="24"/>
        </w:rPr>
        <w:lastRenderedPageBreak/>
        <w:t>mateixos tràmits que els previs a la subscripció del conveni inicial.</w:t>
      </w:r>
    </w:p>
    <w:p w14:paraId="4D4203F5" w14:textId="77777777" w:rsidR="004B4713" w:rsidRDefault="004B4713">
      <w:pPr>
        <w:pStyle w:val="Textoindependiente"/>
        <w:spacing w:before="1"/>
        <w:jc w:val="both"/>
        <w:rPr>
          <w:rFonts w:ascii="Arial" w:hAnsi="Arial" w:cs="Arial"/>
          <w:sz w:val="24"/>
          <w:szCs w:val="24"/>
          <w:lang w:val="es-ES"/>
        </w:rPr>
      </w:pPr>
    </w:p>
    <w:p w14:paraId="789EBB66" w14:textId="77777777" w:rsidR="004B4713" w:rsidRDefault="00B03EE3">
      <w:pPr>
        <w:pStyle w:val="Textoindependiente"/>
        <w:spacing w:before="10" w:line="247" w:lineRule="auto"/>
        <w:ind w:right="111"/>
        <w:jc w:val="both"/>
        <w:rPr>
          <w:rFonts w:ascii="Arial" w:hAnsi="Arial" w:cs="Arial"/>
          <w:b/>
          <w:bCs/>
          <w:sz w:val="24"/>
          <w:szCs w:val="24"/>
        </w:rPr>
      </w:pPr>
      <w:r>
        <w:rPr>
          <w:rFonts w:ascii="Arial" w:hAnsi="Arial"/>
          <w:b/>
          <w:sz w:val="24"/>
        </w:rPr>
        <w:t>Tretzena. Naturalesa del conveni</w:t>
      </w:r>
    </w:p>
    <w:p w14:paraId="7C883063" w14:textId="77777777" w:rsidR="004B4713" w:rsidRDefault="004B4713">
      <w:pPr>
        <w:pStyle w:val="Textoindependiente"/>
        <w:spacing w:before="10" w:line="247" w:lineRule="auto"/>
        <w:ind w:left="112" w:right="111"/>
        <w:jc w:val="both"/>
        <w:rPr>
          <w:rFonts w:ascii="Arial" w:hAnsi="Arial" w:cs="Arial"/>
          <w:sz w:val="24"/>
          <w:szCs w:val="24"/>
          <w:lang w:val="es-ES"/>
        </w:rPr>
      </w:pPr>
    </w:p>
    <w:p w14:paraId="0FB53B61" w14:textId="77777777" w:rsidR="004B4713" w:rsidRDefault="00B03EE3">
      <w:pPr>
        <w:pStyle w:val="Textoindependiente"/>
        <w:spacing w:before="10" w:line="247" w:lineRule="auto"/>
        <w:ind w:right="111"/>
        <w:jc w:val="both"/>
        <w:rPr>
          <w:rFonts w:ascii="Arial" w:hAnsi="Arial" w:cs="Arial"/>
          <w:sz w:val="24"/>
          <w:szCs w:val="24"/>
        </w:rPr>
      </w:pPr>
      <w:r>
        <w:rPr>
          <w:rFonts w:ascii="Arial" w:hAnsi="Arial"/>
          <w:sz w:val="24"/>
        </w:rPr>
        <w:t>El present conveni, que té naturalesa administrativa, es regularà pel que s'establix en este, pels articles de caràcter bàsic de l'LGS; pels preceptes de caràcter bàsic del Reglament de l'LGS, aprovat pel Reial decret 887/2006,de 21 de juliol; per les previsions de la Llei 1/2015, de 6 de febrer, de la Generalitat, d'hisenda pública, del sector públic instrumental i de subvencions, i pel capítol VI del títol preliminar de la Llei 40/2015, d'1 d'octubre, de règim jurídic del sector públic, així com pel Decret 176/2014, de 10 d'octubre, del Consell, pel qual regula els convenis que subscriga la Generalitat i el seu registre.</w:t>
      </w:r>
    </w:p>
    <w:p w14:paraId="36B3C3FE" w14:textId="77777777" w:rsidR="004B4713" w:rsidRDefault="004B4713">
      <w:pPr>
        <w:pStyle w:val="Textoindependiente"/>
        <w:spacing w:before="10" w:line="247" w:lineRule="auto"/>
        <w:ind w:right="111"/>
        <w:jc w:val="both"/>
        <w:rPr>
          <w:rFonts w:ascii="Arial" w:hAnsi="Arial" w:cs="Arial"/>
          <w:sz w:val="24"/>
          <w:szCs w:val="24"/>
          <w:lang w:val="es-ES"/>
        </w:rPr>
      </w:pPr>
    </w:p>
    <w:p w14:paraId="2972B341" w14:textId="77777777" w:rsidR="004B4713" w:rsidRDefault="00B03EE3">
      <w:pPr>
        <w:pStyle w:val="Textoindependiente"/>
        <w:jc w:val="both"/>
        <w:rPr>
          <w:rFonts w:ascii="Arial" w:hAnsi="Arial" w:cs="Arial"/>
          <w:b/>
          <w:bCs/>
          <w:sz w:val="24"/>
          <w:szCs w:val="24"/>
        </w:rPr>
      </w:pPr>
      <w:r>
        <w:rPr>
          <w:rFonts w:ascii="Arial" w:hAnsi="Arial"/>
          <w:b/>
          <w:sz w:val="24"/>
        </w:rPr>
        <w:t>Catorzena. Jurisdicció competent</w:t>
      </w:r>
    </w:p>
    <w:p w14:paraId="30537F22" w14:textId="77777777" w:rsidR="004B4713" w:rsidRDefault="004B4713">
      <w:pPr>
        <w:pStyle w:val="Textoindependiente"/>
        <w:jc w:val="both"/>
        <w:rPr>
          <w:rFonts w:ascii="Arial" w:hAnsi="Arial" w:cs="Arial"/>
          <w:b/>
          <w:bCs/>
          <w:sz w:val="24"/>
          <w:szCs w:val="24"/>
          <w:lang w:val="es-ES"/>
        </w:rPr>
      </w:pPr>
    </w:p>
    <w:p w14:paraId="0E410FE0" w14:textId="77777777" w:rsidR="004B4713" w:rsidRDefault="00B03EE3">
      <w:pPr>
        <w:pStyle w:val="Textoindependiente"/>
        <w:jc w:val="both"/>
        <w:rPr>
          <w:rFonts w:ascii="Arial" w:hAnsi="Arial" w:cs="Arial"/>
          <w:sz w:val="24"/>
          <w:szCs w:val="24"/>
        </w:rPr>
      </w:pPr>
      <w:r>
        <w:rPr>
          <w:rFonts w:ascii="Arial" w:hAnsi="Arial"/>
          <w:sz w:val="24"/>
        </w:rPr>
        <w:t>Les parts es comprometen a resoldre de manera amistosa, a través de la comissió mixta, qualsevol desacord que poguera sorgir en el desenrotllament d'este conveni, si bé s'entendrà que amb anterioritat s'han d'aplicar criteris de bona fe i voluntat d'arribar a acords.</w:t>
      </w:r>
    </w:p>
    <w:p w14:paraId="710AB3A7" w14:textId="77777777" w:rsidR="004B4713" w:rsidRDefault="004B4713">
      <w:pPr>
        <w:pStyle w:val="Textoindependiente"/>
        <w:jc w:val="both"/>
        <w:rPr>
          <w:rFonts w:ascii="Arial" w:hAnsi="Arial" w:cs="Arial"/>
          <w:sz w:val="24"/>
          <w:szCs w:val="24"/>
          <w:lang w:val="es-ES"/>
        </w:rPr>
      </w:pPr>
    </w:p>
    <w:p w14:paraId="429AFF1C" w14:textId="77777777" w:rsidR="004B4713" w:rsidRDefault="004B4713">
      <w:pPr>
        <w:pStyle w:val="Textoindependiente"/>
        <w:jc w:val="both"/>
        <w:rPr>
          <w:rFonts w:ascii="Arial" w:hAnsi="Arial" w:cs="Arial"/>
          <w:sz w:val="24"/>
          <w:szCs w:val="24"/>
          <w:lang w:val="es-ES"/>
        </w:rPr>
      </w:pPr>
    </w:p>
    <w:p w14:paraId="4F39AF4F" w14:textId="77777777" w:rsidR="004B4713" w:rsidRDefault="004B4713">
      <w:pPr>
        <w:pStyle w:val="Textoindependiente"/>
        <w:jc w:val="both"/>
        <w:rPr>
          <w:rFonts w:ascii="Arial" w:hAnsi="Arial" w:cs="Arial"/>
          <w:sz w:val="24"/>
          <w:szCs w:val="24"/>
          <w:lang w:val="es-ES"/>
        </w:rPr>
      </w:pPr>
    </w:p>
    <w:p w14:paraId="7307573E" w14:textId="77777777" w:rsidR="004B4713" w:rsidRDefault="00B03EE3">
      <w:pPr>
        <w:pStyle w:val="Textoindependiente"/>
        <w:jc w:val="both"/>
        <w:rPr>
          <w:rFonts w:ascii="Arial" w:hAnsi="Arial" w:cs="Arial"/>
          <w:sz w:val="24"/>
          <w:szCs w:val="24"/>
        </w:rPr>
      </w:pPr>
      <w:r>
        <w:rPr>
          <w:rFonts w:ascii="Arial" w:hAnsi="Arial"/>
          <w:sz w:val="24"/>
        </w:rPr>
        <w:t>En cas de conflicte, les parts se sotmeten a l'orde jurisdiccional contenciosa administrativa, de conformitat amb el que s'establix en la Llei 29/1998, de 13 de juliol, reguladora de la jurisdicció contenciosa administrativa.</w:t>
      </w:r>
    </w:p>
    <w:p w14:paraId="7BAAD4CA" w14:textId="77777777" w:rsidR="004B4713" w:rsidRDefault="004B4713">
      <w:pPr>
        <w:pStyle w:val="Textoindependiente"/>
        <w:jc w:val="both"/>
        <w:rPr>
          <w:rFonts w:ascii="Arial" w:hAnsi="Arial" w:cs="Arial"/>
          <w:sz w:val="24"/>
          <w:szCs w:val="24"/>
          <w:lang w:val="es-ES"/>
        </w:rPr>
      </w:pPr>
    </w:p>
    <w:p w14:paraId="63B23F8B" w14:textId="77777777" w:rsidR="004B4713" w:rsidRDefault="00B03EE3">
      <w:pPr>
        <w:pStyle w:val="Textoindependiente"/>
        <w:spacing w:before="1"/>
        <w:jc w:val="both"/>
        <w:rPr>
          <w:rFonts w:ascii="Arial" w:hAnsi="Arial" w:cs="Arial"/>
          <w:b/>
          <w:bCs/>
          <w:sz w:val="24"/>
          <w:szCs w:val="24"/>
        </w:rPr>
      </w:pPr>
      <w:r>
        <w:rPr>
          <w:rFonts w:ascii="Arial" w:hAnsi="Arial"/>
          <w:b/>
          <w:sz w:val="24"/>
        </w:rPr>
        <w:t>Quinzena. Invalidesa de la concessió de l'ajuda</w:t>
      </w:r>
    </w:p>
    <w:p w14:paraId="483CA292" w14:textId="77777777" w:rsidR="004B4713" w:rsidRDefault="004B4713">
      <w:pPr>
        <w:pStyle w:val="Textoindependiente"/>
        <w:spacing w:before="1"/>
        <w:jc w:val="both"/>
        <w:rPr>
          <w:rFonts w:ascii="Arial" w:hAnsi="Arial" w:cs="Arial"/>
          <w:sz w:val="24"/>
          <w:szCs w:val="24"/>
          <w:lang w:val="es-ES"/>
        </w:rPr>
      </w:pPr>
    </w:p>
    <w:p w14:paraId="5935842B" w14:textId="77777777" w:rsidR="004B4713" w:rsidRDefault="00B03EE3">
      <w:pPr>
        <w:pStyle w:val="Textoindependiente"/>
        <w:spacing w:before="1"/>
        <w:jc w:val="both"/>
        <w:rPr>
          <w:rFonts w:ascii="Arial" w:hAnsi="Arial" w:cs="Arial"/>
          <w:sz w:val="24"/>
          <w:szCs w:val="24"/>
        </w:rPr>
      </w:pPr>
      <w:r>
        <w:rPr>
          <w:rFonts w:ascii="Arial" w:hAnsi="Arial"/>
          <w:sz w:val="24"/>
        </w:rPr>
        <w:t>Són causes d'invalidesa de la concessió de l'ajuda les que s'establixen en l'article 36 i següents de l'LGS. En cas d'invalidesa de la concessió de l'ajuda per qualsevol de les causes abans esmentades, l'entitat beneficiària haurà de reintegrar les quantitats percebudes més els interessos legals corresponents, tal com preceptuen els articles 172 i 62.4 de la Llei 1/2015, de 6 de febrer, de la Generalitat, d'hisenda pública, del sector públic instrumental i de subvencions.</w:t>
      </w:r>
    </w:p>
    <w:p w14:paraId="751C4A3F" w14:textId="77777777" w:rsidR="004B4713" w:rsidRDefault="004B4713">
      <w:pPr>
        <w:pStyle w:val="Textoindependiente"/>
        <w:spacing w:before="1"/>
        <w:jc w:val="both"/>
        <w:rPr>
          <w:rFonts w:ascii="Arial" w:hAnsi="Arial" w:cs="Arial"/>
          <w:sz w:val="24"/>
          <w:szCs w:val="24"/>
          <w:lang w:val="es-ES"/>
        </w:rPr>
      </w:pPr>
    </w:p>
    <w:p w14:paraId="595950EA" w14:textId="77777777" w:rsidR="004B4713" w:rsidRDefault="00B03EE3">
      <w:pPr>
        <w:pStyle w:val="Textoindependiente"/>
        <w:spacing w:before="2"/>
        <w:jc w:val="both"/>
        <w:rPr>
          <w:rFonts w:ascii="Arial" w:hAnsi="Arial" w:cs="Arial"/>
          <w:b/>
          <w:bCs/>
          <w:sz w:val="24"/>
          <w:szCs w:val="24"/>
        </w:rPr>
      </w:pPr>
      <w:r>
        <w:rPr>
          <w:rFonts w:ascii="Arial" w:hAnsi="Arial"/>
          <w:b/>
          <w:sz w:val="24"/>
        </w:rPr>
        <w:t>Setzena. Infraccions i reintegrament de la subvenció</w:t>
      </w:r>
    </w:p>
    <w:p w14:paraId="52820EED" w14:textId="77777777" w:rsidR="004B4713" w:rsidRDefault="004B4713">
      <w:pPr>
        <w:pStyle w:val="Textoindependiente"/>
        <w:spacing w:before="2"/>
        <w:jc w:val="both"/>
        <w:rPr>
          <w:rFonts w:ascii="Arial" w:hAnsi="Arial" w:cs="Arial"/>
          <w:b/>
          <w:bCs/>
          <w:sz w:val="24"/>
          <w:szCs w:val="24"/>
          <w:lang w:val="es-ES"/>
        </w:rPr>
      </w:pPr>
    </w:p>
    <w:p w14:paraId="628385D8" w14:textId="77777777" w:rsidR="004B4713" w:rsidRDefault="00B03EE3">
      <w:pPr>
        <w:pStyle w:val="Textoindependiente"/>
        <w:spacing w:before="2"/>
        <w:jc w:val="both"/>
        <w:rPr>
          <w:rFonts w:ascii="Arial" w:hAnsi="Arial" w:cs="Arial"/>
          <w:sz w:val="24"/>
          <w:szCs w:val="24"/>
        </w:rPr>
      </w:pPr>
      <w:r>
        <w:rPr>
          <w:rFonts w:ascii="Arial" w:hAnsi="Arial"/>
          <w:sz w:val="24"/>
        </w:rPr>
        <w:t>Quant a infraccions i sancions administratives en matèria de subvencions en què poguera incórrer l'entitat beneficiària, cal ajustar-se al que disposa el títol VI de l'LGS.</w:t>
      </w:r>
    </w:p>
    <w:p w14:paraId="6AB290F3" w14:textId="77777777" w:rsidR="004B4713" w:rsidRDefault="004B4713">
      <w:pPr>
        <w:pStyle w:val="Textoindependiente"/>
        <w:spacing w:before="2"/>
        <w:jc w:val="both"/>
        <w:rPr>
          <w:rFonts w:ascii="Arial" w:hAnsi="Arial" w:cs="Arial"/>
          <w:sz w:val="24"/>
          <w:szCs w:val="24"/>
          <w:lang w:val="es-ES"/>
        </w:rPr>
      </w:pPr>
    </w:p>
    <w:p w14:paraId="5F6FA02E" w14:textId="77777777" w:rsidR="004B4713" w:rsidRDefault="00B03EE3">
      <w:pPr>
        <w:pStyle w:val="Textoindependiente"/>
        <w:spacing w:before="2"/>
        <w:jc w:val="both"/>
        <w:rPr>
          <w:rFonts w:ascii="Arial" w:hAnsi="Arial" w:cs="Arial"/>
          <w:sz w:val="24"/>
          <w:szCs w:val="24"/>
        </w:rPr>
      </w:pPr>
      <w:r>
        <w:rPr>
          <w:rFonts w:ascii="Arial" w:hAnsi="Arial"/>
          <w:sz w:val="24"/>
        </w:rPr>
        <w:t>El reintegrament de la subvenció, en el cas que concorreguem en els supòsits que s'establixen en l'article 37 de l'LGS, s'ha de realitzar d'acord amb el procediment establit en el capítol II del títol II d'esta llei i en els preceptes del Reglament que la desplega, i també en els articles 172 i 62.4 de la Llei 1/2015, de 6 de febrer, de la Generalitat, d'hisenda pública, del sector públic instrumental i de subvencions.</w:t>
      </w:r>
    </w:p>
    <w:p w14:paraId="5860DFBF" w14:textId="77777777" w:rsidR="004B4713" w:rsidRDefault="004B4713">
      <w:pPr>
        <w:pStyle w:val="Textoindependiente"/>
        <w:spacing w:before="2"/>
        <w:jc w:val="both"/>
        <w:rPr>
          <w:rFonts w:ascii="Arial" w:hAnsi="Arial" w:cs="Arial"/>
          <w:sz w:val="24"/>
          <w:szCs w:val="24"/>
          <w:lang w:val="es-ES"/>
        </w:rPr>
      </w:pPr>
    </w:p>
    <w:p w14:paraId="177496D4" w14:textId="77777777" w:rsidR="004B4713" w:rsidRDefault="00B03EE3">
      <w:pPr>
        <w:pStyle w:val="Textoindependiente"/>
        <w:spacing w:before="10" w:line="247" w:lineRule="auto"/>
        <w:ind w:right="108"/>
        <w:jc w:val="both"/>
        <w:rPr>
          <w:rFonts w:ascii="Arial" w:hAnsi="Arial" w:cs="Arial"/>
          <w:b/>
          <w:bCs/>
          <w:sz w:val="24"/>
          <w:szCs w:val="24"/>
        </w:rPr>
      </w:pPr>
      <w:proofErr w:type="spellStart"/>
      <w:r>
        <w:rPr>
          <w:rFonts w:ascii="Arial" w:hAnsi="Arial"/>
          <w:b/>
          <w:sz w:val="24"/>
        </w:rPr>
        <w:t>Dessetena</w:t>
      </w:r>
      <w:proofErr w:type="spellEnd"/>
      <w:r>
        <w:rPr>
          <w:rFonts w:ascii="Arial" w:hAnsi="Arial"/>
          <w:b/>
          <w:sz w:val="24"/>
        </w:rPr>
        <w:t>. Publicitat</w:t>
      </w:r>
    </w:p>
    <w:p w14:paraId="6ECB00D4" w14:textId="77777777" w:rsidR="004B4713" w:rsidRDefault="004B4713">
      <w:pPr>
        <w:pStyle w:val="Textoindependiente"/>
        <w:spacing w:before="10" w:line="247" w:lineRule="auto"/>
        <w:ind w:left="112" w:right="108"/>
        <w:jc w:val="both"/>
        <w:rPr>
          <w:rFonts w:ascii="Arial" w:hAnsi="Arial" w:cs="Arial"/>
          <w:sz w:val="24"/>
          <w:szCs w:val="24"/>
          <w:lang w:val="es-ES"/>
        </w:rPr>
      </w:pPr>
    </w:p>
    <w:p w14:paraId="7CEBBF98" w14:textId="77777777" w:rsidR="004B4713" w:rsidRDefault="00B03EE3">
      <w:pPr>
        <w:pStyle w:val="Textoindependiente"/>
        <w:spacing w:before="10" w:line="247" w:lineRule="auto"/>
        <w:ind w:right="108"/>
        <w:jc w:val="both"/>
        <w:rPr>
          <w:rFonts w:ascii="Arial" w:hAnsi="Arial" w:cs="Arial"/>
          <w:sz w:val="24"/>
          <w:szCs w:val="24"/>
        </w:rPr>
      </w:pPr>
      <w:r>
        <w:rPr>
          <w:rFonts w:ascii="Arial" w:hAnsi="Arial"/>
          <w:sz w:val="24"/>
        </w:rPr>
        <w:t>Les accions publicitàries i de promoció s'han d'ajustar al que s'establix en la Llei 12/2018, de 24 de maig, de la Generalitat, de publicitat institucional per a l'interés de la ciutadania i la concepció col·lectiva de les infraestructures públiques, la qual, en l'article 2.1.</w:t>
      </w:r>
      <w:r>
        <w:rPr>
          <w:rFonts w:ascii="Arial" w:hAnsi="Arial"/>
          <w:i/>
          <w:iCs/>
          <w:sz w:val="24"/>
        </w:rPr>
        <w:t>m</w:t>
      </w:r>
      <w:r>
        <w:rPr>
          <w:rFonts w:ascii="Arial" w:hAnsi="Arial"/>
          <w:sz w:val="24"/>
        </w:rPr>
        <w:t>, inclou, dins del concepte de publicitat institucional, la promoguda per les administracions públiques, realitzada, entre altres, per a dopar suport als sectors econòmics valencians, mitjançant la promoció de la comercialització de productes valencians, especialment a l'exterior de la Comunitat Valenciana, i d'accions que impulsen la nostra comunitat com a destinació turística.</w:t>
      </w:r>
    </w:p>
    <w:p w14:paraId="7B2230B6" w14:textId="77777777" w:rsidR="004B4713" w:rsidRDefault="004B4713">
      <w:pPr>
        <w:pStyle w:val="Textoindependiente"/>
        <w:spacing w:line="247" w:lineRule="auto"/>
        <w:ind w:right="111"/>
        <w:jc w:val="both"/>
        <w:rPr>
          <w:rFonts w:ascii="Arial" w:hAnsi="Arial" w:cs="Arial"/>
          <w:sz w:val="24"/>
          <w:szCs w:val="24"/>
          <w:lang w:val="es-ES"/>
        </w:rPr>
      </w:pPr>
    </w:p>
    <w:p w14:paraId="69B3B81E" w14:textId="77777777" w:rsidR="004B4713" w:rsidRDefault="00B03EE3">
      <w:pPr>
        <w:pStyle w:val="Textoindependiente"/>
        <w:spacing w:line="247" w:lineRule="auto"/>
        <w:ind w:right="112"/>
        <w:jc w:val="both"/>
        <w:rPr>
          <w:rFonts w:ascii="Arial" w:hAnsi="Arial" w:cs="Arial"/>
          <w:color w:val="000009"/>
          <w:sz w:val="24"/>
          <w:szCs w:val="24"/>
        </w:rPr>
      </w:pPr>
      <w:r>
        <w:rPr>
          <w:rFonts w:ascii="Arial" w:hAnsi="Arial"/>
          <w:color w:val="000009"/>
          <w:sz w:val="24"/>
        </w:rPr>
        <w:t>Així mateix, qualsevol campanya de publicitat o publicació institucional sufragada, totalment o parcialment, amb diners públics i que no siga realitzada per les persones jurídiques incloses en l'àmbit subjectiu d'aplicació, també han de complir el que es disposa en la llei esmentada.</w:t>
      </w:r>
    </w:p>
    <w:p w14:paraId="2EAB366F" w14:textId="77777777" w:rsidR="004B4713" w:rsidRDefault="004B4713">
      <w:pPr>
        <w:pStyle w:val="Textoindependiente"/>
        <w:spacing w:line="247" w:lineRule="auto"/>
        <w:ind w:right="112"/>
        <w:jc w:val="both"/>
        <w:rPr>
          <w:rFonts w:ascii="Arial" w:hAnsi="Arial" w:cs="Arial"/>
          <w:color w:val="000009"/>
          <w:sz w:val="24"/>
          <w:szCs w:val="24"/>
          <w:lang w:val="es-ES"/>
        </w:rPr>
      </w:pPr>
    </w:p>
    <w:p w14:paraId="79540A80" w14:textId="77777777" w:rsidR="004B4713" w:rsidRDefault="00B03EE3">
      <w:pPr>
        <w:pStyle w:val="Textoindependiente"/>
        <w:spacing w:line="247" w:lineRule="auto"/>
        <w:ind w:right="112"/>
        <w:jc w:val="both"/>
        <w:rPr>
          <w:rFonts w:ascii="Arial" w:hAnsi="Arial" w:cs="Arial"/>
          <w:color w:val="000009"/>
          <w:sz w:val="24"/>
          <w:szCs w:val="24"/>
        </w:rPr>
      </w:pPr>
      <w:r>
        <w:rPr>
          <w:rFonts w:ascii="Arial" w:hAnsi="Arial"/>
          <w:color w:val="000009"/>
          <w:sz w:val="24"/>
        </w:rPr>
        <w:t>El text íntegre d'este conveni s'ha de fer públic en el portal de transparència de la Generalitat —GVA Oberta— i en la pàgina web de l'FVMP, segons disposen els articles 9.1.</w:t>
      </w:r>
      <w:r>
        <w:rPr>
          <w:rFonts w:ascii="Arial" w:hAnsi="Arial"/>
          <w:i/>
          <w:iCs/>
          <w:color w:val="000009"/>
          <w:sz w:val="24"/>
        </w:rPr>
        <w:t>c</w:t>
      </w:r>
      <w:r>
        <w:rPr>
          <w:rFonts w:ascii="Arial" w:hAnsi="Arial"/>
          <w:color w:val="000009"/>
          <w:sz w:val="24"/>
        </w:rPr>
        <w:t xml:space="preserve"> i 10.1 i 3 de la Llei 2/2015, de 2 d'abril, de la Generalitat, de participació ciutadana de la Comunitat Valenciana. La publicitat dels convenis s'ha de realitzar en el termini de 10 dies hàbils des de la inscripció en el Registre de convenis de la Generalitat, segons exigix l'article 3.4 del Decret 105/2017, de 28 de juliol, del Consell, que desplega la Llei 2/2015, de 2 d'abril, de la Generalitat, de participació ciutadana de la Comunitat Valenciana.</w:t>
      </w:r>
    </w:p>
    <w:p w14:paraId="2823C9F6"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0007A6C8" w14:textId="77777777" w:rsidR="004B4713" w:rsidRDefault="00B03EE3">
      <w:pPr>
        <w:pStyle w:val="Textoindependiente"/>
        <w:spacing w:line="247" w:lineRule="auto"/>
        <w:ind w:left="112" w:right="112"/>
        <w:jc w:val="both"/>
        <w:rPr>
          <w:rFonts w:ascii="Arial" w:hAnsi="Arial" w:cs="Arial"/>
          <w:color w:val="000009"/>
          <w:sz w:val="24"/>
          <w:szCs w:val="24"/>
        </w:rPr>
      </w:pPr>
      <w:r>
        <w:rPr>
          <w:rFonts w:ascii="Arial" w:hAnsi="Arial"/>
          <w:color w:val="000009"/>
          <w:sz w:val="24"/>
        </w:rPr>
        <w:t>I per deixar-ne constància als efectes oportuns, com a prova de conformitat amb tot el que s'ha exposat anteriorment, firmen els compareixents, en la data de la firma electrònica.</w:t>
      </w:r>
    </w:p>
    <w:p w14:paraId="4095F3EA"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53BB26C2"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4DCAC448"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76D8D5E5" w14:textId="77777777" w:rsidR="004B4713" w:rsidRDefault="00B03EE3">
      <w:pPr>
        <w:pStyle w:val="Textoindependiente"/>
        <w:spacing w:line="247" w:lineRule="auto"/>
        <w:ind w:left="112" w:right="112"/>
        <w:jc w:val="both"/>
        <w:rPr>
          <w:rFonts w:ascii="Arial" w:hAnsi="Arial" w:cs="Arial"/>
          <w:color w:val="000009"/>
        </w:rPr>
      </w:pPr>
      <w:r>
        <w:rPr>
          <w:rFonts w:ascii="Arial" w:hAnsi="Arial"/>
          <w:color w:val="000009"/>
        </w:rPr>
        <w:t>La vicepresidenta i consellera de</w:t>
      </w:r>
      <w:r>
        <w:rPr>
          <w:rFonts w:ascii="Arial" w:hAnsi="Arial"/>
          <w:color w:val="000009"/>
        </w:rPr>
        <w:tab/>
      </w:r>
      <w:r>
        <w:rPr>
          <w:rFonts w:ascii="Arial" w:hAnsi="Arial"/>
          <w:color w:val="000009"/>
        </w:rPr>
        <w:tab/>
      </w:r>
      <w:r>
        <w:rPr>
          <w:rFonts w:ascii="Arial" w:hAnsi="Arial"/>
          <w:color w:val="000009"/>
        </w:rPr>
        <w:tab/>
        <w:t>El secretari de la Federació</w:t>
      </w:r>
    </w:p>
    <w:p w14:paraId="7792A6ED" w14:textId="77777777" w:rsidR="004B4713" w:rsidRDefault="00B03EE3">
      <w:pPr>
        <w:pStyle w:val="Textoindependiente"/>
        <w:spacing w:line="247" w:lineRule="auto"/>
        <w:ind w:left="112" w:right="112"/>
        <w:jc w:val="both"/>
        <w:rPr>
          <w:rFonts w:ascii="Arial" w:hAnsi="Arial" w:cs="Arial"/>
          <w:color w:val="000009"/>
        </w:rPr>
      </w:pPr>
      <w:r>
        <w:rPr>
          <w:rFonts w:ascii="Arial" w:hAnsi="Arial"/>
          <w:color w:val="000009"/>
        </w:rPr>
        <w:t>Servicis Socials, Igualtat i Vivenda</w:t>
      </w:r>
      <w:r>
        <w:rPr>
          <w:rFonts w:ascii="Arial" w:hAnsi="Arial"/>
          <w:color w:val="000009"/>
        </w:rPr>
        <w:tab/>
      </w:r>
      <w:r>
        <w:rPr>
          <w:rFonts w:ascii="Arial" w:hAnsi="Arial"/>
          <w:color w:val="000009"/>
        </w:rPr>
        <w:tab/>
      </w:r>
      <w:r>
        <w:rPr>
          <w:rFonts w:ascii="Arial" w:hAnsi="Arial"/>
          <w:color w:val="000009"/>
        </w:rPr>
        <w:tab/>
        <w:t>Valenciana de Municipis i Províncies</w:t>
      </w:r>
    </w:p>
    <w:p w14:paraId="501AD24D"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3002A5B9" w14:textId="77777777" w:rsidR="004B4713" w:rsidRDefault="004B4713">
      <w:pPr>
        <w:pStyle w:val="Textoindependiente"/>
        <w:spacing w:line="247" w:lineRule="auto"/>
        <w:ind w:left="112" w:right="112"/>
        <w:jc w:val="both"/>
        <w:rPr>
          <w:rFonts w:ascii="Arial" w:hAnsi="Arial" w:cs="Arial"/>
          <w:color w:val="000009"/>
          <w:sz w:val="24"/>
          <w:szCs w:val="24"/>
          <w:lang w:val="es-ES"/>
        </w:rPr>
      </w:pPr>
    </w:p>
    <w:p w14:paraId="31CF8325" w14:textId="77777777" w:rsidR="00B03EE3" w:rsidRDefault="00B03EE3">
      <w:pPr>
        <w:sectPr w:rsidR="00B03EE3">
          <w:headerReference w:type="default" r:id="rId7"/>
          <w:footerReference w:type="default" r:id="rId8"/>
          <w:pgSz w:w="11910" w:h="16840"/>
          <w:pgMar w:top="1580" w:right="1420" w:bottom="280" w:left="1560" w:header="720" w:footer="720" w:gutter="0"/>
          <w:cols w:space="720"/>
        </w:sectPr>
      </w:pPr>
    </w:p>
    <w:p w14:paraId="00E6E4FB" w14:textId="77777777" w:rsidR="004B4713" w:rsidRDefault="00B03EE3">
      <w:pPr>
        <w:pStyle w:val="Textoindependiente"/>
        <w:jc w:val="center"/>
        <w:rPr>
          <w:rFonts w:ascii="Arial" w:hAnsi="Arial" w:cs="Arial"/>
          <w:b/>
          <w:bCs/>
          <w:sz w:val="24"/>
          <w:szCs w:val="24"/>
        </w:rPr>
      </w:pPr>
      <w:r>
        <w:rPr>
          <w:rFonts w:ascii="Arial" w:hAnsi="Arial"/>
          <w:b/>
          <w:sz w:val="24"/>
        </w:rPr>
        <w:lastRenderedPageBreak/>
        <w:t>ANNEX I</w:t>
      </w:r>
    </w:p>
    <w:p w14:paraId="34EB300D" w14:textId="77777777" w:rsidR="004B4713" w:rsidRDefault="004B4713">
      <w:pPr>
        <w:pStyle w:val="Textoindependiente"/>
        <w:jc w:val="center"/>
        <w:rPr>
          <w:rFonts w:ascii="Arial" w:hAnsi="Arial" w:cs="Arial"/>
          <w:sz w:val="24"/>
          <w:szCs w:val="24"/>
          <w:lang w:val="es-ES"/>
        </w:rPr>
      </w:pPr>
    </w:p>
    <w:p w14:paraId="3D9F2569" w14:textId="77777777" w:rsidR="004B4713" w:rsidRDefault="00B03EE3">
      <w:pPr>
        <w:pStyle w:val="Textoindependiente"/>
        <w:jc w:val="center"/>
        <w:rPr>
          <w:rFonts w:ascii="Arial" w:hAnsi="Arial" w:cs="Arial"/>
          <w:sz w:val="24"/>
          <w:szCs w:val="24"/>
        </w:rPr>
      </w:pPr>
      <w:r>
        <w:rPr>
          <w:rFonts w:ascii="Arial" w:hAnsi="Arial"/>
          <w:sz w:val="24"/>
        </w:rPr>
        <w:t>PLA D'ACTIVITATS PRESSUPOSTAT</w:t>
      </w:r>
    </w:p>
    <w:p w14:paraId="1D6B0573" w14:textId="77777777" w:rsidR="004B4713" w:rsidRDefault="004B4713">
      <w:pPr>
        <w:pStyle w:val="Textoindependiente"/>
        <w:jc w:val="center"/>
        <w:rPr>
          <w:rFonts w:ascii="Arial" w:hAnsi="Arial" w:cs="Arial"/>
          <w:sz w:val="24"/>
          <w:szCs w:val="24"/>
          <w:lang w:val="es-ES"/>
        </w:rPr>
      </w:pPr>
    </w:p>
    <w:p w14:paraId="2DBCD5E9" w14:textId="77777777" w:rsidR="004B4713" w:rsidRDefault="004B4713">
      <w:pPr>
        <w:pStyle w:val="Textoindependiente"/>
        <w:jc w:val="center"/>
        <w:rPr>
          <w:rFonts w:ascii="Arial" w:hAnsi="Arial" w:cs="Arial"/>
          <w:sz w:val="24"/>
          <w:szCs w:val="24"/>
          <w:lang w:val="es-ES"/>
        </w:rPr>
      </w:pPr>
    </w:p>
    <w:p w14:paraId="406709E9" w14:textId="77777777" w:rsidR="004B4713" w:rsidRDefault="004B4713">
      <w:pPr>
        <w:pStyle w:val="Textoindependiente"/>
        <w:jc w:val="center"/>
        <w:rPr>
          <w:rFonts w:ascii="Arial" w:hAnsi="Arial" w:cs="Arial"/>
          <w:sz w:val="24"/>
          <w:szCs w:val="24"/>
          <w:lang w:val="es-ES"/>
        </w:rPr>
      </w:pPr>
    </w:p>
    <w:tbl>
      <w:tblPr>
        <w:tblW w:w="9860" w:type="dxa"/>
        <w:tblCellMar>
          <w:left w:w="10" w:type="dxa"/>
          <w:right w:w="10" w:type="dxa"/>
        </w:tblCellMar>
        <w:tblLook w:val="04A0" w:firstRow="1" w:lastRow="0" w:firstColumn="1" w:lastColumn="0" w:noHBand="0" w:noVBand="1"/>
      </w:tblPr>
      <w:tblGrid>
        <w:gridCol w:w="6912"/>
        <w:gridCol w:w="2948"/>
      </w:tblGrid>
      <w:tr w:rsidR="004B4713" w14:paraId="591042DA"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4074F" w14:textId="77777777" w:rsidR="004B4713" w:rsidRDefault="00B03EE3">
            <w:pPr>
              <w:pStyle w:val="Textoindependiente"/>
              <w:jc w:val="both"/>
              <w:rPr>
                <w:rFonts w:ascii="Arial" w:hAnsi="Arial" w:cs="Arial"/>
                <w:sz w:val="24"/>
                <w:szCs w:val="24"/>
              </w:rPr>
            </w:pPr>
            <w:r>
              <w:rPr>
                <w:rFonts w:ascii="Arial" w:hAnsi="Arial"/>
                <w:sz w:val="24"/>
              </w:rPr>
              <w:t>Gastos de personal de nivell tècnic</w:t>
            </w:r>
          </w:p>
          <w:p w14:paraId="6BC94F78" w14:textId="77777777" w:rsidR="004B4713" w:rsidRDefault="004B4713">
            <w:pPr>
              <w:pStyle w:val="Textoindependiente"/>
              <w:jc w:val="both"/>
              <w:rPr>
                <w:rFonts w:ascii="Arial" w:hAnsi="Arial" w:cs="Arial"/>
                <w:lang w:val="es-ES"/>
              </w:rPr>
            </w:pPr>
          </w:p>
          <w:p w14:paraId="24FA8C68" w14:textId="77777777" w:rsidR="004B4713" w:rsidRDefault="00B03EE3">
            <w:pPr>
              <w:pStyle w:val="Textoindependiente"/>
              <w:jc w:val="both"/>
              <w:rPr>
                <w:rFonts w:ascii="Arial" w:hAnsi="Arial" w:cs="Arial"/>
                <w:sz w:val="22"/>
                <w:szCs w:val="22"/>
              </w:rPr>
            </w:pPr>
            <w:r>
              <w:rPr>
                <w:rFonts w:ascii="Arial" w:hAnsi="Arial"/>
                <w:sz w:val="22"/>
              </w:rPr>
              <w:t>Retribucions anuals:</w:t>
            </w:r>
          </w:p>
          <w:p w14:paraId="3AE93524" w14:textId="77777777" w:rsidR="004B4713" w:rsidRDefault="004B4713">
            <w:pPr>
              <w:pStyle w:val="Textoindependiente"/>
              <w:jc w:val="both"/>
              <w:rPr>
                <w:rFonts w:ascii="Arial" w:hAnsi="Arial" w:cs="Arial"/>
                <w:sz w:val="22"/>
                <w:szCs w:val="22"/>
                <w:lang w:val="es-ES"/>
              </w:rPr>
            </w:pPr>
          </w:p>
          <w:p w14:paraId="1FA88B3C" w14:textId="41D74704" w:rsidR="004B4713" w:rsidRDefault="00B03EE3">
            <w:pPr>
              <w:pStyle w:val="Textoindependiente"/>
              <w:jc w:val="both"/>
              <w:rPr>
                <w:rFonts w:ascii="Arial" w:hAnsi="Arial" w:cs="Arial"/>
                <w:sz w:val="22"/>
                <w:szCs w:val="22"/>
              </w:rPr>
            </w:pPr>
            <w:r>
              <w:rPr>
                <w:rFonts w:ascii="Arial" w:hAnsi="Arial"/>
                <w:sz w:val="22"/>
              </w:rPr>
              <w:t>-</w:t>
            </w:r>
            <w:r w:rsidR="006474DE">
              <w:rPr>
                <w:rFonts w:ascii="Arial" w:hAnsi="Arial"/>
                <w:sz w:val="22"/>
              </w:rPr>
              <w:t xml:space="preserve"> </w:t>
            </w:r>
            <w:r>
              <w:rPr>
                <w:rFonts w:ascii="Arial" w:hAnsi="Arial"/>
                <w:sz w:val="22"/>
              </w:rPr>
              <w:t xml:space="preserve">Retribucions brutes </w:t>
            </w:r>
            <w:r>
              <w:rPr>
                <w:rFonts w:ascii="Arial" w:hAnsi="Arial"/>
                <w:sz w:val="22"/>
              </w:rPr>
              <w:tab/>
            </w:r>
            <w:r>
              <w:rPr>
                <w:rFonts w:ascii="Arial" w:hAnsi="Arial"/>
                <w:sz w:val="22"/>
              </w:rPr>
              <w:tab/>
            </w:r>
            <w:r>
              <w:rPr>
                <w:rFonts w:ascii="Arial" w:hAnsi="Arial"/>
                <w:sz w:val="22"/>
              </w:rPr>
              <w:tab/>
              <w:t>121.733,62</w:t>
            </w:r>
          </w:p>
          <w:p w14:paraId="1FF23884" w14:textId="7ACC4435" w:rsidR="004B4713" w:rsidRDefault="00B03EE3">
            <w:pPr>
              <w:pStyle w:val="Textoindependiente"/>
              <w:jc w:val="both"/>
              <w:rPr>
                <w:rFonts w:ascii="Arial" w:hAnsi="Arial" w:cs="Arial"/>
                <w:sz w:val="22"/>
                <w:szCs w:val="22"/>
              </w:rPr>
            </w:pPr>
            <w:r>
              <w:rPr>
                <w:rFonts w:ascii="Arial" w:hAnsi="Arial"/>
                <w:sz w:val="22"/>
              </w:rPr>
              <w:t>-</w:t>
            </w:r>
            <w:r w:rsidR="006474DE">
              <w:rPr>
                <w:rFonts w:ascii="Arial" w:hAnsi="Arial"/>
                <w:sz w:val="22"/>
              </w:rPr>
              <w:t xml:space="preserve"> </w:t>
            </w:r>
            <w:r>
              <w:rPr>
                <w:rFonts w:ascii="Arial" w:hAnsi="Arial"/>
                <w:sz w:val="22"/>
              </w:rPr>
              <w:t xml:space="preserve">Seguretat Social d'empresa </w:t>
            </w:r>
            <w:r>
              <w:rPr>
                <w:rFonts w:ascii="Arial" w:hAnsi="Arial"/>
                <w:sz w:val="22"/>
              </w:rPr>
              <w:tab/>
              <w:t>39.040,02</w:t>
            </w:r>
          </w:p>
          <w:p w14:paraId="2A6EF0E1" w14:textId="0961AAB4" w:rsidR="004B4713" w:rsidRDefault="00B03EE3">
            <w:pPr>
              <w:pStyle w:val="Textoindependiente"/>
              <w:jc w:val="both"/>
              <w:rPr>
                <w:rFonts w:ascii="Arial" w:hAnsi="Arial" w:cs="Arial"/>
                <w:sz w:val="22"/>
                <w:szCs w:val="22"/>
              </w:rPr>
            </w:pPr>
            <w:r>
              <w:rPr>
                <w:rFonts w:ascii="Arial" w:hAnsi="Arial"/>
                <w:sz w:val="22"/>
              </w:rPr>
              <w:t>-</w:t>
            </w:r>
            <w:r w:rsidR="006474DE">
              <w:rPr>
                <w:rFonts w:ascii="Arial" w:hAnsi="Arial"/>
                <w:sz w:val="22"/>
              </w:rPr>
              <w:t xml:space="preserve"> </w:t>
            </w:r>
            <w:r>
              <w:rPr>
                <w:rFonts w:ascii="Arial" w:hAnsi="Arial"/>
                <w:sz w:val="22"/>
              </w:rPr>
              <w:t xml:space="preserve">Indemnització </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10.188,86</w:t>
            </w:r>
          </w:p>
          <w:p w14:paraId="7D1BA1CE" w14:textId="77777777" w:rsidR="004B4713" w:rsidRDefault="004B4713">
            <w:pPr>
              <w:pStyle w:val="Textoindependiente"/>
              <w:jc w:val="both"/>
              <w:rPr>
                <w:rFonts w:ascii="Arial" w:hAnsi="Arial" w:cs="Arial"/>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5346" w14:textId="77777777" w:rsidR="004B4713" w:rsidRDefault="004B4713">
            <w:pPr>
              <w:pStyle w:val="Textoindependiente"/>
              <w:jc w:val="both"/>
              <w:rPr>
                <w:rFonts w:ascii="Arial" w:hAnsi="Arial" w:cs="Arial"/>
                <w:shd w:val="clear" w:color="auto" w:fill="FFFF00"/>
                <w:lang w:val="es-ES"/>
              </w:rPr>
            </w:pPr>
          </w:p>
          <w:p w14:paraId="3B566C96" w14:textId="77777777" w:rsidR="004B4713" w:rsidRDefault="004B4713">
            <w:pPr>
              <w:pStyle w:val="Textoindependiente"/>
              <w:jc w:val="both"/>
              <w:rPr>
                <w:rFonts w:ascii="Arial" w:hAnsi="Arial" w:cs="Arial"/>
                <w:shd w:val="clear" w:color="auto" w:fill="FFFF00"/>
                <w:lang w:val="es-ES"/>
              </w:rPr>
            </w:pPr>
          </w:p>
          <w:p w14:paraId="7D908D41" w14:textId="77777777" w:rsidR="004B4713" w:rsidRDefault="004B4713">
            <w:pPr>
              <w:pStyle w:val="Textoindependiente"/>
              <w:jc w:val="both"/>
              <w:rPr>
                <w:rFonts w:ascii="Arial" w:hAnsi="Arial" w:cs="Arial"/>
                <w:lang w:val="es-ES"/>
              </w:rPr>
            </w:pPr>
          </w:p>
          <w:p w14:paraId="2D8803DB" w14:textId="77777777" w:rsidR="004B4713" w:rsidRDefault="004B4713">
            <w:pPr>
              <w:pStyle w:val="Textoindependiente"/>
              <w:jc w:val="both"/>
              <w:rPr>
                <w:rFonts w:ascii="Arial" w:hAnsi="Arial" w:cs="Arial"/>
                <w:lang w:val="es-ES"/>
              </w:rPr>
            </w:pPr>
          </w:p>
          <w:p w14:paraId="5608AB2B" w14:textId="77777777" w:rsidR="004B4713" w:rsidRDefault="00B03EE3">
            <w:pPr>
              <w:pStyle w:val="Textoindependiente"/>
              <w:jc w:val="right"/>
              <w:rPr>
                <w:rFonts w:ascii="Arial" w:hAnsi="Arial" w:cs="Arial"/>
                <w:sz w:val="24"/>
                <w:szCs w:val="24"/>
              </w:rPr>
            </w:pPr>
            <w:r>
              <w:rPr>
                <w:rFonts w:ascii="Arial" w:hAnsi="Arial"/>
                <w:sz w:val="24"/>
              </w:rPr>
              <w:t>170.962,50</w:t>
            </w:r>
          </w:p>
          <w:p w14:paraId="259B7CD2" w14:textId="77777777" w:rsidR="004B4713" w:rsidRDefault="004B4713">
            <w:pPr>
              <w:pStyle w:val="Textoindependiente"/>
              <w:jc w:val="both"/>
              <w:rPr>
                <w:rFonts w:ascii="Arial" w:hAnsi="Arial" w:cs="Arial"/>
                <w:sz w:val="24"/>
                <w:szCs w:val="24"/>
                <w:lang w:val="es-ES"/>
              </w:rPr>
            </w:pPr>
          </w:p>
        </w:tc>
      </w:tr>
      <w:tr w:rsidR="004B4713" w14:paraId="5C8AD165"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198BC" w14:textId="77777777" w:rsidR="004B4713" w:rsidRDefault="004B4713">
            <w:pPr>
              <w:pStyle w:val="Textoindependiente"/>
              <w:jc w:val="both"/>
              <w:rPr>
                <w:rFonts w:ascii="Arial" w:hAnsi="Arial" w:cs="Arial"/>
                <w:sz w:val="24"/>
                <w:szCs w:val="24"/>
                <w:lang w:val="es-ES"/>
              </w:rPr>
            </w:pPr>
          </w:p>
          <w:p w14:paraId="6CAD4195" w14:textId="77777777" w:rsidR="004B4713" w:rsidRDefault="00B03EE3">
            <w:pPr>
              <w:pStyle w:val="Textoindependiente"/>
              <w:jc w:val="both"/>
              <w:rPr>
                <w:rFonts w:ascii="Arial" w:hAnsi="Arial" w:cs="Arial"/>
                <w:sz w:val="24"/>
                <w:szCs w:val="24"/>
              </w:rPr>
            </w:pPr>
            <w:r>
              <w:rPr>
                <w:rFonts w:ascii="Arial" w:hAnsi="Arial"/>
                <w:sz w:val="24"/>
              </w:rPr>
              <w:t>Gastos de desplaçament, dietes i allotjament</w:t>
            </w:r>
          </w:p>
          <w:p w14:paraId="4DB9D070"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E3453" w14:textId="77777777" w:rsidR="004B4713" w:rsidRDefault="004B4713">
            <w:pPr>
              <w:pStyle w:val="Textoindependiente"/>
              <w:jc w:val="right"/>
              <w:rPr>
                <w:rFonts w:ascii="Arial" w:hAnsi="Arial" w:cs="Arial"/>
                <w:sz w:val="24"/>
                <w:szCs w:val="24"/>
                <w:lang w:val="es-ES"/>
              </w:rPr>
            </w:pPr>
          </w:p>
          <w:p w14:paraId="40AA339C" w14:textId="77777777" w:rsidR="004B4713" w:rsidRDefault="00B03EE3">
            <w:pPr>
              <w:pStyle w:val="Textoindependiente"/>
              <w:jc w:val="right"/>
              <w:rPr>
                <w:rFonts w:ascii="Arial" w:hAnsi="Arial" w:cs="Arial"/>
                <w:sz w:val="24"/>
                <w:szCs w:val="24"/>
              </w:rPr>
            </w:pPr>
            <w:r>
              <w:rPr>
                <w:rFonts w:ascii="Arial" w:hAnsi="Arial"/>
                <w:sz w:val="24"/>
              </w:rPr>
              <w:t>11.000,00</w:t>
            </w:r>
          </w:p>
        </w:tc>
      </w:tr>
      <w:tr w:rsidR="004B4713" w14:paraId="050E4CF4"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FF4D8" w14:textId="77777777" w:rsidR="004B4713" w:rsidRDefault="004B4713">
            <w:pPr>
              <w:pStyle w:val="Textoindependiente"/>
              <w:jc w:val="both"/>
              <w:rPr>
                <w:rFonts w:ascii="Arial" w:hAnsi="Arial" w:cs="Arial"/>
                <w:sz w:val="24"/>
                <w:szCs w:val="24"/>
                <w:lang w:val="es-ES"/>
              </w:rPr>
            </w:pPr>
          </w:p>
          <w:p w14:paraId="31B0E48D" w14:textId="77777777" w:rsidR="004B4713" w:rsidRDefault="00B03EE3">
            <w:pPr>
              <w:pStyle w:val="Textoindependiente"/>
              <w:jc w:val="both"/>
              <w:rPr>
                <w:rFonts w:ascii="Arial" w:hAnsi="Arial" w:cs="Arial"/>
                <w:sz w:val="24"/>
                <w:szCs w:val="24"/>
              </w:rPr>
            </w:pPr>
            <w:r>
              <w:rPr>
                <w:rFonts w:ascii="Arial" w:hAnsi="Arial"/>
                <w:sz w:val="24"/>
              </w:rPr>
              <w:t>Gastos d'assessorament tècnic en matèria jurídica i de contractació.</w:t>
            </w:r>
          </w:p>
          <w:p w14:paraId="6A3CC625" w14:textId="77777777" w:rsidR="004B4713" w:rsidRDefault="00B03EE3">
            <w:pPr>
              <w:pStyle w:val="Textoindependiente"/>
              <w:jc w:val="both"/>
              <w:rPr>
                <w:rFonts w:ascii="Arial" w:hAnsi="Arial" w:cs="Arial"/>
                <w:sz w:val="24"/>
                <w:szCs w:val="24"/>
              </w:rPr>
            </w:pPr>
            <w:r>
              <w:rPr>
                <w:rFonts w:ascii="Arial" w:hAnsi="Arial"/>
                <w:sz w:val="24"/>
              </w:rPr>
              <w:t>Assessoria externa</w:t>
            </w:r>
          </w:p>
          <w:p w14:paraId="388A59E0"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6B773" w14:textId="77777777" w:rsidR="004B4713" w:rsidRDefault="004B4713">
            <w:pPr>
              <w:pStyle w:val="Textoindependiente"/>
              <w:jc w:val="right"/>
              <w:rPr>
                <w:rFonts w:ascii="Arial" w:hAnsi="Arial" w:cs="Arial"/>
                <w:sz w:val="24"/>
                <w:szCs w:val="24"/>
                <w:lang w:val="es-ES"/>
              </w:rPr>
            </w:pPr>
          </w:p>
          <w:p w14:paraId="4CD87EC8" w14:textId="77777777" w:rsidR="004B4713" w:rsidRDefault="004B4713">
            <w:pPr>
              <w:pStyle w:val="Textoindependiente"/>
              <w:jc w:val="right"/>
              <w:rPr>
                <w:rFonts w:ascii="Arial" w:hAnsi="Arial" w:cs="Arial"/>
                <w:sz w:val="24"/>
                <w:szCs w:val="24"/>
                <w:lang w:val="es-ES"/>
              </w:rPr>
            </w:pPr>
          </w:p>
          <w:p w14:paraId="2884ADDA" w14:textId="77777777" w:rsidR="004B4713" w:rsidRDefault="00B03EE3">
            <w:pPr>
              <w:pStyle w:val="Textoindependiente"/>
              <w:jc w:val="right"/>
              <w:rPr>
                <w:rFonts w:ascii="Arial" w:hAnsi="Arial" w:cs="Arial"/>
                <w:sz w:val="24"/>
                <w:szCs w:val="24"/>
              </w:rPr>
            </w:pPr>
            <w:r>
              <w:rPr>
                <w:rFonts w:ascii="Arial" w:hAnsi="Arial"/>
                <w:sz w:val="24"/>
              </w:rPr>
              <w:t>55.000,00</w:t>
            </w:r>
          </w:p>
        </w:tc>
      </w:tr>
      <w:tr w:rsidR="004B4713" w14:paraId="3ED363E9"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AEE6E" w14:textId="77777777" w:rsidR="004B4713" w:rsidRDefault="004B4713">
            <w:pPr>
              <w:pStyle w:val="Textoindependiente"/>
              <w:jc w:val="both"/>
              <w:rPr>
                <w:rFonts w:ascii="Arial" w:hAnsi="Arial" w:cs="Arial"/>
                <w:sz w:val="24"/>
                <w:szCs w:val="24"/>
                <w:lang w:val="es-ES"/>
              </w:rPr>
            </w:pPr>
          </w:p>
          <w:p w14:paraId="0889B7DF" w14:textId="77777777" w:rsidR="004B4713" w:rsidRDefault="00B03EE3">
            <w:pPr>
              <w:pStyle w:val="Textoindependiente"/>
              <w:jc w:val="both"/>
              <w:rPr>
                <w:rFonts w:ascii="Arial" w:hAnsi="Arial" w:cs="Arial"/>
                <w:sz w:val="24"/>
                <w:szCs w:val="24"/>
              </w:rPr>
            </w:pPr>
            <w:r>
              <w:rPr>
                <w:rFonts w:ascii="Arial" w:hAnsi="Arial"/>
                <w:sz w:val="24"/>
              </w:rPr>
              <w:t>Gastos vinculats a la realització de seminaris i jornades</w:t>
            </w:r>
          </w:p>
          <w:p w14:paraId="265FAB8C"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4E2EA" w14:textId="77777777" w:rsidR="004B4713" w:rsidRDefault="004B4713">
            <w:pPr>
              <w:pStyle w:val="Textoindependiente"/>
              <w:jc w:val="right"/>
              <w:rPr>
                <w:rFonts w:ascii="Arial" w:hAnsi="Arial" w:cs="Arial"/>
                <w:sz w:val="24"/>
                <w:szCs w:val="24"/>
                <w:lang w:val="es-ES"/>
              </w:rPr>
            </w:pPr>
          </w:p>
          <w:p w14:paraId="50C208AB" w14:textId="77777777" w:rsidR="004B4713" w:rsidRDefault="00B03EE3">
            <w:pPr>
              <w:pStyle w:val="Textoindependiente"/>
              <w:jc w:val="right"/>
              <w:rPr>
                <w:rFonts w:ascii="Arial" w:hAnsi="Arial" w:cs="Arial"/>
                <w:sz w:val="24"/>
                <w:szCs w:val="24"/>
              </w:rPr>
            </w:pPr>
            <w:r>
              <w:rPr>
                <w:rFonts w:ascii="Arial" w:hAnsi="Arial"/>
                <w:sz w:val="24"/>
              </w:rPr>
              <w:t>110.000,00</w:t>
            </w:r>
          </w:p>
        </w:tc>
      </w:tr>
      <w:tr w:rsidR="004B4713" w14:paraId="7AF8FD48"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CA8AD" w14:textId="77777777" w:rsidR="004B4713" w:rsidRDefault="004B4713">
            <w:pPr>
              <w:pStyle w:val="Textoindependiente"/>
              <w:jc w:val="both"/>
              <w:rPr>
                <w:rFonts w:ascii="Arial" w:hAnsi="Arial" w:cs="Arial"/>
                <w:sz w:val="24"/>
                <w:szCs w:val="24"/>
                <w:lang w:val="es-ES"/>
              </w:rPr>
            </w:pPr>
          </w:p>
          <w:p w14:paraId="50CFD62E" w14:textId="77777777" w:rsidR="004B4713" w:rsidRDefault="00B03EE3">
            <w:pPr>
              <w:pStyle w:val="Textoindependiente"/>
              <w:jc w:val="both"/>
              <w:rPr>
                <w:rFonts w:ascii="Arial" w:hAnsi="Arial" w:cs="Arial"/>
                <w:sz w:val="24"/>
                <w:szCs w:val="24"/>
              </w:rPr>
            </w:pPr>
            <w:r>
              <w:rPr>
                <w:rFonts w:ascii="Arial" w:hAnsi="Arial"/>
                <w:sz w:val="24"/>
              </w:rPr>
              <w:t>Gastos de documentació, tractament i classificació de la informació, comunicació i divulgació, publicacions i suports audiovisuals.</w:t>
            </w:r>
          </w:p>
          <w:p w14:paraId="50587AAD"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72220" w14:textId="77777777" w:rsidR="004B4713" w:rsidRDefault="004B4713">
            <w:pPr>
              <w:pStyle w:val="Textoindependiente"/>
              <w:jc w:val="right"/>
              <w:rPr>
                <w:rFonts w:ascii="Arial" w:hAnsi="Arial" w:cs="Arial"/>
                <w:sz w:val="24"/>
                <w:szCs w:val="24"/>
                <w:lang w:val="es-ES"/>
              </w:rPr>
            </w:pPr>
          </w:p>
          <w:p w14:paraId="28951951" w14:textId="77777777" w:rsidR="004B4713" w:rsidRDefault="00B03EE3">
            <w:pPr>
              <w:pStyle w:val="Textoindependiente"/>
              <w:jc w:val="right"/>
              <w:rPr>
                <w:rFonts w:ascii="Arial" w:hAnsi="Arial" w:cs="Arial"/>
                <w:sz w:val="24"/>
                <w:szCs w:val="24"/>
              </w:rPr>
            </w:pPr>
            <w:r>
              <w:rPr>
                <w:rFonts w:ascii="Arial" w:hAnsi="Arial"/>
                <w:sz w:val="24"/>
              </w:rPr>
              <w:t>35.000,00</w:t>
            </w:r>
          </w:p>
        </w:tc>
      </w:tr>
      <w:tr w:rsidR="004B4713" w14:paraId="28E37440"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B096" w14:textId="77777777" w:rsidR="004B4713" w:rsidRDefault="004B4713">
            <w:pPr>
              <w:pStyle w:val="Textoindependiente"/>
              <w:jc w:val="both"/>
              <w:rPr>
                <w:rFonts w:ascii="Arial" w:hAnsi="Arial" w:cs="Arial"/>
                <w:sz w:val="24"/>
                <w:szCs w:val="24"/>
                <w:lang w:val="es-ES"/>
              </w:rPr>
            </w:pPr>
          </w:p>
          <w:p w14:paraId="1D984708" w14:textId="77777777" w:rsidR="004B4713" w:rsidRDefault="00B03EE3">
            <w:pPr>
              <w:pStyle w:val="Textoindependiente"/>
              <w:jc w:val="both"/>
              <w:rPr>
                <w:rFonts w:ascii="Arial" w:hAnsi="Arial" w:cs="Arial"/>
                <w:sz w:val="24"/>
                <w:szCs w:val="24"/>
              </w:rPr>
            </w:pPr>
            <w:r>
              <w:rPr>
                <w:rFonts w:ascii="Arial" w:hAnsi="Arial"/>
                <w:sz w:val="24"/>
              </w:rPr>
              <w:t>Gastos vinculats al lloguer d'equips informàtics o de telefonia i altres anàlegs.</w:t>
            </w:r>
          </w:p>
          <w:p w14:paraId="75E9BDE4" w14:textId="77777777" w:rsidR="004B4713" w:rsidRDefault="004B4713">
            <w:pPr>
              <w:pStyle w:val="Textoindependiente"/>
              <w:jc w:val="both"/>
              <w:rPr>
                <w:rFonts w:ascii="Arial" w:hAnsi="Arial" w:cs="Arial"/>
                <w:sz w:val="24"/>
                <w:szCs w:val="24"/>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6D8AE" w14:textId="77777777" w:rsidR="004B4713" w:rsidRDefault="004B4713">
            <w:pPr>
              <w:pStyle w:val="Textoindependiente"/>
              <w:jc w:val="right"/>
              <w:rPr>
                <w:rFonts w:ascii="Arial" w:hAnsi="Arial" w:cs="Arial"/>
                <w:sz w:val="24"/>
                <w:szCs w:val="24"/>
                <w:lang w:val="es-ES"/>
              </w:rPr>
            </w:pPr>
          </w:p>
          <w:p w14:paraId="245340A3" w14:textId="77777777" w:rsidR="004B4713" w:rsidRDefault="00B03EE3">
            <w:pPr>
              <w:pStyle w:val="Textoindependiente"/>
              <w:jc w:val="right"/>
              <w:rPr>
                <w:rFonts w:ascii="Arial" w:hAnsi="Arial" w:cs="Arial"/>
                <w:sz w:val="24"/>
                <w:szCs w:val="24"/>
              </w:rPr>
            </w:pPr>
            <w:r>
              <w:rPr>
                <w:rFonts w:ascii="Arial" w:hAnsi="Arial"/>
                <w:sz w:val="24"/>
              </w:rPr>
              <w:t>18.037,50</w:t>
            </w:r>
          </w:p>
        </w:tc>
      </w:tr>
      <w:tr w:rsidR="004B4713" w14:paraId="2CB431D8" w14:textId="77777777">
        <w:tc>
          <w:tcPr>
            <w:tcW w:w="6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F7638" w14:textId="77777777" w:rsidR="004B4713" w:rsidRDefault="004B4713">
            <w:pPr>
              <w:pStyle w:val="Standarduser"/>
              <w:widowControl w:val="0"/>
              <w:autoSpaceDE w:val="0"/>
              <w:spacing w:line="8" w:lineRule="atLeast"/>
              <w:jc w:val="right"/>
              <w:rPr>
                <w:rFonts w:ascii="Arial" w:hAnsi="Arial"/>
                <w:b/>
                <w:bCs/>
                <w:color w:val="000000"/>
                <w:sz w:val="22"/>
                <w:szCs w:val="22"/>
                <w:lang w:val="es-ES"/>
              </w:rPr>
            </w:pPr>
          </w:p>
          <w:p w14:paraId="55971A4F" w14:textId="77777777" w:rsidR="004B4713" w:rsidRDefault="00B03EE3">
            <w:pPr>
              <w:pStyle w:val="Standarduser"/>
              <w:widowControl w:val="0"/>
              <w:autoSpaceDE w:val="0"/>
              <w:spacing w:line="8" w:lineRule="atLeast"/>
              <w:jc w:val="right"/>
              <w:rPr>
                <w:rFonts w:ascii="Arial" w:hAnsi="Arial"/>
                <w:b/>
                <w:bCs/>
                <w:color w:val="000000"/>
                <w:sz w:val="22"/>
                <w:szCs w:val="22"/>
              </w:rPr>
            </w:pPr>
            <w:r>
              <w:rPr>
                <w:rFonts w:ascii="Arial" w:hAnsi="Arial"/>
                <w:b/>
                <w:color w:val="000000"/>
                <w:sz w:val="22"/>
              </w:rPr>
              <w:t>PRESSUPOST TOTAL</w:t>
            </w:r>
          </w:p>
          <w:p w14:paraId="20D92BFB" w14:textId="77777777" w:rsidR="004B4713" w:rsidRDefault="004B4713">
            <w:pPr>
              <w:pStyle w:val="Standarduser"/>
              <w:widowControl w:val="0"/>
              <w:autoSpaceDE w:val="0"/>
              <w:spacing w:line="8" w:lineRule="atLeast"/>
              <w:jc w:val="right"/>
              <w:rPr>
                <w:rFonts w:ascii="Arial" w:hAnsi="Arial"/>
                <w:b/>
                <w:bCs/>
                <w:color w:val="000000"/>
                <w:sz w:val="22"/>
                <w:szCs w:val="22"/>
                <w:lang w:val="es-ES"/>
              </w:rPr>
            </w:pP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90982" w14:textId="77777777" w:rsidR="004B4713" w:rsidRDefault="004B4713">
            <w:pPr>
              <w:pStyle w:val="Standarduser"/>
              <w:widowControl w:val="0"/>
              <w:autoSpaceDE w:val="0"/>
              <w:spacing w:line="8" w:lineRule="atLeast"/>
              <w:jc w:val="right"/>
              <w:rPr>
                <w:rFonts w:ascii="Arial" w:hAnsi="Arial"/>
                <w:b/>
                <w:bCs/>
                <w:color w:val="000000"/>
                <w:sz w:val="22"/>
                <w:szCs w:val="22"/>
                <w:lang w:val="es-ES"/>
              </w:rPr>
            </w:pPr>
          </w:p>
          <w:p w14:paraId="2C6EAB73" w14:textId="77777777" w:rsidR="004B4713" w:rsidRDefault="00B03EE3">
            <w:pPr>
              <w:pStyle w:val="Standarduser"/>
              <w:widowControl w:val="0"/>
              <w:autoSpaceDE w:val="0"/>
              <w:spacing w:line="8" w:lineRule="atLeast"/>
              <w:jc w:val="right"/>
              <w:rPr>
                <w:rFonts w:ascii="Arial" w:hAnsi="Arial"/>
                <w:b/>
                <w:bCs/>
                <w:color w:val="000000"/>
                <w:sz w:val="22"/>
                <w:szCs w:val="22"/>
              </w:rPr>
            </w:pPr>
            <w:r>
              <w:rPr>
                <w:rFonts w:ascii="Arial" w:hAnsi="Arial"/>
                <w:b/>
                <w:color w:val="000000"/>
                <w:sz w:val="22"/>
              </w:rPr>
              <w:t xml:space="preserve"> 400.000,00 €</w:t>
            </w:r>
          </w:p>
        </w:tc>
      </w:tr>
    </w:tbl>
    <w:p w14:paraId="17E907DC" w14:textId="77777777" w:rsidR="004B4713" w:rsidRDefault="004B4713">
      <w:pPr>
        <w:pStyle w:val="Textoindependiente"/>
        <w:jc w:val="both"/>
        <w:rPr>
          <w:rFonts w:ascii="Arial" w:hAnsi="Arial" w:cs="Arial"/>
          <w:sz w:val="24"/>
          <w:szCs w:val="24"/>
          <w:lang w:val="es-ES"/>
        </w:rPr>
      </w:pPr>
    </w:p>
    <w:sectPr w:rsidR="004B4713">
      <w:headerReference w:type="default" r:id="rId9"/>
      <w:footerReference w:type="default" r:id="rId10"/>
      <w:pgSz w:w="11910" w:h="16840"/>
      <w:pgMar w:top="1580" w:right="102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9A784" w14:textId="77777777" w:rsidR="00890465" w:rsidRDefault="00890465">
      <w:r>
        <w:separator/>
      </w:r>
    </w:p>
  </w:endnote>
  <w:endnote w:type="continuationSeparator" w:id="0">
    <w:p w14:paraId="081031AA" w14:textId="77777777" w:rsidR="00890465" w:rsidRDefault="00890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1B628" w14:textId="77777777" w:rsidR="00B03EE3" w:rsidRDefault="00B03EE3">
    <w:pPr>
      <w:pStyle w:val="Piedepgina"/>
    </w:pPr>
    <w:r>
      <w:fldChar w:fldCharType="begin"/>
    </w:r>
    <w:r>
      <w:instrText xml:space="preserve"> PAGE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F21A" w14:textId="77777777" w:rsidR="00B03EE3" w:rsidRDefault="00B03EE3">
    <w:pPr>
      <w:pStyle w:val="Piedepgina"/>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C5106" w14:textId="77777777" w:rsidR="00890465" w:rsidRDefault="00890465">
      <w:r>
        <w:rPr>
          <w:color w:val="000000"/>
        </w:rPr>
        <w:separator/>
      </w:r>
    </w:p>
  </w:footnote>
  <w:footnote w:type="continuationSeparator" w:id="0">
    <w:p w14:paraId="78CA12E4" w14:textId="77777777" w:rsidR="00890465" w:rsidRDefault="008904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BF637" w14:textId="77777777" w:rsidR="00B03EE3" w:rsidRDefault="00B03EE3">
    <w:pPr>
      <w:pStyle w:val="Encabezado"/>
      <w:tabs>
        <w:tab w:val="clear" w:pos="4252"/>
        <w:tab w:val="clear" w:pos="8504"/>
        <w:tab w:val="center" w:pos="4935"/>
        <w:tab w:val="right" w:pos="9870"/>
      </w:tabs>
      <w:jc w:val="center"/>
    </w:pPr>
    <w:r>
      <w:rPr>
        <w:noProof/>
      </w:rPr>
      <w:drawing>
        <wp:inline distT="0" distB="0" distL="0" distR="0" wp14:anchorId="7055E330" wp14:editId="29F99084">
          <wp:extent cx="2545076" cy="1562096"/>
          <wp:effectExtent l="0" t="0" r="0" b="0"/>
          <wp:docPr id="1315138999"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545076" cy="1562096"/>
                  </a:xfrm>
                  <a:prstGeom prst="rect">
                    <a:avLst/>
                  </a:prstGeom>
                  <a:noFill/>
                  <a:ln>
                    <a:noFill/>
                    <a:prstDash/>
                  </a:ln>
                </pic:spPr>
              </pic:pic>
            </a:graphicData>
          </a:graphic>
        </wp:inline>
      </w:drawing>
    </w:r>
    <w:r>
      <w:rPr>
        <w:noProof/>
      </w:rPr>
      <w:drawing>
        <wp:anchor distT="0" distB="0" distL="114300" distR="114300" simplePos="0" relativeHeight="251659264" behindDoc="0" locked="0" layoutInCell="1" allowOverlap="1" wp14:anchorId="6629D6F7" wp14:editId="6E28B8B7">
          <wp:simplePos x="0" y="0"/>
          <wp:positionH relativeFrom="column">
            <wp:posOffset>3474720</wp:posOffset>
          </wp:positionH>
          <wp:positionV relativeFrom="paragraph">
            <wp:posOffset>266703</wp:posOffset>
          </wp:positionV>
          <wp:extent cx="2042156" cy="708660"/>
          <wp:effectExtent l="0" t="0" r="0" b="0"/>
          <wp:wrapSquare wrapText="bothSides"/>
          <wp:docPr id="1227944765" name="Imagen 1"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42156" cy="708660"/>
                  </a:xfrm>
                  <a:prstGeom prst="rect">
                    <a:avLst/>
                  </a:prstGeom>
                  <a:noFill/>
                  <a:ln>
                    <a:noFill/>
                    <a:prstDash/>
                  </a:ln>
                </pic:spPr>
              </pic:pic>
            </a:graphicData>
          </a:graphic>
        </wp:anchor>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60BFB" w14:textId="77777777" w:rsidR="00B03EE3" w:rsidRDefault="00B03EE3">
    <w:pPr>
      <w:pStyle w:val="Encabezado"/>
      <w:tabs>
        <w:tab w:val="clear" w:pos="4252"/>
        <w:tab w:val="clear" w:pos="8504"/>
        <w:tab w:val="center" w:pos="4935"/>
        <w:tab w:val="right" w:pos="9870"/>
      </w:tabs>
      <w:jc w:val="center"/>
    </w:pPr>
    <w:r>
      <w:rPr>
        <w:noProof/>
      </w:rPr>
      <w:drawing>
        <wp:inline distT="0" distB="0" distL="0" distR="0" wp14:anchorId="2B432F68" wp14:editId="4B7E640D">
          <wp:extent cx="2545076" cy="1562096"/>
          <wp:effectExtent l="0" t="0" r="0" b="0"/>
          <wp:docPr id="1739718029"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545076" cy="1562096"/>
                  </a:xfrm>
                  <a:prstGeom prst="rect">
                    <a:avLst/>
                  </a:prstGeom>
                  <a:noFill/>
                  <a:ln>
                    <a:noFill/>
                    <a:prstDash/>
                  </a:ln>
                </pic:spPr>
              </pic:pic>
            </a:graphicData>
          </a:graphic>
        </wp:inline>
      </w:drawing>
    </w:r>
    <w:r>
      <w:rPr>
        <w:noProof/>
      </w:rPr>
      <w:drawing>
        <wp:anchor distT="0" distB="0" distL="114300" distR="114300" simplePos="0" relativeHeight="251661312" behindDoc="0" locked="0" layoutInCell="1" allowOverlap="1" wp14:anchorId="4AD11433" wp14:editId="5200BB53">
          <wp:simplePos x="0" y="0"/>
          <wp:positionH relativeFrom="column">
            <wp:posOffset>3474720</wp:posOffset>
          </wp:positionH>
          <wp:positionV relativeFrom="paragraph">
            <wp:posOffset>266703</wp:posOffset>
          </wp:positionV>
          <wp:extent cx="2042156" cy="708660"/>
          <wp:effectExtent l="0" t="0" r="0" b="0"/>
          <wp:wrapSquare wrapText="bothSides"/>
          <wp:docPr id="472990579" name="Imagen 1"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2042156" cy="708660"/>
                  </a:xfrm>
                  <a:prstGeom prst="rect">
                    <a:avLst/>
                  </a:prstGeom>
                  <a:noFill/>
                  <a:ln>
                    <a:noFill/>
                    <a:prstDash/>
                  </a:ln>
                </pic:spPr>
              </pic:pic>
            </a:graphicData>
          </a:graphic>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55EC5"/>
    <w:multiLevelType w:val="multilevel"/>
    <w:tmpl w:val="10342040"/>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35791594"/>
    <w:multiLevelType w:val="multilevel"/>
    <w:tmpl w:val="0AB2BBE0"/>
    <w:lvl w:ilvl="0">
      <w:start w:val="2"/>
      <w:numFmt w:val="decimal"/>
      <w:lvlText w:val="%1."/>
      <w:lvlJc w:val="left"/>
      <w:pPr>
        <w:ind w:left="509" w:hanging="360"/>
      </w:pPr>
    </w:lvl>
    <w:lvl w:ilvl="1">
      <w:start w:val="1"/>
      <w:numFmt w:val="lowerLetter"/>
      <w:lvlText w:val="."/>
      <w:lvlJc w:val="left"/>
      <w:pPr>
        <w:ind w:left="1229" w:hanging="360"/>
      </w:pPr>
    </w:lvl>
    <w:lvl w:ilvl="2">
      <w:start w:val="1"/>
      <w:numFmt w:val="lowerRoman"/>
      <w:lvlText w:val="."/>
      <w:lvlJc w:val="right"/>
      <w:pPr>
        <w:ind w:left="1949" w:hanging="180"/>
      </w:pPr>
    </w:lvl>
    <w:lvl w:ilvl="3">
      <w:start w:val="1"/>
      <w:numFmt w:val="decimal"/>
      <w:lvlText w:val="."/>
      <w:lvlJc w:val="left"/>
      <w:pPr>
        <w:ind w:left="2669" w:hanging="360"/>
      </w:pPr>
    </w:lvl>
    <w:lvl w:ilvl="4">
      <w:start w:val="1"/>
      <w:numFmt w:val="lowerLetter"/>
      <w:lvlText w:val="."/>
      <w:lvlJc w:val="left"/>
      <w:pPr>
        <w:ind w:left="3389" w:hanging="360"/>
      </w:pPr>
    </w:lvl>
    <w:lvl w:ilvl="5">
      <w:start w:val="1"/>
      <w:numFmt w:val="lowerRoman"/>
      <w:lvlText w:val="."/>
      <w:lvlJc w:val="right"/>
      <w:pPr>
        <w:ind w:left="4109" w:hanging="180"/>
      </w:pPr>
    </w:lvl>
    <w:lvl w:ilvl="6">
      <w:start w:val="1"/>
      <w:numFmt w:val="decimal"/>
      <w:lvlText w:val="."/>
      <w:lvlJc w:val="left"/>
      <w:pPr>
        <w:ind w:left="4829" w:hanging="360"/>
      </w:pPr>
    </w:lvl>
    <w:lvl w:ilvl="7">
      <w:start w:val="1"/>
      <w:numFmt w:val="lowerLetter"/>
      <w:lvlText w:val="."/>
      <w:lvlJc w:val="left"/>
      <w:pPr>
        <w:ind w:left="5549" w:hanging="360"/>
      </w:pPr>
    </w:lvl>
    <w:lvl w:ilvl="8">
      <w:start w:val="1"/>
      <w:numFmt w:val="lowerRoman"/>
      <w:lvlText w:val="."/>
      <w:lvlJc w:val="right"/>
      <w:pPr>
        <w:ind w:left="6269" w:hanging="180"/>
      </w:pPr>
    </w:lvl>
  </w:abstractNum>
  <w:num w:numId="1" w16cid:durableId="1155027964">
    <w:abstractNumId w:val="0"/>
  </w:num>
  <w:num w:numId="2" w16cid:durableId="1446616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713"/>
    <w:rsid w:val="000D445D"/>
    <w:rsid w:val="001C1E32"/>
    <w:rsid w:val="001D67CC"/>
    <w:rsid w:val="004B4713"/>
    <w:rsid w:val="006013FA"/>
    <w:rsid w:val="006474DE"/>
    <w:rsid w:val="00793F54"/>
    <w:rsid w:val="00890465"/>
    <w:rsid w:val="009858BE"/>
    <w:rsid w:val="00B03E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3ACF5"/>
  <w15:docId w15:val="{245FB9BE-B2D3-4E46-86D3-9254381EF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valencia" w:eastAsia="es-ES"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Arial MT" w:eastAsia="Arial MT" w:hAnsi="Arial MT" w:cs="Arial MT"/>
      <w:sz w:val="22"/>
      <w:szCs w:val="22"/>
      <w:lang w:eastAsia="en-US"/>
    </w:rPr>
  </w:style>
  <w:style w:type="paragraph" w:styleId="Ttulo1">
    <w:name w:val="heading 1"/>
    <w:basedOn w:val="Normal"/>
    <w:uiPriority w:val="9"/>
    <w:qFormat/>
    <w:pPr>
      <w:ind w:left="112"/>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Pr>
      <w:sz w:val="20"/>
      <w:szCs w:val="20"/>
    </w:rPr>
  </w:style>
  <w:style w:type="paragraph" w:styleId="Prrafodelista">
    <w:name w:val="List Paragraph"/>
    <w:basedOn w:val="Normal"/>
    <w:pPr>
      <w:ind w:left="112"/>
      <w:jc w:val="both"/>
    </w:pPr>
  </w:style>
  <w:style w:type="paragraph" w:customStyle="1" w:styleId="TableParagraph">
    <w:name w:val="Table Paragraph"/>
    <w:basedOn w:val="Normal"/>
  </w:style>
  <w:style w:type="paragraph" w:customStyle="1" w:styleId="western">
    <w:name w:val="western"/>
    <w:basedOn w:val="Normal"/>
    <w:pPr>
      <w:widowControl/>
      <w:autoSpaceDE/>
      <w:spacing w:before="280" w:after="119"/>
      <w:textAlignment w:val="baseline"/>
    </w:pPr>
    <w:rPr>
      <w:rFonts w:ascii="Times New Roman" w:eastAsia="Times New Roman" w:hAnsi="Times New Roman" w:cs="Times New Roman"/>
      <w:color w:val="000000"/>
      <w:sz w:val="20"/>
      <w:szCs w:val="20"/>
      <w:lang w:eastAsia="zh-CN"/>
    </w:rPr>
  </w:style>
  <w:style w:type="character" w:styleId="Hipervnculo">
    <w:name w:val="Hyperlink"/>
    <w:rPr>
      <w:color w:val="0000FF"/>
      <w:u w:val="single"/>
    </w:rPr>
  </w:style>
  <w:style w:type="paragraph" w:customStyle="1" w:styleId="Standard">
    <w:name w:val="Standard"/>
    <w:pPr>
      <w:suppressAutoHyphens/>
    </w:pPr>
    <w:rPr>
      <w:rFonts w:ascii="Times New Roman" w:eastAsia="Times New Roman" w:hAnsi="Times New Roman"/>
      <w:sz w:val="24"/>
      <w:szCs w:val="24"/>
      <w:lang w:eastAsia="zh-CN"/>
    </w:rPr>
  </w:style>
  <w:style w:type="paragraph" w:customStyle="1" w:styleId="TableContents">
    <w:name w:val="Table Contents"/>
    <w:basedOn w:val="Standard"/>
    <w:pPr>
      <w:widowControl w:val="0"/>
      <w:suppressLineNumbers/>
      <w:autoSpaceDE w:val="0"/>
      <w:spacing w:line="227" w:lineRule="atLeast"/>
      <w:textAlignment w:val="baseline"/>
    </w:pPr>
    <w:rPr>
      <w:rFonts w:ascii="Roboto" w:eastAsia="Roboto" w:hAnsi="Roboto" w:cs="Calibri"/>
      <w:kern w:val="3"/>
      <w:sz w:val="22"/>
      <w:szCs w:val="20"/>
      <w:lang w:bidi="hi-IN"/>
    </w:rPr>
  </w:style>
  <w:style w:type="paragraph" w:customStyle="1" w:styleId="Standarduser">
    <w:name w:val="Standard (user)"/>
    <w:pPr>
      <w:suppressAutoHyphens/>
      <w:textAlignment w:val="baseline"/>
    </w:pPr>
    <w:rPr>
      <w:rFonts w:ascii="Cambria" w:eastAsia="MS Mincho" w:hAnsi="Cambria"/>
      <w:kern w:val="3"/>
      <w:sz w:val="24"/>
      <w:szCs w:val="24"/>
      <w:lang w:eastAsia="zh-CN"/>
    </w:rPr>
  </w:style>
  <w:style w:type="paragraph" w:styleId="Encabezado">
    <w:name w:val="header"/>
    <w:basedOn w:val="Normal"/>
    <w:pPr>
      <w:tabs>
        <w:tab w:val="center" w:pos="4252"/>
        <w:tab w:val="right" w:pos="8504"/>
      </w:tabs>
    </w:pPr>
  </w:style>
  <w:style w:type="character" w:customStyle="1" w:styleId="EncabezadoCar">
    <w:name w:val="Encabezado Car"/>
    <w:rPr>
      <w:rFonts w:ascii="Arial MT" w:eastAsia="Arial MT" w:hAnsi="Arial MT" w:cs="Arial MT"/>
      <w:lang w:val="ca-ES-valencia"/>
    </w:rPr>
  </w:style>
  <w:style w:type="paragraph" w:styleId="Piedepgina">
    <w:name w:val="footer"/>
    <w:basedOn w:val="Normal"/>
    <w:pPr>
      <w:tabs>
        <w:tab w:val="center" w:pos="4252"/>
        <w:tab w:val="right" w:pos="8504"/>
      </w:tabs>
    </w:pPr>
  </w:style>
  <w:style w:type="character" w:customStyle="1" w:styleId="PiedepginaCar">
    <w:name w:val="Pie de página Car"/>
    <w:rPr>
      <w:rFonts w:ascii="Arial MT" w:eastAsia="Arial MT" w:hAnsi="Arial MT" w:cs="Arial MT"/>
      <w:lang w:val="ca-ES-valencia"/>
    </w:rPr>
  </w:style>
  <w:style w:type="character" w:customStyle="1" w:styleId="TextoindependienteCar">
    <w:name w:val="Texto independiente Car"/>
    <w:rPr>
      <w:rFonts w:ascii="Arial MT" w:eastAsia="Arial MT" w:hAnsi="Arial MT" w:cs="Arial MT"/>
      <w:sz w:val="20"/>
      <w:szCs w:val="20"/>
      <w:lang w:val="ca-ES-valenc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3966</Words>
  <Characters>21814</Characters>
  <Application>Microsoft Office Word</Application>
  <DocSecurity>0</DocSecurity>
  <Lines>181</Lines>
  <Paragraphs>51</Paragraphs>
  <ScaleCrop>false</ScaleCrop>
  <Company>Generalitat Valenciana</Company>
  <LinksUpToDate>false</LinksUpToDate>
  <CharactersWithSpaces>25729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AZCÁRRAGA MONZONÍS, ELENA</dc:creator>
  <cp:lastModifiedBy>HORCAS PADILLA, MAXIMINA</cp:lastModifiedBy>
  <cp:revision>2</cp:revision>
  <cp:lastPrinted>2024-09-06T07:12:00Z</cp:lastPrinted>
  <dcterms:created xsi:type="dcterms:W3CDTF">2025-07-07T10:18:00Z</dcterms:created>
  <dcterms:modified xsi:type="dcterms:W3CDTF">2025-07-07T10:18:00Z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Microsoft® Word para Microsoft 365</vt:lpwstr>
  </property>
  <property fmtid="{D5CDD505-2E9C-101B-9397-08002B2CF9AE}" pid="4" name="LastSaved">
    <vt:filetime>2024-02-13T00:00:00Z</vt:filetime>
  </property>
</Properties>
</file>