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1B72D" w14:textId="52F59522" w:rsidR="00770D88" w:rsidRPr="00B8165C" w:rsidRDefault="00770D88" w:rsidP="001F6B1F">
      <w:pPr>
        <w:spacing w:after="180" w:line="336" w:lineRule="auto"/>
        <w:jc w:val="both"/>
        <w:rPr>
          <w:rFonts w:ascii="Arial" w:hAnsi="Arial" w:cs="Arial"/>
          <w:b/>
          <w:sz w:val="20"/>
          <w:szCs w:val="20"/>
        </w:rPr>
      </w:pPr>
      <w:r w:rsidRPr="00B8165C">
        <w:rPr>
          <w:rFonts w:ascii="Arial" w:hAnsi="Arial" w:cs="Arial"/>
          <w:b/>
          <w:sz w:val="20"/>
          <w:szCs w:val="20"/>
        </w:rPr>
        <w:t xml:space="preserve">ORDEN DE LA </w:t>
      </w:r>
      <w:r w:rsidR="0046189D">
        <w:rPr>
          <w:rFonts w:ascii="Arial" w:hAnsi="Arial" w:cs="Arial"/>
          <w:b/>
          <w:sz w:val="20"/>
          <w:szCs w:val="20"/>
        </w:rPr>
        <w:t>VICEPRESIDENTA</w:t>
      </w:r>
      <w:r w:rsidR="00EF10A9">
        <w:rPr>
          <w:rFonts w:ascii="Arial" w:hAnsi="Arial" w:cs="Arial"/>
          <w:b/>
          <w:sz w:val="20"/>
          <w:szCs w:val="20"/>
        </w:rPr>
        <w:t xml:space="preserve"> Y </w:t>
      </w:r>
      <w:r w:rsidRPr="00B8165C">
        <w:rPr>
          <w:rFonts w:ascii="Arial" w:hAnsi="Arial" w:cs="Arial"/>
          <w:b/>
          <w:sz w:val="20"/>
          <w:szCs w:val="20"/>
        </w:rPr>
        <w:t>CONSEJERA DE</w:t>
      </w:r>
      <w:r w:rsidR="0046189D">
        <w:rPr>
          <w:rFonts w:ascii="Arial" w:hAnsi="Arial" w:cs="Arial"/>
          <w:b/>
          <w:sz w:val="20"/>
          <w:szCs w:val="20"/>
        </w:rPr>
        <w:t xml:space="preserve"> PRESIDENCIA, ECONOMÍA Y JUSTICIA</w:t>
      </w:r>
      <w:r w:rsidRPr="00B8165C">
        <w:rPr>
          <w:rFonts w:ascii="Arial" w:hAnsi="Arial" w:cs="Arial"/>
          <w:b/>
          <w:sz w:val="20"/>
          <w:szCs w:val="20"/>
        </w:rPr>
        <w:t>, POR LA QUE SE CONCEDE UNA SUBVENCIÓN DIRECTA A LA UNIVERSIDAD DE ZARAGOZA, PARA LA FINANCIACIÓN DE LA “</w:t>
      </w:r>
      <w:r w:rsidRPr="0047371D">
        <w:rPr>
          <w:rFonts w:ascii="Arial" w:hAnsi="Arial" w:cs="Arial"/>
          <w:b/>
          <w:sz w:val="20"/>
          <w:szCs w:val="20"/>
        </w:rPr>
        <w:t>CÁTEDRA</w:t>
      </w:r>
      <w:r w:rsidR="002A6BF4" w:rsidRPr="0047371D">
        <w:rPr>
          <w:rFonts w:ascii="Arial" w:hAnsi="Arial" w:cs="Arial"/>
          <w:b/>
          <w:sz w:val="20"/>
          <w:szCs w:val="20"/>
        </w:rPr>
        <w:t xml:space="preserve"> </w:t>
      </w:r>
      <w:r w:rsidR="0047371D" w:rsidRPr="0047371D">
        <w:rPr>
          <w:rFonts w:ascii="Arial" w:hAnsi="Arial" w:cs="Arial"/>
          <w:b/>
          <w:sz w:val="20"/>
          <w:szCs w:val="20"/>
        </w:rPr>
        <w:t>FCC DE PREVENCIÓN DE RIESGOS LABORALES Y RECURSOS HUMANOS</w:t>
      </w:r>
      <w:r w:rsidR="0047371D">
        <w:rPr>
          <w:rFonts w:ascii="Arial" w:hAnsi="Arial" w:cs="Arial"/>
          <w:b/>
          <w:sz w:val="22"/>
          <w:szCs w:val="22"/>
        </w:rPr>
        <w:t>”</w:t>
      </w:r>
      <w:r w:rsidRPr="00B8165C">
        <w:rPr>
          <w:rFonts w:ascii="Arial" w:hAnsi="Arial" w:cs="Arial"/>
          <w:b/>
          <w:sz w:val="20"/>
          <w:szCs w:val="20"/>
        </w:rPr>
        <w:t xml:space="preserve"> DURANTE EL AÑO 20</w:t>
      </w:r>
      <w:r w:rsidR="00C52F21" w:rsidRPr="00B8165C">
        <w:rPr>
          <w:rFonts w:ascii="Arial" w:hAnsi="Arial" w:cs="Arial"/>
          <w:b/>
          <w:sz w:val="20"/>
          <w:szCs w:val="20"/>
        </w:rPr>
        <w:t>2</w:t>
      </w:r>
      <w:r w:rsidR="0046189D">
        <w:rPr>
          <w:rFonts w:ascii="Arial" w:hAnsi="Arial" w:cs="Arial"/>
          <w:b/>
          <w:sz w:val="20"/>
          <w:szCs w:val="20"/>
        </w:rPr>
        <w:t>5</w:t>
      </w:r>
      <w:r w:rsidRPr="00B8165C">
        <w:rPr>
          <w:rFonts w:ascii="Arial" w:hAnsi="Arial" w:cs="Arial"/>
          <w:b/>
          <w:sz w:val="20"/>
          <w:szCs w:val="20"/>
        </w:rPr>
        <w:t>.</w:t>
      </w:r>
    </w:p>
    <w:p w14:paraId="522D0BD8" w14:textId="77777777" w:rsidR="008147EC" w:rsidRPr="00882BCC" w:rsidRDefault="008147EC" w:rsidP="00622BD5">
      <w:pPr>
        <w:spacing w:after="180" w:line="336" w:lineRule="auto"/>
        <w:ind w:firstLine="567"/>
        <w:jc w:val="both"/>
        <w:rPr>
          <w:rFonts w:ascii="Arial" w:hAnsi="Arial" w:cs="Arial"/>
          <w:b/>
          <w:sz w:val="20"/>
          <w:szCs w:val="20"/>
        </w:rPr>
      </w:pPr>
    </w:p>
    <w:p w14:paraId="252C36C9" w14:textId="53F1DEFA" w:rsidR="003A46F1" w:rsidRPr="00B8165C" w:rsidRDefault="00770D88" w:rsidP="0046189D">
      <w:pPr>
        <w:spacing w:after="180" w:line="336" w:lineRule="auto"/>
        <w:jc w:val="both"/>
        <w:rPr>
          <w:rFonts w:ascii="Arial" w:hAnsi="Arial" w:cs="Arial"/>
          <w:sz w:val="20"/>
          <w:szCs w:val="20"/>
        </w:rPr>
      </w:pPr>
      <w:r w:rsidRPr="00882BCC">
        <w:rPr>
          <w:rFonts w:ascii="Arial" w:hAnsi="Arial" w:cs="Arial"/>
          <w:sz w:val="20"/>
          <w:szCs w:val="20"/>
        </w:rPr>
        <w:t>VISTA</w:t>
      </w:r>
      <w:r w:rsidRPr="00882BCC">
        <w:rPr>
          <w:rFonts w:ascii="Arial" w:hAnsi="Arial" w:cs="Arial"/>
          <w:b/>
          <w:sz w:val="20"/>
          <w:szCs w:val="20"/>
        </w:rPr>
        <w:t xml:space="preserve"> </w:t>
      </w:r>
      <w:r w:rsidR="002171D5" w:rsidRPr="00882BCC">
        <w:rPr>
          <w:rFonts w:ascii="Arial" w:hAnsi="Arial" w:cs="Arial"/>
          <w:sz w:val="20"/>
          <w:szCs w:val="20"/>
        </w:rPr>
        <w:t xml:space="preserve">la </w:t>
      </w:r>
      <w:r w:rsidRPr="00882BCC">
        <w:rPr>
          <w:rFonts w:ascii="Arial" w:hAnsi="Arial" w:cs="Arial"/>
          <w:sz w:val="20"/>
          <w:szCs w:val="20"/>
        </w:rPr>
        <w:t>solicitud presentada</w:t>
      </w:r>
      <w:r w:rsidR="00693B99" w:rsidRPr="00882BCC">
        <w:rPr>
          <w:rFonts w:ascii="Arial" w:hAnsi="Arial" w:cs="Arial"/>
          <w:sz w:val="20"/>
          <w:szCs w:val="20"/>
        </w:rPr>
        <w:t xml:space="preserve"> </w:t>
      </w:r>
      <w:r w:rsidRPr="00882BCC">
        <w:rPr>
          <w:rFonts w:ascii="Arial" w:hAnsi="Arial" w:cs="Arial"/>
          <w:sz w:val="20"/>
          <w:szCs w:val="20"/>
        </w:rPr>
        <w:t xml:space="preserve">con </w:t>
      </w:r>
      <w:r w:rsidRPr="009F4BC9">
        <w:rPr>
          <w:rFonts w:ascii="Arial" w:hAnsi="Arial" w:cs="Arial"/>
          <w:sz w:val="20"/>
          <w:szCs w:val="20"/>
        </w:rPr>
        <w:t>fecha</w:t>
      </w:r>
      <w:r w:rsidR="00693B99" w:rsidRPr="009F4BC9">
        <w:rPr>
          <w:rFonts w:ascii="Arial" w:hAnsi="Arial" w:cs="Arial"/>
          <w:sz w:val="20"/>
          <w:szCs w:val="20"/>
        </w:rPr>
        <w:t xml:space="preserve"> de </w:t>
      </w:r>
      <w:r w:rsidR="009F4BC9" w:rsidRPr="009F4BC9">
        <w:rPr>
          <w:rFonts w:ascii="Arial" w:hAnsi="Arial" w:cs="Arial"/>
          <w:sz w:val="20"/>
          <w:szCs w:val="20"/>
        </w:rPr>
        <w:t>20</w:t>
      </w:r>
      <w:r w:rsidR="00E57E2A" w:rsidRPr="009F4BC9">
        <w:rPr>
          <w:rFonts w:ascii="Arial" w:hAnsi="Arial" w:cs="Arial"/>
          <w:sz w:val="20"/>
          <w:szCs w:val="20"/>
        </w:rPr>
        <w:t xml:space="preserve"> de </w:t>
      </w:r>
      <w:r w:rsidR="009F4BC9" w:rsidRPr="009F4BC9">
        <w:rPr>
          <w:rFonts w:ascii="Arial" w:hAnsi="Arial" w:cs="Arial"/>
          <w:sz w:val="20"/>
          <w:szCs w:val="20"/>
        </w:rPr>
        <w:t xml:space="preserve">junio </w:t>
      </w:r>
      <w:r w:rsidR="00E57E2A" w:rsidRPr="009F4BC9">
        <w:rPr>
          <w:rFonts w:ascii="Arial" w:hAnsi="Arial" w:cs="Arial"/>
          <w:sz w:val="20"/>
          <w:szCs w:val="20"/>
        </w:rPr>
        <w:t>de 202</w:t>
      </w:r>
      <w:r w:rsidR="0046189D" w:rsidRPr="009F4BC9">
        <w:rPr>
          <w:rFonts w:ascii="Arial" w:hAnsi="Arial" w:cs="Arial"/>
          <w:sz w:val="20"/>
          <w:szCs w:val="20"/>
        </w:rPr>
        <w:t>5</w:t>
      </w:r>
      <w:r w:rsidRPr="009F4BC9">
        <w:rPr>
          <w:rFonts w:ascii="Arial" w:hAnsi="Arial" w:cs="Arial"/>
          <w:sz w:val="20"/>
          <w:szCs w:val="20"/>
        </w:rPr>
        <w:t>, por la</w:t>
      </w:r>
      <w:r w:rsidRPr="00882BCC">
        <w:rPr>
          <w:rFonts w:ascii="Arial" w:hAnsi="Arial" w:cs="Arial"/>
          <w:sz w:val="20"/>
          <w:szCs w:val="20"/>
        </w:rPr>
        <w:t xml:space="preserve"> </w:t>
      </w:r>
      <w:r w:rsidRPr="009D2711">
        <w:rPr>
          <w:rFonts w:ascii="Arial" w:hAnsi="Arial" w:cs="Arial"/>
          <w:sz w:val="20"/>
          <w:szCs w:val="20"/>
        </w:rPr>
        <w:t xml:space="preserve">Universidad de </w:t>
      </w:r>
      <w:r w:rsidRPr="00B8165C">
        <w:rPr>
          <w:rFonts w:ascii="Arial" w:hAnsi="Arial" w:cs="Arial"/>
          <w:sz w:val="20"/>
          <w:szCs w:val="20"/>
        </w:rPr>
        <w:t xml:space="preserve">Zaragoza con NIF </w:t>
      </w:r>
      <w:r w:rsidRPr="00B8165C">
        <w:rPr>
          <w:rFonts w:ascii="Arial" w:hAnsi="Arial" w:cs="Arial"/>
          <w:bCs/>
          <w:sz w:val="20"/>
          <w:szCs w:val="20"/>
        </w:rPr>
        <w:t>Q5018001G</w:t>
      </w:r>
      <w:r w:rsidRPr="00B8165C">
        <w:rPr>
          <w:rFonts w:ascii="Arial" w:hAnsi="Arial" w:cs="Arial"/>
          <w:sz w:val="20"/>
          <w:szCs w:val="20"/>
        </w:rPr>
        <w:t>,</w:t>
      </w:r>
      <w:r w:rsidRPr="00B8165C">
        <w:rPr>
          <w:rFonts w:ascii="Arial" w:hAnsi="Arial" w:cs="Arial"/>
          <w:b/>
          <w:sz w:val="20"/>
          <w:szCs w:val="20"/>
        </w:rPr>
        <w:t xml:space="preserve"> </w:t>
      </w:r>
      <w:r w:rsidRPr="00B8165C">
        <w:rPr>
          <w:rFonts w:ascii="Arial" w:hAnsi="Arial" w:cs="Arial"/>
          <w:sz w:val="20"/>
          <w:szCs w:val="20"/>
        </w:rPr>
        <w:t>para la financiación de las acciones a ejecutar por la “</w:t>
      </w:r>
      <w:r w:rsidRPr="00B8165C">
        <w:rPr>
          <w:rFonts w:ascii="Arial" w:hAnsi="Arial" w:cs="Arial"/>
          <w:b/>
          <w:sz w:val="20"/>
          <w:szCs w:val="20"/>
        </w:rPr>
        <w:t xml:space="preserve">CÁTEDRA </w:t>
      </w:r>
      <w:r w:rsidR="0047371D" w:rsidRPr="0047371D">
        <w:rPr>
          <w:rFonts w:ascii="Arial" w:hAnsi="Arial" w:cs="Arial"/>
          <w:b/>
          <w:sz w:val="20"/>
          <w:szCs w:val="20"/>
        </w:rPr>
        <w:t>FCC DE PREVENCIÓN DE RIESGOS LABORALES Y RECURSOS HUMANOS</w:t>
      </w:r>
      <w:r w:rsidRPr="00B8165C">
        <w:rPr>
          <w:rFonts w:ascii="Arial" w:hAnsi="Arial" w:cs="Arial"/>
          <w:b/>
          <w:sz w:val="20"/>
          <w:szCs w:val="20"/>
        </w:rPr>
        <w:t xml:space="preserve">”, </w:t>
      </w:r>
      <w:r w:rsidRPr="00B8165C">
        <w:rPr>
          <w:rFonts w:ascii="Arial" w:hAnsi="Arial" w:cs="Arial"/>
          <w:sz w:val="20"/>
          <w:szCs w:val="20"/>
        </w:rPr>
        <w:t>en el ejercicio 20</w:t>
      </w:r>
      <w:r w:rsidR="00693B99" w:rsidRPr="00B8165C">
        <w:rPr>
          <w:rFonts w:ascii="Arial" w:hAnsi="Arial" w:cs="Arial"/>
          <w:sz w:val="20"/>
          <w:szCs w:val="20"/>
        </w:rPr>
        <w:t>2</w:t>
      </w:r>
      <w:r w:rsidR="0046189D">
        <w:rPr>
          <w:rFonts w:ascii="Arial" w:hAnsi="Arial" w:cs="Arial"/>
          <w:sz w:val="20"/>
          <w:szCs w:val="20"/>
        </w:rPr>
        <w:t>5</w:t>
      </w:r>
      <w:r w:rsidRPr="00B8165C">
        <w:rPr>
          <w:rFonts w:ascii="Arial" w:hAnsi="Arial" w:cs="Arial"/>
          <w:sz w:val="20"/>
          <w:szCs w:val="20"/>
        </w:rPr>
        <w:t xml:space="preserve">, por un importe de </w:t>
      </w:r>
      <w:r w:rsidR="00035D82">
        <w:rPr>
          <w:rFonts w:ascii="Arial" w:hAnsi="Arial" w:cs="Arial"/>
          <w:b/>
          <w:sz w:val="20"/>
          <w:szCs w:val="20"/>
        </w:rPr>
        <w:t>VEINTIÚ</w:t>
      </w:r>
      <w:r w:rsidR="00EF10A9">
        <w:rPr>
          <w:rFonts w:ascii="Arial" w:hAnsi="Arial" w:cs="Arial"/>
          <w:b/>
          <w:sz w:val="20"/>
          <w:szCs w:val="20"/>
        </w:rPr>
        <w:t>N</w:t>
      </w:r>
      <w:r w:rsidR="00B23D3B" w:rsidRPr="00B8165C">
        <w:rPr>
          <w:rFonts w:ascii="Arial" w:hAnsi="Arial" w:cs="Arial"/>
          <w:b/>
          <w:sz w:val="20"/>
          <w:szCs w:val="20"/>
        </w:rPr>
        <w:t xml:space="preserve"> MIL EUROS</w:t>
      </w:r>
      <w:r w:rsidR="007C3DD6" w:rsidRPr="00B8165C">
        <w:rPr>
          <w:rFonts w:ascii="Arial" w:hAnsi="Arial" w:cs="Arial"/>
          <w:b/>
          <w:sz w:val="20"/>
          <w:szCs w:val="20"/>
        </w:rPr>
        <w:t xml:space="preserve"> </w:t>
      </w:r>
      <w:r w:rsidRPr="00B8165C">
        <w:rPr>
          <w:rFonts w:ascii="Arial" w:hAnsi="Arial" w:cs="Arial"/>
          <w:b/>
          <w:sz w:val="20"/>
          <w:szCs w:val="20"/>
        </w:rPr>
        <w:t>(</w:t>
      </w:r>
      <w:r w:rsidR="00EF10A9">
        <w:rPr>
          <w:rFonts w:ascii="Arial" w:hAnsi="Arial" w:cs="Arial"/>
          <w:b/>
          <w:sz w:val="20"/>
          <w:szCs w:val="20"/>
        </w:rPr>
        <w:t>21</w:t>
      </w:r>
      <w:r w:rsidR="00B23D3B" w:rsidRPr="00B8165C">
        <w:rPr>
          <w:rFonts w:ascii="Arial" w:hAnsi="Arial" w:cs="Arial"/>
          <w:b/>
          <w:sz w:val="20"/>
          <w:szCs w:val="20"/>
        </w:rPr>
        <w:t>.000</w:t>
      </w:r>
      <w:r w:rsidR="002A6BF4" w:rsidRPr="00B8165C">
        <w:rPr>
          <w:rFonts w:ascii="Arial" w:hAnsi="Arial" w:cs="Arial"/>
          <w:b/>
          <w:sz w:val="20"/>
          <w:szCs w:val="20"/>
        </w:rPr>
        <w:t>,</w:t>
      </w:r>
      <w:r w:rsidR="00B23D3B" w:rsidRPr="00B8165C">
        <w:rPr>
          <w:rFonts w:ascii="Arial" w:hAnsi="Arial" w:cs="Arial"/>
          <w:b/>
          <w:sz w:val="20"/>
          <w:szCs w:val="20"/>
        </w:rPr>
        <w:t>0</w:t>
      </w:r>
      <w:r w:rsidR="002A6BF4" w:rsidRPr="00B8165C">
        <w:rPr>
          <w:rFonts w:ascii="Arial" w:hAnsi="Arial" w:cs="Arial"/>
          <w:b/>
          <w:sz w:val="20"/>
          <w:szCs w:val="20"/>
        </w:rPr>
        <w:t>0</w:t>
      </w:r>
      <w:r w:rsidRPr="00B8165C">
        <w:rPr>
          <w:rFonts w:ascii="Arial" w:hAnsi="Arial" w:cs="Arial"/>
          <w:b/>
          <w:sz w:val="20"/>
          <w:szCs w:val="20"/>
        </w:rPr>
        <w:t xml:space="preserve"> €)</w:t>
      </w:r>
      <w:r w:rsidRPr="00B8165C">
        <w:rPr>
          <w:rFonts w:ascii="Arial" w:hAnsi="Arial" w:cs="Arial"/>
          <w:sz w:val="20"/>
          <w:szCs w:val="20"/>
        </w:rPr>
        <w:t>,</w:t>
      </w:r>
      <w:r w:rsidRPr="00B8165C">
        <w:rPr>
          <w:rFonts w:ascii="Arial" w:hAnsi="Arial" w:cs="Arial"/>
          <w:sz w:val="20"/>
          <w:szCs w:val="20"/>
          <w:lang w:val="es-ES_tradnl"/>
        </w:rPr>
        <w:t xml:space="preserve"> </w:t>
      </w:r>
      <w:r w:rsidR="003A46F1" w:rsidRPr="00882BCC">
        <w:rPr>
          <w:rFonts w:ascii="Arial" w:hAnsi="Arial" w:cs="Arial"/>
          <w:sz w:val="20"/>
          <w:szCs w:val="20"/>
          <w:lang w:val="es-ES_tradnl"/>
        </w:rPr>
        <w:t xml:space="preserve">equivalente al 80% </w:t>
      </w:r>
      <w:r w:rsidR="003A46F1" w:rsidRPr="00882BCC">
        <w:rPr>
          <w:rFonts w:ascii="Arial" w:hAnsi="Arial" w:cs="Arial"/>
          <w:sz w:val="20"/>
          <w:szCs w:val="20"/>
        </w:rPr>
        <w:t xml:space="preserve">sobre una base subvencionable de </w:t>
      </w:r>
      <w:r w:rsidR="009B4F6A">
        <w:rPr>
          <w:rFonts w:ascii="Arial" w:hAnsi="Arial" w:cs="Arial"/>
          <w:sz w:val="20"/>
          <w:szCs w:val="20"/>
        </w:rPr>
        <w:t>veintiséis mil doscientos cincuenta euros (26</w:t>
      </w:r>
      <w:r w:rsidR="003A46F1" w:rsidRPr="00882BCC">
        <w:rPr>
          <w:rFonts w:ascii="Arial" w:hAnsi="Arial" w:cs="Arial"/>
          <w:sz w:val="20"/>
          <w:szCs w:val="20"/>
        </w:rPr>
        <w:t>.</w:t>
      </w:r>
      <w:r w:rsidR="009B4F6A">
        <w:rPr>
          <w:rFonts w:ascii="Arial" w:hAnsi="Arial" w:cs="Arial"/>
          <w:sz w:val="20"/>
          <w:szCs w:val="20"/>
        </w:rPr>
        <w:t>25</w:t>
      </w:r>
      <w:r w:rsidR="003A46F1" w:rsidRPr="00882BCC">
        <w:rPr>
          <w:rFonts w:ascii="Arial" w:hAnsi="Arial" w:cs="Arial"/>
          <w:sz w:val="20"/>
          <w:szCs w:val="20"/>
        </w:rPr>
        <w:t>0,00 €), se</w:t>
      </w:r>
      <w:r w:rsidR="003A46F1" w:rsidRPr="00B8165C">
        <w:rPr>
          <w:rFonts w:ascii="Arial" w:hAnsi="Arial" w:cs="Arial"/>
          <w:sz w:val="20"/>
          <w:szCs w:val="20"/>
        </w:rPr>
        <w:t xml:space="preserve"> dicta la siguiente resolución para la concesión de la subvención en régimen de concesión directa atendiendo a los siguientes:</w:t>
      </w:r>
    </w:p>
    <w:p w14:paraId="2C3E8447" w14:textId="77777777" w:rsidR="00770D88" w:rsidRPr="00B8165C" w:rsidRDefault="000C3C9B" w:rsidP="0046189D">
      <w:pPr>
        <w:pStyle w:val="Pa3"/>
        <w:spacing w:after="180" w:line="336" w:lineRule="auto"/>
        <w:ind w:firstLine="567"/>
        <w:jc w:val="center"/>
        <w:rPr>
          <w:rFonts w:cs="Arial"/>
          <w:b/>
          <w:color w:val="000000"/>
          <w:sz w:val="20"/>
          <w:szCs w:val="20"/>
        </w:rPr>
      </w:pPr>
      <w:r>
        <w:rPr>
          <w:rFonts w:cs="Arial"/>
          <w:b/>
          <w:color w:val="000000"/>
          <w:sz w:val="20"/>
          <w:szCs w:val="20"/>
        </w:rPr>
        <w:t>I.ANTECEDENTES</w:t>
      </w:r>
    </w:p>
    <w:p w14:paraId="756567AA" w14:textId="77777777" w:rsidR="00770D88" w:rsidRPr="00B8165C" w:rsidRDefault="00F258FA" w:rsidP="0046189D">
      <w:pPr>
        <w:pStyle w:val="Pa4"/>
        <w:spacing w:after="180" w:line="336" w:lineRule="auto"/>
        <w:jc w:val="both"/>
        <w:rPr>
          <w:rFonts w:cs="Arial"/>
          <w:b/>
          <w:bCs/>
          <w:sz w:val="20"/>
          <w:szCs w:val="20"/>
        </w:rPr>
      </w:pPr>
      <w:r w:rsidRPr="00B8165C">
        <w:rPr>
          <w:rFonts w:cs="Arial"/>
          <w:b/>
          <w:sz w:val="20"/>
          <w:szCs w:val="20"/>
        </w:rPr>
        <w:t>Primero. -</w:t>
      </w:r>
      <w:r w:rsidR="00770D88" w:rsidRPr="00B8165C">
        <w:rPr>
          <w:rFonts w:cs="Arial"/>
          <w:b/>
          <w:sz w:val="20"/>
          <w:szCs w:val="20"/>
        </w:rPr>
        <w:t xml:space="preserve"> </w:t>
      </w:r>
      <w:r w:rsidR="00770D88" w:rsidRPr="00B8165C">
        <w:rPr>
          <w:rFonts w:cs="Arial"/>
          <w:sz w:val="20"/>
          <w:szCs w:val="20"/>
        </w:rPr>
        <w:t>La Universidad de Zaragoza es una entidad de Derecho Público al servicio de la sociedad que tiene, entre otras, las funciones de creación, mantenimiento y crítica del saber mediante las actividades docente e investigadora en la ciencia, la cultura, la técnica y las artes, así como la transmisión de conocimientos, formación y preparación necesarios en el nivel superior de la educación. Además, entre sus fines se encuentran la promoción de la aplicación del conocimiento al progreso y al bienestar de la sociedad y sus ciudadanos, especialmente de Aragón, y la promoción del desarrollo integral de la persona.</w:t>
      </w:r>
    </w:p>
    <w:p w14:paraId="4E46D6B9" w14:textId="77777777" w:rsidR="00770D88" w:rsidRPr="00B8165C" w:rsidRDefault="00770D88" w:rsidP="0046189D">
      <w:pPr>
        <w:pStyle w:val="Pa3"/>
        <w:spacing w:after="180" w:line="336" w:lineRule="auto"/>
        <w:jc w:val="both"/>
        <w:rPr>
          <w:rFonts w:cs="Arial"/>
          <w:sz w:val="20"/>
          <w:szCs w:val="20"/>
        </w:rPr>
      </w:pPr>
      <w:r w:rsidRPr="00B8165C">
        <w:rPr>
          <w:rFonts w:cs="Arial"/>
          <w:sz w:val="20"/>
          <w:szCs w:val="20"/>
        </w:rPr>
        <w:t>La Universidad de Zaragoza, para el cumplimiento de sus fines, desarrolla actividades de investigación, desarrollo científico y tecnológico y proyección social y cultural, estando interesada en colaborar con los sectores socioeconómicos para asegurar cada uno de estos objetivos o fines. Por ello, es voluntad y compromiso de la Universidad de Zaragoza atender cuantos requerimientos de colaboración tengan como finalidad contribuir a mejorar el nivel de competitividad de los sectores productivos y el desarrollo social y cultural, como medio de incrementar el bienestar y desarrollo de los ciudadanos a quienes sirve.</w:t>
      </w:r>
    </w:p>
    <w:p w14:paraId="0EA85BB0" w14:textId="77777777" w:rsidR="00770D88" w:rsidRPr="00B8165C" w:rsidRDefault="00F258FA" w:rsidP="0046189D">
      <w:pPr>
        <w:pStyle w:val="Pa3"/>
        <w:spacing w:after="180" w:line="336" w:lineRule="auto"/>
        <w:jc w:val="both"/>
        <w:rPr>
          <w:rFonts w:cs="Arial"/>
          <w:sz w:val="20"/>
          <w:szCs w:val="20"/>
        </w:rPr>
      </w:pPr>
      <w:r w:rsidRPr="00B8165C">
        <w:rPr>
          <w:rFonts w:cs="Arial"/>
          <w:b/>
          <w:sz w:val="20"/>
          <w:szCs w:val="20"/>
        </w:rPr>
        <w:t>Segundo. -</w:t>
      </w:r>
      <w:r w:rsidR="00693B99" w:rsidRPr="00B8165C">
        <w:rPr>
          <w:rFonts w:cs="Arial"/>
          <w:sz w:val="20"/>
          <w:szCs w:val="20"/>
        </w:rPr>
        <w:t xml:space="preserve"> </w:t>
      </w:r>
      <w:r w:rsidR="00770D88" w:rsidRPr="00B8165C">
        <w:rPr>
          <w:rFonts w:cs="Arial"/>
          <w:sz w:val="20"/>
          <w:szCs w:val="20"/>
        </w:rPr>
        <w:t>El 11 de febrero de 2009 se aprobó por el Consejo de Gobierno de la Universidad de Zaragoza el Reglamento para la creación y funcionamiento de las cátedras institucionales y de empresa de la Universidad de Zaragoza.</w:t>
      </w:r>
    </w:p>
    <w:p w14:paraId="6BD238AA" w14:textId="77777777" w:rsidR="00C50F5A" w:rsidRPr="00F258FA" w:rsidRDefault="00C50F5A" w:rsidP="0046189D">
      <w:pPr>
        <w:pStyle w:val="NormalWeb"/>
      </w:pPr>
      <w:r w:rsidRPr="00C50F5A">
        <w:t xml:space="preserve">Conforme a lo previsto en el Acuerdo de 7 de marzo de 2018 se creó la “cátedra FCC de prevención de riesgos laborales y recursos humanos” de la Universidad de Zaragoza que persigue como objetivos fundamentales el apoyo a la realización de estudios e investigaciones en materia de </w:t>
      </w:r>
      <w:r w:rsidRPr="00C50F5A">
        <w:lastRenderedPageBreak/>
        <w:t xml:space="preserve">prevención de riesgos laborales y recursos humanos, por parte de la Universidad de Zaragoza, y el </w:t>
      </w:r>
      <w:r w:rsidRPr="00F258FA">
        <w:t>respaldo a la formación semipresencial del Máster en Recursos Humanos. Otras acciones que realiza la cátedra son el diseño y organización de actividades de divulgación y formación (conferencias, jornadas y seminarios de especialización), el apoyo a la realización de tesis doctorales, proyectos fin de carrera y prácticas de</w:t>
      </w:r>
      <w:r w:rsidR="007D07B2">
        <w:t xml:space="preserve"> las personas</w:t>
      </w:r>
      <w:r w:rsidRPr="00F258FA">
        <w:t xml:space="preserve"> estudiantes, así como la concesión de premios y becas, y la realización de publicaciones sobre las materias que comprende la cátedra.</w:t>
      </w:r>
    </w:p>
    <w:p w14:paraId="7AD4C7C4" w14:textId="77777777" w:rsidR="003A46F1" w:rsidRPr="00B8165C" w:rsidRDefault="00F258FA" w:rsidP="0046189D">
      <w:pPr>
        <w:pStyle w:val="Default"/>
        <w:spacing w:after="180" w:line="336" w:lineRule="auto"/>
        <w:jc w:val="both"/>
        <w:rPr>
          <w:color w:val="auto"/>
          <w:sz w:val="20"/>
          <w:szCs w:val="20"/>
        </w:rPr>
      </w:pPr>
      <w:r w:rsidRPr="00B8165C">
        <w:rPr>
          <w:b/>
          <w:color w:val="auto"/>
          <w:sz w:val="20"/>
          <w:szCs w:val="20"/>
        </w:rPr>
        <w:t>Tercero. -</w:t>
      </w:r>
      <w:r w:rsidR="003A46F1" w:rsidRPr="00B8165C">
        <w:rPr>
          <w:b/>
          <w:color w:val="auto"/>
          <w:sz w:val="20"/>
          <w:szCs w:val="20"/>
        </w:rPr>
        <w:t xml:space="preserve"> </w:t>
      </w:r>
      <w:r w:rsidR="003A46F1" w:rsidRPr="00B8165C">
        <w:rPr>
          <w:color w:val="auto"/>
          <w:sz w:val="20"/>
          <w:szCs w:val="20"/>
        </w:rPr>
        <w:t>La Estrategia Aragonesa de Segu</w:t>
      </w:r>
      <w:r w:rsidR="002138C3">
        <w:rPr>
          <w:color w:val="auto"/>
          <w:sz w:val="20"/>
          <w:szCs w:val="20"/>
        </w:rPr>
        <w:t>ridad y Salud en el Trabajo (2022</w:t>
      </w:r>
      <w:r w:rsidR="003A46F1" w:rsidRPr="00B8165C">
        <w:rPr>
          <w:color w:val="auto"/>
          <w:sz w:val="20"/>
          <w:szCs w:val="20"/>
        </w:rPr>
        <w:t>-202</w:t>
      </w:r>
      <w:r w:rsidR="002138C3">
        <w:rPr>
          <w:color w:val="auto"/>
          <w:sz w:val="20"/>
          <w:szCs w:val="20"/>
        </w:rPr>
        <w:t>7</w:t>
      </w:r>
      <w:r w:rsidR="003A46F1" w:rsidRPr="00B8165C">
        <w:rPr>
          <w:color w:val="auto"/>
          <w:sz w:val="20"/>
          <w:szCs w:val="20"/>
        </w:rPr>
        <w:t xml:space="preserve">), </w:t>
      </w:r>
      <w:r w:rsidR="00CA710A">
        <w:rPr>
          <w:color w:val="auto"/>
          <w:sz w:val="20"/>
          <w:szCs w:val="20"/>
        </w:rPr>
        <w:t xml:space="preserve">aprobada por el Consejo Aragonés de Seguridad y Salud Laboral en su reunión de 12 de septiembre de 2022, </w:t>
      </w:r>
      <w:r w:rsidR="003A46F1" w:rsidRPr="00B8165C">
        <w:rPr>
          <w:color w:val="auto"/>
          <w:sz w:val="20"/>
          <w:szCs w:val="20"/>
        </w:rPr>
        <w:t>nace con la finalidad de lograr una cultura preventiva que exceda el estricto ámbito laboral. Dentro de sus objetivos estratégicos 5 y 6 se integran el impulso de la formación y educación en seguridad y salud laboral, y potenci</w:t>
      </w:r>
      <w:r w:rsidR="004434F3">
        <w:rPr>
          <w:color w:val="auto"/>
          <w:sz w:val="20"/>
          <w:szCs w:val="20"/>
        </w:rPr>
        <w:t>ar la innovación en prevención.</w:t>
      </w:r>
    </w:p>
    <w:p w14:paraId="56392327" w14:textId="77777777" w:rsidR="009F4BC9" w:rsidRPr="007F1169" w:rsidRDefault="00F258FA" w:rsidP="009F4BC9">
      <w:pPr>
        <w:pStyle w:val="Default"/>
        <w:spacing w:after="180" w:line="336" w:lineRule="auto"/>
        <w:rPr>
          <w:sz w:val="20"/>
          <w:szCs w:val="20"/>
        </w:rPr>
      </w:pPr>
      <w:r w:rsidRPr="00B8165C">
        <w:rPr>
          <w:b/>
          <w:sz w:val="20"/>
          <w:szCs w:val="20"/>
        </w:rPr>
        <w:t>Cuarto. -</w:t>
      </w:r>
      <w:r w:rsidR="003A46F1" w:rsidRPr="00B8165C">
        <w:rPr>
          <w:sz w:val="20"/>
          <w:szCs w:val="20"/>
        </w:rPr>
        <w:t xml:space="preserve"> En este contexto, con el fin de impulsar políticas que favorezcan la cultura preventiva en la seguridad y salud en el trabajo, en los Presupuestos de la Comunidad Autónoma de Aragón para el ejercicio 202</w:t>
      </w:r>
      <w:r w:rsidR="00EF10A9">
        <w:rPr>
          <w:sz w:val="20"/>
          <w:szCs w:val="20"/>
        </w:rPr>
        <w:t>4</w:t>
      </w:r>
      <w:r w:rsidR="003A46F1" w:rsidRPr="00B8165C">
        <w:rPr>
          <w:sz w:val="20"/>
          <w:szCs w:val="20"/>
        </w:rPr>
        <w:t xml:space="preserve">, </w:t>
      </w:r>
      <w:r w:rsidR="009F4BC9" w:rsidRPr="00B646E5">
        <w:rPr>
          <w:sz w:val="20"/>
          <w:szCs w:val="20"/>
        </w:rPr>
        <w:t xml:space="preserve">mediante ORDEN HAP/1608/2024, de 26 de diciembre, publicada en el BOA con fecha 31 de diciembre de 2024, se determinan las condiciones a las que ha de ajustarse la prórroga del Presupuesto de la Comunidad Autónoma de Aragón de 2024, hasta la aprobación de </w:t>
      </w:r>
      <w:r w:rsidR="009F4BC9" w:rsidRPr="007F1169">
        <w:rPr>
          <w:sz w:val="20"/>
          <w:szCs w:val="20"/>
        </w:rPr>
        <w:t xml:space="preserve">la Ley de Presupuestos para el 2025. </w:t>
      </w:r>
    </w:p>
    <w:p w14:paraId="7DACB200" w14:textId="67357412" w:rsidR="009F4BC9" w:rsidRDefault="009F4BC9" w:rsidP="009F4BC9">
      <w:pPr>
        <w:pStyle w:val="Default"/>
        <w:spacing w:after="180" w:line="336" w:lineRule="auto"/>
        <w:rPr>
          <w:sz w:val="20"/>
          <w:szCs w:val="20"/>
        </w:rPr>
      </w:pPr>
      <w:r w:rsidRPr="007F1169">
        <w:rPr>
          <w:sz w:val="20"/>
          <w:szCs w:val="20"/>
        </w:rPr>
        <w:t>El 9 de junio de 2025 se firma Orden del Consejero de Hacienda, Interior y Administración pública por la que se autoriza la disposición de</w:t>
      </w:r>
      <w:r w:rsidRPr="00B646E5">
        <w:rPr>
          <w:sz w:val="20"/>
          <w:szCs w:val="20"/>
        </w:rPr>
        <w:t xml:space="preserve"> determinados créditos del Departamento de Presidencia, Economía y Justicia en situación de prórroga presupuestaria, y en concreto los créditos que afectan a la Dirección General de Trabajo en la aplicación </w:t>
      </w:r>
      <w:r w:rsidRPr="003D18A6">
        <w:rPr>
          <w:sz w:val="20"/>
          <w:szCs w:val="20"/>
        </w:rPr>
        <w:t>presupuestaria</w:t>
      </w:r>
      <w:r>
        <w:rPr>
          <w:sz w:val="20"/>
          <w:szCs w:val="20"/>
        </w:rPr>
        <w:t xml:space="preserve"> 10140 </w:t>
      </w:r>
      <w:r w:rsidRPr="00B8165C">
        <w:rPr>
          <w:sz w:val="20"/>
          <w:szCs w:val="20"/>
        </w:rPr>
        <w:t>G/3151/4401</w:t>
      </w:r>
      <w:r>
        <w:rPr>
          <w:sz w:val="20"/>
          <w:szCs w:val="20"/>
        </w:rPr>
        <w:t>10</w:t>
      </w:r>
      <w:r w:rsidRPr="00B8165C">
        <w:rPr>
          <w:sz w:val="20"/>
          <w:szCs w:val="20"/>
        </w:rPr>
        <w:t>/91002</w:t>
      </w:r>
      <w:r>
        <w:rPr>
          <w:sz w:val="20"/>
          <w:szCs w:val="20"/>
        </w:rPr>
        <w:t xml:space="preserve"> denominada “Catedra </w:t>
      </w:r>
      <w:r w:rsidRPr="009F4BC9">
        <w:rPr>
          <w:sz w:val="20"/>
          <w:szCs w:val="20"/>
        </w:rPr>
        <w:t>FCC de prevención de riesgos laborales y recursos humanos</w:t>
      </w:r>
      <w:r>
        <w:rPr>
          <w:sz w:val="20"/>
          <w:szCs w:val="20"/>
        </w:rPr>
        <w:t>” por importe de 21.000,00 euros, para tal fin.</w:t>
      </w:r>
    </w:p>
    <w:p w14:paraId="4514A3D6" w14:textId="47F866ED" w:rsidR="007D1ABD" w:rsidRPr="00F258FA" w:rsidRDefault="003A46F1" w:rsidP="0046189D">
      <w:pPr>
        <w:spacing w:after="180" w:line="336" w:lineRule="auto"/>
        <w:jc w:val="both"/>
        <w:rPr>
          <w:rFonts w:ascii="Arial" w:hAnsi="Arial" w:cs="Arial"/>
          <w:sz w:val="20"/>
          <w:szCs w:val="20"/>
        </w:rPr>
      </w:pPr>
      <w:r w:rsidRPr="00B8165C">
        <w:rPr>
          <w:rFonts w:ascii="Arial" w:hAnsi="Arial" w:cs="Arial"/>
          <w:b/>
          <w:sz w:val="20"/>
          <w:szCs w:val="20"/>
        </w:rPr>
        <w:t>Quinto.</w:t>
      </w:r>
      <w:r w:rsidRPr="00B8165C">
        <w:rPr>
          <w:rFonts w:ascii="Arial" w:hAnsi="Arial" w:cs="Arial"/>
          <w:sz w:val="20"/>
          <w:szCs w:val="20"/>
        </w:rPr>
        <w:t>-</w:t>
      </w:r>
      <w:r w:rsidR="008147EC" w:rsidRPr="00B8165C">
        <w:rPr>
          <w:rFonts w:ascii="Arial" w:hAnsi="Arial" w:cs="Arial"/>
          <w:sz w:val="20"/>
          <w:szCs w:val="20"/>
        </w:rPr>
        <w:t xml:space="preserve"> </w:t>
      </w:r>
      <w:r w:rsidR="007D1ABD" w:rsidRPr="00B8165C">
        <w:rPr>
          <w:rFonts w:ascii="Arial" w:hAnsi="Arial" w:cs="Arial"/>
          <w:sz w:val="20"/>
          <w:szCs w:val="20"/>
        </w:rPr>
        <w:t>A</w:t>
      </w:r>
      <w:r w:rsidR="0046189D">
        <w:rPr>
          <w:rFonts w:ascii="Arial" w:hAnsi="Arial" w:cs="Arial"/>
          <w:sz w:val="20"/>
          <w:szCs w:val="20"/>
        </w:rPr>
        <w:t>sí el Departamento de Presidencia, Economía y Justicia</w:t>
      </w:r>
      <w:r w:rsidR="007D1ABD" w:rsidRPr="00B8165C">
        <w:rPr>
          <w:rFonts w:ascii="Arial" w:hAnsi="Arial" w:cs="Arial"/>
          <w:sz w:val="20"/>
          <w:szCs w:val="20"/>
        </w:rPr>
        <w:t xml:space="preserve">, colabora con la Universidad de Zaragoza, a través de la “cátedra </w:t>
      </w:r>
      <w:r w:rsidR="004434F3" w:rsidRPr="004434F3">
        <w:rPr>
          <w:rFonts w:ascii="Arial" w:hAnsi="Arial" w:cs="Arial"/>
          <w:sz w:val="20"/>
          <w:szCs w:val="20"/>
        </w:rPr>
        <w:t>FCC de prevención de riesgos laborales y recursos humanos</w:t>
      </w:r>
      <w:r w:rsidR="007D1ABD" w:rsidRPr="00B8165C">
        <w:rPr>
          <w:rFonts w:ascii="Arial" w:hAnsi="Arial" w:cs="Arial"/>
          <w:sz w:val="20"/>
          <w:szCs w:val="20"/>
        </w:rPr>
        <w:t>”, en la financiación de las acciones</w:t>
      </w:r>
      <w:r w:rsidR="00AC7CD7" w:rsidRPr="00B8165C">
        <w:rPr>
          <w:rFonts w:ascii="Arial" w:hAnsi="Arial" w:cs="Arial"/>
          <w:sz w:val="20"/>
          <w:szCs w:val="20"/>
        </w:rPr>
        <w:t xml:space="preserve"> relacionadas en la presente resolución para su ejecución durante el año 202</w:t>
      </w:r>
      <w:r w:rsidR="0046189D">
        <w:rPr>
          <w:rFonts w:ascii="Arial" w:hAnsi="Arial" w:cs="Arial"/>
          <w:sz w:val="20"/>
          <w:szCs w:val="20"/>
        </w:rPr>
        <w:t>5</w:t>
      </w:r>
      <w:r w:rsidR="007D1ABD" w:rsidRPr="00B8165C">
        <w:rPr>
          <w:rFonts w:ascii="Arial" w:hAnsi="Arial" w:cs="Arial"/>
          <w:sz w:val="20"/>
          <w:szCs w:val="20"/>
        </w:rPr>
        <w:t xml:space="preserve">, </w:t>
      </w:r>
      <w:r w:rsidR="006B0F86" w:rsidRPr="00774505">
        <w:rPr>
          <w:rFonts w:ascii="Arial" w:hAnsi="Arial" w:cs="Arial"/>
          <w:sz w:val="20"/>
          <w:szCs w:val="20"/>
        </w:rPr>
        <w:t>par</w:t>
      </w:r>
      <w:r w:rsidR="00165437" w:rsidRPr="00774505">
        <w:rPr>
          <w:rFonts w:ascii="Arial" w:hAnsi="Arial" w:cs="Arial"/>
          <w:sz w:val="20"/>
          <w:szCs w:val="20"/>
        </w:rPr>
        <w:t xml:space="preserve">ticipando en la financiación de la impartición de la formación de postgrado denominada Máster Universitario en Prevención de Riesgos Laborales y </w:t>
      </w:r>
      <w:r w:rsidR="00FD0257" w:rsidRPr="00774505">
        <w:rPr>
          <w:rFonts w:ascii="Arial" w:hAnsi="Arial" w:cs="Arial"/>
          <w:sz w:val="20"/>
          <w:szCs w:val="20"/>
        </w:rPr>
        <w:t>cursos de formación especializada en prevención de riesgos laborales,</w:t>
      </w:r>
      <w:r w:rsidR="006B0F86" w:rsidRPr="00774505">
        <w:rPr>
          <w:rFonts w:ascii="Arial" w:hAnsi="Arial" w:cs="Arial"/>
          <w:sz w:val="20"/>
          <w:szCs w:val="20"/>
        </w:rPr>
        <w:t xml:space="preserve"> </w:t>
      </w:r>
      <w:r w:rsidR="007D1ABD" w:rsidRPr="00774505">
        <w:rPr>
          <w:rFonts w:ascii="Arial" w:hAnsi="Arial" w:cs="Arial"/>
          <w:sz w:val="20"/>
          <w:szCs w:val="20"/>
        </w:rPr>
        <w:t>mediante el otorgamiento de una subvención en régimen de concesión directa, al quedar acreditada su idoneidad</w:t>
      </w:r>
      <w:r w:rsidR="007D1ABD" w:rsidRPr="00F258FA">
        <w:rPr>
          <w:rFonts w:ascii="Arial" w:hAnsi="Arial" w:cs="Arial"/>
          <w:sz w:val="20"/>
          <w:szCs w:val="20"/>
        </w:rPr>
        <w:t xml:space="preserve"> para el desarrollo del programa propuesto.</w:t>
      </w:r>
    </w:p>
    <w:p w14:paraId="43DE3397" w14:textId="77777777" w:rsidR="00770D88" w:rsidRPr="00B8165C" w:rsidRDefault="000C3C9B" w:rsidP="00622BD5">
      <w:pPr>
        <w:spacing w:after="180" w:line="336" w:lineRule="auto"/>
        <w:ind w:firstLine="567"/>
        <w:jc w:val="center"/>
        <w:rPr>
          <w:rFonts w:ascii="Arial" w:hAnsi="Arial" w:cs="Arial"/>
          <w:b/>
          <w:sz w:val="20"/>
          <w:szCs w:val="20"/>
        </w:rPr>
      </w:pPr>
      <w:r>
        <w:rPr>
          <w:rFonts w:ascii="Arial" w:hAnsi="Arial" w:cs="Arial"/>
          <w:b/>
          <w:sz w:val="20"/>
          <w:szCs w:val="20"/>
        </w:rPr>
        <w:t>II.FUNDAMENTOS DE DERECHO</w:t>
      </w:r>
    </w:p>
    <w:p w14:paraId="3E6E0272" w14:textId="77777777" w:rsidR="008147EC" w:rsidRPr="000C3C9B" w:rsidRDefault="00AE523D" w:rsidP="0046189D">
      <w:pPr>
        <w:pStyle w:val="Textoindependiente2"/>
      </w:pPr>
      <w:r w:rsidRPr="000C3C9B">
        <w:rPr>
          <w:b/>
        </w:rPr>
        <w:t>Primero. -</w:t>
      </w:r>
      <w:r w:rsidR="008147EC" w:rsidRPr="000C3C9B">
        <w:t xml:space="preserve"> El </w:t>
      </w:r>
      <w:proofErr w:type="spellStart"/>
      <w:r w:rsidR="008147EC" w:rsidRPr="000C3C9B">
        <w:t>mandato</w:t>
      </w:r>
      <w:proofErr w:type="spellEnd"/>
      <w:r w:rsidR="008147EC" w:rsidRPr="000C3C9B">
        <w:t xml:space="preserve"> </w:t>
      </w:r>
      <w:proofErr w:type="spellStart"/>
      <w:r w:rsidR="008147EC" w:rsidRPr="000C3C9B">
        <w:t>dirigido</w:t>
      </w:r>
      <w:proofErr w:type="spellEnd"/>
      <w:r w:rsidR="008147EC" w:rsidRPr="000C3C9B">
        <w:t xml:space="preserve"> a </w:t>
      </w:r>
      <w:proofErr w:type="spellStart"/>
      <w:r w:rsidR="008147EC" w:rsidRPr="000C3C9B">
        <w:t>los</w:t>
      </w:r>
      <w:proofErr w:type="spellEnd"/>
      <w:r w:rsidR="008147EC" w:rsidRPr="000C3C9B">
        <w:t xml:space="preserve"> </w:t>
      </w:r>
      <w:proofErr w:type="spellStart"/>
      <w:r w:rsidR="008147EC" w:rsidRPr="000C3C9B">
        <w:t>poderes</w:t>
      </w:r>
      <w:proofErr w:type="spellEnd"/>
      <w:r w:rsidR="008147EC" w:rsidRPr="000C3C9B">
        <w:t xml:space="preserve"> </w:t>
      </w:r>
      <w:proofErr w:type="spellStart"/>
      <w:r w:rsidR="008147EC" w:rsidRPr="000C3C9B">
        <w:t>públicos</w:t>
      </w:r>
      <w:proofErr w:type="spellEnd"/>
      <w:r w:rsidR="008147EC" w:rsidRPr="000C3C9B">
        <w:t xml:space="preserve"> </w:t>
      </w:r>
      <w:proofErr w:type="spellStart"/>
      <w:r w:rsidR="008147EC" w:rsidRPr="000C3C9B">
        <w:t>en</w:t>
      </w:r>
      <w:proofErr w:type="spellEnd"/>
      <w:r w:rsidR="008147EC" w:rsidRPr="000C3C9B">
        <w:t xml:space="preserve"> el </w:t>
      </w:r>
      <w:proofErr w:type="spellStart"/>
      <w:r w:rsidR="008147EC" w:rsidRPr="000C3C9B">
        <w:t>artículo</w:t>
      </w:r>
      <w:proofErr w:type="spellEnd"/>
      <w:r w:rsidR="008147EC" w:rsidRPr="000C3C9B">
        <w:t xml:space="preserve"> 40.2 de la </w:t>
      </w:r>
      <w:proofErr w:type="spellStart"/>
      <w:r w:rsidR="008147EC" w:rsidRPr="000C3C9B">
        <w:t>Constitución</w:t>
      </w:r>
      <w:proofErr w:type="spellEnd"/>
      <w:r w:rsidR="008147EC" w:rsidRPr="000C3C9B">
        <w:t xml:space="preserve"> Española (CE) </w:t>
      </w:r>
      <w:proofErr w:type="spellStart"/>
      <w:r w:rsidR="008147EC" w:rsidRPr="000C3C9B">
        <w:t>exige</w:t>
      </w:r>
      <w:proofErr w:type="spellEnd"/>
      <w:r w:rsidR="008147EC" w:rsidRPr="000C3C9B">
        <w:t xml:space="preserve"> que la </w:t>
      </w:r>
      <w:proofErr w:type="spellStart"/>
      <w:r w:rsidR="008147EC" w:rsidRPr="000C3C9B">
        <w:t>seguridad</w:t>
      </w:r>
      <w:proofErr w:type="spellEnd"/>
      <w:r w:rsidR="008147EC" w:rsidRPr="000C3C9B">
        <w:t xml:space="preserve"> y </w:t>
      </w:r>
      <w:proofErr w:type="spellStart"/>
      <w:r w:rsidR="008147EC" w:rsidRPr="000C3C9B">
        <w:t>salud</w:t>
      </w:r>
      <w:proofErr w:type="spellEnd"/>
      <w:r w:rsidR="008147EC" w:rsidRPr="000C3C9B">
        <w:t xml:space="preserve"> </w:t>
      </w:r>
      <w:proofErr w:type="spellStart"/>
      <w:r w:rsidR="008147EC" w:rsidRPr="000C3C9B">
        <w:t>sean</w:t>
      </w:r>
      <w:proofErr w:type="spellEnd"/>
      <w:r w:rsidR="008147EC" w:rsidRPr="000C3C9B">
        <w:t xml:space="preserve"> </w:t>
      </w:r>
      <w:proofErr w:type="spellStart"/>
      <w:r w:rsidR="008147EC" w:rsidRPr="000C3C9B">
        <w:t>objeto</w:t>
      </w:r>
      <w:proofErr w:type="spellEnd"/>
      <w:r w:rsidR="008147EC" w:rsidRPr="000C3C9B">
        <w:t xml:space="preserve"> de </w:t>
      </w:r>
      <w:proofErr w:type="spellStart"/>
      <w:r w:rsidR="008147EC" w:rsidRPr="000C3C9B">
        <w:t>una</w:t>
      </w:r>
      <w:proofErr w:type="spellEnd"/>
      <w:r w:rsidR="008147EC" w:rsidRPr="000C3C9B">
        <w:t xml:space="preserve"> </w:t>
      </w:r>
      <w:proofErr w:type="spellStart"/>
      <w:r w:rsidR="008147EC" w:rsidRPr="000C3C9B">
        <w:t>atención</w:t>
      </w:r>
      <w:proofErr w:type="spellEnd"/>
      <w:r w:rsidR="008147EC" w:rsidRPr="000C3C9B">
        <w:t xml:space="preserve"> especial </w:t>
      </w:r>
      <w:proofErr w:type="spellStart"/>
      <w:r w:rsidR="008147EC" w:rsidRPr="000C3C9B">
        <w:t>en</w:t>
      </w:r>
      <w:proofErr w:type="spellEnd"/>
      <w:r w:rsidR="008147EC" w:rsidRPr="000C3C9B">
        <w:t xml:space="preserve"> la </w:t>
      </w:r>
      <w:proofErr w:type="spellStart"/>
      <w:r w:rsidR="008147EC" w:rsidRPr="000C3C9B">
        <w:t>acción</w:t>
      </w:r>
      <w:proofErr w:type="spellEnd"/>
      <w:r w:rsidR="008147EC" w:rsidRPr="000C3C9B">
        <w:t xml:space="preserve"> de </w:t>
      </w:r>
      <w:proofErr w:type="spellStart"/>
      <w:r w:rsidR="008147EC" w:rsidRPr="000C3C9B">
        <w:t>los</w:t>
      </w:r>
      <w:proofErr w:type="spellEnd"/>
      <w:r w:rsidR="008147EC" w:rsidRPr="000C3C9B">
        <w:t xml:space="preserve"> </w:t>
      </w:r>
      <w:proofErr w:type="spellStart"/>
      <w:r w:rsidR="008147EC" w:rsidRPr="000C3C9B">
        <w:t>poderes</w:t>
      </w:r>
      <w:proofErr w:type="spellEnd"/>
      <w:r w:rsidR="008147EC" w:rsidRPr="000C3C9B">
        <w:t xml:space="preserve"> </w:t>
      </w:r>
      <w:proofErr w:type="spellStart"/>
      <w:r w:rsidR="008147EC" w:rsidRPr="000C3C9B">
        <w:t>públicos</w:t>
      </w:r>
      <w:proofErr w:type="spellEnd"/>
      <w:r w:rsidR="008147EC" w:rsidRPr="000C3C9B">
        <w:t xml:space="preserve">, </w:t>
      </w:r>
      <w:proofErr w:type="spellStart"/>
      <w:r w:rsidR="008147EC" w:rsidRPr="000C3C9B">
        <w:t>constituyendo</w:t>
      </w:r>
      <w:proofErr w:type="spellEnd"/>
      <w:r w:rsidR="008147EC" w:rsidRPr="000C3C9B">
        <w:t xml:space="preserve"> </w:t>
      </w:r>
      <w:proofErr w:type="spellStart"/>
      <w:r w:rsidR="008147EC" w:rsidRPr="000C3C9B">
        <w:t>uno</w:t>
      </w:r>
      <w:proofErr w:type="spellEnd"/>
      <w:r w:rsidR="008147EC" w:rsidRPr="000C3C9B">
        <w:t xml:space="preserve"> de </w:t>
      </w:r>
      <w:proofErr w:type="spellStart"/>
      <w:r w:rsidR="008147EC" w:rsidRPr="000C3C9B">
        <w:t>los</w:t>
      </w:r>
      <w:proofErr w:type="spellEnd"/>
      <w:r w:rsidR="008147EC" w:rsidRPr="000C3C9B">
        <w:t xml:space="preserve"> </w:t>
      </w:r>
      <w:proofErr w:type="spellStart"/>
      <w:r w:rsidR="008147EC" w:rsidRPr="000C3C9B">
        <w:t>principios</w:t>
      </w:r>
      <w:proofErr w:type="spellEnd"/>
      <w:r w:rsidR="008147EC" w:rsidRPr="000C3C9B">
        <w:t xml:space="preserve"> </w:t>
      </w:r>
      <w:proofErr w:type="spellStart"/>
      <w:r w:rsidR="008147EC" w:rsidRPr="000C3C9B">
        <w:t>rectores</w:t>
      </w:r>
      <w:proofErr w:type="spellEnd"/>
      <w:r w:rsidR="008147EC" w:rsidRPr="000C3C9B">
        <w:t xml:space="preserve"> de la </w:t>
      </w:r>
      <w:proofErr w:type="spellStart"/>
      <w:r w:rsidR="008147EC" w:rsidRPr="000C3C9B">
        <w:t>política</w:t>
      </w:r>
      <w:proofErr w:type="spellEnd"/>
      <w:r w:rsidR="008147EC" w:rsidRPr="000C3C9B">
        <w:t xml:space="preserve"> </w:t>
      </w:r>
      <w:proofErr w:type="spellStart"/>
      <w:r w:rsidR="008147EC" w:rsidRPr="000C3C9B">
        <w:t>económica</w:t>
      </w:r>
      <w:proofErr w:type="spellEnd"/>
      <w:r w:rsidR="008147EC" w:rsidRPr="000C3C9B">
        <w:t xml:space="preserve"> y social, velar </w:t>
      </w:r>
      <w:proofErr w:type="spellStart"/>
      <w:r w:rsidR="008147EC" w:rsidRPr="000C3C9B">
        <w:t>por</w:t>
      </w:r>
      <w:proofErr w:type="spellEnd"/>
      <w:r w:rsidR="008147EC" w:rsidRPr="000C3C9B">
        <w:t xml:space="preserve"> la </w:t>
      </w:r>
      <w:proofErr w:type="spellStart"/>
      <w:r w:rsidR="008147EC" w:rsidRPr="000C3C9B">
        <w:lastRenderedPageBreak/>
        <w:t>seguridad</w:t>
      </w:r>
      <w:proofErr w:type="spellEnd"/>
      <w:r w:rsidR="008147EC" w:rsidRPr="000C3C9B">
        <w:t xml:space="preserve"> e </w:t>
      </w:r>
      <w:proofErr w:type="spellStart"/>
      <w:r w:rsidR="008147EC" w:rsidRPr="000C3C9B">
        <w:t>higiene</w:t>
      </w:r>
      <w:proofErr w:type="spellEnd"/>
      <w:r w:rsidR="008147EC" w:rsidRPr="000C3C9B">
        <w:t xml:space="preserve"> </w:t>
      </w:r>
      <w:proofErr w:type="spellStart"/>
      <w:r w:rsidR="008147EC" w:rsidRPr="000C3C9B">
        <w:t>en</w:t>
      </w:r>
      <w:proofErr w:type="spellEnd"/>
      <w:r w:rsidR="008147EC" w:rsidRPr="000C3C9B">
        <w:t xml:space="preserve"> el </w:t>
      </w:r>
      <w:proofErr w:type="spellStart"/>
      <w:r w:rsidR="008147EC" w:rsidRPr="000C3C9B">
        <w:t>trabajo</w:t>
      </w:r>
      <w:proofErr w:type="spellEnd"/>
      <w:r w:rsidR="008147EC" w:rsidRPr="000C3C9B">
        <w:t xml:space="preserve">. </w:t>
      </w:r>
      <w:proofErr w:type="spellStart"/>
      <w:r w:rsidR="008147EC" w:rsidRPr="000C3C9B">
        <w:t>Así</w:t>
      </w:r>
      <w:proofErr w:type="spellEnd"/>
      <w:r w:rsidR="008147EC" w:rsidRPr="000C3C9B">
        <w:t xml:space="preserve">, el </w:t>
      </w:r>
      <w:proofErr w:type="spellStart"/>
      <w:r w:rsidR="008147EC" w:rsidRPr="000C3C9B">
        <w:t>artículo</w:t>
      </w:r>
      <w:proofErr w:type="spellEnd"/>
      <w:r w:rsidR="008147EC" w:rsidRPr="000C3C9B">
        <w:t xml:space="preserve"> 43.1 CE </w:t>
      </w:r>
      <w:proofErr w:type="spellStart"/>
      <w:r w:rsidR="008147EC" w:rsidRPr="000C3C9B">
        <w:t>reconoce</w:t>
      </w:r>
      <w:proofErr w:type="spellEnd"/>
      <w:r w:rsidR="008147EC" w:rsidRPr="000C3C9B">
        <w:t xml:space="preserve"> el derecho a la </w:t>
      </w:r>
      <w:proofErr w:type="spellStart"/>
      <w:r w:rsidR="008147EC" w:rsidRPr="000C3C9B">
        <w:t>protección</w:t>
      </w:r>
      <w:proofErr w:type="spellEnd"/>
      <w:r w:rsidR="008147EC" w:rsidRPr="000C3C9B">
        <w:t xml:space="preserve"> de la </w:t>
      </w:r>
      <w:proofErr w:type="spellStart"/>
      <w:r w:rsidR="008147EC" w:rsidRPr="000C3C9B">
        <w:t>salud</w:t>
      </w:r>
      <w:proofErr w:type="spellEnd"/>
      <w:r w:rsidR="008147EC" w:rsidRPr="000C3C9B">
        <w:t xml:space="preserve"> y </w:t>
      </w:r>
      <w:proofErr w:type="spellStart"/>
      <w:r w:rsidR="008147EC" w:rsidRPr="000C3C9B">
        <w:t>atribuye</w:t>
      </w:r>
      <w:proofErr w:type="spellEnd"/>
      <w:r w:rsidR="008147EC" w:rsidRPr="000C3C9B">
        <w:t xml:space="preserve"> a </w:t>
      </w:r>
      <w:proofErr w:type="spellStart"/>
      <w:r w:rsidR="008147EC" w:rsidRPr="000C3C9B">
        <w:t>los</w:t>
      </w:r>
      <w:proofErr w:type="spellEnd"/>
      <w:r w:rsidR="008147EC" w:rsidRPr="000C3C9B">
        <w:t xml:space="preserve"> </w:t>
      </w:r>
      <w:proofErr w:type="spellStart"/>
      <w:r w:rsidR="008147EC" w:rsidRPr="000C3C9B">
        <w:t>poderes</w:t>
      </w:r>
      <w:proofErr w:type="spellEnd"/>
      <w:r w:rsidR="008147EC" w:rsidRPr="000C3C9B">
        <w:t xml:space="preserve"> </w:t>
      </w:r>
      <w:proofErr w:type="spellStart"/>
      <w:r w:rsidR="008147EC" w:rsidRPr="000C3C9B">
        <w:t>públicos</w:t>
      </w:r>
      <w:proofErr w:type="spellEnd"/>
      <w:r w:rsidR="008147EC" w:rsidRPr="000C3C9B">
        <w:t xml:space="preserve"> </w:t>
      </w:r>
      <w:proofErr w:type="spellStart"/>
      <w:r w:rsidR="008147EC" w:rsidRPr="000C3C9B">
        <w:t>en</w:t>
      </w:r>
      <w:proofErr w:type="spellEnd"/>
      <w:r w:rsidR="008147EC" w:rsidRPr="000C3C9B">
        <w:t xml:space="preserve"> </w:t>
      </w:r>
      <w:proofErr w:type="spellStart"/>
      <w:r w:rsidR="008147EC" w:rsidRPr="000C3C9B">
        <w:t>su</w:t>
      </w:r>
      <w:proofErr w:type="spellEnd"/>
      <w:r w:rsidR="008147EC" w:rsidRPr="000C3C9B">
        <w:t xml:space="preserve"> </w:t>
      </w:r>
      <w:proofErr w:type="spellStart"/>
      <w:r w:rsidR="008147EC" w:rsidRPr="000C3C9B">
        <w:t>apartado</w:t>
      </w:r>
      <w:proofErr w:type="spellEnd"/>
      <w:r w:rsidR="008147EC" w:rsidRPr="000C3C9B">
        <w:t xml:space="preserve"> 2 la </w:t>
      </w:r>
      <w:proofErr w:type="spellStart"/>
      <w:r w:rsidR="008147EC" w:rsidRPr="000C3C9B">
        <w:t>competencia</w:t>
      </w:r>
      <w:proofErr w:type="spellEnd"/>
      <w:r w:rsidR="008147EC" w:rsidRPr="000C3C9B">
        <w:t xml:space="preserve"> de </w:t>
      </w:r>
      <w:proofErr w:type="spellStart"/>
      <w:r w:rsidR="008147EC" w:rsidRPr="000C3C9B">
        <w:t>organizar</w:t>
      </w:r>
      <w:proofErr w:type="spellEnd"/>
      <w:r w:rsidR="008147EC" w:rsidRPr="000C3C9B">
        <w:t xml:space="preserve"> y </w:t>
      </w:r>
      <w:proofErr w:type="spellStart"/>
      <w:r w:rsidR="008147EC" w:rsidRPr="000C3C9B">
        <w:t>tutelar</w:t>
      </w:r>
      <w:proofErr w:type="spellEnd"/>
      <w:r w:rsidR="008147EC" w:rsidRPr="000C3C9B">
        <w:t xml:space="preserve"> la </w:t>
      </w:r>
      <w:proofErr w:type="spellStart"/>
      <w:r w:rsidR="008147EC" w:rsidRPr="000C3C9B">
        <w:t>salud</w:t>
      </w:r>
      <w:proofErr w:type="spellEnd"/>
      <w:r w:rsidR="008147EC" w:rsidRPr="000C3C9B">
        <w:t xml:space="preserve"> </w:t>
      </w:r>
      <w:proofErr w:type="spellStart"/>
      <w:r w:rsidR="008147EC" w:rsidRPr="000C3C9B">
        <w:t>pública</w:t>
      </w:r>
      <w:proofErr w:type="spellEnd"/>
      <w:r w:rsidR="008147EC" w:rsidRPr="000C3C9B">
        <w:t xml:space="preserve"> a </w:t>
      </w:r>
      <w:proofErr w:type="spellStart"/>
      <w:r w:rsidR="008147EC" w:rsidRPr="000C3C9B">
        <w:t>través</w:t>
      </w:r>
      <w:proofErr w:type="spellEnd"/>
      <w:r w:rsidR="008147EC" w:rsidRPr="000C3C9B">
        <w:t xml:space="preserve"> de </w:t>
      </w:r>
      <w:proofErr w:type="spellStart"/>
      <w:r w:rsidR="008147EC" w:rsidRPr="000C3C9B">
        <w:t>medidas</w:t>
      </w:r>
      <w:proofErr w:type="spellEnd"/>
      <w:r w:rsidR="008147EC" w:rsidRPr="000C3C9B">
        <w:t xml:space="preserve"> </w:t>
      </w:r>
      <w:proofErr w:type="spellStart"/>
      <w:r w:rsidR="008147EC" w:rsidRPr="000C3C9B">
        <w:t>preventivas</w:t>
      </w:r>
      <w:proofErr w:type="spellEnd"/>
      <w:r w:rsidR="008147EC" w:rsidRPr="000C3C9B">
        <w:t xml:space="preserve">, </w:t>
      </w:r>
      <w:proofErr w:type="spellStart"/>
      <w:r w:rsidR="008147EC" w:rsidRPr="000C3C9B">
        <w:t>prestaciones</w:t>
      </w:r>
      <w:proofErr w:type="spellEnd"/>
      <w:r w:rsidR="008147EC" w:rsidRPr="000C3C9B">
        <w:t xml:space="preserve"> y </w:t>
      </w:r>
      <w:proofErr w:type="spellStart"/>
      <w:r w:rsidR="008147EC" w:rsidRPr="000C3C9B">
        <w:t>servicios</w:t>
      </w:r>
      <w:proofErr w:type="spellEnd"/>
      <w:r w:rsidR="008147EC" w:rsidRPr="000C3C9B">
        <w:t xml:space="preserve"> </w:t>
      </w:r>
      <w:proofErr w:type="spellStart"/>
      <w:r w:rsidR="008147EC" w:rsidRPr="000C3C9B">
        <w:t>necesarios</w:t>
      </w:r>
      <w:proofErr w:type="spellEnd"/>
      <w:r w:rsidR="008147EC" w:rsidRPr="000C3C9B">
        <w:t xml:space="preserve">. </w:t>
      </w:r>
      <w:proofErr w:type="spellStart"/>
      <w:r w:rsidR="008147EC" w:rsidRPr="000C3C9B">
        <w:t>Esta</w:t>
      </w:r>
      <w:proofErr w:type="spellEnd"/>
      <w:r w:rsidR="008147EC" w:rsidRPr="000C3C9B">
        <w:t xml:space="preserve"> </w:t>
      </w:r>
      <w:proofErr w:type="spellStart"/>
      <w:r w:rsidR="008147EC" w:rsidRPr="000C3C9B">
        <w:t>protección</w:t>
      </w:r>
      <w:proofErr w:type="spellEnd"/>
      <w:r w:rsidR="008147EC" w:rsidRPr="000C3C9B">
        <w:t xml:space="preserve"> </w:t>
      </w:r>
      <w:proofErr w:type="spellStart"/>
      <w:r w:rsidR="008147EC" w:rsidRPr="000C3C9B">
        <w:t>alcanza</w:t>
      </w:r>
      <w:proofErr w:type="spellEnd"/>
      <w:r w:rsidR="008147EC" w:rsidRPr="000C3C9B">
        <w:t xml:space="preserve"> </w:t>
      </w:r>
      <w:proofErr w:type="spellStart"/>
      <w:r w:rsidR="008147EC" w:rsidRPr="000C3C9B">
        <w:t>su</w:t>
      </w:r>
      <w:proofErr w:type="spellEnd"/>
      <w:r w:rsidR="008147EC" w:rsidRPr="000C3C9B">
        <w:t xml:space="preserve"> </w:t>
      </w:r>
      <w:proofErr w:type="spellStart"/>
      <w:r w:rsidR="008147EC" w:rsidRPr="000C3C9B">
        <w:t>máxima</w:t>
      </w:r>
      <w:proofErr w:type="spellEnd"/>
      <w:r w:rsidR="008147EC" w:rsidRPr="000C3C9B">
        <w:t xml:space="preserve"> </w:t>
      </w:r>
      <w:proofErr w:type="spellStart"/>
      <w:r w:rsidR="008147EC" w:rsidRPr="000C3C9B">
        <w:t>expresión</w:t>
      </w:r>
      <w:proofErr w:type="spellEnd"/>
      <w:r w:rsidR="008147EC" w:rsidRPr="000C3C9B">
        <w:t xml:space="preserve"> </w:t>
      </w:r>
      <w:proofErr w:type="spellStart"/>
      <w:r w:rsidR="008147EC" w:rsidRPr="000C3C9B">
        <w:t>en</w:t>
      </w:r>
      <w:proofErr w:type="spellEnd"/>
      <w:r w:rsidR="008147EC" w:rsidRPr="000C3C9B">
        <w:t xml:space="preserve"> el </w:t>
      </w:r>
      <w:proofErr w:type="spellStart"/>
      <w:r w:rsidR="008147EC" w:rsidRPr="000C3C9B">
        <w:t>artículo</w:t>
      </w:r>
      <w:proofErr w:type="spellEnd"/>
      <w:r w:rsidR="008147EC" w:rsidRPr="000C3C9B">
        <w:t xml:space="preserve"> 15 CE, que </w:t>
      </w:r>
      <w:proofErr w:type="spellStart"/>
      <w:r w:rsidR="008147EC" w:rsidRPr="000C3C9B">
        <w:t>reconoce</w:t>
      </w:r>
      <w:proofErr w:type="spellEnd"/>
      <w:r w:rsidR="008147EC" w:rsidRPr="000C3C9B">
        <w:t xml:space="preserve"> </w:t>
      </w:r>
      <w:proofErr w:type="spellStart"/>
      <w:proofErr w:type="gramStart"/>
      <w:r w:rsidR="008147EC" w:rsidRPr="000C3C9B">
        <w:t>como</w:t>
      </w:r>
      <w:proofErr w:type="spellEnd"/>
      <w:proofErr w:type="gramEnd"/>
      <w:r w:rsidR="008147EC" w:rsidRPr="000C3C9B">
        <w:t xml:space="preserve"> derecho fundamental el derecho a la </w:t>
      </w:r>
      <w:proofErr w:type="spellStart"/>
      <w:r w:rsidR="008147EC" w:rsidRPr="000C3C9B">
        <w:t>vida</w:t>
      </w:r>
      <w:proofErr w:type="spellEnd"/>
      <w:r w:rsidR="008147EC" w:rsidRPr="000C3C9B">
        <w:t xml:space="preserve"> y el derecho a la </w:t>
      </w:r>
      <w:proofErr w:type="spellStart"/>
      <w:r w:rsidR="008147EC" w:rsidRPr="000C3C9B">
        <w:t>integridad</w:t>
      </w:r>
      <w:proofErr w:type="spellEnd"/>
      <w:r w:rsidR="008147EC" w:rsidRPr="000C3C9B">
        <w:t xml:space="preserve"> </w:t>
      </w:r>
      <w:proofErr w:type="spellStart"/>
      <w:r w:rsidR="008147EC" w:rsidRPr="000C3C9B">
        <w:t>física</w:t>
      </w:r>
      <w:proofErr w:type="spellEnd"/>
      <w:r w:rsidR="008147EC" w:rsidRPr="000C3C9B">
        <w:t xml:space="preserve"> y moral. </w:t>
      </w:r>
      <w:proofErr w:type="spellStart"/>
      <w:r w:rsidR="008147EC" w:rsidRPr="000C3C9B">
        <w:t>Por</w:t>
      </w:r>
      <w:proofErr w:type="spellEnd"/>
      <w:r w:rsidR="008147EC" w:rsidRPr="000C3C9B">
        <w:t xml:space="preserve"> </w:t>
      </w:r>
      <w:proofErr w:type="spellStart"/>
      <w:r w:rsidR="008147EC" w:rsidRPr="000C3C9B">
        <w:t>tanto</w:t>
      </w:r>
      <w:proofErr w:type="spellEnd"/>
      <w:r w:rsidR="008147EC" w:rsidRPr="000C3C9B">
        <w:t xml:space="preserve">, </w:t>
      </w:r>
      <w:proofErr w:type="spellStart"/>
      <w:r w:rsidR="008147EC" w:rsidRPr="000C3C9B">
        <w:t>todas</w:t>
      </w:r>
      <w:proofErr w:type="spellEnd"/>
      <w:r w:rsidR="008147EC" w:rsidRPr="00AE523D">
        <w:t xml:space="preserve"> </w:t>
      </w:r>
      <w:proofErr w:type="spellStart"/>
      <w:r w:rsidR="008147EC" w:rsidRPr="000C3C9B">
        <w:t>aquellas</w:t>
      </w:r>
      <w:proofErr w:type="spellEnd"/>
      <w:r w:rsidR="008147EC" w:rsidRPr="000C3C9B">
        <w:t xml:space="preserve"> </w:t>
      </w:r>
      <w:proofErr w:type="spellStart"/>
      <w:r w:rsidR="008147EC" w:rsidRPr="000C3C9B">
        <w:t>acciones</w:t>
      </w:r>
      <w:proofErr w:type="spellEnd"/>
      <w:r w:rsidR="008147EC" w:rsidRPr="000C3C9B">
        <w:t xml:space="preserve"> </w:t>
      </w:r>
      <w:proofErr w:type="spellStart"/>
      <w:r w:rsidR="008147EC" w:rsidRPr="000C3C9B">
        <w:t>encaminadas</w:t>
      </w:r>
      <w:proofErr w:type="spellEnd"/>
      <w:r w:rsidR="008147EC" w:rsidRPr="000C3C9B">
        <w:t xml:space="preserve"> a </w:t>
      </w:r>
      <w:proofErr w:type="spellStart"/>
      <w:r w:rsidR="008147EC" w:rsidRPr="000C3C9B">
        <w:t>mejorar</w:t>
      </w:r>
      <w:proofErr w:type="spellEnd"/>
      <w:r w:rsidR="008147EC" w:rsidRPr="000C3C9B">
        <w:t xml:space="preserve"> la </w:t>
      </w:r>
      <w:proofErr w:type="spellStart"/>
      <w:r w:rsidR="008147EC" w:rsidRPr="000C3C9B">
        <w:t>seguridad</w:t>
      </w:r>
      <w:proofErr w:type="spellEnd"/>
      <w:r w:rsidR="008147EC" w:rsidRPr="000C3C9B">
        <w:t xml:space="preserve"> y la </w:t>
      </w:r>
      <w:proofErr w:type="spellStart"/>
      <w:r w:rsidR="008147EC" w:rsidRPr="000C3C9B">
        <w:t>salud</w:t>
      </w:r>
      <w:proofErr w:type="spellEnd"/>
      <w:r w:rsidR="008147EC" w:rsidRPr="000C3C9B">
        <w:t xml:space="preserve"> </w:t>
      </w:r>
      <w:proofErr w:type="spellStart"/>
      <w:r w:rsidR="008147EC" w:rsidRPr="000C3C9B">
        <w:t>en</w:t>
      </w:r>
      <w:proofErr w:type="spellEnd"/>
      <w:r w:rsidR="008147EC" w:rsidRPr="000C3C9B">
        <w:t xml:space="preserve"> el </w:t>
      </w:r>
      <w:proofErr w:type="spellStart"/>
      <w:r w:rsidR="008147EC" w:rsidRPr="000C3C9B">
        <w:t>trabajo</w:t>
      </w:r>
      <w:proofErr w:type="spellEnd"/>
      <w:r w:rsidR="008147EC" w:rsidRPr="000C3C9B">
        <w:t xml:space="preserve"> </w:t>
      </w:r>
      <w:proofErr w:type="spellStart"/>
      <w:r w:rsidR="008147EC" w:rsidRPr="000C3C9B">
        <w:t>constituyen</w:t>
      </w:r>
      <w:proofErr w:type="spellEnd"/>
      <w:r w:rsidR="008147EC" w:rsidRPr="000C3C9B">
        <w:t xml:space="preserve"> </w:t>
      </w:r>
      <w:proofErr w:type="gramStart"/>
      <w:r w:rsidR="008147EC" w:rsidRPr="000C3C9B">
        <w:t>un</w:t>
      </w:r>
      <w:proofErr w:type="gramEnd"/>
      <w:r w:rsidR="008147EC" w:rsidRPr="000C3C9B">
        <w:t xml:space="preserve"> </w:t>
      </w:r>
      <w:proofErr w:type="spellStart"/>
      <w:r w:rsidR="008147EC" w:rsidRPr="000C3C9B">
        <w:t>objetivo</w:t>
      </w:r>
      <w:proofErr w:type="spellEnd"/>
      <w:r w:rsidR="008147EC" w:rsidRPr="000C3C9B">
        <w:t xml:space="preserve"> </w:t>
      </w:r>
      <w:proofErr w:type="spellStart"/>
      <w:r w:rsidR="008147EC" w:rsidRPr="000C3C9B">
        <w:t>político</w:t>
      </w:r>
      <w:proofErr w:type="spellEnd"/>
      <w:r w:rsidR="008147EC" w:rsidRPr="000C3C9B">
        <w:t xml:space="preserve"> de primer </w:t>
      </w:r>
      <w:proofErr w:type="spellStart"/>
      <w:r w:rsidR="008147EC" w:rsidRPr="000C3C9B">
        <w:t>orden</w:t>
      </w:r>
      <w:proofErr w:type="spellEnd"/>
      <w:r w:rsidR="008147EC" w:rsidRPr="000C3C9B">
        <w:t>.</w:t>
      </w:r>
    </w:p>
    <w:p w14:paraId="1D609A0C" w14:textId="77777777" w:rsidR="008147EC" w:rsidRPr="000C3C9B" w:rsidRDefault="00AE523D" w:rsidP="0046189D">
      <w:pPr>
        <w:pStyle w:val="Textoindependiente2"/>
      </w:pPr>
      <w:r w:rsidRPr="00E33036">
        <w:rPr>
          <w:b/>
        </w:rPr>
        <w:t>Segundo</w:t>
      </w:r>
      <w:r w:rsidRPr="000C3C9B">
        <w:t>. -</w:t>
      </w:r>
      <w:r w:rsidR="008147EC" w:rsidRPr="000C3C9B">
        <w:t xml:space="preserve"> El </w:t>
      </w:r>
      <w:proofErr w:type="spellStart"/>
      <w:r w:rsidR="008147EC" w:rsidRPr="000C3C9B">
        <w:t>artículo</w:t>
      </w:r>
      <w:proofErr w:type="spellEnd"/>
      <w:r w:rsidR="008147EC" w:rsidRPr="000C3C9B">
        <w:t xml:space="preserve"> 26 del </w:t>
      </w:r>
      <w:proofErr w:type="spellStart"/>
      <w:r w:rsidR="008147EC" w:rsidRPr="000C3C9B">
        <w:t>Estatuto</w:t>
      </w:r>
      <w:proofErr w:type="spellEnd"/>
      <w:r w:rsidR="008147EC" w:rsidRPr="000C3C9B">
        <w:t xml:space="preserve"> de </w:t>
      </w:r>
      <w:proofErr w:type="spellStart"/>
      <w:r w:rsidR="008147EC" w:rsidRPr="000C3C9B">
        <w:t>Autonomía</w:t>
      </w:r>
      <w:proofErr w:type="spellEnd"/>
      <w:r w:rsidR="008147EC" w:rsidRPr="000C3C9B">
        <w:t xml:space="preserve"> de Aragón, </w:t>
      </w:r>
      <w:proofErr w:type="spellStart"/>
      <w:r w:rsidR="008147EC" w:rsidRPr="000C3C9B">
        <w:t>reformado</w:t>
      </w:r>
      <w:proofErr w:type="spellEnd"/>
      <w:r w:rsidR="008147EC" w:rsidRPr="000C3C9B">
        <w:t xml:space="preserve"> </w:t>
      </w:r>
      <w:proofErr w:type="spellStart"/>
      <w:r w:rsidR="008147EC" w:rsidRPr="000C3C9B">
        <w:t>por</w:t>
      </w:r>
      <w:proofErr w:type="spellEnd"/>
      <w:r w:rsidR="008147EC" w:rsidRPr="000C3C9B">
        <w:t xml:space="preserve"> Ley </w:t>
      </w:r>
      <w:proofErr w:type="spellStart"/>
      <w:r w:rsidR="008147EC" w:rsidRPr="000C3C9B">
        <w:t>Orgánica</w:t>
      </w:r>
      <w:proofErr w:type="spellEnd"/>
      <w:r w:rsidR="008147EC" w:rsidRPr="000C3C9B">
        <w:t xml:space="preserve"> 5/2007, de 20 de </w:t>
      </w:r>
      <w:proofErr w:type="spellStart"/>
      <w:r w:rsidR="008147EC" w:rsidRPr="000C3C9B">
        <w:t>abril</w:t>
      </w:r>
      <w:proofErr w:type="spellEnd"/>
      <w:r w:rsidR="008147EC" w:rsidRPr="000C3C9B">
        <w:t xml:space="preserve">, </w:t>
      </w:r>
      <w:proofErr w:type="spellStart"/>
      <w:r w:rsidR="008147EC" w:rsidRPr="000C3C9B">
        <w:t>en</w:t>
      </w:r>
      <w:proofErr w:type="spellEnd"/>
      <w:r w:rsidR="008147EC" w:rsidRPr="000C3C9B">
        <w:t xml:space="preserve"> </w:t>
      </w:r>
      <w:proofErr w:type="spellStart"/>
      <w:r w:rsidR="008147EC" w:rsidRPr="000C3C9B">
        <w:t>materia</w:t>
      </w:r>
      <w:proofErr w:type="spellEnd"/>
      <w:r w:rsidR="008147EC" w:rsidRPr="000C3C9B">
        <w:t xml:space="preserve"> de </w:t>
      </w:r>
      <w:proofErr w:type="spellStart"/>
      <w:r w:rsidR="008147EC" w:rsidRPr="000C3C9B">
        <w:t>empleo</w:t>
      </w:r>
      <w:proofErr w:type="spellEnd"/>
      <w:r w:rsidR="008147EC" w:rsidRPr="000C3C9B">
        <w:t xml:space="preserve"> y </w:t>
      </w:r>
      <w:proofErr w:type="spellStart"/>
      <w:r w:rsidR="008147EC" w:rsidRPr="000C3C9B">
        <w:t>trabajo</w:t>
      </w:r>
      <w:proofErr w:type="spellEnd"/>
      <w:r w:rsidR="008147EC" w:rsidRPr="000C3C9B">
        <w:t xml:space="preserve">, </w:t>
      </w:r>
      <w:proofErr w:type="spellStart"/>
      <w:r w:rsidR="008147EC" w:rsidRPr="000C3C9B">
        <w:t>establece</w:t>
      </w:r>
      <w:proofErr w:type="spellEnd"/>
      <w:r w:rsidR="008147EC" w:rsidRPr="000C3C9B">
        <w:t xml:space="preserve"> que “</w:t>
      </w:r>
      <w:proofErr w:type="spellStart"/>
      <w:r w:rsidR="008147EC" w:rsidRPr="000C3C9B">
        <w:t>los</w:t>
      </w:r>
      <w:proofErr w:type="spellEnd"/>
      <w:r w:rsidR="008147EC" w:rsidRPr="000C3C9B">
        <w:t xml:space="preserve"> </w:t>
      </w:r>
      <w:proofErr w:type="spellStart"/>
      <w:r w:rsidR="008147EC" w:rsidRPr="000C3C9B">
        <w:t>poderes</w:t>
      </w:r>
      <w:proofErr w:type="spellEnd"/>
      <w:r w:rsidR="008147EC" w:rsidRPr="000C3C9B">
        <w:t xml:space="preserve"> </w:t>
      </w:r>
      <w:proofErr w:type="spellStart"/>
      <w:r w:rsidR="008147EC" w:rsidRPr="000C3C9B">
        <w:t>públicos</w:t>
      </w:r>
      <w:proofErr w:type="spellEnd"/>
      <w:r w:rsidR="008147EC" w:rsidRPr="000C3C9B">
        <w:t xml:space="preserve"> de Aragón </w:t>
      </w:r>
      <w:proofErr w:type="spellStart"/>
      <w:r w:rsidR="008147EC" w:rsidRPr="000C3C9B">
        <w:t>promoverán</w:t>
      </w:r>
      <w:proofErr w:type="spellEnd"/>
      <w:r w:rsidR="008147EC" w:rsidRPr="000C3C9B">
        <w:t xml:space="preserve"> la </w:t>
      </w:r>
      <w:proofErr w:type="spellStart"/>
      <w:r w:rsidR="008147EC" w:rsidRPr="000C3C9B">
        <w:t>prevención</w:t>
      </w:r>
      <w:proofErr w:type="spellEnd"/>
      <w:r w:rsidR="008147EC" w:rsidRPr="000C3C9B">
        <w:t xml:space="preserve"> de </w:t>
      </w:r>
      <w:proofErr w:type="spellStart"/>
      <w:r w:rsidR="008147EC" w:rsidRPr="000C3C9B">
        <w:t>los</w:t>
      </w:r>
      <w:proofErr w:type="spellEnd"/>
      <w:r w:rsidR="008147EC" w:rsidRPr="000C3C9B">
        <w:t xml:space="preserve"> </w:t>
      </w:r>
      <w:proofErr w:type="spellStart"/>
      <w:r w:rsidR="008147EC" w:rsidRPr="000C3C9B">
        <w:t>riesgos</w:t>
      </w:r>
      <w:proofErr w:type="spellEnd"/>
      <w:r w:rsidR="008147EC" w:rsidRPr="000C3C9B">
        <w:t xml:space="preserve"> </w:t>
      </w:r>
      <w:proofErr w:type="spellStart"/>
      <w:r w:rsidR="008147EC" w:rsidRPr="000C3C9B">
        <w:t>laborales</w:t>
      </w:r>
      <w:proofErr w:type="spellEnd"/>
      <w:r w:rsidR="008147EC" w:rsidRPr="000C3C9B">
        <w:t xml:space="preserve">”, </w:t>
      </w:r>
      <w:proofErr w:type="spellStart"/>
      <w:r w:rsidR="008147EC" w:rsidRPr="000C3C9B">
        <w:t>asimismo</w:t>
      </w:r>
      <w:proofErr w:type="spellEnd"/>
      <w:r w:rsidR="008147EC" w:rsidRPr="000C3C9B">
        <w:t xml:space="preserve">, </w:t>
      </w:r>
      <w:proofErr w:type="spellStart"/>
      <w:r w:rsidR="008147EC" w:rsidRPr="000C3C9B">
        <w:t>en</w:t>
      </w:r>
      <w:proofErr w:type="spellEnd"/>
      <w:r w:rsidR="008147EC" w:rsidRPr="000C3C9B">
        <w:rPr>
          <w:color w:val="FF6600"/>
        </w:rPr>
        <w:t xml:space="preserve"> </w:t>
      </w:r>
      <w:proofErr w:type="spellStart"/>
      <w:r w:rsidR="008147EC" w:rsidRPr="000C3C9B">
        <w:t>su</w:t>
      </w:r>
      <w:proofErr w:type="spellEnd"/>
      <w:r w:rsidR="008147EC" w:rsidRPr="000C3C9B">
        <w:t xml:space="preserve"> </w:t>
      </w:r>
      <w:proofErr w:type="spellStart"/>
      <w:r w:rsidR="008147EC" w:rsidRPr="000C3C9B">
        <w:t>artículo</w:t>
      </w:r>
      <w:proofErr w:type="spellEnd"/>
      <w:r w:rsidR="008147EC" w:rsidRPr="000C3C9B">
        <w:t xml:space="preserve"> 77. 2ª </w:t>
      </w:r>
      <w:proofErr w:type="spellStart"/>
      <w:r w:rsidR="008147EC" w:rsidRPr="000C3C9B">
        <w:t>señala</w:t>
      </w:r>
      <w:proofErr w:type="spellEnd"/>
      <w:r w:rsidR="008147EC" w:rsidRPr="000C3C9B">
        <w:t xml:space="preserve"> que la </w:t>
      </w:r>
      <w:proofErr w:type="spellStart"/>
      <w:r w:rsidR="008147EC" w:rsidRPr="000C3C9B">
        <w:t>Comunidad</w:t>
      </w:r>
      <w:proofErr w:type="spellEnd"/>
      <w:r w:rsidR="008147EC" w:rsidRPr="000C3C9B">
        <w:t xml:space="preserve"> </w:t>
      </w:r>
      <w:proofErr w:type="spellStart"/>
      <w:r w:rsidR="008147EC" w:rsidRPr="000C3C9B">
        <w:t>Autónoma</w:t>
      </w:r>
      <w:proofErr w:type="spellEnd"/>
      <w:r w:rsidR="008147EC" w:rsidRPr="000C3C9B">
        <w:t xml:space="preserve"> de Aragón, </w:t>
      </w:r>
      <w:proofErr w:type="spellStart"/>
      <w:r w:rsidR="008147EC" w:rsidRPr="000C3C9B">
        <w:t>ostenta</w:t>
      </w:r>
      <w:proofErr w:type="spellEnd"/>
      <w:r w:rsidR="008147EC" w:rsidRPr="000C3C9B">
        <w:t xml:space="preserve"> la </w:t>
      </w:r>
      <w:proofErr w:type="spellStart"/>
      <w:r w:rsidR="008147EC" w:rsidRPr="000C3C9B">
        <w:t>competencia</w:t>
      </w:r>
      <w:proofErr w:type="spellEnd"/>
      <w:r w:rsidR="008147EC" w:rsidRPr="000C3C9B">
        <w:t xml:space="preserve"> </w:t>
      </w:r>
      <w:proofErr w:type="spellStart"/>
      <w:r w:rsidR="008147EC" w:rsidRPr="000C3C9B">
        <w:t>ejecutiva</w:t>
      </w:r>
      <w:proofErr w:type="spellEnd"/>
      <w:r w:rsidR="008147EC" w:rsidRPr="000C3C9B">
        <w:t xml:space="preserve"> </w:t>
      </w:r>
      <w:proofErr w:type="spellStart"/>
      <w:r w:rsidR="008147EC" w:rsidRPr="000C3C9B">
        <w:t>en</w:t>
      </w:r>
      <w:proofErr w:type="spellEnd"/>
      <w:r w:rsidR="008147EC" w:rsidRPr="000C3C9B">
        <w:t xml:space="preserve"> </w:t>
      </w:r>
      <w:proofErr w:type="spellStart"/>
      <w:r w:rsidR="008147EC" w:rsidRPr="000C3C9B">
        <w:t>materia</w:t>
      </w:r>
      <w:proofErr w:type="spellEnd"/>
      <w:r w:rsidR="008147EC" w:rsidRPr="000C3C9B">
        <w:t xml:space="preserve"> de </w:t>
      </w:r>
      <w:proofErr w:type="spellStart"/>
      <w:r w:rsidR="008147EC" w:rsidRPr="000C3C9B">
        <w:t>riesgos</w:t>
      </w:r>
      <w:proofErr w:type="spellEnd"/>
      <w:r w:rsidR="008147EC" w:rsidRPr="000C3C9B">
        <w:t xml:space="preserve"> </w:t>
      </w:r>
      <w:proofErr w:type="spellStart"/>
      <w:r w:rsidR="008147EC" w:rsidRPr="000C3C9B">
        <w:t>laborales</w:t>
      </w:r>
      <w:proofErr w:type="spellEnd"/>
      <w:r w:rsidR="008147EC" w:rsidRPr="000C3C9B">
        <w:t xml:space="preserve"> y </w:t>
      </w:r>
      <w:proofErr w:type="spellStart"/>
      <w:r w:rsidR="008147EC" w:rsidRPr="000C3C9B">
        <w:t>seguridad</w:t>
      </w:r>
      <w:proofErr w:type="spellEnd"/>
      <w:r w:rsidR="008147EC" w:rsidRPr="000C3C9B">
        <w:t xml:space="preserve"> y </w:t>
      </w:r>
      <w:proofErr w:type="spellStart"/>
      <w:r w:rsidR="008147EC" w:rsidRPr="000C3C9B">
        <w:t>salud</w:t>
      </w:r>
      <w:proofErr w:type="spellEnd"/>
      <w:r w:rsidR="008147EC" w:rsidRPr="000C3C9B">
        <w:t xml:space="preserve"> </w:t>
      </w:r>
      <w:proofErr w:type="spellStart"/>
      <w:r w:rsidR="008147EC" w:rsidRPr="000C3C9B">
        <w:t>en</w:t>
      </w:r>
      <w:proofErr w:type="spellEnd"/>
      <w:r w:rsidR="008147EC" w:rsidRPr="000C3C9B">
        <w:t xml:space="preserve"> el </w:t>
      </w:r>
      <w:proofErr w:type="spellStart"/>
      <w:r w:rsidR="008147EC" w:rsidRPr="000C3C9B">
        <w:t>trabajo</w:t>
      </w:r>
      <w:proofErr w:type="spellEnd"/>
      <w:r w:rsidR="008147EC" w:rsidRPr="000C3C9B">
        <w:t>.</w:t>
      </w:r>
    </w:p>
    <w:p w14:paraId="1E026E8A" w14:textId="6BFD9CC6" w:rsidR="001632C9" w:rsidRPr="00B8165C" w:rsidRDefault="00AE523D" w:rsidP="0046189D">
      <w:pPr>
        <w:pStyle w:val="Pa6"/>
        <w:spacing w:after="180" w:line="336" w:lineRule="auto"/>
        <w:jc w:val="both"/>
        <w:rPr>
          <w:rFonts w:cs="Arial"/>
          <w:b/>
          <w:bCs/>
          <w:color w:val="000000"/>
          <w:sz w:val="20"/>
          <w:szCs w:val="20"/>
        </w:rPr>
      </w:pPr>
      <w:r w:rsidRPr="00B8165C">
        <w:rPr>
          <w:rFonts w:cs="Arial"/>
          <w:b/>
          <w:sz w:val="20"/>
          <w:szCs w:val="20"/>
        </w:rPr>
        <w:t xml:space="preserve">Tercero. </w:t>
      </w:r>
      <w:r w:rsidR="00EF10A9">
        <w:rPr>
          <w:rFonts w:cs="Arial"/>
          <w:b/>
          <w:sz w:val="20"/>
          <w:szCs w:val="20"/>
        </w:rPr>
        <w:t>–</w:t>
      </w:r>
      <w:r w:rsidR="00770D88" w:rsidRPr="00B8165C">
        <w:rPr>
          <w:rFonts w:cs="Arial"/>
          <w:sz w:val="20"/>
          <w:szCs w:val="20"/>
        </w:rPr>
        <w:t xml:space="preserve"> </w:t>
      </w:r>
      <w:r w:rsidR="00EF10A9">
        <w:rPr>
          <w:rFonts w:cs="Arial"/>
          <w:color w:val="000000"/>
          <w:sz w:val="20"/>
          <w:szCs w:val="20"/>
        </w:rPr>
        <w:t xml:space="preserve">El Decreto Legislativo 2/2023, de 3 de mayo, del Gobierno de Aragón, por el que se aprueba el texto refundido de la Ley de Subvenciones de Aragón (en adelante Ley de Subvenciones de Aragón), </w:t>
      </w:r>
      <w:r w:rsidR="00EF10A9" w:rsidRPr="000054E0">
        <w:rPr>
          <w:rFonts w:cs="Arial"/>
          <w:color w:val="000000"/>
          <w:sz w:val="20"/>
          <w:szCs w:val="20"/>
        </w:rPr>
        <w:t xml:space="preserve">en su artículo </w:t>
      </w:r>
      <w:r w:rsidR="000054E0" w:rsidRPr="000054E0">
        <w:rPr>
          <w:rFonts w:cs="Arial"/>
          <w:color w:val="000000"/>
          <w:sz w:val="20"/>
          <w:szCs w:val="20"/>
        </w:rPr>
        <w:t>31, dice expresamente: “Podrán concederse directamente, con carácter excepcional, las subvenciones en las</w:t>
      </w:r>
      <w:r w:rsidR="000054E0" w:rsidRPr="00B646E5">
        <w:rPr>
          <w:rFonts w:cs="Arial"/>
          <w:color w:val="000000"/>
          <w:sz w:val="20"/>
          <w:szCs w:val="20"/>
        </w:rPr>
        <w:t xml:space="preserve"> que se acrediten razones de interés público, social, económico o humanitario, de acuerdo con lo establecido en la normativa básica estatal”</w:t>
      </w:r>
    </w:p>
    <w:p w14:paraId="0E0D3A7C" w14:textId="77777777" w:rsidR="000054E0" w:rsidRDefault="00AE523D" w:rsidP="000054E0">
      <w:pPr>
        <w:pStyle w:val="Pa6"/>
        <w:spacing w:after="180" w:line="336" w:lineRule="auto"/>
        <w:rPr>
          <w:rFonts w:cs="Arial"/>
          <w:sz w:val="20"/>
          <w:szCs w:val="20"/>
        </w:rPr>
      </w:pPr>
      <w:r w:rsidRPr="00B8165C">
        <w:rPr>
          <w:rFonts w:cs="Arial"/>
          <w:b/>
          <w:sz w:val="20"/>
          <w:szCs w:val="20"/>
        </w:rPr>
        <w:t>Cuarto.</w:t>
      </w:r>
      <w:r w:rsidRPr="00B8165C">
        <w:rPr>
          <w:rFonts w:cs="Arial"/>
          <w:sz w:val="20"/>
          <w:szCs w:val="20"/>
        </w:rPr>
        <w:t xml:space="preserve"> -</w:t>
      </w:r>
      <w:r w:rsidR="00770D88" w:rsidRPr="00B8165C">
        <w:rPr>
          <w:rFonts w:cs="Arial"/>
          <w:sz w:val="20"/>
          <w:szCs w:val="20"/>
        </w:rPr>
        <w:t xml:space="preserve"> </w:t>
      </w:r>
      <w:r w:rsidR="000054E0" w:rsidRPr="00B646E5">
        <w:rPr>
          <w:rFonts w:cs="Arial"/>
          <w:sz w:val="20"/>
          <w:szCs w:val="20"/>
        </w:rPr>
        <w:t>Mediante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p>
    <w:p w14:paraId="2C895FC5" w14:textId="77777777" w:rsidR="000054E0" w:rsidRDefault="000054E0" w:rsidP="000054E0">
      <w:pPr>
        <w:spacing w:line="336" w:lineRule="auto"/>
        <w:jc w:val="both"/>
        <w:rPr>
          <w:rFonts w:ascii="Arial" w:hAnsi="Arial" w:cs="Arial"/>
          <w:sz w:val="20"/>
          <w:szCs w:val="20"/>
        </w:rPr>
      </w:pPr>
      <w:r w:rsidRPr="00B646E5">
        <w:rPr>
          <w:rFonts w:ascii="Arial" w:hAnsi="Arial" w:cs="Arial"/>
          <w:sz w:val="20"/>
          <w:szCs w:val="20"/>
        </w:rPr>
        <w:t>En su artículo quinto apartado d), se señala que se entenderán prorrogados los créditos del Capítulo IV “Transferencias corrientes”, que financien el funcionamiento de los servicios, entendiendo por tal toda transferencia corriente para el normal funcionamiento de la Comunidad Autónoma y/o la atención ordinaria de las necesidades colectivas, estableciendo que deberá acompañarse entre otros documentos de un informe en el que se justifique estos extremos.</w:t>
      </w:r>
    </w:p>
    <w:p w14:paraId="2D2BCF4D" w14:textId="77777777" w:rsidR="000054E0" w:rsidRPr="00B646E5" w:rsidRDefault="000054E0" w:rsidP="000054E0">
      <w:pPr>
        <w:spacing w:line="336" w:lineRule="auto"/>
        <w:jc w:val="both"/>
        <w:rPr>
          <w:rFonts w:ascii="Arial" w:hAnsi="Arial" w:cs="Arial"/>
          <w:sz w:val="20"/>
          <w:szCs w:val="20"/>
        </w:rPr>
      </w:pPr>
    </w:p>
    <w:p w14:paraId="5E57761A" w14:textId="637911AB" w:rsidR="00770D88" w:rsidRPr="004434F3" w:rsidRDefault="009F4BC9" w:rsidP="0046189D">
      <w:pPr>
        <w:pStyle w:val="Pa6"/>
        <w:spacing w:after="180" w:line="336" w:lineRule="auto"/>
        <w:jc w:val="both"/>
        <w:rPr>
          <w:rFonts w:cs="Arial"/>
          <w:sz w:val="20"/>
          <w:szCs w:val="20"/>
        </w:rPr>
      </w:pPr>
      <w:r w:rsidRPr="009F4BC9">
        <w:rPr>
          <w:rFonts w:cs="Arial"/>
          <w:sz w:val="20"/>
          <w:szCs w:val="20"/>
        </w:rPr>
        <w:t>El 9</w:t>
      </w:r>
      <w:r w:rsidR="000054E0" w:rsidRPr="009F4BC9">
        <w:rPr>
          <w:rFonts w:cs="Arial"/>
          <w:sz w:val="20"/>
          <w:szCs w:val="20"/>
        </w:rPr>
        <w:t xml:space="preserve"> de </w:t>
      </w:r>
      <w:r w:rsidRPr="009F4BC9">
        <w:rPr>
          <w:rFonts w:cs="Arial"/>
          <w:sz w:val="20"/>
          <w:szCs w:val="20"/>
        </w:rPr>
        <w:t xml:space="preserve">junio </w:t>
      </w:r>
      <w:r w:rsidR="000054E0" w:rsidRPr="009F4BC9">
        <w:rPr>
          <w:rFonts w:cs="Arial"/>
          <w:sz w:val="20"/>
          <w:szCs w:val="20"/>
        </w:rPr>
        <w:t>de 2025</w:t>
      </w:r>
      <w:r w:rsidR="000054E0" w:rsidRPr="00B646E5">
        <w:rPr>
          <w:rFonts w:cs="Arial"/>
          <w:sz w:val="20"/>
          <w:szCs w:val="20"/>
        </w:rPr>
        <w:t xml:space="preserve"> se firma Orden del Consejero de Hacienda, Interior y Administración pública por la que se autoriza la </w:t>
      </w:r>
      <w:r w:rsidR="000054E0" w:rsidRPr="000054E0">
        <w:rPr>
          <w:rFonts w:cs="Arial"/>
          <w:sz w:val="20"/>
          <w:szCs w:val="20"/>
        </w:rPr>
        <w:t xml:space="preserve">disposición de determinados créditos del Departamento de Presidencia, Economía y Justicia en situación de prórroga presupuestaria, y en concreto los créditos que afectan a la Dirección General de Trabajo en la aplicación presupuestaria 10140 </w:t>
      </w:r>
      <w:r w:rsidR="00770D88" w:rsidRPr="000054E0">
        <w:rPr>
          <w:rFonts w:cs="Arial"/>
          <w:sz w:val="20"/>
          <w:szCs w:val="20"/>
        </w:rPr>
        <w:t>G/3151/</w:t>
      </w:r>
      <w:r w:rsidR="00770D88" w:rsidRPr="000054E0">
        <w:rPr>
          <w:rFonts w:cs="Arial"/>
          <w:sz w:val="20"/>
          <w:szCs w:val="20"/>
          <w:lang w:val="es-ES_tradnl"/>
        </w:rPr>
        <w:t>440</w:t>
      </w:r>
      <w:r w:rsidR="00082ACF" w:rsidRPr="000054E0">
        <w:rPr>
          <w:rFonts w:cs="Arial"/>
          <w:sz w:val="20"/>
          <w:szCs w:val="20"/>
          <w:lang w:val="es-ES_tradnl"/>
        </w:rPr>
        <w:t>1</w:t>
      </w:r>
      <w:r w:rsidR="0047371D" w:rsidRPr="000054E0">
        <w:rPr>
          <w:rFonts w:cs="Arial"/>
          <w:sz w:val="20"/>
          <w:szCs w:val="20"/>
          <w:lang w:val="es-ES_tradnl"/>
        </w:rPr>
        <w:t>10</w:t>
      </w:r>
      <w:r w:rsidR="00770D88" w:rsidRPr="000054E0">
        <w:rPr>
          <w:rFonts w:cs="Arial"/>
          <w:sz w:val="20"/>
          <w:szCs w:val="20"/>
        </w:rPr>
        <w:t xml:space="preserve">/91002, por un importe de </w:t>
      </w:r>
      <w:r w:rsidR="00A90641" w:rsidRPr="000054E0">
        <w:rPr>
          <w:rFonts w:cs="Arial"/>
          <w:sz w:val="20"/>
          <w:szCs w:val="20"/>
        </w:rPr>
        <w:t>21</w:t>
      </w:r>
      <w:r w:rsidR="00770D88" w:rsidRPr="000054E0">
        <w:rPr>
          <w:rFonts w:cs="Arial"/>
          <w:sz w:val="20"/>
          <w:szCs w:val="20"/>
        </w:rPr>
        <w:t>.000,00 euros, denominada “</w:t>
      </w:r>
      <w:r w:rsidR="00C22B7C" w:rsidRPr="000054E0">
        <w:rPr>
          <w:rFonts w:cs="Arial"/>
          <w:sz w:val="20"/>
          <w:szCs w:val="20"/>
        </w:rPr>
        <w:t xml:space="preserve">Convenio UNIZAR </w:t>
      </w:r>
      <w:r w:rsidR="004434F3" w:rsidRPr="000054E0">
        <w:rPr>
          <w:rFonts w:cs="Arial"/>
          <w:sz w:val="20"/>
          <w:szCs w:val="20"/>
        </w:rPr>
        <w:t>Plan Director</w:t>
      </w:r>
      <w:r w:rsidR="004434F3" w:rsidRPr="000054E0">
        <w:rPr>
          <w:sz w:val="20"/>
          <w:szCs w:val="20"/>
        </w:rPr>
        <w:t xml:space="preserve"> de prevención de riesgos laborales</w:t>
      </w:r>
      <w:r w:rsidR="00770D88" w:rsidRPr="000054E0">
        <w:rPr>
          <w:rFonts w:cs="Arial"/>
          <w:sz w:val="20"/>
          <w:szCs w:val="20"/>
        </w:rPr>
        <w:t>”.</w:t>
      </w:r>
    </w:p>
    <w:p w14:paraId="649DD038" w14:textId="77777777" w:rsidR="009F4BC9" w:rsidRPr="00B8165C" w:rsidRDefault="000D3D97" w:rsidP="009F4BC9">
      <w:pPr>
        <w:spacing w:after="180" w:line="336" w:lineRule="auto"/>
        <w:jc w:val="both"/>
        <w:rPr>
          <w:rFonts w:ascii="Arial" w:hAnsi="Arial" w:cs="Arial"/>
          <w:sz w:val="20"/>
          <w:szCs w:val="20"/>
        </w:rPr>
      </w:pPr>
      <w:r w:rsidRPr="00B8165C">
        <w:rPr>
          <w:rFonts w:ascii="Arial" w:hAnsi="Arial" w:cs="Arial"/>
          <w:b/>
          <w:sz w:val="20"/>
          <w:szCs w:val="20"/>
        </w:rPr>
        <w:t>Quinto. -</w:t>
      </w:r>
      <w:r w:rsidR="00030BF9" w:rsidRPr="0046189D">
        <w:rPr>
          <w:rFonts w:ascii="Arial" w:hAnsi="Arial" w:cs="Arial"/>
          <w:color w:val="FF0000"/>
          <w:sz w:val="20"/>
          <w:szCs w:val="20"/>
        </w:rPr>
        <w:t xml:space="preserve"> </w:t>
      </w:r>
      <w:r w:rsidR="009F4BC9" w:rsidRPr="00B8165C">
        <w:rPr>
          <w:rFonts w:ascii="Arial" w:hAnsi="Arial" w:cs="Arial"/>
          <w:sz w:val="20"/>
          <w:szCs w:val="20"/>
        </w:rPr>
        <w:t>Esta subvención en régimen de concesión directa se encuentra incluida en el Plan Estratégico de Subvenciones del Departamento de Economía, Empleo</w:t>
      </w:r>
      <w:r w:rsidR="009F4BC9">
        <w:rPr>
          <w:rFonts w:ascii="Arial" w:hAnsi="Arial" w:cs="Arial"/>
          <w:sz w:val="20"/>
          <w:szCs w:val="20"/>
        </w:rPr>
        <w:t xml:space="preserve"> e Industria</w:t>
      </w:r>
      <w:r w:rsidR="009F4BC9" w:rsidRPr="00B8165C">
        <w:rPr>
          <w:rFonts w:ascii="Arial" w:hAnsi="Arial" w:cs="Arial"/>
          <w:sz w:val="20"/>
          <w:szCs w:val="20"/>
        </w:rPr>
        <w:t>, para el pe</w:t>
      </w:r>
      <w:r w:rsidR="009F4BC9">
        <w:rPr>
          <w:rFonts w:ascii="Arial" w:hAnsi="Arial" w:cs="Arial"/>
          <w:sz w:val="20"/>
          <w:szCs w:val="20"/>
        </w:rPr>
        <w:t xml:space="preserve">riodo </w:t>
      </w:r>
      <w:r w:rsidR="009F4BC9">
        <w:rPr>
          <w:rFonts w:ascii="Arial" w:hAnsi="Arial" w:cs="Arial"/>
          <w:sz w:val="20"/>
          <w:szCs w:val="20"/>
        </w:rPr>
        <w:lastRenderedPageBreak/>
        <w:t>2024-2027 aprobado por Orden de 15</w:t>
      </w:r>
      <w:r w:rsidR="009F4BC9" w:rsidRPr="00B8165C">
        <w:rPr>
          <w:rFonts w:ascii="Arial" w:hAnsi="Arial" w:cs="Arial"/>
          <w:sz w:val="20"/>
          <w:szCs w:val="20"/>
        </w:rPr>
        <w:t xml:space="preserve"> de </w:t>
      </w:r>
      <w:r w:rsidR="009F4BC9">
        <w:rPr>
          <w:rFonts w:ascii="Arial" w:hAnsi="Arial" w:cs="Arial"/>
          <w:sz w:val="20"/>
          <w:szCs w:val="20"/>
        </w:rPr>
        <w:t>diciembre de 2023,</w:t>
      </w:r>
      <w:r w:rsidR="009F4BC9" w:rsidRPr="00B8165C">
        <w:rPr>
          <w:rFonts w:ascii="Arial" w:hAnsi="Arial" w:cs="Arial"/>
          <w:sz w:val="20"/>
          <w:szCs w:val="20"/>
        </w:rPr>
        <w:t xml:space="preserve"> de la Consejera de Economía, Empleo</w:t>
      </w:r>
      <w:r w:rsidR="009F4BC9">
        <w:rPr>
          <w:rFonts w:ascii="Arial" w:hAnsi="Arial" w:cs="Arial"/>
          <w:sz w:val="20"/>
          <w:szCs w:val="20"/>
        </w:rPr>
        <w:t xml:space="preserve"> e Industria</w:t>
      </w:r>
      <w:r w:rsidR="009F4BC9" w:rsidRPr="00B8165C">
        <w:rPr>
          <w:rFonts w:ascii="Arial" w:hAnsi="Arial" w:cs="Arial"/>
          <w:sz w:val="20"/>
          <w:szCs w:val="20"/>
        </w:rPr>
        <w:t>. En concreto se incluye la línea “Prevención de riesgos laborales”, cuyo objetivo es cumplir los objetivos de la Estrategia Aragonesa de Segu</w:t>
      </w:r>
      <w:r w:rsidR="009F4BC9">
        <w:rPr>
          <w:rFonts w:ascii="Arial" w:hAnsi="Arial" w:cs="Arial"/>
          <w:sz w:val="20"/>
          <w:szCs w:val="20"/>
        </w:rPr>
        <w:t>ridad y Salud en el Trabajo 2022</w:t>
      </w:r>
      <w:r w:rsidR="009F4BC9" w:rsidRPr="00B8165C">
        <w:rPr>
          <w:rFonts w:ascii="Arial" w:hAnsi="Arial" w:cs="Arial"/>
          <w:sz w:val="20"/>
          <w:szCs w:val="20"/>
        </w:rPr>
        <w:t>-202</w:t>
      </w:r>
      <w:r w:rsidR="009F4BC9">
        <w:rPr>
          <w:rFonts w:ascii="Arial" w:hAnsi="Arial" w:cs="Arial"/>
          <w:sz w:val="20"/>
          <w:szCs w:val="20"/>
        </w:rPr>
        <w:t>7</w:t>
      </w:r>
      <w:r w:rsidR="009F4BC9" w:rsidRPr="00B8165C">
        <w:rPr>
          <w:rFonts w:ascii="Arial" w:hAnsi="Arial" w:cs="Arial"/>
          <w:sz w:val="20"/>
          <w:szCs w:val="20"/>
        </w:rPr>
        <w:t xml:space="preserve"> (EASST), difundir y promover la cultura preventiva desde un punto de vista integral, a través de las acciones acordadas en el Consejo Aragonés de Seguridad y Salud Laboral (CASSL) o las acciones que la Dirección General d</w:t>
      </w:r>
      <w:r w:rsidR="009F4BC9">
        <w:rPr>
          <w:rFonts w:ascii="Arial" w:hAnsi="Arial" w:cs="Arial"/>
          <w:sz w:val="20"/>
          <w:szCs w:val="20"/>
        </w:rPr>
        <w:t xml:space="preserve">e Trabajo </w:t>
      </w:r>
      <w:r w:rsidR="009F4BC9" w:rsidRPr="00B8165C">
        <w:rPr>
          <w:rFonts w:ascii="Arial" w:hAnsi="Arial" w:cs="Arial"/>
          <w:sz w:val="20"/>
          <w:szCs w:val="20"/>
        </w:rPr>
        <w:t xml:space="preserve">considere prioritarias según la coyuntura económica y social. </w:t>
      </w:r>
    </w:p>
    <w:p w14:paraId="7EB0FFA1" w14:textId="77777777" w:rsidR="009F4BC9" w:rsidRPr="00B646E5" w:rsidRDefault="00F258FA" w:rsidP="009F4BC9">
      <w:pPr>
        <w:spacing w:after="180" w:line="336" w:lineRule="auto"/>
        <w:rPr>
          <w:rFonts w:ascii="Arial" w:hAnsi="Arial" w:cs="Arial"/>
          <w:sz w:val="20"/>
          <w:szCs w:val="20"/>
        </w:rPr>
      </w:pPr>
      <w:r w:rsidRPr="00B8165C">
        <w:rPr>
          <w:rFonts w:ascii="Arial" w:hAnsi="Arial" w:cs="Arial"/>
          <w:b/>
          <w:sz w:val="20"/>
          <w:szCs w:val="20"/>
        </w:rPr>
        <w:t>Sexto. -</w:t>
      </w:r>
      <w:r w:rsidR="00770D88" w:rsidRPr="00B8165C">
        <w:rPr>
          <w:rFonts w:ascii="Arial" w:hAnsi="Arial" w:cs="Arial"/>
          <w:b/>
          <w:sz w:val="20"/>
          <w:szCs w:val="20"/>
        </w:rPr>
        <w:t xml:space="preserve"> </w:t>
      </w:r>
      <w:r w:rsidR="009F4BC9" w:rsidRPr="00520D48">
        <w:rPr>
          <w:rFonts w:ascii="Arial" w:hAnsi="Arial" w:cs="Arial"/>
          <w:sz w:val="20"/>
          <w:szCs w:val="20"/>
        </w:rPr>
        <w:t xml:space="preserve">La Orden EIE/271/2017, de 21 de febrero, por la que se establecen las bases reguladoras para la concesión de subvenciones en materia de relaciones laborales y prevención de riesgos laborales, modificada por Orden EPE/297/2021, de 22 de marzo y por Orden EPE/1020/2021, de 12 de agosto, constituye el régimen jurídico de aplicación, concretando en su artículo primero, como líneas de actuación que pueden ser objeto de subvención: “cualesquiera que en materia de relaciones laborales y de prevención de riesgos laborales puedan establecerse </w:t>
      </w:r>
      <w:r w:rsidR="009F4BC9" w:rsidRPr="00B646E5">
        <w:rPr>
          <w:rFonts w:ascii="Arial" w:hAnsi="Arial" w:cs="Arial"/>
          <w:sz w:val="20"/>
          <w:szCs w:val="20"/>
        </w:rPr>
        <w:t>atendiendo a las circunstancias especiales que en dichas materias puedan concurrir”.</w:t>
      </w:r>
    </w:p>
    <w:p w14:paraId="64A0000D" w14:textId="77777777" w:rsidR="000054E0" w:rsidRPr="00B646E5" w:rsidRDefault="00F258FA" w:rsidP="000054E0">
      <w:pPr>
        <w:spacing w:after="180" w:line="336" w:lineRule="auto"/>
        <w:jc w:val="both"/>
        <w:rPr>
          <w:rFonts w:ascii="Arial" w:hAnsi="Arial" w:cs="Arial"/>
          <w:sz w:val="20"/>
          <w:szCs w:val="20"/>
        </w:rPr>
      </w:pPr>
      <w:r w:rsidRPr="00B8165C">
        <w:rPr>
          <w:rFonts w:ascii="Arial" w:hAnsi="Arial" w:cs="Arial"/>
          <w:b/>
          <w:sz w:val="20"/>
          <w:szCs w:val="20"/>
        </w:rPr>
        <w:t>Séptimo. -</w:t>
      </w:r>
      <w:r w:rsidR="00197A36" w:rsidRPr="00B8165C">
        <w:rPr>
          <w:rFonts w:ascii="Arial" w:hAnsi="Arial" w:cs="Arial"/>
          <w:b/>
          <w:sz w:val="20"/>
          <w:szCs w:val="20"/>
        </w:rPr>
        <w:t xml:space="preserve"> </w:t>
      </w:r>
      <w:r w:rsidR="000054E0" w:rsidRPr="00B646E5">
        <w:rPr>
          <w:rFonts w:ascii="Arial" w:hAnsi="Arial" w:cs="Arial"/>
          <w:sz w:val="20"/>
          <w:szCs w:val="20"/>
        </w:rPr>
        <w:t>Es competente la Vicepresidenta y Consejera de Presidencia, Economía y Justicia para dictar la presente resolución de conformidad con el artículo 31 del Decreto Legislativo 2/2023, de 3 de mayo, de Subvenciones de Aragón y con el Decreto 199/2024, de 29 de noviembre, del Gobierno de Aragón, por el que se aprueba la estructura orgánica del Departamento de Presidencia, Economía y Justicia, la Dirección General de Trabajo, adscrita al Departamento de Presidencia, Economía y Justicia.</w:t>
      </w:r>
    </w:p>
    <w:p w14:paraId="3519003D" w14:textId="77777777" w:rsidR="00770D88" w:rsidRPr="00B8165C" w:rsidRDefault="00770D88" w:rsidP="00E44F49">
      <w:pPr>
        <w:spacing w:after="180" w:line="336" w:lineRule="auto"/>
        <w:rPr>
          <w:rFonts w:ascii="Arial" w:hAnsi="Arial" w:cs="Arial"/>
          <w:bCs/>
          <w:sz w:val="20"/>
          <w:szCs w:val="20"/>
        </w:rPr>
      </w:pPr>
      <w:r w:rsidRPr="00B8165C">
        <w:rPr>
          <w:rFonts w:ascii="Arial" w:hAnsi="Arial" w:cs="Arial"/>
          <w:bCs/>
          <w:sz w:val="20"/>
          <w:szCs w:val="20"/>
        </w:rPr>
        <w:t>Por todo lo anterior,</w:t>
      </w:r>
    </w:p>
    <w:p w14:paraId="1B2AFF5A" w14:textId="77777777" w:rsidR="00770D88" w:rsidRPr="00B8165C" w:rsidRDefault="00770D88" w:rsidP="00622BD5">
      <w:pPr>
        <w:spacing w:after="180" w:line="336" w:lineRule="auto"/>
        <w:ind w:firstLine="567"/>
        <w:jc w:val="center"/>
        <w:rPr>
          <w:rFonts w:ascii="Arial" w:hAnsi="Arial" w:cs="Arial"/>
          <w:b/>
          <w:sz w:val="20"/>
          <w:szCs w:val="20"/>
        </w:rPr>
      </w:pPr>
      <w:r w:rsidRPr="00B8165C">
        <w:rPr>
          <w:rFonts w:ascii="Arial" w:hAnsi="Arial" w:cs="Arial"/>
          <w:b/>
          <w:sz w:val="20"/>
          <w:szCs w:val="20"/>
        </w:rPr>
        <w:t>ACUERDA</w:t>
      </w:r>
    </w:p>
    <w:p w14:paraId="5B92D558" w14:textId="1495E36C" w:rsidR="00B8165C" w:rsidRPr="00D2269C" w:rsidRDefault="00770D88" w:rsidP="0046189D">
      <w:pPr>
        <w:autoSpaceDE w:val="0"/>
        <w:autoSpaceDN w:val="0"/>
        <w:adjustRightInd w:val="0"/>
        <w:spacing w:after="180" w:line="336" w:lineRule="auto"/>
        <w:jc w:val="both"/>
        <w:rPr>
          <w:rFonts w:ascii="Arial" w:hAnsi="Arial" w:cs="Arial"/>
          <w:b/>
          <w:sz w:val="20"/>
          <w:szCs w:val="20"/>
        </w:rPr>
      </w:pPr>
      <w:r w:rsidRPr="00B8165C">
        <w:rPr>
          <w:rFonts w:ascii="Arial" w:hAnsi="Arial" w:cs="Arial"/>
          <w:b/>
          <w:i/>
          <w:sz w:val="20"/>
          <w:szCs w:val="20"/>
        </w:rPr>
        <w:t>Primero</w:t>
      </w:r>
      <w:r w:rsidRPr="00B8165C">
        <w:rPr>
          <w:rFonts w:ascii="Arial" w:hAnsi="Arial" w:cs="Arial"/>
          <w:sz w:val="20"/>
          <w:szCs w:val="20"/>
        </w:rPr>
        <w:t>.</w:t>
      </w:r>
      <w:r w:rsidR="00B8165C" w:rsidRPr="00B8165C">
        <w:rPr>
          <w:rFonts w:ascii="Arial" w:hAnsi="Arial" w:cs="Arial"/>
          <w:i/>
          <w:iCs/>
          <w:sz w:val="20"/>
          <w:szCs w:val="20"/>
        </w:rPr>
        <w:t>-</w:t>
      </w:r>
      <w:r w:rsidR="00B8165C" w:rsidRPr="00B8165C">
        <w:rPr>
          <w:rFonts w:ascii="Arial" w:hAnsi="Arial" w:cs="Arial"/>
          <w:b/>
          <w:iCs/>
          <w:sz w:val="20"/>
          <w:szCs w:val="20"/>
        </w:rPr>
        <w:t xml:space="preserve"> </w:t>
      </w:r>
      <w:r w:rsidRPr="00B8165C">
        <w:rPr>
          <w:rFonts w:ascii="Arial" w:hAnsi="Arial" w:cs="Arial"/>
          <w:b/>
          <w:iCs/>
          <w:sz w:val="20"/>
          <w:szCs w:val="20"/>
        </w:rPr>
        <w:t>CONCEDER</w:t>
      </w:r>
      <w:r w:rsidRPr="00B8165C">
        <w:rPr>
          <w:rFonts w:ascii="Arial" w:hAnsi="Arial" w:cs="Arial"/>
          <w:iCs/>
          <w:sz w:val="20"/>
          <w:szCs w:val="20"/>
        </w:rPr>
        <w:t xml:space="preserve"> a la Universidad de Zaragoza una subvención </w:t>
      </w:r>
      <w:r w:rsidR="00C71CE0" w:rsidRPr="00B8165C">
        <w:rPr>
          <w:rFonts w:ascii="Arial" w:hAnsi="Arial" w:cs="Arial"/>
          <w:b/>
          <w:iCs/>
          <w:sz w:val="20"/>
          <w:szCs w:val="20"/>
        </w:rPr>
        <w:t>de</w:t>
      </w:r>
      <w:r w:rsidRPr="00B8165C">
        <w:rPr>
          <w:rFonts w:ascii="Arial" w:hAnsi="Arial" w:cs="Arial"/>
          <w:b/>
          <w:sz w:val="20"/>
          <w:szCs w:val="20"/>
        </w:rPr>
        <w:t xml:space="preserve"> </w:t>
      </w:r>
      <w:r w:rsidR="00A90641">
        <w:rPr>
          <w:rFonts w:ascii="Arial" w:hAnsi="Arial" w:cs="Arial"/>
          <w:b/>
          <w:sz w:val="20"/>
          <w:szCs w:val="20"/>
        </w:rPr>
        <w:t>VEINTIUN</w:t>
      </w:r>
      <w:r w:rsidR="00B8165C" w:rsidRPr="00B8165C">
        <w:rPr>
          <w:rFonts w:ascii="Arial" w:hAnsi="Arial" w:cs="Arial"/>
          <w:b/>
          <w:sz w:val="20"/>
          <w:szCs w:val="20"/>
        </w:rPr>
        <w:t xml:space="preserve"> MIL EUROS </w:t>
      </w:r>
      <w:r w:rsidR="00A90641">
        <w:rPr>
          <w:rFonts w:ascii="Arial" w:hAnsi="Arial" w:cs="Arial"/>
          <w:b/>
          <w:sz w:val="20"/>
          <w:szCs w:val="20"/>
        </w:rPr>
        <w:t>(21</w:t>
      </w:r>
      <w:r w:rsidR="00B8165C" w:rsidRPr="00B8165C">
        <w:rPr>
          <w:rFonts w:ascii="Arial" w:hAnsi="Arial" w:cs="Arial"/>
          <w:b/>
          <w:sz w:val="20"/>
          <w:szCs w:val="20"/>
        </w:rPr>
        <w:t>.000,00 €),</w:t>
      </w:r>
      <w:r w:rsidR="00B8165C" w:rsidRPr="00B8165C">
        <w:rPr>
          <w:rFonts w:ascii="Arial" w:hAnsi="Arial" w:cs="Arial"/>
          <w:sz w:val="20"/>
          <w:szCs w:val="20"/>
        </w:rPr>
        <w:t xml:space="preserve"> con cargo a la partida presupuestaria 10</w:t>
      </w:r>
      <w:r w:rsidR="0046189D">
        <w:rPr>
          <w:rFonts w:ascii="Arial" w:hAnsi="Arial" w:cs="Arial"/>
          <w:sz w:val="20"/>
          <w:szCs w:val="20"/>
        </w:rPr>
        <w:t>140</w:t>
      </w:r>
      <w:r w:rsidR="00B8165C" w:rsidRPr="00B8165C">
        <w:rPr>
          <w:rFonts w:ascii="Arial" w:hAnsi="Arial" w:cs="Arial"/>
          <w:sz w:val="20"/>
          <w:szCs w:val="20"/>
        </w:rPr>
        <w:t xml:space="preserve"> G/3151/4401</w:t>
      </w:r>
      <w:r w:rsidR="0047371D">
        <w:rPr>
          <w:rFonts w:ascii="Arial" w:hAnsi="Arial" w:cs="Arial"/>
          <w:sz w:val="20"/>
          <w:szCs w:val="20"/>
        </w:rPr>
        <w:t>10</w:t>
      </w:r>
      <w:r w:rsidR="00B8165C" w:rsidRPr="00B8165C">
        <w:rPr>
          <w:rFonts w:ascii="Arial" w:hAnsi="Arial" w:cs="Arial"/>
          <w:sz w:val="20"/>
          <w:szCs w:val="20"/>
        </w:rPr>
        <w:t>/91002,</w:t>
      </w:r>
      <w:r w:rsidR="00B8165C" w:rsidRPr="00B8165C">
        <w:rPr>
          <w:rFonts w:ascii="Arial" w:hAnsi="Arial" w:cs="Arial"/>
          <w:iCs/>
          <w:sz w:val="20"/>
          <w:szCs w:val="20"/>
        </w:rPr>
        <w:t xml:space="preserve"> </w:t>
      </w:r>
      <w:r w:rsidR="00B8165C" w:rsidRPr="00B8165C">
        <w:rPr>
          <w:rFonts w:ascii="Arial" w:hAnsi="Arial" w:cs="Arial"/>
          <w:sz w:val="20"/>
          <w:szCs w:val="20"/>
          <w:lang w:val="es-ES_tradnl"/>
        </w:rPr>
        <w:t xml:space="preserve">para </w:t>
      </w:r>
      <w:r w:rsidR="00B8165C" w:rsidRPr="00B8165C">
        <w:rPr>
          <w:rFonts w:ascii="Arial" w:hAnsi="Arial" w:cs="Arial"/>
          <w:sz w:val="20"/>
          <w:szCs w:val="20"/>
        </w:rPr>
        <w:t xml:space="preserve">la financiación de la “Cátedra </w:t>
      </w:r>
      <w:r w:rsidR="004434F3" w:rsidRPr="004434F3">
        <w:rPr>
          <w:rFonts w:ascii="Arial" w:hAnsi="Arial" w:cs="Arial"/>
          <w:sz w:val="20"/>
          <w:szCs w:val="20"/>
        </w:rPr>
        <w:t>FCC de prevención de riesgos laborales y recursos humanos</w:t>
      </w:r>
      <w:r w:rsidR="00B8165C" w:rsidRPr="00B8165C">
        <w:rPr>
          <w:rFonts w:ascii="Arial" w:hAnsi="Arial" w:cs="Arial"/>
          <w:sz w:val="20"/>
          <w:szCs w:val="20"/>
        </w:rPr>
        <w:t>”, para la consecución de los objetivos estratégicos de la cátedra centrados en impulsar e incentivar proyectos de investigación y acciones formativas para los profesionales de la salud que se desarrollarán durante el 1 de enero hasta el 31 de diciembre del año 202</w:t>
      </w:r>
      <w:r w:rsidR="0046189D">
        <w:rPr>
          <w:rFonts w:ascii="Arial" w:hAnsi="Arial" w:cs="Arial"/>
          <w:sz w:val="20"/>
          <w:szCs w:val="20"/>
        </w:rPr>
        <w:t>5</w:t>
      </w:r>
      <w:r w:rsidR="00B8165C" w:rsidRPr="00D2269C">
        <w:rPr>
          <w:rFonts w:ascii="Arial" w:hAnsi="Arial" w:cs="Arial"/>
          <w:sz w:val="20"/>
          <w:szCs w:val="20"/>
        </w:rPr>
        <w:t xml:space="preserve">, </w:t>
      </w:r>
      <w:r w:rsidR="00834C83" w:rsidRPr="00D2269C">
        <w:rPr>
          <w:rFonts w:ascii="Arial" w:hAnsi="Arial" w:cs="Arial"/>
          <w:sz w:val="20"/>
          <w:szCs w:val="20"/>
          <w:lang w:val="es-ES_tradnl"/>
        </w:rPr>
        <w:t xml:space="preserve">equivalente al 80% </w:t>
      </w:r>
      <w:r w:rsidR="00834C83" w:rsidRPr="00D2269C">
        <w:rPr>
          <w:rFonts w:ascii="Arial" w:hAnsi="Arial" w:cs="Arial"/>
          <w:sz w:val="20"/>
          <w:szCs w:val="20"/>
        </w:rPr>
        <w:t xml:space="preserve">sobre una base </w:t>
      </w:r>
      <w:r w:rsidR="00B8165C" w:rsidRPr="00D2269C">
        <w:rPr>
          <w:rFonts w:ascii="Arial" w:hAnsi="Arial" w:cs="Arial"/>
          <w:sz w:val="20"/>
          <w:szCs w:val="20"/>
        </w:rPr>
        <w:t>subvencionable de 2</w:t>
      </w:r>
      <w:r w:rsidR="009B4F6A">
        <w:rPr>
          <w:rFonts w:ascii="Arial" w:hAnsi="Arial" w:cs="Arial"/>
          <w:sz w:val="20"/>
          <w:szCs w:val="20"/>
        </w:rPr>
        <w:t>6</w:t>
      </w:r>
      <w:r w:rsidR="00B8165C" w:rsidRPr="00D2269C">
        <w:rPr>
          <w:rFonts w:ascii="Arial" w:hAnsi="Arial" w:cs="Arial"/>
          <w:sz w:val="20"/>
          <w:szCs w:val="20"/>
        </w:rPr>
        <w:t>.</w:t>
      </w:r>
      <w:r w:rsidR="009B4F6A">
        <w:rPr>
          <w:rFonts w:ascii="Arial" w:hAnsi="Arial" w:cs="Arial"/>
          <w:sz w:val="20"/>
          <w:szCs w:val="20"/>
        </w:rPr>
        <w:t>250</w:t>
      </w:r>
      <w:r w:rsidR="00B8165C" w:rsidRPr="00D2269C">
        <w:rPr>
          <w:rFonts w:ascii="Arial" w:hAnsi="Arial" w:cs="Arial"/>
          <w:sz w:val="20"/>
          <w:szCs w:val="20"/>
        </w:rPr>
        <w:t>,00 €.</w:t>
      </w:r>
    </w:p>
    <w:p w14:paraId="2B0F6CE8" w14:textId="77777777" w:rsidR="00B62113" w:rsidRPr="009F4BC9" w:rsidRDefault="00770D88" w:rsidP="0046189D">
      <w:pPr>
        <w:pStyle w:val="Textoindependiente2"/>
        <w:rPr>
          <w:color w:val="auto"/>
        </w:rPr>
      </w:pPr>
      <w:r w:rsidRPr="009F4BC9">
        <w:rPr>
          <w:color w:val="auto"/>
        </w:rPr>
        <w:t>ACCIONES A REALIZAR Y VALORACIÓN ECONÓMICA:</w:t>
      </w:r>
    </w:p>
    <w:p w14:paraId="38BFDA13" w14:textId="77777777" w:rsidR="009F4BC9" w:rsidRPr="009F4BC9" w:rsidRDefault="009F4BC9" w:rsidP="009F4BC9">
      <w:pPr>
        <w:spacing w:after="180" w:line="336" w:lineRule="auto"/>
        <w:jc w:val="both"/>
        <w:rPr>
          <w:rFonts w:ascii="Arial" w:eastAsia="Calibri" w:hAnsi="Arial" w:cs="Arial"/>
          <w:b/>
          <w:bCs/>
          <w:sz w:val="20"/>
          <w:szCs w:val="20"/>
          <w:u w:val="single"/>
        </w:rPr>
      </w:pPr>
      <w:r w:rsidRPr="009F4BC9">
        <w:rPr>
          <w:rFonts w:ascii="Arial" w:eastAsia="Calibri" w:hAnsi="Arial" w:cs="Arial"/>
          <w:b/>
          <w:bCs/>
          <w:sz w:val="20"/>
          <w:szCs w:val="20"/>
          <w:u w:val="single"/>
        </w:rPr>
        <w:t>1.- Jornadas y cursos de formación especializada en prevención de riesgos</w:t>
      </w:r>
    </w:p>
    <w:p w14:paraId="2304F9DC" w14:textId="77777777" w:rsidR="009F4BC9" w:rsidRPr="009F4BC9" w:rsidRDefault="009F4BC9" w:rsidP="009F4BC9">
      <w:pPr>
        <w:spacing w:after="180" w:line="336" w:lineRule="auto"/>
        <w:jc w:val="both"/>
        <w:rPr>
          <w:rFonts w:ascii="Arial" w:eastAsia="Calibri" w:hAnsi="Arial" w:cs="Arial"/>
          <w:b/>
          <w:bCs/>
          <w:sz w:val="20"/>
          <w:szCs w:val="20"/>
          <w:u w:val="single"/>
        </w:rPr>
      </w:pPr>
      <w:r w:rsidRPr="009F4BC9">
        <w:rPr>
          <w:rFonts w:ascii="Arial" w:eastAsia="Calibri" w:hAnsi="Arial" w:cs="Arial"/>
          <w:b/>
          <w:bCs/>
          <w:sz w:val="20"/>
          <w:szCs w:val="20"/>
          <w:u w:val="single"/>
        </w:rPr>
        <w:t xml:space="preserve">laborales. </w:t>
      </w:r>
    </w:p>
    <w:p w14:paraId="51EED157" w14:textId="4EA8A884" w:rsidR="00622BD5" w:rsidRPr="009F4BC9" w:rsidRDefault="001F6B1F" w:rsidP="009F4BC9">
      <w:pPr>
        <w:spacing w:after="180" w:line="336" w:lineRule="auto"/>
        <w:jc w:val="both"/>
        <w:rPr>
          <w:rFonts w:ascii="Arial" w:eastAsia="Calibri" w:hAnsi="Arial" w:cs="Arial"/>
          <w:i/>
          <w:sz w:val="20"/>
          <w:szCs w:val="20"/>
        </w:rPr>
      </w:pPr>
      <w:r w:rsidRPr="009F4BC9">
        <w:rPr>
          <w:rFonts w:ascii="Arial" w:eastAsia="Calibri" w:hAnsi="Arial" w:cs="Arial"/>
          <w:i/>
          <w:sz w:val="20"/>
          <w:szCs w:val="20"/>
        </w:rPr>
        <w:t>Presupuesto</w:t>
      </w:r>
      <w:r w:rsidR="003F276C" w:rsidRPr="009F4BC9">
        <w:rPr>
          <w:rFonts w:ascii="Arial" w:eastAsia="Calibri" w:hAnsi="Arial" w:cs="Arial"/>
          <w:i/>
          <w:sz w:val="20"/>
          <w:szCs w:val="20"/>
        </w:rPr>
        <w:t xml:space="preserve"> total</w:t>
      </w:r>
      <w:r w:rsidRPr="009F4BC9">
        <w:rPr>
          <w:rFonts w:ascii="Arial" w:eastAsia="Calibri" w:hAnsi="Arial" w:cs="Arial"/>
          <w:i/>
          <w:sz w:val="20"/>
          <w:szCs w:val="20"/>
        </w:rPr>
        <w:t xml:space="preserve">: </w:t>
      </w:r>
      <w:r w:rsidR="009F4BC9" w:rsidRPr="009F4BC9">
        <w:rPr>
          <w:rFonts w:ascii="Arial" w:eastAsia="Calibri" w:hAnsi="Arial" w:cs="Arial"/>
          <w:i/>
          <w:sz w:val="20"/>
          <w:szCs w:val="20"/>
        </w:rPr>
        <w:t>7.3</w:t>
      </w:r>
      <w:r w:rsidR="00D2269C" w:rsidRPr="009F4BC9">
        <w:rPr>
          <w:rFonts w:ascii="Arial" w:eastAsia="Calibri" w:hAnsi="Arial" w:cs="Arial"/>
          <w:i/>
          <w:sz w:val="20"/>
          <w:szCs w:val="20"/>
        </w:rPr>
        <w:t>00</w:t>
      </w:r>
      <w:r w:rsidR="00622BD5" w:rsidRPr="009F4BC9">
        <w:rPr>
          <w:rFonts w:ascii="Arial" w:eastAsia="Calibri" w:hAnsi="Arial" w:cs="Arial"/>
          <w:i/>
          <w:sz w:val="20"/>
          <w:szCs w:val="20"/>
        </w:rPr>
        <w:t>,00€</w:t>
      </w:r>
    </w:p>
    <w:p w14:paraId="1317FD58" w14:textId="77777777" w:rsidR="009F4BC9" w:rsidRPr="009F4BC9" w:rsidRDefault="009F4BC9" w:rsidP="009F4BC9">
      <w:pPr>
        <w:autoSpaceDE w:val="0"/>
        <w:autoSpaceDN w:val="0"/>
        <w:adjustRightInd w:val="0"/>
        <w:spacing w:after="180" w:line="336" w:lineRule="auto"/>
        <w:rPr>
          <w:rFonts w:ascii="Arial" w:hAnsi="Arial" w:cs="Arial"/>
          <w:b/>
          <w:bCs/>
          <w:i/>
          <w:sz w:val="20"/>
          <w:szCs w:val="20"/>
        </w:rPr>
      </w:pPr>
      <w:r w:rsidRPr="009F4BC9">
        <w:rPr>
          <w:rFonts w:ascii="Arial" w:hAnsi="Arial" w:cs="Arial"/>
          <w:b/>
          <w:bCs/>
          <w:i/>
          <w:sz w:val="20"/>
          <w:szCs w:val="20"/>
        </w:rPr>
        <w:lastRenderedPageBreak/>
        <w:t>1.1. SEGURIDAD EN MÁQUINAS. ROBOTS COLABORATIVOS (22 DE MAYO)</w:t>
      </w:r>
    </w:p>
    <w:p w14:paraId="723588C7" w14:textId="2D1CC57E"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Gracias al avance tecnológico y la búsqueda del aumento de productividad el sector</w:t>
      </w:r>
      <w:r>
        <w:rPr>
          <w:rFonts w:ascii="Arial" w:hAnsi="Arial" w:cs="Arial"/>
          <w:sz w:val="20"/>
          <w:szCs w:val="20"/>
        </w:rPr>
        <w:t xml:space="preserve"> </w:t>
      </w:r>
      <w:r w:rsidRPr="009F4BC9">
        <w:rPr>
          <w:rFonts w:ascii="Arial" w:hAnsi="Arial" w:cs="Arial"/>
          <w:sz w:val="20"/>
          <w:szCs w:val="20"/>
        </w:rPr>
        <w:t>empresarial vive una importante transformación. La automatización de los procesos ha</w:t>
      </w:r>
      <w:r>
        <w:rPr>
          <w:rFonts w:ascii="Arial" w:hAnsi="Arial" w:cs="Arial"/>
          <w:sz w:val="20"/>
          <w:szCs w:val="20"/>
        </w:rPr>
        <w:t xml:space="preserve"> </w:t>
      </w:r>
      <w:r w:rsidRPr="009F4BC9">
        <w:rPr>
          <w:rFonts w:ascii="Arial" w:hAnsi="Arial" w:cs="Arial"/>
          <w:sz w:val="20"/>
          <w:szCs w:val="20"/>
        </w:rPr>
        <w:t xml:space="preserve">sido una de las mejoras más destacables, principalmente, con la llegada de los </w:t>
      </w:r>
      <w:proofErr w:type="spellStart"/>
      <w:r w:rsidRPr="009F4BC9">
        <w:rPr>
          <w:rFonts w:ascii="Arial" w:hAnsi="Arial" w:cs="Arial"/>
          <w:sz w:val="20"/>
          <w:szCs w:val="20"/>
        </w:rPr>
        <w:t>cobots</w:t>
      </w:r>
      <w:proofErr w:type="spellEnd"/>
      <w:r w:rsidRPr="009F4BC9">
        <w:rPr>
          <w:rFonts w:ascii="Arial" w:hAnsi="Arial" w:cs="Arial"/>
          <w:sz w:val="20"/>
          <w:szCs w:val="20"/>
        </w:rPr>
        <w:t xml:space="preserve"> o</w:t>
      </w:r>
      <w:r>
        <w:rPr>
          <w:rFonts w:ascii="Arial" w:hAnsi="Arial" w:cs="Arial"/>
          <w:sz w:val="20"/>
          <w:szCs w:val="20"/>
        </w:rPr>
        <w:t xml:space="preserve"> </w:t>
      </w:r>
      <w:r w:rsidRPr="009F4BC9">
        <w:rPr>
          <w:rFonts w:ascii="Arial" w:hAnsi="Arial" w:cs="Arial"/>
          <w:sz w:val="20"/>
          <w:szCs w:val="20"/>
        </w:rPr>
        <w:t>robots colaborativos. La finalidad de esta herramienta es integrarse en distintos</w:t>
      </w:r>
      <w:r>
        <w:rPr>
          <w:rFonts w:ascii="Arial" w:hAnsi="Arial" w:cs="Arial"/>
          <w:sz w:val="20"/>
          <w:szCs w:val="20"/>
        </w:rPr>
        <w:t xml:space="preserve"> </w:t>
      </w:r>
      <w:r w:rsidRPr="009F4BC9">
        <w:rPr>
          <w:rFonts w:ascii="Arial" w:hAnsi="Arial" w:cs="Arial"/>
          <w:sz w:val="20"/>
          <w:szCs w:val="20"/>
        </w:rPr>
        <w:t>contextos para agilizar el trabajo. La interacción de estos robots y los trabajadores</w:t>
      </w:r>
      <w:r>
        <w:rPr>
          <w:rFonts w:ascii="Arial" w:hAnsi="Arial" w:cs="Arial"/>
          <w:sz w:val="20"/>
          <w:szCs w:val="20"/>
        </w:rPr>
        <w:t xml:space="preserve"> </w:t>
      </w:r>
      <w:r w:rsidRPr="009F4BC9">
        <w:rPr>
          <w:rFonts w:ascii="Arial" w:hAnsi="Arial" w:cs="Arial"/>
          <w:sz w:val="20"/>
          <w:szCs w:val="20"/>
        </w:rPr>
        <w:t>también supone una fuente de riegos que deben abordar las empresas.</w:t>
      </w:r>
    </w:p>
    <w:p w14:paraId="0ACD2093"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Duración: 2 horas</w:t>
      </w:r>
    </w:p>
    <w:p w14:paraId="49EC2225"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Ponente: Antonio Lahoz Mateo</w:t>
      </w:r>
    </w:p>
    <w:p w14:paraId="00C87D9A" w14:textId="77777777" w:rsidR="009F4BC9" w:rsidRPr="008B3DE2" w:rsidRDefault="009F4BC9" w:rsidP="00774505">
      <w:pPr>
        <w:autoSpaceDE w:val="0"/>
        <w:autoSpaceDN w:val="0"/>
        <w:adjustRightInd w:val="0"/>
        <w:spacing w:after="180" w:line="336" w:lineRule="auto"/>
        <w:jc w:val="both"/>
        <w:rPr>
          <w:rFonts w:ascii="Arial" w:hAnsi="Arial" w:cs="Arial"/>
          <w:b/>
          <w:bCs/>
          <w:i/>
          <w:sz w:val="20"/>
          <w:szCs w:val="20"/>
        </w:rPr>
      </w:pPr>
      <w:r w:rsidRPr="008B3DE2">
        <w:rPr>
          <w:rFonts w:ascii="Arial" w:hAnsi="Arial" w:cs="Arial"/>
          <w:b/>
          <w:bCs/>
          <w:i/>
          <w:sz w:val="20"/>
          <w:szCs w:val="20"/>
        </w:rPr>
        <w:t>1.2. TRABAJO EN ALTURA (JULIO)</w:t>
      </w:r>
    </w:p>
    <w:p w14:paraId="58B29040" w14:textId="0A4C1E1C"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Los accidentes producidos por las caídas en altura representan una de las principales</w:t>
      </w:r>
      <w:r>
        <w:rPr>
          <w:rFonts w:ascii="Arial" w:hAnsi="Arial" w:cs="Arial"/>
          <w:sz w:val="20"/>
          <w:szCs w:val="20"/>
        </w:rPr>
        <w:t xml:space="preserve"> </w:t>
      </w:r>
      <w:r w:rsidRPr="009F4BC9">
        <w:rPr>
          <w:rFonts w:ascii="Arial" w:hAnsi="Arial" w:cs="Arial"/>
          <w:sz w:val="20"/>
          <w:szCs w:val="20"/>
        </w:rPr>
        <w:t>causas de muerte y lesiones irreversibles. En cualquier sector de actividad existen</w:t>
      </w:r>
      <w:r>
        <w:rPr>
          <w:rFonts w:ascii="Arial" w:hAnsi="Arial" w:cs="Arial"/>
          <w:sz w:val="20"/>
          <w:szCs w:val="20"/>
        </w:rPr>
        <w:t xml:space="preserve"> </w:t>
      </w:r>
      <w:r w:rsidRPr="009F4BC9">
        <w:rPr>
          <w:rFonts w:ascii="Arial" w:hAnsi="Arial" w:cs="Arial"/>
          <w:sz w:val="20"/>
          <w:szCs w:val="20"/>
        </w:rPr>
        <w:t>numerosas tareas que se realizan a más de dos metros del suelo, sobre superficies</w:t>
      </w:r>
      <w:r>
        <w:rPr>
          <w:rFonts w:ascii="Arial" w:hAnsi="Arial" w:cs="Arial"/>
          <w:sz w:val="20"/>
          <w:szCs w:val="20"/>
        </w:rPr>
        <w:t xml:space="preserve"> </w:t>
      </w:r>
      <w:r w:rsidRPr="009F4BC9">
        <w:rPr>
          <w:rFonts w:ascii="Arial" w:hAnsi="Arial" w:cs="Arial"/>
          <w:sz w:val="20"/>
          <w:szCs w:val="20"/>
        </w:rPr>
        <w:t>aparentemente estables y seguras, donde un pequeño error puede tener consecuencias</w:t>
      </w:r>
      <w:r>
        <w:rPr>
          <w:rFonts w:ascii="Arial" w:hAnsi="Arial" w:cs="Arial"/>
          <w:sz w:val="20"/>
          <w:szCs w:val="20"/>
        </w:rPr>
        <w:t xml:space="preserve"> </w:t>
      </w:r>
      <w:r w:rsidRPr="009F4BC9">
        <w:rPr>
          <w:rFonts w:ascii="Arial" w:hAnsi="Arial" w:cs="Arial"/>
          <w:sz w:val="20"/>
          <w:szCs w:val="20"/>
        </w:rPr>
        <w:t>fatales.</w:t>
      </w:r>
    </w:p>
    <w:p w14:paraId="55E55482" w14:textId="3CA01D2D"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Durante la última década, se ha experimentado un espectacular desarrollo tanto de las</w:t>
      </w:r>
      <w:r>
        <w:rPr>
          <w:rFonts w:ascii="Arial" w:hAnsi="Arial" w:cs="Arial"/>
          <w:sz w:val="20"/>
          <w:szCs w:val="20"/>
        </w:rPr>
        <w:t xml:space="preserve"> </w:t>
      </w:r>
      <w:r w:rsidRPr="009F4BC9">
        <w:rPr>
          <w:rFonts w:ascii="Arial" w:hAnsi="Arial" w:cs="Arial"/>
          <w:sz w:val="20"/>
          <w:szCs w:val="20"/>
        </w:rPr>
        <w:t>técnicas, como de los materiales específicos para la prevención de los riesgos derivados</w:t>
      </w:r>
      <w:r>
        <w:rPr>
          <w:rFonts w:ascii="Arial" w:hAnsi="Arial" w:cs="Arial"/>
          <w:sz w:val="20"/>
          <w:szCs w:val="20"/>
        </w:rPr>
        <w:t xml:space="preserve"> </w:t>
      </w:r>
      <w:r w:rsidRPr="009F4BC9">
        <w:rPr>
          <w:rFonts w:ascii="Arial" w:hAnsi="Arial" w:cs="Arial"/>
          <w:sz w:val="20"/>
          <w:szCs w:val="20"/>
        </w:rPr>
        <w:t>de la realización de trabajos en altura. Actualmente existen en el mercado suficientes</w:t>
      </w:r>
      <w:r>
        <w:rPr>
          <w:rFonts w:ascii="Arial" w:hAnsi="Arial" w:cs="Arial"/>
          <w:sz w:val="20"/>
          <w:szCs w:val="20"/>
        </w:rPr>
        <w:t xml:space="preserve"> </w:t>
      </w:r>
      <w:r w:rsidRPr="009F4BC9">
        <w:rPr>
          <w:rFonts w:ascii="Arial" w:hAnsi="Arial" w:cs="Arial"/>
          <w:sz w:val="20"/>
          <w:szCs w:val="20"/>
        </w:rPr>
        <w:t>equipos de protección individual y colectiva, que permiten dar soluciones para la</w:t>
      </w:r>
      <w:r>
        <w:rPr>
          <w:rFonts w:ascii="Arial" w:hAnsi="Arial" w:cs="Arial"/>
          <w:sz w:val="20"/>
          <w:szCs w:val="20"/>
        </w:rPr>
        <w:t xml:space="preserve"> </w:t>
      </w:r>
      <w:r w:rsidRPr="009F4BC9">
        <w:rPr>
          <w:rFonts w:ascii="Arial" w:hAnsi="Arial" w:cs="Arial"/>
          <w:sz w:val="20"/>
          <w:szCs w:val="20"/>
        </w:rPr>
        <w:t>seguridad de los trabajadores en la práctica totalidad de las situaciones de trabajo</w:t>
      </w:r>
      <w:r>
        <w:rPr>
          <w:rFonts w:ascii="Arial" w:hAnsi="Arial" w:cs="Arial"/>
          <w:sz w:val="20"/>
          <w:szCs w:val="20"/>
        </w:rPr>
        <w:t xml:space="preserve"> </w:t>
      </w:r>
      <w:r w:rsidRPr="009F4BC9">
        <w:rPr>
          <w:rFonts w:ascii="Arial" w:hAnsi="Arial" w:cs="Arial"/>
          <w:sz w:val="20"/>
          <w:szCs w:val="20"/>
        </w:rPr>
        <w:t>habitual.</w:t>
      </w:r>
    </w:p>
    <w:p w14:paraId="31AF8E1F" w14:textId="0F1E9F12"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El curso aborda esta problemática tanto desde un punto de vista teórico como desde un</w:t>
      </w:r>
      <w:r>
        <w:rPr>
          <w:rFonts w:ascii="Arial" w:hAnsi="Arial" w:cs="Arial"/>
          <w:sz w:val="20"/>
          <w:szCs w:val="20"/>
        </w:rPr>
        <w:t xml:space="preserve"> </w:t>
      </w:r>
      <w:r w:rsidRPr="009F4BC9">
        <w:rPr>
          <w:rFonts w:ascii="Arial" w:hAnsi="Arial" w:cs="Arial"/>
          <w:sz w:val="20"/>
          <w:szCs w:val="20"/>
        </w:rPr>
        <w:t>punto de vista práctico.</w:t>
      </w:r>
    </w:p>
    <w:p w14:paraId="36EC012C"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Duración: 16 horas</w:t>
      </w:r>
    </w:p>
    <w:p w14:paraId="23590DEF" w14:textId="16F5BA85"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Ponentes Sergio Morón y Javier López con un bloque teórico y otro práctico</w:t>
      </w:r>
    </w:p>
    <w:p w14:paraId="57BB2DD1"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Temario:</w:t>
      </w:r>
    </w:p>
    <w:p w14:paraId="42D9830B"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BLOQUE TEÓRICO:</w:t>
      </w:r>
    </w:p>
    <w:p w14:paraId="2D8507DA"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INTRODUCCIÓN.</w:t>
      </w:r>
    </w:p>
    <w:p w14:paraId="638AFB47"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TRABAJOS EN ALTURA GENERAL. EPIS.</w:t>
      </w:r>
    </w:p>
    <w:p w14:paraId="65D6BEC3"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PROTECCIONES COLECTIVAS Y MEDIOS AUXILIARES.</w:t>
      </w:r>
    </w:p>
    <w:p w14:paraId="7A613539"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BLOQUE PRÁCTICO:</w:t>
      </w:r>
    </w:p>
    <w:p w14:paraId="7E43CB9B"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EQUIPOS DE PROTECCIÓN INDIVIDUAL.</w:t>
      </w:r>
    </w:p>
    <w:p w14:paraId="09E6FBEA"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SISTEMA DE PROTECCIÓN DE CAÍDAS. NUDOS.</w:t>
      </w:r>
    </w:p>
    <w:p w14:paraId="7D5AE432"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IZADO DE CARGAS.</w:t>
      </w:r>
    </w:p>
    <w:p w14:paraId="22F1481A"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USO SEGURO DE ESCALERAS DE MANO.</w:t>
      </w:r>
    </w:p>
    <w:p w14:paraId="1D67E3B1"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TÉCNICAS Y PROCEDIMIENTOS GENERALES DE PROGRESIÓN HORIZONTAL Y</w:t>
      </w:r>
    </w:p>
    <w:p w14:paraId="3596B366" w14:textId="77777777" w:rsidR="009F4BC9" w:rsidRP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t>VERTICAL.</w:t>
      </w:r>
    </w:p>
    <w:p w14:paraId="716D2F70" w14:textId="20D7F0F9" w:rsidR="009F4BC9" w:rsidRDefault="009F4BC9" w:rsidP="00774505">
      <w:pPr>
        <w:autoSpaceDE w:val="0"/>
        <w:autoSpaceDN w:val="0"/>
        <w:adjustRightInd w:val="0"/>
        <w:jc w:val="both"/>
        <w:rPr>
          <w:rFonts w:ascii="Arial" w:hAnsi="Arial" w:cs="Arial"/>
          <w:sz w:val="20"/>
          <w:szCs w:val="20"/>
        </w:rPr>
      </w:pPr>
      <w:r w:rsidRPr="009F4BC9">
        <w:rPr>
          <w:rFonts w:ascii="Arial" w:hAnsi="Arial" w:cs="Arial"/>
          <w:sz w:val="20"/>
          <w:szCs w:val="20"/>
        </w:rPr>
        <w:lastRenderedPageBreak/>
        <w:t>TÉCNICAS DE RESCATE.</w:t>
      </w:r>
    </w:p>
    <w:p w14:paraId="17443582" w14:textId="77777777" w:rsidR="009F4BC9" w:rsidRPr="009F4BC9" w:rsidRDefault="009F4BC9" w:rsidP="00774505">
      <w:pPr>
        <w:autoSpaceDE w:val="0"/>
        <w:autoSpaceDN w:val="0"/>
        <w:adjustRightInd w:val="0"/>
        <w:jc w:val="both"/>
        <w:rPr>
          <w:rFonts w:ascii="Arial" w:hAnsi="Arial" w:cs="Arial"/>
          <w:sz w:val="20"/>
          <w:szCs w:val="20"/>
        </w:rPr>
      </w:pPr>
    </w:p>
    <w:p w14:paraId="04C1BE4C" w14:textId="3D1A30BC" w:rsidR="009F4BC9" w:rsidRDefault="009F4BC9" w:rsidP="00774505">
      <w:pPr>
        <w:autoSpaceDE w:val="0"/>
        <w:autoSpaceDN w:val="0"/>
        <w:adjustRightInd w:val="0"/>
        <w:jc w:val="both"/>
        <w:rPr>
          <w:rFonts w:ascii="Arial" w:hAnsi="Arial" w:cs="Arial"/>
          <w:b/>
          <w:bCs/>
          <w:sz w:val="20"/>
          <w:szCs w:val="20"/>
        </w:rPr>
      </w:pPr>
      <w:r w:rsidRPr="009F4BC9">
        <w:rPr>
          <w:rFonts w:ascii="Arial" w:hAnsi="Arial" w:cs="Arial"/>
          <w:b/>
          <w:bCs/>
          <w:sz w:val="20"/>
          <w:szCs w:val="20"/>
        </w:rPr>
        <w:t>1.3. SÍLICE CRISTALINA (OCTUBRE)</w:t>
      </w:r>
    </w:p>
    <w:p w14:paraId="30CC802D" w14:textId="77777777" w:rsidR="009F4BC9" w:rsidRPr="009F4BC9" w:rsidRDefault="009F4BC9" w:rsidP="00774505">
      <w:pPr>
        <w:autoSpaceDE w:val="0"/>
        <w:autoSpaceDN w:val="0"/>
        <w:adjustRightInd w:val="0"/>
        <w:jc w:val="both"/>
        <w:rPr>
          <w:rFonts w:ascii="Arial" w:hAnsi="Arial" w:cs="Arial"/>
          <w:b/>
          <w:bCs/>
          <w:sz w:val="20"/>
          <w:szCs w:val="20"/>
        </w:rPr>
      </w:pPr>
    </w:p>
    <w:p w14:paraId="16654117" w14:textId="3AD58EDE"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La reclasificación de la sílice cristalina como agente cancerígeno ha tenido como</w:t>
      </w:r>
      <w:r>
        <w:rPr>
          <w:rFonts w:ascii="Arial" w:hAnsi="Arial" w:cs="Arial"/>
          <w:sz w:val="20"/>
          <w:szCs w:val="20"/>
        </w:rPr>
        <w:t xml:space="preserve"> </w:t>
      </w:r>
      <w:r w:rsidRPr="009F4BC9">
        <w:rPr>
          <w:rFonts w:ascii="Arial" w:hAnsi="Arial" w:cs="Arial"/>
          <w:sz w:val="20"/>
          <w:szCs w:val="20"/>
        </w:rPr>
        <w:t>consecuencia una revisión de la gestión del riesgo por exposición a este agente, esto</w:t>
      </w:r>
      <w:r>
        <w:rPr>
          <w:rFonts w:ascii="Arial" w:hAnsi="Arial" w:cs="Arial"/>
          <w:sz w:val="20"/>
          <w:szCs w:val="20"/>
        </w:rPr>
        <w:t xml:space="preserve"> </w:t>
      </w:r>
      <w:r w:rsidRPr="009F4BC9">
        <w:rPr>
          <w:rFonts w:ascii="Arial" w:hAnsi="Arial" w:cs="Arial"/>
          <w:sz w:val="20"/>
          <w:szCs w:val="20"/>
        </w:rPr>
        <w:t>unido a su presencia en numerosas actividades supone un desafío para la gestión de la</w:t>
      </w:r>
      <w:r>
        <w:rPr>
          <w:rFonts w:ascii="Arial" w:hAnsi="Arial" w:cs="Arial"/>
          <w:sz w:val="20"/>
          <w:szCs w:val="20"/>
        </w:rPr>
        <w:t xml:space="preserve"> </w:t>
      </w:r>
      <w:r w:rsidRPr="009F4BC9">
        <w:rPr>
          <w:rFonts w:ascii="Arial" w:hAnsi="Arial" w:cs="Arial"/>
          <w:sz w:val="20"/>
          <w:szCs w:val="20"/>
        </w:rPr>
        <w:t>exposición al citado agente químico.</w:t>
      </w:r>
    </w:p>
    <w:p w14:paraId="457EBB0A"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Duración: 3 horas</w:t>
      </w:r>
    </w:p>
    <w:p w14:paraId="29DA4481"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Ponentes: ISSLA y TCCSA (empresa de control de contaminantes por ventilación)</w:t>
      </w:r>
    </w:p>
    <w:p w14:paraId="3582C27C"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Temario:</w:t>
      </w:r>
    </w:p>
    <w:p w14:paraId="746BDCAB"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 Situación actual en la gestión de los riesgos por exposición a sílice cristalina.</w:t>
      </w:r>
    </w:p>
    <w:p w14:paraId="6DCC8D29" w14:textId="68FD933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 Medidas técnicas de control de la exposición, ejemplos prácticos.</w:t>
      </w:r>
    </w:p>
    <w:p w14:paraId="3FD7F1AC" w14:textId="77777777" w:rsidR="009F4BC9" w:rsidRDefault="009F4BC9" w:rsidP="00774505">
      <w:pPr>
        <w:autoSpaceDE w:val="0"/>
        <w:autoSpaceDN w:val="0"/>
        <w:adjustRightInd w:val="0"/>
        <w:jc w:val="both"/>
        <w:rPr>
          <w:rFonts w:ascii="Calibri-Bold" w:hAnsi="Calibri-Bold" w:cs="Calibri-Bold"/>
          <w:b/>
          <w:bCs/>
          <w:color w:val="000000"/>
          <w:sz w:val="21"/>
          <w:szCs w:val="21"/>
        </w:rPr>
      </w:pPr>
      <w:r>
        <w:rPr>
          <w:rFonts w:ascii="Calibri-Bold" w:hAnsi="Calibri-Bold" w:cs="Calibri-Bold"/>
          <w:b/>
          <w:bCs/>
          <w:color w:val="000000"/>
          <w:sz w:val="21"/>
          <w:szCs w:val="21"/>
        </w:rPr>
        <w:t>1.4. CONGRESO NACIONAL DE PREVENCIÓN DE LA UNIDAD DE PRL DE LA</w:t>
      </w:r>
    </w:p>
    <w:p w14:paraId="5A5F39E9" w14:textId="4BA35694" w:rsidR="009F4BC9" w:rsidRDefault="009F4BC9" w:rsidP="00774505">
      <w:pPr>
        <w:autoSpaceDE w:val="0"/>
        <w:autoSpaceDN w:val="0"/>
        <w:adjustRightInd w:val="0"/>
        <w:jc w:val="both"/>
        <w:rPr>
          <w:rFonts w:ascii="Calibri-Bold" w:hAnsi="Calibri-Bold" w:cs="Calibri-Bold"/>
          <w:b/>
          <w:bCs/>
          <w:color w:val="000000"/>
          <w:sz w:val="21"/>
          <w:szCs w:val="21"/>
        </w:rPr>
      </w:pPr>
      <w:r>
        <w:rPr>
          <w:rFonts w:ascii="Calibri-Bold" w:hAnsi="Calibri-Bold" w:cs="Calibri-Bold"/>
          <w:b/>
          <w:bCs/>
          <w:color w:val="000000"/>
          <w:sz w:val="21"/>
          <w:szCs w:val="21"/>
        </w:rPr>
        <w:t>UNIVERSIDAD DE ZARAGOZA (6-7 NOVIEMBRE)</w:t>
      </w:r>
    </w:p>
    <w:p w14:paraId="543D3738" w14:textId="77777777" w:rsidR="009F4BC9" w:rsidRDefault="009F4BC9" w:rsidP="00774505">
      <w:pPr>
        <w:autoSpaceDE w:val="0"/>
        <w:autoSpaceDN w:val="0"/>
        <w:adjustRightInd w:val="0"/>
        <w:jc w:val="both"/>
        <w:rPr>
          <w:rFonts w:ascii="Calibri-Bold" w:hAnsi="Calibri-Bold" w:cs="Calibri-Bold"/>
          <w:b/>
          <w:bCs/>
          <w:color w:val="000000"/>
          <w:sz w:val="21"/>
          <w:szCs w:val="21"/>
        </w:rPr>
      </w:pPr>
    </w:p>
    <w:p w14:paraId="5D27E7AC" w14:textId="7AF64B3E" w:rsidR="009F4BC9" w:rsidRDefault="009F4BC9" w:rsidP="00774505">
      <w:pPr>
        <w:autoSpaceDE w:val="0"/>
        <w:autoSpaceDN w:val="0"/>
        <w:adjustRightInd w:val="0"/>
        <w:jc w:val="both"/>
        <w:rPr>
          <w:rFonts w:ascii="Calibri-BoldItalic" w:hAnsi="Calibri-BoldItalic" w:cs="Calibri-BoldItalic"/>
          <w:b/>
          <w:bCs/>
          <w:i/>
          <w:iCs/>
          <w:color w:val="000000"/>
          <w:sz w:val="21"/>
          <w:szCs w:val="21"/>
        </w:rPr>
      </w:pPr>
      <w:r>
        <w:rPr>
          <w:rFonts w:ascii="Calibri-BoldItalic" w:hAnsi="Calibri-BoldItalic" w:cs="Calibri-BoldItalic"/>
          <w:b/>
          <w:bCs/>
          <w:i/>
          <w:iCs/>
          <w:color w:val="000000"/>
          <w:sz w:val="21"/>
          <w:szCs w:val="21"/>
        </w:rPr>
        <w:t>SEGURIDAD Y SALUD LABORAL DE LA ESTRATEGIA 2023-2027. ACTUALIDAD, RETOS Y PAPEL DE LA INTELIGENCIA ARTIFICIAL EN SUS OBJETIVOS.</w:t>
      </w:r>
    </w:p>
    <w:p w14:paraId="55B18587" w14:textId="77777777" w:rsidR="009F4BC9" w:rsidRDefault="009F4BC9" w:rsidP="00774505">
      <w:pPr>
        <w:autoSpaceDE w:val="0"/>
        <w:autoSpaceDN w:val="0"/>
        <w:adjustRightInd w:val="0"/>
        <w:jc w:val="both"/>
        <w:rPr>
          <w:rFonts w:ascii="Calibri-BoldItalic" w:hAnsi="Calibri-BoldItalic" w:cs="Calibri-BoldItalic"/>
          <w:b/>
          <w:bCs/>
          <w:i/>
          <w:iCs/>
          <w:color w:val="000000"/>
          <w:sz w:val="21"/>
          <w:szCs w:val="21"/>
        </w:rPr>
      </w:pPr>
    </w:p>
    <w:p w14:paraId="5EEF9849"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Comité científico:</w:t>
      </w:r>
    </w:p>
    <w:p w14:paraId="28B20A74" w14:textId="77777777"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 Unidad de Prevención de Riesgos Laborales de la UZ</w:t>
      </w:r>
    </w:p>
    <w:p w14:paraId="49AEFF4D" w14:textId="6D2BA50B"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 Sonia Isabel Pedrosa Alquezar, Profesora de Derecho del Trabajo y Seguridad</w:t>
      </w:r>
      <w:r>
        <w:rPr>
          <w:rFonts w:ascii="Arial" w:hAnsi="Arial" w:cs="Arial"/>
          <w:sz w:val="20"/>
          <w:szCs w:val="20"/>
        </w:rPr>
        <w:t xml:space="preserve"> </w:t>
      </w:r>
      <w:r w:rsidRPr="009F4BC9">
        <w:rPr>
          <w:rFonts w:ascii="Arial" w:hAnsi="Arial" w:cs="Arial"/>
          <w:sz w:val="20"/>
          <w:szCs w:val="20"/>
        </w:rPr>
        <w:t>Social de la UZ</w:t>
      </w:r>
    </w:p>
    <w:p w14:paraId="5DF61BA8" w14:textId="13C0D0AE"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 María Carmen Aguilar Martín, Vicerrectora del Campus de Teruel y Profesora de</w:t>
      </w:r>
      <w:r>
        <w:rPr>
          <w:rFonts w:ascii="Arial" w:hAnsi="Arial" w:cs="Arial"/>
          <w:sz w:val="20"/>
          <w:szCs w:val="20"/>
        </w:rPr>
        <w:t xml:space="preserve"> </w:t>
      </w:r>
      <w:r w:rsidRPr="009F4BC9">
        <w:rPr>
          <w:rFonts w:ascii="Arial" w:hAnsi="Arial" w:cs="Arial"/>
          <w:sz w:val="20"/>
          <w:szCs w:val="20"/>
        </w:rPr>
        <w:t>Derecho del Trabajo y Seguridad Social de la UZ</w:t>
      </w:r>
    </w:p>
    <w:p w14:paraId="3DAD13E9" w14:textId="18B4367A"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 Miguel Olmos Llorente, Profesor de Derecho del Trabajo y Seguridad Social de la</w:t>
      </w:r>
      <w:r>
        <w:rPr>
          <w:rFonts w:ascii="Arial" w:hAnsi="Arial" w:cs="Arial"/>
          <w:sz w:val="20"/>
          <w:szCs w:val="20"/>
        </w:rPr>
        <w:t xml:space="preserve"> </w:t>
      </w:r>
      <w:r w:rsidRPr="009F4BC9">
        <w:rPr>
          <w:rFonts w:ascii="Arial" w:hAnsi="Arial" w:cs="Arial"/>
          <w:sz w:val="20"/>
          <w:szCs w:val="20"/>
        </w:rPr>
        <w:t>UZ</w:t>
      </w:r>
    </w:p>
    <w:p w14:paraId="7528D272" w14:textId="2089C665"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 Natalia Herrero Tomás, Profesora de Derecho del Trabajo y Seguridad Social de la</w:t>
      </w:r>
      <w:r>
        <w:rPr>
          <w:rFonts w:ascii="Arial" w:hAnsi="Arial" w:cs="Arial"/>
          <w:sz w:val="20"/>
          <w:szCs w:val="20"/>
        </w:rPr>
        <w:t xml:space="preserve"> </w:t>
      </w:r>
      <w:r w:rsidRPr="009F4BC9">
        <w:rPr>
          <w:rFonts w:ascii="Arial" w:hAnsi="Arial" w:cs="Arial"/>
          <w:sz w:val="20"/>
          <w:szCs w:val="20"/>
        </w:rPr>
        <w:t>UZ</w:t>
      </w:r>
    </w:p>
    <w:p w14:paraId="7262159C" w14:textId="3A1E5EF1" w:rsidR="009F4BC9" w:rsidRPr="009F4BC9" w:rsidRDefault="009F4BC9" w:rsidP="00774505">
      <w:pPr>
        <w:autoSpaceDE w:val="0"/>
        <w:autoSpaceDN w:val="0"/>
        <w:adjustRightInd w:val="0"/>
        <w:spacing w:after="180" w:line="336" w:lineRule="auto"/>
        <w:jc w:val="both"/>
        <w:rPr>
          <w:rFonts w:ascii="Arial" w:hAnsi="Arial" w:cs="Arial"/>
          <w:sz w:val="20"/>
          <w:szCs w:val="20"/>
        </w:rPr>
      </w:pPr>
      <w:r w:rsidRPr="009F4BC9">
        <w:rPr>
          <w:rFonts w:ascii="Arial" w:hAnsi="Arial" w:cs="Arial"/>
          <w:sz w:val="20"/>
          <w:szCs w:val="20"/>
        </w:rPr>
        <w:t>• Begoña Martínez Jarreta, Catedrática de Medicina Legal y Forense de la UZ</w:t>
      </w:r>
    </w:p>
    <w:p w14:paraId="5EE9D42A" w14:textId="685B926D" w:rsidR="009F4BC9" w:rsidRDefault="009F4BC9" w:rsidP="00774505">
      <w:pPr>
        <w:autoSpaceDE w:val="0"/>
        <w:autoSpaceDN w:val="0"/>
        <w:adjustRightInd w:val="0"/>
        <w:jc w:val="both"/>
        <w:rPr>
          <w:rFonts w:ascii="Arial" w:hAnsi="Arial" w:cs="Arial"/>
          <w:sz w:val="20"/>
          <w:szCs w:val="20"/>
        </w:rPr>
      </w:pPr>
      <w:r w:rsidRPr="008B3DE2">
        <w:rPr>
          <w:rFonts w:ascii="Arial" w:hAnsi="Arial" w:cs="Arial"/>
          <w:sz w:val="20"/>
          <w:szCs w:val="20"/>
        </w:rPr>
        <w:t xml:space="preserve">• Ana Aguas Blasco, Investigadora </w:t>
      </w:r>
      <w:proofErr w:type="spellStart"/>
      <w:r w:rsidRPr="008B3DE2">
        <w:rPr>
          <w:rFonts w:ascii="Arial" w:hAnsi="Arial" w:cs="Arial"/>
          <w:sz w:val="20"/>
          <w:szCs w:val="20"/>
        </w:rPr>
        <w:t>Predoctoral</w:t>
      </w:r>
      <w:proofErr w:type="spellEnd"/>
      <w:r w:rsidRPr="008B3DE2">
        <w:rPr>
          <w:rFonts w:ascii="Arial" w:hAnsi="Arial" w:cs="Arial"/>
          <w:sz w:val="20"/>
          <w:szCs w:val="20"/>
        </w:rPr>
        <w:t xml:space="preserve"> del Área de Derecho del Trabajo y de</w:t>
      </w:r>
      <w:r w:rsidR="008B3DE2">
        <w:rPr>
          <w:rFonts w:ascii="Arial" w:hAnsi="Arial" w:cs="Arial"/>
          <w:sz w:val="20"/>
          <w:szCs w:val="20"/>
        </w:rPr>
        <w:t xml:space="preserve"> </w:t>
      </w:r>
      <w:r w:rsidRPr="008B3DE2">
        <w:rPr>
          <w:rFonts w:ascii="Arial" w:hAnsi="Arial" w:cs="Arial"/>
          <w:sz w:val="20"/>
          <w:szCs w:val="20"/>
        </w:rPr>
        <w:t>la Seguridad Social de la UZ</w:t>
      </w:r>
    </w:p>
    <w:p w14:paraId="1C0D4D38" w14:textId="77777777" w:rsidR="008B3DE2" w:rsidRPr="008B3DE2" w:rsidRDefault="008B3DE2" w:rsidP="00774505">
      <w:pPr>
        <w:autoSpaceDE w:val="0"/>
        <w:autoSpaceDN w:val="0"/>
        <w:adjustRightInd w:val="0"/>
        <w:jc w:val="both"/>
        <w:rPr>
          <w:rFonts w:ascii="Arial" w:hAnsi="Arial" w:cs="Arial"/>
          <w:sz w:val="20"/>
          <w:szCs w:val="20"/>
        </w:rPr>
      </w:pPr>
    </w:p>
    <w:p w14:paraId="4B7D2DBE" w14:textId="77777777" w:rsidR="009F4BC9" w:rsidRPr="008B3DE2" w:rsidRDefault="009F4BC9" w:rsidP="00774505">
      <w:pPr>
        <w:autoSpaceDE w:val="0"/>
        <w:autoSpaceDN w:val="0"/>
        <w:adjustRightInd w:val="0"/>
        <w:spacing w:line="336" w:lineRule="auto"/>
        <w:jc w:val="both"/>
        <w:rPr>
          <w:rFonts w:ascii="Arial" w:hAnsi="Arial" w:cs="Arial"/>
          <w:sz w:val="20"/>
          <w:szCs w:val="20"/>
          <w:u w:val="single"/>
        </w:rPr>
      </w:pPr>
      <w:r w:rsidRPr="008B3DE2">
        <w:rPr>
          <w:rFonts w:ascii="Arial" w:hAnsi="Arial" w:cs="Arial"/>
          <w:sz w:val="20"/>
          <w:szCs w:val="20"/>
          <w:u w:val="single"/>
        </w:rPr>
        <w:t xml:space="preserve">6 de </w:t>
      </w:r>
      <w:proofErr w:type="gramStart"/>
      <w:r w:rsidRPr="008B3DE2">
        <w:rPr>
          <w:rFonts w:ascii="Arial" w:hAnsi="Arial" w:cs="Arial"/>
          <w:sz w:val="20"/>
          <w:szCs w:val="20"/>
          <w:u w:val="single"/>
        </w:rPr>
        <w:t>Noviembre</w:t>
      </w:r>
      <w:proofErr w:type="gramEnd"/>
    </w:p>
    <w:p w14:paraId="2DA9B261"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Recepción y entrega de documentación</w:t>
      </w:r>
    </w:p>
    <w:p w14:paraId="622D00CA"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Presentación e Inauguración</w:t>
      </w:r>
    </w:p>
    <w:p w14:paraId="73841F25"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Conferencia Inaugural</w:t>
      </w:r>
    </w:p>
    <w:p w14:paraId="2EABBF82"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Café y Exposiciones</w:t>
      </w:r>
    </w:p>
    <w:p w14:paraId="0DDEBBD1"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lastRenderedPageBreak/>
        <w:t>Talleres temáticos I</w:t>
      </w:r>
    </w:p>
    <w:p w14:paraId="34D7EF62"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1ª Ponencia</w:t>
      </w:r>
    </w:p>
    <w:p w14:paraId="5B074DC1"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Talleres temáticos II</w:t>
      </w:r>
    </w:p>
    <w:p w14:paraId="423EC612"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Mesa Redonda</w:t>
      </w:r>
    </w:p>
    <w:p w14:paraId="7D417C06"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Talleres temáticos III</w:t>
      </w:r>
    </w:p>
    <w:p w14:paraId="543FEA10" w14:textId="77777777" w:rsidR="009F4BC9" w:rsidRPr="008B3DE2" w:rsidRDefault="009F4BC9" w:rsidP="00774505">
      <w:pPr>
        <w:autoSpaceDE w:val="0"/>
        <w:autoSpaceDN w:val="0"/>
        <w:adjustRightInd w:val="0"/>
        <w:spacing w:line="336" w:lineRule="auto"/>
        <w:jc w:val="both"/>
        <w:rPr>
          <w:rFonts w:ascii="Arial" w:hAnsi="Arial" w:cs="Arial"/>
          <w:sz w:val="20"/>
          <w:szCs w:val="20"/>
          <w:u w:val="single"/>
        </w:rPr>
      </w:pPr>
      <w:r w:rsidRPr="008B3DE2">
        <w:rPr>
          <w:rFonts w:ascii="Arial" w:hAnsi="Arial" w:cs="Arial"/>
          <w:sz w:val="20"/>
          <w:szCs w:val="20"/>
          <w:u w:val="single"/>
        </w:rPr>
        <w:t xml:space="preserve">7 de </w:t>
      </w:r>
      <w:proofErr w:type="gramStart"/>
      <w:r w:rsidRPr="008B3DE2">
        <w:rPr>
          <w:rFonts w:ascii="Arial" w:hAnsi="Arial" w:cs="Arial"/>
          <w:sz w:val="20"/>
          <w:szCs w:val="20"/>
          <w:u w:val="single"/>
        </w:rPr>
        <w:t>Noviembre</w:t>
      </w:r>
      <w:proofErr w:type="gramEnd"/>
    </w:p>
    <w:p w14:paraId="01EC02C0"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2ª Ponencia</w:t>
      </w:r>
    </w:p>
    <w:p w14:paraId="563232DA"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Café y Exposiciones</w:t>
      </w:r>
    </w:p>
    <w:p w14:paraId="5ED5AA64"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3ª Ponencia</w:t>
      </w:r>
    </w:p>
    <w:p w14:paraId="45F69CF6" w14:textId="77777777" w:rsidR="009F4BC9" w:rsidRPr="008B3DE2" w:rsidRDefault="009F4BC9" w:rsidP="00774505">
      <w:pPr>
        <w:autoSpaceDE w:val="0"/>
        <w:autoSpaceDN w:val="0"/>
        <w:adjustRightInd w:val="0"/>
        <w:spacing w:line="336" w:lineRule="auto"/>
        <w:jc w:val="both"/>
        <w:rPr>
          <w:rFonts w:ascii="Arial" w:hAnsi="Arial" w:cs="Arial"/>
          <w:sz w:val="20"/>
          <w:szCs w:val="20"/>
        </w:rPr>
      </w:pPr>
      <w:r w:rsidRPr="008B3DE2">
        <w:rPr>
          <w:rFonts w:ascii="Arial" w:hAnsi="Arial" w:cs="Arial"/>
          <w:sz w:val="20"/>
          <w:szCs w:val="20"/>
        </w:rPr>
        <w:t>Conferencia de Clausura</w:t>
      </w:r>
    </w:p>
    <w:p w14:paraId="7FF5E94D" w14:textId="20F07305" w:rsidR="009F4BC9" w:rsidRPr="008B3DE2" w:rsidRDefault="009F4BC9" w:rsidP="00774505">
      <w:pPr>
        <w:autoSpaceDE w:val="0"/>
        <w:autoSpaceDN w:val="0"/>
        <w:adjustRightInd w:val="0"/>
        <w:spacing w:after="180" w:line="336" w:lineRule="auto"/>
        <w:jc w:val="both"/>
        <w:rPr>
          <w:rFonts w:ascii="Arial" w:hAnsi="Arial" w:cs="Arial"/>
          <w:sz w:val="20"/>
          <w:szCs w:val="20"/>
        </w:rPr>
      </w:pPr>
      <w:r w:rsidRPr="008B3DE2">
        <w:rPr>
          <w:rFonts w:ascii="Arial" w:hAnsi="Arial" w:cs="Arial"/>
          <w:sz w:val="20"/>
          <w:szCs w:val="20"/>
        </w:rPr>
        <w:t>Clausura del Congreso</w:t>
      </w:r>
    </w:p>
    <w:p w14:paraId="2BF9D493"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Para la Presentación e Inauguración del Congreso contamos con la presencia de:</w:t>
      </w:r>
    </w:p>
    <w:p w14:paraId="2A5CD270"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 Dª. Rosa María Bolea Bailó, Rectora Magnífica de la Universidad de Zaragoza.</w:t>
      </w:r>
    </w:p>
    <w:p w14:paraId="4E3B7DFF" w14:textId="18C51A28"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 xml:space="preserve">- Dª. María del Mar Vaquero </w:t>
      </w:r>
      <w:proofErr w:type="spellStart"/>
      <w:r w:rsidRPr="008B3DE2">
        <w:rPr>
          <w:rFonts w:ascii="Arial" w:hAnsi="Arial" w:cs="Arial"/>
          <w:sz w:val="20"/>
          <w:szCs w:val="20"/>
        </w:rPr>
        <w:t>Perianez</w:t>
      </w:r>
      <w:proofErr w:type="spellEnd"/>
      <w:r w:rsidRPr="008B3DE2">
        <w:rPr>
          <w:rFonts w:ascii="Arial" w:hAnsi="Arial" w:cs="Arial"/>
          <w:sz w:val="20"/>
          <w:szCs w:val="20"/>
        </w:rPr>
        <w:t>, Vicepresidenta Segunda y Consejera de</w:t>
      </w:r>
      <w:r>
        <w:rPr>
          <w:rFonts w:ascii="Arial" w:hAnsi="Arial" w:cs="Arial"/>
          <w:sz w:val="20"/>
          <w:szCs w:val="20"/>
        </w:rPr>
        <w:t xml:space="preserve"> </w:t>
      </w:r>
      <w:r w:rsidRPr="008B3DE2">
        <w:rPr>
          <w:rFonts w:ascii="Arial" w:hAnsi="Arial" w:cs="Arial"/>
          <w:sz w:val="20"/>
          <w:szCs w:val="20"/>
        </w:rPr>
        <w:t>Economía, Empleo e Industria.</w:t>
      </w:r>
    </w:p>
    <w:p w14:paraId="2D743EB3" w14:textId="738150DB"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 Dª. Natalia Chueca Muñoz, Alcaldesa del Excelentísimo Ayuntamiento de la Inmortal</w:t>
      </w:r>
      <w:r>
        <w:rPr>
          <w:rFonts w:ascii="Arial" w:hAnsi="Arial" w:cs="Arial"/>
          <w:sz w:val="20"/>
          <w:szCs w:val="20"/>
        </w:rPr>
        <w:t xml:space="preserve"> </w:t>
      </w:r>
      <w:r w:rsidRPr="008B3DE2">
        <w:rPr>
          <w:rFonts w:ascii="Arial" w:hAnsi="Arial" w:cs="Arial"/>
          <w:sz w:val="20"/>
          <w:szCs w:val="20"/>
        </w:rPr>
        <w:t>Ciudad de Zaragoza.</w:t>
      </w:r>
    </w:p>
    <w:p w14:paraId="5F961DE3"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y para la Clausura con:</w:t>
      </w:r>
    </w:p>
    <w:p w14:paraId="1D056489"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 D. Alfonso Peña Ochoa, Gerente de la Universidad de Zaragoza.</w:t>
      </w:r>
    </w:p>
    <w:p w14:paraId="72EE91CA"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 xml:space="preserve">- D. Jesús </w:t>
      </w:r>
      <w:proofErr w:type="spellStart"/>
      <w:r w:rsidRPr="008B3DE2">
        <w:rPr>
          <w:rFonts w:ascii="Arial" w:hAnsi="Arial" w:cs="Arial"/>
          <w:sz w:val="20"/>
          <w:szCs w:val="20"/>
        </w:rPr>
        <w:t>Divasson</w:t>
      </w:r>
      <w:proofErr w:type="spellEnd"/>
      <w:r w:rsidRPr="008B3DE2">
        <w:rPr>
          <w:rFonts w:ascii="Arial" w:hAnsi="Arial" w:cs="Arial"/>
          <w:sz w:val="20"/>
          <w:szCs w:val="20"/>
        </w:rPr>
        <w:t xml:space="preserve"> </w:t>
      </w:r>
      <w:proofErr w:type="spellStart"/>
      <w:r w:rsidRPr="008B3DE2">
        <w:rPr>
          <w:rFonts w:ascii="Arial" w:hAnsi="Arial" w:cs="Arial"/>
          <w:sz w:val="20"/>
          <w:szCs w:val="20"/>
        </w:rPr>
        <w:t>Mendivil</w:t>
      </w:r>
      <w:proofErr w:type="spellEnd"/>
      <w:r w:rsidRPr="008B3DE2">
        <w:rPr>
          <w:rFonts w:ascii="Arial" w:hAnsi="Arial" w:cs="Arial"/>
          <w:sz w:val="20"/>
          <w:szCs w:val="20"/>
        </w:rPr>
        <w:t>, Director General de Trabajo del Gobierno de Aragón.</w:t>
      </w:r>
    </w:p>
    <w:p w14:paraId="455BF129"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b/>
          <w:bCs/>
          <w:sz w:val="20"/>
          <w:szCs w:val="20"/>
        </w:rPr>
        <w:t xml:space="preserve">Conferencia Inaugural: </w:t>
      </w:r>
      <w:r w:rsidRPr="008B3DE2">
        <w:rPr>
          <w:rFonts w:ascii="Arial" w:hAnsi="Arial" w:cs="Arial"/>
          <w:sz w:val="20"/>
          <w:szCs w:val="20"/>
        </w:rPr>
        <w:t>"Pendiente de determinar". (Sala Paraninfo)</w:t>
      </w:r>
    </w:p>
    <w:p w14:paraId="733F989E"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Ponente: Pendiente de determinar –</w:t>
      </w:r>
    </w:p>
    <w:p w14:paraId="69CEE6B9"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b/>
          <w:bCs/>
          <w:sz w:val="20"/>
          <w:szCs w:val="20"/>
        </w:rPr>
        <w:t xml:space="preserve">Conferencia de Clausura: </w:t>
      </w:r>
      <w:r w:rsidRPr="008B3DE2">
        <w:rPr>
          <w:rFonts w:ascii="Arial" w:hAnsi="Arial" w:cs="Arial"/>
          <w:sz w:val="20"/>
          <w:szCs w:val="20"/>
        </w:rPr>
        <w:t>“Retos de los Institutos de Seguridad y Salud Laboral.</w:t>
      </w:r>
    </w:p>
    <w:p w14:paraId="417634D4"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Agentes dinamizadores de la prevención de riesgos laborales”. (Aula Magna)</w:t>
      </w:r>
    </w:p>
    <w:p w14:paraId="0E8B8E6F" w14:textId="54F59638"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 xml:space="preserve">Ponente: Dª. Noelia </w:t>
      </w:r>
      <w:proofErr w:type="spellStart"/>
      <w:r w:rsidRPr="008B3DE2">
        <w:rPr>
          <w:rFonts w:ascii="Arial" w:hAnsi="Arial" w:cs="Arial"/>
          <w:sz w:val="20"/>
          <w:szCs w:val="20"/>
        </w:rPr>
        <w:t>Carbó</w:t>
      </w:r>
      <w:proofErr w:type="spellEnd"/>
      <w:r w:rsidRPr="008B3DE2">
        <w:rPr>
          <w:rFonts w:ascii="Arial" w:hAnsi="Arial" w:cs="Arial"/>
          <w:sz w:val="20"/>
          <w:szCs w:val="20"/>
        </w:rPr>
        <w:t xml:space="preserve"> </w:t>
      </w:r>
      <w:proofErr w:type="spellStart"/>
      <w:r w:rsidRPr="008B3DE2">
        <w:rPr>
          <w:rFonts w:ascii="Arial" w:hAnsi="Arial" w:cs="Arial"/>
          <w:sz w:val="20"/>
          <w:szCs w:val="20"/>
        </w:rPr>
        <w:t>Cirac</w:t>
      </w:r>
      <w:proofErr w:type="spellEnd"/>
      <w:r w:rsidRPr="008B3DE2">
        <w:rPr>
          <w:rFonts w:ascii="Arial" w:hAnsi="Arial" w:cs="Arial"/>
          <w:sz w:val="20"/>
          <w:szCs w:val="20"/>
        </w:rPr>
        <w:t xml:space="preserve"> – Directora del Instituto Aragonés de Seguridad y</w:t>
      </w:r>
      <w:r>
        <w:rPr>
          <w:rFonts w:ascii="Arial" w:hAnsi="Arial" w:cs="Arial"/>
          <w:sz w:val="20"/>
          <w:szCs w:val="20"/>
        </w:rPr>
        <w:t xml:space="preserve"> </w:t>
      </w:r>
      <w:r w:rsidRPr="008B3DE2">
        <w:rPr>
          <w:rFonts w:ascii="Arial" w:hAnsi="Arial" w:cs="Arial"/>
          <w:sz w:val="20"/>
          <w:szCs w:val="20"/>
        </w:rPr>
        <w:t>Salud Laboral (ISSLA)</w:t>
      </w:r>
    </w:p>
    <w:p w14:paraId="1AE3F671" w14:textId="77777777" w:rsidR="008B3DE2" w:rsidRPr="008B3DE2" w:rsidRDefault="008B3DE2" w:rsidP="00774505">
      <w:pPr>
        <w:autoSpaceDE w:val="0"/>
        <w:autoSpaceDN w:val="0"/>
        <w:adjustRightInd w:val="0"/>
        <w:spacing w:after="120" w:line="336" w:lineRule="auto"/>
        <w:jc w:val="both"/>
        <w:rPr>
          <w:rFonts w:ascii="Arial" w:hAnsi="Arial" w:cs="Arial"/>
          <w:b/>
          <w:bCs/>
          <w:sz w:val="20"/>
          <w:szCs w:val="20"/>
        </w:rPr>
      </w:pPr>
      <w:r w:rsidRPr="008B3DE2">
        <w:rPr>
          <w:rFonts w:ascii="Arial" w:hAnsi="Arial" w:cs="Arial"/>
          <w:b/>
          <w:bCs/>
          <w:sz w:val="20"/>
          <w:szCs w:val="20"/>
        </w:rPr>
        <w:t>Talleres temáticos I (Aula Magna):</w:t>
      </w:r>
    </w:p>
    <w:p w14:paraId="51E0C64E" w14:textId="27D7892C"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 xml:space="preserve">Moderador: Luis A. </w:t>
      </w:r>
      <w:proofErr w:type="spellStart"/>
      <w:r w:rsidRPr="008B3DE2">
        <w:rPr>
          <w:rFonts w:ascii="Arial" w:hAnsi="Arial" w:cs="Arial"/>
          <w:sz w:val="20"/>
          <w:szCs w:val="20"/>
        </w:rPr>
        <w:t>Cásedas</w:t>
      </w:r>
      <w:proofErr w:type="spellEnd"/>
      <w:r w:rsidRPr="008B3DE2">
        <w:rPr>
          <w:rFonts w:ascii="Arial" w:hAnsi="Arial" w:cs="Arial"/>
          <w:sz w:val="20"/>
          <w:szCs w:val="20"/>
        </w:rPr>
        <w:t xml:space="preserve"> Uriel, Jefe de la Unidad de Prevención de Riesgos</w:t>
      </w:r>
      <w:r>
        <w:rPr>
          <w:rFonts w:ascii="Arial" w:hAnsi="Arial" w:cs="Arial"/>
          <w:sz w:val="20"/>
          <w:szCs w:val="20"/>
        </w:rPr>
        <w:t xml:space="preserve"> </w:t>
      </w:r>
      <w:r w:rsidRPr="008B3DE2">
        <w:rPr>
          <w:rFonts w:ascii="Arial" w:hAnsi="Arial" w:cs="Arial"/>
          <w:sz w:val="20"/>
          <w:szCs w:val="20"/>
        </w:rPr>
        <w:t>Laborales de la Universidad de Zaragoza.</w:t>
      </w:r>
    </w:p>
    <w:p w14:paraId="32A8759F" w14:textId="075A6175" w:rsidR="009F4BC9" w:rsidRPr="008B3DE2" w:rsidRDefault="008B3DE2" w:rsidP="00774505">
      <w:pPr>
        <w:autoSpaceDE w:val="0"/>
        <w:autoSpaceDN w:val="0"/>
        <w:adjustRightInd w:val="0"/>
        <w:spacing w:after="120" w:line="336" w:lineRule="auto"/>
        <w:jc w:val="both"/>
        <w:rPr>
          <w:rFonts w:ascii="Arial" w:hAnsi="Arial" w:cs="Arial"/>
          <w:b/>
          <w:i/>
          <w:color w:val="FF0000"/>
          <w:sz w:val="20"/>
          <w:szCs w:val="20"/>
        </w:rPr>
      </w:pPr>
      <w:r w:rsidRPr="008B3DE2">
        <w:rPr>
          <w:rFonts w:ascii="Arial" w:hAnsi="Arial" w:cs="Arial"/>
          <w:sz w:val="20"/>
          <w:szCs w:val="20"/>
        </w:rPr>
        <w:t>Taller 1: La IA aplicada al plan de autoprotección en un edificio de pública concurrencia</w:t>
      </w:r>
      <w:r>
        <w:rPr>
          <w:rFonts w:ascii="Arial" w:hAnsi="Arial" w:cs="Arial"/>
          <w:sz w:val="20"/>
          <w:szCs w:val="20"/>
        </w:rPr>
        <w:t xml:space="preserve"> </w:t>
      </w:r>
    </w:p>
    <w:p w14:paraId="7FF7698A" w14:textId="2CB1281A"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lastRenderedPageBreak/>
        <w:t>Ponente: Carlos Casado Marcos, Director del Servicio de Prevención de Riesgos</w:t>
      </w:r>
      <w:r>
        <w:rPr>
          <w:rFonts w:ascii="Arial" w:hAnsi="Arial" w:cs="Arial"/>
          <w:color w:val="000000"/>
          <w:sz w:val="20"/>
          <w:szCs w:val="20"/>
        </w:rPr>
        <w:t xml:space="preserve"> </w:t>
      </w:r>
      <w:r w:rsidRPr="008B3DE2">
        <w:rPr>
          <w:rFonts w:ascii="Arial" w:hAnsi="Arial" w:cs="Arial"/>
          <w:color w:val="000000"/>
          <w:sz w:val="20"/>
          <w:szCs w:val="20"/>
        </w:rPr>
        <w:t>Laborales de la Universidad de Burgos</w:t>
      </w:r>
    </w:p>
    <w:p w14:paraId="70CAA693" w14:textId="45393E0C"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Taller 2: Casos de usos de la IA en el mundo laboral y su impacto en la seguridad y salud</w:t>
      </w:r>
      <w:r>
        <w:rPr>
          <w:rFonts w:ascii="Arial" w:hAnsi="Arial" w:cs="Arial"/>
          <w:color w:val="000000"/>
          <w:sz w:val="20"/>
          <w:szCs w:val="20"/>
        </w:rPr>
        <w:t xml:space="preserve"> </w:t>
      </w:r>
      <w:r w:rsidRPr="008B3DE2">
        <w:rPr>
          <w:rFonts w:ascii="Arial" w:hAnsi="Arial" w:cs="Arial"/>
          <w:color w:val="000000"/>
          <w:sz w:val="20"/>
          <w:szCs w:val="20"/>
        </w:rPr>
        <w:t>laboral de personas trabajadoras</w:t>
      </w:r>
    </w:p>
    <w:p w14:paraId="2B563DE3" w14:textId="4FE54722"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Ponente: Francisco José Sarasa </w:t>
      </w:r>
      <w:proofErr w:type="spellStart"/>
      <w:r w:rsidRPr="008B3DE2">
        <w:rPr>
          <w:rFonts w:ascii="Arial" w:hAnsi="Arial" w:cs="Arial"/>
          <w:color w:val="000000"/>
          <w:sz w:val="20"/>
          <w:szCs w:val="20"/>
        </w:rPr>
        <w:t>Oliván</w:t>
      </w:r>
      <w:proofErr w:type="spellEnd"/>
      <w:r w:rsidRPr="008B3DE2">
        <w:rPr>
          <w:rFonts w:ascii="Arial" w:hAnsi="Arial" w:cs="Arial"/>
          <w:color w:val="000000"/>
          <w:sz w:val="20"/>
          <w:szCs w:val="20"/>
        </w:rPr>
        <w:t>, Director de prestaciones sanitarias de Mutua</w:t>
      </w:r>
      <w:r>
        <w:rPr>
          <w:rFonts w:ascii="Arial" w:hAnsi="Arial" w:cs="Arial"/>
          <w:color w:val="000000"/>
          <w:sz w:val="20"/>
          <w:szCs w:val="20"/>
        </w:rPr>
        <w:t xml:space="preserve"> </w:t>
      </w:r>
      <w:r w:rsidRPr="008B3DE2">
        <w:rPr>
          <w:rFonts w:ascii="Arial" w:hAnsi="Arial" w:cs="Arial"/>
          <w:color w:val="000000"/>
          <w:sz w:val="20"/>
          <w:szCs w:val="20"/>
        </w:rPr>
        <w:t>MAZ</w:t>
      </w:r>
    </w:p>
    <w:p w14:paraId="23F4B6F8" w14:textId="1242503A"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b/>
          <w:bCs/>
          <w:color w:val="2F3337"/>
          <w:sz w:val="20"/>
          <w:szCs w:val="20"/>
        </w:rPr>
        <w:t xml:space="preserve">Primera Ponencia: </w:t>
      </w:r>
      <w:r w:rsidRPr="008B3DE2">
        <w:rPr>
          <w:rFonts w:ascii="Arial" w:hAnsi="Arial" w:cs="Arial"/>
          <w:color w:val="000000"/>
          <w:sz w:val="20"/>
          <w:szCs w:val="20"/>
        </w:rPr>
        <w:t>Influencia del cambio climático sobre los riesgos laborales (Aula</w:t>
      </w:r>
      <w:r>
        <w:rPr>
          <w:rFonts w:ascii="Arial" w:hAnsi="Arial" w:cs="Arial"/>
          <w:color w:val="000000"/>
          <w:sz w:val="20"/>
          <w:szCs w:val="20"/>
        </w:rPr>
        <w:t xml:space="preserve"> </w:t>
      </w:r>
      <w:r w:rsidRPr="008B3DE2">
        <w:rPr>
          <w:rFonts w:ascii="Arial" w:hAnsi="Arial" w:cs="Arial"/>
          <w:color w:val="000000"/>
          <w:sz w:val="20"/>
          <w:szCs w:val="20"/>
        </w:rPr>
        <w:t>Magna)</w:t>
      </w:r>
    </w:p>
    <w:p w14:paraId="140D3083" w14:textId="4DED284C"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Moderadora: Ana Serrano Soriano, Directora de comunicación del Instituto de</w:t>
      </w:r>
      <w:r>
        <w:rPr>
          <w:rFonts w:ascii="Arial" w:hAnsi="Arial" w:cs="Arial"/>
          <w:color w:val="000000"/>
          <w:sz w:val="20"/>
          <w:szCs w:val="20"/>
        </w:rPr>
        <w:t xml:space="preserve"> </w:t>
      </w:r>
      <w:r w:rsidRPr="008B3DE2">
        <w:rPr>
          <w:rFonts w:ascii="Arial" w:hAnsi="Arial" w:cs="Arial"/>
          <w:color w:val="000000"/>
          <w:sz w:val="20"/>
          <w:szCs w:val="20"/>
        </w:rPr>
        <w:t>Seguridad y Bienestar Laboral.</w:t>
      </w:r>
    </w:p>
    <w:p w14:paraId="590AE00A"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Ponencia: Dimensiones psicosociales del cambio climático en el entorno laboral.</w:t>
      </w:r>
    </w:p>
    <w:p w14:paraId="1141C04B"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proofErr w:type="spellStart"/>
      <w:r w:rsidRPr="008B3DE2">
        <w:rPr>
          <w:rFonts w:ascii="Arial" w:hAnsi="Arial" w:cs="Arial"/>
          <w:color w:val="000000"/>
          <w:sz w:val="20"/>
          <w:szCs w:val="20"/>
        </w:rPr>
        <w:t>Ecoansiedad</w:t>
      </w:r>
      <w:proofErr w:type="spellEnd"/>
      <w:r w:rsidRPr="008B3DE2">
        <w:rPr>
          <w:rFonts w:ascii="Arial" w:hAnsi="Arial" w:cs="Arial"/>
          <w:color w:val="000000"/>
          <w:sz w:val="20"/>
          <w:szCs w:val="20"/>
        </w:rPr>
        <w:t xml:space="preserve"> y entorno laboral</w:t>
      </w:r>
    </w:p>
    <w:p w14:paraId="59AC25ED" w14:textId="02120928"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Ponente: Paz Serrano Montero, Directora de desarrollo psicosocial y gestión de</w:t>
      </w:r>
      <w:r>
        <w:rPr>
          <w:rFonts w:ascii="Arial" w:hAnsi="Arial" w:cs="Arial"/>
          <w:color w:val="000000"/>
          <w:sz w:val="20"/>
          <w:szCs w:val="20"/>
        </w:rPr>
        <w:t xml:space="preserve"> </w:t>
      </w:r>
      <w:r w:rsidRPr="008B3DE2">
        <w:rPr>
          <w:rFonts w:ascii="Arial" w:hAnsi="Arial" w:cs="Arial"/>
          <w:color w:val="000000"/>
          <w:sz w:val="20"/>
          <w:szCs w:val="20"/>
        </w:rPr>
        <w:t xml:space="preserve">proyectos – Grupo </w:t>
      </w:r>
      <w:proofErr w:type="spellStart"/>
      <w:r w:rsidRPr="008B3DE2">
        <w:rPr>
          <w:rFonts w:ascii="Arial" w:hAnsi="Arial" w:cs="Arial"/>
          <w:color w:val="000000"/>
          <w:sz w:val="20"/>
          <w:szCs w:val="20"/>
        </w:rPr>
        <w:t>Avanta</w:t>
      </w:r>
      <w:proofErr w:type="spellEnd"/>
      <w:r w:rsidRPr="008B3DE2">
        <w:rPr>
          <w:rFonts w:ascii="Arial" w:hAnsi="Arial" w:cs="Arial"/>
          <w:color w:val="000000"/>
          <w:sz w:val="20"/>
          <w:szCs w:val="20"/>
        </w:rPr>
        <w:t xml:space="preserve"> Salud</w:t>
      </w:r>
    </w:p>
    <w:p w14:paraId="3C37E56A"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Ponencia: Prevención técnica vs Inteligencia Artificial</w:t>
      </w:r>
    </w:p>
    <w:p w14:paraId="21014E83" w14:textId="2982805D"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Ponente: José Antonio Cano </w:t>
      </w:r>
      <w:proofErr w:type="spellStart"/>
      <w:r w:rsidRPr="008B3DE2">
        <w:rPr>
          <w:rFonts w:ascii="Arial" w:hAnsi="Arial" w:cs="Arial"/>
          <w:color w:val="000000"/>
          <w:sz w:val="20"/>
          <w:szCs w:val="20"/>
        </w:rPr>
        <w:t>Granjo</w:t>
      </w:r>
      <w:proofErr w:type="spellEnd"/>
      <w:r w:rsidRPr="008B3DE2">
        <w:rPr>
          <w:rFonts w:ascii="Arial" w:hAnsi="Arial" w:cs="Arial"/>
          <w:color w:val="000000"/>
          <w:sz w:val="20"/>
          <w:szCs w:val="20"/>
        </w:rPr>
        <w:t xml:space="preserve">, Director nacional área técnica de </w:t>
      </w:r>
      <w:proofErr w:type="spellStart"/>
      <w:r w:rsidRPr="008B3DE2">
        <w:rPr>
          <w:rFonts w:ascii="Arial" w:hAnsi="Arial" w:cs="Arial"/>
          <w:color w:val="000000"/>
          <w:sz w:val="20"/>
          <w:szCs w:val="20"/>
        </w:rPr>
        <w:t>Vitaly</w:t>
      </w:r>
      <w:proofErr w:type="spellEnd"/>
      <w:r w:rsidRPr="008B3DE2">
        <w:rPr>
          <w:rFonts w:ascii="Arial" w:hAnsi="Arial" w:cs="Arial"/>
          <w:color w:val="000000"/>
          <w:sz w:val="20"/>
          <w:szCs w:val="20"/>
        </w:rPr>
        <w:t xml:space="preserve"> </w:t>
      </w:r>
      <w:proofErr w:type="spellStart"/>
      <w:r w:rsidRPr="008B3DE2">
        <w:rPr>
          <w:rFonts w:ascii="Arial" w:hAnsi="Arial" w:cs="Arial"/>
          <w:color w:val="000000"/>
          <w:sz w:val="20"/>
          <w:szCs w:val="20"/>
        </w:rPr>
        <w:t>Health</w:t>
      </w:r>
      <w:proofErr w:type="spellEnd"/>
      <w:r>
        <w:rPr>
          <w:rFonts w:ascii="Arial" w:hAnsi="Arial" w:cs="Arial"/>
          <w:color w:val="000000"/>
          <w:sz w:val="20"/>
          <w:szCs w:val="20"/>
        </w:rPr>
        <w:t xml:space="preserve"> </w:t>
      </w:r>
      <w:proofErr w:type="spellStart"/>
      <w:r w:rsidRPr="008B3DE2">
        <w:rPr>
          <w:rFonts w:ascii="Arial" w:hAnsi="Arial" w:cs="Arial"/>
          <w:color w:val="000000"/>
          <w:sz w:val="20"/>
          <w:szCs w:val="20"/>
        </w:rPr>
        <w:t>Services</w:t>
      </w:r>
      <w:proofErr w:type="spellEnd"/>
    </w:p>
    <w:p w14:paraId="4A2DC31E"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Ponencia: Influencia del cambio climático sobre los riesgos laborales</w:t>
      </w:r>
    </w:p>
    <w:p w14:paraId="58A33355"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Ponente: Fernando </w:t>
      </w:r>
      <w:proofErr w:type="spellStart"/>
      <w:r w:rsidRPr="008B3DE2">
        <w:rPr>
          <w:rFonts w:ascii="Arial" w:hAnsi="Arial" w:cs="Arial"/>
          <w:color w:val="000000"/>
          <w:sz w:val="20"/>
          <w:szCs w:val="20"/>
        </w:rPr>
        <w:t>Lisbona</w:t>
      </w:r>
      <w:proofErr w:type="spellEnd"/>
      <w:r w:rsidRPr="008B3DE2">
        <w:rPr>
          <w:rFonts w:ascii="Arial" w:hAnsi="Arial" w:cs="Arial"/>
          <w:color w:val="000000"/>
          <w:sz w:val="20"/>
          <w:szCs w:val="20"/>
        </w:rPr>
        <w:t xml:space="preserve"> Osma, Director Técnico de S.P. MAS Prevención</w:t>
      </w:r>
    </w:p>
    <w:p w14:paraId="07F53121"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Ponencia: Riesgos biológicos y cambio climático</w:t>
      </w:r>
    </w:p>
    <w:p w14:paraId="61BEDC06" w14:textId="15E3A185"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Ponente: Luis Eugenio Paredes Palomo, Técnico de PRL, experto en riesgo biológico de</w:t>
      </w:r>
      <w:r>
        <w:rPr>
          <w:rFonts w:ascii="Arial" w:hAnsi="Arial" w:cs="Arial"/>
          <w:color w:val="000000"/>
          <w:sz w:val="20"/>
          <w:szCs w:val="20"/>
        </w:rPr>
        <w:t xml:space="preserve"> </w:t>
      </w:r>
      <w:r w:rsidRPr="008B3DE2">
        <w:rPr>
          <w:rFonts w:ascii="Arial" w:hAnsi="Arial" w:cs="Arial"/>
          <w:color w:val="000000"/>
          <w:sz w:val="20"/>
          <w:szCs w:val="20"/>
        </w:rPr>
        <w:t>S.P. Quirón Prevención</w:t>
      </w:r>
    </w:p>
    <w:p w14:paraId="1F7078FC" w14:textId="557EE73F" w:rsidR="009F4BC9" w:rsidRDefault="008B3DE2" w:rsidP="00774505">
      <w:pPr>
        <w:autoSpaceDE w:val="0"/>
        <w:autoSpaceDN w:val="0"/>
        <w:adjustRightInd w:val="0"/>
        <w:spacing w:after="120" w:line="336" w:lineRule="auto"/>
        <w:jc w:val="both"/>
        <w:rPr>
          <w:rFonts w:ascii="Arial" w:hAnsi="Arial" w:cs="Arial"/>
          <w:b/>
          <w:bCs/>
          <w:color w:val="000000"/>
          <w:sz w:val="20"/>
          <w:szCs w:val="20"/>
        </w:rPr>
      </w:pPr>
      <w:r w:rsidRPr="008B3DE2">
        <w:rPr>
          <w:rFonts w:ascii="Arial" w:hAnsi="Arial" w:cs="Arial"/>
          <w:b/>
          <w:bCs/>
          <w:color w:val="000000"/>
          <w:sz w:val="20"/>
          <w:szCs w:val="20"/>
        </w:rPr>
        <w:t>Talleres temáticos II (Aula Magna)</w:t>
      </w:r>
    </w:p>
    <w:p w14:paraId="58646A9B"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Moderador</w:t>
      </w:r>
    </w:p>
    <w:p w14:paraId="719AFD56" w14:textId="2D2E5639"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Julián Gómez González, Director del Servicio de Prevención y Medio Ambiente de la</w:t>
      </w:r>
      <w:r>
        <w:rPr>
          <w:rFonts w:ascii="Arial" w:hAnsi="Arial" w:cs="Arial"/>
          <w:sz w:val="20"/>
          <w:szCs w:val="20"/>
        </w:rPr>
        <w:t xml:space="preserve"> </w:t>
      </w:r>
      <w:r w:rsidRPr="008B3DE2">
        <w:rPr>
          <w:rFonts w:ascii="Arial" w:hAnsi="Arial" w:cs="Arial"/>
          <w:sz w:val="20"/>
          <w:szCs w:val="20"/>
        </w:rPr>
        <w:t>Universidad de Castilla La Mancha.</w:t>
      </w:r>
    </w:p>
    <w:p w14:paraId="61F5BB36"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Taller 3: Controlamos tu seguridad: desde la regulación hasta la IA aplicada a Europa</w:t>
      </w:r>
    </w:p>
    <w:p w14:paraId="678FF966" w14:textId="798176CE"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Ponente: Ignacio Gracia Fernández, Catedrático de Ingeniería Química de la</w:t>
      </w:r>
      <w:r>
        <w:rPr>
          <w:rFonts w:ascii="Arial" w:hAnsi="Arial" w:cs="Arial"/>
          <w:sz w:val="20"/>
          <w:szCs w:val="20"/>
        </w:rPr>
        <w:t xml:space="preserve"> </w:t>
      </w:r>
      <w:r w:rsidRPr="008B3DE2">
        <w:rPr>
          <w:rFonts w:ascii="Arial" w:hAnsi="Arial" w:cs="Arial"/>
          <w:sz w:val="20"/>
          <w:szCs w:val="20"/>
        </w:rPr>
        <w:t>Universidad de Castilla La Mancha.</w:t>
      </w:r>
    </w:p>
    <w:p w14:paraId="054CE71B" w14:textId="714CA613"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Taller 4: El paradigma de la ergonomía digital y su aplicación en la evaluación de</w:t>
      </w:r>
      <w:r>
        <w:rPr>
          <w:rFonts w:ascii="Arial" w:hAnsi="Arial" w:cs="Arial"/>
          <w:sz w:val="20"/>
          <w:szCs w:val="20"/>
        </w:rPr>
        <w:t xml:space="preserve"> </w:t>
      </w:r>
      <w:r w:rsidRPr="008B3DE2">
        <w:rPr>
          <w:rFonts w:ascii="Arial" w:hAnsi="Arial" w:cs="Arial"/>
          <w:sz w:val="20"/>
          <w:szCs w:val="20"/>
        </w:rPr>
        <w:t>riesgos.</w:t>
      </w:r>
    </w:p>
    <w:p w14:paraId="35EC3EC3" w14:textId="01E0C95F"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 xml:space="preserve">Ponente: Javier Marín </w:t>
      </w:r>
      <w:proofErr w:type="spellStart"/>
      <w:r w:rsidRPr="008B3DE2">
        <w:rPr>
          <w:rFonts w:ascii="Arial" w:hAnsi="Arial" w:cs="Arial"/>
          <w:sz w:val="20"/>
          <w:szCs w:val="20"/>
        </w:rPr>
        <w:t>Boné</w:t>
      </w:r>
      <w:proofErr w:type="spellEnd"/>
      <w:r w:rsidRPr="008B3DE2">
        <w:rPr>
          <w:rFonts w:ascii="Arial" w:hAnsi="Arial" w:cs="Arial"/>
          <w:sz w:val="20"/>
          <w:szCs w:val="20"/>
        </w:rPr>
        <w:t>, Profesor Ayudante Doctor, Grupo IDERGO, Universidad de</w:t>
      </w:r>
      <w:r>
        <w:rPr>
          <w:rFonts w:ascii="Arial" w:hAnsi="Arial" w:cs="Arial"/>
          <w:sz w:val="20"/>
          <w:szCs w:val="20"/>
        </w:rPr>
        <w:t xml:space="preserve"> </w:t>
      </w:r>
      <w:r w:rsidRPr="008B3DE2">
        <w:rPr>
          <w:rFonts w:ascii="Arial" w:hAnsi="Arial" w:cs="Arial"/>
          <w:sz w:val="20"/>
          <w:szCs w:val="20"/>
        </w:rPr>
        <w:t>Zaragoza.</w:t>
      </w:r>
    </w:p>
    <w:p w14:paraId="375BBF8B" w14:textId="1E817103"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b/>
          <w:bCs/>
          <w:sz w:val="20"/>
          <w:szCs w:val="20"/>
        </w:rPr>
        <w:t xml:space="preserve">Mesa redonda: </w:t>
      </w:r>
      <w:r w:rsidRPr="008B3DE2">
        <w:rPr>
          <w:rFonts w:ascii="Arial" w:hAnsi="Arial" w:cs="Arial"/>
          <w:sz w:val="20"/>
          <w:szCs w:val="20"/>
        </w:rPr>
        <w:t>El ecuador de la estrategia: valoración de los agentes sociales (Aula</w:t>
      </w:r>
      <w:r>
        <w:rPr>
          <w:rFonts w:ascii="Arial" w:hAnsi="Arial" w:cs="Arial"/>
          <w:sz w:val="20"/>
          <w:szCs w:val="20"/>
        </w:rPr>
        <w:t xml:space="preserve"> </w:t>
      </w:r>
      <w:r w:rsidRPr="008B3DE2">
        <w:rPr>
          <w:rFonts w:ascii="Arial" w:hAnsi="Arial" w:cs="Arial"/>
          <w:sz w:val="20"/>
          <w:szCs w:val="20"/>
        </w:rPr>
        <w:t>Magna)</w:t>
      </w:r>
    </w:p>
    <w:p w14:paraId="007A4E75" w14:textId="57000D1D" w:rsidR="008B3DE2" w:rsidRPr="008B3DE2" w:rsidRDefault="008B3DE2" w:rsidP="00774505">
      <w:pPr>
        <w:autoSpaceDE w:val="0"/>
        <w:autoSpaceDN w:val="0"/>
        <w:adjustRightInd w:val="0"/>
        <w:spacing w:after="120" w:line="336" w:lineRule="auto"/>
        <w:jc w:val="both"/>
        <w:rPr>
          <w:rFonts w:ascii="Arial" w:hAnsi="Arial" w:cs="Arial"/>
          <w:b/>
          <w:bCs/>
          <w:color w:val="000000"/>
          <w:sz w:val="20"/>
          <w:szCs w:val="20"/>
        </w:rPr>
      </w:pPr>
      <w:r w:rsidRPr="008B3DE2">
        <w:rPr>
          <w:rFonts w:ascii="Arial" w:hAnsi="Arial" w:cs="Arial"/>
          <w:sz w:val="20"/>
          <w:szCs w:val="20"/>
        </w:rPr>
        <w:lastRenderedPageBreak/>
        <w:t xml:space="preserve">Moderador: Jesús </w:t>
      </w:r>
      <w:proofErr w:type="spellStart"/>
      <w:r w:rsidRPr="008B3DE2">
        <w:rPr>
          <w:rFonts w:ascii="Arial" w:hAnsi="Arial" w:cs="Arial"/>
          <w:sz w:val="20"/>
          <w:szCs w:val="20"/>
        </w:rPr>
        <w:t>Divasson</w:t>
      </w:r>
      <w:proofErr w:type="spellEnd"/>
      <w:r w:rsidRPr="008B3DE2">
        <w:rPr>
          <w:rFonts w:ascii="Arial" w:hAnsi="Arial" w:cs="Arial"/>
          <w:sz w:val="20"/>
          <w:szCs w:val="20"/>
        </w:rPr>
        <w:t xml:space="preserve"> </w:t>
      </w:r>
      <w:proofErr w:type="spellStart"/>
      <w:r w:rsidRPr="008B3DE2">
        <w:rPr>
          <w:rFonts w:ascii="Arial" w:hAnsi="Arial" w:cs="Arial"/>
          <w:sz w:val="20"/>
          <w:szCs w:val="20"/>
        </w:rPr>
        <w:t>Mendivil</w:t>
      </w:r>
      <w:proofErr w:type="spellEnd"/>
      <w:r w:rsidRPr="008B3DE2">
        <w:rPr>
          <w:rFonts w:ascii="Arial" w:hAnsi="Arial" w:cs="Arial"/>
          <w:sz w:val="20"/>
          <w:szCs w:val="20"/>
        </w:rPr>
        <w:t>, Director General de Trabajo del Gobierno de</w:t>
      </w:r>
      <w:r>
        <w:rPr>
          <w:rFonts w:ascii="Arial" w:hAnsi="Arial" w:cs="Arial"/>
          <w:sz w:val="20"/>
          <w:szCs w:val="20"/>
        </w:rPr>
        <w:t xml:space="preserve"> </w:t>
      </w:r>
      <w:r w:rsidRPr="008B3DE2">
        <w:rPr>
          <w:rFonts w:ascii="Arial" w:hAnsi="Arial" w:cs="Arial"/>
          <w:sz w:val="20"/>
          <w:szCs w:val="20"/>
        </w:rPr>
        <w:t>Aragón.</w:t>
      </w:r>
    </w:p>
    <w:p w14:paraId="048D3E00"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Ponentes:</w:t>
      </w:r>
    </w:p>
    <w:p w14:paraId="6D8C6865" w14:textId="4E91E5EE"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Román García Oliver, Director Territorial de Inspección de Trabajo y Seguridad</w:t>
      </w:r>
      <w:r>
        <w:rPr>
          <w:rFonts w:ascii="Arial" w:hAnsi="Arial" w:cs="Arial"/>
          <w:color w:val="000000"/>
          <w:sz w:val="20"/>
          <w:szCs w:val="20"/>
        </w:rPr>
        <w:t xml:space="preserve"> </w:t>
      </w:r>
      <w:r w:rsidRPr="008B3DE2">
        <w:rPr>
          <w:rFonts w:ascii="Arial" w:hAnsi="Arial" w:cs="Arial"/>
          <w:color w:val="000000"/>
          <w:sz w:val="20"/>
          <w:szCs w:val="20"/>
        </w:rPr>
        <w:t>Social de Aragón.</w:t>
      </w:r>
    </w:p>
    <w:p w14:paraId="3E8DD816"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 Loreto Beltrán </w:t>
      </w:r>
      <w:proofErr w:type="spellStart"/>
      <w:r w:rsidRPr="008B3DE2">
        <w:rPr>
          <w:rFonts w:ascii="Arial" w:hAnsi="Arial" w:cs="Arial"/>
          <w:color w:val="000000"/>
          <w:sz w:val="20"/>
          <w:szCs w:val="20"/>
        </w:rPr>
        <w:t>Audera</w:t>
      </w:r>
      <w:proofErr w:type="spellEnd"/>
      <w:r w:rsidRPr="008B3DE2">
        <w:rPr>
          <w:rFonts w:ascii="Arial" w:hAnsi="Arial" w:cs="Arial"/>
          <w:color w:val="000000"/>
          <w:sz w:val="20"/>
          <w:szCs w:val="20"/>
        </w:rPr>
        <w:t>, CEOE</w:t>
      </w:r>
    </w:p>
    <w:p w14:paraId="62A7A552"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José de las Morenas de Toro, UGT</w:t>
      </w:r>
    </w:p>
    <w:p w14:paraId="547E391E"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 Luis </w:t>
      </w:r>
      <w:proofErr w:type="spellStart"/>
      <w:r w:rsidRPr="008B3DE2">
        <w:rPr>
          <w:rFonts w:ascii="Arial" w:hAnsi="Arial" w:cs="Arial"/>
          <w:color w:val="000000"/>
          <w:sz w:val="20"/>
          <w:szCs w:val="20"/>
        </w:rPr>
        <w:t>Clarimón</w:t>
      </w:r>
      <w:proofErr w:type="spellEnd"/>
      <w:r w:rsidRPr="008B3DE2">
        <w:rPr>
          <w:rFonts w:ascii="Arial" w:hAnsi="Arial" w:cs="Arial"/>
          <w:color w:val="000000"/>
          <w:sz w:val="20"/>
          <w:szCs w:val="20"/>
        </w:rPr>
        <w:t xml:space="preserve"> Torrecillas, CCOO</w:t>
      </w:r>
    </w:p>
    <w:p w14:paraId="0962172F"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María Victoria Pérez, CEPYME</w:t>
      </w:r>
    </w:p>
    <w:p w14:paraId="13200D0A" w14:textId="77777777" w:rsidR="008B3DE2" w:rsidRPr="008B3DE2" w:rsidRDefault="008B3DE2" w:rsidP="00774505">
      <w:pPr>
        <w:autoSpaceDE w:val="0"/>
        <w:autoSpaceDN w:val="0"/>
        <w:adjustRightInd w:val="0"/>
        <w:spacing w:after="120" w:line="336" w:lineRule="auto"/>
        <w:jc w:val="both"/>
        <w:rPr>
          <w:rFonts w:ascii="Arial" w:hAnsi="Arial" w:cs="Arial"/>
          <w:b/>
          <w:bCs/>
          <w:color w:val="000000"/>
          <w:sz w:val="20"/>
          <w:szCs w:val="20"/>
        </w:rPr>
      </w:pPr>
      <w:r w:rsidRPr="008B3DE2">
        <w:rPr>
          <w:rFonts w:ascii="Arial" w:hAnsi="Arial" w:cs="Arial"/>
          <w:b/>
          <w:bCs/>
          <w:color w:val="000000"/>
          <w:sz w:val="20"/>
          <w:szCs w:val="20"/>
        </w:rPr>
        <w:t>Talleres temáticos III (Aula Magna)</w:t>
      </w:r>
    </w:p>
    <w:p w14:paraId="6E29A1D6" w14:textId="237B80B1"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Moderador: Natalia Herrero Tomás, Profesora de Derecho del Trabajo y Seguridad</w:t>
      </w:r>
      <w:r>
        <w:rPr>
          <w:rFonts w:ascii="Arial" w:hAnsi="Arial" w:cs="Arial"/>
          <w:color w:val="000000"/>
          <w:sz w:val="20"/>
          <w:szCs w:val="20"/>
        </w:rPr>
        <w:t xml:space="preserve"> </w:t>
      </w:r>
      <w:r w:rsidRPr="008B3DE2">
        <w:rPr>
          <w:rFonts w:ascii="Arial" w:hAnsi="Arial" w:cs="Arial"/>
          <w:color w:val="000000"/>
          <w:sz w:val="20"/>
          <w:szCs w:val="20"/>
        </w:rPr>
        <w:t>Social de la Universidad de Zaragoza</w:t>
      </w:r>
    </w:p>
    <w:p w14:paraId="05046745" w14:textId="4CFAC70F"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Taller 5: Actualidad jurídica en el marco de la Estrategia. Incapacidades y reubicaciones</w:t>
      </w:r>
      <w:r>
        <w:rPr>
          <w:rFonts w:ascii="Arial" w:hAnsi="Arial" w:cs="Arial"/>
          <w:color w:val="000000"/>
          <w:sz w:val="20"/>
          <w:szCs w:val="20"/>
        </w:rPr>
        <w:t xml:space="preserve"> </w:t>
      </w:r>
      <w:r w:rsidRPr="008B3DE2">
        <w:rPr>
          <w:rFonts w:ascii="Arial" w:hAnsi="Arial" w:cs="Arial"/>
          <w:color w:val="000000"/>
          <w:sz w:val="20"/>
          <w:szCs w:val="20"/>
        </w:rPr>
        <w:t>de la persona trabajadora</w:t>
      </w:r>
    </w:p>
    <w:p w14:paraId="64B6271C" w14:textId="4E8EB544"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Ponente: Andreu Sánchez García, Abogado especializado en Prevención de Riesgos</w:t>
      </w:r>
      <w:r>
        <w:rPr>
          <w:rFonts w:ascii="Arial" w:hAnsi="Arial" w:cs="Arial"/>
          <w:color w:val="000000"/>
          <w:sz w:val="20"/>
          <w:szCs w:val="20"/>
        </w:rPr>
        <w:t xml:space="preserve"> </w:t>
      </w:r>
      <w:r w:rsidRPr="008B3DE2">
        <w:rPr>
          <w:rFonts w:ascii="Arial" w:hAnsi="Arial" w:cs="Arial"/>
          <w:color w:val="000000"/>
          <w:sz w:val="20"/>
          <w:szCs w:val="20"/>
        </w:rPr>
        <w:t>Laborales</w:t>
      </w:r>
    </w:p>
    <w:p w14:paraId="3B074B04"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Taller 6: Liderazgo preventivo en riesgos psicosociales</w:t>
      </w:r>
    </w:p>
    <w:p w14:paraId="1FC9660A" w14:textId="09B9043E"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Ponente: Ana Cristina </w:t>
      </w:r>
      <w:proofErr w:type="spellStart"/>
      <w:r w:rsidRPr="008B3DE2">
        <w:rPr>
          <w:rFonts w:ascii="Arial" w:hAnsi="Arial" w:cs="Arial"/>
          <w:color w:val="000000"/>
          <w:sz w:val="20"/>
          <w:szCs w:val="20"/>
        </w:rPr>
        <w:t>Arcega</w:t>
      </w:r>
      <w:proofErr w:type="spellEnd"/>
      <w:r w:rsidRPr="008B3DE2">
        <w:rPr>
          <w:rFonts w:ascii="Arial" w:hAnsi="Arial" w:cs="Arial"/>
          <w:color w:val="000000"/>
          <w:sz w:val="20"/>
          <w:szCs w:val="20"/>
        </w:rPr>
        <w:t xml:space="preserve"> Muñoz, Consultora nacional de Prevención, Mutua</w:t>
      </w:r>
      <w:r>
        <w:rPr>
          <w:rFonts w:ascii="Arial" w:hAnsi="Arial" w:cs="Arial"/>
          <w:color w:val="000000"/>
          <w:sz w:val="20"/>
          <w:szCs w:val="20"/>
        </w:rPr>
        <w:t xml:space="preserve"> </w:t>
      </w:r>
      <w:r w:rsidRPr="008B3DE2">
        <w:rPr>
          <w:rFonts w:ascii="Arial" w:hAnsi="Arial" w:cs="Arial"/>
          <w:color w:val="000000"/>
          <w:sz w:val="20"/>
          <w:szCs w:val="20"/>
        </w:rPr>
        <w:t>FREMAP.</w:t>
      </w:r>
    </w:p>
    <w:p w14:paraId="0C5C4CCD"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b/>
          <w:bCs/>
          <w:color w:val="2F3337"/>
          <w:sz w:val="20"/>
          <w:szCs w:val="20"/>
        </w:rPr>
        <w:t xml:space="preserve">Segunda Ponencia: </w:t>
      </w:r>
      <w:r w:rsidRPr="008B3DE2">
        <w:rPr>
          <w:rFonts w:ascii="Arial" w:hAnsi="Arial" w:cs="Arial"/>
          <w:color w:val="000000"/>
          <w:sz w:val="20"/>
          <w:szCs w:val="20"/>
        </w:rPr>
        <w:t>Edad y colectivos vulnerables (Aula Magna)</w:t>
      </w:r>
    </w:p>
    <w:p w14:paraId="7921DECC" w14:textId="097BE214"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Moderadora: Ana Serrano Soriano, Directora de comunicación del Instituto de</w:t>
      </w:r>
      <w:r>
        <w:rPr>
          <w:rFonts w:ascii="Arial" w:hAnsi="Arial" w:cs="Arial"/>
          <w:color w:val="000000"/>
          <w:sz w:val="20"/>
          <w:szCs w:val="20"/>
        </w:rPr>
        <w:t xml:space="preserve"> </w:t>
      </w:r>
      <w:r w:rsidRPr="008B3DE2">
        <w:rPr>
          <w:rFonts w:ascii="Arial" w:hAnsi="Arial" w:cs="Arial"/>
          <w:color w:val="000000"/>
          <w:sz w:val="20"/>
          <w:szCs w:val="20"/>
        </w:rPr>
        <w:t>Seguridad y Bienestar Laboral.</w:t>
      </w:r>
    </w:p>
    <w:p w14:paraId="315AF81F" w14:textId="1F234D8C"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Ponencia: Brecha Digital para colectivos vulnerables: perspectiva de edad,</w:t>
      </w:r>
      <w:r>
        <w:rPr>
          <w:rFonts w:ascii="Arial" w:hAnsi="Arial" w:cs="Arial"/>
          <w:color w:val="000000"/>
          <w:sz w:val="20"/>
          <w:szCs w:val="20"/>
        </w:rPr>
        <w:t xml:space="preserve"> </w:t>
      </w:r>
      <w:r w:rsidRPr="008B3DE2">
        <w:rPr>
          <w:rFonts w:ascii="Arial" w:hAnsi="Arial" w:cs="Arial"/>
          <w:color w:val="000000"/>
          <w:sz w:val="20"/>
          <w:szCs w:val="20"/>
        </w:rPr>
        <w:t>discapacidad</w:t>
      </w:r>
    </w:p>
    <w:p w14:paraId="09ED9156"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Ponente: Ana Luis </w:t>
      </w:r>
      <w:proofErr w:type="spellStart"/>
      <w:r w:rsidRPr="008B3DE2">
        <w:rPr>
          <w:rFonts w:ascii="Arial" w:hAnsi="Arial" w:cs="Arial"/>
          <w:color w:val="000000"/>
          <w:sz w:val="20"/>
          <w:szCs w:val="20"/>
        </w:rPr>
        <w:t>Doñate</w:t>
      </w:r>
      <w:proofErr w:type="spellEnd"/>
      <w:r w:rsidRPr="008B3DE2">
        <w:rPr>
          <w:rFonts w:ascii="Arial" w:hAnsi="Arial" w:cs="Arial"/>
          <w:color w:val="000000"/>
          <w:sz w:val="20"/>
          <w:szCs w:val="20"/>
        </w:rPr>
        <w:t xml:space="preserve"> Fraguas, Psicóloga del Equipo PSICO, Grupo </w:t>
      </w:r>
      <w:proofErr w:type="spellStart"/>
      <w:r w:rsidRPr="008B3DE2">
        <w:rPr>
          <w:rFonts w:ascii="Arial" w:hAnsi="Arial" w:cs="Arial"/>
          <w:color w:val="000000"/>
          <w:sz w:val="20"/>
          <w:szCs w:val="20"/>
        </w:rPr>
        <w:t>Avanta</w:t>
      </w:r>
      <w:proofErr w:type="spellEnd"/>
      <w:r w:rsidRPr="008B3DE2">
        <w:rPr>
          <w:rFonts w:ascii="Arial" w:hAnsi="Arial" w:cs="Arial"/>
          <w:color w:val="000000"/>
          <w:sz w:val="20"/>
          <w:szCs w:val="20"/>
        </w:rPr>
        <w:t xml:space="preserve"> Salud.</w:t>
      </w:r>
    </w:p>
    <w:p w14:paraId="79ED3C12"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Ponencia: La gestión del absentismo y la inteligencia artificial</w:t>
      </w:r>
    </w:p>
    <w:p w14:paraId="6A575F7E" w14:textId="22C7CB44"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Ponente: José Germán Román Rey, Director nacional de servicios médicos de </w:t>
      </w:r>
      <w:proofErr w:type="spellStart"/>
      <w:r w:rsidRPr="008B3DE2">
        <w:rPr>
          <w:rFonts w:ascii="Arial" w:hAnsi="Arial" w:cs="Arial"/>
          <w:color w:val="000000"/>
          <w:sz w:val="20"/>
          <w:szCs w:val="20"/>
        </w:rPr>
        <w:t>Vitaly</w:t>
      </w:r>
      <w:proofErr w:type="spellEnd"/>
      <w:r>
        <w:rPr>
          <w:rFonts w:ascii="Arial" w:hAnsi="Arial" w:cs="Arial"/>
          <w:color w:val="000000"/>
          <w:sz w:val="20"/>
          <w:szCs w:val="20"/>
        </w:rPr>
        <w:t xml:space="preserve"> </w:t>
      </w:r>
      <w:proofErr w:type="spellStart"/>
      <w:r w:rsidRPr="008B3DE2">
        <w:rPr>
          <w:rFonts w:ascii="Arial" w:hAnsi="Arial" w:cs="Arial"/>
          <w:color w:val="000000"/>
          <w:sz w:val="20"/>
          <w:szCs w:val="20"/>
        </w:rPr>
        <w:t>Health</w:t>
      </w:r>
      <w:proofErr w:type="spellEnd"/>
      <w:r w:rsidRPr="008B3DE2">
        <w:rPr>
          <w:rFonts w:ascii="Arial" w:hAnsi="Arial" w:cs="Arial"/>
          <w:color w:val="000000"/>
          <w:sz w:val="20"/>
          <w:szCs w:val="20"/>
        </w:rPr>
        <w:t xml:space="preserve"> </w:t>
      </w:r>
      <w:proofErr w:type="spellStart"/>
      <w:r w:rsidRPr="008B3DE2">
        <w:rPr>
          <w:rFonts w:ascii="Arial" w:hAnsi="Arial" w:cs="Arial"/>
          <w:color w:val="000000"/>
          <w:sz w:val="20"/>
          <w:szCs w:val="20"/>
        </w:rPr>
        <w:t>Services</w:t>
      </w:r>
      <w:proofErr w:type="spellEnd"/>
      <w:r w:rsidRPr="008B3DE2">
        <w:rPr>
          <w:rFonts w:ascii="Arial" w:hAnsi="Arial" w:cs="Arial"/>
          <w:color w:val="000000"/>
          <w:sz w:val="20"/>
          <w:szCs w:val="20"/>
        </w:rPr>
        <w:t>.</w:t>
      </w:r>
    </w:p>
    <w:p w14:paraId="1031D048" w14:textId="5ADEE042"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Ponencia: Vulnerabilidad, edad y cerebro: lo que las sustancias hacen en tu cuerpo y tu</w:t>
      </w:r>
      <w:r>
        <w:rPr>
          <w:rFonts w:ascii="Arial" w:hAnsi="Arial" w:cs="Arial"/>
          <w:color w:val="000000"/>
          <w:sz w:val="20"/>
          <w:szCs w:val="20"/>
        </w:rPr>
        <w:t xml:space="preserve"> </w:t>
      </w:r>
      <w:r w:rsidRPr="008B3DE2">
        <w:rPr>
          <w:rFonts w:ascii="Arial" w:hAnsi="Arial" w:cs="Arial"/>
          <w:color w:val="000000"/>
          <w:sz w:val="20"/>
          <w:szCs w:val="20"/>
        </w:rPr>
        <w:t>mente</w:t>
      </w:r>
    </w:p>
    <w:p w14:paraId="285D153C" w14:textId="32173EF3" w:rsidR="008B3DE2" w:rsidRPr="008B3DE2" w:rsidRDefault="008B3DE2" w:rsidP="00774505">
      <w:pPr>
        <w:autoSpaceDE w:val="0"/>
        <w:autoSpaceDN w:val="0"/>
        <w:adjustRightInd w:val="0"/>
        <w:spacing w:after="120" w:line="336" w:lineRule="auto"/>
        <w:jc w:val="both"/>
        <w:rPr>
          <w:rFonts w:ascii="Arial" w:hAnsi="Arial" w:cs="Arial"/>
          <w:b/>
          <w:bCs/>
          <w:color w:val="000000"/>
          <w:sz w:val="20"/>
          <w:szCs w:val="20"/>
        </w:rPr>
      </w:pPr>
      <w:proofErr w:type="spellStart"/>
      <w:proofErr w:type="gramStart"/>
      <w:r w:rsidRPr="008B3DE2">
        <w:rPr>
          <w:rFonts w:ascii="Arial" w:hAnsi="Arial" w:cs="Arial"/>
          <w:color w:val="000000"/>
          <w:sz w:val="20"/>
          <w:szCs w:val="20"/>
        </w:rPr>
        <w:t>Ponente:Lucía</w:t>
      </w:r>
      <w:proofErr w:type="spellEnd"/>
      <w:proofErr w:type="gramEnd"/>
      <w:r w:rsidRPr="008B3DE2">
        <w:rPr>
          <w:rFonts w:ascii="Arial" w:hAnsi="Arial" w:cs="Arial"/>
          <w:color w:val="000000"/>
          <w:sz w:val="20"/>
          <w:szCs w:val="20"/>
        </w:rPr>
        <w:t xml:space="preserve"> Sebastián González, Psicóloga sanitaria de S.P. MAS Prevención</w:t>
      </w:r>
      <w:r>
        <w:rPr>
          <w:rFonts w:ascii="Arial" w:hAnsi="Arial" w:cs="Arial"/>
          <w:color w:val="000000"/>
          <w:sz w:val="20"/>
          <w:szCs w:val="20"/>
        </w:rPr>
        <w:t xml:space="preserve"> </w:t>
      </w:r>
    </w:p>
    <w:p w14:paraId="368065F5"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Ponencia: El papel de la empresa saludable en el envejecimiento de la población</w:t>
      </w:r>
    </w:p>
    <w:p w14:paraId="469E7C46" w14:textId="72F73B72"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proofErr w:type="spellStart"/>
      <w:proofErr w:type="gramStart"/>
      <w:r w:rsidRPr="008B3DE2">
        <w:rPr>
          <w:rFonts w:ascii="Arial" w:hAnsi="Arial" w:cs="Arial"/>
          <w:color w:val="000000"/>
          <w:sz w:val="20"/>
          <w:szCs w:val="20"/>
        </w:rPr>
        <w:t>Ponente:Javier</w:t>
      </w:r>
      <w:proofErr w:type="spellEnd"/>
      <w:proofErr w:type="gramEnd"/>
      <w:r w:rsidRPr="008B3DE2">
        <w:rPr>
          <w:rFonts w:ascii="Arial" w:hAnsi="Arial" w:cs="Arial"/>
          <w:color w:val="000000"/>
          <w:sz w:val="20"/>
          <w:szCs w:val="20"/>
        </w:rPr>
        <w:t xml:space="preserve"> Díaz </w:t>
      </w:r>
      <w:proofErr w:type="spellStart"/>
      <w:r w:rsidRPr="008B3DE2">
        <w:rPr>
          <w:rFonts w:ascii="Arial" w:hAnsi="Arial" w:cs="Arial"/>
          <w:color w:val="000000"/>
          <w:sz w:val="20"/>
          <w:szCs w:val="20"/>
        </w:rPr>
        <w:t>Berlanas</w:t>
      </w:r>
      <w:proofErr w:type="spellEnd"/>
      <w:r w:rsidRPr="008B3DE2">
        <w:rPr>
          <w:rFonts w:ascii="Arial" w:hAnsi="Arial" w:cs="Arial"/>
          <w:color w:val="000000"/>
          <w:sz w:val="20"/>
          <w:szCs w:val="20"/>
        </w:rPr>
        <w:t>, Responsable Empresa Saludable de S.P. Quirón</w:t>
      </w:r>
      <w:r>
        <w:rPr>
          <w:rFonts w:ascii="Arial" w:hAnsi="Arial" w:cs="Arial"/>
          <w:color w:val="000000"/>
          <w:sz w:val="20"/>
          <w:szCs w:val="20"/>
        </w:rPr>
        <w:t xml:space="preserve"> </w:t>
      </w:r>
      <w:r w:rsidRPr="008B3DE2">
        <w:rPr>
          <w:rFonts w:ascii="Arial" w:hAnsi="Arial" w:cs="Arial"/>
          <w:color w:val="000000"/>
          <w:sz w:val="20"/>
          <w:szCs w:val="20"/>
        </w:rPr>
        <w:t>Prevención</w:t>
      </w:r>
    </w:p>
    <w:p w14:paraId="49125256"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b/>
          <w:bCs/>
          <w:color w:val="2F3337"/>
          <w:sz w:val="20"/>
          <w:szCs w:val="20"/>
        </w:rPr>
        <w:t xml:space="preserve">Tercera Ponencia: </w:t>
      </w:r>
      <w:r w:rsidRPr="008B3DE2">
        <w:rPr>
          <w:rFonts w:ascii="Arial" w:hAnsi="Arial" w:cs="Arial"/>
          <w:color w:val="000000"/>
          <w:sz w:val="20"/>
          <w:szCs w:val="20"/>
        </w:rPr>
        <w:t>Enfermedades profesionales y accidentes de trabajo (Aula Magna)</w:t>
      </w:r>
    </w:p>
    <w:p w14:paraId="5EED7CF7"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Moderador: Guillermo de Vílchez Lafuente, Director Gerente de Mutua MAZ.</w:t>
      </w:r>
    </w:p>
    <w:p w14:paraId="57DFF3C2"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lastRenderedPageBreak/>
        <w:t>Ponencia: Interés de los estudios de siniestralidad laboral en el fomento de la PRL</w:t>
      </w:r>
    </w:p>
    <w:p w14:paraId="5769FBA3" w14:textId="26834529"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Ponente: Sonia Isabel Pedrosa </w:t>
      </w:r>
      <w:proofErr w:type="spellStart"/>
      <w:r w:rsidRPr="008B3DE2">
        <w:rPr>
          <w:rFonts w:ascii="Arial" w:hAnsi="Arial" w:cs="Arial"/>
          <w:color w:val="000000"/>
          <w:sz w:val="20"/>
          <w:szCs w:val="20"/>
        </w:rPr>
        <w:t>Alquézar</w:t>
      </w:r>
      <w:proofErr w:type="spellEnd"/>
      <w:r w:rsidRPr="008B3DE2">
        <w:rPr>
          <w:rFonts w:ascii="Arial" w:hAnsi="Arial" w:cs="Arial"/>
          <w:color w:val="000000"/>
          <w:sz w:val="20"/>
          <w:szCs w:val="20"/>
        </w:rPr>
        <w:t>, Co-Directora de la Cátedra FCC de Prevención</w:t>
      </w:r>
      <w:r>
        <w:rPr>
          <w:rFonts w:ascii="Arial" w:hAnsi="Arial" w:cs="Arial"/>
          <w:color w:val="000000"/>
          <w:sz w:val="20"/>
          <w:szCs w:val="20"/>
        </w:rPr>
        <w:t xml:space="preserve"> </w:t>
      </w:r>
      <w:r w:rsidRPr="008B3DE2">
        <w:rPr>
          <w:rFonts w:ascii="Arial" w:hAnsi="Arial" w:cs="Arial"/>
          <w:color w:val="000000"/>
          <w:sz w:val="20"/>
          <w:szCs w:val="20"/>
        </w:rPr>
        <w:t>de Riesgos Laborales y Recursos Humanos.</w:t>
      </w:r>
    </w:p>
    <w:p w14:paraId="40D7ECE7" w14:textId="67F47FFA" w:rsidR="008B3DE2" w:rsidRPr="008B3DE2" w:rsidRDefault="008B3DE2" w:rsidP="00774505">
      <w:pPr>
        <w:autoSpaceDE w:val="0"/>
        <w:autoSpaceDN w:val="0"/>
        <w:adjustRightInd w:val="0"/>
        <w:spacing w:after="120" w:line="336" w:lineRule="auto"/>
        <w:jc w:val="both"/>
        <w:rPr>
          <w:rFonts w:ascii="Arial" w:hAnsi="Arial" w:cs="Arial"/>
          <w:b/>
          <w:bCs/>
          <w:color w:val="000000"/>
          <w:sz w:val="20"/>
          <w:szCs w:val="20"/>
        </w:rPr>
      </w:pPr>
      <w:r w:rsidRPr="008B3DE2">
        <w:rPr>
          <w:rFonts w:ascii="Arial" w:hAnsi="Arial" w:cs="Arial"/>
          <w:color w:val="000000"/>
          <w:sz w:val="20"/>
          <w:szCs w:val="20"/>
        </w:rPr>
        <w:t>Ponente: Carmen Aguilar Martín, Vicerrectora del Campus de Teruel y Profesora Titular</w:t>
      </w:r>
      <w:r>
        <w:rPr>
          <w:rFonts w:ascii="Arial" w:hAnsi="Arial" w:cs="Arial"/>
          <w:color w:val="000000"/>
          <w:sz w:val="20"/>
          <w:szCs w:val="20"/>
        </w:rPr>
        <w:t xml:space="preserve"> </w:t>
      </w:r>
      <w:r w:rsidRPr="008B3DE2">
        <w:rPr>
          <w:rFonts w:ascii="Arial" w:hAnsi="Arial" w:cs="Arial"/>
          <w:color w:val="000000"/>
          <w:sz w:val="20"/>
          <w:szCs w:val="20"/>
        </w:rPr>
        <w:t>de Derecho del Trabajo y de la Seguridad Social en la Universidad de Zaragoza</w:t>
      </w:r>
    </w:p>
    <w:p w14:paraId="1D8B03F2" w14:textId="54812E03"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Ponencia: Adaptación del puesto de trabajo ante manifestaciones de salud mental</w:t>
      </w:r>
      <w:r>
        <w:rPr>
          <w:rFonts w:ascii="Arial" w:hAnsi="Arial" w:cs="Arial"/>
          <w:sz w:val="20"/>
          <w:szCs w:val="20"/>
        </w:rPr>
        <w:t xml:space="preserve"> </w:t>
      </w:r>
    </w:p>
    <w:p w14:paraId="55838F1B" w14:textId="5E91866D"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Ponente: Guillermo García González, Catedrático de Derecho del Trabajo y de la</w:t>
      </w:r>
      <w:r>
        <w:rPr>
          <w:rFonts w:ascii="Arial" w:hAnsi="Arial" w:cs="Arial"/>
          <w:sz w:val="20"/>
          <w:szCs w:val="20"/>
        </w:rPr>
        <w:t xml:space="preserve"> </w:t>
      </w:r>
      <w:r w:rsidRPr="008B3DE2">
        <w:rPr>
          <w:rFonts w:ascii="Arial" w:hAnsi="Arial" w:cs="Arial"/>
          <w:sz w:val="20"/>
          <w:szCs w:val="20"/>
        </w:rPr>
        <w:t>Seguridad Social de la Universidad Internacional de la Rioja.</w:t>
      </w:r>
    </w:p>
    <w:p w14:paraId="3315DABF"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Ponencia: Retorno al trabajo tras diagnóstico de cáncer de mama</w:t>
      </w:r>
    </w:p>
    <w:p w14:paraId="2DF59D95" w14:textId="21A348B6" w:rsidR="008B3DE2" w:rsidRPr="008B3DE2" w:rsidRDefault="008B3DE2" w:rsidP="00774505">
      <w:pPr>
        <w:autoSpaceDE w:val="0"/>
        <w:autoSpaceDN w:val="0"/>
        <w:adjustRightInd w:val="0"/>
        <w:spacing w:after="120" w:line="336" w:lineRule="auto"/>
        <w:jc w:val="both"/>
        <w:rPr>
          <w:rFonts w:ascii="Arial" w:hAnsi="Arial" w:cs="Arial"/>
          <w:b/>
          <w:bCs/>
          <w:color w:val="000000"/>
          <w:sz w:val="20"/>
          <w:szCs w:val="20"/>
        </w:rPr>
      </w:pPr>
      <w:r w:rsidRPr="008B3DE2">
        <w:rPr>
          <w:rFonts w:ascii="Arial" w:hAnsi="Arial" w:cs="Arial"/>
          <w:sz w:val="20"/>
          <w:szCs w:val="20"/>
        </w:rPr>
        <w:t>Ponente: Begoña Martínez Jarreta, Catedrática de Medicina Legal y Forense de la</w:t>
      </w:r>
      <w:r>
        <w:rPr>
          <w:rFonts w:ascii="Arial" w:hAnsi="Arial" w:cs="Arial"/>
          <w:sz w:val="20"/>
          <w:szCs w:val="20"/>
        </w:rPr>
        <w:t xml:space="preserve"> </w:t>
      </w:r>
      <w:r w:rsidRPr="008B3DE2">
        <w:rPr>
          <w:rFonts w:ascii="Arial" w:hAnsi="Arial" w:cs="Arial"/>
          <w:sz w:val="20"/>
          <w:szCs w:val="20"/>
        </w:rPr>
        <w:t>Universidad de Zaragoza</w:t>
      </w:r>
    </w:p>
    <w:p w14:paraId="29EDADD9" w14:textId="3FC1298C" w:rsidR="008B3DE2" w:rsidRDefault="008B3DE2" w:rsidP="00774505">
      <w:pPr>
        <w:autoSpaceDE w:val="0"/>
        <w:autoSpaceDN w:val="0"/>
        <w:adjustRightInd w:val="0"/>
        <w:spacing w:afterLines="180" w:after="432" w:line="336" w:lineRule="auto"/>
        <w:jc w:val="both"/>
        <w:rPr>
          <w:rFonts w:ascii="Calibri-Bold" w:hAnsi="Calibri-Bold" w:cs="Calibri-Bold"/>
          <w:b/>
          <w:bCs/>
          <w:sz w:val="21"/>
          <w:szCs w:val="21"/>
        </w:rPr>
      </w:pPr>
      <w:r>
        <w:rPr>
          <w:rFonts w:ascii="Calibri-Bold" w:hAnsi="Calibri-Bold" w:cs="Calibri-Bold"/>
          <w:b/>
          <w:bCs/>
          <w:sz w:val="21"/>
          <w:szCs w:val="21"/>
        </w:rPr>
        <w:t>1.5. I JORNADA INTERCÁTEDRAS MAZ-FCC DE PRL Y RRHH: INCAPACIDAD</w:t>
      </w:r>
      <w:r w:rsidR="00774505">
        <w:rPr>
          <w:rFonts w:ascii="Calibri-Bold" w:hAnsi="Calibri-Bold" w:cs="Calibri-Bold"/>
          <w:b/>
          <w:bCs/>
          <w:sz w:val="21"/>
          <w:szCs w:val="21"/>
        </w:rPr>
        <w:t xml:space="preserve"> </w:t>
      </w:r>
      <w:r>
        <w:rPr>
          <w:rFonts w:ascii="Calibri-Bold" w:hAnsi="Calibri-Bold" w:cs="Calibri-Bold"/>
          <w:b/>
          <w:bCs/>
          <w:sz w:val="21"/>
          <w:szCs w:val="21"/>
        </w:rPr>
        <w:t>TEMPORAL POR CONTINGENCIAS COMUNES: ¿QUÉ HACER PARA BAJAR SU INCIDENCIA Y MEJORAR LA SALUD DE LAS PERSONAS TRABAJADORAS?</w:t>
      </w:r>
      <w:r w:rsidR="00774505">
        <w:rPr>
          <w:rFonts w:ascii="Calibri-Bold" w:hAnsi="Calibri-Bold" w:cs="Calibri-Bold"/>
          <w:b/>
          <w:bCs/>
          <w:sz w:val="21"/>
          <w:szCs w:val="21"/>
        </w:rPr>
        <w:t xml:space="preserve"> </w:t>
      </w:r>
      <w:r>
        <w:rPr>
          <w:rFonts w:ascii="Calibri-Bold" w:hAnsi="Calibri-Bold" w:cs="Calibri-Bold"/>
          <w:b/>
          <w:bCs/>
          <w:sz w:val="21"/>
          <w:szCs w:val="21"/>
        </w:rPr>
        <w:t>(FINALES NOVIEMBRE)</w:t>
      </w:r>
    </w:p>
    <w:p w14:paraId="78CFBC9B" w14:textId="77777777" w:rsid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 xml:space="preserve">Según la información que aporta la </w:t>
      </w:r>
      <w:r w:rsidRPr="008B3DE2">
        <w:rPr>
          <w:rFonts w:ascii="Arial" w:hAnsi="Arial" w:cs="Arial"/>
          <w:b/>
          <w:bCs/>
          <w:color w:val="000000"/>
          <w:sz w:val="20"/>
          <w:szCs w:val="20"/>
        </w:rPr>
        <w:t>Asociación de Mutuas de Accidentes de Trabajo</w:t>
      </w:r>
      <w:r>
        <w:rPr>
          <w:rFonts w:ascii="Arial" w:hAnsi="Arial" w:cs="Arial"/>
          <w:b/>
          <w:bCs/>
          <w:color w:val="000000"/>
          <w:sz w:val="20"/>
          <w:szCs w:val="20"/>
        </w:rPr>
        <w:t xml:space="preserve"> </w:t>
      </w:r>
      <w:r w:rsidRPr="008B3DE2">
        <w:rPr>
          <w:rFonts w:ascii="Arial" w:hAnsi="Arial" w:cs="Arial"/>
          <w:color w:val="000000"/>
          <w:sz w:val="20"/>
          <w:szCs w:val="20"/>
        </w:rPr>
        <w:t>(</w:t>
      </w:r>
      <w:r w:rsidRPr="008B3DE2">
        <w:rPr>
          <w:rFonts w:ascii="Arial" w:hAnsi="Arial" w:cs="Arial"/>
          <w:color w:val="006FB5"/>
          <w:sz w:val="20"/>
          <w:szCs w:val="20"/>
        </w:rPr>
        <w:t>AMAT</w:t>
      </w:r>
      <w:r w:rsidRPr="008B3DE2">
        <w:rPr>
          <w:rFonts w:ascii="Arial" w:hAnsi="Arial" w:cs="Arial"/>
          <w:color w:val="000000"/>
          <w:sz w:val="20"/>
          <w:szCs w:val="20"/>
        </w:rPr>
        <w:t xml:space="preserve">), en 2023 hubo más de </w:t>
      </w:r>
      <w:r w:rsidRPr="008B3DE2">
        <w:rPr>
          <w:rFonts w:ascii="Arial" w:hAnsi="Arial" w:cs="Arial"/>
          <w:b/>
          <w:bCs/>
          <w:color w:val="000000"/>
          <w:sz w:val="20"/>
          <w:szCs w:val="20"/>
        </w:rPr>
        <w:t xml:space="preserve">8,1 millones de bajas </w:t>
      </w:r>
      <w:r w:rsidRPr="008B3DE2">
        <w:rPr>
          <w:rFonts w:ascii="Arial" w:hAnsi="Arial" w:cs="Arial"/>
          <w:color w:val="000000"/>
          <w:sz w:val="20"/>
          <w:szCs w:val="20"/>
        </w:rPr>
        <w:t>por enfermedades y accidentes no</w:t>
      </w:r>
      <w:r>
        <w:rPr>
          <w:rFonts w:ascii="Arial" w:hAnsi="Arial" w:cs="Arial"/>
          <w:color w:val="000000"/>
          <w:sz w:val="20"/>
          <w:szCs w:val="20"/>
        </w:rPr>
        <w:t xml:space="preserve"> </w:t>
      </w:r>
      <w:r w:rsidRPr="008B3DE2">
        <w:rPr>
          <w:rFonts w:ascii="Arial" w:hAnsi="Arial" w:cs="Arial"/>
          <w:color w:val="000000"/>
          <w:sz w:val="20"/>
          <w:szCs w:val="20"/>
        </w:rPr>
        <w:t>laborales, un incremento que requirió un desembolso superior a los 25.300 millones de</w:t>
      </w:r>
      <w:r>
        <w:rPr>
          <w:rFonts w:ascii="Arial" w:hAnsi="Arial" w:cs="Arial"/>
          <w:color w:val="000000"/>
          <w:sz w:val="20"/>
          <w:szCs w:val="20"/>
        </w:rPr>
        <w:t xml:space="preserve"> </w:t>
      </w:r>
      <w:r w:rsidRPr="008B3DE2">
        <w:rPr>
          <w:rFonts w:ascii="Arial" w:hAnsi="Arial" w:cs="Arial"/>
          <w:color w:val="000000"/>
          <w:sz w:val="20"/>
          <w:szCs w:val="20"/>
        </w:rPr>
        <w:t>euros para la Seguridad Social. Este incremento en las bajas laborales representa un</w:t>
      </w:r>
      <w:r>
        <w:rPr>
          <w:rFonts w:ascii="Arial" w:hAnsi="Arial" w:cs="Arial"/>
          <w:color w:val="000000"/>
          <w:sz w:val="20"/>
          <w:szCs w:val="20"/>
        </w:rPr>
        <w:t xml:space="preserve"> </w:t>
      </w:r>
      <w:r w:rsidRPr="008B3DE2">
        <w:rPr>
          <w:rFonts w:ascii="Arial" w:hAnsi="Arial" w:cs="Arial"/>
          <w:color w:val="000000"/>
          <w:sz w:val="20"/>
          <w:szCs w:val="20"/>
        </w:rPr>
        <w:t>aumento del 20% respecto al año anterior y alcanza cifras récord en la última década.</w:t>
      </w:r>
      <w:r>
        <w:rPr>
          <w:rFonts w:ascii="Arial" w:hAnsi="Arial" w:cs="Arial"/>
          <w:color w:val="000000"/>
          <w:sz w:val="20"/>
          <w:szCs w:val="20"/>
        </w:rPr>
        <w:t xml:space="preserve"> </w:t>
      </w:r>
    </w:p>
    <w:p w14:paraId="7CBBE463" w14:textId="5B17E290"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Según los datos del Ministerio de Trabajo, la incidencia de la incapacidad temporal por</w:t>
      </w:r>
      <w:r>
        <w:rPr>
          <w:rFonts w:ascii="Arial" w:hAnsi="Arial" w:cs="Arial"/>
          <w:color w:val="000000"/>
          <w:sz w:val="20"/>
          <w:szCs w:val="20"/>
        </w:rPr>
        <w:t xml:space="preserve"> </w:t>
      </w:r>
      <w:r w:rsidRPr="008B3DE2">
        <w:rPr>
          <w:rFonts w:ascii="Arial" w:hAnsi="Arial" w:cs="Arial"/>
          <w:color w:val="000000"/>
          <w:sz w:val="20"/>
          <w:szCs w:val="20"/>
        </w:rPr>
        <w:t>contingencias comunes ha pasado de un 27,7 por ca</w:t>
      </w:r>
      <w:r>
        <w:rPr>
          <w:rFonts w:ascii="Arial" w:hAnsi="Arial" w:cs="Arial"/>
          <w:color w:val="000000"/>
          <w:sz w:val="20"/>
          <w:szCs w:val="20"/>
        </w:rPr>
        <w:t xml:space="preserve">da 1.000 trabajadores en 2019 a </w:t>
      </w:r>
      <w:r w:rsidRPr="008B3DE2">
        <w:rPr>
          <w:rFonts w:ascii="Arial" w:hAnsi="Arial" w:cs="Arial"/>
          <w:color w:val="000000"/>
          <w:sz w:val="20"/>
          <w:szCs w:val="20"/>
        </w:rPr>
        <w:t>un 36,5 en junio de 2024</w:t>
      </w:r>
    </w:p>
    <w:p w14:paraId="5A9CD078" w14:textId="43FDF6C9"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Bajar esta incidencia es un objetivo sindical, empresarial, de mutuas y del Sistema</w:t>
      </w:r>
      <w:r>
        <w:rPr>
          <w:rFonts w:ascii="Arial" w:hAnsi="Arial" w:cs="Arial"/>
          <w:color w:val="000000"/>
          <w:sz w:val="20"/>
          <w:szCs w:val="20"/>
        </w:rPr>
        <w:t xml:space="preserve"> </w:t>
      </w:r>
      <w:r w:rsidRPr="008B3DE2">
        <w:rPr>
          <w:rFonts w:ascii="Arial" w:hAnsi="Arial" w:cs="Arial"/>
          <w:color w:val="000000"/>
          <w:sz w:val="20"/>
          <w:szCs w:val="20"/>
        </w:rPr>
        <w:t>Nacional de Salud, si bien no siempre se está de acuerdo en la forma.</w:t>
      </w:r>
      <w:r>
        <w:rPr>
          <w:rFonts w:ascii="Arial" w:hAnsi="Arial" w:cs="Arial"/>
          <w:color w:val="000000"/>
          <w:sz w:val="20"/>
          <w:szCs w:val="20"/>
        </w:rPr>
        <w:t xml:space="preserve"> </w:t>
      </w:r>
    </w:p>
    <w:p w14:paraId="70A2FB35" w14:textId="26FC40EE"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Con estas jornadas se quiere poner en conocimiento de los distintos profesionales</w:t>
      </w:r>
      <w:r>
        <w:rPr>
          <w:rFonts w:ascii="Arial" w:hAnsi="Arial" w:cs="Arial"/>
          <w:color w:val="000000"/>
          <w:sz w:val="20"/>
          <w:szCs w:val="20"/>
        </w:rPr>
        <w:t xml:space="preserve"> </w:t>
      </w:r>
      <w:r w:rsidRPr="008B3DE2">
        <w:rPr>
          <w:rFonts w:ascii="Arial" w:hAnsi="Arial" w:cs="Arial"/>
          <w:color w:val="000000"/>
          <w:sz w:val="20"/>
          <w:szCs w:val="20"/>
        </w:rPr>
        <w:t>implicados y de las personas trabajadoras los distintos puntos de vista y soluciones para</w:t>
      </w:r>
      <w:r>
        <w:rPr>
          <w:rFonts w:ascii="Arial" w:hAnsi="Arial" w:cs="Arial"/>
          <w:color w:val="000000"/>
          <w:sz w:val="20"/>
          <w:szCs w:val="20"/>
        </w:rPr>
        <w:t xml:space="preserve"> </w:t>
      </w:r>
      <w:r w:rsidRPr="008B3DE2">
        <w:rPr>
          <w:rFonts w:ascii="Arial" w:hAnsi="Arial" w:cs="Arial"/>
          <w:color w:val="000000"/>
          <w:sz w:val="20"/>
          <w:szCs w:val="20"/>
        </w:rPr>
        <w:t>atajar este problema</w:t>
      </w:r>
    </w:p>
    <w:p w14:paraId="378C26C0"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Duración: 10 horas</w:t>
      </w:r>
    </w:p>
    <w:p w14:paraId="16B76F64" w14:textId="77777777"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Posible programa:</w:t>
      </w:r>
    </w:p>
    <w:p w14:paraId="4BFCDC6A" w14:textId="3A4B5670"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BLOQUE 1: INCAPACIDAD TEMPORAL POR CONTINGENCIAS COMUNES: AUMENTO DE</w:t>
      </w:r>
      <w:r>
        <w:rPr>
          <w:rFonts w:ascii="Arial" w:hAnsi="Arial" w:cs="Arial"/>
          <w:color w:val="000000"/>
          <w:sz w:val="20"/>
          <w:szCs w:val="20"/>
        </w:rPr>
        <w:t xml:space="preserve"> </w:t>
      </w:r>
      <w:r w:rsidRPr="008B3DE2">
        <w:rPr>
          <w:rFonts w:ascii="Arial" w:hAnsi="Arial" w:cs="Arial"/>
          <w:color w:val="000000"/>
          <w:sz w:val="20"/>
          <w:szCs w:val="20"/>
        </w:rPr>
        <w:t>LAS RELACIONADAS CON SALUD MENTAL Y PROBLEMÁTICA DE LAS ENFERMEDADES</w:t>
      </w:r>
      <w:r>
        <w:rPr>
          <w:rFonts w:ascii="Arial" w:hAnsi="Arial" w:cs="Arial"/>
          <w:color w:val="000000"/>
          <w:sz w:val="20"/>
          <w:szCs w:val="20"/>
        </w:rPr>
        <w:t xml:space="preserve"> </w:t>
      </w:r>
      <w:r w:rsidRPr="008B3DE2">
        <w:rPr>
          <w:rFonts w:ascii="Arial" w:hAnsi="Arial" w:cs="Arial"/>
          <w:color w:val="000000"/>
          <w:sz w:val="20"/>
          <w:szCs w:val="20"/>
        </w:rPr>
        <w:t>CRONIFICADAS</w:t>
      </w:r>
    </w:p>
    <w:p w14:paraId="36DF938E" w14:textId="08ECD07A"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lastRenderedPageBreak/>
        <w:t>BLOQUE 2: EMPRESAS Y ORGANIZACIONES SINDICALES ANTE EL RETO DE LA REDUCCIÓN</w:t>
      </w:r>
      <w:r>
        <w:rPr>
          <w:rFonts w:ascii="Arial" w:hAnsi="Arial" w:cs="Arial"/>
          <w:color w:val="000000"/>
          <w:sz w:val="20"/>
          <w:szCs w:val="20"/>
        </w:rPr>
        <w:t xml:space="preserve"> </w:t>
      </w:r>
      <w:r w:rsidRPr="008B3DE2">
        <w:rPr>
          <w:rFonts w:ascii="Arial" w:hAnsi="Arial" w:cs="Arial"/>
          <w:color w:val="000000"/>
          <w:sz w:val="20"/>
          <w:szCs w:val="20"/>
        </w:rPr>
        <w:t>DE LA INCAPACIDAD TEMPORAL POR CONTINGENCIAS COMUNES</w:t>
      </w:r>
    </w:p>
    <w:p w14:paraId="55C5F9F2" w14:textId="73FEF003"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BLOQUE 3: LA INCAPACIDAD TEMPORAL POR CAUSAS COMUNES: RETOS DE LAS</w:t>
      </w:r>
      <w:r>
        <w:rPr>
          <w:rFonts w:ascii="Arial" w:hAnsi="Arial" w:cs="Arial"/>
          <w:color w:val="000000"/>
          <w:sz w:val="20"/>
          <w:szCs w:val="20"/>
        </w:rPr>
        <w:t xml:space="preserve"> </w:t>
      </w:r>
      <w:r w:rsidRPr="008B3DE2">
        <w:rPr>
          <w:rFonts w:ascii="Arial" w:hAnsi="Arial" w:cs="Arial"/>
          <w:color w:val="000000"/>
          <w:sz w:val="20"/>
          <w:szCs w:val="20"/>
        </w:rPr>
        <w:t>MUTUAS Y DEL SISTEMA PÚBLICO DE SALUD</w:t>
      </w:r>
    </w:p>
    <w:p w14:paraId="1118AAD2" w14:textId="6D235A1C"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BLOQUE 4: El PAPEL DE LA MEDIACIÓN Y LAS CONS</w:t>
      </w:r>
      <w:r>
        <w:rPr>
          <w:rFonts w:ascii="Arial" w:hAnsi="Arial" w:cs="Arial"/>
          <w:color w:val="000000"/>
          <w:sz w:val="20"/>
          <w:szCs w:val="20"/>
        </w:rPr>
        <w:t xml:space="preserve">ULTORÍAS DE GESTIÓN INTEGRAL DE </w:t>
      </w:r>
      <w:r w:rsidRPr="008B3DE2">
        <w:rPr>
          <w:rFonts w:ascii="Arial" w:hAnsi="Arial" w:cs="Arial"/>
          <w:color w:val="000000"/>
          <w:sz w:val="20"/>
          <w:szCs w:val="20"/>
        </w:rPr>
        <w:t>LA SALUD</w:t>
      </w:r>
    </w:p>
    <w:p w14:paraId="41C4BA88" w14:textId="67A93C6E" w:rsid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color w:val="000000"/>
          <w:sz w:val="20"/>
          <w:szCs w:val="20"/>
        </w:rPr>
        <w:t>BLOQUE 5: LA REINCORPORACIÓN AL TRABAJO: CUESTIONES JURÍDICAS, TÉCNICAS Y DE</w:t>
      </w:r>
      <w:r>
        <w:rPr>
          <w:rFonts w:ascii="Arial" w:hAnsi="Arial" w:cs="Arial"/>
          <w:color w:val="000000"/>
          <w:sz w:val="20"/>
          <w:szCs w:val="20"/>
        </w:rPr>
        <w:t xml:space="preserve"> </w:t>
      </w:r>
      <w:r w:rsidRPr="008B3DE2">
        <w:rPr>
          <w:rFonts w:ascii="Arial" w:hAnsi="Arial" w:cs="Arial"/>
          <w:color w:val="000000"/>
          <w:sz w:val="20"/>
          <w:szCs w:val="20"/>
        </w:rPr>
        <w:t>ATENCIÓN PSICOSOCIAL PARA EVITAR RECAÍDAS</w:t>
      </w:r>
    </w:p>
    <w:p w14:paraId="35B58C34" w14:textId="77777777" w:rsidR="008B3DE2" w:rsidRPr="008B3DE2" w:rsidRDefault="008B3DE2" w:rsidP="00774505">
      <w:pPr>
        <w:autoSpaceDE w:val="0"/>
        <w:autoSpaceDN w:val="0"/>
        <w:adjustRightInd w:val="0"/>
        <w:spacing w:after="120" w:line="336" w:lineRule="auto"/>
        <w:jc w:val="both"/>
        <w:rPr>
          <w:rFonts w:ascii="Arial" w:hAnsi="Arial" w:cs="Arial"/>
          <w:b/>
          <w:bCs/>
          <w:sz w:val="20"/>
          <w:szCs w:val="20"/>
        </w:rPr>
      </w:pPr>
      <w:r w:rsidRPr="008B3DE2">
        <w:rPr>
          <w:rFonts w:ascii="Arial" w:hAnsi="Arial" w:cs="Arial"/>
          <w:b/>
          <w:bCs/>
          <w:sz w:val="20"/>
          <w:szCs w:val="20"/>
        </w:rPr>
        <w:t>1.6. EL PERITAJE EN ERGONOMÍA (DICIEMBRE)</w:t>
      </w:r>
    </w:p>
    <w:p w14:paraId="7A1EA7DC" w14:textId="76CEDB19"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El peritaje en ergonomía es crucial para evaluar y mejorar la relación entre el trabajador</w:t>
      </w:r>
      <w:r>
        <w:rPr>
          <w:rFonts w:ascii="Arial" w:hAnsi="Arial" w:cs="Arial"/>
          <w:sz w:val="20"/>
          <w:szCs w:val="20"/>
        </w:rPr>
        <w:t xml:space="preserve"> </w:t>
      </w:r>
      <w:r w:rsidRPr="008B3DE2">
        <w:rPr>
          <w:rFonts w:ascii="Arial" w:hAnsi="Arial" w:cs="Arial"/>
          <w:sz w:val="20"/>
          <w:szCs w:val="20"/>
        </w:rPr>
        <w:t>y su entorno laboral, identificando factores de riesgo y proponiendo soluciones para</w:t>
      </w:r>
      <w:r>
        <w:rPr>
          <w:rFonts w:ascii="Arial" w:hAnsi="Arial" w:cs="Arial"/>
          <w:sz w:val="20"/>
          <w:szCs w:val="20"/>
        </w:rPr>
        <w:t xml:space="preserve"> </w:t>
      </w:r>
      <w:r w:rsidRPr="008B3DE2">
        <w:rPr>
          <w:rFonts w:ascii="Arial" w:hAnsi="Arial" w:cs="Arial"/>
          <w:sz w:val="20"/>
          <w:szCs w:val="20"/>
        </w:rPr>
        <w:t>prevenir lesiones y mejorar la productividad. En el ámbito legal, un perito ergonómico</w:t>
      </w:r>
      <w:r>
        <w:rPr>
          <w:rFonts w:ascii="Arial" w:hAnsi="Arial" w:cs="Arial"/>
          <w:sz w:val="20"/>
          <w:szCs w:val="20"/>
        </w:rPr>
        <w:t xml:space="preserve"> </w:t>
      </w:r>
      <w:r w:rsidRPr="008B3DE2">
        <w:rPr>
          <w:rFonts w:ascii="Arial" w:hAnsi="Arial" w:cs="Arial"/>
          <w:sz w:val="20"/>
          <w:szCs w:val="20"/>
        </w:rPr>
        <w:t>puede ser clave para determinar la responsabilidad en casos de accidentes laborales o</w:t>
      </w:r>
      <w:r>
        <w:rPr>
          <w:rFonts w:ascii="Arial" w:hAnsi="Arial" w:cs="Arial"/>
          <w:sz w:val="20"/>
          <w:szCs w:val="20"/>
        </w:rPr>
        <w:t xml:space="preserve"> </w:t>
      </w:r>
      <w:r w:rsidRPr="008B3DE2">
        <w:rPr>
          <w:rFonts w:ascii="Arial" w:hAnsi="Arial" w:cs="Arial"/>
          <w:sz w:val="20"/>
          <w:szCs w:val="20"/>
        </w:rPr>
        <w:t>enfermedades profesionales.</w:t>
      </w:r>
    </w:p>
    <w:p w14:paraId="672DB42F" w14:textId="318AD091"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Con este seminario se quiere conocer la actualidad y nuevos retos en la aplicación de</w:t>
      </w:r>
      <w:r>
        <w:rPr>
          <w:rFonts w:ascii="Arial" w:hAnsi="Arial" w:cs="Arial"/>
          <w:sz w:val="20"/>
          <w:szCs w:val="20"/>
        </w:rPr>
        <w:t xml:space="preserve"> </w:t>
      </w:r>
      <w:r w:rsidRPr="008B3DE2">
        <w:rPr>
          <w:rFonts w:ascii="Arial" w:hAnsi="Arial" w:cs="Arial"/>
          <w:sz w:val="20"/>
          <w:szCs w:val="20"/>
        </w:rPr>
        <w:t>este peritaje.</w:t>
      </w:r>
    </w:p>
    <w:p w14:paraId="5F665FC4" w14:textId="77777777" w:rsidR="008B3DE2" w:rsidRPr="008B3DE2" w:rsidRDefault="008B3DE2" w:rsidP="00774505">
      <w:pPr>
        <w:autoSpaceDE w:val="0"/>
        <w:autoSpaceDN w:val="0"/>
        <w:adjustRightInd w:val="0"/>
        <w:spacing w:after="120" w:line="336" w:lineRule="auto"/>
        <w:jc w:val="both"/>
        <w:rPr>
          <w:rFonts w:ascii="Arial" w:hAnsi="Arial" w:cs="Arial"/>
          <w:sz w:val="20"/>
          <w:szCs w:val="20"/>
        </w:rPr>
      </w:pPr>
      <w:r w:rsidRPr="008B3DE2">
        <w:rPr>
          <w:rFonts w:ascii="Arial" w:hAnsi="Arial" w:cs="Arial"/>
          <w:sz w:val="20"/>
          <w:szCs w:val="20"/>
        </w:rPr>
        <w:t>Duración: 2 horas</w:t>
      </w:r>
    </w:p>
    <w:p w14:paraId="62803594" w14:textId="7574C33B" w:rsidR="008B3DE2" w:rsidRPr="008B3DE2" w:rsidRDefault="008B3DE2" w:rsidP="00774505">
      <w:pPr>
        <w:autoSpaceDE w:val="0"/>
        <w:autoSpaceDN w:val="0"/>
        <w:adjustRightInd w:val="0"/>
        <w:spacing w:after="120" w:line="336" w:lineRule="auto"/>
        <w:jc w:val="both"/>
        <w:rPr>
          <w:rFonts w:ascii="Arial" w:hAnsi="Arial" w:cs="Arial"/>
          <w:color w:val="000000"/>
          <w:sz w:val="20"/>
          <w:szCs w:val="20"/>
        </w:rPr>
      </w:pPr>
      <w:r w:rsidRPr="008B3DE2">
        <w:rPr>
          <w:rFonts w:ascii="Arial" w:hAnsi="Arial" w:cs="Arial"/>
          <w:sz w:val="20"/>
          <w:szCs w:val="20"/>
        </w:rPr>
        <w:t xml:space="preserve">Ponente: Javier Llaneza, Ergónomo y </w:t>
      </w:r>
      <w:proofErr w:type="spellStart"/>
      <w:r w:rsidRPr="008B3DE2">
        <w:rPr>
          <w:rFonts w:ascii="Arial" w:hAnsi="Arial" w:cs="Arial"/>
          <w:sz w:val="20"/>
          <w:szCs w:val="20"/>
        </w:rPr>
        <w:t>Psicosociólogo</w:t>
      </w:r>
      <w:proofErr w:type="spellEnd"/>
      <w:r w:rsidRPr="008B3DE2">
        <w:rPr>
          <w:rFonts w:ascii="Arial" w:hAnsi="Arial" w:cs="Arial"/>
          <w:sz w:val="20"/>
          <w:szCs w:val="20"/>
        </w:rPr>
        <w:t xml:space="preserve"> Forense. Universidad de Oviedo</w:t>
      </w:r>
    </w:p>
    <w:p w14:paraId="33422446" w14:textId="4F0C148A" w:rsidR="008B3DE2" w:rsidRPr="000E6904" w:rsidRDefault="008B3DE2" w:rsidP="00774505">
      <w:pPr>
        <w:autoSpaceDE w:val="0"/>
        <w:autoSpaceDN w:val="0"/>
        <w:adjustRightInd w:val="0"/>
        <w:spacing w:after="180" w:line="336" w:lineRule="auto"/>
        <w:jc w:val="both"/>
        <w:rPr>
          <w:rFonts w:ascii="Arial" w:hAnsi="Arial" w:cs="Arial"/>
          <w:b/>
          <w:bCs/>
          <w:sz w:val="20"/>
          <w:szCs w:val="20"/>
        </w:rPr>
      </w:pPr>
      <w:r w:rsidRPr="000E6904">
        <w:rPr>
          <w:rFonts w:ascii="Arial" w:hAnsi="Arial" w:cs="Arial"/>
          <w:b/>
          <w:bCs/>
          <w:sz w:val="20"/>
          <w:szCs w:val="20"/>
        </w:rPr>
        <w:t>2.- Profesorado externo del Máster Universitario de Prevención de</w:t>
      </w:r>
      <w:r w:rsidR="00FE1400">
        <w:rPr>
          <w:rFonts w:ascii="Arial" w:hAnsi="Arial" w:cs="Arial"/>
          <w:b/>
          <w:bCs/>
          <w:sz w:val="20"/>
          <w:szCs w:val="20"/>
        </w:rPr>
        <w:t xml:space="preserve"> </w:t>
      </w:r>
      <w:bookmarkStart w:id="0" w:name="_GoBack"/>
      <w:bookmarkEnd w:id="0"/>
      <w:r w:rsidRPr="000E6904">
        <w:rPr>
          <w:rFonts w:ascii="Arial" w:hAnsi="Arial" w:cs="Arial"/>
          <w:b/>
          <w:bCs/>
          <w:sz w:val="20"/>
          <w:szCs w:val="20"/>
        </w:rPr>
        <w:t>Riesgos Laborales (MUPRL) de la Universidad de Zaragoza.</w:t>
      </w:r>
    </w:p>
    <w:p w14:paraId="0B765BFD" w14:textId="77777777" w:rsidR="008B3DE2" w:rsidRPr="000E6904" w:rsidRDefault="008B3DE2" w:rsidP="00774505">
      <w:pPr>
        <w:autoSpaceDE w:val="0"/>
        <w:autoSpaceDN w:val="0"/>
        <w:adjustRightInd w:val="0"/>
        <w:spacing w:after="180" w:line="336" w:lineRule="auto"/>
        <w:jc w:val="both"/>
        <w:rPr>
          <w:rFonts w:ascii="Arial" w:hAnsi="Arial" w:cs="Arial"/>
          <w:i/>
          <w:iCs/>
          <w:sz w:val="20"/>
          <w:szCs w:val="20"/>
        </w:rPr>
      </w:pPr>
      <w:r w:rsidRPr="000E6904">
        <w:rPr>
          <w:rFonts w:ascii="Arial" w:hAnsi="Arial" w:cs="Arial"/>
          <w:i/>
          <w:iCs/>
          <w:sz w:val="20"/>
          <w:szCs w:val="20"/>
        </w:rPr>
        <w:t>Presupuesto: 15.800€</w:t>
      </w:r>
    </w:p>
    <w:p w14:paraId="1A620A23" w14:textId="06DC5020" w:rsidR="008B3DE2" w:rsidRPr="000E6904" w:rsidRDefault="008B3DE2" w:rsidP="00774505">
      <w:pPr>
        <w:autoSpaceDE w:val="0"/>
        <w:autoSpaceDN w:val="0"/>
        <w:adjustRightInd w:val="0"/>
        <w:spacing w:after="180" w:line="336" w:lineRule="auto"/>
        <w:jc w:val="both"/>
        <w:rPr>
          <w:rFonts w:ascii="Arial" w:hAnsi="Arial" w:cs="Arial"/>
          <w:sz w:val="20"/>
          <w:szCs w:val="20"/>
        </w:rPr>
      </w:pPr>
      <w:r w:rsidRPr="000E6904">
        <w:rPr>
          <w:rFonts w:ascii="Arial" w:hAnsi="Arial" w:cs="Arial"/>
          <w:sz w:val="20"/>
          <w:szCs w:val="20"/>
        </w:rPr>
        <w:t>El grado de profesionalización y especialización del Máster Universitario de Prevención</w:t>
      </w:r>
      <w:r w:rsidR="000E6904">
        <w:rPr>
          <w:rFonts w:ascii="Arial" w:hAnsi="Arial" w:cs="Arial"/>
          <w:sz w:val="20"/>
          <w:szCs w:val="20"/>
        </w:rPr>
        <w:t xml:space="preserve"> </w:t>
      </w:r>
      <w:r w:rsidRPr="000E6904">
        <w:rPr>
          <w:rFonts w:ascii="Arial" w:hAnsi="Arial" w:cs="Arial"/>
          <w:sz w:val="20"/>
          <w:szCs w:val="20"/>
        </w:rPr>
        <w:t>de Riesgos Laborales (MUPRL) de la Universidad de Zaragoza, requiere de la</w:t>
      </w:r>
      <w:r w:rsidR="000E6904">
        <w:rPr>
          <w:rFonts w:ascii="Arial" w:hAnsi="Arial" w:cs="Arial"/>
          <w:sz w:val="20"/>
          <w:szCs w:val="20"/>
        </w:rPr>
        <w:t xml:space="preserve"> </w:t>
      </w:r>
      <w:r w:rsidRPr="000E6904">
        <w:rPr>
          <w:rFonts w:ascii="Arial" w:hAnsi="Arial" w:cs="Arial"/>
          <w:sz w:val="20"/>
          <w:szCs w:val="20"/>
        </w:rPr>
        <w:t>contratación de profesorado externo vinculado a la práctica del ámbito de la prevención</w:t>
      </w:r>
      <w:r w:rsidR="000E6904">
        <w:rPr>
          <w:rFonts w:ascii="Arial" w:hAnsi="Arial" w:cs="Arial"/>
          <w:sz w:val="20"/>
          <w:szCs w:val="20"/>
        </w:rPr>
        <w:t xml:space="preserve"> </w:t>
      </w:r>
      <w:r w:rsidRPr="000E6904">
        <w:rPr>
          <w:rFonts w:ascii="Arial" w:hAnsi="Arial" w:cs="Arial"/>
          <w:sz w:val="20"/>
          <w:szCs w:val="20"/>
        </w:rPr>
        <w:t>de riesgos laborales. Así, contamos con profesores externos pertenecientes a las</w:t>
      </w:r>
      <w:r w:rsidR="000E6904">
        <w:rPr>
          <w:rFonts w:ascii="Arial" w:hAnsi="Arial" w:cs="Arial"/>
          <w:sz w:val="20"/>
          <w:szCs w:val="20"/>
        </w:rPr>
        <w:t xml:space="preserve"> </w:t>
      </w:r>
      <w:r w:rsidRPr="000E6904">
        <w:rPr>
          <w:rFonts w:ascii="Arial" w:hAnsi="Arial" w:cs="Arial"/>
          <w:sz w:val="20"/>
          <w:szCs w:val="20"/>
        </w:rPr>
        <w:t>Sociedades de Prevención MAS, QUIRONPREVENCIÓN y ASEPEYO y de las empresas</w:t>
      </w:r>
      <w:r w:rsidR="000E6904">
        <w:rPr>
          <w:rFonts w:ascii="Arial" w:hAnsi="Arial" w:cs="Arial"/>
          <w:sz w:val="20"/>
          <w:szCs w:val="20"/>
        </w:rPr>
        <w:t xml:space="preserve"> </w:t>
      </w:r>
      <w:r w:rsidRPr="000E6904">
        <w:rPr>
          <w:rFonts w:ascii="Arial" w:hAnsi="Arial" w:cs="Arial"/>
          <w:sz w:val="20"/>
          <w:szCs w:val="20"/>
        </w:rPr>
        <w:t>Servicios de Prevención Ajenos MGO, MPE, etc. Asimismo, como el MUPRL se realiza en</w:t>
      </w:r>
      <w:r w:rsidR="000E6904">
        <w:rPr>
          <w:rFonts w:ascii="Arial" w:hAnsi="Arial" w:cs="Arial"/>
          <w:sz w:val="20"/>
          <w:szCs w:val="20"/>
        </w:rPr>
        <w:t xml:space="preserve"> </w:t>
      </w:r>
      <w:r w:rsidRPr="000E6904">
        <w:rPr>
          <w:rFonts w:ascii="Arial" w:hAnsi="Arial" w:cs="Arial"/>
          <w:sz w:val="20"/>
          <w:szCs w:val="20"/>
        </w:rPr>
        <w:t>colaboración con la Dirección General de Trabajo del Gobierno de Aragón y, en concreto,</w:t>
      </w:r>
      <w:r w:rsidR="000E6904">
        <w:rPr>
          <w:rFonts w:ascii="Arial" w:hAnsi="Arial" w:cs="Arial"/>
          <w:sz w:val="20"/>
          <w:szCs w:val="20"/>
        </w:rPr>
        <w:t xml:space="preserve"> </w:t>
      </w:r>
      <w:r w:rsidRPr="000E6904">
        <w:rPr>
          <w:rFonts w:ascii="Arial" w:hAnsi="Arial" w:cs="Arial"/>
          <w:sz w:val="20"/>
          <w:szCs w:val="20"/>
        </w:rPr>
        <w:t>con el Instituto de Seguridad y Salud Laboral de Aragón (ISSLA), se requiere de la</w:t>
      </w:r>
      <w:r w:rsidR="000E6904">
        <w:rPr>
          <w:rFonts w:ascii="Arial" w:hAnsi="Arial" w:cs="Arial"/>
          <w:sz w:val="20"/>
          <w:szCs w:val="20"/>
        </w:rPr>
        <w:t xml:space="preserve"> </w:t>
      </w:r>
      <w:r w:rsidRPr="000E6904">
        <w:rPr>
          <w:rFonts w:ascii="Arial" w:hAnsi="Arial" w:cs="Arial"/>
          <w:sz w:val="20"/>
          <w:szCs w:val="20"/>
        </w:rPr>
        <w:t>participación de los profesionales pertenecientes a dicho Instituto, por su grado de</w:t>
      </w:r>
      <w:r w:rsidR="000E6904">
        <w:rPr>
          <w:rFonts w:ascii="Arial" w:hAnsi="Arial" w:cs="Arial"/>
          <w:sz w:val="20"/>
          <w:szCs w:val="20"/>
        </w:rPr>
        <w:t xml:space="preserve"> </w:t>
      </w:r>
      <w:r w:rsidRPr="000E6904">
        <w:rPr>
          <w:rFonts w:ascii="Arial" w:hAnsi="Arial" w:cs="Arial"/>
          <w:sz w:val="20"/>
          <w:szCs w:val="20"/>
        </w:rPr>
        <w:t>profesionalización y especialización en la materia objeto de estudio. De la misma forma</w:t>
      </w:r>
      <w:r w:rsidR="000E6904">
        <w:rPr>
          <w:rFonts w:ascii="Arial" w:hAnsi="Arial" w:cs="Arial"/>
          <w:sz w:val="20"/>
          <w:szCs w:val="20"/>
        </w:rPr>
        <w:t xml:space="preserve"> </w:t>
      </w:r>
      <w:r w:rsidRPr="000E6904">
        <w:rPr>
          <w:rFonts w:ascii="Arial" w:hAnsi="Arial" w:cs="Arial"/>
          <w:sz w:val="20"/>
          <w:szCs w:val="20"/>
        </w:rPr>
        <w:t>se cuenta con participación de la Inspección de Trabajo y de la Seguridad Social. Pero</w:t>
      </w:r>
      <w:r w:rsidR="000E6904">
        <w:rPr>
          <w:rFonts w:ascii="Arial" w:hAnsi="Arial" w:cs="Arial"/>
          <w:sz w:val="20"/>
          <w:szCs w:val="20"/>
        </w:rPr>
        <w:t xml:space="preserve"> </w:t>
      </w:r>
      <w:r w:rsidRPr="000E6904">
        <w:rPr>
          <w:rFonts w:ascii="Arial" w:hAnsi="Arial" w:cs="Arial"/>
          <w:sz w:val="20"/>
          <w:szCs w:val="20"/>
        </w:rPr>
        <w:t>también participan técnicos de prevención pertenecientes a empresas e instituciones</w:t>
      </w:r>
      <w:r w:rsidR="000E6904">
        <w:rPr>
          <w:rFonts w:ascii="Arial" w:hAnsi="Arial" w:cs="Arial"/>
          <w:sz w:val="20"/>
          <w:szCs w:val="20"/>
        </w:rPr>
        <w:t xml:space="preserve"> </w:t>
      </w:r>
      <w:r w:rsidRPr="000E6904">
        <w:rPr>
          <w:rFonts w:ascii="Arial" w:hAnsi="Arial" w:cs="Arial"/>
          <w:sz w:val="20"/>
          <w:szCs w:val="20"/>
        </w:rPr>
        <w:t>que colaboran en las prácticas externas de los estudiantes.</w:t>
      </w:r>
    </w:p>
    <w:p w14:paraId="65F91E0C" w14:textId="522713AB" w:rsidR="008B3DE2" w:rsidRPr="000E6904" w:rsidRDefault="008B3DE2" w:rsidP="00774505">
      <w:pPr>
        <w:autoSpaceDE w:val="0"/>
        <w:autoSpaceDN w:val="0"/>
        <w:adjustRightInd w:val="0"/>
        <w:spacing w:after="180" w:line="336" w:lineRule="auto"/>
        <w:jc w:val="both"/>
        <w:rPr>
          <w:rFonts w:ascii="Arial" w:hAnsi="Arial" w:cs="Arial"/>
          <w:sz w:val="20"/>
          <w:szCs w:val="20"/>
        </w:rPr>
      </w:pPr>
      <w:r w:rsidRPr="000E6904">
        <w:rPr>
          <w:rFonts w:ascii="Arial" w:hAnsi="Arial" w:cs="Arial"/>
          <w:sz w:val="20"/>
          <w:szCs w:val="20"/>
        </w:rPr>
        <w:t>La participación del profesorado externo se da sobre todo en aquellas materias que</w:t>
      </w:r>
      <w:r w:rsidR="000E6904">
        <w:rPr>
          <w:rFonts w:ascii="Arial" w:hAnsi="Arial" w:cs="Arial"/>
          <w:sz w:val="20"/>
          <w:szCs w:val="20"/>
        </w:rPr>
        <w:t xml:space="preserve"> </w:t>
      </w:r>
      <w:r w:rsidRPr="000E6904">
        <w:rPr>
          <w:rFonts w:ascii="Arial" w:hAnsi="Arial" w:cs="Arial"/>
          <w:sz w:val="20"/>
          <w:szCs w:val="20"/>
        </w:rPr>
        <w:t>requieren de una especialización práctica adecuada. Así, en materias como Seguridad</w:t>
      </w:r>
      <w:r w:rsidR="000E6904">
        <w:rPr>
          <w:rFonts w:ascii="Arial" w:hAnsi="Arial" w:cs="Arial"/>
          <w:sz w:val="20"/>
          <w:szCs w:val="20"/>
        </w:rPr>
        <w:t xml:space="preserve"> </w:t>
      </w:r>
      <w:r w:rsidRPr="000E6904">
        <w:rPr>
          <w:rFonts w:ascii="Arial" w:hAnsi="Arial" w:cs="Arial"/>
          <w:sz w:val="20"/>
          <w:szCs w:val="20"/>
        </w:rPr>
        <w:t xml:space="preserve">en el Trabajo, Higiene </w:t>
      </w:r>
      <w:r w:rsidRPr="000E6904">
        <w:rPr>
          <w:rFonts w:ascii="Arial" w:hAnsi="Arial" w:cs="Arial"/>
          <w:sz w:val="20"/>
          <w:szCs w:val="20"/>
        </w:rPr>
        <w:lastRenderedPageBreak/>
        <w:t>Industrial o Ergonomía y Psicosociología Aplicada. En otros casos,</w:t>
      </w:r>
      <w:r w:rsidR="000E6904">
        <w:rPr>
          <w:rFonts w:ascii="Arial" w:hAnsi="Arial" w:cs="Arial"/>
          <w:sz w:val="20"/>
          <w:szCs w:val="20"/>
        </w:rPr>
        <w:t xml:space="preserve"> </w:t>
      </w:r>
      <w:r w:rsidRPr="000E6904">
        <w:rPr>
          <w:rFonts w:ascii="Arial" w:hAnsi="Arial" w:cs="Arial"/>
          <w:sz w:val="20"/>
          <w:szCs w:val="20"/>
        </w:rPr>
        <w:t>la participación del profesorado externo viene también justificado por la escasez de</w:t>
      </w:r>
      <w:r w:rsidR="000E6904">
        <w:rPr>
          <w:rFonts w:ascii="Arial" w:hAnsi="Arial" w:cs="Arial"/>
          <w:sz w:val="20"/>
          <w:szCs w:val="20"/>
        </w:rPr>
        <w:t xml:space="preserve"> </w:t>
      </w:r>
      <w:r w:rsidRPr="000E6904">
        <w:rPr>
          <w:rFonts w:ascii="Arial" w:hAnsi="Arial" w:cs="Arial"/>
          <w:sz w:val="20"/>
          <w:szCs w:val="20"/>
        </w:rPr>
        <w:t>profesores de la Universidad de Zaragoza que, o bien no tienen la formación específica</w:t>
      </w:r>
      <w:r w:rsidR="000E6904">
        <w:rPr>
          <w:rFonts w:ascii="Arial" w:hAnsi="Arial" w:cs="Arial"/>
          <w:sz w:val="20"/>
          <w:szCs w:val="20"/>
        </w:rPr>
        <w:t xml:space="preserve"> </w:t>
      </w:r>
      <w:r w:rsidRPr="000E6904">
        <w:rPr>
          <w:rFonts w:ascii="Arial" w:hAnsi="Arial" w:cs="Arial"/>
          <w:sz w:val="20"/>
          <w:szCs w:val="20"/>
        </w:rPr>
        <w:t>que requieren los temas a tratar o bien, porque no existe disponibilidad docente</w:t>
      </w:r>
      <w:r w:rsidR="000E6904">
        <w:rPr>
          <w:rFonts w:ascii="Arial" w:hAnsi="Arial" w:cs="Arial"/>
          <w:sz w:val="20"/>
          <w:szCs w:val="20"/>
        </w:rPr>
        <w:t xml:space="preserve"> </w:t>
      </w:r>
      <w:r w:rsidRPr="000E6904">
        <w:rPr>
          <w:rFonts w:ascii="Arial" w:hAnsi="Arial" w:cs="Arial"/>
          <w:sz w:val="20"/>
          <w:szCs w:val="20"/>
        </w:rPr>
        <w:t>adecuada. No obstante, el MUPRL dispone de un elenco de profesores de la Universidad</w:t>
      </w:r>
      <w:r w:rsidR="000E6904">
        <w:rPr>
          <w:rFonts w:ascii="Arial" w:hAnsi="Arial" w:cs="Arial"/>
          <w:sz w:val="20"/>
          <w:szCs w:val="20"/>
        </w:rPr>
        <w:t xml:space="preserve"> </w:t>
      </w:r>
      <w:r w:rsidRPr="000E6904">
        <w:rPr>
          <w:rFonts w:ascii="Arial" w:hAnsi="Arial" w:cs="Arial"/>
          <w:sz w:val="20"/>
          <w:szCs w:val="20"/>
        </w:rPr>
        <w:t>de Zaragoza, especialistas en las distintas materias que componen el Plan de Estudios,</w:t>
      </w:r>
      <w:r w:rsidR="000E6904">
        <w:rPr>
          <w:rFonts w:ascii="Arial" w:hAnsi="Arial" w:cs="Arial"/>
          <w:sz w:val="20"/>
          <w:szCs w:val="20"/>
        </w:rPr>
        <w:t xml:space="preserve"> </w:t>
      </w:r>
      <w:r w:rsidRPr="000E6904">
        <w:rPr>
          <w:rFonts w:ascii="Arial" w:hAnsi="Arial" w:cs="Arial"/>
          <w:sz w:val="20"/>
          <w:szCs w:val="20"/>
        </w:rPr>
        <w:t>quienes además de impartir docencia se encargan de otras tareas añadidas que supone</w:t>
      </w:r>
      <w:r w:rsidR="000E6904">
        <w:rPr>
          <w:rFonts w:ascii="Arial" w:hAnsi="Arial" w:cs="Arial"/>
          <w:sz w:val="20"/>
          <w:szCs w:val="20"/>
        </w:rPr>
        <w:t xml:space="preserve"> </w:t>
      </w:r>
      <w:r w:rsidRPr="000E6904">
        <w:rPr>
          <w:rFonts w:ascii="Arial" w:hAnsi="Arial" w:cs="Arial"/>
          <w:sz w:val="20"/>
          <w:szCs w:val="20"/>
        </w:rPr>
        <w:t>la organización del MUPRL, tales como: la tutorización de las prácticas de los</w:t>
      </w:r>
      <w:r w:rsidR="000E6904">
        <w:rPr>
          <w:rFonts w:ascii="Arial" w:hAnsi="Arial" w:cs="Arial"/>
          <w:sz w:val="20"/>
          <w:szCs w:val="20"/>
        </w:rPr>
        <w:t xml:space="preserve"> </w:t>
      </w:r>
      <w:r w:rsidRPr="000E6904">
        <w:rPr>
          <w:rFonts w:ascii="Arial" w:hAnsi="Arial" w:cs="Arial"/>
          <w:sz w:val="20"/>
          <w:szCs w:val="20"/>
        </w:rPr>
        <w:t>estudiantes, la coordinación de los distintos módulos formativos entre los distintos</w:t>
      </w:r>
      <w:r w:rsidR="000E6904">
        <w:rPr>
          <w:rFonts w:ascii="Arial" w:hAnsi="Arial" w:cs="Arial"/>
          <w:sz w:val="20"/>
          <w:szCs w:val="20"/>
        </w:rPr>
        <w:t xml:space="preserve"> </w:t>
      </w:r>
      <w:r w:rsidRPr="000E6904">
        <w:rPr>
          <w:rFonts w:ascii="Arial" w:hAnsi="Arial" w:cs="Arial"/>
          <w:sz w:val="20"/>
          <w:szCs w:val="20"/>
        </w:rPr>
        <w:t>profesores externos e internos, la evaluación de los estudiantes, la dirección de los</w:t>
      </w:r>
      <w:r w:rsidR="000E6904">
        <w:rPr>
          <w:rFonts w:ascii="Arial" w:hAnsi="Arial" w:cs="Arial"/>
          <w:sz w:val="20"/>
          <w:szCs w:val="20"/>
        </w:rPr>
        <w:t xml:space="preserve"> </w:t>
      </w:r>
      <w:r w:rsidRPr="000E6904">
        <w:rPr>
          <w:rFonts w:ascii="Arial" w:hAnsi="Arial" w:cs="Arial"/>
          <w:sz w:val="20"/>
          <w:szCs w:val="20"/>
        </w:rPr>
        <w:t xml:space="preserve">Trabajos Fin de Máster (TFM), y la </w:t>
      </w:r>
      <w:proofErr w:type="spellStart"/>
      <w:r w:rsidRPr="000E6904">
        <w:rPr>
          <w:rFonts w:ascii="Arial" w:hAnsi="Arial" w:cs="Arial"/>
          <w:sz w:val="20"/>
          <w:szCs w:val="20"/>
        </w:rPr>
        <w:t>articipación</w:t>
      </w:r>
      <w:proofErr w:type="spellEnd"/>
      <w:r w:rsidRPr="000E6904">
        <w:rPr>
          <w:rFonts w:ascii="Arial" w:hAnsi="Arial" w:cs="Arial"/>
          <w:sz w:val="20"/>
          <w:szCs w:val="20"/>
        </w:rPr>
        <w:t xml:space="preserve"> en los tribunales que juzgan los TFM de</w:t>
      </w:r>
      <w:r w:rsidR="000E6904">
        <w:rPr>
          <w:rFonts w:ascii="Arial" w:hAnsi="Arial" w:cs="Arial"/>
          <w:sz w:val="20"/>
          <w:szCs w:val="20"/>
        </w:rPr>
        <w:t xml:space="preserve"> </w:t>
      </w:r>
      <w:r w:rsidRPr="000E6904">
        <w:rPr>
          <w:rFonts w:ascii="Arial" w:hAnsi="Arial" w:cs="Arial"/>
          <w:sz w:val="20"/>
          <w:szCs w:val="20"/>
        </w:rPr>
        <w:t xml:space="preserve">los estudiantes del </w:t>
      </w:r>
      <w:r w:rsidR="000E6904">
        <w:rPr>
          <w:rFonts w:ascii="Arial" w:hAnsi="Arial" w:cs="Arial"/>
          <w:sz w:val="20"/>
          <w:szCs w:val="20"/>
        </w:rPr>
        <w:t xml:space="preserve">Máster de Prevención de Riesgos </w:t>
      </w:r>
      <w:r w:rsidRPr="000E6904">
        <w:rPr>
          <w:rFonts w:ascii="Arial" w:hAnsi="Arial" w:cs="Arial"/>
          <w:sz w:val="20"/>
          <w:szCs w:val="20"/>
        </w:rPr>
        <w:t xml:space="preserve">Laborales. </w:t>
      </w:r>
      <w:proofErr w:type="gramStart"/>
      <w:r w:rsidRPr="000E6904">
        <w:rPr>
          <w:rFonts w:ascii="Arial" w:hAnsi="Arial" w:cs="Arial"/>
          <w:sz w:val="20"/>
          <w:szCs w:val="20"/>
        </w:rPr>
        <w:t>Además</w:t>
      </w:r>
      <w:proofErr w:type="gramEnd"/>
      <w:r w:rsidRPr="000E6904">
        <w:rPr>
          <w:rFonts w:ascii="Arial" w:hAnsi="Arial" w:cs="Arial"/>
          <w:sz w:val="20"/>
          <w:szCs w:val="20"/>
        </w:rPr>
        <w:t xml:space="preserve"> acompañan a los estudiantes en las visitas que se realizan a las distintas empresas e instituciones.</w:t>
      </w:r>
    </w:p>
    <w:p w14:paraId="767A205F" w14:textId="2843B5B6" w:rsidR="008B3DE2" w:rsidRPr="000E6904" w:rsidRDefault="008B3DE2" w:rsidP="00774505">
      <w:pPr>
        <w:autoSpaceDE w:val="0"/>
        <w:autoSpaceDN w:val="0"/>
        <w:adjustRightInd w:val="0"/>
        <w:spacing w:after="180" w:line="336" w:lineRule="auto"/>
        <w:jc w:val="both"/>
        <w:rPr>
          <w:rFonts w:ascii="Arial" w:hAnsi="Arial" w:cs="Arial"/>
          <w:color w:val="000000"/>
          <w:sz w:val="20"/>
          <w:szCs w:val="20"/>
        </w:rPr>
      </w:pPr>
      <w:r w:rsidRPr="000E6904">
        <w:rPr>
          <w:rFonts w:ascii="Arial" w:hAnsi="Arial" w:cs="Arial"/>
          <w:sz w:val="20"/>
          <w:szCs w:val="20"/>
        </w:rPr>
        <w:t>Debe señalarse que el profesorado de la Universidad de Zaragoza que participa en el</w:t>
      </w:r>
      <w:r w:rsidR="000E6904">
        <w:rPr>
          <w:rFonts w:ascii="Arial" w:hAnsi="Arial" w:cs="Arial"/>
          <w:sz w:val="20"/>
          <w:szCs w:val="20"/>
        </w:rPr>
        <w:t xml:space="preserve"> </w:t>
      </w:r>
      <w:r w:rsidRPr="000E6904">
        <w:rPr>
          <w:rFonts w:ascii="Arial" w:hAnsi="Arial" w:cs="Arial"/>
          <w:sz w:val="20"/>
          <w:szCs w:val="20"/>
        </w:rPr>
        <w:t>Máster no recibe emolumento alguno, quedando reflejado en el Plan de Ordenación</w:t>
      </w:r>
      <w:r w:rsidR="000E6904">
        <w:rPr>
          <w:rFonts w:ascii="Arial" w:hAnsi="Arial" w:cs="Arial"/>
          <w:sz w:val="20"/>
          <w:szCs w:val="20"/>
        </w:rPr>
        <w:t xml:space="preserve"> </w:t>
      </w:r>
      <w:r w:rsidRPr="000E6904">
        <w:rPr>
          <w:rFonts w:ascii="Arial" w:hAnsi="Arial" w:cs="Arial"/>
          <w:sz w:val="20"/>
          <w:szCs w:val="20"/>
        </w:rPr>
        <w:t>Docente las distintas actividades realizadas en el mismo (a excepción de las visitas a</w:t>
      </w:r>
      <w:r w:rsidR="000E6904">
        <w:rPr>
          <w:rFonts w:ascii="Arial" w:hAnsi="Arial" w:cs="Arial"/>
          <w:sz w:val="20"/>
          <w:szCs w:val="20"/>
        </w:rPr>
        <w:t xml:space="preserve"> </w:t>
      </w:r>
      <w:r w:rsidRPr="000E6904">
        <w:rPr>
          <w:rFonts w:ascii="Arial" w:hAnsi="Arial" w:cs="Arial"/>
          <w:sz w:val="20"/>
          <w:szCs w:val="20"/>
        </w:rPr>
        <w:t>empresas e instituciones).</w:t>
      </w:r>
    </w:p>
    <w:p w14:paraId="4D97A8AF" w14:textId="77777777" w:rsidR="008B3DE2" w:rsidRPr="000E6904" w:rsidRDefault="008B3DE2" w:rsidP="00774505">
      <w:pPr>
        <w:autoSpaceDE w:val="0"/>
        <w:autoSpaceDN w:val="0"/>
        <w:adjustRightInd w:val="0"/>
        <w:spacing w:after="180" w:line="336" w:lineRule="auto"/>
        <w:jc w:val="both"/>
        <w:rPr>
          <w:rFonts w:ascii="Arial" w:hAnsi="Arial" w:cs="Arial"/>
          <w:b/>
          <w:bCs/>
          <w:sz w:val="20"/>
          <w:szCs w:val="20"/>
        </w:rPr>
      </w:pPr>
      <w:r w:rsidRPr="000E6904">
        <w:rPr>
          <w:rFonts w:ascii="Arial" w:hAnsi="Arial" w:cs="Arial"/>
          <w:b/>
          <w:bCs/>
          <w:sz w:val="20"/>
          <w:szCs w:val="20"/>
        </w:rPr>
        <w:t>3.- Gastos generales.</w:t>
      </w:r>
    </w:p>
    <w:p w14:paraId="4E2F18B7" w14:textId="77777777" w:rsidR="008B3DE2" w:rsidRPr="000E6904" w:rsidRDefault="008B3DE2" w:rsidP="00774505">
      <w:pPr>
        <w:autoSpaceDE w:val="0"/>
        <w:autoSpaceDN w:val="0"/>
        <w:adjustRightInd w:val="0"/>
        <w:spacing w:after="180" w:line="336" w:lineRule="auto"/>
        <w:jc w:val="both"/>
        <w:rPr>
          <w:rFonts w:ascii="Arial" w:hAnsi="Arial" w:cs="Arial"/>
          <w:i/>
          <w:iCs/>
          <w:sz w:val="20"/>
          <w:szCs w:val="20"/>
        </w:rPr>
      </w:pPr>
      <w:r w:rsidRPr="000E6904">
        <w:rPr>
          <w:rFonts w:ascii="Arial" w:hAnsi="Arial" w:cs="Arial"/>
          <w:i/>
          <w:iCs/>
          <w:sz w:val="20"/>
          <w:szCs w:val="20"/>
        </w:rPr>
        <w:t>Presupuesto: 3.150€</w:t>
      </w:r>
    </w:p>
    <w:p w14:paraId="04A9374F" w14:textId="6E332D4C" w:rsidR="00913E9B" w:rsidRPr="000E6904" w:rsidRDefault="00481381" w:rsidP="00774505">
      <w:pPr>
        <w:autoSpaceDE w:val="0"/>
        <w:autoSpaceDN w:val="0"/>
        <w:adjustRightInd w:val="0"/>
        <w:spacing w:after="180" w:line="336" w:lineRule="auto"/>
        <w:jc w:val="both"/>
        <w:rPr>
          <w:rFonts w:ascii="Arial" w:hAnsi="Arial" w:cs="Arial"/>
          <w:sz w:val="20"/>
          <w:szCs w:val="20"/>
        </w:rPr>
      </w:pPr>
      <w:r w:rsidRPr="000E6904">
        <w:rPr>
          <w:rFonts w:ascii="Arial" w:hAnsi="Arial" w:cs="Arial"/>
          <w:sz w:val="20"/>
          <w:szCs w:val="20"/>
        </w:rPr>
        <w:t>Conforme a lo estipulado en la disposición adi</w:t>
      </w:r>
      <w:r w:rsidR="00E44F49" w:rsidRPr="000E6904">
        <w:rPr>
          <w:rFonts w:ascii="Arial" w:hAnsi="Arial" w:cs="Arial"/>
          <w:sz w:val="20"/>
          <w:szCs w:val="20"/>
        </w:rPr>
        <w:t>cional decimoséptima de la Ley 17</w:t>
      </w:r>
      <w:r w:rsidRPr="000E6904">
        <w:rPr>
          <w:rFonts w:ascii="Arial" w:hAnsi="Arial" w:cs="Arial"/>
          <w:sz w:val="20"/>
          <w:szCs w:val="20"/>
        </w:rPr>
        <w:t>/202</w:t>
      </w:r>
      <w:r w:rsidR="00E44F49" w:rsidRPr="000E6904">
        <w:rPr>
          <w:rFonts w:ascii="Arial" w:hAnsi="Arial" w:cs="Arial"/>
          <w:sz w:val="20"/>
          <w:szCs w:val="20"/>
        </w:rPr>
        <w:t>3</w:t>
      </w:r>
      <w:r w:rsidRPr="000E6904">
        <w:rPr>
          <w:rFonts w:ascii="Arial" w:hAnsi="Arial" w:cs="Arial"/>
          <w:sz w:val="20"/>
          <w:szCs w:val="20"/>
        </w:rPr>
        <w:t>, de 2</w:t>
      </w:r>
      <w:r w:rsidR="00E44F49" w:rsidRPr="000E6904">
        <w:rPr>
          <w:rFonts w:ascii="Arial" w:hAnsi="Arial" w:cs="Arial"/>
          <w:sz w:val="20"/>
          <w:szCs w:val="20"/>
        </w:rPr>
        <w:t>2</w:t>
      </w:r>
      <w:r w:rsidRPr="000E6904">
        <w:rPr>
          <w:rFonts w:ascii="Arial" w:hAnsi="Arial" w:cs="Arial"/>
          <w:sz w:val="20"/>
          <w:szCs w:val="20"/>
        </w:rPr>
        <w:t xml:space="preserve"> de diciembre, de Presupuestos de la Comunidad Autónoma de Aragón para el ejercicio 202</w:t>
      </w:r>
      <w:r w:rsidR="00E44F49" w:rsidRPr="000E6904">
        <w:rPr>
          <w:rFonts w:ascii="Arial" w:hAnsi="Arial" w:cs="Arial"/>
          <w:sz w:val="20"/>
          <w:szCs w:val="20"/>
        </w:rPr>
        <w:t>4</w:t>
      </w:r>
      <w:r w:rsidR="000E6904" w:rsidRPr="000E6904">
        <w:rPr>
          <w:rFonts w:ascii="Arial" w:hAnsi="Arial" w:cs="Arial"/>
          <w:sz w:val="20"/>
          <w:szCs w:val="20"/>
        </w:rPr>
        <w:t xml:space="preserve"> y en base a la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r w:rsidRPr="000E6904">
        <w:rPr>
          <w:rFonts w:ascii="Arial" w:hAnsi="Arial" w:cs="Arial"/>
          <w:sz w:val="20"/>
          <w:szCs w:val="20"/>
        </w:rPr>
        <w:t>, la Universidad de Zaragoza podrá justificar como costes indirectos hasta un 15% del importe concedido por subvenciones finalistas de la Comunidad Autónoma de Aragón destinadas a financiar estudios propios, cátedras o proyectos de investigación.</w:t>
      </w:r>
    </w:p>
    <w:tbl>
      <w:tblPr>
        <w:tblW w:w="89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50"/>
        <w:gridCol w:w="2410"/>
      </w:tblGrid>
      <w:tr w:rsidR="000E6904" w:rsidRPr="000E6904" w14:paraId="02F6F917" w14:textId="77777777" w:rsidTr="00115A74">
        <w:trPr>
          <w:trHeight w:val="567"/>
        </w:trPr>
        <w:tc>
          <w:tcPr>
            <w:tcW w:w="6550" w:type="dxa"/>
            <w:shd w:val="clear" w:color="auto" w:fill="auto"/>
            <w:vAlign w:val="center"/>
          </w:tcPr>
          <w:p w14:paraId="6ABB8E2A" w14:textId="77777777" w:rsidR="00B8165C" w:rsidRPr="000E6904" w:rsidRDefault="00247753" w:rsidP="00115A74">
            <w:pPr>
              <w:spacing w:after="180" w:line="336" w:lineRule="auto"/>
              <w:ind w:firstLine="567"/>
              <w:jc w:val="center"/>
              <w:rPr>
                <w:rFonts w:ascii="Arial" w:eastAsia="Arial" w:hAnsi="Arial" w:cs="Arial"/>
                <w:sz w:val="20"/>
                <w:szCs w:val="20"/>
              </w:rPr>
            </w:pPr>
            <w:r w:rsidRPr="000E6904">
              <w:rPr>
                <w:rFonts w:ascii="Arial" w:eastAsia="Arial" w:hAnsi="Arial" w:cs="Arial"/>
                <w:b/>
                <w:sz w:val="20"/>
                <w:szCs w:val="20"/>
              </w:rPr>
              <w:t>C</w:t>
            </w:r>
            <w:r w:rsidR="00115A74" w:rsidRPr="000E6904">
              <w:rPr>
                <w:rFonts w:ascii="Arial" w:eastAsia="Arial" w:hAnsi="Arial" w:cs="Arial"/>
                <w:b/>
                <w:sz w:val="20"/>
                <w:szCs w:val="20"/>
              </w:rPr>
              <w:t>oncepto</w:t>
            </w:r>
          </w:p>
        </w:tc>
        <w:tc>
          <w:tcPr>
            <w:tcW w:w="2410" w:type="dxa"/>
            <w:shd w:val="clear" w:color="auto" w:fill="auto"/>
            <w:vAlign w:val="center"/>
          </w:tcPr>
          <w:p w14:paraId="3849D180" w14:textId="77777777" w:rsidR="00B8165C" w:rsidRPr="000E6904" w:rsidRDefault="00115A74" w:rsidP="00115A74">
            <w:pPr>
              <w:spacing w:after="180" w:line="336" w:lineRule="auto"/>
              <w:ind w:firstLine="567"/>
              <w:jc w:val="center"/>
              <w:rPr>
                <w:rFonts w:ascii="Arial" w:eastAsia="Arial" w:hAnsi="Arial" w:cs="Arial"/>
                <w:b/>
                <w:sz w:val="20"/>
                <w:szCs w:val="20"/>
              </w:rPr>
            </w:pPr>
            <w:r w:rsidRPr="000E6904">
              <w:rPr>
                <w:rFonts w:ascii="Arial" w:eastAsia="Arial" w:hAnsi="Arial" w:cs="Arial"/>
                <w:b/>
                <w:sz w:val="20"/>
                <w:szCs w:val="20"/>
              </w:rPr>
              <w:t>Presupuesto</w:t>
            </w:r>
          </w:p>
        </w:tc>
      </w:tr>
      <w:tr w:rsidR="000E6904" w:rsidRPr="000E6904" w14:paraId="4448BF71" w14:textId="77777777" w:rsidTr="00115A74">
        <w:trPr>
          <w:trHeight w:val="485"/>
        </w:trPr>
        <w:tc>
          <w:tcPr>
            <w:tcW w:w="6550" w:type="dxa"/>
            <w:shd w:val="clear" w:color="auto" w:fill="auto"/>
            <w:vAlign w:val="center"/>
          </w:tcPr>
          <w:p w14:paraId="57BE95CF" w14:textId="77777777" w:rsidR="00B8165C" w:rsidRPr="000E6904" w:rsidRDefault="00115A74" w:rsidP="000119AF">
            <w:pPr>
              <w:spacing w:after="180" w:line="336" w:lineRule="auto"/>
              <w:ind w:firstLine="62"/>
              <w:jc w:val="both"/>
              <w:rPr>
                <w:rFonts w:ascii="Arial" w:eastAsia="Arial" w:hAnsi="Arial" w:cs="Arial"/>
                <w:sz w:val="20"/>
                <w:szCs w:val="20"/>
              </w:rPr>
            </w:pPr>
            <w:r w:rsidRPr="000E6904">
              <w:rPr>
                <w:rFonts w:ascii="Arial" w:eastAsia="Calibri" w:hAnsi="Arial" w:cs="Arial"/>
                <w:sz w:val="20"/>
                <w:szCs w:val="20"/>
              </w:rPr>
              <w:t>Cursos de Formación Especializada en Prevención de Riesgos Laborales</w:t>
            </w:r>
          </w:p>
        </w:tc>
        <w:tc>
          <w:tcPr>
            <w:tcW w:w="2410" w:type="dxa"/>
            <w:shd w:val="clear" w:color="auto" w:fill="auto"/>
            <w:vAlign w:val="center"/>
          </w:tcPr>
          <w:p w14:paraId="458617B8" w14:textId="308DE862" w:rsidR="00B8165C" w:rsidRPr="000E6904" w:rsidRDefault="00E44F49" w:rsidP="00E44F49">
            <w:pPr>
              <w:spacing w:after="180" w:line="336" w:lineRule="auto"/>
              <w:ind w:firstLine="567"/>
              <w:jc w:val="right"/>
              <w:rPr>
                <w:rFonts w:ascii="Arial" w:eastAsia="Arial" w:hAnsi="Arial" w:cs="Arial"/>
                <w:sz w:val="20"/>
                <w:szCs w:val="20"/>
              </w:rPr>
            </w:pPr>
            <w:r w:rsidRPr="000E6904">
              <w:rPr>
                <w:rFonts w:ascii="Arial" w:eastAsia="Arial" w:hAnsi="Arial" w:cs="Arial"/>
                <w:sz w:val="20"/>
                <w:szCs w:val="20"/>
              </w:rPr>
              <w:t>7</w:t>
            </w:r>
            <w:r w:rsidR="000119AF" w:rsidRPr="000E6904">
              <w:rPr>
                <w:rFonts w:ascii="Arial" w:eastAsia="Arial" w:hAnsi="Arial" w:cs="Arial"/>
                <w:sz w:val="20"/>
                <w:szCs w:val="20"/>
              </w:rPr>
              <w:t>.</w:t>
            </w:r>
            <w:r w:rsidR="000E6904" w:rsidRPr="000E6904">
              <w:rPr>
                <w:rFonts w:ascii="Arial" w:eastAsia="Arial" w:hAnsi="Arial" w:cs="Arial"/>
                <w:sz w:val="20"/>
                <w:szCs w:val="20"/>
              </w:rPr>
              <w:t>3</w:t>
            </w:r>
            <w:r w:rsidRPr="000E6904">
              <w:rPr>
                <w:rFonts w:ascii="Arial" w:eastAsia="Arial" w:hAnsi="Arial" w:cs="Arial"/>
                <w:sz w:val="20"/>
                <w:szCs w:val="20"/>
              </w:rPr>
              <w:t>00</w:t>
            </w:r>
            <w:r w:rsidR="000119AF" w:rsidRPr="000E6904">
              <w:rPr>
                <w:rFonts w:ascii="Arial" w:eastAsia="Arial" w:hAnsi="Arial" w:cs="Arial"/>
                <w:sz w:val="20"/>
                <w:szCs w:val="20"/>
              </w:rPr>
              <w:t>,00€</w:t>
            </w:r>
          </w:p>
        </w:tc>
      </w:tr>
      <w:tr w:rsidR="000E6904" w:rsidRPr="000E6904" w14:paraId="660C63B6" w14:textId="77777777" w:rsidTr="00115A74">
        <w:trPr>
          <w:trHeight w:val="567"/>
        </w:trPr>
        <w:tc>
          <w:tcPr>
            <w:tcW w:w="6550" w:type="dxa"/>
            <w:shd w:val="clear" w:color="auto" w:fill="auto"/>
            <w:vAlign w:val="center"/>
          </w:tcPr>
          <w:p w14:paraId="35E52479" w14:textId="77777777" w:rsidR="00115A74" w:rsidRPr="000E6904" w:rsidRDefault="00115A74" w:rsidP="00115A74">
            <w:pPr>
              <w:spacing w:after="180" w:line="336" w:lineRule="auto"/>
              <w:ind w:firstLine="62"/>
              <w:jc w:val="both"/>
              <w:rPr>
                <w:rFonts w:ascii="Arial" w:eastAsia="Arial" w:hAnsi="Arial" w:cs="Arial"/>
                <w:sz w:val="20"/>
                <w:szCs w:val="20"/>
              </w:rPr>
            </w:pPr>
            <w:r w:rsidRPr="000E6904">
              <w:rPr>
                <w:rFonts w:ascii="Arial" w:hAnsi="Arial" w:cs="Arial"/>
                <w:bCs/>
                <w:sz w:val="20"/>
                <w:szCs w:val="20"/>
              </w:rPr>
              <w:t>Profesorado Externo del Máster Universitario de Prevención de Riesgos Laborales (MUPRL) de la Universidad de Zaragoza</w:t>
            </w:r>
          </w:p>
        </w:tc>
        <w:tc>
          <w:tcPr>
            <w:tcW w:w="2410" w:type="dxa"/>
            <w:shd w:val="clear" w:color="auto" w:fill="auto"/>
            <w:vAlign w:val="center"/>
          </w:tcPr>
          <w:p w14:paraId="32B5084E" w14:textId="5867A21B" w:rsidR="00115A74" w:rsidRPr="000E6904" w:rsidRDefault="00115A74" w:rsidP="000E6904">
            <w:pPr>
              <w:spacing w:after="180" w:line="336" w:lineRule="auto"/>
              <w:ind w:firstLine="567"/>
              <w:jc w:val="right"/>
              <w:rPr>
                <w:rFonts w:ascii="Arial" w:eastAsia="Arial" w:hAnsi="Arial" w:cs="Arial"/>
                <w:sz w:val="20"/>
                <w:szCs w:val="20"/>
              </w:rPr>
            </w:pPr>
            <w:r w:rsidRPr="000E6904">
              <w:rPr>
                <w:rFonts w:ascii="Arial" w:eastAsia="Arial" w:hAnsi="Arial" w:cs="Arial"/>
                <w:sz w:val="20"/>
                <w:szCs w:val="20"/>
              </w:rPr>
              <w:t>1</w:t>
            </w:r>
            <w:r w:rsidR="00E44F49" w:rsidRPr="000E6904">
              <w:rPr>
                <w:rFonts w:ascii="Arial" w:eastAsia="Arial" w:hAnsi="Arial" w:cs="Arial"/>
                <w:sz w:val="20"/>
                <w:szCs w:val="20"/>
              </w:rPr>
              <w:t>5</w:t>
            </w:r>
            <w:r w:rsidRPr="000E6904">
              <w:rPr>
                <w:rFonts w:ascii="Arial" w:eastAsia="Arial" w:hAnsi="Arial" w:cs="Arial"/>
                <w:sz w:val="20"/>
                <w:szCs w:val="20"/>
              </w:rPr>
              <w:t>.</w:t>
            </w:r>
            <w:r w:rsidR="000E6904" w:rsidRPr="000E6904">
              <w:rPr>
                <w:rFonts w:ascii="Arial" w:eastAsia="Arial" w:hAnsi="Arial" w:cs="Arial"/>
                <w:sz w:val="20"/>
                <w:szCs w:val="20"/>
              </w:rPr>
              <w:t>8</w:t>
            </w:r>
            <w:r w:rsidRPr="000E6904">
              <w:rPr>
                <w:rFonts w:ascii="Arial" w:eastAsia="Arial" w:hAnsi="Arial" w:cs="Arial"/>
                <w:sz w:val="20"/>
                <w:szCs w:val="20"/>
              </w:rPr>
              <w:t>00,00€</w:t>
            </w:r>
          </w:p>
        </w:tc>
      </w:tr>
      <w:tr w:rsidR="000E6904" w:rsidRPr="000E6904" w14:paraId="482D2758" w14:textId="77777777" w:rsidTr="00115A74">
        <w:trPr>
          <w:trHeight w:val="298"/>
        </w:trPr>
        <w:tc>
          <w:tcPr>
            <w:tcW w:w="6550" w:type="dxa"/>
            <w:shd w:val="clear" w:color="auto" w:fill="auto"/>
            <w:vAlign w:val="center"/>
          </w:tcPr>
          <w:p w14:paraId="045A32FC" w14:textId="77777777" w:rsidR="00B8165C" w:rsidRPr="000E6904" w:rsidRDefault="00B8165C" w:rsidP="00733C46">
            <w:pPr>
              <w:spacing w:after="180" w:line="336" w:lineRule="auto"/>
              <w:jc w:val="both"/>
              <w:rPr>
                <w:rFonts w:ascii="Arial" w:eastAsia="Arial" w:hAnsi="Arial" w:cs="Arial"/>
                <w:sz w:val="20"/>
                <w:szCs w:val="20"/>
              </w:rPr>
            </w:pPr>
            <w:r w:rsidRPr="000E6904">
              <w:rPr>
                <w:rFonts w:ascii="Arial" w:eastAsia="Arial" w:hAnsi="Arial" w:cs="Arial"/>
                <w:sz w:val="20"/>
                <w:szCs w:val="20"/>
              </w:rPr>
              <w:t xml:space="preserve">Gastos Generales </w:t>
            </w:r>
          </w:p>
        </w:tc>
        <w:tc>
          <w:tcPr>
            <w:tcW w:w="2410" w:type="dxa"/>
            <w:shd w:val="clear" w:color="auto" w:fill="auto"/>
            <w:vAlign w:val="center"/>
          </w:tcPr>
          <w:p w14:paraId="13629650" w14:textId="77777777" w:rsidR="00B8165C" w:rsidRPr="000E6904" w:rsidRDefault="00481381" w:rsidP="00E44F49">
            <w:pPr>
              <w:spacing w:after="180" w:line="336" w:lineRule="auto"/>
              <w:ind w:firstLine="567"/>
              <w:jc w:val="right"/>
              <w:rPr>
                <w:rFonts w:ascii="Arial" w:eastAsia="Arial" w:hAnsi="Arial" w:cs="Arial"/>
                <w:sz w:val="20"/>
                <w:szCs w:val="20"/>
              </w:rPr>
            </w:pPr>
            <w:r w:rsidRPr="000E6904">
              <w:rPr>
                <w:rFonts w:ascii="Arial" w:eastAsia="Arial" w:hAnsi="Arial" w:cs="Arial"/>
                <w:sz w:val="20"/>
                <w:szCs w:val="20"/>
              </w:rPr>
              <w:t>3</w:t>
            </w:r>
            <w:r w:rsidR="00733C46" w:rsidRPr="000E6904">
              <w:rPr>
                <w:rFonts w:ascii="Arial" w:eastAsia="Arial" w:hAnsi="Arial" w:cs="Arial"/>
                <w:sz w:val="20"/>
                <w:szCs w:val="20"/>
              </w:rPr>
              <w:t>.</w:t>
            </w:r>
            <w:r w:rsidR="00E44F49" w:rsidRPr="000E6904">
              <w:rPr>
                <w:rFonts w:ascii="Arial" w:eastAsia="Arial" w:hAnsi="Arial" w:cs="Arial"/>
                <w:sz w:val="20"/>
                <w:szCs w:val="20"/>
              </w:rPr>
              <w:t>150</w:t>
            </w:r>
            <w:r w:rsidR="00733C46" w:rsidRPr="000E6904">
              <w:rPr>
                <w:rFonts w:ascii="Arial" w:eastAsia="Arial" w:hAnsi="Arial" w:cs="Arial"/>
                <w:sz w:val="20"/>
                <w:szCs w:val="20"/>
              </w:rPr>
              <w:t>,00€</w:t>
            </w:r>
          </w:p>
        </w:tc>
      </w:tr>
      <w:tr w:rsidR="000E6904" w:rsidRPr="000E6904" w14:paraId="228AE0D5" w14:textId="77777777" w:rsidTr="00115A74">
        <w:trPr>
          <w:trHeight w:val="404"/>
        </w:trPr>
        <w:tc>
          <w:tcPr>
            <w:tcW w:w="6550" w:type="dxa"/>
            <w:shd w:val="clear" w:color="auto" w:fill="auto"/>
            <w:vAlign w:val="center"/>
          </w:tcPr>
          <w:p w14:paraId="074B4239" w14:textId="77777777" w:rsidR="00B8165C" w:rsidRPr="000E6904" w:rsidRDefault="00733C46" w:rsidP="00733C46">
            <w:pPr>
              <w:spacing w:after="180" w:line="336" w:lineRule="auto"/>
              <w:ind w:firstLine="567"/>
              <w:jc w:val="right"/>
              <w:rPr>
                <w:rFonts w:ascii="Arial" w:eastAsia="Arial" w:hAnsi="Arial" w:cs="Arial"/>
                <w:b/>
                <w:sz w:val="20"/>
                <w:szCs w:val="20"/>
              </w:rPr>
            </w:pPr>
            <w:r w:rsidRPr="000E6904">
              <w:rPr>
                <w:rFonts w:ascii="Arial" w:eastAsia="Arial" w:hAnsi="Arial" w:cs="Arial"/>
                <w:b/>
                <w:sz w:val="20"/>
                <w:szCs w:val="20"/>
              </w:rPr>
              <w:lastRenderedPageBreak/>
              <w:t xml:space="preserve">TOTAL BASE SUBVENCIONABLE </w:t>
            </w:r>
          </w:p>
        </w:tc>
        <w:tc>
          <w:tcPr>
            <w:tcW w:w="2410" w:type="dxa"/>
            <w:shd w:val="clear" w:color="auto" w:fill="auto"/>
            <w:vAlign w:val="center"/>
          </w:tcPr>
          <w:p w14:paraId="6D3843B8" w14:textId="77777777" w:rsidR="00B8165C" w:rsidRPr="000E6904" w:rsidRDefault="00E44F49" w:rsidP="00E44F49">
            <w:pPr>
              <w:spacing w:after="180" w:line="336" w:lineRule="auto"/>
              <w:ind w:firstLine="567"/>
              <w:jc w:val="right"/>
              <w:rPr>
                <w:rFonts w:ascii="Arial" w:eastAsia="Arial" w:hAnsi="Arial" w:cs="Arial"/>
                <w:b/>
                <w:sz w:val="20"/>
                <w:szCs w:val="20"/>
              </w:rPr>
            </w:pPr>
            <w:r w:rsidRPr="000E6904">
              <w:rPr>
                <w:rFonts w:ascii="Arial" w:eastAsia="Arial" w:hAnsi="Arial" w:cs="Arial"/>
                <w:b/>
                <w:sz w:val="20"/>
                <w:szCs w:val="20"/>
              </w:rPr>
              <w:t>26</w:t>
            </w:r>
            <w:r w:rsidR="00B8165C" w:rsidRPr="000E6904">
              <w:rPr>
                <w:rFonts w:ascii="Arial" w:eastAsia="Arial" w:hAnsi="Arial" w:cs="Arial"/>
                <w:b/>
                <w:sz w:val="20"/>
                <w:szCs w:val="20"/>
              </w:rPr>
              <w:t>.</w:t>
            </w:r>
            <w:r w:rsidRPr="000E6904">
              <w:rPr>
                <w:rFonts w:ascii="Arial" w:eastAsia="Arial" w:hAnsi="Arial" w:cs="Arial"/>
                <w:b/>
                <w:sz w:val="20"/>
                <w:szCs w:val="20"/>
              </w:rPr>
              <w:t>250</w:t>
            </w:r>
            <w:r w:rsidR="00B8165C" w:rsidRPr="000E6904">
              <w:rPr>
                <w:rFonts w:ascii="Arial" w:eastAsia="Arial" w:hAnsi="Arial" w:cs="Arial"/>
                <w:b/>
                <w:sz w:val="20"/>
                <w:szCs w:val="20"/>
              </w:rPr>
              <w:t>,00 €</w:t>
            </w:r>
          </w:p>
        </w:tc>
      </w:tr>
      <w:tr w:rsidR="000E6904" w:rsidRPr="000E6904" w14:paraId="6BF6A4E4" w14:textId="77777777" w:rsidTr="00115A74">
        <w:trPr>
          <w:trHeight w:val="404"/>
        </w:trPr>
        <w:tc>
          <w:tcPr>
            <w:tcW w:w="6550" w:type="dxa"/>
            <w:shd w:val="clear" w:color="auto" w:fill="auto"/>
            <w:vAlign w:val="center"/>
          </w:tcPr>
          <w:p w14:paraId="44E00FF0" w14:textId="77777777" w:rsidR="00E44F49" w:rsidRPr="000E6904" w:rsidRDefault="009B4F6A" w:rsidP="00733C46">
            <w:pPr>
              <w:spacing w:after="180" w:line="336" w:lineRule="auto"/>
              <w:ind w:firstLine="567"/>
              <w:jc w:val="right"/>
              <w:rPr>
                <w:rFonts w:ascii="Arial" w:eastAsia="Arial" w:hAnsi="Arial" w:cs="Arial"/>
                <w:b/>
                <w:sz w:val="20"/>
                <w:szCs w:val="20"/>
              </w:rPr>
            </w:pPr>
            <w:r w:rsidRPr="000E6904">
              <w:rPr>
                <w:rFonts w:ascii="Arial" w:eastAsia="Arial" w:hAnsi="Arial" w:cs="Arial"/>
                <w:b/>
                <w:sz w:val="20"/>
                <w:szCs w:val="20"/>
              </w:rPr>
              <w:t>Total subvención 80%</w:t>
            </w:r>
          </w:p>
        </w:tc>
        <w:tc>
          <w:tcPr>
            <w:tcW w:w="2410" w:type="dxa"/>
            <w:shd w:val="clear" w:color="auto" w:fill="auto"/>
            <w:vAlign w:val="center"/>
          </w:tcPr>
          <w:p w14:paraId="62D04BBE" w14:textId="77777777" w:rsidR="00E44F49" w:rsidRPr="000E6904" w:rsidRDefault="009B4F6A" w:rsidP="00E44F49">
            <w:pPr>
              <w:spacing w:after="180" w:line="336" w:lineRule="auto"/>
              <w:ind w:firstLine="567"/>
              <w:jc w:val="right"/>
              <w:rPr>
                <w:rFonts w:ascii="Arial" w:eastAsia="Arial" w:hAnsi="Arial" w:cs="Arial"/>
                <w:b/>
                <w:sz w:val="20"/>
                <w:szCs w:val="20"/>
              </w:rPr>
            </w:pPr>
            <w:r w:rsidRPr="000E6904">
              <w:rPr>
                <w:rFonts w:ascii="Arial" w:eastAsia="Arial" w:hAnsi="Arial" w:cs="Arial"/>
                <w:b/>
                <w:sz w:val="20"/>
                <w:szCs w:val="20"/>
              </w:rPr>
              <w:t>21.000,00€</w:t>
            </w:r>
          </w:p>
        </w:tc>
      </w:tr>
    </w:tbl>
    <w:p w14:paraId="7020BC1B" w14:textId="77777777" w:rsidR="00247753" w:rsidRPr="0046189D" w:rsidRDefault="00247753" w:rsidP="00622BD5">
      <w:pPr>
        <w:spacing w:after="180" w:line="336" w:lineRule="auto"/>
        <w:ind w:firstLine="567"/>
        <w:jc w:val="both"/>
        <w:rPr>
          <w:rFonts w:ascii="Arial" w:hAnsi="Arial" w:cs="Arial"/>
          <w:color w:val="FF0000"/>
          <w:sz w:val="20"/>
          <w:szCs w:val="20"/>
        </w:rPr>
      </w:pPr>
    </w:p>
    <w:p w14:paraId="32DD4C9F" w14:textId="77777777" w:rsidR="00770D88" w:rsidRPr="00B8165C" w:rsidRDefault="00770D88" w:rsidP="0046189D">
      <w:pPr>
        <w:spacing w:after="180" w:line="336" w:lineRule="auto"/>
        <w:jc w:val="both"/>
        <w:rPr>
          <w:rFonts w:ascii="Arial" w:hAnsi="Arial" w:cs="Arial"/>
          <w:sz w:val="20"/>
          <w:szCs w:val="20"/>
        </w:rPr>
      </w:pPr>
      <w:r w:rsidRPr="00B8165C">
        <w:rPr>
          <w:rFonts w:ascii="Arial" w:hAnsi="Arial" w:cs="Arial"/>
          <w:sz w:val="20"/>
          <w:szCs w:val="20"/>
        </w:rPr>
        <w:t xml:space="preserve">Estas cantidades son aproximadas, de tal manera que podrán variar y compensarse entre sí las acciones anteriormente expuestas, siempre que queden convenientemente justificadas y no superen en conjunto el importe total subvencionado. </w:t>
      </w:r>
    </w:p>
    <w:p w14:paraId="6ED1507E" w14:textId="77777777" w:rsidR="00207AC4" w:rsidRDefault="00551857" w:rsidP="00481381">
      <w:pPr>
        <w:spacing w:after="180" w:line="336" w:lineRule="auto"/>
        <w:jc w:val="both"/>
        <w:rPr>
          <w:rFonts w:ascii="Arial" w:hAnsi="Arial" w:cs="Arial"/>
          <w:sz w:val="20"/>
          <w:szCs w:val="20"/>
        </w:rPr>
      </w:pPr>
      <w:r w:rsidRPr="002B5DD6">
        <w:rPr>
          <w:rFonts w:ascii="Arial" w:hAnsi="Arial" w:cs="Arial"/>
          <w:b/>
          <w:i/>
          <w:sz w:val="20"/>
          <w:szCs w:val="20"/>
        </w:rPr>
        <w:t>Segundo</w:t>
      </w:r>
      <w:r w:rsidRPr="002B5DD6">
        <w:rPr>
          <w:rFonts w:ascii="Arial" w:hAnsi="Arial" w:cs="Arial"/>
          <w:sz w:val="20"/>
          <w:szCs w:val="20"/>
        </w:rPr>
        <w:t>.</w:t>
      </w:r>
      <w:r w:rsidRPr="002B5DD6">
        <w:rPr>
          <w:rFonts w:ascii="Arial" w:hAnsi="Arial" w:cs="Arial"/>
          <w:b/>
          <w:sz w:val="20"/>
          <w:szCs w:val="20"/>
        </w:rPr>
        <w:t xml:space="preserve"> -</w:t>
      </w:r>
      <w:r w:rsidR="00770D88" w:rsidRPr="002B5DD6">
        <w:rPr>
          <w:rFonts w:ascii="Arial" w:hAnsi="Arial" w:cs="Arial"/>
          <w:sz w:val="20"/>
          <w:szCs w:val="20"/>
        </w:rPr>
        <w:t xml:space="preserve"> </w:t>
      </w:r>
      <w:r w:rsidR="00207AC4" w:rsidRPr="00B8165C">
        <w:rPr>
          <w:rFonts w:ascii="Arial" w:hAnsi="Arial" w:cs="Arial"/>
          <w:sz w:val="20"/>
          <w:szCs w:val="20"/>
        </w:rPr>
        <w:t xml:space="preserve">De conformidad con </w:t>
      </w:r>
      <w:r w:rsidR="00A90641">
        <w:rPr>
          <w:rFonts w:ascii="Arial" w:hAnsi="Arial" w:cs="Arial"/>
          <w:sz w:val="20"/>
          <w:szCs w:val="20"/>
        </w:rPr>
        <w:t xml:space="preserve">lo establecido en el artículo 32 de la Ley </w:t>
      </w:r>
      <w:r w:rsidR="00207AC4" w:rsidRPr="00B8165C">
        <w:rPr>
          <w:rFonts w:ascii="Arial" w:hAnsi="Arial" w:cs="Arial"/>
          <w:sz w:val="20"/>
          <w:szCs w:val="20"/>
        </w:rPr>
        <w:t xml:space="preserve">de Subvenciones de Aragón, la Universidad de Zaragoza </w:t>
      </w:r>
      <w:r w:rsidR="00207AC4" w:rsidRPr="00B8165C">
        <w:rPr>
          <w:rFonts w:ascii="Arial" w:hAnsi="Arial" w:cs="Arial"/>
          <w:b/>
          <w:sz w:val="20"/>
          <w:szCs w:val="20"/>
        </w:rPr>
        <w:t xml:space="preserve">deberá manifestar la aceptación de la subvención en el plazo de 15 días hábiles </w:t>
      </w:r>
      <w:r w:rsidR="00207AC4" w:rsidRPr="00B8165C">
        <w:rPr>
          <w:rFonts w:ascii="Arial" w:hAnsi="Arial" w:cs="Arial"/>
          <w:sz w:val="20"/>
          <w:szCs w:val="20"/>
        </w:rPr>
        <w:t xml:space="preserve">desde que se notifique la resolución. En caso contrario, se producirá la pérdida de eficacia de la concesión de la subvención. </w:t>
      </w:r>
    </w:p>
    <w:p w14:paraId="6F09DEB7" w14:textId="77777777" w:rsidR="00207AC4" w:rsidRPr="007440A4" w:rsidRDefault="00207AC4" w:rsidP="0046189D">
      <w:pPr>
        <w:spacing w:after="180" w:line="336" w:lineRule="auto"/>
        <w:jc w:val="both"/>
        <w:rPr>
          <w:rFonts w:ascii="Arial" w:hAnsi="Arial" w:cs="Arial"/>
          <w:sz w:val="20"/>
          <w:szCs w:val="20"/>
        </w:rPr>
      </w:pPr>
      <w:r w:rsidRPr="007440A4">
        <w:rPr>
          <w:rFonts w:ascii="Arial" w:hAnsi="Arial" w:cs="Arial"/>
          <w:sz w:val="20"/>
          <w:szCs w:val="20"/>
        </w:rPr>
        <w:t>La aceptación deberá presentarse</w:t>
      </w:r>
      <w:r>
        <w:rPr>
          <w:rFonts w:ascii="Arial" w:hAnsi="Arial" w:cs="Arial"/>
          <w:sz w:val="20"/>
          <w:szCs w:val="20"/>
        </w:rPr>
        <w:t xml:space="preserve"> preferentemente</w:t>
      </w:r>
      <w:r w:rsidRPr="007440A4">
        <w:rPr>
          <w:rFonts w:ascii="Arial" w:hAnsi="Arial" w:cs="Arial"/>
          <w:sz w:val="20"/>
          <w:szCs w:val="20"/>
        </w:rPr>
        <w:t xml:space="preserve"> a través del Registro electrónico del Gobierno de Aragón, e irá dirigida a la D</w:t>
      </w:r>
      <w:r w:rsidR="00A90641">
        <w:rPr>
          <w:rFonts w:ascii="Arial" w:hAnsi="Arial" w:cs="Arial"/>
          <w:sz w:val="20"/>
          <w:szCs w:val="20"/>
        </w:rPr>
        <w:t xml:space="preserve">irección General de Trabajo </w:t>
      </w:r>
      <w:r w:rsidRPr="007440A4">
        <w:rPr>
          <w:rFonts w:ascii="Arial" w:hAnsi="Arial" w:cs="Arial"/>
          <w:sz w:val="20"/>
          <w:szCs w:val="20"/>
        </w:rPr>
        <w:t>del Departamento de Economía Empleo</w:t>
      </w:r>
      <w:r w:rsidR="00A90641">
        <w:rPr>
          <w:rFonts w:ascii="Arial" w:hAnsi="Arial" w:cs="Arial"/>
          <w:sz w:val="20"/>
          <w:szCs w:val="20"/>
        </w:rPr>
        <w:t xml:space="preserve"> e Industria</w:t>
      </w:r>
      <w:r w:rsidRPr="007440A4">
        <w:rPr>
          <w:rFonts w:ascii="Arial" w:hAnsi="Arial" w:cs="Arial"/>
          <w:sz w:val="20"/>
          <w:szCs w:val="20"/>
        </w:rPr>
        <w:t xml:space="preserve">. </w:t>
      </w:r>
    </w:p>
    <w:p w14:paraId="68B216E0" w14:textId="77777777" w:rsidR="00207AC4" w:rsidRDefault="00207AC4" w:rsidP="0046189D">
      <w:pPr>
        <w:spacing w:after="180" w:line="336" w:lineRule="auto"/>
        <w:jc w:val="both"/>
        <w:rPr>
          <w:rFonts w:ascii="Arial" w:hAnsi="Arial" w:cs="Arial"/>
          <w:sz w:val="20"/>
          <w:szCs w:val="20"/>
        </w:rPr>
      </w:pPr>
      <w:r w:rsidRPr="007440A4">
        <w:rPr>
          <w:rFonts w:ascii="Arial" w:hAnsi="Arial" w:cs="Arial"/>
          <w:sz w:val="20"/>
          <w:szCs w:val="20"/>
        </w:rPr>
        <w:t>También podrá presentarse electrónicamente en cualquiera de los registros electrónicos indicados en el artículo 16.4.a) de la Ley 39/2015 de 1 de octubre, del Procedimiento Administrativo Común de las Administraciones Públicas.</w:t>
      </w:r>
    </w:p>
    <w:p w14:paraId="5013CF20" w14:textId="77777777" w:rsidR="0046189D" w:rsidRPr="0046189D" w:rsidRDefault="0046189D" w:rsidP="0046189D">
      <w:pPr>
        <w:spacing w:after="180" w:line="336" w:lineRule="auto"/>
        <w:jc w:val="both"/>
        <w:rPr>
          <w:rFonts w:ascii="Arial" w:hAnsi="Arial" w:cs="Arial"/>
          <w:sz w:val="20"/>
          <w:szCs w:val="20"/>
        </w:rPr>
      </w:pPr>
      <w:r w:rsidRPr="0046189D">
        <w:rPr>
          <w:rFonts w:ascii="Arial" w:hAnsi="Arial" w:cs="Arial"/>
          <w:sz w:val="20"/>
          <w:szCs w:val="20"/>
        </w:rPr>
        <w:t>Dicha aceptación deberá incluir Declaración Responsable, que deberá ser firmada y cumplimentada y en la que se hará constar, entre otros extremos, con respecto a la entidad solicitante:</w:t>
      </w:r>
    </w:p>
    <w:p w14:paraId="22FDD70B" w14:textId="77777777" w:rsidR="0046189D" w:rsidRPr="0046189D" w:rsidRDefault="0046189D" w:rsidP="0046189D">
      <w:pPr>
        <w:spacing w:after="180" w:line="336" w:lineRule="auto"/>
        <w:jc w:val="both"/>
        <w:rPr>
          <w:rFonts w:ascii="Arial" w:hAnsi="Arial" w:cs="Arial"/>
          <w:sz w:val="20"/>
          <w:szCs w:val="20"/>
        </w:rPr>
      </w:pPr>
      <w:r w:rsidRPr="0046189D">
        <w:rPr>
          <w:rFonts w:ascii="Arial" w:hAnsi="Arial" w:cs="Arial"/>
          <w:sz w:val="20"/>
          <w:szCs w:val="20"/>
        </w:rPr>
        <w:t>1º - La persona firmante de la aceptación tiene capacidad de representación de la entidad beneficiaria. A requerimiento del órgano gestor presentará la documentación que acredite la realidad de los datos de esta declaración responsable.</w:t>
      </w:r>
    </w:p>
    <w:p w14:paraId="7F2F815B" w14:textId="77777777" w:rsidR="0046189D" w:rsidRPr="0046189D" w:rsidRDefault="0046189D" w:rsidP="0046189D">
      <w:pPr>
        <w:spacing w:after="180" w:line="336" w:lineRule="auto"/>
        <w:jc w:val="both"/>
        <w:rPr>
          <w:rFonts w:ascii="Arial" w:hAnsi="Arial" w:cs="Arial"/>
          <w:sz w:val="20"/>
          <w:szCs w:val="20"/>
        </w:rPr>
      </w:pPr>
      <w:r w:rsidRPr="0046189D">
        <w:rPr>
          <w:rFonts w:ascii="Arial" w:hAnsi="Arial" w:cs="Arial"/>
          <w:sz w:val="20"/>
          <w:szCs w:val="20"/>
        </w:rPr>
        <w:t>2º – No incurre en ninguna de las prohibiciones previstas en el artículo 13 de la Ley 38/2003, de 17 de noviembre General de Subvenciones, según lo establecido en el artículo 26 de dicha Ley, aprobado por Real Decreto 887/2006, de 21 de julio.</w:t>
      </w:r>
    </w:p>
    <w:p w14:paraId="5C828162" w14:textId="77777777" w:rsidR="0046189D" w:rsidRPr="0046189D" w:rsidRDefault="0046189D" w:rsidP="0046189D">
      <w:pPr>
        <w:spacing w:after="180" w:line="336" w:lineRule="auto"/>
        <w:jc w:val="both"/>
        <w:rPr>
          <w:rFonts w:ascii="Arial" w:hAnsi="Arial" w:cs="Arial"/>
          <w:sz w:val="20"/>
          <w:szCs w:val="20"/>
        </w:rPr>
      </w:pPr>
      <w:r w:rsidRPr="0046189D">
        <w:rPr>
          <w:rFonts w:ascii="Arial" w:hAnsi="Arial" w:cs="Arial"/>
          <w:sz w:val="20"/>
          <w:szCs w:val="20"/>
        </w:rPr>
        <w:t>3º - No ha sido sancionada, mediante sanción firme, por la autoridad laboral competente por infracciones graves o muy graves.</w:t>
      </w:r>
    </w:p>
    <w:p w14:paraId="15AA7A39" w14:textId="77777777" w:rsidR="0046189D" w:rsidRPr="0046189D" w:rsidRDefault="0046189D" w:rsidP="0046189D">
      <w:pPr>
        <w:spacing w:after="180" w:line="336" w:lineRule="auto"/>
        <w:jc w:val="both"/>
        <w:rPr>
          <w:rFonts w:ascii="Arial" w:hAnsi="Arial" w:cs="Arial"/>
          <w:sz w:val="20"/>
          <w:szCs w:val="20"/>
        </w:rPr>
      </w:pPr>
      <w:r w:rsidRPr="0046189D">
        <w:rPr>
          <w:rFonts w:ascii="Arial" w:hAnsi="Arial" w:cs="Arial"/>
          <w:sz w:val="20"/>
          <w:szCs w:val="20"/>
        </w:rPr>
        <w:t>4º - No ha sido objeto de sanción administrativa firme ni de sentencia firme condenatoria por acciones u omisiones consideradas discriminatorias por la legislación vigente por razón de género.</w:t>
      </w:r>
    </w:p>
    <w:p w14:paraId="481FAC95" w14:textId="77777777" w:rsidR="0046189D" w:rsidRPr="0046189D" w:rsidRDefault="0046189D" w:rsidP="0046189D">
      <w:pPr>
        <w:spacing w:after="180" w:line="336" w:lineRule="auto"/>
        <w:jc w:val="both"/>
        <w:rPr>
          <w:rFonts w:ascii="Arial" w:hAnsi="Arial" w:cs="Arial"/>
          <w:sz w:val="20"/>
          <w:szCs w:val="20"/>
        </w:rPr>
      </w:pPr>
      <w:r w:rsidRPr="0046189D">
        <w:rPr>
          <w:rFonts w:ascii="Arial" w:hAnsi="Arial" w:cs="Arial"/>
          <w:sz w:val="20"/>
          <w:szCs w:val="20"/>
        </w:rPr>
        <w:t xml:space="preserve">5º - Cumple con la legislación medioambiental, de transparencia, de no haber sido sancionada en materia laboral, de igualdad entre hombres y mujeres, de derechos de las personas LGTBI, de </w:t>
      </w:r>
      <w:r w:rsidRPr="0046189D">
        <w:rPr>
          <w:rFonts w:ascii="Arial" w:hAnsi="Arial" w:cs="Arial"/>
          <w:sz w:val="20"/>
          <w:szCs w:val="20"/>
        </w:rPr>
        <w:lastRenderedPageBreak/>
        <w:t>memoria democrática, de derechos y garantías de las personas con discapacidad y empleo inclusivo u otras análogas de cumplimiento normativo.</w:t>
      </w:r>
    </w:p>
    <w:p w14:paraId="022C9BBC" w14:textId="125A0B7E" w:rsidR="0046189D" w:rsidRPr="0046189D" w:rsidRDefault="0046189D" w:rsidP="0046189D">
      <w:pPr>
        <w:spacing w:after="180" w:line="336" w:lineRule="auto"/>
        <w:jc w:val="both"/>
        <w:rPr>
          <w:rFonts w:ascii="Arial" w:hAnsi="Arial" w:cs="Arial"/>
          <w:sz w:val="20"/>
          <w:szCs w:val="20"/>
        </w:rPr>
      </w:pPr>
      <w:r w:rsidRPr="0046189D">
        <w:rPr>
          <w:rFonts w:ascii="Arial" w:hAnsi="Arial" w:cs="Arial"/>
          <w:sz w:val="20"/>
          <w:szCs w:val="20"/>
        </w:rPr>
        <w:t>6º - . Que, en su caso, no ha obtenido aval alguno del Gobierno de Aragón para cualquier operación, ni aún para fines distintos de la subvención solicitada, al objeto de dar cumplimiento a lo previsto en el apartado 5 de la disposición adicional segunda de la Ley 17/2023, de 22 de diciembre, de Presupuestos de la Comunidad Autónoma de Aragón para el ejercicio 2024 y en la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p>
    <w:p w14:paraId="045F3957" w14:textId="77777777" w:rsidR="0046189D" w:rsidRPr="0046189D" w:rsidRDefault="0046189D" w:rsidP="0046189D">
      <w:pPr>
        <w:spacing w:after="180" w:line="336" w:lineRule="auto"/>
        <w:jc w:val="both"/>
        <w:rPr>
          <w:rFonts w:ascii="Arial" w:hAnsi="Arial" w:cs="Arial"/>
          <w:sz w:val="20"/>
          <w:szCs w:val="20"/>
        </w:rPr>
      </w:pPr>
      <w:r w:rsidRPr="0046189D">
        <w:rPr>
          <w:rFonts w:ascii="Arial" w:hAnsi="Arial" w:cs="Arial"/>
          <w:sz w:val="20"/>
          <w:szCs w:val="20"/>
        </w:rPr>
        <w:t>7º - Que manifiesta ser titular del código internacional de cuenta bancaria (IBAN), entidad bancaria, sucursal y domicilio de la misma, que deba ser tenida en cuenta para los pagos que se tramiten a partir de esta fecha referidos a la presente orden de concesión.</w:t>
      </w:r>
    </w:p>
    <w:p w14:paraId="5427815E" w14:textId="77777777" w:rsidR="0046189D" w:rsidRPr="0046189D" w:rsidRDefault="0046189D" w:rsidP="00BC5FFE">
      <w:pPr>
        <w:spacing w:after="180" w:line="336" w:lineRule="auto"/>
        <w:jc w:val="both"/>
        <w:rPr>
          <w:rFonts w:ascii="Arial" w:hAnsi="Arial" w:cs="Arial"/>
          <w:sz w:val="20"/>
          <w:szCs w:val="20"/>
        </w:rPr>
      </w:pPr>
      <w:r w:rsidRPr="0046189D">
        <w:rPr>
          <w:rFonts w:ascii="Arial" w:hAnsi="Arial" w:cs="Arial"/>
          <w:sz w:val="20"/>
          <w:szCs w:val="20"/>
        </w:rPr>
        <w:t>8º - Que acredita el efectivo cumplimiento de los requisitos y la realización de la actividad en todas las subvenciones que le hubiesen sido concedidas con anterioridad para un mismo destino y finalidad en ejercicios anteriores, en su caso.</w:t>
      </w:r>
    </w:p>
    <w:p w14:paraId="29484C56" w14:textId="1A4554FE" w:rsidR="0046189D" w:rsidRPr="00B646E5" w:rsidRDefault="00330BCD" w:rsidP="00BC5FFE">
      <w:pPr>
        <w:spacing w:after="180" w:line="336" w:lineRule="auto"/>
        <w:jc w:val="both"/>
        <w:rPr>
          <w:rFonts w:ascii="Arial" w:hAnsi="Arial" w:cs="Arial"/>
          <w:sz w:val="20"/>
          <w:szCs w:val="20"/>
          <w:highlight w:val="yellow"/>
        </w:rPr>
      </w:pPr>
      <w:r w:rsidRPr="002B5DD6">
        <w:rPr>
          <w:rFonts w:ascii="Arial" w:hAnsi="Arial" w:cs="Arial"/>
          <w:b/>
          <w:i/>
          <w:sz w:val="20"/>
          <w:szCs w:val="20"/>
        </w:rPr>
        <w:t>Tercero.</w:t>
      </w:r>
      <w:r w:rsidRPr="002B5DD6">
        <w:rPr>
          <w:rFonts w:ascii="Arial" w:hAnsi="Arial" w:cs="Arial"/>
          <w:sz w:val="20"/>
          <w:szCs w:val="20"/>
        </w:rPr>
        <w:t xml:space="preserve"> -</w:t>
      </w:r>
      <w:r w:rsidR="00770D88" w:rsidRPr="002B5DD6">
        <w:rPr>
          <w:rFonts w:ascii="Arial" w:hAnsi="Arial" w:cs="Arial"/>
          <w:sz w:val="20"/>
          <w:szCs w:val="20"/>
        </w:rPr>
        <w:t xml:space="preserve"> El Gobierno de Aragón realizará una aportación económica a la Universidad de Zaragoza, como máximo, </w:t>
      </w:r>
      <w:r w:rsidR="003D30B2">
        <w:rPr>
          <w:rFonts w:ascii="Arial" w:hAnsi="Arial" w:cs="Arial"/>
          <w:sz w:val="20"/>
          <w:szCs w:val="20"/>
        </w:rPr>
        <w:t>veintiún</w:t>
      </w:r>
      <w:r w:rsidR="00AC7CD7" w:rsidRPr="002B5DD6">
        <w:rPr>
          <w:rFonts w:ascii="Arial" w:hAnsi="Arial" w:cs="Arial"/>
          <w:sz w:val="20"/>
          <w:szCs w:val="20"/>
        </w:rPr>
        <w:t xml:space="preserve"> mil euros</w:t>
      </w:r>
      <w:r w:rsidR="00770D88" w:rsidRPr="002B5DD6">
        <w:rPr>
          <w:rFonts w:ascii="Arial" w:hAnsi="Arial" w:cs="Arial"/>
          <w:sz w:val="20"/>
          <w:szCs w:val="20"/>
        </w:rPr>
        <w:t xml:space="preserve"> (</w:t>
      </w:r>
      <w:r w:rsidR="00420510">
        <w:rPr>
          <w:rFonts w:ascii="Arial" w:hAnsi="Arial" w:cs="Arial"/>
          <w:sz w:val="20"/>
          <w:szCs w:val="20"/>
        </w:rPr>
        <w:t>21</w:t>
      </w:r>
      <w:r w:rsidR="00AC7CD7" w:rsidRPr="002B5DD6">
        <w:rPr>
          <w:rFonts w:ascii="Arial" w:hAnsi="Arial" w:cs="Arial"/>
          <w:sz w:val="20"/>
          <w:szCs w:val="20"/>
        </w:rPr>
        <w:t>.000,00</w:t>
      </w:r>
      <w:r w:rsidR="00770D88" w:rsidRPr="002B5DD6">
        <w:rPr>
          <w:rFonts w:ascii="Arial" w:hAnsi="Arial" w:cs="Arial"/>
          <w:sz w:val="20"/>
          <w:szCs w:val="20"/>
        </w:rPr>
        <w:t>€), con</w:t>
      </w:r>
      <w:r w:rsidR="00770D88" w:rsidRPr="00B8165C">
        <w:rPr>
          <w:rFonts w:ascii="Arial" w:hAnsi="Arial" w:cs="Arial"/>
          <w:sz w:val="20"/>
          <w:szCs w:val="20"/>
        </w:rPr>
        <w:t xml:space="preserve"> cargo a la aplicación presupuestaria G/10</w:t>
      </w:r>
      <w:r w:rsidR="0046189D">
        <w:rPr>
          <w:rFonts w:ascii="Arial" w:hAnsi="Arial" w:cs="Arial"/>
          <w:sz w:val="20"/>
          <w:szCs w:val="20"/>
        </w:rPr>
        <w:t>14</w:t>
      </w:r>
      <w:r w:rsidR="00770D88" w:rsidRPr="00B8165C">
        <w:rPr>
          <w:rFonts w:ascii="Arial" w:hAnsi="Arial" w:cs="Arial"/>
          <w:sz w:val="20"/>
          <w:szCs w:val="20"/>
        </w:rPr>
        <w:t>0/3151/440</w:t>
      </w:r>
      <w:r w:rsidR="00082ACF">
        <w:rPr>
          <w:rFonts w:ascii="Arial" w:hAnsi="Arial" w:cs="Arial"/>
          <w:sz w:val="20"/>
          <w:szCs w:val="20"/>
        </w:rPr>
        <w:t>1</w:t>
      </w:r>
      <w:r w:rsidR="0047371D">
        <w:rPr>
          <w:rFonts w:ascii="Arial" w:hAnsi="Arial" w:cs="Arial"/>
          <w:sz w:val="20"/>
          <w:szCs w:val="20"/>
        </w:rPr>
        <w:t>10</w:t>
      </w:r>
      <w:r w:rsidR="00770D88" w:rsidRPr="00B8165C">
        <w:rPr>
          <w:rFonts w:ascii="Arial" w:hAnsi="Arial" w:cs="Arial"/>
          <w:sz w:val="20"/>
          <w:szCs w:val="20"/>
        </w:rPr>
        <w:t xml:space="preserve">/91002 del Presupuesto de la Comunidad Autónoma de </w:t>
      </w:r>
      <w:r w:rsidR="00770D88" w:rsidRPr="003D30B2">
        <w:rPr>
          <w:rFonts w:ascii="Arial" w:hAnsi="Arial" w:cs="Arial"/>
          <w:sz w:val="20"/>
          <w:szCs w:val="20"/>
        </w:rPr>
        <w:t>Aragón</w:t>
      </w:r>
      <w:r w:rsidR="00654A08" w:rsidRPr="003D30B2">
        <w:rPr>
          <w:rFonts w:ascii="Arial" w:hAnsi="Arial" w:cs="Arial"/>
          <w:sz w:val="20"/>
          <w:szCs w:val="20"/>
        </w:rPr>
        <w:t xml:space="preserve"> del </w:t>
      </w:r>
      <w:r w:rsidR="00EC36C3" w:rsidRPr="003D30B2">
        <w:rPr>
          <w:rFonts w:ascii="Arial" w:hAnsi="Arial" w:cs="Arial"/>
          <w:sz w:val="20"/>
          <w:szCs w:val="20"/>
        </w:rPr>
        <w:t>202</w:t>
      </w:r>
      <w:r w:rsidR="0046189D">
        <w:rPr>
          <w:rFonts w:ascii="Arial" w:hAnsi="Arial" w:cs="Arial"/>
          <w:sz w:val="20"/>
          <w:szCs w:val="20"/>
        </w:rPr>
        <w:t>5</w:t>
      </w:r>
      <w:r w:rsidR="00770D88" w:rsidRPr="00B8165C">
        <w:rPr>
          <w:rFonts w:ascii="Arial" w:hAnsi="Arial" w:cs="Arial"/>
          <w:sz w:val="20"/>
          <w:szCs w:val="20"/>
        </w:rPr>
        <w:t xml:space="preserve"> </w:t>
      </w:r>
      <w:r w:rsidR="0046189D" w:rsidRPr="00B646E5">
        <w:rPr>
          <w:rFonts w:ascii="Arial" w:hAnsi="Arial" w:cs="Arial"/>
          <w:sz w:val="20"/>
          <w:szCs w:val="20"/>
        </w:rPr>
        <w:t xml:space="preserve">autorizado por el Consejero de Hacienda, Interior y Administración </w:t>
      </w:r>
      <w:r w:rsidR="0046189D" w:rsidRPr="000E6904">
        <w:rPr>
          <w:rFonts w:ascii="Arial" w:hAnsi="Arial" w:cs="Arial"/>
          <w:sz w:val="20"/>
          <w:szCs w:val="20"/>
        </w:rPr>
        <w:t xml:space="preserve">Pública </w:t>
      </w:r>
      <w:r w:rsidR="000E6904" w:rsidRPr="000E6904">
        <w:rPr>
          <w:rFonts w:ascii="Arial" w:hAnsi="Arial" w:cs="Arial"/>
          <w:sz w:val="20"/>
          <w:szCs w:val="20"/>
        </w:rPr>
        <w:t>el 9</w:t>
      </w:r>
      <w:r w:rsidR="0046189D" w:rsidRPr="000E6904">
        <w:rPr>
          <w:rFonts w:ascii="Arial" w:hAnsi="Arial" w:cs="Arial"/>
          <w:sz w:val="20"/>
          <w:szCs w:val="20"/>
        </w:rPr>
        <w:t xml:space="preserve"> de </w:t>
      </w:r>
      <w:r w:rsidR="000E6904" w:rsidRPr="000E6904">
        <w:rPr>
          <w:rFonts w:ascii="Arial" w:hAnsi="Arial" w:cs="Arial"/>
          <w:sz w:val="20"/>
          <w:szCs w:val="20"/>
        </w:rPr>
        <w:t>junio</w:t>
      </w:r>
      <w:r w:rsidR="0046189D" w:rsidRPr="000E6904">
        <w:rPr>
          <w:rFonts w:ascii="Arial" w:hAnsi="Arial" w:cs="Arial"/>
          <w:sz w:val="20"/>
          <w:szCs w:val="20"/>
        </w:rPr>
        <w:t xml:space="preserve"> de 2025, </w:t>
      </w:r>
      <w:r w:rsidR="0046189D" w:rsidRPr="00B646E5">
        <w:rPr>
          <w:rFonts w:ascii="Arial" w:hAnsi="Arial" w:cs="Arial"/>
          <w:sz w:val="20"/>
          <w:szCs w:val="20"/>
        </w:rPr>
        <w:t xml:space="preserve">con el objeto de financiar las actuaciones recogidas en la presente resolución, en los términos y condiciones descritos en el mismo. </w:t>
      </w:r>
    </w:p>
    <w:p w14:paraId="41754644" w14:textId="77777777" w:rsidR="00770D88"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La financiación contemplada en la presente subvención será compatible con la percepción de otras subvenciones, ayudas o ingresos para la misma finalidad, procedentes de cualesquiera Administraciones o entes públicos o privados, nacionales, de la Unión Europea o de organismos internacionales. En todo caso, la financiación pública recibida no podrá superar el total del coste de la actividad desarrollada.</w:t>
      </w:r>
    </w:p>
    <w:p w14:paraId="4B156583" w14:textId="77777777" w:rsidR="00770D88" w:rsidRDefault="00770D88" w:rsidP="00BC5FFE">
      <w:pPr>
        <w:spacing w:after="180" w:line="336" w:lineRule="auto"/>
        <w:jc w:val="both"/>
        <w:rPr>
          <w:rFonts w:ascii="Arial" w:hAnsi="Arial" w:cs="Arial"/>
          <w:sz w:val="20"/>
          <w:szCs w:val="20"/>
        </w:rPr>
      </w:pPr>
      <w:r w:rsidRPr="00B8165C">
        <w:rPr>
          <w:rFonts w:ascii="Arial" w:hAnsi="Arial" w:cs="Arial"/>
          <w:sz w:val="20"/>
          <w:szCs w:val="20"/>
        </w:rPr>
        <w:t>Se podrán conceder anticipos de pago sin que en ningún caso sean superiores al 25% del importe de la subvención concedida, en cumplimiento del punto 96 del Plan de Racionalización del Gasto Corriente, aprobado por el Gobierno de Aragón en fecha 13 de septiembre de 2011, en los términos contemplados en el artículo 4</w:t>
      </w:r>
      <w:r w:rsidR="00420510">
        <w:rPr>
          <w:rFonts w:ascii="Arial" w:hAnsi="Arial" w:cs="Arial"/>
          <w:sz w:val="20"/>
          <w:szCs w:val="20"/>
        </w:rPr>
        <w:t>5</w:t>
      </w:r>
      <w:r w:rsidRPr="00B8165C">
        <w:rPr>
          <w:rFonts w:ascii="Arial" w:hAnsi="Arial" w:cs="Arial"/>
          <w:sz w:val="20"/>
          <w:szCs w:val="20"/>
        </w:rPr>
        <w:t xml:space="preserve"> de la </w:t>
      </w:r>
      <w:r w:rsidR="00420510">
        <w:rPr>
          <w:rFonts w:ascii="Arial" w:hAnsi="Arial" w:cs="Arial"/>
          <w:sz w:val="20"/>
          <w:szCs w:val="20"/>
        </w:rPr>
        <w:t xml:space="preserve">Ley de </w:t>
      </w:r>
      <w:r w:rsidRPr="00B8165C">
        <w:rPr>
          <w:rFonts w:ascii="Arial" w:hAnsi="Arial" w:cs="Arial"/>
          <w:sz w:val="20"/>
          <w:szCs w:val="20"/>
        </w:rPr>
        <w:t>Subvenciones de Aragón.</w:t>
      </w:r>
    </w:p>
    <w:p w14:paraId="0EE41F05" w14:textId="77777777" w:rsidR="002138C3" w:rsidRPr="00B33B40" w:rsidRDefault="00420510" w:rsidP="00BC5FFE">
      <w:pPr>
        <w:spacing w:after="180" w:line="336" w:lineRule="auto"/>
        <w:jc w:val="both"/>
        <w:rPr>
          <w:rFonts w:ascii="Arial" w:hAnsi="Arial" w:cs="Arial"/>
          <w:sz w:val="20"/>
          <w:szCs w:val="20"/>
        </w:rPr>
      </w:pPr>
      <w:r>
        <w:rPr>
          <w:rFonts w:ascii="Arial" w:hAnsi="Arial" w:cs="Arial"/>
          <w:sz w:val="20"/>
          <w:szCs w:val="20"/>
        </w:rPr>
        <w:t>En base al artículo 44 de la Ley</w:t>
      </w:r>
      <w:r w:rsidR="002138C3" w:rsidRPr="00B33B40">
        <w:rPr>
          <w:rFonts w:ascii="Arial" w:hAnsi="Arial" w:cs="Arial"/>
          <w:sz w:val="20"/>
          <w:szCs w:val="20"/>
        </w:rPr>
        <w:t xml:space="preserve"> de Subvenciones de Aragón, el pago de la subvención se reali</w:t>
      </w:r>
      <w:r w:rsidR="007D07B2">
        <w:rPr>
          <w:rFonts w:ascii="Arial" w:hAnsi="Arial" w:cs="Arial"/>
          <w:sz w:val="20"/>
          <w:szCs w:val="20"/>
        </w:rPr>
        <w:t xml:space="preserve">zará previa justificación, por </w:t>
      </w:r>
      <w:r w:rsidR="002138C3" w:rsidRPr="00B33B40">
        <w:rPr>
          <w:rFonts w:ascii="Arial" w:hAnsi="Arial" w:cs="Arial"/>
          <w:sz w:val="20"/>
          <w:szCs w:val="20"/>
        </w:rPr>
        <w:t>l</w:t>
      </w:r>
      <w:r w:rsidR="007D07B2">
        <w:rPr>
          <w:rFonts w:ascii="Arial" w:hAnsi="Arial" w:cs="Arial"/>
          <w:sz w:val="20"/>
          <w:szCs w:val="20"/>
        </w:rPr>
        <w:t>a persona</w:t>
      </w:r>
      <w:r w:rsidR="002138C3" w:rsidRPr="00B33B40">
        <w:rPr>
          <w:rFonts w:ascii="Arial" w:hAnsi="Arial" w:cs="Arial"/>
          <w:sz w:val="20"/>
          <w:szCs w:val="20"/>
        </w:rPr>
        <w:t xml:space="preserve"> beneficiari</w:t>
      </w:r>
      <w:r w:rsidR="007D07B2">
        <w:rPr>
          <w:rFonts w:ascii="Arial" w:hAnsi="Arial" w:cs="Arial"/>
          <w:sz w:val="20"/>
          <w:szCs w:val="20"/>
        </w:rPr>
        <w:t>a</w:t>
      </w:r>
      <w:r w:rsidR="002138C3" w:rsidRPr="00B33B40">
        <w:rPr>
          <w:rFonts w:ascii="Arial" w:hAnsi="Arial" w:cs="Arial"/>
          <w:sz w:val="20"/>
          <w:szCs w:val="20"/>
        </w:rPr>
        <w:t xml:space="preserve">, de la realización de la actividad, proyecto, objetivo o adopción del comportamiento para el cual se concedió en los términos establecidos en la norma reguladora de la subvención. Se producirá la pérdida del derecho al cobro total o parcial de la </w:t>
      </w:r>
      <w:r w:rsidR="002138C3" w:rsidRPr="00B33B40">
        <w:rPr>
          <w:rFonts w:ascii="Arial" w:hAnsi="Arial" w:cs="Arial"/>
          <w:sz w:val="20"/>
          <w:szCs w:val="20"/>
        </w:rPr>
        <w:lastRenderedPageBreak/>
        <w:t>subvención en el supuesto de falta de justificación o de concurrencia de alguna de las causas de reintegro. Podrá realizars</w:t>
      </w:r>
      <w:r w:rsidR="007D07B2">
        <w:rPr>
          <w:rFonts w:ascii="Arial" w:hAnsi="Arial" w:cs="Arial"/>
          <w:sz w:val="20"/>
          <w:szCs w:val="20"/>
        </w:rPr>
        <w:t>e el pago de la subvención si la persona</w:t>
      </w:r>
      <w:r w:rsidR="002138C3" w:rsidRPr="00B33B40">
        <w:rPr>
          <w:rFonts w:ascii="Arial" w:hAnsi="Arial" w:cs="Arial"/>
          <w:sz w:val="20"/>
          <w:szCs w:val="20"/>
        </w:rPr>
        <w:t xml:space="preserve"> beneficiari</w:t>
      </w:r>
      <w:r w:rsidR="007D07B2">
        <w:rPr>
          <w:rFonts w:ascii="Arial" w:hAnsi="Arial" w:cs="Arial"/>
          <w:sz w:val="20"/>
          <w:szCs w:val="20"/>
        </w:rPr>
        <w:t>a</w:t>
      </w:r>
      <w:r w:rsidR="002138C3" w:rsidRPr="00B33B40">
        <w:rPr>
          <w:rFonts w:ascii="Arial" w:hAnsi="Arial" w:cs="Arial"/>
          <w:sz w:val="20"/>
          <w:szCs w:val="20"/>
        </w:rPr>
        <w:t xml:space="preserve">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14:paraId="6086C0C8" w14:textId="499F3B5D" w:rsidR="00770D88" w:rsidRPr="009B4F6A" w:rsidRDefault="00330BCD" w:rsidP="00481381">
      <w:pPr>
        <w:spacing w:after="180" w:line="336" w:lineRule="auto"/>
        <w:rPr>
          <w:rFonts w:ascii="Arial" w:hAnsi="Arial" w:cs="Arial"/>
          <w:b/>
          <w:sz w:val="20"/>
          <w:szCs w:val="20"/>
        </w:rPr>
      </w:pPr>
      <w:r w:rsidRPr="00B8165C">
        <w:rPr>
          <w:rFonts w:ascii="Arial" w:hAnsi="Arial" w:cs="Arial"/>
          <w:b/>
          <w:i/>
          <w:sz w:val="20"/>
          <w:szCs w:val="20"/>
        </w:rPr>
        <w:t>Cuarto. -</w:t>
      </w:r>
      <w:r w:rsidR="00770D88" w:rsidRPr="00B8165C">
        <w:rPr>
          <w:rFonts w:ascii="Arial" w:hAnsi="Arial" w:cs="Arial"/>
          <w:sz w:val="20"/>
          <w:szCs w:val="20"/>
        </w:rPr>
        <w:t xml:space="preserve"> La Universidad de Zaragoza vendrá obligada a realizar la justificación de las actuaciones objeto de subvención, a través de una cuenta justificativa</w:t>
      </w:r>
      <w:r w:rsidR="00770D88" w:rsidRPr="00B8165C">
        <w:rPr>
          <w:rFonts w:ascii="Arial" w:hAnsi="Arial" w:cs="Arial"/>
          <w:color w:val="FF0000"/>
          <w:sz w:val="20"/>
          <w:szCs w:val="20"/>
        </w:rPr>
        <w:t xml:space="preserve"> </w:t>
      </w:r>
      <w:r w:rsidR="00770D88" w:rsidRPr="00B8165C">
        <w:rPr>
          <w:rFonts w:ascii="Arial" w:hAnsi="Arial" w:cs="Arial"/>
          <w:sz w:val="20"/>
          <w:szCs w:val="20"/>
        </w:rPr>
        <w:t>con aportación de justificantes de gasto, de acuerdo con el artículo 72 del Reglamento de la Ley 38/2003, de 16 de noviembre, General de Subvenciones, aprobado por Real Decreto 887/2006, de 21 de julio. Los documentos justificativos, deberán ajustarse a lo que se establece en la presente orden de concesión</w:t>
      </w:r>
      <w:r w:rsidR="002B5DD6" w:rsidRPr="002B5DD6">
        <w:rPr>
          <w:rFonts w:ascii="Arial" w:hAnsi="Arial" w:cs="Arial"/>
          <w:sz w:val="20"/>
          <w:szCs w:val="20"/>
        </w:rPr>
        <w:t xml:space="preserve"> </w:t>
      </w:r>
      <w:r w:rsidR="002B5DD6" w:rsidRPr="00B8165C">
        <w:rPr>
          <w:rFonts w:ascii="Arial" w:hAnsi="Arial" w:cs="Arial"/>
          <w:sz w:val="20"/>
          <w:szCs w:val="20"/>
        </w:rPr>
        <w:t xml:space="preserve">cuya presentación se efectuará </w:t>
      </w:r>
      <w:r w:rsidR="002B5DD6">
        <w:rPr>
          <w:rFonts w:ascii="Arial" w:hAnsi="Arial" w:cs="Arial"/>
          <w:sz w:val="20"/>
          <w:szCs w:val="20"/>
        </w:rPr>
        <w:t xml:space="preserve">en plazo, </w:t>
      </w:r>
      <w:r w:rsidR="002B5DD6" w:rsidRPr="00B8165C">
        <w:rPr>
          <w:rFonts w:ascii="Arial" w:hAnsi="Arial" w:cs="Arial"/>
          <w:sz w:val="20"/>
          <w:szCs w:val="20"/>
        </w:rPr>
        <w:t>de manera telemática</w:t>
      </w:r>
      <w:r w:rsidR="00770D88" w:rsidRPr="00B8165C">
        <w:rPr>
          <w:rFonts w:ascii="Arial" w:hAnsi="Arial" w:cs="Arial"/>
          <w:sz w:val="20"/>
          <w:szCs w:val="20"/>
        </w:rPr>
        <w:t xml:space="preserve"> en </w:t>
      </w:r>
      <w:r w:rsidR="00770D88" w:rsidRPr="00330BCD">
        <w:rPr>
          <w:rFonts w:ascii="Arial" w:hAnsi="Arial" w:cs="Arial"/>
          <w:sz w:val="20"/>
          <w:szCs w:val="20"/>
        </w:rPr>
        <w:t xml:space="preserve">plazo, </w:t>
      </w:r>
      <w:r w:rsidR="00770D88" w:rsidRPr="00330BCD">
        <w:rPr>
          <w:rFonts w:ascii="Arial" w:hAnsi="Arial" w:cs="Arial"/>
          <w:b/>
          <w:sz w:val="20"/>
          <w:szCs w:val="20"/>
        </w:rPr>
        <w:t>que finalizará el 1</w:t>
      </w:r>
      <w:r w:rsidR="000E6904">
        <w:rPr>
          <w:rFonts w:ascii="Arial" w:hAnsi="Arial" w:cs="Arial"/>
          <w:b/>
          <w:sz w:val="20"/>
          <w:szCs w:val="20"/>
        </w:rPr>
        <w:t>4</w:t>
      </w:r>
      <w:r w:rsidR="00AC7CD7" w:rsidRPr="00330BCD">
        <w:rPr>
          <w:rFonts w:ascii="Arial" w:hAnsi="Arial" w:cs="Arial"/>
          <w:b/>
          <w:sz w:val="20"/>
          <w:szCs w:val="20"/>
        </w:rPr>
        <w:t xml:space="preserve"> </w:t>
      </w:r>
      <w:r w:rsidR="00770D88" w:rsidRPr="00330BCD">
        <w:rPr>
          <w:rFonts w:ascii="Arial" w:hAnsi="Arial" w:cs="Arial"/>
          <w:b/>
          <w:sz w:val="20"/>
          <w:szCs w:val="20"/>
        </w:rPr>
        <w:t xml:space="preserve">de </w:t>
      </w:r>
      <w:r w:rsidR="00770D88" w:rsidRPr="00B8165C">
        <w:rPr>
          <w:rFonts w:ascii="Arial" w:hAnsi="Arial" w:cs="Arial"/>
          <w:b/>
          <w:sz w:val="20"/>
          <w:szCs w:val="20"/>
        </w:rPr>
        <w:t xml:space="preserve">noviembre del año en curso. </w:t>
      </w:r>
    </w:p>
    <w:p w14:paraId="2C9E9AD0" w14:textId="77777777" w:rsidR="00746107" w:rsidRPr="009B4F6A" w:rsidRDefault="00746107" w:rsidP="00481381">
      <w:pPr>
        <w:spacing w:after="180" w:line="336" w:lineRule="auto"/>
        <w:rPr>
          <w:rFonts w:ascii="Arial" w:hAnsi="Arial" w:cs="Arial"/>
          <w:sz w:val="22"/>
          <w:szCs w:val="22"/>
        </w:rPr>
      </w:pPr>
      <w:r w:rsidRPr="009B4F6A">
        <w:rPr>
          <w:rFonts w:ascii="Arial" w:hAnsi="Arial" w:cs="Arial"/>
          <w:sz w:val="20"/>
          <w:szCs w:val="20"/>
        </w:rPr>
        <w:t xml:space="preserve">Para acceder a la financiación aportada por el Gobierno de Aragón, la Universidad de Zaragoza deberá justificar la ejecución de un gasto de, al menos </w:t>
      </w:r>
      <w:proofErr w:type="spellStart"/>
      <w:r w:rsidRPr="009B4F6A">
        <w:rPr>
          <w:rFonts w:ascii="Arial" w:hAnsi="Arial" w:cs="Arial"/>
          <w:sz w:val="20"/>
          <w:szCs w:val="20"/>
        </w:rPr>
        <w:t>ve</w:t>
      </w:r>
      <w:r w:rsidR="009B4F6A">
        <w:rPr>
          <w:rFonts w:ascii="Arial" w:hAnsi="Arial" w:cs="Arial"/>
          <w:sz w:val="20"/>
          <w:szCs w:val="20"/>
        </w:rPr>
        <w:t>intiseis</w:t>
      </w:r>
      <w:proofErr w:type="spellEnd"/>
      <w:r w:rsidR="009B4F6A">
        <w:rPr>
          <w:rFonts w:ascii="Arial" w:hAnsi="Arial" w:cs="Arial"/>
          <w:sz w:val="20"/>
          <w:szCs w:val="20"/>
        </w:rPr>
        <w:t xml:space="preserve"> mil doscientos cincuenta</w:t>
      </w:r>
      <w:r w:rsidR="009B4F6A" w:rsidRPr="009B4F6A">
        <w:rPr>
          <w:rFonts w:ascii="Arial" w:hAnsi="Arial" w:cs="Arial"/>
          <w:sz w:val="20"/>
          <w:szCs w:val="20"/>
        </w:rPr>
        <w:t xml:space="preserve"> euros (26</w:t>
      </w:r>
      <w:r w:rsidRPr="009B4F6A">
        <w:rPr>
          <w:rFonts w:ascii="Arial" w:hAnsi="Arial" w:cs="Arial"/>
          <w:sz w:val="20"/>
          <w:szCs w:val="20"/>
        </w:rPr>
        <w:t>.</w:t>
      </w:r>
      <w:r w:rsidR="009B4F6A" w:rsidRPr="009B4F6A">
        <w:rPr>
          <w:rFonts w:ascii="Arial" w:hAnsi="Arial" w:cs="Arial"/>
          <w:sz w:val="20"/>
          <w:szCs w:val="20"/>
        </w:rPr>
        <w:t>25</w:t>
      </w:r>
      <w:r w:rsidRPr="009B4F6A">
        <w:rPr>
          <w:rFonts w:ascii="Arial" w:hAnsi="Arial" w:cs="Arial"/>
          <w:sz w:val="20"/>
          <w:szCs w:val="20"/>
        </w:rPr>
        <w:t>0,00 €), hasta el plazo señalado. Si el coste final de la actuación debidamente justificada fuese inferior al señalado, el importe de la ayuda se reducirá proporcionalmente</w:t>
      </w:r>
      <w:r w:rsidRPr="009B4F6A">
        <w:rPr>
          <w:rFonts w:ascii="Arial" w:hAnsi="Arial" w:cs="Arial"/>
          <w:sz w:val="22"/>
          <w:szCs w:val="22"/>
        </w:rPr>
        <w:t>.</w:t>
      </w:r>
    </w:p>
    <w:p w14:paraId="5BA5F574" w14:textId="35277AE7" w:rsidR="002138C3" w:rsidRPr="002138C3" w:rsidRDefault="002138C3" w:rsidP="00BC5FFE">
      <w:pPr>
        <w:autoSpaceDE w:val="0"/>
        <w:autoSpaceDN w:val="0"/>
        <w:adjustRightInd w:val="0"/>
        <w:spacing w:after="180" w:line="336" w:lineRule="auto"/>
        <w:jc w:val="both"/>
        <w:rPr>
          <w:rFonts w:ascii="Arial" w:hAnsi="Arial" w:cs="Arial"/>
          <w:sz w:val="20"/>
          <w:szCs w:val="20"/>
        </w:rPr>
      </w:pPr>
      <w:r w:rsidRPr="002138C3">
        <w:rPr>
          <w:rFonts w:ascii="Arial" w:hAnsi="Arial" w:cs="Arial"/>
          <w:sz w:val="20"/>
          <w:szCs w:val="20"/>
        </w:rPr>
        <w:t>Para aquellos gastos subvencionables, que se encuentren comprometidos en firme y correspondan al plazo de ejecución de la subvención, pero cuyo abono no pudiera realizarse con anterioridad a la finalización del plazo de justificación, podrá admitirse un pago anticipado con los requisitos establecidos en la normativa vigente, previa presentación de un certificado, redactado en debida forma, en el que se constate la cuantía y destino de cada uno de dichos gastos, así como el compromiso de su ejecución dentro del plazo establecido y de su abono como límite hasta el 31 de diciembre de 202</w:t>
      </w:r>
      <w:r w:rsidR="00BC5FFE">
        <w:rPr>
          <w:rFonts w:ascii="Arial" w:hAnsi="Arial" w:cs="Arial"/>
          <w:sz w:val="20"/>
          <w:szCs w:val="20"/>
        </w:rPr>
        <w:t>5</w:t>
      </w:r>
      <w:r w:rsidRPr="002138C3">
        <w:rPr>
          <w:rFonts w:ascii="Arial" w:hAnsi="Arial" w:cs="Arial"/>
          <w:sz w:val="20"/>
          <w:szCs w:val="20"/>
        </w:rPr>
        <w:t>, pudiéndose aportar los documentos que justifiquen dichos gastos, antes del 28 de febrero del ejercicio siguiente.</w:t>
      </w:r>
    </w:p>
    <w:p w14:paraId="08C63F75" w14:textId="77777777" w:rsidR="00770D88"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Los importes no justificados o indebidamente justificados dentro del plazo de justificación se entenderán renunciados por parte de</w:t>
      </w:r>
      <w:r w:rsidR="00B24FC9">
        <w:rPr>
          <w:rFonts w:ascii="Arial" w:hAnsi="Arial" w:cs="Arial"/>
          <w:sz w:val="20"/>
          <w:szCs w:val="20"/>
        </w:rPr>
        <w:t xml:space="preserve"> </w:t>
      </w:r>
      <w:r w:rsidRPr="00B8165C">
        <w:rPr>
          <w:rFonts w:ascii="Arial" w:hAnsi="Arial" w:cs="Arial"/>
          <w:sz w:val="20"/>
          <w:szCs w:val="20"/>
        </w:rPr>
        <w:t>l</w:t>
      </w:r>
      <w:r w:rsidR="00B24FC9">
        <w:rPr>
          <w:rFonts w:ascii="Arial" w:hAnsi="Arial" w:cs="Arial"/>
          <w:sz w:val="20"/>
          <w:szCs w:val="20"/>
        </w:rPr>
        <w:t>a entidad</w:t>
      </w:r>
      <w:r w:rsidRPr="00B8165C">
        <w:rPr>
          <w:rFonts w:ascii="Arial" w:hAnsi="Arial" w:cs="Arial"/>
          <w:sz w:val="20"/>
          <w:szCs w:val="20"/>
        </w:rPr>
        <w:t xml:space="preserve"> beneficiari</w:t>
      </w:r>
      <w:r w:rsidR="00B24FC9">
        <w:rPr>
          <w:rFonts w:ascii="Arial" w:hAnsi="Arial" w:cs="Arial"/>
          <w:sz w:val="20"/>
          <w:szCs w:val="20"/>
        </w:rPr>
        <w:t>a</w:t>
      </w:r>
      <w:r w:rsidRPr="00B8165C">
        <w:rPr>
          <w:rFonts w:ascii="Arial" w:hAnsi="Arial" w:cs="Arial"/>
          <w:sz w:val="20"/>
          <w:szCs w:val="20"/>
        </w:rPr>
        <w:t xml:space="preserve"> de la subvención, y los anticipos realizados que en dicha fecha no se hayan justificado deberán reintegrarse en la forma legalmente establecida.</w:t>
      </w:r>
    </w:p>
    <w:p w14:paraId="387D1697" w14:textId="77777777" w:rsidR="00B03140" w:rsidRPr="00B8165C" w:rsidRDefault="00E40994" w:rsidP="00481381">
      <w:pPr>
        <w:spacing w:after="180" w:line="336" w:lineRule="auto"/>
        <w:rPr>
          <w:rFonts w:ascii="Arial" w:hAnsi="Arial" w:cs="Arial"/>
          <w:sz w:val="20"/>
          <w:szCs w:val="20"/>
        </w:rPr>
      </w:pPr>
      <w:r w:rsidRPr="00B8165C">
        <w:rPr>
          <w:rFonts w:ascii="Arial" w:hAnsi="Arial" w:cs="Arial"/>
          <w:b/>
          <w:i/>
          <w:sz w:val="20"/>
          <w:szCs w:val="20"/>
        </w:rPr>
        <w:t>Quinto</w:t>
      </w:r>
      <w:r w:rsidRPr="00B8165C">
        <w:rPr>
          <w:rFonts w:ascii="Arial" w:hAnsi="Arial" w:cs="Arial"/>
          <w:sz w:val="20"/>
          <w:szCs w:val="20"/>
        </w:rPr>
        <w:t>. -</w:t>
      </w:r>
      <w:r w:rsidR="00770D88" w:rsidRPr="00B8165C">
        <w:rPr>
          <w:rFonts w:ascii="Arial" w:hAnsi="Arial" w:cs="Arial"/>
          <w:sz w:val="20"/>
          <w:szCs w:val="20"/>
        </w:rPr>
        <w:t xml:space="preserve"> La Universidad de Zaragoza </w:t>
      </w:r>
      <w:r w:rsidR="00B03140" w:rsidRPr="00B8165C">
        <w:rPr>
          <w:rFonts w:ascii="Arial" w:hAnsi="Arial" w:cs="Arial"/>
          <w:sz w:val="20"/>
          <w:szCs w:val="20"/>
        </w:rPr>
        <w:t xml:space="preserve">deberá justificar el gasto realizado de conformidad con </w:t>
      </w:r>
      <w:r w:rsidR="00B03140" w:rsidRPr="00330BCD">
        <w:rPr>
          <w:rFonts w:ascii="Arial" w:hAnsi="Arial" w:cs="Arial"/>
          <w:sz w:val="20"/>
          <w:szCs w:val="20"/>
        </w:rPr>
        <w:t>las normas siguientes de justificación:</w:t>
      </w:r>
    </w:p>
    <w:p w14:paraId="31D86357" w14:textId="77777777" w:rsidR="007E7192" w:rsidRPr="007E7192" w:rsidRDefault="00B03140" w:rsidP="00BC5FFE">
      <w:pPr>
        <w:spacing w:after="180" w:line="336" w:lineRule="auto"/>
        <w:jc w:val="both"/>
        <w:rPr>
          <w:rFonts w:ascii="Arial" w:hAnsi="Arial" w:cs="Arial"/>
          <w:sz w:val="20"/>
          <w:szCs w:val="20"/>
        </w:rPr>
      </w:pPr>
      <w:r w:rsidRPr="00B8165C">
        <w:rPr>
          <w:rFonts w:ascii="Arial" w:hAnsi="Arial" w:cs="Arial"/>
          <w:sz w:val="20"/>
          <w:szCs w:val="20"/>
        </w:rPr>
        <w:t>1.</w:t>
      </w:r>
      <w:r w:rsidR="00481381">
        <w:rPr>
          <w:rFonts w:ascii="Arial" w:hAnsi="Arial" w:cs="Arial"/>
          <w:sz w:val="20"/>
          <w:szCs w:val="20"/>
        </w:rPr>
        <w:t xml:space="preserve"> </w:t>
      </w:r>
      <w:r w:rsidRPr="00B8165C">
        <w:rPr>
          <w:rFonts w:ascii="Arial" w:hAnsi="Arial" w:cs="Arial"/>
          <w:sz w:val="20"/>
          <w:szCs w:val="20"/>
        </w:rPr>
        <w:t xml:space="preserve">La justificación del cumplimiento de la realización de la actividad subvencionada, del cumplimiento de las condiciones impuestas y de la consecución de los objetivos previstos contemplados en esta resolución, se deberá realizar mediante la aportación de la documentación referida en este apartado, </w:t>
      </w:r>
      <w:r w:rsidRPr="00B8165C">
        <w:rPr>
          <w:rFonts w:ascii="Arial" w:hAnsi="Arial" w:cs="Arial"/>
          <w:sz w:val="20"/>
          <w:szCs w:val="20"/>
        </w:rPr>
        <w:lastRenderedPageBreak/>
        <w:t xml:space="preserve">cuya presentación se efectuará de manera </w:t>
      </w:r>
      <w:r w:rsidRPr="00B24FC9">
        <w:rPr>
          <w:rFonts w:ascii="Arial" w:hAnsi="Arial" w:cs="Arial"/>
          <w:sz w:val="20"/>
          <w:szCs w:val="20"/>
        </w:rPr>
        <w:t xml:space="preserve">telemática en el Registro electrónico accediendo a la sede electrónica del Gobierno de </w:t>
      </w:r>
      <w:r w:rsidRPr="007E7192">
        <w:rPr>
          <w:rFonts w:ascii="Arial" w:hAnsi="Arial" w:cs="Arial"/>
          <w:sz w:val="20"/>
          <w:szCs w:val="20"/>
        </w:rPr>
        <w:t>Aragón</w:t>
      </w:r>
      <w:r w:rsidR="00B24FC9" w:rsidRPr="007E7192">
        <w:rPr>
          <w:rFonts w:ascii="Arial" w:hAnsi="Arial" w:cs="Arial"/>
          <w:sz w:val="20"/>
          <w:szCs w:val="20"/>
        </w:rPr>
        <w:t xml:space="preserve"> o</w:t>
      </w:r>
      <w:r w:rsidRPr="007E7192">
        <w:rPr>
          <w:rFonts w:ascii="Arial" w:hAnsi="Arial" w:cs="Arial"/>
          <w:sz w:val="20"/>
          <w:szCs w:val="20"/>
        </w:rPr>
        <w:t xml:space="preserve"> </w:t>
      </w:r>
      <w:r w:rsidR="007E7192" w:rsidRPr="007E7192">
        <w:rPr>
          <w:rFonts w:ascii="Arial" w:hAnsi="Arial" w:cs="Arial"/>
          <w:sz w:val="20"/>
          <w:szCs w:val="20"/>
        </w:rPr>
        <w:t>en cualquiera de los registros electrónicos indicados en el artículo 16.4.a) de la Ley 39/2015 de 1 de octubre, del Procedimiento Administrativo Común de las Administraciones Públicas.</w:t>
      </w:r>
    </w:p>
    <w:p w14:paraId="5567DB31" w14:textId="77777777" w:rsidR="00B03140" w:rsidRPr="00B8165C" w:rsidRDefault="007E7192" w:rsidP="00BC5FFE">
      <w:pPr>
        <w:spacing w:after="180" w:line="336" w:lineRule="auto"/>
        <w:jc w:val="both"/>
        <w:rPr>
          <w:rFonts w:ascii="Arial" w:hAnsi="Arial" w:cs="Arial"/>
          <w:sz w:val="20"/>
          <w:szCs w:val="20"/>
        </w:rPr>
      </w:pPr>
      <w:r>
        <w:rPr>
          <w:rFonts w:ascii="Arial" w:hAnsi="Arial" w:cs="Arial"/>
          <w:sz w:val="20"/>
          <w:szCs w:val="20"/>
        </w:rPr>
        <w:t xml:space="preserve"> </w:t>
      </w:r>
      <w:r w:rsidR="00B03140" w:rsidRPr="00B8165C">
        <w:rPr>
          <w:rFonts w:ascii="Arial" w:hAnsi="Arial" w:cs="Arial"/>
          <w:sz w:val="20"/>
          <w:szCs w:val="20"/>
        </w:rPr>
        <w:t xml:space="preserve">Paralelamente, se enviará al correo electrónico </w:t>
      </w:r>
      <w:hyperlink r:id="rId8" w:history="1">
        <w:r w:rsidR="00B03140" w:rsidRPr="00B8165C">
          <w:rPr>
            <w:rStyle w:val="Hipervnculo"/>
            <w:rFonts w:ascii="Arial" w:hAnsi="Arial" w:cs="Arial"/>
            <w:sz w:val="20"/>
            <w:szCs w:val="20"/>
          </w:rPr>
          <w:t>gestioneconomica.trabajo@aragon.es</w:t>
        </w:r>
      </w:hyperlink>
      <w:r w:rsidR="00B03140" w:rsidRPr="00B8165C">
        <w:rPr>
          <w:rFonts w:ascii="Arial" w:hAnsi="Arial" w:cs="Arial"/>
          <w:sz w:val="20"/>
          <w:szCs w:val="20"/>
        </w:rPr>
        <w:t xml:space="preserve"> en formato </w:t>
      </w:r>
      <w:r w:rsidRPr="00B8165C">
        <w:rPr>
          <w:rFonts w:ascii="Arial" w:hAnsi="Arial" w:cs="Arial"/>
          <w:sz w:val="20"/>
          <w:szCs w:val="20"/>
        </w:rPr>
        <w:t>Excel</w:t>
      </w:r>
      <w:r w:rsidR="00B03140" w:rsidRPr="00B8165C">
        <w:rPr>
          <w:rFonts w:ascii="Arial" w:hAnsi="Arial" w:cs="Arial"/>
          <w:sz w:val="20"/>
          <w:szCs w:val="20"/>
        </w:rPr>
        <w:t>, los gastos imputados separados por gastos de personal, gastos generales y de actividad.</w:t>
      </w:r>
    </w:p>
    <w:p w14:paraId="0C50D7CC"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 xml:space="preserve">2. La justificación deberá incluir un índice con el detalle de toda la documentación presentada numerada correlativamente y los siguientes documentos: </w:t>
      </w:r>
    </w:p>
    <w:p w14:paraId="14735D4B" w14:textId="77777777" w:rsidR="00B03140" w:rsidRPr="00B8165C" w:rsidRDefault="00B03140" w:rsidP="00BC5FFE">
      <w:pPr>
        <w:spacing w:after="180" w:line="336" w:lineRule="auto"/>
        <w:ind w:firstLine="567"/>
        <w:jc w:val="both"/>
        <w:rPr>
          <w:rFonts w:ascii="Arial" w:hAnsi="Arial" w:cs="Arial"/>
          <w:sz w:val="20"/>
          <w:szCs w:val="20"/>
        </w:rPr>
      </w:pPr>
      <w:r w:rsidRPr="00B8165C">
        <w:rPr>
          <w:rFonts w:ascii="Arial" w:hAnsi="Arial" w:cs="Arial"/>
          <w:sz w:val="20"/>
          <w:szCs w:val="20"/>
        </w:rPr>
        <w:t>A) Una memoria de actuación acreditando el cumplimiento de la finalidad objeto de la subvención, con indicación de las actividades realizadas y los resultados obtenidos.</w:t>
      </w:r>
    </w:p>
    <w:p w14:paraId="28CEB1DB" w14:textId="77777777" w:rsidR="00B03140" w:rsidRPr="00B8165C" w:rsidRDefault="00B03140" w:rsidP="00BC5FFE">
      <w:pPr>
        <w:spacing w:after="180" w:line="336" w:lineRule="auto"/>
        <w:ind w:firstLine="567"/>
        <w:jc w:val="both"/>
        <w:rPr>
          <w:rFonts w:ascii="Arial" w:hAnsi="Arial" w:cs="Arial"/>
          <w:sz w:val="20"/>
          <w:szCs w:val="20"/>
        </w:rPr>
      </w:pPr>
      <w:r w:rsidRPr="00B8165C">
        <w:rPr>
          <w:rFonts w:ascii="Arial" w:hAnsi="Arial" w:cs="Arial"/>
          <w:sz w:val="20"/>
          <w:szCs w:val="20"/>
        </w:rPr>
        <w:t>B) Certificado acreditativo del coste y financiación de las actividades realizadas para las que se han otorgado la subvención.</w:t>
      </w:r>
    </w:p>
    <w:p w14:paraId="1C89ED76" w14:textId="77777777" w:rsidR="00B03140" w:rsidRPr="00B8165C" w:rsidRDefault="00B03140" w:rsidP="00BC5FFE">
      <w:pPr>
        <w:spacing w:after="180" w:line="336" w:lineRule="auto"/>
        <w:ind w:firstLine="567"/>
        <w:jc w:val="both"/>
        <w:rPr>
          <w:rFonts w:ascii="Arial" w:hAnsi="Arial" w:cs="Arial"/>
          <w:sz w:val="20"/>
          <w:szCs w:val="20"/>
        </w:rPr>
      </w:pPr>
      <w:r w:rsidRPr="00B8165C">
        <w:rPr>
          <w:rFonts w:ascii="Arial" w:hAnsi="Arial" w:cs="Arial"/>
          <w:sz w:val="20"/>
          <w:szCs w:val="20"/>
        </w:rPr>
        <w:t>C) Una memoria económica justificativa del coste de las actividades realizadas, que al menos contendrá:</w:t>
      </w:r>
    </w:p>
    <w:p w14:paraId="7267859B"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a) Una relación clasificada de los gastos e inversiones de la actividad, con identificación del acreedor y del documento, su importe, fecha de emisión y, en su caso, fecha de pago.</w:t>
      </w:r>
    </w:p>
    <w:p w14:paraId="087D7EED"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 xml:space="preserve">Cuando los justificantes se refieran a pagos de personal, deberá acompañarse copia de los contratos de trabajo y las nóminas y los documentos justificativos del pago de la nómina y de las cargas sociales correspondientes (boletines de cotización a la Seguridad Social: TC1 y TC2 y modelo 111, y transferencias bancarias justificativas del pago del IRPF). Si en un mismo boletín de cotización figurase personal dedicado a esta subvención, junto con personal dedicado a distinta finalidad, se detallará el importe que corresponda a </w:t>
      </w:r>
      <w:r w:rsidR="00B07D21">
        <w:rPr>
          <w:rFonts w:ascii="Arial" w:hAnsi="Arial" w:cs="Arial"/>
          <w:sz w:val="20"/>
          <w:szCs w:val="20"/>
        </w:rPr>
        <w:t>las personas trabajadoras</w:t>
      </w:r>
      <w:r w:rsidRPr="00B8165C">
        <w:rPr>
          <w:rFonts w:ascii="Arial" w:hAnsi="Arial" w:cs="Arial"/>
          <w:sz w:val="20"/>
          <w:szCs w:val="20"/>
        </w:rPr>
        <w:t xml:space="preserve"> dedicados a la actividad subvencionada, con separación de las cuotas correspondientes.</w:t>
      </w:r>
    </w:p>
    <w:p w14:paraId="517B0810"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Las nóminas deberán expresar claramente el nombre y dos apellidos de</w:t>
      </w:r>
      <w:r w:rsidR="0048074F">
        <w:rPr>
          <w:rFonts w:ascii="Arial" w:hAnsi="Arial" w:cs="Arial"/>
          <w:sz w:val="20"/>
          <w:szCs w:val="20"/>
        </w:rPr>
        <w:t xml:space="preserve"> la persona </w:t>
      </w:r>
      <w:r w:rsidRPr="00B8165C">
        <w:rPr>
          <w:rFonts w:ascii="Arial" w:hAnsi="Arial" w:cs="Arial"/>
          <w:sz w:val="20"/>
          <w:szCs w:val="20"/>
        </w:rPr>
        <w:t>trabajador</w:t>
      </w:r>
      <w:r w:rsidR="0048074F">
        <w:rPr>
          <w:rFonts w:ascii="Arial" w:hAnsi="Arial" w:cs="Arial"/>
          <w:sz w:val="20"/>
          <w:szCs w:val="20"/>
        </w:rPr>
        <w:t>a</w:t>
      </w:r>
      <w:r w:rsidRPr="00B8165C">
        <w:rPr>
          <w:rFonts w:ascii="Arial" w:hAnsi="Arial" w:cs="Arial"/>
          <w:sz w:val="20"/>
          <w:szCs w:val="20"/>
        </w:rPr>
        <w:t>, DNI, el mes a que corresponde. En ellas se señalará la cuantía, tanto en bruto como en neto, y los descuentos que procedan. La dedicación del personal a la actividad subvencionada deberá ser real, no pudiendo imputarse horas de personal en situación de baja por enfermedad o maternidad, ni las cargas sociales derivadas.</w:t>
      </w:r>
    </w:p>
    <w:p w14:paraId="77F12FF7" w14:textId="77777777" w:rsidR="00B03140" w:rsidRPr="00B8165C" w:rsidRDefault="00B03140" w:rsidP="00BC5FFE">
      <w:pPr>
        <w:pStyle w:val="Sangradetextonormal"/>
        <w:spacing w:after="180" w:line="336" w:lineRule="auto"/>
        <w:ind w:left="0"/>
        <w:jc w:val="both"/>
        <w:rPr>
          <w:rFonts w:ascii="Arial" w:hAnsi="Arial" w:cs="Arial"/>
          <w:sz w:val="20"/>
          <w:szCs w:val="20"/>
        </w:rPr>
      </w:pPr>
      <w:r w:rsidRPr="00B8165C">
        <w:rPr>
          <w:rFonts w:ascii="Arial" w:hAnsi="Arial" w:cs="Arial"/>
          <w:sz w:val="20"/>
          <w:szCs w:val="20"/>
        </w:rPr>
        <w:t>Los gastos de dietas y desplazamientos de dicho personal, y/o de l</w:t>
      </w:r>
      <w:r w:rsidR="007E7192">
        <w:rPr>
          <w:rFonts w:ascii="Arial" w:hAnsi="Arial" w:cs="Arial"/>
          <w:sz w:val="20"/>
          <w:szCs w:val="20"/>
        </w:rPr>
        <w:t>a</w:t>
      </w:r>
      <w:r w:rsidRPr="00B8165C">
        <w:rPr>
          <w:rFonts w:ascii="Arial" w:hAnsi="Arial" w:cs="Arial"/>
          <w:sz w:val="20"/>
          <w:szCs w:val="20"/>
        </w:rPr>
        <w:t xml:space="preserve">s </w:t>
      </w:r>
      <w:r w:rsidR="007E7192">
        <w:rPr>
          <w:rFonts w:ascii="Arial" w:hAnsi="Arial" w:cs="Arial"/>
          <w:sz w:val="20"/>
          <w:szCs w:val="20"/>
        </w:rPr>
        <w:t xml:space="preserve">personas </w:t>
      </w:r>
      <w:r w:rsidRPr="00B8165C">
        <w:rPr>
          <w:rFonts w:ascii="Arial" w:hAnsi="Arial" w:cs="Arial"/>
          <w:sz w:val="20"/>
          <w:szCs w:val="20"/>
        </w:rPr>
        <w:t>participantes en el programa, siempre que estos sean necesarios y estén justificados para la buena ejecución de las actuaciones previstas en el programa, se considerarán subvencionables</w:t>
      </w:r>
    </w:p>
    <w:p w14:paraId="7ACA14FB" w14:textId="77777777" w:rsidR="00B03140" w:rsidRPr="00B8165C" w:rsidRDefault="00B03140" w:rsidP="00BC5FFE">
      <w:pPr>
        <w:pStyle w:val="Sangradetextonormal"/>
        <w:spacing w:after="180" w:line="336" w:lineRule="auto"/>
        <w:ind w:left="0"/>
        <w:jc w:val="both"/>
        <w:rPr>
          <w:rFonts w:ascii="Arial" w:hAnsi="Arial" w:cs="Arial"/>
          <w:sz w:val="20"/>
          <w:szCs w:val="20"/>
        </w:rPr>
      </w:pPr>
      <w:r w:rsidRPr="00B8165C">
        <w:rPr>
          <w:rFonts w:ascii="Arial" w:hAnsi="Arial" w:cs="Arial"/>
          <w:sz w:val="20"/>
          <w:szCs w:val="20"/>
        </w:rPr>
        <w:lastRenderedPageBreak/>
        <w:t xml:space="preserve">No se considerarán subvencionables los gastos de personal, desplazamiento y alojamiento, en lo que excedan a los fijados como máximos para la categoría equivalente del personal laboral al servicio de la Diputación General de Aragón, según convenio colectivo vigente. En cualquier caso, las retribuciones del personal directivo únicamente se subvencionarán hasta el límite de las retribuciones de un Director General de la Administración de la Comunidad Autónoma de Aragón, según el punto 100 del Plan de racionalización del gasto corriente del Gobierno de Aragón. </w:t>
      </w:r>
    </w:p>
    <w:p w14:paraId="3593E3EF" w14:textId="77777777" w:rsidR="00B03140" w:rsidRPr="00B8165C" w:rsidRDefault="00B03140" w:rsidP="00BC5FFE">
      <w:pPr>
        <w:pStyle w:val="Sangradetextonormal"/>
        <w:spacing w:after="180" w:line="336" w:lineRule="auto"/>
        <w:ind w:left="0"/>
        <w:jc w:val="both"/>
        <w:rPr>
          <w:rFonts w:ascii="Arial" w:hAnsi="Arial" w:cs="Arial"/>
          <w:sz w:val="20"/>
          <w:szCs w:val="20"/>
        </w:rPr>
      </w:pPr>
      <w:r w:rsidRPr="00B8165C">
        <w:rPr>
          <w:rFonts w:ascii="Arial" w:hAnsi="Arial" w:cs="Arial"/>
          <w:sz w:val="20"/>
          <w:szCs w:val="20"/>
        </w:rPr>
        <w:t xml:space="preserve">Se podrán justificar gastos de desplazamiento y alojamiento, aportando documentos que acrediten la realización del gasto y el pago efectivo de los gastos justificados. Los importes máximos que se podrán financiar, serán los mismos que los previstos en la normativa vigente para las indemnizaciones por razón del servicio al personal de la Administración de la Comunidad Autónoma de Aragón para el Grupo 2, según el punto 93 del Plan de racionalización del gasto corriente del Gobierno de Aragón. </w:t>
      </w:r>
    </w:p>
    <w:p w14:paraId="059C2052" w14:textId="0659CC05"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Con respecto a los gastos de personal o de aquellos otros que se produzcan de manera insoslayable, correspondiente a los meses de noviembre y diciembre</w:t>
      </w:r>
      <w:r w:rsidR="00B23D3B" w:rsidRPr="00B8165C">
        <w:rPr>
          <w:rFonts w:ascii="Arial" w:hAnsi="Arial" w:cs="Arial"/>
          <w:sz w:val="20"/>
          <w:szCs w:val="20"/>
        </w:rPr>
        <w:t xml:space="preserve"> de </w:t>
      </w:r>
      <w:r w:rsidR="006243FD">
        <w:rPr>
          <w:rFonts w:ascii="Arial" w:hAnsi="Arial" w:cs="Arial"/>
          <w:sz w:val="20"/>
          <w:szCs w:val="20"/>
        </w:rPr>
        <w:t>202</w:t>
      </w:r>
      <w:r w:rsidR="00BC5FFE">
        <w:rPr>
          <w:rFonts w:ascii="Arial" w:hAnsi="Arial" w:cs="Arial"/>
          <w:sz w:val="20"/>
          <w:szCs w:val="20"/>
        </w:rPr>
        <w:t>5</w:t>
      </w:r>
      <w:r w:rsidRPr="00B8165C">
        <w:rPr>
          <w:rFonts w:ascii="Arial" w:hAnsi="Arial" w:cs="Arial"/>
          <w:sz w:val="20"/>
          <w:szCs w:val="20"/>
        </w:rPr>
        <w:t xml:space="preserve"> cuyos pagos se realicen con posterioridad al </w:t>
      </w:r>
      <w:r w:rsidR="00B9186B">
        <w:rPr>
          <w:rFonts w:ascii="Arial" w:hAnsi="Arial" w:cs="Arial"/>
          <w:sz w:val="20"/>
          <w:szCs w:val="20"/>
        </w:rPr>
        <w:t>16</w:t>
      </w:r>
      <w:r w:rsidRPr="00B8165C">
        <w:rPr>
          <w:rFonts w:ascii="Arial" w:hAnsi="Arial" w:cs="Arial"/>
          <w:sz w:val="20"/>
          <w:szCs w:val="20"/>
        </w:rPr>
        <w:t xml:space="preserve"> de noviembre</w:t>
      </w:r>
      <w:r w:rsidR="00B23D3B" w:rsidRPr="00B8165C">
        <w:rPr>
          <w:rFonts w:ascii="Arial" w:hAnsi="Arial" w:cs="Arial"/>
          <w:sz w:val="20"/>
          <w:szCs w:val="20"/>
        </w:rPr>
        <w:t xml:space="preserve"> </w:t>
      </w:r>
      <w:r w:rsidRPr="00B8165C">
        <w:rPr>
          <w:rFonts w:ascii="Arial" w:hAnsi="Arial" w:cs="Arial"/>
          <w:sz w:val="20"/>
          <w:szCs w:val="20"/>
        </w:rPr>
        <w:t>y hasta el 31 de diciembre, se admitirá como justificante en el antedicho periodo de justificación, la previsión de los mismos, siempre que responda a una continuidad en las acciones establecidas en esta orden, previa presentación de un certificado, redactado en debida forma, en el que se constate la cuantía y destino de cada uno de estos gastos, así como el compromiso de la realización de su ejecución y pago antes del 31 de diciembre de 202</w:t>
      </w:r>
      <w:r w:rsidR="00BC5FFE">
        <w:rPr>
          <w:rFonts w:ascii="Arial" w:hAnsi="Arial" w:cs="Arial"/>
          <w:sz w:val="20"/>
          <w:szCs w:val="20"/>
        </w:rPr>
        <w:t>5</w:t>
      </w:r>
      <w:r w:rsidRPr="00B8165C">
        <w:rPr>
          <w:rFonts w:ascii="Arial" w:hAnsi="Arial" w:cs="Arial"/>
          <w:sz w:val="20"/>
          <w:szCs w:val="20"/>
        </w:rPr>
        <w:t xml:space="preserve"> y de aportar los documentos que los justifiquen, antes del 28 de febrero del ejercicio siguiente. </w:t>
      </w:r>
    </w:p>
    <w:p w14:paraId="51908AC2"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b) Las facturas o documentos de valor probatorio equivalente en el tráfico jurídico mercantil o con eficacia administrativa incorporados en la relación a que se hace referencia en apartado a) y, la documentación acreditativa del pago.</w:t>
      </w:r>
    </w:p>
    <w:p w14:paraId="31280B52"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Cuando existan contratos de arrendamiento de servicios, deberá acompañarse copia del contrato y justificantes de pago de las cantidades devengadas.</w:t>
      </w:r>
    </w:p>
    <w:p w14:paraId="68471045"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Los justificantes que correspondan a servicios profesionales deberán consistir en factura, que en el caso de no ser electrónica deberá estar firmada y sellada, y en ella figurará la fecha, nombre y apellidos, DNI del profesional y el concepto a que se refiere la actuación por la que se gira la factura, así como la liquidación por el IVA cuando corresponda. En estos supuestos, se aportará la carta de pago de la retención obligatoria por el Impuesto sobre la Renta de las Personas Físicas, con indicación del desglose en la forma señalada para los gastos de personal.</w:t>
      </w:r>
    </w:p>
    <w:p w14:paraId="09480BD9" w14:textId="77777777" w:rsidR="00B03140" w:rsidRDefault="00B03140" w:rsidP="00BC5FFE">
      <w:pPr>
        <w:spacing w:after="180" w:line="336" w:lineRule="auto"/>
        <w:jc w:val="both"/>
        <w:rPr>
          <w:rFonts w:ascii="Arial" w:hAnsi="Arial" w:cs="Arial"/>
          <w:sz w:val="20"/>
          <w:szCs w:val="20"/>
        </w:rPr>
      </w:pPr>
      <w:r w:rsidRPr="00B8165C">
        <w:rPr>
          <w:rFonts w:ascii="Arial" w:hAnsi="Arial" w:cs="Arial"/>
          <w:sz w:val="20"/>
          <w:szCs w:val="20"/>
        </w:rPr>
        <w:t xml:space="preserve">Si los justificantes corresponden a casas comerciales, las facturas correspondientes deberán incluir el nombre, razón social y Número de Identificación Fiscal, y si fuesen personas físicas el nombre </w:t>
      </w:r>
      <w:r w:rsidRPr="00B8165C">
        <w:rPr>
          <w:rFonts w:ascii="Arial" w:hAnsi="Arial" w:cs="Arial"/>
          <w:sz w:val="20"/>
          <w:szCs w:val="20"/>
        </w:rPr>
        <w:lastRenderedPageBreak/>
        <w:t>comercial, nombre y apellidos del titular y su DNI. En todo caso, y cuando así corresponda, figurará la liquidación por el IVA.</w:t>
      </w:r>
    </w:p>
    <w:p w14:paraId="2BFB4313"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c) Indicación, en su caso, de los criterios de reparto de los costes generales y/o indirectos incorporados en la relación a que se hace referencia en el apartado a).</w:t>
      </w:r>
    </w:p>
    <w:p w14:paraId="6148EF11"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d) Una relación detallada de otros ingresos o subvenciones que hayan financiado la actividad subvencionada con indicación del importe y su procedencia.</w:t>
      </w:r>
    </w:p>
    <w:p w14:paraId="46083DBC" w14:textId="3A33DA87" w:rsidR="002138C3" w:rsidRPr="00B33B40" w:rsidRDefault="00B03140" w:rsidP="00BC5FFE">
      <w:pPr>
        <w:spacing w:after="180" w:line="336" w:lineRule="auto"/>
        <w:jc w:val="both"/>
        <w:rPr>
          <w:rFonts w:ascii="Arial" w:hAnsi="Arial" w:cs="Arial"/>
          <w:sz w:val="20"/>
          <w:szCs w:val="20"/>
        </w:rPr>
      </w:pPr>
      <w:r w:rsidRPr="00B8165C">
        <w:rPr>
          <w:rFonts w:ascii="Arial" w:hAnsi="Arial" w:cs="Arial"/>
          <w:sz w:val="20"/>
          <w:szCs w:val="20"/>
        </w:rPr>
        <w:t xml:space="preserve">Todos los documentos referidos deberán corresponder al periodo de elegibilidad de la subvención e ir dirigidos a la entidad firmante del mismo. Se considera documentación justificativa que acredita el pago de manera suficiente en el caso de transferencias bancarias o ingresos en cuenta, la orden de transferencia y el extracto bancario acreditativo del cargo, en el caso de pagos agrupados, el extracto bancario acreditativo del cargo, así como el desglose de cada uno de los pagos incluidos en la remesa, en el caso de domiciliación bancaria, adeudo en cuenta acreditativo de los documentos de gasto que se saldan y, en el caso de cheque nominativo, el extracto bancario acreditativo del cargo. </w:t>
      </w:r>
      <w:r w:rsidR="002138C3" w:rsidRPr="00B33B40">
        <w:rPr>
          <w:rFonts w:ascii="Arial" w:hAnsi="Arial" w:cs="Arial"/>
          <w:sz w:val="20"/>
          <w:szCs w:val="20"/>
        </w:rPr>
        <w:t xml:space="preserve">En cuanto a la posibilidad de pagos en efectivo, la cuantía máxima a aceptar es </w:t>
      </w:r>
      <w:r w:rsidR="003D30B2">
        <w:rPr>
          <w:rFonts w:ascii="Arial" w:hAnsi="Arial" w:cs="Arial"/>
          <w:sz w:val="20"/>
          <w:szCs w:val="20"/>
        </w:rPr>
        <w:t>999</w:t>
      </w:r>
      <w:r w:rsidR="002138C3" w:rsidRPr="00B33B40">
        <w:rPr>
          <w:rFonts w:ascii="Arial" w:hAnsi="Arial" w:cs="Arial"/>
          <w:sz w:val="20"/>
          <w:szCs w:val="20"/>
        </w:rPr>
        <w:t xml:space="preserve"> euros, de acuerdo con la Ley 7/2012, de 29 de octubre, de modificación de la normativa tributaria y presupuestaria y de adecuación de la normativa financiera para la intensificación de las actuaciones en la prevención y lucha contra el fraude, modificada por la Ley 11/2021, de 9 de julio, de medias de prevención y lucha contra el fraude fiscal, de transposición de la Directiva (UE) 2016/1164, del Consejo, de 12 de julio de 2016, por la que se establecen las normas contra las prácticas de elusión fiscal.</w:t>
      </w:r>
    </w:p>
    <w:p w14:paraId="453537FA" w14:textId="77777777" w:rsidR="006243FD" w:rsidRPr="007440A4" w:rsidRDefault="006243FD" w:rsidP="00BC5FFE">
      <w:pPr>
        <w:spacing w:after="180" w:line="336" w:lineRule="auto"/>
        <w:jc w:val="both"/>
        <w:rPr>
          <w:rFonts w:ascii="Arial" w:hAnsi="Arial" w:cs="Arial"/>
          <w:strike/>
          <w:sz w:val="20"/>
          <w:szCs w:val="20"/>
        </w:rPr>
      </w:pPr>
      <w:r>
        <w:rPr>
          <w:rFonts w:ascii="Arial" w:hAnsi="Arial" w:cs="Arial"/>
          <w:sz w:val="20"/>
          <w:szCs w:val="20"/>
        </w:rPr>
        <w:t>e</w:t>
      </w:r>
      <w:r w:rsidRPr="007440A4">
        <w:rPr>
          <w:rFonts w:ascii="Arial" w:hAnsi="Arial" w:cs="Arial"/>
          <w:sz w:val="20"/>
          <w:szCs w:val="20"/>
        </w:rPr>
        <w:t>)  Declaración responsable respecto de los datos de la entidad titular (NIF, domicilio, código postal, localidad y provincia) y número de cuenta bancaria, con indicación del código internacional de cuenta bancaria (IBAN), entidad bancaria, sucursal y domicilio.</w:t>
      </w:r>
    </w:p>
    <w:p w14:paraId="25B15421"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f) Los tres presupuestos que, en aplicación del artículo 31.3 de la Ley 38/2003, de 17</w:t>
      </w:r>
      <w:r w:rsidRPr="00B8165C">
        <w:rPr>
          <w:rFonts w:ascii="Arial" w:hAnsi="Arial" w:cs="Arial"/>
          <w:color w:val="FF0000"/>
          <w:sz w:val="20"/>
          <w:szCs w:val="20"/>
        </w:rPr>
        <w:t xml:space="preserve"> </w:t>
      </w:r>
      <w:r w:rsidRPr="00B8165C">
        <w:rPr>
          <w:rFonts w:ascii="Arial" w:hAnsi="Arial" w:cs="Arial"/>
          <w:sz w:val="20"/>
          <w:szCs w:val="20"/>
        </w:rPr>
        <w:t>de noviembre, General d</w:t>
      </w:r>
      <w:r w:rsidR="00233D88">
        <w:rPr>
          <w:rFonts w:ascii="Arial" w:hAnsi="Arial" w:cs="Arial"/>
          <w:sz w:val="20"/>
          <w:szCs w:val="20"/>
        </w:rPr>
        <w:t>e Subvenciones y del artículo 37</w:t>
      </w:r>
      <w:r w:rsidRPr="00B8165C">
        <w:rPr>
          <w:rFonts w:ascii="Arial" w:hAnsi="Arial" w:cs="Arial"/>
          <w:sz w:val="20"/>
          <w:szCs w:val="20"/>
        </w:rPr>
        <w:t xml:space="preserve">.3 de la Ley de Subvenciones de Aragón, deba de haber solicitado </w:t>
      </w:r>
      <w:r w:rsidR="009D2711">
        <w:rPr>
          <w:rFonts w:ascii="Arial" w:hAnsi="Arial" w:cs="Arial"/>
          <w:sz w:val="20"/>
          <w:szCs w:val="20"/>
        </w:rPr>
        <w:t>la entidad beneficiaria</w:t>
      </w:r>
      <w:r w:rsidRPr="00B8165C">
        <w:rPr>
          <w:rFonts w:ascii="Arial" w:hAnsi="Arial" w:cs="Arial"/>
          <w:sz w:val="20"/>
          <w:szCs w:val="20"/>
        </w:rPr>
        <w:t>,</w:t>
      </w:r>
      <w:r w:rsidRPr="00B8165C">
        <w:rPr>
          <w:rFonts w:ascii="Arial" w:hAnsi="Arial" w:cs="Arial"/>
          <w:color w:val="FF0000"/>
          <w:sz w:val="20"/>
          <w:szCs w:val="20"/>
        </w:rPr>
        <w:t xml:space="preserve"> </w:t>
      </w:r>
      <w:r w:rsidRPr="00B8165C">
        <w:rPr>
          <w:rFonts w:ascii="Arial" w:hAnsi="Arial" w:cs="Arial"/>
          <w:sz w:val="20"/>
          <w:szCs w:val="20"/>
        </w:rPr>
        <w:t>con carácter previo a la contracción del compromiso para la prestación del servicio o la entrega del bien. En concreto, cuando el importe del gasto subvencionable supere la cuantía de 40.000,00 euros, en el supuesto de ejecución de obra o de 15.000,00 euros, en el supuesto de suministro de bienes o prestación de servicios, ya sea por concepto o por proveedor.</w:t>
      </w:r>
    </w:p>
    <w:p w14:paraId="1EF53574"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La elección entre las ofertas presentadas, que deberán aportarse en la justificación o, en su caso, en la solicitud de la subvención, se realizará conforme a criterios de eficiencia y economía, debiendo justificarse expresamente en una memoria la elección cuanto no recaiga en la propuesta económica más ventajosa.</w:t>
      </w:r>
    </w:p>
    <w:p w14:paraId="40107736"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lastRenderedPageBreak/>
        <w:t>3. No se considerarán subvencionables los siguientes gastos:</w:t>
      </w:r>
    </w:p>
    <w:p w14:paraId="52BA24D0"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Gastos e intereses bancarios y otros gastos financieros.</w:t>
      </w:r>
    </w:p>
    <w:p w14:paraId="4A23235E" w14:textId="77777777" w:rsidR="00B03140" w:rsidRPr="00B8165C" w:rsidRDefault="00B03140" w:rsidP="00BC5FFE">
      <w:pPr>
        <w:spacing w:after="180" w:line="336" w:lineRule="auto"/>
        <w:jc w:val="both"/>
        <w:rPr>
          <w:rFonts w:ascii="Arial" w:hAnsi="Arial" w:cs="Arial"/>
          <w:sz w:val="20"/>
          <w:szCs w:val="20"/>
        </w:rPr>
      </w:pPr>
      <w:r w:rsidRPr="00B8165C">
        <w:rPr>
          <w:rFonts w:ascii="Arial" w:hAnsi="Arial" w:cs="Arial"/>
          <w:sz w:val="20"/>
          <w:szCs w:val="20"/>
        </w:rPr>
        <w:t xml:space="preserve">Adquisición de equipos y material </w:t>
      </w:r>
      <w:proofErr w:type="spellStart"/>
      <w:r w:rsidRPr="00B8165C">
        <w:rPr>
          <w:rFonts w:ascii="Arial" w:hAnsi="Arial" w:cs="Arial"/>
          <w:sz w:val="20"/>
          <w:szCs w:val="20"/>
        </w:rPr>
        <w:t>inventariable</w:t>
      </w:r>
      <w:proofErr w:type="spellEnd"/>
      <w:r w:rsidRPr="00B8165C">
        <w:rPr>
          <w:rFonts w:ascii="Arial" w:hAnsi="Arial" w:cs="Arial"/>
          <w:sz w:val="20"/>
          <w:szCs w:val="20"/>
        </w:rPr>
        <w:t>.</w:t>
      </w:r>
    </w:p>
    <w:p w14:paraId="4110A4E4" w14:textId="77777777" w:rsidR="00B03140" w:rsidRPr="00B8165C" w:rsidRDefault="00B03140" w:rsidP="00C4770C">
      <w:pPr>
        <w:spacing w:after="180" w:line="336" w:lineRule="auto"/>
        <w:jc w:val="both"/>
        <w:rPr>
          <w:rFonts w:ascii="Arial" w:hAnsi="Arial" w:cs="Arial"/>
          <w:sz w:val="20"/>
          <w:szCs w:val="20"/>
        </w:rPr>
      </w:pPr>
      <w:r w:rsidRPr="00B8165C">
        <w:rPr>
          <w:rFonts w:ascii="Arial" w:hAnsi="Arial" w:cs="Arial"/>
          <w:sz w:val="20"/>
          <w:szCs w:val="20"/>
        </w:rPr>
        <w:t>Comisiones, indemnizaciones y otros gastos suplementarios acordados para el personal.</w:t>
      </w:r>
    </w:p>
    <w:p w14:paraId="36928D34" w14:textId="77777777" w:rsidR="00770D88" w:rsidRPr="00B8165C" w:rsidRDefault="006243FD" w:rsidP="00BC5FFE">
      <w:pPr>
        <w:spacing w:after="180" w:line="336" w:lineRule="auto"/>
        <w:jc w:val="both"/>
        <w:rPr>
          <w:rFonts w:ascii="Arial" w:hAnsi="Arial" w:cs="Arial"/>
          <w:sz w:val="20"/>
          <w:szCs w:val="20"/>
        </w:rPr>
      </w:pPr>
      <w:r w:rsidRPr="00B8165C">
        <w:rPr>
          <w:rFonts w:ascii="Arial" w:hAnsi="Arial" w:cs="Arial"/>
          <w:b/>
          <w:bCs/>
          <w:i/>
          <w:sz w:val="20"/>
          <w:szCs w:val="20"/>
        </w:rPr>
        <w:t>Sexto.</w:t>
      </w:r>
      <w:r w:rsidRPr="00B8165C">
        <w:rPr>
          <w:rFonts w:ascii="Arial" w:hAnsi="Arial" w:cs="Arial"/>
          <w:bCs/>
          <w:sz w:val="20"/>
          <w:szCs w:val="20"/>
        </w:rPr>
        <w:t xml:space="preserve"> -</w:t>
      </w:r>
      <w:r w:rsidR="00770D88" w:rsidRPr="00B8165C">
        <w:rPr>
          <w:rFonts w:ascii="Arial" w:hAnsi="Arial" w:cs="Arial"/>
          <w:bCs/>
          <w:sz w:val="20"/>
          <w:szCs w:val="20"/>
        </w:rPr>
        <w:t xml:space="preserve"> La Universidad de Zaragoza</w:t>
      </w:r>
      <w:r w:rsidR="00770D88" w:rsidRPr="00B8165C">
        <w:rPr>
          <w:rFonts w:ascii="Arial" w:hAnsi="Arial" w:cs="Arial"/>
          <w:sz w:val="20"/>
          <w:szCs w:val="20"/>
        </w:rPr>
        <w:t xml:space="preserve">, como </w:t>
      </w:r>
      <w:r w:rsidR="007E7192">
        <w:rPr>
          <w:rFonts w:ascii="Arial" w:hAnsi="Arial" w:cs="Arial"/>
          <w:sz w:val="20"/>
          <w:szCs w:val="20"/>
        </w:rPr>
        <w:t>entidad beneficiaria</w:t>
      </w:r>
      <w:r w:rsidR="00770D88" w:rsidRPr="00B8165C">
        <w:rPr>
          <w:rFonts w:ascii="Arial" w:hAnsi="Arial" w:cs="Arial"/>
          <w:sz w:val="20"/>
          <w:szCs w:val="20"/>
        </w:rPr>
        <w:t xml:space="preserve"> de la subvención deberá cumplir las siguientes obligaciones:</w:t>
      </w:r>
    </w:p>
    <w:p w14:paraId="2F3FDD95" w14:textId="77777777" w:rsidR="00770D88"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1º.- Cumplir la finalidad de la presente subvención y destinar la cuantía aportada por el Departamento de Economía, Empleo</w:t>
      </w:r>
      <w:r w:rsidR="00233D88">
        <w:rPr>
          <w:rFonts w:ascii="Arial" w:hAnsi="Arial" w:cs="Arial"/>
          <w:sz w:val="20"/>
          <w:szCs w:val="20"/>
        </w:rPr>
        <w:t xml:space="preserve"> e Industria</w:t>
      </w:r>
      <w:r w:rsidRPr="00B8165C">
        <w:rPr>
          <w:rFonts w:ascii="Arial" w:hAnsi="Arial" w:cs="Arial"/>
          <w:sz w:val="20"/>
          <w:szCs w:val="20"/>
        </w:rPr>
        <w:t xml:space="preserve"> a los fines propios de las actuaciones pactadas con el mismo.</w:t>
      </w:r>
    </w:p>
    <w:p w14:paraId="402460DD" w14:textId="77777777" w:rsidR="00770D88"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2º.- Comunicar al Departamento de Economía, Empleo</w:t>
      </w:r>
      <w:r w:rsidR="00233D88">
        <w:rPr>
          <w:rFonts w:ascii="Arial" w:hAnsi="Arial" w:cs="Arial"/>
          <w:sz w:val="20"/>
          <w:szCs w:val="20"/>
        </w:rPr>
        <w:t xml:space="preserve"> e Industria</w:t>
      </w:r>
      <w:r w:rsidRPr="00B8165C">
        <w:rPr>
          <w:rFonts w:ascii="Arial" w:hAnsi="Arial" w:cs="Arial"/>
          <w:sz w:val="20"/>
          <w:szCs w:val="20"/>
        </w:rPr>
        <w:t xml:space="preserve"> la obtención de otras subvenciones, ayudas, ingresos o recursos que financien las actividades subvencionadas. Esta comunicación deberá efectuarse tan pronto como se conozca tal circunstancia y, en todo caso, con anterioridad a la justificación de la aplicación dada a los fondos percibidos.</w:t>
      </w:r>
    </w:p>
    <w:p w14:paraId="4EA4DFEB" w14:textId="77777777" w:rsidR="00770D88"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 xml:space="preserve">3º.- Cuando las actividades hayan sido financiadas, además de con la subvención, con fondos propios u otras subvenciones o recursos, deberá acreditarse en la justificación, el importe, procedencia y aplicación de tales fondos a las actividades subvencionadas. </w:t>
      </w:r>
    </w:p>
    <w:p w14:paraId="262F07D9" w14:textId="77777777" w:rsidR="00770D88"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4º.- Acreditar la aplicación de la subvención concedida a las actuaciones subvencionadas, así como comunicar al órgano concedente cualquier circunstancia que provoque una modificación en los términos de la actuación subvencionada, en el plazo de un mes desde que se produjo la modificación.</w:t>
      </w:r>
    </w:p>
    <w:p w14:paraId="754CE2A0" w14:textId="77777777" w:rsidR="002138C3" w:rsidRPr="00B33B40" w:rsidRDefault="00770D88" w:rsidP="00BC5FFE">
      <w:pPr>
        <w:spacing w:after="180" w:line="336" w:lineRule="auto"/>
        <w:jc w:val="both"/>
        <w:rPr>
          <w:rFonts w:ascii="Arial" w:hAnsi="Arial" w:cs="Arial"/>
          <w:color w:val="FF0000"/>
          <w:sz w:val="20"/>
          <w:szCs w:val="20"/>
        </w:rPr>
      </w:pPr>
      <w:r w:rsidRPr="00B8165C">
        <w:rPr>
          <w:rFonts w:ascii="Arial" w:hAnsi="Arial" w:cs="Arial"/>
          <w:sz w:val="20"/>
          <w:szCs w:val="20"/>
        </w:rPr>
        <w:t xml:space="preserve">5º.- Acreditar que se encuentra al corriente en el cumplimiento de sus obligaciones tributarias y con la Seguridad Social, así como que no tiene deuda alguna pendiente de pago con la Comunidad Autónoma de Aragón. </w:t>
      </w:r>
      <w:r w:rsidR="002138C3" w:rsidRPr="00B33B40">
        <w:rPr>
          <w:rFonts w:ascii="Arial" w:hAnsi="Arial" w:cs="Arial"/>
          <w:sz w:val="20"/>
          <w:szCs w:val="20"/>
        </w:rPr>
        <w:t>En este sentido, la presentación de la solicitud de subvención faculta al órgano gestor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electrónicos habilitados al efecto. No obstante, la entidad interesada podrá oponerse expresamente a que sean consultados o recabados los datos especificados en este apartado. En este caso, deberá aportar los documentos sobre los que se oponga a la consulta junto con la solicitud y, además, ejercer el derecho de oposición a través del formulario de solicitud.</w:t>
      </w:r>
    </w:p>
    <w:p w14:paraId="219F0951" w14:textId="77777777" w:rsidR="002138C3" w:rsidRPr="00B33B40" w:rsidRDefault="002138C3" w:rsidP="00BC5FFE">
      <w:pPr>
        <w:spacing w:after="180" w:line="336" w:lineRule="auto"/>
        <w:jc w:val="both"/>
        <w:rPr>
          <w:rFonts w:ascii="Arial" w:hAnsi="Arial" w:cs="Arial"/>
          <w:sz w:val="20"/>
          <w:szCs w:val="20"/>
        </w:rPr>
      </w:pPr>
      <w:r w:rsidRPr="00B33B40">
        <w:rPr>
          <w:rFonts w:ascii="Arial" w:hAnsi="Arial" w:cs="Arial"/>
          <w:sz w:val="20"/>
          <w:szCs w:val="20"/>
        </w:rPr>
        <w:lastRenderedPageBreak/>
        <w:t>Igualmente, la Universidad de Zaragoza deberá aportar una declaración responsable del cumplimiento de los requisitos y de las demás obligaciones previstas en los artículos 13 y 14 de la Ley 38/2003, de 17 de noviembre, General de Subvenciones, y demás normativa que le resulte de aplicación.</w:t>
      </w:r>
    </w:p>
    <w:p w14:paraId="6D351F32" w14:textId="3D9E0F02" w:rsidR="00770D88"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6º.- Someterse a las actuaciones de seguimiento y control a efectuar por el Gobierno de Aragón, admitiendo la presencia del personal designado por el Departamento de</w:t>
      </w:r>
      <w:r w:rsidR="00BC5FFE">
        <w:rPr>
          <w:rFonts w:ascii="Arial" w:hAnsi="Arial" w:cs="Arial"/>
          <w:sz w:val="20"/>
          <w:szCs w:val="20"/>
        </w:rPr>
        <w:t xml:space="preserve"> Presidencia, Economía y Justicia</w:t>
      </w:r>
      <w:r w:rsidR="00233D88">
        <w:rPr>
          <w:rFonts w:ascii="Arial" w:hAnsi="Arial" w:cs="Arial"/>
          <w:sz w:val="20"/>
          <w:szCs w:val="20"/>
        </w:rPr>
        <w:t xml:space="preserve"> </w:t>
      </w:r>
      <w:r w:rsidRPr="00B8165C">
        <w:rPr>
          <w:rFonts w:ascii="Arial" w:hAnsi="Arial" w:cs="Arial"/>
          <w:sz w:val="20"/>
          <w:szCs w:val="20"/>
        </w:rPr>
        <w:t xml:space="preserve">para realizar el seguimiento y evaluación del programa financiado, y facilitar cuanta información, económica o de otro tipo, le sea solicitada a tal efecto. En especial, </w:t>
      </w:r>
      <w:r w:rsidR="003D2717" w:rsidRPr="00B8165C">
        <w:rPr>
          <w:rFonts w:ascii="Arial" w:hAnsi="Arial" w:cs="Arial"/>
          <w:sz w:val="20"/>
          <w:szCs w:val="20"/>
        </w:rPr>
        <w:t>la Universidad de Zaragoza</w:t>
      </w:r>
      <w:r w:rsidRPr="00B8165C">
        <w:rPr>
          <w:rFonts w:ascii="Arial" w:hAnsi="Arial" w:cs="Arial"/>
          <w:sz w:val="20"/>
          <w:szCs w:val="20"/>
        </w:rPr>
        <w:t xml:space="preserve"> habrá de facilitar identificación individualizada de </w:t>
      </w:r>
      <w:r w:rsidR="00653D43">
        <w:rPr>
          <w:rFonts w:ascii="Arial" w:hAnsi="Arial" w:cs="Arial"/>
          <w:sz w:val="20"/>
          <w:szCs w:val="20"/>
        </w:rPr>
        <w:t>las personas usuarias</w:t>
      </w:r>
      <w:r w:rsidRPr="00B8165C">
        <w:rPr>
          <w:rFonts w:ascii="Arial" w:hAnsi="Arial" w:cs="Arial"/>
          <w:sz w:val="20"/>
          <w:szCs w:val="20"/>
        </w:rPr>
        <w:t xml:space="preserve"> de cada proyecto.</w:t>
      </w:r>
    </w:p>
    <w:p w14:paraId="29FAB8E7" w14:textId="77777777" w:rsidR="00653D43"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 xml:space="preserve">7º.- En todos los materiales impresos que se realicen en las actuaciones subvencionadas, se deberá incluir el logotipo completo de identidad gráfica (símbolo y denominación) del Departamento que financia. Además, respecto a la publicidad relativa al carácter público de la financiación de la actividad subvencionada, cuando </w:t>
      </w:r>
      <w:r w:rsidR="009D2711">
        <w:rPr>
          <w:rFonts w:ascii="Arial" w:hAnsi="Arial" w:cs="Arial"/>
          <w:sz w:val="20"/>
          <w:szCs w:val="20"/>
        </w:rPr>
        <w:t>la entidad beneficiaria</w:t>
      </w:r>
      <w:r w:rsidRPr="00B8165C">
        <w:rPr>
          <w:rFonts w:ascii="Arial" w:hAnsi="Arial" w:cs="Arial"/>
          <w:sz w:val="20"/>
          <w:szCs w:val="20"/>
        </w:rPr>
        <w:t xml:space="preserve"> deba hacer uso del identificador corporativo del Gobierno de Aragón, habrá de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w:t>
      </w:r>
    </w:p>
    <w:p w14:paraId="12943396" w14:textId="77777777" w:rsidR="00770D88" w:rsidRPr="00B8165C" w:rsidRDefault="00770D88" w:rsidP="00BC5FFE">
      <w:pPr>
        <w:spacing w:after="180" w:line="336" w:lineRule="auto"/>
        <w:jc w:val="both"/>
        <w:rPr>
          <w:rFonts w:ascii="Arial" w:hAnsi="Arial" w:cs="Arial"/>
          <w:sz w:val="20"/>
          <w:szCs w:val="20"/>
        </w:rPr>
      </w:pPr>
      <w:r w:rsidRPr="00093695">
        <w:rPr>
          <w:rFonts w:ascii="Arial" w:hAnsi="Arial" w:cs="Arial"/>
          <w:sz w:val="20"/>
          <w:szCs w:val="20"/>
        </w:rPr>
        <w:t xml:space="preserve">Igualmente, si </w:t>
      </w:r>
      <w:r w:rsidR="00653D43" w:rsidRPr="00093695">
        <w:rPr>
          <w:rFonts w:ascii="Arial" w:hAnsi="Arial" w:cs="Arial"/>
          <w:sz w:val="20"/>
          <w:szCs w:val="20"/>
        </w:rPr>
        <w:t>la entidad beneficiaria</w:t>
      </w:r>
      <w:r w:rsidRPr="00B8165C">
        <w:rPr>
          <w:rFonts w:ascii="Arial" w:hAnsi="Arial" w:cs="Arial"/>
          <w:sz w:val="20"/>
          <w:szCs w:val="20"/>
        </w:rPr>
        <w:t xml:space="preserve"> se viera obligad</w:t>
      </w:r>
      <w:r w:rsidR="00093695">
        <w:rPr>
          <w:rFonts w:ascii="Arial" w:hAnsi="Arial" w:cs="Arial"/>
          <w:sz w:val="20"/>
          <w:szCs w:val="20"/>
        </w:rPr>
        <w:t>a</w:t>
      </w:r>
      <w:r w:rsidRPr="00B8165C">
        <w:rPr>
          <w:rFonts w:ascii="Arial" w:hAnsi="Arial" w:cs="Arial"/>
          <w:sz w:val="20"/>
          <w:szCs w:val="20"/>
        </w:rPr>
        <w:t xml:space="preserve"> a realizar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5A8BC7C6" w14:textId="77777777" w:rsidR="00770D88" w:rsidRPr="00B8165C" w:rsidRDefault="00770D88" w:rsidP="00BC5FFE">
      <w:pPr>
        <w:spacing w:after="180" w:line="336" w:lineRule="auto"/>
        <w:jc w:val="both"/>
        <w:rPr>
          <w:rFonts w:ascii="Arial" w:hAnsi="Arial" w:cs="Arial"/>
          <w:sz w:val="20"/>
          <w:szCs w:val="20"/>
        </w:rPr>
      </w:pPr>
      <w:r w:rsidRPr="00B8165C">
        <w:rPr>
          <w:rFonts w:ascii="Arial" w:hAnsi="Arial" w:cs="Arial"/>
          <w:sz w:val="20"/>
          <w:szCs w:val="20"/>
        </w:rPr>
        <w:t xml:space="preserve">8º.-Cumplir las obligaciones de transparencia reconocidas en el Capítulo II de la Ley 8/2015, de 25 de marzo, de Transparencia de la Actividad Pública y Participación Ciudadana de Aragón, que resulten aplicables. Además de las multas coercitivas previstas en el artículo 9 de la Ley 8/2015, el incumplimiento de las obligaciones exigibles dará lugar a la pérdida total o parcial de las subvenciones o ayudas. La cuantía a reintegrar se determinará, previo informe de </w:t>
      </w:r>
      <w:r w:rsidR="00233D88">
        <w:rPr>
          <w:rFonts w:ascii="Arial" w:hAnsi="Arial" w:cs="Arial"/>
          <w:sz w:val="20"/>
          <w:szCs w:val="20"/>
        </w:rPr>
        <w:t xml:space="preserve">la Dirección General de Trabajo </w:t>
      </w:r>
      <w:r w:rsidRPr="00B8165C">
        <w:rPr>
          <w:rFonts w:ascii="Arial" w:hAnsi="Arial" w:cs="Arial"/>
          <w:sz w:val="20"/>
          <w:szCs w:val="20"/>
        </w:rPr>
        <w:t>atendiendo al principio de proporcionalidad y al grado de cumplimiento de la finalidad que determinó la concesión de la subvención, así como, a cualquier otro criterio que deba ser apreciado según las circunstancias del caso concreto y la naturaleza de la subvención.</w:t>
      </w:r>
    </w:p>
    <w:p w14:paraId="3F7BDF4E" w14:textId="7E8C53DF" w:rsidR="002138C3" w:rsidRPr="00B33B40" w:rsidRDefault="00770D88" w:rsidP="00BC5FFE">
      <w:pPr>
        <w:spacing w:after="180" w:line="336" w:lineRule="auto"/>
        <w:jc w:val="both"/>
        <w:rPr>
          <w:rFonts w:ascii="Arial" w:hAnsi="Arial" w:cs="Arial"/>
          <w:sz w:val="20"/>
          <w:szCs w:val="20"/>
        </w:rPr>
      </w:pPr>
      <w:r w:rsidRPr="00B8165C">
        <w:rPr>
          <w:rFonts w:ascii="Arial" w:hAnsi="Arial" w:cs="Arial"/>
          <w:sz w:val="20"/>
          <w:szCs w:val="20"/>
        </w:rPr>
        <w:t xml:space="preserve">9º.- Presentar al Departamento de </w:t>
      </w:r>
      <w:r w:rsidR="00BC5FFE">
        <w:rPr>
          <w:rFonts w:ascii="Arial" w:hAnsi="Arial" w:cs="Arial"/>
          <w:sz w:val="20"/>
          <w:szCs w:val="20"/>
        </w:rPr>
        <w:t xml:space="preserve">Presidencia, </w:t>
      </w:r>
      <w:r w:rsidRPr="00B8165C">
        <w:rPr>
          <w:rFonts w:ascii="Arial" w:hAnsi="Arial" w:cs="Arial"/>
          <w:sz w:val="20"/>
          <w:szCs w:val="20"/>
        </w:rPr>
        <w:t>Economía</w:t>
      </w:r>
      <w:r w:rsidR="00BC5FFE">
        <w:rPr>
          <w:rFonts w:ascii="Arial" w:hAnsi="Arial" w:cs="Arial"/>
          <w:sz w:val="20"/>
          <w:szCs w:val="20"/>
        </w:rPr>
        <w:t xml:space="preserve"> y Justicia</w:t>
      </w:r>
      <w:r w:rsidR="00233D88">
        <w:rPr>
          <w:rFonts w:ascii="Arial" w:hAnsi="Arial" w:cs="Arial"/>
          <w:sz w:val="20"/>
          <w:szCs w:val="20"/>
        </w:rPr>
        <w:t xml:space="preserve"> </w:t>
      </w:r>
      <w:r w:rsidRPr="00B8165C">
        <w:rPr>
          <w:rFonts w:ascii="Arial" w:hAnsi="Arial" w:cs="Arial"/>
          <w:sz w:val="20"/>
          <w:szCs w:val="20"/>
        </w:rPr>
        <w:t>una Memoria de las actividades realizadas antes del 31 de enero de 202</w:t>
      </w:r>
      <w:r w:rsidR="00BC5FFE">
        <w:rPr>
          <w:rFonts w:ascii="Arial" w:hAnsi="Arial" w:cs="Arial"/>
          <w:sz w:val="20"/>
          <w:szCs w:val="20"/>
        </w:rPr>
        <w:t>6</w:t>
      </w:r>
      <w:r w:rsidR="002138C3" w:rsidRPr="00B33B40">
        <w:rPr>
          <w:rFonts w:ascii="Arial" w:hAnsi="Arial" w:cs="Arial"/>
          <w:sz w:val="20"/>
          <w:szCs w:val="20"/>
        </w:rPr>
        <w:t>. Además, deberá presentar junto con la memoria el cuadro donde se especifiquen los indicadores del Plan Estrat</w:t>
      </w:r>
      <w:r w:rsidR="000E6904">
        <w:rPr>
          <w:rFonts w:ascii="Arial" w:hAnsi="Arial" w:cs="Arial"/>
          <w:sz w:val="20"/>
          <w:szCs w:val="20"/>
        </w:rPr>
        <w:t>égico de Subvenciones de Aragón.</w:t>
      </w:r>
    </w:p>
    <w:p w14:paraId="0E328E27" w14:textId="3C470853" w:rsidR="00770D88" w:rsidRDefault="002138C3" w:rsidP="00BC5FFE">
      <w:pPr>
        <w:spacing w:after="180" w:line="336" w:lineRule="auto"/>
        <w:jc w:val="both"/>
        <w:rPr>
          <w:rFonts w:ascii="Arial" w:hAnsi="Arial" w:cs="Arial"/>
          <w:sz w:val="20"/>
          <w:szCs w:val="20"/>
        </w:rPr>
      </w:pPr>
      <w:r w:rsidRPr="00B33B40">
        <w:rPr>
          <w:rFonts w:ascii="Arial" w:hAnsi="Arial" w:cs="Arial"/>
          <w:sz w:val="20"/>
          <w:szCs w:val="20"/>
        </w:rPr>
        <w:lastRenderedPageBreak/>
        <w:t>10º.- Acreditar, mediante declaración responsable, q</w:t>
      </w:r>
      <w:r w:rsidRPr="00B33B40">
        <w:rPr>
          <w:rFonts w:ascii="Arial" w:eastAsia="MS Mincho" w:hAnsi="Arial" w:cs="Arial"/>
          <w:kern w:val="1"/>
          <w:sz w:val="20"/>
          <w:szCs w:val="20"/>
          <w:lang w:eastAsia="ja-JP"/>
        </w:rPr>
        <w:t xml:space="preserve">ue no ha obtenido aval alguno del Gobierno de Aragón para cualquier operación, ni aún para fines distintos de la subvención solicitada, al objeto de dar cumplimiento a lo previsto en el apartado 5 de la disposición adicional segunda de la Ley </w:t>
      </w:r>
      <w:r w:rsidR="00233D88">
        <w:rPr>
          <w:rFonts w:ascii="Arial" w:eastAsia="MS Mincho" w:hAnsi="Arial" w:cs="Arial"/>
          <w:kern w:val="1"/>
          <w:sz w:val="20"/>
          <w:szCs w:val="20"/>
          <w:lang w:eastAsia="ja-JP"/>
        </w:rPr>
        <w:t>17</w:t>
      </w:r>
      <w:r w:rsidRPr="00B33B40">
        <w:rPr>
          <w:rFonts w:ascii="Arial" w:eastAsia="MS Mincho" w:hAnsi="Arial" w:cs="Arial"/>
          <w:kern w:val="1"/>
          <w:sz w:val="20"/>
          <w:szCs w:val="20"/>
          <w:lang w:eastAsia="ja-JP"/>
        </w:rPr>
        <w:t>/202</w:t>
      </w:r>
      <w:r w:rsidR="00233D88">
        <w:rPr>
          <w:rFonts w:ascii="Arial" w:eastAsia="MS Mincho" w:hAnsi="Arial" w:cs="Arial"/>
          <w:kern w:val="1"/>
          <w:sz w:val="20"/>
          <w:szCs w:val="20"/>
          <w:lang w:eastAsia="ja-JP"/>
        </w:rPr>
        <w:t>3</w:t>
      </w:r>
      <w:r w:rsidRPr="00B33B40">
        <w:rPr>
          <w:rFonts w:ascii="Arial" w:eastAsia="MS Mincho" w:hAnsi="Arial" w:cs="Arial"/>
          <w:kern w:val="1"/>
          <w:sz w:val="20"/>
          <w:szCs w:val="20"/>
          <w:lang w:eastAsia="ja-JP"/>
        </w:rPr>
        <w:t>, de 2</w:t>
      </w:r>
      <w:r w:rsidR="00233D88">
        <w:rPr>
          <w:rFonts w:ascii="Arial" w:eastAsia="MS Mincho" w:hAnsi="Arial" w:cs="Arial"/>
          <w:kern w:val="1"/>
          <w:sz w:val="20"/>
          <w:szCs w:val="20"/>
          <w:lang w:eastAsia="ja-JP"/>
        </w:rPr>
        <w:t>2</w:t>
      </w:r>
      <w:r w:rsidRPr="00B33B40">
        <w:rPr>
          <w:rFonts w:ascii="Arial" w:eastAsia="MS Mincho" w:hAnsi="Arial" w:cs="Arial"/>
          <w:kern w:val="1"/>
          <w:sz w:val="20"/>
          <w:szCs w:val="20"/>
          <w:lang w:eastAsia="ja-JP"/>
        </w:rPr>
        <w:t xml:space="preserve"> de diciembre, de Presupuestos de la Comunidad Autónoma de Aragón para el ejercicio 202</w:t>
      </w:r>
      <w:r w:rsidR="00233D88">
        <w:rPr>
          <w:rFonts w:ascii="Arial" w:eastAsia="MS Mincho" w:hAnsi="Arial" w:cs="Arial"/>
          <w:kern w:val="1"/>
          <w:sz w:val="20"/>
          <w:szCs w:val="20"/>
          <w:lang w:eastAsia="ja-JP"/>
        </w:rPr>
        <w:t>4</w:t>
      </w:r>
      <w:r w:rsidR="00BC5FFE">
        <w:rPr>
          <w:rFonts w:ascii="Arial" w:eastAsia="MS Mincho" w:hAnsi="Arial" w:cs="Arial"/>
          <w:kern w:val="1"/>
          <w:sz w:val="20"/>
          <w:szCs w:val="20"/>
          <w:lang w:eastAsia="ja-JP"/>
        </w:rPr>
        <w:t xml:space="preserve"> </w:t>
      </w:r>
      <w:r w:rsidR="00BC5FFE" w:rsidRPr="00806A4A">
        <w:rPr>
          <w:rFonts w:ascii="Arial" w:eastAsia="MS Mincho" w:hAnsi="Arial" w:cs="Arial"/>
          <w:kern w:val="1"/>
          <w:sz w:val="20"/>
          <w:szCs w:val="20"/>
          <w:lang w:eastAsia="ja-JP"/>
        </w:rPr>
        <w:t>y en la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p>
    <w:p w14:paraId="44842757" w14:textId="77777777" w:rsidR="00882626" w:rsidRDefault="00653D43" w:rsidP="00481381">
      <w:pPr>
        <w:pStyle w:val="NormalWeb"/>
        <w:jc w:val="left"/>
      </w:pPr>
      <w:r w:rsidRPr="00B8165C">
        <w:rPr>
          <w:b/>
          <w:i/>
        </w:rPr>
        <w:t>S</w:t>
      </w:r>
      <w:r>
        <w:rPr>
          <w:b/>
          <w:i/>
        </w:rPr>
        <w:t>éptimo</w:t>
      </w:r>
      <w:r w:rsidRPr="00B8165C">
        <w:rPr>
          <w:b/>
          <w:i/>
        </w:rPr>
        <w:t>.</w:t>
      </w:r>
      <w:r w:rsidRPr="00B8165C">
        <w:t xml:space="preserve"> -</w:t>
      </w:r>
      <w:r w:rsidR="00882626" w:rsidRPr="00B8165C">
        <w:t xml:space="preserve"> </w:t>
      </w:r>
      <w:r w:rsidR="00882626" w:rsidRPr="00882626">
        <w:t>Protección de Datos</w:t>
      </w:r>
    </w:p>
    <w:p w14:paraId="1CE5FEC9" w14:textId="77777777" w:rsidR="00706544" w:rsidRPr="00093695" w:rsidRDefault="00706544" w:rsidP="00481381">
      <w:pPr>
        <w:tabs>
          <w:tab w:val="center" w:pos="851"/>
          <w:tab w:val="left" w:pos="7797"/>
        </w:tabs>
        <w:spacing w:after="180" w:line="336" w:lineRule="auto"/>
        <w:rPr>
          <w:rFonts w:ascii="Arial" w:hAnsi="Arial" w:cs="Arial"/>
          <w:sz w:val="20"/>
          <w:szCs w:val="20"/>
        </w:rPr>
      </w:pPr>
      <w:r w:rsidRPr="00093695">
        <w:rPr>
          <w:rFonts w:ascii="Arial" w:hAnsi="Arial" w:cs="Arial"/>
          <w:sz w:val="20"/>
          <w:szCs w:val="20"/>
        </w:rPr>
        <w:t xml:space="preserve">La Universidad de Zaragoza es responsable de los tratamientos de datos de carácter personal que realice al amparo de esta orden, en los términos establecidos en el artículo 26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disposiciones equivalentes de la Ley Orgánica 3/2018, de 5 de diciembre, de Protección de Datos Personales y garantía de los derechos digitales y se compromete a tratarlos con la finalidad exclusiva de cumplimiento de lo dispuesto en esta Orden. Es por ello por lo que la entidad beneficiaria se obliga a cumplir con las obligaciones y deberes relativos al tratamiento de datos personales en virtud de lo dispuesto en ambas normas, especialmente: </w:t>
      </w:r>
    </w:p>
    <w:p w14:paraId="3E6C381E" w14:textId="77777777" w:rsidR="00706544" w:rsidRPr="00093695" w:rsidRDefault="00706544" w:rsidP="00481381">
      <w:pPr>
        <w:tabs>
          <w:tab w:val="left" w:pos="426"/>
          <w:tab w:val="center" w:pos="851"/>
          <w:tab w:val="left" w:pos="7797"/>
        </w:tabs>
        <w:spacing w:after="180" w:line="336" w:lineRule="auto"/>
        <w:rPr>
          <w:rFonts w:ascii="Arial" w:hAnsi="Arial" w:cs="Arial"/>
          <w:sz w:val="20"/>
          <w:szCs w:val="20"/>
        </w:rPr>
      </w:pPr>
      <w:r w:rsidRPr="00093695">
        <w:rPr>
          <w:rFonts w:ascii="Arial" w:hAnsi="Arial" w:cs="Arial"/>
          <w:sz w:val="20"/>
          <w:szCs w:val="20"/>
        </w:rPr>
        <w:t>1. El tratamiento de los datos personales que realice en el marco de la presente Orden se limitará a las actuaciones necesarias para desempeñar correctamente las actuaciones objeto de subvención, no pudiendo utilizar la información generada como consecuencia de esta Orden para un fin distinto del previsto.</w:t>
      </w:r>
    </w:p>
    <w:p w14:paraId="58B19B3B" w14:textId="77777777" w:rsidR="00706544" w:rsidRPr="00093695" w:rsidRDefault="00706544" w:rsidP="00481381">
      <w:pPr>
        <w:tabs>
          <w:tab w:val="center" w:pos="851"/>
          <w:tab w:val="left" w:pos="7797"/>
        </w:tabs>
        <w:spacing w:after="180" w:line="336" w:lineRule="auto"/>
        <w:rPr>
          <w:rFonts w:ascii="Arial" w:hAnsi="Arial" w:cs="Arial"/>
          <w:sz w:val="20"/>
          <w:szCs w:val="20"/>
        </w:rPr>
      </w:pPr>
      <w:r w:rsidRPr="00093695">
        <w:rPr>
          <w:rFonts w:ascii="Arial" w:hAnsi="Arial" w:cs="Arial"/>
          <w:sz w:val="20"/>
          <w:szCs w:val="20"/>
        </w:rPr>
        <w:t>2. La Universidad de Zaragoza se compromete a guardar secreto respecto de los datos personales que trate en aplicación de la presente Orden, a efectuar dicho tratamiento de acuerdo con lo dispuesto en esta y, en todo caso, con las normas legales y reglamentarias aplicables. Estas obligaciones subsistirán aún después de finalizar las actuaciones objeto de la presente Orden.</w:t>
      </w:r>
    </w:p>
    <w:p w14:paraId="309D1973" w14:textId="77777777" w:rsidR="00706544" w:rsidRPr="00093695" w:rsidRDefault="00706544" w:rsidP="00481381">
      <w:pPr>
        <w:tabs>
          <w:tab w:val="center" w:pos="851"/>
          <w:tab w:val="left" w:pos="7797"/>
        </w:tabs>
        <w:spacing w:after="180" w:line="336" w:lineRule="auto"/>
        <w:rPr>
          <w:rFonts w:ascii="Arial" w:hAnsi="Arial" w:cs="Arial"/>
          <w:sz w:val="20"/>
          <w:szCs w:val="20"/>
        </w:rPr>
      </w:pPr>
      <w:r w:rsidRPr="00093695">
        <w:rPr>
          <w:rFonts w:ascii="Arial" w:hAnsi="Arial" w:cs="Arial"/>
          <w:sz w:val="20"/>
          <w:szCs w:val="20"/>
        </w:rPr>
        <w:t>3. La Universidad de Zaragoza se compromete a observar las medidas técnicas y organizativas necesarias para garantizar la seguridad, integridad y confidencialidad de los datos personales cuya recogida o tratamiento se realice dentro de sus instalaciones derivado de las actuaciones objeto de la presente Orden.</w:t>
      </w:r>
    </w:p>
    <w:p w14:paraId="15E623A7" w14:textId="77777777" w:rsidR="00D45EAD" w:rsidRDefault="00706544" w:rsidP="00481381">
      <w:pPr>
        <w:pStyle w:val="NormalWeb"/>
        <w:jc w:val="left"/>
      </w:pPr>
      <w:r w:rsidRPr="00706544">
        <w:t xml:space="preserve">4. Las personas titulares de los datos podrán ejercer ante la Universidad de Zaragoza los derechos que les asisten en esta materia, debiendo aquella facilitarles el modo en que puedan </w:t>
      </w:r>
      <w:r w:rsidRPr="00706544">
        <w:lastRenderedPageBreak/>
        <w:t xml:space="preserve">ejercer los derechos de acceso, rectificación, supresión, portabilidad de los datos, limitación y oposición a su tratamiento, así como a no ser objeto de decisiones individuales automatizadas. </w:t>
      </w:r>
    </w:p>
    <w:p w14:paraId="38F26D19" w14:textId="77777777" w:rsidR="00882626" w:rsidRPr="00093695" w:rsidRDefault="00706544" w:rsidP="00481381">
      <w:pPr>
        <w:pStyle w:val="NormalWeb"/>
        <w:jc w:val="left"/>
      </w:pPr>
      <w:r w:rsidRPr="00093695">
        <w:t>5. - L</w:t>
      </w:r>
      <w:r w:rsidR="00882626" w:rsidRPr="00093695">
        <w:t>os datos personales recabados como consecuencia de la participación en los procesos de concesión de ayudas de l</w:t>
      </w:r>
      <w:r w:rsidR="00C066B0">
        <w:t xml:space="preserve">a Dirección General de Trabajo </w:t>
      </w:r>
      <w:r w:rsidR="00882626" w:rsidRPr="00093695">
        <w:t xml:space="preserve">serán incorporados a la actividad de tratamiento: “Subvenciones y ayudas de la D.G. Trabajo”, con la finalidad de recogida de datos de carácter personal que aparecen en los procedimientos administrativos relativos a subvenciones </w:t>
      </w:r>
      <w:r w:rsidR="00387B8D" w:rsidRPr="00093695">
        <w:t>en materia de relaciones laborales y prevención de riesgos laborales</w:t>
      </w:r>
      <w:r w:rsidR="00882626" w:rsidRPr="00093695">
        <w:t>.</w:t>
      </w:r>
    </w:p>
    <w:p w14:paraId="47503119" w14:textId="77777777" w:rsidR="002850E1" w:rsidRPr="001E2555" w:rsidRDefault="002850E1" w:rsidP="00481381">
      <w:pPr>
        <w:spacing w:after="180" w:line="336" w:lineRule="auto"/>
        <w:rPr>
          <w:rFonts w:ascii="Arial" w:hAnsi="Arial" w:cs="Arial"/>
          <w:sz w:val="20"/>
          <w:szCs w:val="20"/>
        </w:rPr>
      </w:pPr>
      <w:r w:rsidRPr="00B8165C">
        <w:rPr>
          <w:rFonts w:ascii="Arial" w:hAnsi="Arial" w:cs="Arial"/>
          <w:sz w:val="20"/>
          <w:szCs w:val="20"/>
        </w:rPr>
        <w:t xml:space="preserve">Contra la presente Orden que pone fin a la vía administrativa, según lo previsto en </w:t>
      </w:r>
      <w:r w:rsidRPr="001E2555">
        <w:rPr>
          <w:rFonts w:ascii="Arial" w:hAnsi="Arial" w:cs="Arial"/>
          <w:sz w:val="20"/>
          <w:szCs w:val="20"/>
        </w:rPr>
        <w:t>artículo</w:t>
      </w:r>
      <w:r>
        <w:rPr>
          <w:rFonts w:ascii="Arial" w:hAnsi="Arial" w:cs="Arial"/>
          <w:sz w:val="20"/>
          <w:szCs w:val="20"/>
        </w:rPr>
        <w:t xml:space="preserve"> </w:t>
      </w:r>
      <w:r w:rsidRPr="001E2555">
        <w:rPr>
          <w:rFonts w:ascii="Arial" w:hAnsi="Arial" w:cs="Arial"/>
          <w:sz w:val="20"/>
          <w:szCs w:val="20"/>
        </w:rPr>
        <w:t xml:space="preserve">64.3 de la </w:t>
      </w:r>
      <w:r>
        <w:rPr>
          <w:rFonts w:ascii="Arial" w:hAnsi="Arial" w:cs="Arial"/>
          <w:sz w:val="20"/>
          <w:szCs w:val="20"/>
        </w:rPr>
        <w:t>Ley</w:t>
      </w:r>
      <w:r w:rsidRPr="001E2555">
        <w:rPr>
          <w:rFonts w:ascii="Arial" w:hAnsi="Arial" w:cs="Arial"/>
          <w:sz w:val="20"/>
          <w:szCs w:val="20"/>
        </w:rPr>
        <w:t xml:space="preserve"> 5/2021, de 29 de junio, de Organización y Régimen Jurídico del Sector Público Au</w:t>
      </w:r>
      <w:r w:rsidRPr="001E2555">
        <w:rPr>
          <w:rFonts w:ascii="Arial" w:hAnsi="Arial" w:cs="Arial"/>
          <w:sz w:val="20"/>
          <w:szCs w:val="20"/>
        </w:rPr>
        <w:softHyphen/>
        <w:t>tonómico de Aragón</w:t>
      </w:r>
      <w:r w:rsidRPr="00B8165C">
        <w:rPr>
          <w:rFonts w:ascii="Arial" w:hAnsi="Arial" w:cs="Arial"/>
          <w:sz w:val="20"/>
          <w:szCs w:val="20"/>
        </w:rPr>
        <w:t>, podrá interponerse potestativamente recurso de reposición, ante el mismo órgano que lo dicta, en el plazo de un mes a contar desde el día siguiente al de su notificación,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recursos puedan simultanearse.</w:t>
      </w:r>
    </w:p>
    <w:p w14:paraId="6A785DD4" w14:textId="77777777" w:rsidR="00754F03" w:rsidRPr="00B8165C" w:rsidRDefault="009E1345" w:rsidP="009B4F6A">
      <w:pPr>
        <w:spacing w:after="180" w:line="336" w:lineRule="auto"/>
        <w:rPr>
          <w:rFonts w:ascii="Arial" w:hAnsi="Arial" w:cs="Arial"/>
          <w:sz w:val="20"/>
          <w:szCs w:val="20"/>
        </w:rPr>
      </w:pPr>
      <w:r>
        <w:rPr>
          <w:rFonts w:ascii="Arial" w:hAnsi="Arial" w:cs="Arial"/>
          <w:sz w:val="20"/>
          <w:szCs w:val="20"/>
        </w:rPr>
        <w:t>Zaragoza, a fecha de firma electrónica</w:t>
      </w:r>
    </w:p>
    <w:p w14:paraId="26B46E60" w14:textId="77777777" w:rsidR="00754F03" w:rsidRPr="00B8165C" w:rsidRDefault="00C066B0" w:rsidP="009B4F6A">
      <w:pPr>
        <w:spacing w:after="180" w:line="336" w:lineRule="auto"/>
        <w:jc w:val="both"/>
        <w:rPr>
          <w:rFonts w:ascii="Arial" w:hAnsi="Arial" w:cs="Arial"/>
          <w:sz w:val="20"/>
          <w:szCs w:val="20"/>
        </w:rPr>
      </w:pPr>
      <w:proofErr w:type="spellStart"/>
      <w:r>
        <w:rPr>
          <w:rFonts w:ascii="Arial" w:hAnsi="Arial" w:cs="Arial"/>
          <w:sz w:val="20"/>
          <w:szCs w:val="20"/>
        </w:rPr>
        <w:t>Maria</w:t>
      </w:r>
      <w:proofErr w:type="spellEnd"/>
      <w:r>
        <w:rPr>
          <w:rFonts w:ascii="Arial" w:hAnsi="Arial" w:cs="Arial"/>
          <w:sz w:val="20"/>
          <w:szCs w:val="20"/>
        </w:rPr>
        <w:t xml:space="preserve"> del Mar Vaquero </w:t>
      </w:r>
      <w:proofErr w:type="spellStart"/>
      <w:r>
        <w:rPr>
          <w:rFonts w:ascii="Arial" w:hAnsi="Arial" w:cs="Arial"/>
          <w:sz w:val="20"/>
          <w:szCs w:val="20"/>
        </w:rPr>
        <w:t>Perianez</w:t>
      </w:r>
      <w:proofErr w:type="spellEnd"/>
      <w:r w:rsidR="00DD5055" w:rsidRPr="00B8165C">
        <w:rPr>
          <w:rFonts w:ascii="Arial" w:hAnsi="Arial" w:cs="Arial"/>
          <w:sz w:val="20"/>
          <w:szCs w:val="20"/>
        </w:rPr>
        <w:t>.</w:t>
      </w:r>
    </w:p>
    <w:p w14:paraId="72FB22FA" w14:textId="77777777" w:rsidR="00754F03" w:rsidRPr="00B8165C" w:rsidRDefault="00C066B0" w:rsidP="009B4F6A">
      <w:pPr>
        <w:spacing w:after="180" w:line="336" w:lineRule="auto"/>
        <w:jc w:val="both"/>
        <w:rPr>
          <w:rFonts w:ascii="Arial" w:hAnsi="Arial" w:cs="Arial"/>
          <w:b/>
          <w:sz w:val="20"/>
          <w:szCs w:val="20"/>
        </w:rPr>
      </w:pPr>
      <w:r>
        <w:rPr>
          <w:rFonts w:ascii="Arial" w:hAnsi="Arial" w:cs="Arial"/>
          <w:b/>
          <w:sz w:val="20"/>
          <w:szCs w:val="20"/>
        </w:rPr>
        <w:t xml:space="preserve">VICEPRESIDENTA SEGUNDA Y </w:t>
      </w:r>
      <w:r w:rsidR="00754F03" w:rsidRPr="00B8165C">
        <w:rPr>
          <w:rFonts w:ascii="Arial" w:hAnsi="Arial" w:cs="Arial"/>
          <w:b/>
          <w:sz w:val="20"/>
          <w:szCs w:val="20"/>
        </w:rPr>
        <w:t>CONSEJERA DE ECONOMÍA, EMPLEO</w:t>
      </w:r>
      <w:r>
        <w:rPr>
          <w:rFonts w:ascii="Arial" w:hAnsi="Arial" w:cs="Arial"/>
          <w:b/>
          <w:sz w:val="20"/>
          <w:szCs w:val="20"/>
        </w:rPr>
        <w:t xml:space="preserve"> E INDUSTRIA</w:t>
      </w:r>
    </w:p>
    <w:sectPr w:rsidR="00754F03" w:rsidRPr="00B8165C" w:rsidSect="006C38EB">
      <w:headerReference w:type="even" r:id="rId9"/>
      <w:headerReference w:type="default" r:id="rId10"/>
      <w:footerReference w:type="default" r:id="rId11"/>
      <w:headerReference w:type="first" r:id="rId12"/>
      <w:footerReference w:type="first" r:id="rId13"/>
      <w:type w:val="continuous"/>
      <w:pgSz w:w="11900" w:h="16840"/>
      <w:pgMar w:top="2694" w:right="1134" w:bottom="1135" w:left="1985" w:header="2835"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19586E" w14:textId="77777777" w:rsidR="00ED218E" w:rsidRDefault="00ED218E">
      <w:r>
        <w:separator/>
      </w:r>
    </w:p>
  </w:endnote>
  <w:endnote w:type="continuationSeparator" w:id="0">
    <w:p w14:paraId="03CDDD6A" w14:textId="77777777" w:rsidR="00ED218E" w:rsidRDefault="00ED2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Calibri-BoldItalic">
    <w:panose1 w:val="00000000000000000000"/>
    <w:charset w:val="00"/>
    <w:family w:val="swiss"/>
    <w:notTrueType/>
    <w:pitch w:val="default"/>
    <w:sig w:usb0="00000003" w:usb1="00000000" w:usb2="00000000" w:usb3="00000000" w:csb0="00000001" w:csb1="00000000"/>
  </w:font>
  <w:font w:name="CorinthianGobiernoMedium">
    <w:panose1 w:val="00000400000000000000"/>
    <w:charset w:val="00"/>
    <w:family w:val="auto"/>
    <w:pitch w:val="variable"/>
    <w:sig w:usb0="00000003" w:usb1="00000000" w:usb2="00000000" w:usb3="00000000" w:csb0="00000001" w:csb1="00000000"/>
  </w:font>
  <w:font w:name="CorinthianStd-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515783"/>
      <w:docPartObj>
        <w:docPartGallery w:val="Page Numbers (Bottom of Page)"/>
        <w:docPartUnique/>
      </w:docPartObj>
    </w:sdtPr>
    <w:sdtEndPr/>
    <w:sdtContent>
      <w:p w14:paraId="4E0E80A0" w14:textId="794E317A" w:rsidR="00ED218E" w:rsidRDefault="00ED218E">
        <w:pPr>
          <w:pStyle w:val="Piedepgina"/>
          <w:jc w:val="right"/>
        </w:pPr>
        <w:r>
          <w:fldChar w:fldCharType="begin"/>
        </w:r>
        <w:r>
          <w:instrText>PAGE   \* MERGEFORMAT</w:instrText>
        </w:r>
        <w:r>
          <w:fldChar w:fldCharType="separate"/>
        </w:r>
        <w:r w:rsidR="00FE1400">
          <w:rPr>
            <w:noProof/>
          </w:rPr>
          <w:t>12</w:t>
        </w:r>
        <w:r>
          <w:fldChar w:fldCharType="end"/>
        </w:r>
      </w:p>
    </w:sdtContent>
  </w:sdt>
  <w:p w14:paraId="1D6966B3" w14:textId="77777777" w:rsidR="00ED218E" w:rsidRDefault="00ED21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2057515"/>
      <w:docPartObj>
        <w:docPartGallery w:val="Page Numbers (Bottom of Page)"/>
        <w:docPartUnique/>
      </w:docPartObj>
    </w:sdtPr>
    <w:sdtEndPr/>
    <w:sdtContent>
      <w:p w14:paraId="1F8F6E79" w14:textId="18C94D8E" w:rsidR="004E4129" w:rsidRDefault="004E4129">
        <w:pPr>
          <w:pStyle w:val="Piedepgina"/>
          <w:jc w:val="right"/>
        </w:pPr>
        <w:r>
          <w:fldChar w:fldCharType="begin"/>
        </w:r>
        <w:r>
          <w:instrText>PAGE   \* MERGEFORMAT</w:instrText>
        </w:r>
        <w:r>
          <w:fldChar w:fldCharType="separate"/>
        </w:r>
        <w:r w:rsidR="00FE1400">
          <w:rPr>
            <w:noProof/>
          </w:rPr>
          <w:t>1</w:t>
        </w:r>
        <w:r>
          <w:fldChar w:fldCharType="end"/>
        </w:r>
      </w:p>
    </w:sdtContent>
  </w:sdt>
  <w:p w14:paraId="5C8DD52C" w14:textId="77777777" w:rsidR="004E4129" w:rsidRDefault="004E41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D1738" w14:textId="77777777" w:rsidR="00ED218E" w:rsidRDefault="00ED218E">
      <w:r>
        <w:separator/>
      </w:r>
    </w:p>
  </w:footnote>
  <w:footnote w:type="continuationSeparator" w:id="0">
    <w:p w14:paraId="55964322" w14:textId="77777777" w:rsidR="00ED218E" w:rsidRDefault="00ED2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2DCD9" w14:textId="77777777" w:rsidR="00ED218E" w:rsidRDefault="00ED218E">
    <w:pPr>
      <w:pStyle w:val="Encabezado"/>
    </w:pPr>
    <w:r>
      <w:rPr>
        <w:noProof/>
      </w:rPr>
      <w:drawing>
        <wp:anchor distT="0" distB="0" distL="114300" distR="114300" simplePos="0" relativeHeight="251658752" behindDoc="0" locked="0" layoutInCell="1" allowOverlap="1" wp14:anchorId="791EA720" wp14:editId="27FE6B4A">
          <wp:simplePos x="0" y="0"/>
          <wp:positionH relativeFrom="page">
            <wp:posOffset>0</wp:posOffset>
          </wp:positionH>
          <wp:positionV relativeFrom="page">
            <wp:posOffset>0</wp:posOffset>
          </wp:positionV>
          <wp:extent cx="7579995" cy="1630680"/>
          <wp:effectExtent l="0" t="0" r="0"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801CD" w14:textId="77777777" w:rsidR="00ED218E" w:rsidRPr="00986201" w:rsidRDefault="00ED218E" w:rsidP="00986201">
    <w:pPr>
      <w:rPr>
        <w:rFonts w:ascii="Calibri" w:hAnsi="Calibri"/>
        <w:sz w:val="13"/>
        <w:szCs w:val="13"/>
      </w:rPr>
    </w:pPr>
    <w:r>
      <w:rPr>
        <w:noProof/>
      </w:rPr>
      <w:drawing>
        <wp:anchor distT="0" distB="0" distL="114300" distR="114300" simplePos="0" relativeHeight="251657728" behindDoc="0" locked="0" layoutInCell="1" allowOverlap="1" wp14:anchorId="6666C8AD" wp14:editId="102D8A0A">
          <wp:simplePos x="0" y="0"/>
          <wp:positionH relativeFrom="page">
            <wp:posOffset>0</wp:posOffset>
          </wp:positionH>
          <wp:positionV relativeFrom="page">
            <wp:posOffset>0</wp:posOffset>
          </wp:positionV>
          <wp:extent cx="7579995" cy="1630680"/>
          <wp:effectExtent l="0" t="0" r="0" b="0"/>
          <wp:wrapNone/>
          <wp:docPr id="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13D79" w14:textId="77777777" w:rsidR="00ED218E" w:rsidRDefault="00EF10A9">
    <w:pPr>
      <w:pStyle w:val="Encabezado"/>
    </w:pPr>
    <w:r>
      <w:rPr>
        <w:noProof/>
      </w:rPr>
      <w:drawing>
        <wp:anchor distT="0" distB="0" distL="114300" distR="114300" simplePos="0" relativeHeight="251662848" behindDoc="0" locked="0" layoutInCell="1" allowOverlap="1" wp14:anchorId="3E155868" wp14:editId="53ED5F27">
          <wp:simplePos x="0" y="0"/>
          <wp:positionH relativeFrom="margin">
            <wp:align>left</wp:align>
          </wp:positionH>
          <wp:positionV relativeFrom="paragraph">
            <wp:posOffset>-1162050</wp:posOffset>
          </wp:positionV>
          <wp:extent cx="1552575" cy="562610"/>
          <wp:effectExtent l="0" t="0" r="9525" b="8890"/>
          <wp:wrapNone/>
          <wp:docPr id="2" name="Imagen 2" descr="LogoDGAEconomiaEmpleoIndus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GAEconomiaEmpleoIndust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00ED218E" w:rsidRPr="00B06D28">
      <w:rPr>
        <w:noProof/>
      </w:rPr>
      <mc:AlternateContent>
        <mc:Choice Requires="wps">
          <w:drawing>
            <wp:anchor distT="0" distB="0" distL="114300" distR="114300" simplePos="0" relativeHeight="251660800" behindDoc="0" locked="0" layoutInCell="1" allowOverlap="1" wp14:anchorId="54683F0C" wp14:editId="3E478E12">
              <wp:simplePos x="0" y="0"/>
              <wp:positionH relativeFrom="column">
                <wp:posOffset>4213860</wp:posOffset>
              </wp:positionH>
              <wp:positionV relativeFrom="paragraph">
                <wp:posOffset>-1255556</wp:posOffset>
              </wp:positionV>
              <wp:extent cx="1808480" cy="838835"/>
              <wp:effectExtent l="0" t="0" r="127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838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2212CB" w14:textId="77777777" w:rsidR="00ED218E" w:rsidRPr="00834292" w:rsidRDefault="00ED218E" w:rsidP="00B06D28">
                          <w:pPr>
                            <w:rPr>
                              <w:rFonts w:ascii="CorinthianGobiernoMedium" w:hAnsi="CorinthianGobiernoMedium" w:cs="CorinthianStd-Medium"/>
                              <w:color w:val="582931"/>
                              <w:sz w:val="20"/>
                              <w:szCs w:val="20"/>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683F0C" id="_x0000_t202" coordsize="21600,21600" o:spt="202" path="m,l,21600r21600,l21600,xe">
              <v:stroke joinstyle="miter"/>
              <v:path gradientshapeok="t" o:connecttype="rect"/>
            </v:shapetype>
            <v:shape id="Text Box 10" o:spid="_x0000_s1026" type="#_x0000_t202" style="position:absolute;margin-left:331.8pt;margin-top:-98.85pt;width:142.4pt;height:66.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" stroked="f">
              <v:textbox>
                <w:txbxContent>
                  <w:p w14:paraId="5A2212CB" w14:textId="77777777" w:rsidR="00ED218E" w:rsidRPr="00834292" w:rsidRDefault="00ED218E" w:rsidP="00B06D28">
                    <w:pPr>
                      <w:rPr>
                        <w:rFonts w:ascii="CorinthianGobiernoMedium" w:hAnsi="CorinthianGobiernoMedium" w:cs="CorinthianStd-Medium"/>
                        <w:color w:val="582931"/>
                        <w:sz w:val="20"/>
                        <w:szCs w:val="20"/>
                        <w:lang w:eastAsia="en-US"/>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685E7E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44A2B92"/>
    <w:multiLevelType w:val="multilevel"/>
    <w:tmpl w:val="6C48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0C2217C7"/>
    <w:multiLevelType w:val="hybridMultilevel"/>
    <w:tmpl w:val="E760D0FA"/>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4" w15:restartNumberingAfterBreak="0">
    <w:nsid w:val="0C2E74EF"/>
    <w:multiLevelType w:val="hybridMultilevel"/>
    <w:tmpl w:val="A36CEED0"/>
    <w:lvl w:ilvl="0" w:tplc="64EE75F4">
      <w:start w:val="1"/>
      <w:numFmt w:val="decimal"/>
      <w:lvlText w:val="%1."/>
      <w:lvlJc w:val="left"/>
      <w:pPr>
        <w:ind w:left="644" w:hanging="360"/>
      </w:pPr>
      <w:rPr>
        <w:rFonts w:cs="Arial"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131C456A"/>
    <w:multiLevelType w:val="hybridMultilevel"/>
    <w:tmpl w:val="ED0C9C62"/>
    <w:lvl w:ilvl="0" w:tplc="7E0AD2DC">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8" w15:restartNumberingAfterBreak="0">
    <w:nsid w:val="1574313A"/>
    <w:multiLevelType w:val="multilevel"/>
    <w:tmpl w:val="612687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16D51A45"/>
    <w:multiLevelType w:val="hybridMultilevel"/>
    <w:tmpl w:val="2CA4E430"/>
    <w:lvl w:ilvl="0" w:tplc="F6001EE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0"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1" w15:restartNumberingAfterBreak="0">
    <w:nsid w:val="1F3E4B01"/>
    <w:multiLevelType w:val="hybridMultilevel"/>
    <w:tmpl w:val="5F083E2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2BD07586"/>
    <w:multiLevelType w:val="hybridMultilevel"/>
    <w:tmpl w:val="815C3E9A"/>
    <w:lvl w:ilvl="0" w:tplc="EAFC50EE">
      <w:start w:val="1"/>
      <w:numFmt w:val="decimal"/>
      <w:lvlText w:val="%1."/>
      <w:lvlJc w:val="left"/>
      <w:pPr>
        <w:ind w:left="1364" w:hanging="360"/>
      </w:pPr>
      <w:rPr>
        <w:rFonts w:cs="Arial" w:hint="default"/>
        <w:color w:val="000000"/>
        <w:sz w:val="22"/>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341B4047"/>
    <w:multiLevelType w:val="hybridMultilevel"/>
    <w:tmpl w:val="67EEAE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4501E23"/>
    <w:multiLevelType w:val="hybridMultilevel"/>
    <w:tmpl w:val="B956A536"/>
    <w:lvl w:ilvl="0" w:tplc="9214A0D8">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3AD00797"/>
    <w:multiLevelType w:val="hybridMultilevel"/>
    <w:tmpl w:val="B8227A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2840A91"/>
    <w:multiLevelType w:val="hybridMultilevel"/>
    <w:tmpl w:val="220C6CB4"/>
    <w:lvl w:ilvl="0" w:tplc="98E28F22">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A671EFD"/>
    <w:multiLevelType w:val="hybridMultilevel"/>
    <w:tmpl w:val="EF808AD8"/>
    <w:lvl w:ilvl="0" w:tplc="14649E82">
      <w:start w:val="1"/>
      <w:numFmt w:val="decimal"/>
      <w:lvlText w:val="%1."/>
      <w:lvlJc w:val="left"/>
      <w:pPr>
        <w:ind w:left="927" w:hanging="360"/>
      </w:pPr>
      <w:rPr>
        <w:rFonts w:ascii="Arial" w:eastAsia="Times New Roman" w:hAnsi="Arial" w:cs="Arial"/>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522F2021"/>
    <w:multiLevelType w:val="multilevel"/>
    <w:tmpl w:val="9DA43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019780B"/>
    <w:multiLevelType w:val="multilevel"/>
    <w:tmpl w:val="217290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4A7B27"/>
    <w:multiLevelType w:val="hybridMultilevel"/>
    <w:tmpl w:val="3E907B5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5" w15:restartNumberingAfterBreak="0">
    <w:nsid w:val="647952AB"/>
    <w:multiLevelType w:val="hybridMultilevel"/>
    <w:tmpl w:val="D3B08570"/>
    <w:lvl w:ilvl="0" w:tplc="040A000F">
      <w:start w:val="1"/>
      <w:numFmt w:val="decimal"/>
      <w:lvlText w:val="%1."/>
      <w:lvlJc w:val="left"/>
      <w:pPr>
        <w:ind w:left="644"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72C7007E"/>
    <w:multiLevelType w:val="hybridMultilevel"/>
    <w:tmpl w:val="F2124B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C756F43"/>
    <w:multiLevelType w:val="hybridMultilevel"/>
    <w:tmpl w:val="755A76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10"/>
  </w:num>
  <w:num w:numId="4">
    <w:abstractNumId w:val="36"/>
  </w:num>
  <w:num w:numId="5">
    <w:abstractNumId w:val="32"/>
  </w:num>
  <w:num w:numId="6">
    <w:abstractNumId w:val="20"/>
  </w:num>
  <w:num w:numId="7">
    <w:abstractNumId w:val="15"/>
  </w:num>
  <w:num w:numId="8">
    <w:abstractNumId w:val="22"/>
  </w:num>
  <w:num w:numId="9">
    <w:abstractNumId w:val="26"/>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6"/>
  </w:num>
  <w:num w:numId="20">
    <w:abstractNumId w:val="39"/>
  </w:num>
  <w:num w:numId="21">
    <w:abstractNumId w:val="38"/>
  </w:num>
  <w:num w:numId="22">
    <w:abstractNumId w:val="0"/>
  </w:num>
  <w:num w:numId="23">
    <w:abstractNumId w:val="34"/>
  </w:num>
  <w:num w:numId="24">
    <w:abstractNumId w:val="21"/>
  </w:num>
  <w:num w:numId="25">
    <w:abstractNumId w:val="40"/>
  </w:num>
  <w:num w:numId="26">
    <w:abstractNumId w:val="11"/>
  </w:num>
  <w:num w:numId="27">
    <w:abstractNumId w:val="34"/>
  </w:num>
  <w:num w:numId="28">
    <w:abstractNumId w:val="14"/>
  </w:num>
  <w:num w:numId="29">
    <w:abstractNumId w:val="14"/>
    <w:lvlOverride w:ilvl="0">
      <w:startOverride w:val="1"/>
    </w:lvlOverride>
  </w:num>
  <w:num w:numId="30">
    <w:abstractNumId w:val="23"/>
  </w:num>
  <w:num w:numId="31">
    <w:abstractNumId w:val="25"/>
  </w:num>
  <w:num w:numId="32">
    <w:abstractNumId w:val="19"/>
  </w:num>
  <w:num w:numId="33">
    <w:abstractNumId w:val="30"/>
  </w:num>
  <w:num w:numId="34">
    <w:abstractNumId w:val="18"/>
  </w:num>
  <w:num w:numId="35">
    <w:abstractNumId w:val="13"/>
  </w:num>
  <w:num w:numId="36">
    <w:abstractNumId w:val="35"/>
  </w:num>
  <w:num w:numId="37">
    <w:abstractNumId w:val="37"/>
  </w:num>
  <w:num w:numId="38">
    <w:abstractNumId w:val="17"/>
  </w:num>
  <w:num w:numId="39">
    <w:abstractNumId w:val="29"/>
  </w:num>
  <w:num w:numId="40">
    <w:abstractNumId w:val="27"/>
  </w:num>
  <w:num w:numId="41">
    <w:abstractNumId w:val="33"/>
  </w:num>
  <w:num w:numId="42">
    <w:abstractNumId w:val="28"/>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639"/>
    <w:rsid w:val="0000207A"/>
    <w:rsid w:val="000054E0"/>
    <w:rsid w:val="00007987"/>
    <w:rsid w:val="00007D84"/>
    <w:rsid w:val="000119AF"/>
    <w:rsid w:val="00012CC7"/>
    <w:rsid w:val="000133A6"/>
    <w:rsid w:val="000202C4"/>
    <w:rsid w:val="0002076F"/>
    <w:rsid w:val="00023236"/>
    <w:rsid w:val="0002380C"/>
    <w:rsid w:val="00027ABF"/>
    <w:rsid w:val="00030BF9"/>
    <w:rsid w:val="000336C5"/>
    <w:rsid w:val="00033A31"/>
    <w:rsid w:val="00035BDE"/>
    <w:rsid w:val="00035D82"/>
    <w:rsid w:val="00042598"/>
    <w:rsid w:val="00045BF9"/>
    <w:rsid w:val="0004766F"/>
    <w:rsid w:val="0005370D"/>
    <w:rsid w:val="0005593E"/>
    <w:rsid w:val="00055DE4"/>
    <w:rsid w:val="00056086"/>
    <w:rsid w:val="0005708D"/>
    <w:rsid w:val="000639EC"/>
    <w:rsid w:val="00070F38"/>
    <w:rsid w:val="000729A2"/>
    <w:rsid w:val="000739C6"/>
    <w:rsid w:val="000769B5"/>
    <w:rsid w:val="00076B03"/>
    <w:rsid w:val="00082ACF"/>
    <w:rsid w:val="0008664F"/>
    <w:rsid w:val="00093695"/>
    <w:rsid w:val="00093CD1"/>
    <w:rsid w:val="000A4850"/>
    <w:rsid w:val="000B02BD"/>
    <w:rsid w:val="000B19EC"/>
    <w:rsid w:val="000B240F"/>
    <w:rsid w:val="000B6BFB"/>
    <w:rsid w:val="000C1978"/>
    <w:rsid w:val="000C1FCA"/>
    <w:rsid w:val="000C2BAB"/>
    <w:rsid w:val="000C2DEF"/>
    <w:rsid w:val="000C3C9B"/>
    <w:rsid w:val="000C67B4"/>
    <w:rsid w:val="000D3D97"/>
    <w:rsid w:val="000D4919"/>
    <w:rsid w:val="000E41E0"/>
    <w:rsid w:val="000E472A"/>
    <w:rsid w:val="000E61C9"/>
    <w:rsid w:val="000E6904"/>
    <w:rsid w:val="000F035C"/>
    <w:rsid w:val="000F4401"/>
    <w:rsid w:val="00102258"/>
    <w:rsid w:val="00111E26"/>
    <w:rsid w:val="0011273F"/>
    <w:rsid w:val="00114FC4"/>
    <w:rsid w:val="00115A74"/>
    <w:rsid w:val="001220FE"/>
    <w:rsid w:val="00131D47"/>
    <w:rsid w:val="00135563"/>
    <w:rsid w:val="0013596B"/>
    <w:rsid w:val="001423F3"/>
    <w:rsid w:val="00150F18"/>
    <w:rsid w:val="00156555"/>
    <w:rsid w:val="00156B70"/>
    <w:rsid w:val="00160DE6"/>
    <w:rsid w:val="001632C9"/>
    <w:rsid w:val="00165437"/>
    <w:rsid w:val="0017119A"/>
    <w:rsid w:val="00171CF2"/>
    <w:rsid w:val="0017210D"/>
    <w:rsid w:val="001739BA"/>
    <w:rsid w:val="0017452C"/>
    <w:rsid w:val="00174AA2"/>
    <w:rsid w:val="00185C42"/>
    <w:rsid w:val="00190100"/>
    <w:rsid w:val="00190D15"/>
    <w:rsid w:val="0019102F"/>
    <w:rsid w:val="0019582B"/>
    <w:rsid w:val="00197A36"/>
    <w:rsid w:val="001A0BCA"/>
    <w:rsid w:val="001A18FE"/>
    <w:rsid w:val="001A5C35"/>
    <w:rsid w:val="001B21E9"/>
    <w:rsid w:val="001B2552"/>
    <w:rsid w:val="001B2972"/>
    <w:rsid w:val="001B6E30"/>
    <w:rsid w:val="001C24F9"/>
    <w:rsid w:val="001D1334"/>
    <w:rsid w:val="001D1778"/>
    <w:rsid w:val="001D1E24"/>
    <w:rsid w:val="001D63F2"/>
    <w:rsid w:val="001E18DA"/>
    <w:rsid w:val="001E3D19"/>
    <w:rsid w:val="001E5698"/>
    <w:rsid w:val="001E652B"/>
    <w:rsid w:val="001E72DF"/>
    <w:rsid w:val="001F172A"/>
    <w:rsid w:val="001F2E1A"/>
    <w:rsid w:val="001F31D6"/>
    <w:rsid w:val="001F6B1F"/>
    <w:rsid w:val="00201A3F"/>
    <w:rsid w:val="002063B0"/>
    <w:rsid w:val="00206D4C"/>
    <w:rsid w:val="00207AC4"/>
    <w:rsid w:val="0021043D"/>
    <w:rsid w:val="0021193D"/>
    <w:rsid w:val="00211F9B"/>
    <w:rsid w:val="002138C3"/>
    <w:rsid w:val="0021606A"/>
    <w:rsid w:val="00216B01"/>
    <w:rsid w:val="00216D7F"/>
    <w:rsid w:val="002171D5"/>
    <w:rsid w:val="00217786"/>
    <w:rsid w:val="00223A27"/>
    <w:rsid w:val="0022605A"/>
    <w:rsid w:val="0023072A"/>
    <w:rsid w:val="00230984"/>
    <w:rsid w:val="00231EBD"/>
    <w:rsid w:val="00233D88"/>
    <w:rsid w:val="00235DAD"/>
    <w:rsid w:val="00247753"/>
    <w:rsid w:val="00252A22"/>
    <w:rsid w:val="00252D04"/>
    <w:rsid w:val="00260E32"/>
    <w:rsid w:val="00261A4B"/>
    <w:rsid w:val="002664EB"/>
    <w:rsid w:val="0026652F"/>
    <w:rsid w:val="00267A41"/>
    <w:rsid w:val="00267CC4"/>
    <w:rsid w:val="002717A0"/>
    <w:rsid w:val="00271E70"/>
    <w:rsid w:val="00276D71"/>
    <w:rsid w:val="00282BF6"/>
    <w:rsid w:val="002850E1"/>
    <w:rsid w:val="002947D5"/>
    <w:rsid w:val="0029563D"/>
    <w:rsid w:val="00297E82"/>
    <w:rsid w:val="002A005C"/>
    <w:rsid w:val="002A6BF4"/>
    <w:rsid w:val="002A7492"/>
    <w:rsid w:val="002B0CCF"/>
    <w:rsid w:val="002B34D9"/>
    <w:rsid w:val="002B5ABD"/>
    <w:rsid w:val="002B5DD6"/>
    <w:rsid w:val="002C04A6"/>
    <w:rsid w:val="002C1006"/>
    <w:rsid w:val="002C6C0C"/>
    <w:rsid w:val="002C7AB1"/>
    <w:rsid w:val="002C7C19"/>
    <w:rsid w:val="002D45C8"/>
    <w:rsid w:val="002D5E7D"/>
    <w:rsid w:val="002F0848"/>
    <w:rsid w:val="002F1D46"/>
    <w:rsid w:val="002F42AA"/>
    <w:rsid w:val="002F60E8"/>
    <w:rsid w:val="002F7B0F"/>
    <w:rsid w:val="00311A37"/>
    <w:rsid w:val="00314549"/>
    <w:rsid w:val="0031602F"/>
    <w:rsid w:val="0032353C"/>
    <w:rsid w:val="00324C19"/>
    <w:rsid w:val="00325178"/>
    <w:rsid w:val="00330BCD"/>
    <w:rsid w:val="0033207E"/>
    <w:rsid w:val="003330D3"/>
    <w:rsid w:val="00334F14"/>
    <w:rsid w:val="003368C3"/>
    <w:rsid w:val="0034442F"/>
    <w:rsid w:val="00347046"/>
    <w:rsid w:val="003518AF"/>
    <w:rsid w:val="00351C3B"/>
    <w:rsid w:val="00354970"/>
    <w:rsid w:val="00355BC3"/>
    <w:rsid w:val="0035641E"/>
    <w:rsid w:val="00360755"/>
    <w:rsid w:val="003608AC"/>
    <w:rsid w:val="00363F27"/>
    <w:rsid w:val="00370A5A"/>
    <w:rsid w:val="003717F8"/>
    <w:rsid w:val="0037226D"/>
    <w:rsid w:val="00372B62"/>
    <w:rsid w:val="00374814"/>
    <w:rsid w:val="00375490"/>
    <w:rsid w:val="00385AF7"/>
    <w:rsid w:val="00387B8D"/>
    <w:rsid w:val="003A46F1"/>
    <w:rsid w:val="003A7657"/>
    <w:rsid w:val="003B0ECE"/>
    <w:rsid w:val="003B278E"/>
    <w:rsid w:val="003B2988"/>
    <w:rsid w:val="003B2F3A"/>
    <w:rsid w:val="003B3934"/>
    <w:rsid w:val="003C3A02"/>
    <w:rsid w:val="003D2717"/>
    <w:rsid w:val="003D30B2"/>
    <w:rsid w:val="003D7F7B"/>
    <w:rsid w:val="003E0A03"/>
    <w:rsid w:val="003E213A"/>
    <w:rsid w:val="003E4B80"/>
    <w:rsid w:val="003E595A"/>
    <w:rsid w:val="003F0721"/>
    <w:rsid w:val="003F1C14"/>
    <w:rsid w:val="003F276C"/>
    <w:rsid w:val="003F2C11"/>
    <w:rsid w:val="003F4824"/>
    <w:rsid w:val="003F6BC3"/>
    <w:rsid w:val="004001E8"/>
    <w:rsid w:val="00402C44"/>
    <w:rsid w:val="00403C2D"/>
    <w:rsid w:val="004135FC"/>
    <w:rsid w:val="00420510"/>
    <w:rsid w:val="00421981"/>
    <w:rsid w:val="0042350B"/>
    <w:rsid w:val="00425886"/>
    <w:rsid w:val="00434457"/>
    <w:rsid w:val="00436535"/>
    <w:rsid w:val="004408A9"/>
    <w:rsid w:val="004434F3"/>
    <w:rsid w:val="00451934"/>
    <w:rsid w:val="00452DF7"/>
    <w:rsid w:val="00455A24"/>
    <w:rsid w:val="0046189D"/>
    <w:rsid w:val="00462461"/>
    <w:rsid w:val="00466C7C"/>
    <w:rsid w:val="00467FA2"/>
    <w:rsid w:val="00470FA4"/>
    <w:rsid w:val="00471276"/>
    <w:rsid w:val="0047371D"/>
    <w:rsid w:val="00473F23"/>
    <w:rsid w:val="00477D0F"/>
    <w:rsid w:val="0048074F"/>
    <w:rsid w:val="00481381"/>
    <w:rsid w:val="00483A79"/>
    <w:rsid w:val="00490752"/>
    <w:rsid w:val="00494F56"/>
    <w:rsid w:val="00496C3A"/>
    <w:rsid w:val="004A14D0"/>
    <w:rsid w:val="004A32D7"/>
    <w:rsid w:val="004B07BB"/>
    <w:rsid w:val="004B1515"/>
    <w:rsid w:val="004B1D44"/>
    <w:rsid w:val="004B302B"/>
    <w:rsid w:val="004B65F2"/>
    <w:rsid w:val="004C1703"/>
    <w:rsid w:val="004C4A1D"/>
    <w:rsid w:val="004C7ECF"/>
    <w:rsid w:val="004D0D00"/>
    <w:rsid w:val="004D2417"/>
    <w:rsid w:val="004E3602"/>
    <w:rsid w:val="004E4129"/>
    <w:rsid w:val="004E71B5"/>
    <w:rsid w:val="004F21D5"/>
    <w:rsid w:val="004F2E7D"/>
    <w:rsid w:val="004F4120"/>
    <w:rsid w:val="004F5517"/>
    <w:rsid w:val="0051043F"/>
    <w:rsid w:val="0051163B"/>
    <w:rsid w:val="00511E4F"/>
    <w:rsid w:val="005135A9"/>
    <w:rsid w:val="00525255"/>
    <w:rsid w:val="0053098F"/>
    <w:rsid w:val="00536540"/>
    <w:rsid w:val="0053699A"/>
    <w:rsid w:val="00541D1B"/>
    <w:rsid w:val="00542681"/>
    <w:rsid w:val="00543EDB"/>
    <w:rsid w:val="00551857"/>
    <w:rsid w:val="00554126"/>
    <w:rsid w:val="00565F23"/>
    <w:rsid w:val="00567044"/>
    <w:rsid w:val="005720F1"/>
    <w:rsid w:val="00576AE7"/>
    <w:rsid w:val="005868BD"/>
    <w:rsid w:val="00586AD2"/>
    <w:rsid w:val="005901FD"/>
    <w:rsid w:val="00590873"/>
    <w:rsid w:val="00594A62"/>
    <w:rsid w:val="00596439"/>
    <w:rsid w:val="005A1269"/>
    <w:rsid w:val="005A1AE8"/>
    <w:rsid w:val="005A377E"/>
    <w:rsid w:val="005B31D0"/>
    <w:rsid w:val="005B5120"/>
    <w:rsid w:val="005C04C8"/>
    <w:rsid w:val="005C1949"/>
    <w:rsid w:val="005C53AB"/>
    <w:rsid w:val="005C64AF"/>
    <w:rsid w:val="005C7002"/>
    <w:rsid w:val="005D3684"/>
    <w:rsid w:val="005D4561"/>
    <w:rsid w:val="005D4787"/>
    <w:rsid w:val="005E09A1"/>
    <w:rsid w:val="005E349A"/>
    <w:rsid w:val="005F05A4"/>
    <w:rsid w:val="005F1193"/>
    <w:rsid w:val="005F2B3B"/>
    <w:rsid w:val="006008F0"/>
    <w:rsid w:val="00604A20"/>
    <w:rsid w:val="00614F4F"/>
    <w:rsid w:val="006161F9"/>
    <w:rsid w:val="0061679C"/>
    <w:rsid w:val="00616EDD"/>
    <w:rsid w:val="0062117A"/>
    <w:rsid w:val="00622641"/>
    <w:rsid w:val="00622BD5"/>
    <w:rsid w:val="00623B27"/>
    <w:rsid w:val="00623CEC"/>
    <w:rsid w:val="006243FD"/>
    <w:rsid w:val="00624BA7"/>
    <w:rsid w:val="00626D41"/>
    <w:rsid w:val="00630535"/>
    <w:rsid w:val="0063219E"/>
    <w:rsid w:val="00637A02"/>
    <w:rsid w:val="006461C9"/>
    <w:rsid w:val="00651CAD"/>
    <w:rsid w:val="00653D43"/>
    <w:rsid w:val="00654A08"/>
    <w:rsid w:val="006551EE"/>
    <w:rsid w:val="00655251"/>
    <w:rsid w:val="00656FC3"/>
    <w:rsid w:val="006571EF"/>
    <w:rsid w:val="006619B2"/>
    <w:rsid w:val="00663668"/>
    <w:rsid w:val="00667967"/>
    <w:rsid w:val="0067159C"/>
    <w:rsid w:val="006750D3"/>
    <w:rsid w:val="00683478"/>
    <w:rsid w:val="006862A8"/>
    <w:rsid w:val="006879FC"/>
    <w:rsid w:val="00692BD1"/>
    <w:rsid w:val="00693B99"/>
    <w:rsid w:val="00694B0A"/>
    <w:rsid w:val="00697571"/>
    <w:rsid w:val="006A7CC4"/>
    <w:rsid w:val="006B0F86"/>
    <w:rsid w:val="006C0986"/>
    <w:rsid w:val="006C1321"/>
    <w:rsid w:val="006C35E2"/>
    <w:rsid w:val="006C38EB"/>
    <w:rsid w:val="006C589F"/>
    <w:rsid w:val="006C5D93"/>
    <w:rsid w:val="006D1153"/>
    <w:rsid w:val="006E28B3"/>
    <w:rsid w:val="006E4865"/>
    <w:rsid w:val="006E529F"/>
    <w:rsid w:val="006F73F4"/>
    <w:rsid w:val="00705092"/>
    <w:rsid w:val="00706544"/>
    <w:rsid w:val="007245D7"/>
    <w:rsid w:val="00733C1B"/>
    <w:rsid w:val="00733C46"/>
    <w:rsid w:val="00734A35"/>
    <w:rsid w:val="0073713D"/>
    <w:rsid w:val="0074016E"/>
    <w:rsid w:val="00741701"/>
    <w:rsid w:val="007442F9"/>
    <w:rsid w:val="00744C0A"/>
    <w:rsid w:val="00746107"/>
    <w:rsid w:val="00752167"/>
    <w:rsid w:val="0075314C"/>
    <w:rsid w:val="00754F03"/>
    <w:rsid w:val="00756ED1"/>
    <w:rsid w:val="00757EBF"/>
    <w:rsid w:val="00761DED"/>
    <w:rsid w:val="00763496"/>
    <w:rsid w:val="0076664B"/>
    <w:rsid w:val="0077053C"/>
    <w:rsid w:val="00770D88"/>
    <w:rsid w:val="007727CB"/>
    <w:rsid w:val="00774505"/>
    <w:rsid w:val="00775B07"/>
    <w:rsid w:val="007778B0"/>
    <w:rsid w:val="00784045"/>
    <w:rsid w:val="00786A0E"/>
    <w:rsid w:val="007A2084"/>
    <w:rsid w:val="007B107D"/>
    <w:rsid w:val="007B1D6E"/>
    <w:rsid w:val="007B52B7"/>
    <w:rsid w:val="007C1CBF"/>
    <w:rsid w:val="007C2F7F"/>
    <w:rsid w:val="007C3DD6"/>
    <w:rsid w:val="007C679C"/>
    <w:rsid w:val="007C7B75"/>
    <w:rsid w:val="007D07B2"/>
    <w:rsid w:val="007D1ABD"/>
    <w:rsid w:val="007D6EB5"/>
    <w:rsid w:val="007E03C1"/>
    <w:rsid w:val="007E7192"/>
    <w:rsid w:val="007F433B"/>
    <w:rsid w:val="007F6270"/>
    <w:rsid w:val="0080085F"/>
    <w:rsid w:val="0081336D"/>
    <w:rsid w:val="008147EC"/>
    <w:rsid w:val="00817B04"/>
    <w:rsid w:val="00822CAD"/>
    <w:rsid w:val="008262B6"/>
    <w:rsid w:val="00834C83"/>
    <w:rsid w:val="008376FB"/>
    <w:rsid w:val="008443CE"/>
    <w:rsid w:val="008508AA"/>
    <w:rsid w:val="008571A1"/>
    <w:rsid w:val="008576D8"/>
    <w:rsid w:val="00857D57"/>
    <w:rsid w:val="008666AD"/>
    <w:rsid w:val="0086675C"/>
    <w:rsid w:val="008738FA"/>
    <w:rsid w:val="00875867"/>
    <w:rsid w:val="00876EF6"/>
    <w:rsid w:val="00881986"/>
    <w:rsid w:val="00882626"/>
    <w:rsid w:val="00882BCC"/>
    <w:rsid w:val="0088384B"/>
    <w:rsid w:val="00886730"/>
    <w:rsid w:val="00887A82"/>
    <w:rsid w:val="00892D3E"/>
    <w:rsid w:val="00897D2A"/>
    <w:rsid w:val="008A1F2D"/>
    <w:rsid w:val="008A60AE"/>
    <w:rsid w:val="008A7AF0"/>
    <w:rsid w:val="008B2671"/>
    <w:rsid w:val="008B38A3"/>
    <w:rsid w:val="008B3DE2"/>
    <w:rsid w:val="008B4C61"/>
    <w:rsid w:val="008B4E46"/>
    <w:rsid w:val="008C131D"/>
    <w:rsid w:val="008C2207"/>
    <w:rsid w:val="008C241A"/>
    <w:rsid w:val="008C48F7"/>
    <w:rsid w:val="008C544B"/>
    <w:rsid w:val="008C7681"/>
    <w:rsid w:val="008D6F8A"/>
    <w:rsid w:val="008E3F2D"/>
    <w:rsid w:val="008F0C4C"/>
    <w:rsid w:val="008F2150"/>
    <w:rsid w:val="0090153A"/>
    <w:rsid w:val="009018D8"/>
    <w:rsid w:val="00902CA2"/>
    <w:rsid w:val="00904560"/>
    <w:rsid w:val="009069AA"/>
    <w:rsid w:val="00910622"/>
    <w:rsid w:val="0091201B"/>
    <w:rsid w:val="00913120"/>
    <w:rsid w:val="00913E9B"/>
    <w:rsid w:val="009165BC"/>
    <w:rsid w:val="009232C9"/>
    <w:rsid w:val="0092431C"/>
    <w:rsid w:val="00926F1C"/>
    <w:rsid w:val="009323D1"/>
    <w:rsid w:val="00934A4A"/>
    <w:rsid w:val="00934ABA"/>
    <w:rsid w:val="00944E54"/>
    <w:rsid w:val="009457A7"/>
    <w:rsid w:val="0094602E"/>
    <w:rsid w:val="00952EFA"/>
    <w:rsid w:val="009623C1"/>
    <w:rsid w:val="009625A4"/>
    <w:rsid w:val="00964970"/>
    <w:rsid w:val="00986201"/>
    <w:rsid w:val="0098745B"/>
    <w:rsid w:val="009901B6"/>
    <w:rsid w:val="009906A7"/>
    <w:rsid w:val="00991BC6"/>
    <w:rsid w:val="00997590"/>
    <w:rsid w:val="009A4486"/>
    <w:rsid w:val="009A5952"/>
    <w:rsid w:val="009B2AA2"/>
    <w:rsid w:val="009B41C9"/>
    <w:rsid w:val="009B4F6A"/>
    <w:rsid w:val="009B603E"/>
    <w:rsid w:val="009B73D3"/>
    <w:rsid w:val="009D2711"/>
    <w:rsid w:val="009D47C1"/>
    <w:rsid w:val="009E04AD"/>
    <w:rsid w:val="009E111C"/>
    <w:rsid w:val="009E1345"/>
    <w:rsid w:val="009E5C05"/>
    <w:rsid w:val="009E74E9"/>
    <w:rsid w:val="009F10DB"/>
    <w:rsid w:val="009F1FFD"/>
    <w:rsid w:val="009F4BC9"/>
    <w:rsid w:val="009F63F3"/>
    <w:rsid w:val="00A01770"/>
    <w:rsid w:val="00A04984"/>
    <w:rsid w:val="00A07DAA"/>
    <w:rsid w:val="00A07E48"/>
    <w:rsid w:val="00A10D1A"/>
    <w:rsid w:val="00A22037"/>
    <w:rsid w:val="00A22363"/>
    <w:rsid w:val="00A22825"/>
    <w:rsid w:val="00A32213"/>
    <w:rsid w:val="00A3739D"/>
    <w:rsid w:val="00A40108"/>
    <w:rsid w:val="00A457D2"/>
    <w:rsid w:val="00A45D3E"/>
    <w:rsid w:val="00A47323"/>
    <w:rsid w:val="00A502C4"/>
    <w:rsid w:val="00A57BB7"/>
    <w:rsid w:val="00A74D87"/>
    <w:rsid w:val="00A83067"/>
    <w:rsid w:val="00A90641"/>
    <w:rsid w:val="00A93767"/>
    <w:rsid w:val="00A963F4"/>
    <w:rsid w:val="00A96821"/>
    <w:rsid w:val="00AA09EB"/>
    <w:rsid w:val="00AA1D62"/>
    <w:rsid w:val="00AA72A9"/>
    <w:rsid w:val="00AB08B0"/>
    <w:rsid w:val="00AB2689"/>
    <w:rsid w:val="00AB2BE0"/>
    <w:rsid w:val="00AC2FF7"/>
    <w:rsid w:val="00AC35E5"/>
    <w:rsid w:val="00AC6E6A"/>
    <w:rsid w:val="00AC7CD7"/>
    <w:rsid w:val="00AD0462"/>
    <w:rsid w:val="00AD06D7"/>
    <w:rsid w:val="00AD7593"/>
    <w:rsid w:val="00AE2716"/>
    <w:rsid w:val="00AE523D"/>
    <w:rsid w:val="00AE5C89"/>
    <w:rsid w:val="00AE6476"/>
    <w:rsid w:val="00B03140"/>
    <w:rsid w:val="00B06D28"/>
    <w:rsid w:val="00B07D21"/>
    <w:rsid w:val="00B13BD1"/>
    <w:rsid w:val="00B16250"/>
    <w:rsid w:val="00B1668D"/>
    <w:rsid w:val="00B16CBE"/>
    <w:rsid w:val="00B2280D"/>
    <w:rsid w:val="00B23D3B"/>
    <w:rsid w:val="00B24FC9"/>
    <w:rsid w:val="00B310D5"/>
    <w:rsid w:val="00B37031"/>
    <w:rsid w:val="00B37886"/>
    <w:rsid w:val="00B4143F"/>
    <w:rsid w:val="00B42AA0"/>
    <w:rsid w:val="00B45424"/>
    <w:rsid w:val="00B52144"/>
    <w:rsid w:val="00B615C8"/>
    <w:rsid w:val="00B62113"/>
    <w:rsid w:val="00B66BC8"/>
    <w:rsid w:val="00B6744B"/>
    <w:rsid w:val="00B73A6F"/>
    <w:rsid w:val="00B77820"/>
    <w:rsid w:val="00B8165C"/>
    <w:rsid w:val="00B84B3B"/>
    <w:rsid w:val="00B850D5"/>
    <w:rsid w:val="00B85ECD"/>
    <w:rsid w:val="00B9103D"/>
    <w:rsid w:val="00B9186B"/>
    <w:rsid w:val="00B93383"/>
    <w:rsid w:val="00B93B0B"/>
    <w:rsid w:val="00B9433F"/>
    <w:rsid w:val="00B946D1"/>
    <w:rsid w:val="00BA3253"/>
    <w:rsid w:val="00BA7837"/>
    <w:rsid w:val="00BB6CF3"/>
    <w:rsid w:val="00BC5293"/>
    <w:rsid w:val="00BC5FFE"/>
    <w:rsid w:val="00BD658A"/>
    <w:rsid w:val="00BE3206"/>
    <w:rsid w:val="00BE3B6B"/>
    <w:rsid w:val="00BE5930"/>
    <w:rsid w:val="00BE6F40"/>
    <w:rsid w:val="00BF1F66"/>
    <w:rsid w:val="00BF4EC9"/>
    <w:rsid w:val="00C052C5"/>
    <w:rsid w:val="00C054EF"/>
    <w:rsid w:val="00C066B0"/>
    <w:rsid w:val="00C11F92"/>
    <w:rsid w:val="00C22B7C"/>
    <w:rsid w:val="00C47666"/>
    <w:rsid w:val="00C4770C"/>
    <w:rsid w:val="00C50F5A"/>
    <w:rsid w:val="00C52F21"/>
    <w:rsid w:val="00C52F49"/>
    <w:rsid w:val="00C544D3"/>
    <w:rsid w:val="00C574DF"/>
    <w:rsid w:val="00C57826"/>
    <w:rsid w:val="00C71CE0"/>
    <w:rsid w:val="00C739B8"/>
    <w:rsid w:val="00C77D67"/>
    <w:rsid w:val="00C77DEC"/>
    <w:rsid w:val="00C9356A"/>
    <w:rsid w:val="00C9578F"/>
    <w:rsid w:val="00C96E3F"/>
    <w:rsid w:val="00CA119E"/>
    <w:rsid w:val="00CA689C"/>
    <w:rsid w:val="00CA6F16"/>
    <w:rsid w:val="00CA710A"/>
    <w:rsid w:val="00CA7918"/>
    <w:rsid w:val="00CB0D24"/>
    <w:rsid w:val="00CB42DF"/>
    <w:rsid w:val="00CC04E5"/>
    <w:rsid w:val="00CC3C14"/>
    <w:rsid w:val="00CD03EE"/>
    <w:rsid w:val="00CD0F40"/>
    <w:rsid w:val="00CD11FF"/>
    <w:rsid w:val="00CD1E2A"/>
    <w:rsid w:val="00CD5BAA"/>
    <w:rsid w:val="00CE28A3"/>
    <w:rsid w:val="00D0298B"/>
    <w:rsid w:val="00D03639"/>
    <w:rsid w:val="00D07D9F"/>
    <w:rsid w:val="00D1314D"/>
    <w:rsid w:val="00D152DF"/>
    <w:rsid w:val="00D2269C"/>
    <w:rsid w:val="00D23C6A"/>
    <w:rsid w:val="00D25986"/>
    <w:rsid w:val="00D25AC5"/>
    <w:rsid w:val="00D25FFF"/>
    <w:rsid w:val="00D301D5"/>
    <w:rsid w:val="00D37D0A"/>
    <w:rsid w:val="00D45EAD"/>
    <w:rsid w:val="00D462D1"/>
    <w:rsid w:val="00D465AB"/>
    <w:rsid w:val="00D64C7E"/>
    <w:rsid w:val="00D75C7E"/>
    <w:rsid w:val="00D765CC"/>
    <w:rsid w:val="00D8305B"/>
    <w:rsid w:val="00D831EB"/>
    <w:rsid w:val="00D83784"/>
    <w:rsid w:val="00D863D0"/>
    <w:rsid w:val="00D91161"/>
    <w:rsid w:val="00D9399A"/>
    <w:rsid w:val="00DA76F2"/>
    <w:rsid w:val="00DB5435"/>
    <w:rsid w:val="00DB5C68"/>
    <w:rsid w:val="00DB7CD4"/>
    <w:rsid w:val="00DC733A"/>
    <w:rsid w:val="00DD03C1"/>
    <w:rsid w:val="00DD2FEB"/>
    <w:rsid w:val="00DD5055"/>
    <w:rsid w:val="00DD7807"/>
    <w:rsid w:val="00DE0D6C"/>
    <w:rsid w:val="00DE4E57"/>
    <w:rsid w:val="00DE5C53"/>
    <w:rsid w:val="00DF2617"/>
    <w:rsid w:val="00DF5629"/>
    <w:rsid w:val="00E13478"/>
    <w:rsid w:val="00E15418"/>
    <w:rsid w:val="00E15594"/>
    <w:rsid w:val="00E16E0B"/>
    <w:rsid w:val="00E33036"/>
    <w:rsid w:val="00E40994"/>
    <w:rsid w:val="00E44F49"/>
    <w:rsid w:val="00E450A8"/>
    <w:rsid w:val="00E52838"/>
    <w:rsid w:val="00E52958"/>
    <w:rsid w:val="00E52BCC"/>
    <w:rsid w:val="00E548CB"/>
    <w:rsid w:val="00E57218"/>
    <w:rsid w:val="00E57E2A"/>
    <w:rsid w:val="00E61246"/>
    <w:rsid w:val="00E626C1"/>
    <w:rsid w:val="00E662E3"/>
    <w:rsid w:val="00E66E19"/>
    <w:rsid w:val="00E67D03"/>
    <w:rsid w:val="00E70B9C"/>
    <w:rsid w:val="00E71B72"/>
    <w:rsid w:val="00E852E4"/>
    <w:rsid w:val="00E87712"/>
    <w:rsid w:val="00E928AD"/>
    <w:rsid w:val="00E96955"/>
    <w:rsid w:val="00E9762F"/>
    <w:rsid w:val="00EA0F68"/>
    <w:rsid w:val="00EA6146"/>
    <w:rsid w:val="00EB572E"/>
    <w:rsid w:val="00EB66FA"/>
    <w:rsid w:val="00EC0B4C"/>
    <w:rsid w:val="00EC2C6E"/>
    <w:rsid w:val="00EC36C3"/>
    <w:rsid w:val="00ED183F"/>
    <w:rsid w:val="00ED218E"/>
    <w:rsid w:val="00ED4A6C"/>
    <w:rsid w:val="00EE6B6D"/>
    <w:rsid w:val="00EF10A9"/>
    <w:rsid w:val="00EF7A28"/>
    <w:rsid w:val="00F00DED"/>
    <w:rsid w:val="00F013BD"/>
    <w:rsid w:val="00F01E32"/>
    <w:rsid w:val="00F05081"/>
    <w:rsid w:val="00F0724C"/>
    <w:rsid w:val="00F10418"/>
    <w:rsid w:val="00F22764"/>
    <w:rsid w:val="00F229B9"/>
    <w:rsid w:val="00F22D54"/>
    <w:rsid w:val="00F258FA"/>
    <w:rsid w:val="00F41DF4"/>
    <w:rsid w:val="00F43E16"/>
    <w:rsid w:val="00F46EDB"/>
    <w:rsid w:val="00F51B91"/>
    <w:rsid w:val="00F5386A"/>
    <w:rsid w:val="00F6723E"/>
    <w:rsid w:val="00F676D6"/>
    <w:rsid w:val="00F67AA4"/>
    <w:rsid w:val="00F7122B"/>
    <w:rsid w:val="00F76DDD"/>
    <w:rsid w:val="00F80949"/>
    <w:rsid w:val="00F811F6"/>
    <w:rsid w:val="00F90476"/>
    <w:rsid w:val="00F937E5"/>
    <w:rsid w:val="00F956A1"/>
    <w:rsid w:val="00FA7911"/>
    <w:rsid w:val="00FA7FEC"/>
    <w:rsid w:val="00FB55E0"/>
    <w:rsid w:val="00FC06B6"/>
    <w:rsid w:val="00FD0257"/>
    <w:rsid w:val="00FD0743"/>
    <w:rsid w:val="00FD1C2F"/>
    <w:rsid w:val="00FD1C71"/>
    <w:rsid w:val="00FD2146"/>
    <w:rsid w:val="00FD24CB"/>
    <w:rsid w:val="00FD2DD7"/>
    <w:rsid w:val="00FD384E"/>
    <w:rsid w:val="00FE1400"/>
    <w:rsid w:val="00FE1E90"/>
    <w:rsid w:val="00FE3B6E"/>
    <w:rsid w:val="00FE589C"/>
    <w:rsid w:val="00FF03A9"/>
    <w:rsid w:val="00FF5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9809"/>
    <o:shapelayout v:ext="edit">
      <o:idmap v:ext="edit" data="1"/>
    </o:shapelayout>
  </w:shapeDefaults>
  <w:doNotEmbedSmartTags/>
  <w:decimalSymbol w:val=","/>
  <w:listSeparator w:val=";"/>
  <w14:docId w14:val="23F86A24"/>
  <w15:docId w15:val="{AB958BAB-8313-4839-B0FE-E7DBEDEF9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03639"/>
    <w:rPr>
      <w:sz w:val="24"/>
      <w:szCs w:val="24"/>
    </w:rPr>
  </w:style>
  <w:style w:type="paragraph" w:styleId="Ttulo1">
    <w:name w:val="heading 1"/>
    <w:basedOn w:val="Normal"/>
    <w:next w:val="Normal"/>
    <w:qFormat/>
    <w:rsid w:val="00926F1C"/>
    <w:pPr>
      <w:keepNext/>
      <w:outlineLvl w:val="0"/>
    </w:pPr>
    <w:rPr>
      <w:b/>
      <w:sz w:val="48"/>
      <w:lang w:eastAsia="en-US"/>
    </w:rPr>
  </w:style>
  <w:style w:type="paragraph" w:styleId="Ttulo2">
    <w:name w:val="heading 2"/>
    <w:basedOn w:val="Normal"/>
    <w:next w:val="Normal"/>
    <w:link w:val="Ttulo2Car"/>
    <w:qFormat/>
    <w:rsid w:val="00926F1C"/>
    <w:pPr>
      <w:keepNext/>
      <w:keepLines/>
      <w:outlineLvl w:val="1"/>
    </w:pPr>
    <w:rPr>
      <w:rFonts w:eastAsia="MS Gothic"/>
      <w:b/>
      <w:sz w:val="36"/>
      <w:szCs w:val="26"/>
    </w:rPr>
  </w:style>
  <w:style w:type="paragraph" w:styleId="Ttulo3">
    <w:name w:val="heading 3"/>
    <w:basedOn w:val="Normal"/>
    <w:next w:val="Normal"/>
    <w:qFormat/>
    <w:rsid w:val="0077053C"/>
    <w:pPr>
      <w:keepNext/>
      <w:spacing w:line="288" w:lineRule="auto"/>
      <w:outlineLvl w:val="2"/>
    </w:pPr>
    <w:rPr>
      <w:b/>
      <w:bCs/>
      <w:sz w:val="28"/>
      <w:lang w:eastAsia="en-US"/>
    </w:rPr>
  </w:style>
  <w:style w:type="paragraph" w:styleId="Ttulo4">
    <w:name w:val="heading 4"/>
    <w:basedOn w:val="Normal"/>
    <w:next w:val="Normal"/>
    <w:link w:val="Ttulo4Car"/>
    <w:qFormat/>
    <w:rsid w:val="0077053C"/>
    <w:pPr>
      <w:keepNext/>
      <w:keepLines/>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rPr>
      <w:b/>
      <w:bCs/>
      <w:sz w:val="28"/>
      <w:lang w:val="en-US" w:eastAsia="en-US"/>
    </w:rPr>
  </w:style>
  <w:style w:type="paragraph" w:styleId="Textoindependiente2">
    <w:name w:val="Body Text 2"/>
    <w:basedOn w:val="Normal"/>
    <w:autoRedefine/>
    <w:rsid w:val="0046189D"/>
    <w:pPr>
      <w:spacing w:after="180" w:line="336" w:lineRule="auto"/>
      <w:jc w:val="both"/>
    </w:pPr>
    <w:rPr>
      <w:rFonts w:ascii="Arial" w:eastAsia="Batang" w:hAnsi="Arial" w:cs="Arial"/>
      <w:color w:val="000000"/>
      <w:sz w:val="20"/>
      <w:szCs w:val="20"/>
      <w:shd w:val="clear" w:color="auto" w:fill="FFFFFF"/>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rPr>
      <w:rFonts w:eastAsia="Calibri"/>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unhideWhenUsed/>
    <w:rsid w:val="00706544"/>
    <w:pPr>
      <w:spacing w:after="180" w:line="336" w:lineRule="auto"/>
      <w:jc w:val="both"/>
    </w:pPr>
    <w:rPr>
      <w:rFonts w:ascii="Arial" w:hAnsi="Arial" w:cs="Arial"/>
      <w:sz w:val="20"/>
      <w:szCs w:val="20"/>
    </w:rPr>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ind w:firstLine="1134"/>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Sangradetextonormal">
    <w:name w:val="Body Text Indent"/>
    <w:basedOn w:val="Normal"/>
    <w:link w:val="SangradetextonormalCar"/>
    <w:uiPriority w:val="99"/>
    <w:unhideWhenUsed/>
    <w:rsid w:val="00D03639"/>
    <w:pPr>
      <w:spacing w:after="120"/>
      <w:ind w:left="283"/>
    </w:pPr>
  </w:style>
  <w:style w:type="character" w:customStyle="1" w:styleId="SangradetextonormalCar">
    <w:name w:val="Sangría de texto normal Car"/>
    <w:basedOn w:val="Fuentedeprrafopredeter"/>
    <w:link w:val="Sangradetextonormal"/>
    <w:uiPriority w:val="99"/>
    <w:rsid w:val="00D03639"/>
    <w:rPr>
      <w:sz w:val="24"/>
      <w:szCs w:val="24"/>
    </w:rPr>
  </w:style>
  <w:style w:type="paragraph" w:customStyle="1" w:styleId="Default">
    <w:name w:val="Default"/>
    <w:uiPriority w:val="99"/>
    <w:rsid w:val="00D03639"/>
    <w:pPr>
      <w:autoSpaceDE w:val="0"/>
      <w:autoSpaceDN w:val="0"/>
      <w:adjustRightInd w:val="0"/>
    </w:pPr>
    <w:rPr>
      <w:rFonts w:ascii="Arial" w:hAnsi="Arial" w:cs="Arial"/>
      <w:color w:val="000000"/>
      <w:sz w:val="24"/>
      <w:szCs w:val="24"/>
    </w:rPr>
  </w:style>
  <w:style w:type="paragraph" w:customStyle="1" w:styleId="Pa3">
    <w:name w:val="Pa3"/>
    <w:basedOn w:val="Normal"/>
    <w:next w:val="Normal"/>
    <w:uiPriority w:val="99"/>
    <w:rsid w:val="00D03639"/>
    <w:pPr>
      <w:autoSpaceDE w:val="0"/>
      <w:autoSpaceDN w:val="0"/>
      <w:adjustRightInd w:val="0"/>
      <w:spacing w:line="181" w:lineRule="atLeast"/>
    </w:pPr>
    <w:rPr>
      <w:rFonts w:ascii="Arial" w:hAnsi="Arial"/>
    </w:rPr>
  </w:style>
  <w:style w:type="paragraph" w:customStyle="1" w:styleId="Pa6">
    <w:name w:val="Pa6"/>
    <w:basedOn w:val="Normal"/>
    <w:next w:val="Normal"/>
    <w:uiPriority w:val="99"/>
    <w:rsid w:val="00D03639"/>
    <w:pPr>
      <w:autoSpaceDE w:val="0"/>
      <w:autoSpaceDN w:val="0"/>
      <w:adjustRightInd w:val="0"/>
      <w:spacing w:line="241" w:lineRule="atLeast"/>
    </w:pPr>
    <w:rPr>
      <w:rFonts w:ascii="Arial" w:hAnsi="Arial"/>
    </w:rPr>
  </w:style>
  <w:style w:type="paragraph" w:customStyle="1" w:styleId="Pa4">
    <w:name w:val="Pa4"/>
    <w:basedOn w:val="Normal"/>
    <w:next w:val="Normal"/>
    <w:uiPriority w:val="99"/>
    <w:rsid w:val="00D03639"/>
    <w:pPr>
      <w:autoSpaceDE w:val="0"/>
      <w:autoSpaceDN w:val="0"/>
      <w:adjustRightInd w:val="0"/>
      <w:spacing w:line="181" w:lineRule="atLeast"/>
    </w:pPr>
    <w:rPr>
      <w:rFonts w:ascii="Arial" w:hAnsi="Arial"/>
    </w:rPr>
  </w:style>
  <w:style w:type="paragraph" w:styleId="Sinespaciado">
    <w:name w:val="No Spacing"/>
    <w:uiPriority w:val="1"/>
    <w:qFormat/>
    <w:rsid w:val="00D03639"/>
    <w:rPr>
      <w:rFonts w:ascii="Calibri" w:eastAsia="Calibri" w:hAnsi="Calibri"/>
      <w:sz w:val="22"/>
      <w:szCs w:val="22"/>
      <w:lang w:eastAsia="en-US"/>
    </w:rPr>
  </w:style>
  <w:style w:type="paragraph" w:styleId="Prrafodelista">
    <w:name w:val="List Paragraph"/>
    <w:basedOn w:val="Normal"/>
    <w:uiPriority w:val="34"/>
    <w:qFormat/>
    <w:rsid w:val="00D03639"/>
    <w:pPr>
      <w:ind w:left="720"/>
      <w:contextualSpacing/>
    </w:pPr>
  </w:style>
  <w:style w:type="paragraph" w:styleId="Lista2">
    <w:name w:val="List 2"/>
    <w:basedOn w:val="Normal"/>
    <w:unhideWhenUsed/>
    <w:rsid w:val="00FD0257"/>
    <w:pPr>
      <w:ind w:left="566" w:hanging="283"/>
      <w:contextualSpacing/>
    </w:pPr>
  </w:style>
  <w:style w:type="paragraph" w:styleId="Lista3">
    <w:name w:val="List 3"/>
    <w:basedOn w:val="Normal"/>
    <w:unhideWhenUsed/>
    <w:rsid w:val="00FD0257"/>
    <w:pPr>
      <w:ind w:left="849" w:hanging="283"/>
      <w:contextualSpacing/>
    </w:pPr>
  </w:style>
  <w:style w:type="paragraph" w:styleId="Lista4">
    <w:name w:val="List 4"/>
    <w:basedOn w:val="Normal"/>
    <w:rsid w:val="00FD0257"/>
    <w:pPr>
      <w:ind w:left="1132" w:hanging="283"/>
      <w:contextualSpacing/>
    </w:pPr>
  </w:style>
  <w:style w:type="paragraph" w:styleId="Textoindependienteprimerasangra">
    <w:name w:val="Body Text First Indent"/>
    <w:basedOn w:val="Textoindependiente"/>
    <w:link w:val="TextoindependienteprimerasangraCar"/>
    <w:unhideWhenUsed/>
    <w:rsid w:val="00FD0257"/>
    <w:pPr>
      <w:ind w:firstLine="360"/>
    </w:pPr>
    <w:rPr>
      <w:b w:val="0"/>
      <w:bCs w:val="0"/>
      <w:sz w:val="24"/>
      <w:lang w:val="es-ES" w:eastAsia="es-ES"/>
    </w:rPr>
  </w:style>
  <w:style w:type="character" w:customStyle="1" w:styleId="TextoindependienteprimerasangraCar">
    <w:name w:val="Texto independiente primera sangría Car"/>
    <w:basedOn w:val="TextoindependienteCar"/>
    <w:link w:val="Textoindependienteprimerasangra"/>
    <w:rsid w:val="00FD0257"/>
    <w:rPr>
      <w:rFonts w:ascii="Arial" w:hAnsi="Arial"/>
      <w:b w:val="0"/>
      <w:bCs w:val="0"/>
      <w:sz w:val="24"/>
      <w:szCs w:val="24"/>
      <w:lang w:val="en-US" w:eastAsia="en-US"/>
    </w:rPr>
  </w:style>
  <w:style w:type="paragraph" w:styleId="Textoindependienteprimerasangra2">
    <w:name w:val="Body Text First Indent 2"/>
    <w:basedOn w:val="Sangradetextonormal"/>
    <w:link w:val="Textoindependienteprimerasangra2Car"/>
    <w:unhideWhenUsed/>
    <w:rsid w:val="00FD0257"/>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FD0257"/>
    <w:rPr>
      <w:sz w:val="24"/>
      <w:szCs w:val="24"/>
    </w:rPr>
  </w:style>
  <w:style w:type="character" w:styleId="Refdecomentario">
    <w:name w:val="annotation reference"/>
    <w:basedOn w:val="Fuentedeprrafopredeter"/>
    <w:semiHidden/>
    <w:unhideWhenUsed/>
    <w:rsid w:val="00757EBF"/>
    <w:rPr>
      <w:sz w:val="16"/>
      <w:szCs w:val="16"/>
    </w:rPr>
  </w:style>
  <w:style w:type="paragraph" w:styleId="Asuntodelcomentario">
    <w:name w:val="annotation subject"/>
    <w:basedOn w:val="Textocomentario"/>
    <w:next w:val="Textocomentario"/>
    <w:link w:val="AsuntodelcomentarioCar"/>
    <w:semiHidden/>
    <w:unhideWhenUsed/>
    <w:rsid w:val="00757EBF"/>
    <w:rPr>
      <w:b/>
      <w:bCs/>
      <w:sz w:val="20"/>
      <w:szCs w:val="20"/>
    </w:rPr>
  </w:style>
  <w:style w:type="character" w:customStyle="1" w:styleId="AsuntodelcomentarioCar">
    <w:name w:val="Asunto del comentario Car"/>
    <w:basedOn w:val="TextocomentarioCar"/>
    <w:link w:val="Asuntodelcomentario"/>
    <w:semiHidden/>
    <w:rsid w:val="00757EBF"/>
    <w:rPr>
      <w:rFonts w:ascii="Arial" w:hAnsi="Arial"/>
      <w:b/>
      <w:bCs/>
      <w:color w:val="000000"/>
      <w:sz w:val="24"/>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01631">
      <w:bodyDiv w:val="1"/>
      <w:marLeft w:val="0"/>
      <w:marRight w:val="0"/>
      <w:marTop w:val="0"/>
      <w:marBottom w:val="0"/>
      <w:divBdr>
        <w:top w:val="none" w:sz="0" w:space="0" w:color="auto"/>
        <w:left w:val="none" w:sz="0" w:space="0" w:color="auto"/>
        <w:bottom w:val="none" w:sz="0" w:space="0" w:color="auto"/>
        <w:right w:val="none" w:sz="0" w:space="0" w:color="auto"/>
      </w:divBdr>
    </w:div>
    <w:div w:id="214585268">
      <w:bodyDiv w:val="1"/>
      <w:marLeft w:val="0"/>
      <w:marRight w:val="0"/>
      <w:marTop w:val="0"/>
      <w:marBottom w:val="0"/>
      <w:divBdr>
        <w:top w:val="none" w:sz="0" w:space="0" w:color="auto"/>
        <w:left w:val="none" w:sz="0" w:space="0" w:color="auto"/>
        <w:bottom w:val="none" w:sz="0" w:space="0" w:color="auto"/>
        <w:right w:val="none" w:sz="0" w:space="0" w:color="auto"/>
      </w:divBdr>
    </w:div>
    <w:div w:id="274488418">
      <w:bodyDiv w:val="1"/>
      <w:marLeft w:val="0"/>
      <w:marRight w:val="0"/>
      <w:marTop w:val="0"/>
      <w:marBottom w:val="0"/>
      <w:divBdr>
        <w:top w:val="none" w:sz="0" w:space="0" w:color="auto"/>
        <w:left w:val="none" w:sz="0" w:space="0" w:color="auto"/>
        <w:bottom w:val="none" w:sz="0" w:space="0" w:color="auto"/>
        <w:right w:val="none" w:sz="0" w:space="0" w:color="auto"/>
      </w:divBdr>
    </w:div>
    <w:div w:id="400100386">
      <w:bodyDiv w:val="1"/>
      <w:marLeft w:val="0"/>
      <w:marRight w:val="0"/>
      <w:marTop w:val="0"/>
      <w:marBottom w:val="0"/>
      <w:divBdr>
        <w:top w:val="none" w:sz="0" w:space="0" w:color="auto"/>
        <w:left w:val="none" w:sz="0" w:space="0" w:color="auto"/>
        <w:bottom w:val="none" w:sz="0" w:space="0" w:color="auto"/>
        <w:right w:val="none" w:sz="0" w:space="0" w:color="auto"/>
      </w:divBdr>
    </w:div>
    <w:div w:id="913466036">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897007046">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202775123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gestioneconomica.trabajo@aragon.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tlarma\AppData\Local\Temp\$$_4738\DG%20TRABAJ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128DF-B781-471C-B26C-313867D67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 TRABAJO.dotx</Template>
  <TotalTime>77</TotalTime>
  <Pages>22</Pages>
  <Words>8229</Words>
  <Characters>45142</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53265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9</cp:revision>
  <cp:lastPrinted>2023-04-13T10:47:00Z</cp:lastPrinted>
  <dcterms:created xsi:type="dcterms:W3CDTF">2024-05-10T08:29:00Z</dcterms:created>
  <dcterms:modified xsi:type="dcterms:W3CDTF">2025-07-03T08:34:00Z</dcterms:modified>
</cp:coreProperties>
</file>