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CC5B81" w14:textId="77777777" w:rsidR="00A82906" w:rsidRPr="00B93113" w:rsidRDefault="00CC307F" w:rsidP="00181553">
      <w:pPr>
        <w:spacing w:after="0"/>
        <w:ind w:left="0" w:right="705" w:firstLine="0"/>
        <w:jc w:val="center"/>
        <w:rPr>
          <w:rFonts w:ascii="Arial" w:hAnsi="Arial" w:cs="Arial"/>
          <w:lang w:val="es-ES_tradnl"/>
        </w:rPr>
      </w:pPr>
      <w:r>
        <w:rPr>
          <w:rFonts w:ascii="Arial" w:hAnsi="Arial" w:cs="Arial"/>
          <w:b/>
          <w:bCs/>
          <w:lang w:val="es-ES_tradnl"/>
        </w:rPr>
        <w:t>ANEXO II. DECLARACION RESPONSABLE</w:t>
      </w:r>
    </w:p>
    <w:p w14:paraId="1FDF2534" w14:textId="77777777" w:rsidR="00A82906" w:rsidRPr="00B93113" w:rsidRDefault="002D4C12" w:rsidP="00181553">
      <w:pPr>
        <w:tabs>
          <w:tab w:val="left" w:pos="6705"/>
        </w:tabs>
        <w:spacing w:after="0" w:line="312" w:lineRule="auto"/>
        <w:ind w:left="0" w:right="705" w:firstLine="720"/>
        <w:jc w:val="both"/>
        <w:rPr>
          <w:rFonts w:ascii="Arial" w:hAnsi="Arial" w:cs="Arial"/>
          <w:lang w:val="es-ES_tradnl"/>
        </w:rPr>
      </w:pPr>
      <w:r w:rsidRPr="00B93113">
        <w:rPr>
          <w:rFonts w:ascii="Arial" w:hAnsi="Arial" w:cs="Arial"/>
          <w:lang w:val="es-ES_tradnl"/>
        </w:rPr>
        <w:tab/>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6379"/>
      </w:tblGrid>
      <w:tr w:rsidR="003A490A" w:rsidRPr="00990FE1" w14:paraId="729F9DCF" w14:textId="77777777" w:rsidTr="00181553">
        <w:tc>
          <w:tcPr>
            <w:tcW w:w="2552" w:type="dxa"/>
            <w:shd w:val="clear" w:color="auto" w:fill="auto"/>
            <w:vAlign w:val="center"/>
          </w:tcPr>
          <w:p w14:paraId="4EA2FE5A"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Asociación</w:t>
            </w:r>
          </w:p>
        </w:tc>
        <w:tc>
          <w:tcPr>
            <w:tcW w:w="6379" w:type="dxa"/>
            <w:shd w:val="clear" w:color="auto" w:fill="auto"/>
          </w:tcPr>
          <w:p w14:paraId="5E04A0F4"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71C4DC63" w14:textId="77777777" w:rsidTr="00181553">
        <w:tc>
          <w:tcPr>
            <w:tcW w:w="2552" w:type="dxa"/>
            <w:shd w:val="clear" w:color="auto" w:fill="auto"/>
            <w:vAlign w:val="center"/>
          </w:tcPr>
          <w:p w14:paraId="707600FD"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NIF de la asociación</w:t>
            </w:r>
          </w:p>
        </w:tc>
        <w:tc>
          <w:tcPr>
            <w:tcW w:w="6379" w:type="dxa"/>
            <w:shd w:val="clear" w:color="auto" w:fill="auto"/>
          </w:tcPr>
          <w:p w14:paraId="7A10CE3C"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7051C012" w14:textId="77777777" w:rsidTr="00181553">
        <w:tc>
          <w:tcPr>
            <w:tcW w:w="2552" w:type="dxa"/>
            <w:shd w:val="clear" w:color="auto" w:fill="auto"/>
            <w:vAlign w:val="center"/>
          </w:tcPr>
          <w:p w14:paraId="2847C744"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Nombre y apellidos del representante</w:t>
            </w:r>
          </w:p>
        </w:tc>
        <w:tc>
          <w:tcPr>
            <w:tcW w:w="6379" w:type="dxa"/>
            <w:shd w:val="clear" w:color="auto" w:fill="auto"/>
          </w:tcPr>
          <w:p w14:paraId="64B43492"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CC307F" w:rsidRPr="00990FE1" w14:paraId="0069C7B2" w14:textId="77777777" w:rsidTr="00181553">
        <w:tc>
          <w:tcPr>
            <w:tcW w:w="2552" w:type="dxa"/>
            <w:shd w:val="clear" w:color="auto" w:fill="auto"/>
            <w:vAlign w:val="center"/>
          </w:tcPr>
          <w:p w14:paraId="0B42561F" w14:textId="77777777" w:rsidR="00CC307F" w:rsidRPr="00990FE1" w:rsidRDefault="00CC307F" w:rsidP="00181553">
            <w:pPr>
              <w:spacing w:after="0" w:line="312" w:lineRule="auto"/>
              <w:ind w:left="0" w:right="705" w:firstLine="0"/>
              <w:rPr>
                <w:rFonts w:ascii="Arial" w:hAnsi="Arial" w:cs="Arial"/>
                <w:sz w:val="18"/>
                <w:szCs w:val="18"/>
                <w:lang w:val="es-ES_tradnl"/>
              </w:rPr>
            </w:pPr>
            <w:r>
              <w:rPr>
                <w:rFonts w:ascii="Arial" w:hAnsi="Arial" w:cs="Arial"/>
                <w:sz w:val="18"/>
                <w:szCs w:val="18"/>
                <w:lang w:val="es-ES_tradnl"/>
              </w:rPr>
              <w:t>DNI del representante</w:t>
            </w:r>
          </w:p>
        </w:tc>
        <w:tc>
          <w:tcPr>
            <w:tcW w:w="6379" w:type="dxa"/>
            <w:shd w:val="clear" w:color="auto" w:fill="auto"/>
          </w:tcPr>
          <w:p w14:paraId="0AEEA62D" w14:textId="77777777" w:rsidR="00CC307F" w:rsidRPr="00990FE1" w:rsidRDefault="00CC307F" w:rsidP="00181553">
            <w:pPr>
              <w:spacing w:after="0" w:line="312" w:lineRule="auto"/>
              <w:ind w:left="0" w:right="705" w:firstLine="0"/>
              <w:jc w:val="both"/>
              <w:rPr>
                <w:rFonts w:ascii="Arial" w:hAnsi="Arial" w:cs="Arial"/>
                <w:lang w:val="es-ES_tradnl"/>
              </w:rPr>
            </w:pPr>
          </w:p>
        </w:tc>
      </w:tr>
      <w:tr w:rsidR="003A490A" w:rsidRPr="00990FE1" w14:paraId="4F50C666" w14:textId="77777777" w:rsidTr="00181553">
        <w:tc>
          <w:tcPr>
            <w:tcW w:w="2552" w:type="dxa"/>
            <w:shd w:val="clear" w:color="auto" w:fill="auto"/>
            <w:vAlign w:val="center"/>
          </w:tcPr>
          <w:p w14:paraId="751EA5BE"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Correo electrónico a efectos de avisos de notificaciones</w:t>
            </w:r>
          </w:p>
        </w:tc>
        <w:tc>
          <w:tcPr>
            <w:tcW w:w="6379" w:type="dxa"/>
            <w:shd w:val="clear" w:color="auto" w:fill="auto"/>
          </w:tcPr>
          <w:p w14:paraId="33C95F10" w14:textId="77777777" w:rsidR="003A490A" w:rsidRPr="00990FE1" w:rsidRDefault="003A490A" w:rsidP="00181553">
            <w:pPr>
              <w:spacing w:after="0" w:line="312" w:lineRule="auto"/>
              <w:ind w:left="0" w:right="705" w:firstLine="0"/>
              <w:jc w:val="both"/>
              <w:rPr>
                <w:rFonts w:ascii="Arial" w:hAnsi="Arial" w:cs="Arial"/>
                <w:lang w:val="es-ES_tradnl"/>
              </w:rPr>
            </w:pPr>
          </w:p>
        </w:tc>
      </w:tr>
      <w:tr w:rsidR="003A490A" w:rsidRPr="00990FE1" w14:paraId="63602B00" w14:textId="77777777" w:rsidTr="00181553">
        <w:tc>
          <w:tcPr>
            <w:tcW w:w="2552" w:type="dxa"/>
            <w:shd w:val="clear" w:color="auto" w:fill="auto"/>
            <w:vAlign w:val="center"/>
          </w:tcPr>
          <w:p w14:paraId="68D80BDF" w14:textId="77777777" w:rsidR="003A490A" w:rsidRPr="00990FE1" w:rsidRDefault="003A490A" w:rsidP="00181553">
            <w:pPr>
              <w:spacing w:after="0" w:line="312" w:lineRule="auto"/>
              <w:ind w:left="0" w:right="705" w:firstLine="0"/>
              <w:rPr>
                <w:rFonts w:ascii="Arial" w:hAnsi="Arial" w:cs="Arial"/>
                <w:sz w:val="18"/>
                <w:szCs w:val="18"/>
                <w:lang w:val="es-ES_tradnl"/>
              </w:rPr>
            </w:pPr>
            <w:r w:rsidRPr="00990FE1">
              <w:rPr>
                <w:rFonts w:ascii="Arial" w:hAnsi="Arial" w:cs="Arial"/>
                <w:sz w:val="18"/>
                <w:szCs w:val="18"/>
                <w:lang w:val="es-ES_tradnl"/>
              </w:rPr>
              <w:t>Teléfono</w:t>
            </w:r>
          </w:p>
        </w:tc>
        <w:tc>
          <w:tcPr>
            <w:tcW w:w="6379" w:type="dxa"/>
            <w:shd w:val="clear" w:color="auto" w:fill="auto"/>
          </w:tcPr>
          <w:p w14:paraId="434C5B87" w14:textId="77777777" w:rsidR="003A490A" w:rsidRPr="00990FE1" w:rsidRDefault="003A490A" w:rsidP="00181553">
            <w:pPr>
              <w:spacing w:after="0" w:line="312" w:lineRule="auto"/>
              <w:ind w:left="0" w:right="705" w:firstLine="0"/>
              <w:jc w:val="both"/>
              <w:rPr>
                <w:rFonts w:ascii="Arial" w:hAnsi="Arial" w:cs="Arial"/>
                <w:lang w:val="es-ES_tradnl"/>
              </w:rPr>
            </w:pPr>
          </w:p>
        </w:tc>
      </w:tr>
    </w:tbl>
    <w:p w14:paraId="7B5E7A7C"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728DDEEE" w14:textId="77777777" w:rsidR="00A82906" w:rsidRPr="003A490A" w:rsidRDefault="00A82906" w:rsidP="00181553">
      <w:pPr>
        <w:spacing w:after="0" w:line="360" w:lineRule="auto"/>
        <w:ind w:left="0" w:right="705" w:firstLine="0"/>
        <w:jc w:val="center"/>
        <w:rPr>
          <w:rFonts w:ascii="Arial" w:hAnsi="Arial" w:cs="Arial"/>
          <w:b/>
          <w:sz w:val="20"/>
          <w:szCs w:val="20"/>
          <w:lang w:val="es-ES_tradnl"/>
        </w:rPr>
      </w:pPr>
      <w:r w:rsidRPr="003A490A">
        <w:rPr>
          <w:rFonts w:ascii="Arial" w:hAnsi="Arial" w:cs="Arial"/>
          <w:b/>
          <w:sz w:val="20"/>
          <w:szCs w:val="20"/>
          <w:lang w:val="es-ES_tradnl"/>
        </w:rPr>
        <w:t>DECLARA:</w:t>
      </w:r>
    </w:p>
    <w:p w14:paraId="47AE4247" w14:textId="77777777" w:rsidR="00695BD4" w:rsidRPr="003A490A" w:rsidRDefault="00695BD4" w:rsidP="00181553">
      <w:pPr>
        <w:spacing w:after="0" w:line="360" w:lineRule="auto"/>
        <w:ind w:left="0" w:right="705" w:firstLine="0"/>
        <w:jc w:val="center"/>
        <w:rPr>
          <w:rFonts w:ascii="Arial" w:hAnsi="Arial" w:cs="Arial"/>
          <w:b/>
          <w:sz w:val="20"/>
          <w:szCs w:val="20"/>
          <w:lang w:val="es-ES_tradnl"/>
        </w:rPr>
      </w:pPr>
    </w:p>
    <w:p w14:paraId="03317457" w14:textId="77777777" w:rsidR="00DF2FF4" w:rsidRDefault="003A490A"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la asociación </w:t>
      </w:r>
      <w:r w:rsidR="00A82906" w:rsidRPr="003A490A">
        <w:rPr>
          <w:rFonts w:ascii="Arial" w:hAnsi="Arial" w:cs="Arial"/>
          <w:sz w:val="20"/>
          <w:szCs w:val="20"/>
          <w:lang w:val="es-ES_tradnl"/>
        </w:rPr>
        <w:t>no se encuentra in</w:t>
      </w:r>
      <w:r w:rsidR="00085FD1" w:rsidRPr="003A490A">
        <w:rPr>
          <w:rFonts w:ascii="Arial" w:hAnsi="Arial" w:cs="Arial"/>
          <w:sz w:val="20"/>
          <w:szCs w:val="20"/>
          <w:lang w:val="es-ES_tradnl"/>
        </w:rPr>
        <w:t>curs</w:t>
      </w:r>
      <w:r w:rsidR="00DF2FF4">
        <w:rPr>
          <w:rFonts w:ascii="Arial" w:hAnsi="Arial" w:cs="Arial"/>
          <w:sz w:val="20"/>
          <w:szCs w:val="20"/>
          <w:lang w:val="es-ES_tradnl"/>
        </w:rPr>
        <w:t>a</w:t>
      </w:r>
      <w:r w:rsidR="00A82906" w:rsidRPr="003A490A">
        <w:rPr>
          <w:rFonts w:ascii="Arial" w:hAnsi="Arial" w:cs="Arial"/>
          <w:sz w:val="20"/>
          <w:szCs w:val="20"/>
          <w:lang w:val="es-ES_tradnl"/>
        </w:rPr>
        <w:t xml:space="preserve"> en ninguna de las prohibiciones</w:t>
      </w:r>
      <w:r>
        <w:rPr>
          <w:rFonts w:ascii="Arial" w:hAnsi="Arial" w:cs="Arial"/>
          <w:sz w:val="20"/>
          <w:szCs w:val="20"/>
          <w:lang w:val="es-ES_tradnl"/>
        </w:rPr>
        <w:t xml:space="preserve"> para obtener la condición de </w:t>
      </w:r>
      <w:r w:rsidR="00DF2FF4">
        <w:rPr>
          <w:rFonts w:ascii="Arial" w:hAnsi="Arial" w:cs="Arial"/>
          <w:sz w:val="20"/>
          <w:szCs w:val="20"/>
          <w:lang w:val="es-ES_tradnl"/>
        </w:rPr>
        <w:t>beneficiario de subvenciones</w:t>
      </w:r>
      <w:r w:rsidR="00A82906" w:rsidRPr="003A490A">
        <w:rPr>
          <w:rFonts w:ascii="Arial" w:hAnsi="Arial" w:cs="Arial"/>
          <w:sz w:val="20"/>
          <w:szCs w:val="20"/>
          <w:lang w:val="es-ES_tradnl"/>
        </w:rPr>
        <w:t xml:space="preserve"> establecidas en </w:t>
      </w:r>
      <w:r w:rsidR="00DF2FF4">
        <w:rPr>
          <w:rFonts w:ascii="Arial" w:hAnsi="Arial" w:cs="Arial"/>
          <w:sz w:val="20"/>
          <w:szCs w:val="20"/>
          <w:lang w:val="es-ES_tradnl"/>
        </w:rPr>
        <w:t>el artículo 13.2 de la Ley 38/2003, de 17 de noviembre, General de Subvenciones, y en el artículo 6 de la Ordenanza nº 4 reguladora de la concesión de subvenciones del Ayuntamiento de La Muela.</w:t>
      </w:r>
    </w:p>
    <w:p w14:paraId="1B48D937" w14:textId="77777777" w:rsidR="00DF2FF4" w:rsidRPr="00DF2FF4"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 xml:space="preserve">Que </w:t>
      </w:r>
      <w:r w:rsidRPr="00DF2FF4">
        <w:rPr>
          <w:rFonts w:ascii="Arial" w:hAnsi="Arial" w:cs="Arial"/>
          <w:sz w:val="20"/>
          <w:szCs w:val="20"/>
          <w:lang w:val="es-ES_tradnl"/>
        </w:rPr>
        <w:t>la asociaci</w:t>
      </w:r>
      <w:r>
        <w:rPr>
          <w:rFonts w:ascii="Arial" w:hAnsi="Arial" w:cs="Arial"/>
          <w:sz w:val="20"/>
          <w:szCs w:val="20"/>
          <w:lang w:val="es-ES_tradnl"/>
        </w:rPr>
        <w:t>ón no se encuentra</w:t>
      </w:r>
      <w:r w:rsidRPr="00DF2FF4">
        <w:rPr>
          <w:rFonts w:ascii="Arial" w:hAnsi="Arial" w:cs="Arial"/>
          <w:sz w:val="20"/>
          <w:szCs w:val="20"/>
          <w:lang w:val="es-ES_tradnl"/>
        </w:rPr>
        <w:t xml:space="preserve"> incursa en las causas de prohibición previstas en los apartados 5 y 6 del artículo 4 de la Ley Orgánica 1/2002, de 22 de marzo, reguladora del Derecho de Asociación.</w:t>
      </w:r>
    </w:p>
    <w:p w14:paraId="54C1E1E2" w14:textId="77777777" w:rsidR="007656D7" w:rsidRPr="00381AB3" w:rsidRDefault="00DF2FF4"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sidRPr="00381AB3">
        <w:rPr>
          <w:rFonts w:ascii="Arial" w:hAnsi="Arial" w:cs="Arial"/>
          <w:sz w:val="20"/>
          <w:szCs w:val="20"/>
          <w:lang w:val="es-ES_tradnl"/>
        </w:rPr>
        <w:t>Que la asociación se encuentra al corriente del cumplimiento de la legislación medioambiental, de transparencia, de no haber sido sa</w:t>
      </w:r>
      <w:r w:rsidR="007656D7" w:rsidRPr="00381AB3">
        <w:rPr>
          <w:rFonts w:ascii="Arial" w:hAnsi="Arial" w:cs="Arial"/>
          <w:sz w:val="20"/>
          <w:szCs w:val="20"/>
          <w:lang w:val="es-ES_tradnl"/>
        </w:rPr>
        <w:t>nc</w:t>
      </w:r>
      <w:r w:rsidRPr="00381AB3">
        <w:rPr>
          <w:rFonts w:ascii="Arial" w:hAnsi="Arial" w:cs="Arial"/>
          <w:sz w:val="20"/>
          <w:szCs w:val="20"/>
          <w:lang w:val="es-ES_tradnl"/>
        </w:rPr>
        <w:t>i</w:t>
      </w:r>
      <w:r w:rsidR="007656D7" w:rsidRPr="00381AB3">
        <w:rPr>
          <w:rFonts w:ascii="Arial" w:hAnsi="Arial" w:cs="Arial"/>
          <w:sz w:val="20"/>
          <w:szCs w:val="20"/>
          <w:lang w:val="es-ES_tradnl"/>
        </w:rPr>
        <w:t>o</w:t>
      </w:r>
      <w:r w:rsidRPr="00381AB3">
        <w:rPr>
          <w:rFonts w:ascii="Arial" w:hAnsi="Arial" w:cs="Arial"/>
          <w:sz w:val="20"/>
          <w:szCs w:val="20"/>
          <w:lang w:val="es-ES_tradnl"/>
        </w:rPr>
        <w:t xml:space="preserve">nado en materia </w:t>
      </w:r>
      <w:r w:rsidR="007656D7" w:rsidRPr="00381AB3">
        <w:rPr>
          <w:rFonts w:ascii="Arial" w:hAnsi="Arial" w:cs="Arial"/>
          <w:sz w:val="20"/>
          <w:szCs w:val="20"/>
          <w:lang w:val="es-ES_tradnl"/>
        </w:rPr>
        <w:t xml:space="preserve">laboral en caso de tener personal laboral, de igualdad entre hombres y mujeres, </w:t>
      </w:r>
      <w:r w:rsidR="00381AB3" w:rsidRPr="00381AB3">
        <w:rPr>
          <w:rFonts w:ascii="Arial" w:hAnsi="Arial" w:cs="Arial"/>
          <w:sz w:val="20"/>
          <w:szCs w:val="20"/>
          <w:lang w:val="es-ES_tradnl"/>
        </w:rPr>
        <w:t>de derechos de las persona</w:t>
      </w:r>
      <w:r w:rsidR="00381AB3">
        <w:rPr>
          <w:rFonts w:ascii="Arial" w:hAnsi="Arial" w:cs="Arial"/>
          <w:sz w:val="20"/>
          <w:szCs w:val="20"/>
          <w:lang w:val="es-ES_tradnl"/>
        </w:rPr>
        <w:t>s</w:t>
      </w:r>
      <w:r w:rsidR="00381AB3" w:rsidRPr="00381AB3">
        <w:rPr>
          <w:rFonts w:ascii="Arial" w:hAnsi="Arial" w:cs="Arial"/>
          <w:sz w:val="20"/>
          <w:szCs w:val="20"/>
          <w:lang w:val="es-ES_tradnl"/>
        </w:rPr>
        <w:t xml:space="preserve"> LGTBI, de memoria democrática, </w:t>
      </w:r>
      <w:r w:rsidR="007656D7" w:rsidRPr="00381AB3">
        <w:rPr>
          <w:rFonts w:ascii="Arial" w:hAnsi="Arial" w:cs="Arial"/>
          <w:sz w:val="20"/>
          <w:szCs w:val="20"/>
          <w:lang w:val="es-ES_tradnl"/>
        </w:rPr>
        <w:t xml:space="preserve">de derechos </w:t>
      </w:r>
      <w:r w:rsidR="00381AB3">
        <w:rPr>
          <w:rFonts w:ascii="Arial" w:hAnsi="Arial" w:cs="Arial"/>
          <w:sz w:val="20"/>
          <w:szCs w:val="20"/>
          <w:lang w:val="es-ES_tradnl"/>
        </w:rPr>
        <w:t>y garantías de las</w:t>
      </w:r>
      <w:r w:rsidR="007656D7" w:rsidRPr="00381AB3">
        <w:rPr>
          <w:rFonts w:ascii="Arial" w:hAnsi="Arial" w:cs="Arial"/>
          <w:sz w:val="20"/>
          <w:szCs w:val="20"/>
          <w:lang w:val="es-ES_tradnl"/>
        </w:rPr>
        <w:t xml:space="preserve"> personas con discapacidad </w:t>
      </w:r>
      <w:r w:rsidR="00381AB3" w:rsidRPr="00381AB3">
        <w:rPr>
          <w:rFonts w:ascii="Arial" w:hAnsi="Arial" w:cs="Arial"/>
          <w:sz w:val="20"/>
          <w:szCs w:val="20"/>
          <w:lang w:val="es-ES_tradnl"/>
        </w:rPr>
        <w:t>y empleo inclusivo u otras análogas de cumplimiento normativo.</w:t>
      </w:r>
    </w:p>
    <w:p w14:paraId="2D036FD9" w14:textId="77777777" w:rsidR="00A82906"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la Asociación</w:t>
      </w:r>
      <w:r w:rsidR="00C5341D" w:rsidRPr="003A490A">
        <w:rPr>
          <w:rFonts w:ascii="Arial" w:hAnsi="Arial" w:cs="Arial"/>
          <w:sz w:val="20"/>
          <w:szCs w:val="20"/>
          <w:lang w:val="es-ES_tradnl"/>
        </w:rPr>
        <w:t xml:space="preserve"> desempeña las actividades</w:t>
      </w:r>
      <w:r>
        <w:rPr>
          <w:rFonts w:ascii="Arial" w:hAnsi="Arial" w:cs="Arial"/>
          <w:sz w:val="20"/>
          <w:szCs w:val="20"/>
          <w:lang w:val="es-ES_tradnl"/>
        </w:rPr>
        <w:t xml:space="preserve"> s</w:t>
      </w:r>
      <w:r w:rsidR="00C5341D" w:rsidRPr="003A490A">
        <w:rPr>
          <w:rFonts w:ascii="Arial" w:hAnsi="Arial" w:cs="Arial"/>
          <w:sz w:val="20"/>
          <w:szCs w:val="20"/>
          <w:lang w:val="es-ES_tradnl"/>
        </w:rPr>
        <w:t>in ánimo de lucro.</w:t>
      </w:r>
    </w:p>
    <w:p w14:paraId="77E69C04"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se encuentra al corriente en el cumplimiento de las obligaciones tributarias, con la Seguridad Social y con la Tesorería Municipal.</w:t>
      </w:r>
    </w:p>
    <w:p w14:paraId="64FC2A88" w14:textId="77777777" w:rsidR="00381AB3" w:rsidRDefault="00381AB3" w:rsidP="00181553">
      <w:pPr>
        <w:numPr>
          <w:ilvl w:val="0"/>
          <w:numId w:val="5"/>
        </w:numPr>
        <w:tabs>
          <w:tab w:val="left" w:pos="426"/>
        </w:tabs>
        <w:spacing w:after="60" w:line="276" w:lineRule="auto"/>
        <w:ind w:left="425" w:right="705" w:hanging="357"/>
        <w:jc w:val="both"/>
        <w:rPr>
          <w:rFonts w:ascii="Arial" w:hAnsi="Arial" w:cs="Arial"/>
          <w:sz w:val="20"/>
          <w:szCs w:val="20"/>
          <w:lang w:val="es-ES_tradnl"/>
        </w:rPr>
      </w:pPr>
      <w:r>
        <w:rPr>
          <w:rFonts w:ascii="Arial" w:hAnsi="Arial" w:cs="Arial"/>
          <w:sz w:val="20"/>
          <w:szCs w:val="20"/>
          <w:lang w:val="es-ES_tradnl"/>
        </w:rPr>
        <w:t>Que todos los voluntarios, formadores, animadores, profesionales o figura análoga, que mantengan contacto habitual con menores, carecen de Delitos de Naturaleza Sexual. Para ello</w:t>
      </w:r>
      <w:r w:rsidR="007B39B8">
        <w:rPr>
          <w:rFonts w:ascii="Arial" w:hAnsi="Arial" w:cs="Arial"/>
          <w:sz w:val="20"/>
          <w:szCs w:val="20"/>
          <w:lang w:val="es-ES_tradnl"/>
        </w:rPr>
        <w:t>,</w:t>
      </w:r>
      <w:r>
        <w:rPr>
          <w:rFonts w:ascii="Arial" w:hAnsi="Arial" w:cs="Arial"/>
          <w:sz w:val="20"/>
          <w:szCs w:val="20"/>
          <w:lang w:val="es-ES_tradnl"/>
        </w:rPr>
        <w:t xml:space="preserve"> se adjunta a esta declaración </w:t>
      </w:r>
      <w:r w:rsidRPr="00381AB3">
        <w:rPr>
          <w:rFonts w:ascii="Arial" w:hAnsi="Arial" w:cs="Arial"/>
          <w:sz w:val="20"/>
          <w:szCs w:val="20"/>
          <w:u w:val="single"/>
          <w:lang w:val="es-ES_tradnl"/>
        </w:rPr>
        <w:t>Anexo III con la relación de personas que ejercen labores de esta naturaleza</w:t>
      </w:r>
      <w:r>
        <w:rPr>
          <w:rFonts w:ascii="Arial" w:hAnsi="Arial" w:cs="Arial"/>
          <w:sz w:val="20"/>
          <w:szCs w:val="20"/>
          <w:lang w:val="es-ES_tradnl"/>
        </w:rPr>
        <w:t xml:space="preserve"> y </w:t>
      </w:r>
      <w:r w:rsidRPr="00381AB3">
        <w:rPr>
          <w:rFonts w:ascii="Arial" w:hAnsi="Arial" w:cs="Arial"/>
          <w:sz w:val="20"/>
          <w:szCs w:val="20"/>
          <w:u w:val="single"/>
          <w:lang w:val="es-ES_tradnl"/>
        </w:rPr>
        <w:t>Certificado Negativo</w:t>
      </w:r>
      <w:r>
        <w:rPr>
          <w:rFonts w:ascii="Arial" w:hAnsi="Arial" w:cs="Arial"/>
          <w:sz w:val="20"/>
          <w:szCs w:val="20"/>
          <w:lang w:val="es-ES_tradnl"/>
        </w:rPr>
        <w:t xml:space="preserve"> del Registro de Delincuentes Sexuales y Trata de Seres</w:t>
      </w:r>
      <w:r w:rsidR="007B39B8">
        <w:rPr>
          <w:rFonts w:ascii="Arial" w:hAnsi="Arial" w:cs="Arial"/>
          <w:sz w:val="20"/>
          <w:szCs w:val="20"/>
          <w:lang w:val="es-ES_tradnl"/>
        </w:rPr>
        <w:t xml:space="preserve"> Humanos para cada uno de los incluidos en la relación.</w:t>
      </w:r>
    </w:p>
    <w:p w14:paraId="38F87E98" w14:textId="77777777" w:rsidR="00A82906" w:rsidRPr="003A490A" w:rsidRDefault="00A82906" w:rsidP="00181553">
      <w:pPr>
        <w:spacing w:after="0" w:line="360"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 xml:space="preserve">En </w:t>
      </w:r>
      <w:r w:rsidR="00B62934" w:rsidRPr="003A490A">
        <w:rPr>
          <w:rFonts w:ascii="Arial" w:hAnsi="Arial" w:cs="Arial"/>
          <w:sz w:val="20"/>
          <w:szCs w:val="20"/>
          <w:lang w:val="es-ES_tradnl"/>
        </w:rPr>
        <w:t>_________</w:t>
      </w:r>
      <w:r w:rsidRPr="003A490A">
        <w:rPr>
          <w:rFonts w:ascii="Arial" w:hAnsi="Arial" w:cs="Arial"/>
          <w:sz w:val="20"/>
          <w:szCs w:val="20"/>
          <w:lang w:val="es-ES_tradnl"/>
        </w:rPr>
        <w:t>, a _____ d</w:t>
      </w:r>
      <w:r w:rsidR="00B62934" w:rsidRPr="003A490A">
        <w:rPr>
          <w:rFonts w:ascii="Arial" w:hAnsi="Arial" w:cs="Arial"/>
          <w:sz w:val="20"/>
          <w:szCs w:val="20"/>
          <w:lang w:val="es-ES_tradnl"/>
        </w:rPr>
        <w:t>e ____________________ de ________</w:t>
      </w:r>
    </w:p>
    <w:p w14:paraId="301D693B" w14:textId="77777777" w:rsidR="003A490A" w:rsidRDefault="003A490A" w:rsidP="00181553">
      <w:pPr>
        <w:spacing w:after="0" w:line="360" w:lineRule="auto"/>
        <w:ind w:left="0" w:right="705" w:firstLine="0"/>
        <w:jc w:val="center"/>
        <w:rPr>
          <w:rFonts w:ascii="Arial" w:hAnsi="Arial" w:cs="Arial"/>
          <w:sz w:val="20"/>
          <w:szCs w:val="20"/>
          <w:lang w:val="es-ES_tradnl"/>
        </w:rPr>
      </w:pPr>
    </w:p>
    <w:p w14:paraId="735AD85E"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7F2B897A" w14:textId="77777777" w:rsidR="00695BD4" w:rsidRPr="003A490A" w:rsidRDefault="00695BD4" w:rsidP="00181553">
      <w:pPr>
        <w:spacing w:after="0" w:line="360" w:lineRule="auto"/>
        <w:ind w:left="0" w:right="705" w:firstLine="0"/>
        <w:jc w:val="center"/>
        <w:rPr>
          <w:rFonts w:ascii="Arial" w:hAnsi="Arial" w:cs="Arial"/>
          <w:sz w:val="20"/>
          <w:szCs w:val="20"/>
          <w:lang w:val="es-ES_tradnl"/>
        </w:rPr>
      </w:pPr>
    </w:p>
    <w:p w14:paraId="44460CEC" w14:textId="77777777" w:rsidR="002339A4" w:rsidRPr="003A490A" w:rsidRDefault="00A82906" w:rsidP="00181553">
      <w:pPr>
        <w:spacing w:after="0" w:line="312" w:lineRule="auto"/>
        <w:ind w:left="0" w:right="705" w:firstLine="0"/>
        <w:jc w:val="center"/>
        <w:rPr>
          <w:rFonts w:ascii="Arial" w:hAnsi="Arial" w:cs="Arial"/>
          <w:sz w:val="20"/>
          <w:szCs w:val="20"/>
          <w:lang w:val="es-ES_tradnl"/>
        </w:rPr>
      </w:pPr>
      <w:r w:rsidRPr="003A490A">
        <w:rPr>
          <w:rFonts w:ascii="Arial" w:hAnsi="Arial" w:cs="Arial"/>
          <w:sz w:val="20"/>
          <w:szCs w:val="20"/>
          <w:lang w:val="es-ES_tradnl"/>
        </w:rPr>
        <w:t>FIRMA DEL</w:t>
      </w:r>
      <w:r w:rsidR="00E3427E" w:rsidRPr="003A490A">
        <w:rPr>
          <w:rFonts w:ascii="Arial" w:hAnsi="Arial" w:cs="Arial"/>
          <w:sz w:val="20"/>
          <w:szCs w:val="20"/>
          <w:lang w:val="es-ES_tradnl"/>
        </w:rPr>
        <w:t xml:space="preserve"> SOLICITANTE/</w:t>
      </w:r>
      <w:r w:rsidRPr="003A490A">
        <w:rPr>
          <w:rFonts w:ascii="Arial" w:hAnsi="Arial" w:cs="Arial"/>
          <w:sz w:val="20"/>
          <w:szCs w:val="20"/>
          <w:lang w:val="es-ES_tradnl"/>
        </w:rPr>
        <w:t xml:space="preserve"> REPRESENTANTE LEGAL</w:t>
      </w:r>
    </w:p>
    <w:p w14:paraId="4E6AA076" w14:textId="77777777" w:rsidR="00B5494F" w:rsidRPr="00B93113" w:rsidRDefault="00394E4E" w:rsidP="00181553">
      <w:pPr>
        <w:pStyle w:val="Textodebloque"/>
        <w:ind w:left="0" w:right="705"/>
        <w:rPr>
          <w:rFonts w:ascii="Arial" w:hAnsi="Arial" w:cs="Arial"/>
        </w:rPr>
      </w:pPr>
      <w:r w:rsidRPr="00B93113">
        <w:rPr>
          <w:rFonts w:ascii="Arial" w:eastAsia="MS Mincho" w:hAnsi="Arial" w:cs="Arial"/>
          <w:b w:val="0"/>
          <w:bCs w:val="0"/>
          <w:szCs w:val="16"/>
          <w:lang w:eastAsia="ja-JP"/>
        </w:rPr>
        <w:t xml:space="preserve">Los datos personales recogidos serán incorporados y tratados en el fichero </w:t>
      </w:r>
      <w:r w:rsidR="00287AF2">
        <w:rPr>
          <w:rFonts w:ascii="Arial" w:eastAsia="MS Mincho" w:hAnsi="Arial" w:cs="Arial"/>
          <w:b w:val="0"/>
          <w:bCs w:val="0"/>
          <w:szCs w:val="16"/>
          <w:lang w:eastAsia="ja-JP"/>
        </w:rPr>
        <w:t>del Ayuntamiento de La Muela</w:t>
      </w:r>
      <w:r w:rsidRPr="00B93113">
        <w:rPr>
          <w:rFonts w:ascii="Arial" w:eastAsia="MS Mincho" w:hAnsi="Arial" w:cs="Arial"/>
          <w:b w:val="0"/>
          <w:bCs w:val="0"/>
          <w:szCs w:val="16"/>
          <w:lang w:eastAsia="ja-JP"/>
        </w:rPr>
        <w:t xml:space="preserve">, y no podrán ser cedidos salvo para los casos previstos en la Ley. El órgano responsable del fichero es </w:t>
      </w:r>
      <w:r w:rsidR="00287AF2">
        <w:rPr>
          <w:rFonts w:ascii="Arial" w:eastAsia="MS Mincho" w:hAnsi="Arial" w:cs="Arial"/>
          <w:b w:val="0"/>
          <w:bCs w:val="0"/>
          <w:szCs w:val="16"/>
          <w:lang w:eastAsia="ja-JP"/>
        </w:rPr>
        <w:t>el Ayuntamiento de La Muela</w:t>
      </w:r>
      <w:r w:rsidRPr="00B93113">
        <w:rPr>
          <w:rFonts w:ascii="Arial" w:eastAsia="MS Mincho" w:hAnsi="Arial" w:cs="Arial"/>
          <w:b w:val="0"/>
          <w:bCs w:val="0"/>
          <w:szCs w:val="16"/>
          <w:lang w:eastAsia="ja-JP"/>
        </w:rPr>
        <w:t>, ante él podrá ejercer los derechos de acceso, rectificación, cancelación y oposición, todo lo cual se informa en cumplimiento del artículo 5 de la Ley Orgánica 15/1999, de 13 de diciembre de Protección de Datos de Carácter Personal.</w:t>
      </w:r>
    </w:p>
    <w:p w14:paraId="6B9AA9D4" w14:textId="77777777" w:rsidR="00A82906" w:rsidRPr="00B93113" w:rsidRDefault="00A82906" w:rsidP="00181553">
      <w:pPr>
        <w:spacing w:after="0" w:line="312" w:lineRule="auto"/>
        <w:ind w:left="0" w:right="705" w:firstLine="0"/>
        <w:jc w:val="both"/>
        <w:rPr>
          <w:rFonts w:ascii="Arial" w:hAnsi="Arial" w:cs="Arial"/>
          <w:lang w:val="es-ES_tradnl"/>
        </w:rPr>
        <w:sectPr w:rsidR="00A82906" w:rsidRPr="00B93113" w:rsidSect="001C4E1C">
          <w:headerReference w:type="default" r:id="rId8"/>
          <w:footerReference w:type="default" r:id="rId9"/>
          <w:pgSz w:w="11905" w:h="16837" w:code="9"/>
          <w:pgMar w:top="2268" w:right="567" w:bottom="1701" w:left="851" w:header="567" w:footer="567" w:gutter="851"/>
          <w:cols w:space="720"/>
          <w:noEndnote/>
        </w:sectPr>
      </w:pPr>
    </w:p>
    <w:p w14:paraId="2772177D" w14:textId="77777777" w:rsidR="00A82906" w:rsidRPr="00B93113" w:rsidRDefault="00A82906" w:rsidP="00AB1B3F">
      <w:pPr>
        <w:spacing w:after="0"/>
        <w:ind w:left="0" w:firstLine="0"/>
        <w:jc w:val="center"/>
        <w:rPr>
          <w:b/>
          <w:bCs/>
          <w:sz w:val="22"/>
          <w:szCs w:val="22"/>
          <w:lang w:val="es-ES_tradnl"/>
        </w:rPr>
      </w:pPr>
      <w:r w:rsidRPr="00B93113">
        <w:rPr>
          <w:b/>
          <w:bCs/>
          <w:sz w:val="22"/>
          <w:szCs w:val="22"/>
          <w:lang w:val="es-ES_tradnl"/>
        </w:rPr>
        <w:lastRenderedPageBreak/>
        <w:t>Artículo 13. (Ley 38/2003, de 17 de noviembre, General de Subvenciones).</w:t>
      </w:r>
    </w:p>
    <w:p w14:paraId="5EFBD86C" w14:textId="77777777" w:rsidR="00A82679" w:rsidRPr="00B93113" w:rsidRDefault="00A82906" w:rsidP="00AB1B3F">
      <w:pPr>
        <w:spacing w:after="0"/>
        <w:ind w:left="0" w:firstLine="0"/>
        <w:jc w:val="center"/>
        <w:rPr>
          <w:b/>
          <w:bCs/>
          <w:lang w:val="es-ES_tradnl"/>
        </w:rPr>
      </w:pPr>
      <w:r w:rsidRPr="00B93113">
        <w:rPr>
          <w:b/>
          <w:bCs/>
          <w:sz w:val="22"/>
          <w:szCs w:val="22"/>
          <w:lang w:val="es-ES_tradnl"/>
        </w:rPr>
        <w:t xml:space="preserve"> Requisitos para obtener la condición de beneficiario o entidad colaboradora.</w:t>
      </w:r>
    </w:p>
    <w:p w14:paraId="7EAA820B" w14:textId="77777777" w:rsidR="00695BD4" w:rsidRPr="00695BD4" w:rsidRDefault="00695BD4" w:rsidP="00695BD4">
      <w:pPr>
        <w:spacing w:after="0"/>
        <w:ind w:left="0" w:firstLine="0"/>
        <w:jc w:val="both"/>
        <w:rPr>
          <w:b/>
          <w:bCs/>
          <w:sz w:val="18"/>
          <w:szCs w:val="18"/>
          <w:lang w:val="es-ES_tradnl"/>
        </w:rPr>
      </w:pPr>
    </w:p>
    <w:p w14:paraId="6E4BE5E4"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1. Podrán obtener la condición de beneficiario o entidad colaboradora las personas o entidades que se encuentren en la situación que fundamenta la concesión de la subvención o en las que concurran las circunstancias previstas en las bases reguladoras y en la convocatoria.</w:t>
      </w:r>
    </w:p>
    <w:p w14:paraId="70BF4C71" w14:textId="77777777" w:rsidR="00695BD4" w:rsidRPr="00695BD4" w:rsidRDefault="00695BD4" w:rsidP="00695BD4">
      <w:pPr>
        <w:spacing w:after="0"/>
        <w:ind w:left="0" w:firstLine="0"/>
        <w:jc w:val="both"/>
        <w:rPr>
          <w:bCs/>
          <w:sz w:val="18"/>
          <w:szCs w:val="18"/>
          <w:lang w:val="es-ES_tradnl"/>
        </w:rPr>
      </w:pPr>
    </w:p>
    <w:p w14:paraId="75E48B8D"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2. No podrán obtener la condición de beneficiario o entidad colaboradora de las subvenciones reguladas en esta ley las personas o entidades en quienes concurra alguna de las circunstancias siguientes, salvo que por la naturaleza de la subvención se exceptúe por su normativa reguladora:</w:t>
      </w:r>
    </w:p>
    <w:p w14:paraId="5BCA8DD7" w14:textId="77777777" w:rsidR="00695BD4" w:rsidRPr="00695BD4" w:rsidRDefault="00695BD4" w:rsidP="00695BD4">
      <w:pPr>
        <w:spacing w:after="0"/>
        <w:ind w:left="0" w:firstLine="0"/>
        <w:jc w:val="both"/>
        <w:rPr>
          <w:bCs/>
          <w:sz w:val="18"/>
          <w:szCs w:val="18"/>
          <w:lang w:val="es-ES_tradnl"/>
        </w:rPr>
      </w:pPr>
    </w:p>
    <w:p w14:paraId="04B0676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a) Haber sido condenadas mediante sentencia firme a la pena de pérdida de la posibilidad de obtener subvenciones o ayudas públicas o por delitos de prevaricación, cohecho, malversación de caudales públicos, tráfico de influencias, fraudes y exacciones ilegales o delitos urbanísticos.</w:t>
      </w:r>
    </w:p>
    <w:p w14:paraId="7E7C4670" w14:textId="77777777" w:rsidR="00695BD4" w:rsidRPr="00695BD4" w:rsidRDefault="00695BD4" w:rsidP="00695BD4">
      <w:pPr>
        <w:spacing w:after="0"/>
        <w:ind w:left="0" w:firstLine="0"/>
        <w:jc w:val="both"/>
        <w:rPr>
          <w:bCs/>
          <w:sz w:val="18"/>
          <w:szCs w:val="18"/>
          <w:lang w:val="es-ES_tradnl"/>
        </w:rPr>
      </w:pPr>
    </w:p>
    <w:p w14:paraId="00A73D5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b) Haber solicitado la declaración de concurso voluntario, haber sido declarados insolventes en cualquier procedimiento, hallarse declarados en concurso, salvo que en éste haya adquirido la eficacia un convenio, estar sujetos a intervención judicial o haber sido inhabilitados conforme a la Ley 22/2003, de 9 de julio, Concursal, sin que haya concluido el período de inhabilitación fijado en la sentencia de calificación del concurso.</w:t>
      </w:r>
    </w:p>
    <w:p w14:paraId="2AE8CF74" w14:textId="77777777" w:rsidR="00695BD4" w:rsidRPr="00695BD4" w:rsidRDefault="00695BD4" w:rsidP="00695BD4">
      <w:pPr>
        <w:spacing w:after="0"/>
        <w:ind w:left="0" w:firstLine="0"/>
        <w:jc w:val="both"/>
        <w:rPr>
          <w:bCs/>
          <w:sz w:val="18"/>
          <w:szCs w:val="18"/>
          <w:lang w:val="es-ES_tradnl"/>
        </w:rPr>
      </w:pPr>
    </w:p>
    <w:p w14:paraId="406B6C5C"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c) Haber dado lugar, por causa de la que hubiesen sido declarados culpables, a la resolución firme de cualquier contrato celebrado con la Administración.</w:t>
      </w:r>
    </w:p>
    <w:p w14:paraId="7428D4E1" w14:textId="77777777" w:rsidR="00695BD4" w:rsidRPr="00695BD4" w:rsidRDefault="00695BD4" w:rsidP="00695BD4">
      <w:pPr>
        <w:spacing w:after="0"/>
        <w:ind w:left="0" w:firstLine="0"/>
        <w:jc w:val="both"/>
        <w:rPr>
          <w:bCs/>
          <w:sz w:val="18"/>
          <w:szCs w:val="18"/>
          <w:lang w:val="es-ES_tradnl"/>
        </w:rPr>
      </w:pPr>
    </w:p>
    <w:p w14:paraId="5D7BC0F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d) Estar incursa la persona física, los administradores de las sociedades mercantiles o aquellos que ostenten la representación legal de otras personas jurídicas, en alguno de los supuestos de la Ley 3/2015, de 30 de marzo, reguladora del ejercicio del alto cargo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14:paraId="6FA675B4" w14:textId="77777777" w:rsidR="00695BD4" w:rsidRPr="00695BD4" w:rsidRDefault="00695BD4" w:rsidP="00695BD4">
      <w:pPr>
        <w:spacing w:after="0"/>
        <w:ind w:left="0" w:firstLine="0"/>
        <w:jc w:val="both"/>
        <w:rPr>
          <w:bCs/>
          <w:sz w:val="18"/>
          <w:szCs w:val="18"/>
          <w:lang w:val="es-ES_tradnl"/>
        </w:rPr>
      </w:pPr>
    </w:p>
    <w:p w14:paraId="5FFE808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e) No hallarse al corriente en el cumplimiento de las obligaciones tributarias o frente a la Seguridad Social impuestas por las disposiciones vigentes, en la forma que se determine reglamentariamente.</w:t>
      </w:r>
    </w:p>
    <w:p w14:paraId="419500D3" w14:textId="77777777" w:rsidR="00695BD4" w:rsidRPr="00695BD4" w:rsidRDefault="00695BD4" w:rsidP="00695BD4">
      <w:pPr>
        <w:spacing w:after="0"/>
        <w:ind w:left="0" w:firstLine="0"/>
        <w:jc w:val="both"/>
        <w:rPr>
          <w:bCs/>
          <w:sz w:val="18"/>
          <w:szCs w:val="18"/>
          <w:lang w:val="es-ES_tradnl"/>
        </w:rPr>
      </w:pPr>
    </w:p>
    <w:p w14:paraId="0C4D735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f) Tener la residencia fiscal en un país o territorio calificado reglamentariamente como paraíso fiscal.</w:t>
      </w:r>
    </w:p>
    <w:p w14:paraId="124DF45F" w14:textId="77777777" w:rsidR="00695BD4" w:rsidRPr="00695BD4" w:rsidRDefault="00695BD4" w:rsidP="00695BD4">
      <w:pPr>
        <w:spacing w:after="0"/>
        <w:ind w:left="0" w:firstLine="0"/>
        <w:jc w:val="both"/>
        <w:rPr>
          <w:bCs/>
          <w:sz w:val="18"/>
          <w:szCs w:val="18"/>
          <w:lang w:val="es-ES_tradnl"/>
        </w:rPr>
      </w:pPr>
    </w:p>
    <w:p w14:paraId="53A4A359"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g) No hallarse al corriente de pago de obligaciones por reintegro de subvenciones en los términos que reglamentariamente se determinen.</w:t>
      </w:r>
    </w:p>
    <w:p w14:paraId="6E1B6811" w14:textId="77777777" w:rsidR="00695BD4" w:rsidRPr="00695BD4" w:rsidRDefault="00695BD4" w:rsidP="00695BD4">
      <w:pPr>
        <w:spacing w:after="0"/>
        <w:ind w:left="0" w:firstLine="0"/>
        <w:jc w:val="both"/>
        <w:rPr>
          <w:bCs/>
          <w:sz w:val="18"/>
          <w:szCs w:val="18"/>
          <w:lang w:val="es-ES_tradnl"/>
        </w:rPr>
      </w:pPr>
    </w:p>
    <w:p w14:paraId="2C74531B"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h) Haber sido sancionado mediante resolución firme con la pérdida de la posibilidad de obtener subvenciones conforme a ésta u otras leyes que así lo establezcan.</w:t>
      </w:r>
    </w:p>
    <w:p w14:paraId="05A50143" w14:textId="77777777" w:rsidR="00695BD4" w:rsidRPr="00695BD4" w:rsidRDefault="00695BD4" w:rsidP="00695BD4">
      <w:pPr>
        <w:spacing w:after="0"/>
        <w:ind w:left="0" w:firstLine="0"/>
        <w:jc w:val="both"/>
        <w:rPr>
          <w:bCs/>
          <w:sz w:val="18"/>
          <w:szCs w:val="18"/>
          <w:lang w:val="es-ES_tradnl"/>
        </w:rPr>
      </w:pPr>
    </w:p>
    <w:p w14:paraId="262E21A3"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i) No podrán acceder a la condición de beneficiarios las agrupaciones previstas en el artículo 11.3, párrafo segundo cuando concurra alguna de las prohibiciones anteriores en cualquiera de sus miembros.</w:t>
      </w:r>
    </w:p>
    <w:p w14:paraId="52CD29D4" w14:textId="77777777" w:rsidR="00695BD4" w:rsidRPr="00695BD4" w:rsidRDefault="00695BD4" w:rsidP="00695BD4">
      <w:pPr>
        <w:spacing w:after="0"/>
        <w:ind w:left="0" w:firstLine="0"/>
        <w:jc w:val="both"/>
        <w:rPr>
          <w:bCs/>
          <w:sz w:val="18"/>
          <w:szCs w:val="18"/>
          <w:lang w:val="es-ES_tradnl"/>
        </w:rPr>
      </w:pPr>
    </w:p>
    <w:p w14:paraId="23CA8C06"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j) Las prohibiciones de obtener subvenciones afectarán también a aquellas empresas de las que, por razón de las personas que las rigen o de otras circunstancias, pueda presumirse que son continuación o que derivan, por transformación, fusión o sucesión, de otras empresas en las que hubiesen concurrido aquéllas.</w:t>
      </w:r>
    </w:p>
    <w:p w14:paraId="2C6A8C23" w14:textId="77777777" w:rsidR="00695BD4" w:rsidRPr="00695BD4" w:rsidRDefault="00695BD4" w:rsidP="00695BD4">
      <w:pPr>
        <w:spacing w:after="0"/>
        <w:ind w:left="0" w:firstLine="0"/>
        <w:jc w:val="both"/>
        <w:rPr>
          <w:bCs/>
          <w:sz w:val="18"/>
          <w:szCs w:val="18"/>
          <w:lang w:val="es-ES_tradnl"/>
        </w:rPr>
      </w:pPr>
    </w:p>
    <w:p w14:paraId="0E8ED8E9"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14:paraId="19240CFB" w14:textId="77777777" w:rsidR="00695BD4" w:rsidRPr="00695BD4" w:rsidRDefault="00695BD4" w:rsidP="00695BD4">
      <w:pPr>
        <w:spacing w:after="0"/>
        <w:ind w:left="0" w:firstLine="0"/>
        <w:jc w:val="both"/>
        <w:rPr>
          <w:bCs/>
          <w:sz w:val="18"/>
          <w:szCs w:val="18"/>
          <w:lang w:val="es-ES_tradnl"/>
        </w:rPr>
      </w:pPr>
    </w:p>
    <w:p w14:paraId="1712C4B7"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14:paraId="4611578D" w14:textId="77777777" w:rsidR="00695BD4" w:rsidRPr="00695BD4" w:rsidRDefault="00695BD4" w:rsidP="00695BD4">
      <w:pPr>
        <w:spacing w:after="0"/>
        <w:ind w:left="0" w:firstLine="0"/>
        <w:jc w:val="both"/>
        <w:rPr>
          <w:bCs/>
          <w:sz w:val="18"/>
          <w:szCs w:val="18"/>
          <w:lang w:val="es-ES_tradnl"/>
        </w:rPr>
      </w:pPr>
    </w:p>
    <w:p w14:paraId="2258A978"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4. Las prohibiciones contenidas en los párrafos b), d), e), f), g), h), i) y j) del apartado 2 y en el apartado 3 de este artículo se apreciarán de forma automática y subsistirán mientras concurran las circunstancias que, en cada caso, las determinen.</w:t>
      </w:r>
    </w:p>
    <w:p w14:paraId="3E6A33FD" w14:textId="77777777" w:rsidR="00695BD4" w:rsidRPr="00695BD4" w:rsidRDefault="00695BD4" w:rsidP="00695BD4">
      <w:pPr>
        <w:spacing w:after="0"/>
        <w:ind w:left="0" w:firstLine="0"/>
        <w:jc w:val="both"/>
        <w:rPr>
          <w:bCs/>
          <w:sz w:val="18"/>
          <w:szCs w:val="18"/>
          <w:lang w:val="es-ES_tradnl"/>
        </w:rPr>
      </w:pPr>
    </w:p>
    <w:p w14:paraId="0B59511F"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5. Las prohibiciones contenidas en los párrafos a) y h) del apartado 2 de este artículo se apreciarán de forma automática. El alcance de la prohibición será el que determine la sentencia o resolución firme. En su defecto, el alcance se fijará de acuerdo con el procedimiento determinado reglamentariamente, sin que pueda exceder de cinco años en caso de que la prohibición no derive de sentencia firme.</w:t>
      </w:r>
    </w:p>
    <w:p w14:paraId="7C89CE6D" w14:textId="77777777" w:rsidR="00695BD4" w:rsidRPr="00695BD4" w:rsidRDefault="00695BD4" w:rsidP="00695BD4">
      <w:pPr>
        <w:spacing w:after="0"/>
        <w:ind w:left="0" w:firstLine="0"/>
        <w:jc w:val="both"/>
        <w:rPr>
          <w:bCs/>
          <w:sz w:val="18"/>
          <w:szCs w:val="18"/>
          <w:lang w:val="es-ES_tradnl"/>
        </w:rPr>
      </w:pPr>
    </w:p>
    <w:p w14:paraId="4DC12654" w14:textId="77777777" w:rsidR="00695BD4" w:rsidRPr="00695BD4" w:rsidRDefault="00695BD4" w:rsidP="00695BD4">
      <w:pPr>
        <w:spacing w:after="0"/>
        <w:ind w:left="0" w:firstLine="0"/>
        <w:jc w:val="both"/>
        <w:rPr>
          <w:bCs/>
          <w:sz w:val="18"/>
          <w:szCs w:val="18"/>
          <w:lang w:val="es-ES_tradnl"/>
        </w:rPr>
      </w:pPr>
      <w:r w:rsidRPr="00695BD4">
        <w:rPr>
          <w:bCs/>
          <w:sz w:val="18"/>
          <w:szCs w:val="18"/>
          <w:lang w:val="es-ES_tradnl"/>
        </w:rPr>
        <w:t>6. La apreciación y alcance de la prohibición contenida en el párrafo c) del apartado 2 de este artículo se determinará de acuerdo con lo establecido en el artículo 21, en relación con el artículo 20.c) del texto refundido de la Ley de Contratos de las Administraciones Públicas, aprobado por el Real Decreto Legislativo 2/2002, de 16 de junio.</w:t>
      </w:r>
    </w:p>
    <w:p w14:paraId="05E852BD" w14:textId="77777777" w:rsidR="00695BD4" w:rsidRPr="00695BD4" w:rsidRDefault="00695BD4" w:rsidP="00695BD4">
      <w:pPr>
        <w:spacing w:after="0"/>
        <w:ind w:left="0" w:firstLine="0"/>
        <w:jc w:val="both"/>
        <w:rPr>
          <w:bCs/>
          <w:sz w:val="18"/>
          <w:szCs w:val="18"/>
          <w:lang w:val="es-ES_tradnl"/>
        </w:rPr>
      </w:pPr>
    </w:p>
    <w:p w14:paraId="3CBAD78E" w14:textId="77777777" w:rsidR="00B62934" w:rsidRDefault="00695BD4" w:rsidP="00695BD4">
      <w:pPr>
        <w:spacing w:after="0"/>
        <w:ind w:left="0" w:firstLine="0"/>
        <w:jc w:val="both"/>
        <w:rPr>
          <w:bCs/>
          <w:sz w:val="18"/>
          <w:szCs w:val="18"/>
          <w:lang w:val="es-ES_tradnl"/>
        </w:rPr>
      </w:pPr>
      <w:r w:rsidRPr="00695BD4">
        <w:rPr>
          <w:bCs/>
          <w:sz w:val="18"/>
          <w:szCs w:val="18"/>
          <w:lang w:val="es-ES_tradnl"/>
        </w:rPr>
        <w:t>7. La justificación por parte de las personas o entidades de no estar incursos en las prohibiciones para obtener la condición de beneficiario o entidad colaboradora, señaladas en los apartados 2 y 3 de este artículo, podrá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w:t>
      </w:r>
    </w:p>
    <w:p w14:paraId="66EC3395" w14:textId="77777777" w:rsidR="007E177C" w:rsidRDefault="007E177C" w:rsidP="00695BD4">
      <w:pPr>
        <w:spacing w:after="0"/>
        <w:ind w:left="0" w:firstLine="0"/>
        <w:jc w:val="both"/>
        <w:rPr>
          <w:bCs/>
          <w:sz w:val="18"/>
          <w:szCs w:val="18"/>
          <w:lang w:val="es-ES_tradnl"/>
        </w:rPr>
      </w:pPr>
    </w:p>
    <w:p w14:paraId="0E83C289" w14:textId="77777777" w:rsidR="00A04371" w:rsidRDefault="00A04371" w:rsidP="00695BD4">
      <w:pPr>
        <w:spacing w:after="0"/>
        <w:ind w:left="0" w:firstLine="0"/>
        <w:jc w:val="both"/>
        <w:rPr>
          <w:bCs/>
          <w:sz w:val="18"/>
          <w:szCs w:val="18"/>
          <w:lang w:val="es-ES_tradnl"/>
        </w:rPr>
      </w:pPr>
    </w:p>
    <w:p w14:paraId="6FCAA85B" w14:textId="77777777" w:rsidR="00A04371" w:rsidRDefault="00A04371" w:rsidP="00695BD4">
      <w:pPr>
        <w:spacing w:after="0"/>
        <w:ind w:left="0" w:firstLine="0"/>
        <w:jc w:val="both"/>
        <w:rPr>
          <w:bCs/>
          <w:sz w:val="18"/>
          <w:szCs w:val="18"/>
          <w:lang w:val="es-ES_tradnl"/>
        </w:rPr>
      </w:pPr>
    </w:p>
    <w:p w14:paraId="4CA999CD" w14:textId="77777777" w:rsidR="00A04371" w:rsidRDefault="00A04371" w:rsidP="00695BD4">
      <w:pPr>
        <w:spacing w:after="0"/>
        <w:ind w:left="0" w:firstLine="0"/>
        <w:jc w:val="both"/>
        <w:rPr>
          <w:bCs/>
          <w:sz w:val="18"/>
          <w:szCs w:val="18"/>
          <w:lang w:val="es-ES_tradnl"/>
        </w:rPr>
      </w:pPr>
    </w:p>
    <w:p w14:paraId="217E394C" w14:textId="77777777" w:rsidR="00A04371" w:rsidRDefault="00A04371" w:rsidP="00695BD4">
      <w:pPr>
        <w:spacing w:after="0"/>
        <w:ind w:left="0" w:firstLine="0"/>
        <w:jc w:val="both"/>
        <w:rPr>
          <w:bCs/>
          <w:sz w:val="18"/>
          <w:szCs w:val="18"/>
          <w:lang w:val="es-ES_tradnl"/>
        </w:rPr>
      </w:pPr>
    </w:p>
    <w:p w14:paraId="0268DAB3" w14:textId="77777777" w:rsidR="00A04371" w:rsidRDefault="00A04371" w:rsidP="00695BD4">
      <w:pPr>
        <w:spacing w:after="0"/>
        <w:ind w:left="0" w:firstLine="0"/>
        <w:jc w:val="both"/>
        <w:rPr>
          <w:bCs/>
          <w:sz w:val="18"/>
          <w:szCs w:val="18"/>
          <w:lang w:val="es-ES_tradnl"/>
        </w:rPr>
      </w:pPr>
    </w:p>
    <w:p w14:paraId="0B9AC073" w14:textId="77777777" w:rsidR="00A04371" w:rsidRDefault="00A04371" w:rsidP="00695BD4">
      <w:pPr>
        <w:spacing w:after="0"/>
        <w:ind w:left="0" w:firstLine="0"/>
        <w:jc w:val="both"/>
        <w:rPr>
          <w:bCs/>
          <w:sz w:val="18"/>
          <w:szCs w:val="18"/>
          <w:lang w:val="es-ES_tradnl"/>
        </w:rPr>
      </w:pPr>
    </w:p>
    <w:p w14:paraId="4AD5B0D4" w14:textId="77777777" w:rsidR="007E177C" w:rsidRPr="00B93113" w:rsidRDefault="007E177C" w:rsidP="007E177C">
      <w:pPr>
        <w:spacing w:after="0"/>
        <w:ind w:left="0" w:firstLine="0"/>
        <w:jc w:val="center"/>
        <w:rPr>
          <w:b/>
          <w:bCs/>
          <w:sz w:val="22"/>
          <w:szCs w:val="22"/>
          <w:lang w:val="es-ES_tradnl"/>
        </w:rPr>
      </w:pPr>
      <w:r w:rsidRPr="00B93113">
        <w:rPr>
          <w:b/>
          <w:bCs/>
          <w:sz w:val="22"/>
          <w:szCs w:val="22"/>
          <w:lang w:val="es-ES_tradnl"/>
        </w:rPr>
        <w:lastRenderedPageBreak/>
        <w:t xml:space="preserve">Artículo </w:t>
      </w:r>
      <w:r>
        <w:rPr>
          <w:b/>
          <w:bCs/>
          <w:sz w:val="22"/>
          <w:szCs w:val="22"/>
          <w:lang w:val="es-ES_tradnl"/>
        </w:rPr>
        <w:t>6</w:t>
      </w:r>
      <w:r w:rsidRPr="00B93113">
        <w:rPr>
          <w:b/>
          <w:bCs/>
          <w:sz w:val="22"/>
          <w:szCs w:val="22"/>
          <w:lang w:val="es-ES_tradnl"/>
        </w:rPr>
        <w:t xml:space="preserve">. </w:t>
      </w:r>
      <w:r>
        <w:rPr>
          <w:b/>
          <w:bCs/>
          <w:sz w:val="22"/>
          <w:szCs w:val="22"/>
          <w:lang w:val="es-ES_tradnl"/>
        </w:rPr>
        <w:t>(Ordenanza nº 4 reguladora de la concesión de subvenciones del Ayuntamiento de La Muela</w:t>
      </w:r>
      <w:r w:rsidRPr="00B93113">
        <w:rPr>
          <w:b/>
          <w:bCs/>
          <w:sz w:val="22"/>
          <w:szCs w:val="22"/>
          <w:lang w:val="es-ES_tradnl"/>
        </w:rPr>
        <w:t>).</w:t>
      </w:r>
    </w:p>
    <w:p w14:paraId="02ED9691" w14:textId="77777777" w:rsidR="007E177C" w:rsidRDefault="007E177C" w:rsidP="007E177C">
      <w:pPr>
        <w:spacing w:after="0"/>
        <w:ind w:left="0" w:firstLine="0"/>
        <w:jc w:val="center"/>
        <w:rPr>
          <w:b/>
          <w:bCs/>
          <w:sz w:val="22"/>
          <w:szCs w:val="22"/>
          <w:lang w:val="es-ES_tradnl"/>
        </w:rPr>
      </w:pPr>
      <w:r w:rsidRPr="00B93113">
        <w:rPr>
          <w:b/>
          <w:bCs/>
          <w:sz w:val="22"/>
          <w:szCs w:val="22"/>
          <w:lang w:val="es-ES_tradnl"/>
        </w:rPr>
        <w:t>Requisitos para obtener</w:t>
      </w:r>
      <w:r>
        <w:rPr>
          <w:b/>
          <w:bCs/>
          <w:sz w:val="22"/>
          <w:szCs w:val="22"/>
          <w:lang w:val="es-ES_tradnl"/>
        </w:rPr>
        <w:t xml:space="preserve"> la condición de beneficiario</w:t>
      </w:r>
    </w:p>
    <w:p w14:paraId="6FB5EFE5" w14:textId="77777777" w:rsidR="007E177C" w:rsidRDefault="007E177C" w:rsidP="007E177C">
      <w:pPr>
        <w:spacing w:after="0"/>
        <w:ind w:left="0" w:firstLine="0"/>
        <w:jc w:val="center"/>
        <w:rPr>
          <w:rStyle w:val="Hipervnculo"/>
          <w:color w:val="000000"/>
          <w:sz w:val="18"/>
          <w:szCs w:val="18"/>
          <w:lang w:val="es-ES_tradnl"/>
        </w:rPr>
      </w:pPr>
    </w:p>
    <w:p w14:paraId="31C11F61" w14:textId="77777777" w:rsidR="00D67BB7"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Podrán obtener la condición de beneficiarios las personas o entidades que se encuentren en la situación que fundamenta la concesión de la subvención o en las que concurran las circunstancias previstas en las bases reguladoras y en la convocatoria.</w:t>
      </w:r>
    </w:p>
    <w:p w14:paraId="58DD881B" w14:textId="77777777" w:rsidR="003C4CAB" w:rsidRDefault="003C4CAB" w:rsidP="003C4CAB">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No podrán obtener la condición de beneficiario de las subvenciones reguladas en esta Ordenanza las personas o entidades en quienes concurra alguna de las circunstancias siguientes, salvo que por la naturaleza de la subvención se exceptúe por su normativa reguladora:</w:t>
      </w:r>
    </w:p>
    <w:p w14:paraId="45BB52AB" w14:textId="77777777" w:rsidR="003C4CAB" w:rsidRDefault="003C4CAB" w:rsidP="003C4CAB">
      <w:pPr>
        <w:spacing w:after="0"/>
        <w:jc w:val="both"/>
        <w:rPr>
          <w:rStyle w:val="Hipervnculo"/>
          <w:color w:val="000000"/>
          <w:sz w:val="18"/>
          <w:szCs w:val="18"/>
          <w:lang w:val="es-ES_tradnl"/>
        </w:rPr>
      </w:pPr>
    </w:p>
    <w:p w14:paraId="3E5F4250"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condenadas mediante sentencia firme a la pena de pérdida de la posibilidad de obtener subvenciones o ayudas públicas.</w:t>
      </w:r>
    </w:p>
    <w:p w14:paraId="677FC8E2"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solicitado la declaración de concurso, haber sido declarados insolventes en cualquier procedimiento, hallarse declarados en concurso, estar sujetos a intervención judicial o haber sido inhabilitados conforme a la Ley Concursal, sin que hay concluido el período de inhabilitación fijado en la sentencia de calificación del concurso.</w:t>
      </w:r>
    </w:p>
    <w:p w14:paraId="2C4A6D6E"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dado lugar, por causa de la que hubiesen sido declarados culpables, a la resolución firme de cualquier contrato celebrado con la Administración.</w:t>
      </w:r>
    </w:p>
    <w:p w14:paraId="3E54DAF2"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Estar incursa la persona física, los administradores de las sociedades mercantiles o aquellos que ostenten la representación legal de otras personas jurídicas, en alguno de los supuestos de la Ley 12/1995, de 11 de mayo, de Incompatibilidad de los Miembros del Gobierno de la Nación y de los Altos Cargos de la Administración General del Estado; de la Ley 53/1984, de 26 de diciembre, de Incompatibilidad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 </w:t>
      </w:r>
    </w:p>
    <w:p w14:paraId="5860426A"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o frente a la Seguridad Social impuestas por las disposiciones vigentes, en la forma que se determine reglamentariamente.</w:t>
      </w:r>
    </w:p>
    <w:p w14:paraId="7FE0C7CD"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en el cumplimiento de las obligaciones tributarias con el Ayuntamiento de La Muela.</w:t>
      </w:r>
    </w:p>
    <w:p w14:paraId="6D5E07DE" w14:textId="77777777" w:rsidR="003C4CAB" w:rsidRDefault="003C4CAB"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 xml:space="preserve">Tener la residencia fiscal en un país o territorio calificado reglamentariamente </w:t>
      </w:r>
      <w:r w:rsidR="009F20BC">
        <w:rPr>
          <w:rStyle w:val="Hipervnculo"/>
          <w:color w:val="000000"/>
          <w:sz w:val="18"/>
          <w:szCs w:val="18"/>
          <w:lang w:val="es-ES_tradnl"/>
        </w:rPr>
        <w:t>como paraíso fiscal.</w:t>
      </w:r>
    </w:p>
    <w:p w14:paraId="4B60CE5A"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No hallarse al corriente de pago de obligaciones por reintegro de subvenciones en los términos que reglamentariamente se determinen.</w:t>
      </w:r>
    </w:p>
    <w:p w14:paraId="5BD93287" w14:textId="77777777" w:rsidR="009F20BC" w:rsidRDefault="009F20BC" w:rsidP="003C4CAB">
      <w:pPr>
        <w:numPr>
          <w:ilvl w:val="0"/>
          <w:numId w:val="4"/>
        </w:numPr>
        <w:spacing w:after="0"/>
        <w:ind w:left="1418"/>
        <w:jc w:val="both"/>
        <w:rPr>
          <w:rStyle w:val="Hipervnculo"/>
          <w:color w:val="000000"/>
          <w:sz w:val="18"/>
          <w:szCs w:val="18"/>
          <w:lang w:val="es-ES_tradnl"/>
        </w:rPr>
      </w:pPr>
      <w:r>
        <w:rPr>
          <w:rStyle w:val="Hipervnculo"/>
          <w:color w:val="000000"/>
          <w:sz w:val="18"/>
          <w:szCs w:val="18"/>
          <w:lang w:val="es-ES_tradnl"/>
        </w:rPr>
        <w:t>Haber sido sancionado mediante resolución firme con la pérdida de la posibilidad de obtener subvenciones según esta Ley o la Ley General Tributaria.</w:t>
      </w:r>
    </w:p>
    <w:p w14:paraId="36744B19" w14:textId="77777777" w:rsidR="009F20BC"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En ningún caso podrán obtener la condición de beneficiario de las subvenciones reguladas en esta Ordenanza las asociaciones incursas en las causas de prohibición previstas en los apartados 5 y 6 del artículo 4 de la Ley Orgánica 1/2022, de 22 de marzo, reguladora del Derecho de Asociación. 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1/2022, en tanto no recaiga resolución judicial firme en cuya virtud pueda practicarse la inscripción en el correspondiente registro.</w:t>
      </w:r>
    </w:p>
    <w:p w14:paraId="2671C0B2" w14:textId="77777777" w:rsidR="009F20BC" w:rsidRPr="00695BD4" w:rsidRDefault="009F20BC" w:rsidP="009F20BC">
      <w:pPr>
        <w:numPr>
          <w:ilvl w:val="0"/>
          <w:numId w:val="3"/>
        </w:numPr>
        <w:spacing w:after="0"/>
        <w:jc w:val="both"/>
        <w:rPr>
          <w:rStyle w:val="Hipervnculo"/>
          <w:color w:val="000000"/>
          <w:sz w:val="18"/>
          <w:szCs w:val="18"/>
          <w:lang w:val="es-ES_tradnl"/>
        </w:rPr>
      </w:pPr>
      <w:r>
        <w:rPr>
          <w:rStyle w:val="Hipervnculo"/>
          <w:color w:val="000000"/>
          <w:sz w:val="18"/>
          <w:szCs w:val="18"/>
          <w:lang w:val="es-ES_tradnl"/>
        </w:rPr>
        <w:t xml:space="preserve">La justificación </w:t>
      </w:r>
      <w:r w:rsidR="00A17D99">
        <w:rPr>
          <w:rStyle w:val="Hipervnculo"/>
          <w:color w:val="000000"/>
          <w:sz w:val="18"/>
          <w:szCs w:val="18"/>
          <w:lang w:val="es-ES_tradnl"/>
        </w:rPr>
        <w:t xml:space="preserve">por parte de las personas o entidades de no estar incursos en las prohibiciones para obtener la condición de beneficiario o entidades  colaboradora, señaladas en los apartados 2 y 3 de este artículo, podrán realizarse mediante testimonio judicial, certificados telemáticos o transmisiones de datos, de acuerdo con lo establecido en la normativa reglamentaria que regule la utilización de técnicas electrónicas, informáticas y telemáticas por la Administración General del Estado o de las Comunidades Autónomas, o certificación administrativa, según los casos, y cuando dicho documento no pueda ser expedido por la autoridad competente, podrá ser sustituido por una declaración responsable otorgada ante una autoridad administrativa o notario público.  </w:t>
      </w:r>
    </w:p>
    <w:sectPr w:rsidR="009F20BC" w:rsidRPr="00695BD4" w:rsidSect="0090164F">
      <w:headerReference w:type="default" r:id="rId10"/>
      <w:footerReference w:type="default" r:id="rId11"/>
      <w:pgSz w:w="11905" w:h="16837"/>
      <w:pgMar w:top="566" w:right="510" w:bottom="510" w:left="736" w:header="566" w:footer="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2B8F63" w14:textId="77777777" w:rsidR="00166A95" w:rsidRDefault="00166A95">
      <w:r>
        <w:separator/>
      </w:r>
    </w:p>
  </w:endnote>
  <w:endnote w:type="continuationSeparator" w:id="0">
    <w:p w14:paraId="068E28FA" w14:textId="77777777" w:rsidR="00166A95" w:rsidRDefault="00166A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34A9C" w14:textId="77777777" w:rsidR="00DE241F" w:rsidRPr="0090164F" w:rsidRDefault="0090164F" w:rsidP="0090164F">
    <w:pPr>
      <w:pStyle w:val="Piedepgina"/>
      <w:tabs>
        <w:tab w:val="right" w:pos="9960"/>
      </w:tabs>
      <w:ind w:right="169"/>
      <w:rPr>
        <w:rFonts w:ascii="Arial" w:hAnsi="Arial" w:cs="Arial"/>
        <w:sz w:val="16"/>
        <w:szCs w:val="16"/>
        <w:lang w:val="es-ES"/>
      </w:rPr>
    </w:pPr>
    <w:r w:rsidRPr="0090164F">
      <w:rPr>
        <w:rFonts w:ascii="Arial" w:hAnsi="Arial" w:cs="Arial"/>
        <w:sz w:val="16"/>
        <w:szCs w:val="16"/>
        <w:lang w:val="es-ES"/>
      </w:rPr>
      <w:t xml:space="preserve">Página 1 de 2   </w:t>
    </w:r>
    <w:r>
      <w:rPr>
        <w:rFonts w:ascii="Arial" w:hAnsi="Arial" w:cs="Arial"/>
        <w:sz w:val="16"/>
        <w:szCs w:val="16"/>
        <w:lang w:val="es-ES"/>
      </w:rPr>
      <w:t xml:space="preserve">                                                                                                                                                    </w:t>
    </w:r>
  </w:p>
  <w:p w14:paraId="44A2067B" w14:textId="77777777" w:rsidR="00DE241F" w:rsidRDefault="00DE241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EF429" w14:textId="77777777" w:rsidR="0090164F" w:rsidRPr="0090164F" w:rsidRDefault="0090164F">
    <w:pPr>
      <w:pStyle w:val="Piedepgina"/>
      <w:rPr>
        <w:rFonts w:ascii="Arial" w:hAnsi="Arial" w:cs="Arial"/>
        <w:sz w:val="16"/>
        <w:szCs w:val="16"/>
      </w:rPr>
    </w:pPr>
    <w:r w:rsidRPr="0090164F">
      <w:rPr>
        <w:rFonts w:ascii="Arial" w:hAnsi="Arial" w:cs="Arial"/>
        <w:sz w:val="16"/>
        <w:szCs w:val="16"/>
        <w:lang w:val="es-ES"/>
      </w:rPr>
      <w:t xml:space="preserve">Página </w:t>
    </w:r>
    <w:r w:rsidRPr="0090164F">
      <w:rPr>
        <w:rFonts w:ascii="Arial" w:hAnsi="Arial" w:cs="Arial"/>
        <w:bCs/>
        <w:sz w:val="16"/>
        <w:szCs w:val="16"/>
      </w:rPr>
      <w:fldChar w:fldCharType="begin"/>
    </w:r>
    <w:r w:rsidRPr="0090164F">
      <w:rPr>
        <w:rFonts w:ascii="Arial" w:hAnsi="Arial" w:cs="Arial"/>
        <w:bCs/>
        <w:sz w:val="16"/>
        <w:szCs w:val="16"/>
      </w:rPr>
      <w:instrText>PAGE</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sz w:val="16"/>
        <w:szCs w:val="16"/>
        <w:lang w:val="es-ES"/>
      </w:rPr>
      <w:t xml:space="preserve"> de </w:t>
    </w:r>
    <w:r w:rsidRPr="0090164F">
      <w:rPr>
        <w:rFonts w:ascii="Arial" w:hAnsi="Arial" w:cs="Arial"/>
        <w:bCs/>
        <w:sz w:val="16"/>
        <w:szCs w:val="16"/>
      </w:rPr>
      <w:fldChar w:fldCharType="begin"/>
    </w:r>
    <w:r w:rsidRPr="0090164F">
      <w:rPr>
        <w:rFonts w:ascii="Arial" w:hAnsi="Arial" w:cs="Arial"/>
        <w:bCs/>
        <w:sz w:val="16"/>
        <w:szCs w:val="16"/>
      </w:rPr>
      <w:instrText>NUMPAGES</w:instrText>
    </w:r>
    <w:r w:rsidRPr="0090164F">
      <w:rPr>
        <w:rFonts w:ascii="Arial" w:hAnsi="Arial" w:cs="Arial"/>
        <w:bCs/>
        <w:sz w:val="16"/>
        <w:szCs w:val="16"/>
      </w:rPr>
      <w:fldChar w:fldCharType="separate"/>
    </w:r>
    <w:r w:rsidR="00A11569">
      <w:rPr>
        <w:rFonts w:ascii="Arial" w:hAnsi="Arial" w:cs="Arial"/>
        <w:bCs/>
        <w:noProof/>
        <w:sz w:val="16"/>
        <w:szCs w:val="16"/>
      </w:rPr>
      <w:t>2</w:t>
    </w:r>
    <w:r w:rsidRPr="0090164F">
      <w:rPr>
        <w:rFonts w:ascii="Arial" w:hAnsi="Arial" w:cs="Arial"/>
        <w:bCs/>
        <w:sz w:val="16"/>
        <w:szCs w:val="16"/>
      </w:rPr>
      <w:fldChar w:fldCharType="end"/>
    </w:r>
    <w:r w:rsidRPr="0090164F">
      <w:rPr>
        <w:rFonts w:ascii="Arial" w:hAnsi="Arial" w:cs="Arial"/>
        <w:bCs/>
        <w:sz w:val="16"/>
        <w:szCs w:val="16"/>
      </w:rPr>
      <w:t xml:space="preserve">  </w:t>
    </w:r>
    <w:r>
      <w:rPr>
        <w:rFonts w:ascii="Arial" w:hAnsi="Arial" w:cs="Arial"/>
        <w:bCs/>
        <w:sz w:val="16"/>
        <w:szCs w:val="16"/>
      </w:rPr>
      <w:t xml:space="preserve">                                                                                                                                                                         </w:t>
    </w:r>
  </w:p>
  <w:p w14:paraId="72F9B7C9" w14:textId="77777777" w:rsidR="00DE241F" w:rsidRDefault="00DE241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FA327F" w14:textId="77777777" w:rsidR="00166A95" w:rsidRDefault="00166A95">
      <w:r>
        <w:separator/>
      </w:r>
    </w:p>
  </w:footnote>
  <w:footnote w:type="continuationSeparator" w:id="0">
    <w:p w14:paraId="1031B46E" w14:textId="77777777" w:rsidR="00166A95" w:rsidRDefault="00166A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FEEDB" w14:textId="3C4BA310" w:rsidR="00DE241F" w:rsidRDefault="00B07FEF" w:rsidP="00A01C2C">
    <w:pPr>
      <w:pStyle w:val="Encabezado"/>
    </w:pPr>
    <w:r w:rsidRPr="009E442F">
      <w:rPr>
        <w:noProof/>
      </w:rPr>
      <w:drawing>
        <wp:inline distT="0" distB="0" distL="0" distR="0" wp14:anchorId="6393D7DA" wp14:editId="18D19B9D">
          <wp:extent cx="428625" cy="695325"/>
          <wp:effectExtent l="0" t="0" r="0" b="0"/>
          <wp:docPr id="1" name="Imagen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28625" cy="695325"/>
                  </a:xfrm>
                  <a:prstGeom prst="rect">
                    <a:avLst/>
                  </a:prstGeom>
                  <a:noFill/>
                  <a:ln>
                    <a:noFill/>
                  </a:ln>
                </pic:spPr>
              </pic:pic>
            </a:graphicData>
          </a:graphic>
        </wp:inline>
      </w:drawing>
    </w:r>
    <w:r w:rsidR="00DE241F">
      <w:tab/>
    </w:r>
    <w:r w:rsidR="00DE241F">
      <w:tab/>
    </w:r>
  </w:p>
  <w:p w14:paraId="211B2EAA" w14:textId="77777777" w:rsidR="00DE241F" w:rsidRPr="00BE32E4" w:rsidRDefault="00DE241F" w:rsidP="006F2F08">
    <w:pPr>
      <w:pStyle w:val="Encabezado"/>
      <w:tabs>
        <w:tab w:val="center" w:pos="5244"/>
      </w:tabs>
      <w:spacing w:after="0"/>
      <w:ind w:right="49"/>
      <w:rPr>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90AE1" w14:textId="77777777" w:rsidR="00DE241F" w:rsidRPr="00B5494F" w:rsidRDefault="00DE241F" w:rsidP="00B5494F">
    <w:pPr>
      <w:pStyle w:val="Encabezado"/>
      <w:tabs>
        <w:tab w:val="center" w:pos="5244"/>
      </w:tabs>
      <w:spacing w:after="0"/>
      <w:ind w:right="49"/>
      <w:jc w:val="right"/>
      <w:rPr>
        <w:lang w:val="es-ES"/>
      </w:rPr>
    </w:pPr>
    <w:r>
      <w:rPr>
        <w:rFonts w:ascii="Arial" w:hAnsi="Arial" w:cs="Arial"/>
        <w:b/>
        <w:sz w:val="16"/>
        <w:szCs w:val="16"/>
        <w:lang w:val="es-E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E17F6"/>
    <w:multiLevelType w:val="hybridMultilevel"/>
    <w:tmpl w:val="2BFA81B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19E22AE0"/>
    <w:multiLevelType w:val="hybridMultilevel"/>
    <w:tmpl w:val="9966870C"/>
    <w:lvl w:ilvl="0" w:tplc="0C0A0019">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2" w15:restartNumberingAfterBreak="0">
    <w:nsid w:val="36E82283"/>
    <w:multiLevelType w:val="hybridMultilevel"/>
    <w:tmpl w:val="BE8ED9CA"/>
    <w:lvl w:ilvl="0" w:tplc="DC34401C">
      <w:start w:val="1"/>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57735C0"/>
    <w:multiLevelType w:val="hybridMultilevel"/>
    <w:tmpl w:val="84E494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D114C37"/>
    <w:multiLevelType w:val="hybridMultilevel"/>
    <w:tmpl w:val="BF6C1FB2"/>
    <w:lvl w:ilvl="0" w:tplc="D6F87D20">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3074"/>
  </w:hdrShapeDefaults>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2906"/>
    <w:rsid w:val="00052C33"/>
    <w:rsid w:val="00054C6E"/>
    <w:rsid w:val="000564CC"/>
    <w:rsid w:val="000631A1"/>
    <w:rsid w:val="00085FD1"/>
    <w:rsid w:val="000E5664"/>
    <w:rsid w:val="000F7791"/>
    <w:rsid w:val="001239CF"/>
    <w:rsid w:val="00166A95"/>
    <w:rsid w:val="00181553"/>
    <w:rsid w:val="00193BDA"/>
    <w:rsid w:val="001C4E1C"/>
    <w:rsid w:val="001D411D"/>
    <w:rsid w:val="001F0AE5"/>
    <w:rsid w:val="001F100E"/>
    <w:rsid w:val="00232BE7"/>
    <w:rsid w:val="002339A4"/>
    <w:rsid w:val="00244D78"/>
    <w:rsid w:val="002674A8"/>
    <w:rsid w:val="002800CC"/>
    <w:rsid w:val="00283BDB"/>
    <w:rsid w:val="00287AF2"/>
    <w:rsid w:val="00291130"/>
    <w:rsid w:val="002A339B"/>
    <w:rsid w:val="002A5094"/>
    <w:rsid w:val="002D4C12"/>
    <w:rsid w:val="002F5463"/>
    <w:rsid w:val="00340EDE"/>
    <w:rsid w:val="00360768"/>
    <w:rsid w:val="0036619B"/>
    <w:rsid w:val="00381AB3"/>
    <w:rsid w:val="003874CB"/>
    <w:rsid w:val="00394E4E"/>
    <w:rsid w:val="003A13E9"/>
    <w:rsid w:val="003A490A"/>
    <w:rsid w:val="003C4CAB"/>
    <w:rsid w:val="003C677D"/>
    <w:rsid w:val="003D1D3E"/>
    <w:rsid w:val="003E5695"/>
    <w:rsid w:val="004A6F7F"/>
    <w:rsid w:val="004B3170"/>
    <w:rsid w:val="004C56DA"/>
    <w:rsid w:val="004F492C"/>
    <w:rsid w:val="0054330D"/>
    <w:rsid w:val="005452EE"/>
    <w:rsid w:val="005E6214"/>
    <w:rsid w:val="00617C94"/>
    <w:rsid w:val="00626061"/>
    <w:rsid w:val="0065743B"/>
    <w:rsid w:val="00695BD4"/>
    <w:rsid w:val="006B6223"/>
    <w:rsid w:val="006C0C05"/>
    <w:rsid w:val="006C4660"/>
    <w:rsid w:val="006E0D71"/>
    <w:rsid w:val="006E1FA1"/>
    <w:rsid w:val="006F2F08"/>
    <w:rsid w:val="00740839"/>
    <w:rsid w:val="007656D7"/>
    <w:rsid w:val="00780A9B"/>
    <w:rsid w:val="007935A4"/>
    <w:rsid w:val="007B39B8"/>
    <w:rsid w:val="007D6DDE"/>
    <w:rsid w:val="007E177C"/>
    <w:rsid w:val="007F5DD2"/>
    <w:rsid w:val="008075AC"/>
    <w:rsid w:val="00846E2F"/>
    <w:rsid w:val="00861D08"/>
    <w:rsid w:val="00861D39"/>
    <w:rsid w:val="00881804"/>
    <w:rsid w:val="00884AA6"/>
    <w:rsid w:val="008A3E77"/>
    <w:rsid w:val="0090164F"/>
    <w:rsid w:val="00960201"/>
    <w:rsid w:val="00990FE1"/>
    <w:rsid w:val="00997018"/>
    <w:rsid w:val="009F0629"/>
    <w:rsid w:val="009F20BC"/>
    <w:rsid w:val="009F68EF"/>
    <w:rsid w:val="00A01C2C"/>
    <w:rsid w:val="00A04371"/>
    <w:rsid w:val="00A11569"/>
    <w:rsid w:val="00A17D99"/>
    <w:rsid w:val="00A82679"/>
    <w:rsid w:val="00A82906"/>
    <w:rsid w:val="00A90FE3"/>
    <w:rsid w:val="00AA423C"/>
    <w:rsid w:val="00AA4790"/>
    <w:rsid w:val="00AA670E"/>
    <w:rsid w:val="00AB04B0"/>
    <w:rsid w:val="00AB1B3F"/>
    <w:rsid w:val="00AB6FDD"/>
    <w:rsid w:val="00AF2A7F"/>
    <w:rsid w:val="00AF624F"/>
    <w:rsid w:val="00B07FEF"/>
    <w:rsid w:val="00B14D6E"/>
    <w:rsid w:val="00B261BA"/>
    <w:rsid w:val="00B4689A"/>
    <w:rsid w:val="00B53A08"/>
    <w:rsid w:val="00B5494F"/>
    <w:rsid w:val="00B62934"/>
    <w:rsid w:val="00B66F6D"/>
    <w:rsid w:val="00B93113"/>
    <w:rsid w:val="00BD6057"/>
    <w:rsid w:val="00BD70BE"/>
    <w:rsid w:val="00BE32E4"/>
    <w:rsid w:val="00C5341D"/>
    <w:rsid w:val="00C72CB6"/>
    <w:rsid w:val="00C849FC"/>
    <w:rsid w:val="00C9560F"/>
    <w:rsid w:val="00CC307F"/>
    <w:rsid w:val="00D30D2F"/>
    <w:rsid w:val="00D616A0"/>
    <w:rsid w:val="00D67BB7"/>
    <w:rsid w:val="00D76987"/>
    <w:rsid w:val="00DA5F4A"/>
    <w:rsid w:val="00DD66A0"/>
    <w:rsid w:val="00DE241F"/>
    <w:rsid w:val="00DF2FF4"/>
    <w:rsid w:val="00E00085"/>
    <w:rsid w:val="00E06112"/>
    <w:rsid w:val="00E0783C"/>
    <w:rsid w:val="00E23E64"/>
    <w:rsid w:val="00E3427E"/>
    <w:rsid w:val="00E41BD9"/>
    <w:rsid w:val="00E645E7"/>
    <w:rsid w:val="00EC7066"/>
    <w:rsid w:val="00EE588E"/>
    <w:rsid w:val="00EE590C"/>
    <w:rsid w:val="00F95EC1"/>
    <w:rsid w:val="00FB0088"/>
    <w:rsid w:val="00FC2DAD"/>
    <w:rsid w:val="00FD0DC6"/>
    <w:rsid w:val="00FE3B3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oNotEmbedSmartTags/>
  <w:decimalSymbol w:val=","/>
  <w:listSeparator w:val=";"/>
  <w14:docId w14:val="78F17EA1"/>
  <w15:chartTrackingRefBased/>
  <w15:docId w15:val="{08D8E710-9D18-4A1D-BD2E-44DE5F2981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Block Text"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utoSpaceDE w:val="0"/>
      <w:autoSpaceDN w:val="0"/>
      <w:adjustRightInd w:val="0"/>
      <w:spacing w:after="99"/>
      <w:ind w:left="720" w:hanging="720"/>
    </w:pPr>
    <w:rPr>
      <w:sz w:val="24"/>
      <w:szCs w:val="24"/>
      <w:lang w:val="en-US"/>
    </w:rPr>
  </w:style>
  <w:style w:type="paragraph" w:styleId="Ttulo1">
    <w:name w:val="heading 1"/>
    <w:basedOn w:val="Normal"/>
    <w:next w:val="Normal"/>
    <w:qFormat/>
    <w:rsid w:val="00B62934"/>
    <w:pPr>
      <w:keepNext/>
      <w:spacing w:before="240" w:after="60"/>
      <w:outlineLvl w:val="0"/>
    </w:pPr>
    <w:rPr>
      <w:rFonts w:ascii="Arial" w:hAnsi="Arial" w:cs="Arial"/>
      <w:b/>
      <w:bCs/>
      <w:kern w:val="32"/>
      <w:sz w:val="32"/>
      <w:szCs w:val="32"/>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styleId="Refdenotaalpie">
    <w:name w:val="footnote reference"/>
    <w:semiHidden/>
  </w:style>
  <w:style w:type="character" w:styleId="Hipervnculo">
    <w:name w:val="Hyperlink"/>
  </w:style>
  <w:style w:type="character" w:customStyle="1" w:styleId="ca">
    <w:name w:val="ca"/>
  </w:style>
  <w:style w:type="paragraph" w:styleId="Encabezado">
    <w:name w:val="header"/>
    <w:basedOn w:val="Normal"/>
    <w:link w:val="EncabezadoCar"/>
    <w:uiPriority w:val="99"/>
    <w:rsid w:val="00B62934"/>
    <w:pPr>
      <w:tabs>
        <w:tab w:val="center" w:pos="4252"/>
        <w:tab w:val="right" w:pos="8504"/>
      </w:tabs>
    </w:pPr>
    <w:rPr>
      <w:lang w:eastAsia="x-none"/>
    </w:rPr>
  </w:style>
  <w:style w:type="paragraph" w:styleId="Piedepgina">
    <w:name w:val="footer"/>
    <w:basedOn w:val="Normal"/>
    <w:link w:val="PiedepginaCar"/>
    <w:uiPriority w:val="99"/>
    <w:rsid w:val="00B62934"/>
    <w:pPr>
      <w:tabs>
        <w:tab w:val="center" w:pos="4252"/>
        <w:tab w:val="right" w:pos="8504"/>
      </w:tabs>
    </w:pPr>
    <w:rPr>
      <w:lang w:eastAsia="x-none"/>
    </w:rPr>
  </w:style>
  <w:style w:type="character" w:styleId="Nmerodepgina">
    <w:name w:val="page number"/>
    <w:basedOn w:val="Fuentedeprrafopredeter"/>
    <w:rsid w:val="00B62934"/>
  </w:style>
  <w:style w:type="paragraph" w:customStyle="1" w:styleId="Headingone">
    <w:name w:val="Heading one"/>
    <w:basedOn w:val="Ttulo1"/>
    <w:link w:val="HeadingoneChar"/>
    <w:rsid w:val="00B62934"/>
    <w:pPr>
      <w:widowControl/>
      <w:autoSpaceDE/>
      <w:autoSpaceDN/>
      <w:adjustRightInd/>
      <w:spacing w:before="0" w:after="160" w:line="640" w:lineRule="exact"/>
      <w:ind w:left="601" w:hanging="601"/>
    </w:pPr>
    <w:rPr>
      <w:rFonts w:ascii="Times New Roman" w:eastAsia="Times" w:hAnsi="Times New Roman" w:cs="Times New Roman"/>
      <w:b w:val="0"/>
      <w:bCs w:val="0"/>
      <w:noProof/>
      <w:color w:val="000066"/>
      <w:sz w:val="60"/>
      <w:szCs w:val="20"/>
      <w:lang w:val="en-GB" w:eastAsia="en-US"/>
    </w:rPr>
  </w:style>
  <w:style w:type="character" w:customStyle="1" w:styleId="HeadingoneChar">
    <w:name w:val="Heading one Char"/>
    <w:link w:val="Headingone"/>
    <w:rsid w:val="00B62934"/>
    <w:rPr>
      <w:rFonts w:eastAsia="Times"/>
      <w:noProof/>
      <w:color w:val="000066"/>
      <w:kern w:val="32"/>
      <w:sz w:val="60"/>
      <w:lang w:val="en-GB" w:eastAsia="en-US" w:bidi="ar-SA"/>
    </w:rPr>
  </w:style>
  <w:style w:type="table" w:styleId="Tablaconcuadrcula">
    <w:name w:val="Table Grid"/>
    <w:basedOn w:val="Tablanormal"/>
    <w:rsid w:val="006F2F0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loque">
    <w:name w:val="Block Text"/>
    <w:basedOn w:val="Normal"/>
    <w:uiPriority w:val="99"/>
    <w:rsid w:val="00C9560F"/>
    <w:pPr>
      <w:widowControl/>
      <w:autoSpaceDE/>
      <w:autoSpaceDN/>
      <w:adjustRightInd/>
      <w:spacing w:after="0"/>
      <w:ind w:left="-1259" w:right="-1213" w:firstLine="0"/>
      <w:jc w:val="both"/>
    </w:pPr>
    <w:rPr>
      <w:b/>
      <w:bCs/>
      <w:sz w:val="16"/>
      <w:lang w:val="es-ES"/>
    </w:rPr>
  </w:style>
  <w:style w:type="paragraph" w:styleId="Prrafodelista">
    <w:name w:val="List Paragraph"/>
    <w:basedOn w:val="Normal"/>
    <w:uiPriority w:val="34"/>
    <w:qFormat/>
    <w:rsid w:val="00360768"/>
    <w:pPr>
      <w:widowControl/>
      <w:autoSpaceDE/>
      <w:autoSpaceDN/>
      <w:adjustRightInd/>
      <w:spacing w:after="0"/>
      <w:ind w:firstLine="0"/>
    </w:pPr>
    <w:rPr>
      <w:rFonts w:ascii="Calibri" w:eastAsia="Calibri" w:hAnsi="Calibri"/>
      <w:sz w:val="22"/>
      <w:szCs w:val="22"/>
      <w:lang w:val="es-ES"/>
    </w:rPr>
  </w:style>
  <w:style w:type="paragraph" w:styleId="Textodeglobo">
    <w:name w:val="Balloon Text"/>
    <w:basedOn w:val="Normal"/>
    <w:link w:val="TextodegloboCar"/>
    <w:rsid w:val="003E5695"/>
    <w:pPr>
      <w:spacing w:after="0"/>
    </w:pPr>
    <w:rPr>
      <w:rFonts w:ascii="Tahoma" w:hAnsi="Tahoma"/>
      <w:sz w:val="16"/>
      <w:szCs w:val="16"/>
      <w:lang w:eastAsia="x-none"/>
    </w:rPr>
  </w:style>
  <w:style w:type="character" w:customStyle="1" w:styleId="TextodegloboCar">
    <w:name w:val="Texto de globo Car"/>
    <w:link w:val="Textodeglobo"/>
    <w:rsid w:val="003E5695"/>
    <w:rPr>
      <w:rFonts w:ascii="Tahoma" w:hAnsi="Tahoma" w:cs="Tahoma"/>
      <w:sz w:val="16"/>
      <w:szCs w:val="16"/>
      <w:lang w:val="en-US"/>
    </w:rPr>
  </w:style>
  <w:style w:type="character" w:customStyle="1" w:styleId="EncabezadoCar">
    <w:name w:val="Encabezado Car"/>
    <w:link w:val="Encabezado"/>
    <w:uiPriority w:val="99"/>
    <w:rsid w:val="00A01C2C"/>
    <w:rPr>
      <w:sz w:val="24"/>
      <w:szCs w:val="24"/>
      <w:lang w:val="en-US"/>
    </w:rPr>
  </w:style>
  <w:style w:type="character" w:customStyle="1" w:styleId="PiedepginaCar">
    <w:name w:val="Pie de página Car"/>
    <w:link w:val="Piedepgina"/>
    <w:uiPriority w:val="99"/>
    <w:rsid w:val="0090164F"/>
    <w:rPr>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5307079">
      <w:bodyDiv w:val="1"/>
      <w:marLeft w:val="0"/>
      <w:marRight w:val="0"/>
      <w:marTop w:val="0"/>
      <w:marBottom w:val="0"/>
      <w:divBdr>
        <w:top w:val="none" w:sz="0" w:space="0" w:color="auto"/>
        <w:left w:val="none" w:sz="0" w:space="0" w:color="auto"/>
        <w:bottom w:val="none" w:sz="0" w:space="0" w:color="auto"/>
        <w:right w:val="none" w:sz="0" w:space="0" w:color="auto"/>
      </w:divBdr>
    </w:div>
    <w:div w:id="57825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2583FB-58D0-417E-9347-6B8E7792B3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1914</Words>
  <Characters>10528</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DECLARACIÓN RESPONSABLE DE NO ESTAR INCURSO EN PROHIBICIONES</vt:lpstr>
    </vt:vector>
  </TitlesOfParts>
  <Company>Comunidad de Madrid</Company>
  <LinksUpToDate>false</LinksUpToDate>
  <CharactersWithSpaces>12418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DECLARACIÓN RESPONSABLE DE NO ESTAR INCURSO EN PROHIBICIONES</dc:title>
  <dc:subject/>
  <dc:creator>usuario</dc:creator>
  <cp:keywords/>
  <dc:description/>
  <cp:lastModifiedBy>Ayto La Muela</cp:lastModifiedBy>
  <cp:revision>2</cp:revision>
  <cp:lastPrinted>2024-06-25T08:13:00Z</cp:lastPrinted>
  <dcterms:created xsi:type="dcterms:W3CDTF">2025-07-04T10:50:00Z</dcterms:created>
  <dcterms:modified xsi:type="dcterms:W3CDTF">2025-07-04T10:50:00Z</dcterms:modified>
</cp:coreProperties>
</file>