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B5F64" w14:textId="77777777" w:rsidR="00773278" w:rsidRPr="00FB4BDC" w:rsidRDefault="00773278" w:rsidP="00F276C7">
      <w:pPr>
        <w:rPr>
          <w:rFonts w:ascii="Arial" w:hAnsi="Arial" w:cs="Arial"/>
        </w:rPr>
      </w:pPr>
    </w:p>
    <w:p w14:paraId="651746A8" w14:textId="77777777" w:rsidR="00F276C7" w:rsidRPr="00FB4BDC" w:rsidRDefault="00EF04E0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48FE983C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6A2323A4" w14:textId="77777777" w:rsidR="00F276C7" w:rsidRPr="00FB4BDC" w:rsidRDefault="00EF04E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2025TDIR0002</w:t>
      </w:r>
    </w:p>
    <w:p w14:paraId="611B2F5B" w14:textId="77777777" w:rsidR="00F276C7" w:rsidRPr="00FB4BDC" w:rsidRDefault="00EF04E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B25/0954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25/06/2025</w:t>
      </w:r>
      <w:r w:rsidRPr="00FB4BDC">
        <w:rPr>
          <w:rFonts w:ascii="Arial" w:hAnsi="Arial" w:cs="Arial"/>
          <w:szCs w:val="20"/>
        </w:rPr>
        <w:t>)</w:t>
      </w:r>
    </w:p>
    <w:p w14:paraId="6AF49BA9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B43E12" w14:paraId="59DF475E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50487EC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B43E12" w14:paraId="5F78A553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5C1CAC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9C96D73" w14:textId="747DCEF3" w:rsidR="008C108E" w:rsidRPr="00FB4BDC" w:rsidRDefault="00EF04E0" w:rsidP="00EF04E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EF04E0">
              <w:rPr>
                <w:rFonts w:ascii="Arial" w:hAnsi="Arial" w:cs="Arial"/>
                <w:sz w:val="22"/>
                <w:szCs w:val="22"/>
              </w:rPr>
              <w:t xml:space="preserve">Subvención a la ikastola Arizmendi para la financiación de actividades y proyectos </w:t>
            </w:r>
          </w:p>
        </w:tc>
      </w:tr>
      <w:tr w:rsidR="00B43E12" w14:paraId="2E217FE7" w14:textId="77777777" w:rsidTr="00FD3BC7">
        <w:tc>
          <w:tcPr>
            <w:tcW w:w="5382" w:type="dxa"/>
          </w:tcPr>
          <w:p w14:paraId="326B451C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847027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7373B8B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5CF41DEF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C2D3CE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E856287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B43E12" w14:paraId="188186D9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563496DC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3A8C5CE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5D3C6E1" w14:textId="5EC946A0" w:rsidR="00F276C7" w:rsidRPr="00FB4BDC" w:rsidRDefault="00EF04E0" w:rsidP="00EF04E0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EF04E0">
              <w:rPr>
                <w:rFonts w:ascii="Arial" w:hAnsi="Arial" w:cs="Arial"/>
                <w:sz w:val="22"/>
                <w:szCs w:val="22"/>
              </w:rPr>
              <w:t>Sexología</w:t>
            </w:r>
            <w:r w:rsidRPr="00EF04E0">
              <w:rPr>
                <w:rFonts w:ascii="Arial" w:hAnsi="Arial" w:cs="Arial"/>
                <w:sz w:val="22"/>
                <w:szCs w:val="22"/>
              </w:rPr>
              <w:br/>
              <w:t>Formación Diversidad Sexual</w:t>
            </w:r>
          </w:p>
        </w:tc>
      </w:tr>
      <w:tr w:rsidR="00B43E12" w14:paraId="0ACC1B7A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3C1EF5E5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B43E12" w14:paraId="60471AF2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5346BD2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BD39D51" w14:textId="77777777" w:rsidR="008C108E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:rsidR="00B43E12" w14:paraId="3DBDFA0F" w14:textId="77777777" w:rsidTr="00FD3BC7">
        <w:tc>
          <w:tcPr>
            <w:tcW w:w="8494" w:type="dxa"/>
            <w:gridSpan w:val="2"/>
          </w:tcPr>
          <w:p w14:paraId="22E18CAF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41DED61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CC7F2E5" w14:textId="77777777" w:rsidR="00F276C7" w:rsidRPr="00FB4BDC" w:rsidRDefault="00EF04E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1 0400.471.324.00.01 </w:t>
            </w:r>
          </w:p>
        </w:tc>
      </w:tr>
    </w:tbl>
    <w:p w14:paraId="3C2ED423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A32BF" w14:textId="77777777" w:rsidR="00EF04E0" w:rsidRDefault="00EF04E0">
      <w:r>
        <w:separator/>
      </w:r>
    </w:p>
  </w:endnote>
  <w:endnote w:type="continuationSeparator" w:id="0">
    <w:p w14:paraId="38ABCE6F" w14:textId="77777777" w:rsidR="00EF04E0" w:rsidRDefault="00EF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DD34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0A713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AC6E6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https://uzt.gipuzkoa.eus/PortalV/r/eu/34/AAAAF2NHE.fDW9</w:t>
      </w:r>
    </w:hyperlink>
  </w:p>
  <w:p w14:paraId="625D659B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1BC3" w14:textId="77777777" w:rsidR="00EF04E0" w:rsidRDefault="00EF04E0">
      <w:r>
        <w:separator/>
      </w:r>
    </w:p>
  </w:footnote>
  <w:footnote w:type="continuationSeparator" w:id="0">
    <w:p w14:paraId="21693718" w14:textId="77777777" w:rsidR="00EF04E0" w:rsidRDefault="00EF0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E9B4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D8AC" w14:textId="77777777" w:rsidR="00F31B24" w:rsidRPr="006933DA" w:rsidRDefault="00EF04E0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2025TDIR0002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57D0033" w14:textId="77777777" w:rsidR="00F31B24" w:rsidRDefault="00EF04E0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81391E1" wp14:editId="41D0118C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6CF8" w14:textId="77777777" w:rsidR="00F31B24" w:rsidRDefault="00EF04E0" w:rsidP="00F31B24">
    <w:pPr>
      <w:pStyle w:val="Goiburua"/>
      <w:ind w:left="-284"/>
    </w:pPr>
    <w:r>
      <w:rPr>
        <w:noProof/>
      </w:rPr>
      <w:drawing>
        <wp:inline distT="0" distB="0" distL="0" distR="0" wp14:anchorId="663DF329" wp14:editId="71A65AC9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C27A6778">
      <w:start w:val="1"/>
      <w:numFmt w:val="decimal"/>
      <w:lvlText w:val="%1."/>
      <w:lvlJc w:val="left"/>
      <w:pPr>
        <w:ind w:left="720" w:hanging="360"/>
      </w:pPr>
    </w:lvl>
    <w:lvl w:ilvl="1" w:tplc="C6DEC800" w:tentative="1">
      <w:start w:val="1"/>
      <w:numFmt w:val="lowerLetter"/>
      <w:lvlText w:val="%2."/>
      <w:lvlJc w:val="left"/>
      <w:pPr>
        <w:ind w:left="1440" w:hanging="360"/>
      </w:pPr>
    </w:lvl>
    <w:lvl w:ilvl="2" w:tplc="54CEF77E" w:tentative="1">
      <w:start w:val="1"/>
      <w:numFmt w:val="lowerRoman"/>
      <w:lvlText w:val="%3."/>
      <w:lvlJc w:val="right"/>
      <w:pPr>
        <w:ind w:left="2160" w:hanging="180"/>
      </w:pPr>
    </w:lvl>
    <w:lvl w:ilvl="3" w:tplc="431AAB76" w:tentative="1">
      <w:start w:val="1"/>
      <w:numFmt w:val="decimal"/>
      <w:lvlText w:val="%4."/>
      <w:lvlJc w:val="left"/>
      <w:pPr>
        <w:ind w:left="2880" w:hanging="360"/>
      </w:pPr>
    </w:lvl>
    <w:lvl w:ilvl="4" w:tplc="49C80D3E" w:tentative="1">
      <w:start w:val="1"/>
      <w:numFmt w:val="lowerLetter"/>
      <w:lvlText w:val="%5."/>
      <w:lvlJc w:val="left"/>
      <w:pPr>
        <w:ind w:left="3600" w:hanging="360"/>
      </w:pPr>
    </w:lvl>
    <w:lvl w:ilvl="5" w:tplc="71AE809E" w:tentative="1">
      <w:start w:val="1"/>
      <w:numFmt w:val="lowerRoman"/>
      <w:lvlText w:val="%6."/>
      <w:lvlJc w:val="right"/>
      <w:pPr>
        <w:ind w:left="4320" w:hanging="180"/>
      </w:pPr>
    </w:lvl>
    <w:lvl w:ilvl="6" w:tplc="B1BAB62A" w:tentative="1">
      <w:start w:val="1"/>
      <w:numFmt w:val="decimal"/>
      <w:lvlText w:val="%7."/>
      <w:lvlJc w:val="left"/>
      <w:pPr>
        <w:ind w:left="5040" w:hanging="360"/>
      </w:pPr>
    </w:lvl>
    <w:lvl w:ilvl="7" w:tplc="1004CEDA" w:tentative="1">
      <w:start w:val="1"/>
      <w:numFmt w:val="lowerLetter"/>
      <w:lvlText w:val="%8."/>
      <w:lvlJc w:val="left"/>
      <w:pPr>
        <w:ind w:left="5760" w:hanging="360"/>
      </w:pPr>
    </w:lvl>
    <w:lvl w:ilvl="8" w:tplc="2FD8DF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8614245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61AC9D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F633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EE9D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674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9EDE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833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1C77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3050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270790">
    <w:abstractNumId w:val="0"/>
  </w:num>
  <w:num w:numId="2" w16cid:durableId="57883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30B77"/>
    <w:rsid w:val="00B43E12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EF04E0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54D6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2NHE.fDW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2025-06-26T10:18:00Z</dcterms:created>
  <dcterms:modified xsi:type="dcterms:W3CDTF">2025-06-26T10:18:00Z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E25/0921</vt:lpwstr>
  </property>
  <property fmtid="{D5CDD505-2E9C-101B-9397-08002B2CF9AE}" pid="4" name="cgsCodigoExpediente">
    <vt:lpwstr>2025TDIR0002</vt:lpwstr>
  </property>
  <property fmtid="{D5CDD505-2E9C-101B-9397-08002B2CF9AE}" pid="5" name="cgsGenerador">
    <vt:lpwstr>MUNIGEX</vt:lpwstr>
  </property>
  <property fmtid="{D5CDD505-2E9C-101B-9397-08002B2CF9AE}" pid="6" name="cgsIDGlobalDoc">
    <vt:lpwstr>297780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241475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