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721DF" w:rsidRDefault="002721DF">
      <w:pPr>
        <w:pStyle w:val="NormalWeb"/>
        <w:spacing w:before="120" w:after="120" w:line="24" w:lineRule="atLeast"/>
        <w:jc w:val="center"/>
        <w:rPr>
          <w:rFonts w:ascii="Arial" w:hAnsi="Arial" w:cs="Arial"/>
          <w:b/>
          <w:lang w:val="gl-ES"/>
        </w:rPr>
      </w:pPr>
      <w:r>
        <w:rPr>
          <w:rFonts w:ascii="Arial" w:hAnsi="Arial" w:cs="Arial"/>
          <w:b/>
          <w:lang w:val="gl-ES"/>
        </w:rPr>
        <w:t>XXX TORNEO DE FÚTBOL SALA  “VILA DE ARBO”</w:t>
      </w:r>
    </w:p>
    <w:p w:rsidR="002721DF" w:rsidRDefault="005631B0">
      <w:pPr>
        <w:pStyle w:val="NormalWeb"/>
        <w:spacing w:before="360" w:after="120" w:line="24" w:lineRule="atLeast"/>
        <w:jc w:val="both"/>
        <w:rPr>
          <w:rFonts w:ascii="Arial" w:hAnsi="Arial" w:cs="Arial"/>
          <w:lang w:val="gl-ES"/>
        </w:rPr>
      </w:pPr>
      <w:r>
        <w:rPr>
          <w:rFonts w:ascii="Arial" w:hAnsi="Arial" w:cs="Arial"/>
          <w:b/>
          <w:lang w:val="gl-ES"/>
        </w:rPr>
        <w:t>1.- Detalles básicos do</w:t>
      </w:r>
      <w:bookmarkStart w:id="0" w:name="_GoBack"/>
      <w:bookmarkEnd w:id="0"/>
      <w:r w:rsidR="002721DF">
        <w:rPr>
          <w:rFonts w:ascii="Arial" w:hAnsi="Arial" w:cs="Arial"/>
          <w:b/>
          <w:lang w:val="gl-ES"/>
        </w:rPr>
        <w:t xml:space="preserve"> torneo.</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O Concello de Arbo no seu interese para  apoiar e promocionar o deporte, organiza o XXX Torneo de fútbol sala “Vila de Arbo”</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 xml:space="preserve">O Torneo, xogarase en grupos. Os grupos dependeran dos equipos anotados. </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O Torneo é totalmente amateur.</w:t>
      </w:r>
    </w:p>
    <w:p w:rsidR="002721DF" w:rsidRDefault="002721DF">
      <w:pPr>
        <w:pStyle w:val="NormalWeb"/>
        <w:spacing w:before="120" w:after="120" w:line="24" w:lineRule="atLeast"/>
        <w:jc w:val="both"/>
        <w:rPr>
          <w:rFonts w:ascii="Arial" w:hAnsi="Arial" w:cs="Arial"/>
          <w:lang w:val="gl-ES"/>
        </w:rPr>
      </w:pPr>
    </w:p>
    <w:p w:rsidR="002721DF" w:rsidRDefault="002721DF">
      <w:pPr>
        <w:pStyle w:val="NormalWeb"/>
        <w:spacing w:before="240" w:after="120" w:line="24" w:lineRule="atLeast"/>
        <w:rPr>
          <w:rFonts w:ascii="Arial" w:hAnsi="Arial" w:cs="Arial"/>
          <w:b/>
          <w:u w:val="single"/>
          <w:lang w:val="gl-ES"/>
        </w:rPr>
      </w:pPr>
      <w:r>
        <w:rPr>
          <w:rFonts w:ascii="Arial" w:hAnsi="Arial" w:cs="Arial"/>
          <w:b/>
          <w:lang w:val="gl-ES"/>
        </w:rPr>
        <w:t>2.- Lugar.</w:t>
      </w:r>
    </w:p>
    <w:p w:rsidR="002721DF" w:rsidRDefault="002721DF">
      <w:pPr>
        <w:pStyle w:val="NormalWeb"/>
        <w:spacing w:before="240" w:after="120" w:line="24" w:lineRule="atLeast"/>
        <w:rPr>
          <w:rFonts w:ascii="Arial" w:hAnsi="Arial" w:cs="Arial"/>
          <w:b/>
          <w:lang w:val="gl-ES"/>
        </w:rPr>
      </w:pPr>
      <w:r>
        <w:rPr>
          <w:rFonts w:ascii="Arial" w:hAnsi="Arial" w:cs="Arial"/>
          <w:b/>
          <w:u w:val="single"/>
          <w:lang w:val="gl-ES"/>
        </w:rPr>
        <w:br/>
      </w:r>
      <w:r>
        <w:rPr>
          <w:rFonts w:ascii="Arial" w:hAnsi="Arial" w:cs="Arial"/>
          <w:lang w:val="gl-ES"/>
        </w:rPr>
        <w:t xml:space="preserve">Pavillón Municipal de deportes de Arbo. No caso de que o pavillón municipal de deportes esta todavía en obras, o torneo terá lugar no Campo de Fútbol Municipal. </w:t>
      </w:r>
    </w:p>
    <w:p w:rsidR="002721DF" w:rsidRDefault="002721DF">
      <w:pPr>
        <w:pStyle w:val="NormalWeb"/>
        <w:spacing w:before="240" w:after="120" w:line="24" w:lineRule="atLeast"/>
        <w:jc w:val="both"/>
        <w:rPr>
          <w:rFonts w:ascii="Arial" w:hAnsi="Arial" w:cs="Arial"/>
          <w:lang w:val="gl-ES"/>
        </w:rPr>
      </w:pPr>
      <w:r>
        <w:rPr>
          <w:rFonts w:ascii="Arial" w:hAnsi="Arial" w:cs="Arial"/>
          <w:b/>
          <w:lang w:val="gl-ES"/>
        </w:rPr>
        <w:t>3.- Data.</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 xml:space="preserve">O Torneo será os días 26 e 27 de xullo.  O primeiro partido será o 26 de xullo ás 9:00 horas. </w:t>
      </w:r>
    </w:p>
    <w:p w:rsidR="002721DF" w:rsidRDefault="002721DF">
      <w:pPr>
        <w:pStyle w:val="NormalWeb"/>
        <w:spacing w:before="120" w:after="120" w:line="24" w:lineRule="atLeast"/>
        <w:jc w:val="both"/>
        <w:rPr>
          <w:rFonts w:ascii="Arial" w:hAnsi="Arial" w:cs="Arial"/>
          <w:lang w:val="gl-ES"/>
        </w:rPr>
      </w:pPr>
    </w:p>
    <w:p w:rsidR="002721DF" w:rsidRDefault="002721DF">
      <w:pPr>
        <w:pStyle w:val="NormalWeb"/>
        <w:spacing w:before="120" w:after="120" w:line="24" w:lineRule="atLeast"/>
        <w:jc w:val="both"/>
        <w:rPr>
          <w:rFonts w:ascii="Arial" w:hAnsi="Arial" w:cs="Arial"/>
          <w:lang w:val="gl-ES"/>
        </w:rPr>
      </w:pPr>
      <w:r>
        <w:rPr>
          <w:rFonts w:ascii="Arial" w:hAnsi="Arial" w:cs="Arial"/>
          <w:b/>
          <w:lang w:val="gl-ES"/>
        </w:rPr>
        <w:t>4.- Inscrición.</w:t>
      </w:r>
    </w:p>
    <w:p w:rsidR="002721DF" w:rsidRDefault="002721DF">
      <w:pPr>
        <w:pStyle w:val="NormalWeb"/>
        <w:spacing w:before="120" w:after="120" w:line="24" w:lineRule="atLeast"/>
        <w:jc w:val="both"/>
        <w:rPr>
          <w:rFonts w:ascii="Arial" w:hAnsi="Arial" w:cs="Arial"/>
          <w:b/>
          <w:lang w:val="gl-ES"/>
        </w:rPr>
      </w:pPr>
      <w:r>
        <w:rPr>
          <w:rFonts w:ascii="Arial" w:hAnsi="Arial" w:cs="Arial"/>
          <w:lang w:val="gl-ES"/>
        </w:rPr>
        <w:t>O prazo de inscrición remata o venres día 18 de xullo de 2025, ás 24:00 horas ou unha vez están cubertas as prazas de equipos inscritos.</w:t>
      </w:r>
    </w:p>
    <w:p w:rsidR="002721DF" w:rsidRDefault="002721DF">
      <w:pPr>
        <w:pStyle w:val="NormalWeb"/>
        <w:spacing w:before="240" w:after="120" w:line="24" w:lineRule="atLeast"/>
        <w:jc w:val="both"/>
        <w:rPr>
          <w:rFonts w:ascii="Arial" w:hAnsi="Arial" w:cs="Arial"/>
          <w:lang w:val="gl-ES"/>
        </w:rPr>
      </w:pPr>
      <w:r>
        <w:rPr>
          <w:rFonts w:ascii="Arial" w:hAnsi="Arial" w:cs="Arial"/>
          <w:b/>
          <w:lang w:val="gl-ES"/>
        </w:rPr>
        <w:t xml:space="preserve">4.1.- </w:t>
      </w:r>
      <w:r>
        <w:rPr>
          <w:rFonts w:ascii="Arial" w:hAnsi="Arial" w:cs="Arial"/>
          <w:b/>
          <w:lang w:val="gl-ES"/>
        </w:rPr>
        <w:tab/>
        <w:t xml:space="preserve">Prezo de inscrición: </w:t>
      </w:r>
    </w:p>
    <w:p w:rsidR="002721DF" w:rsidRDefault="002721DF">
      <w:pPr>
        <w:pStyle w:val="NormalWeb"/>
        <w:spacing w:before="120" w:after="120" w:line="24" w:lineRule="atLeast"/>
        <w:jc w:val="both"/>
        <w:rPr>
          <w:rFonts w:ascii="Arial" w:hAnsi="Arial" w:cs="Arial"/>
          <w:b/>
          <w:lang w:val="gl-ES"/>
        </w:rPr>
      </w:pPr>
      <w:r>
        <w:rPr>
          <w:rFonts w:ascii="Arial" w:hAnsi="Arial" w:cs="Arial"/>
          <w:lang w:val="gl-ES"/>
        </w:rPr>
        <w:t>O prezo de inscrición e de 75 € por equipo, que serán ingresados na conta do Concello que se facilita, mais 25,00 € que serán entregados antes do comezo do primeiro partido a organización.</w:t>
      </w:r>
    </w:p>
    <w:p w:rsidR="002721DF" w:rsidRDefault="002721DF">
      <w:pPr>
        <w:pStyle w:val="NormalWeb"/>
        <w:spacing w:before="240" w:after="120" w:line="24" w:lineRule="atLeast"/>
        <w:jc w:val="both"/>
        <w:rPr>
          <w:rFonts w:ascii="Arial" w:hAnsi="Arial" w:cs="Arial"/>
          <w:lang w:val="gl-ES"/>
        </w:rPr>
      </w:pPr>
      <w:r>
        <w:rPr>
          <w:rFonts w:ascii="Arial" w:hAnsi="Arial" w:cs="Arial"/>
          <w:b/>
          <w:lang w:val="gl-ES"/>
        </w:rPr>
        <w:t xml:space="preserve">4.2.- </w:t>
      </w:r>
      <w:r>
        <w:rPr>
          <w:rFonts w:ascii="Arial" w:hAnsi="Arial" w:cs="Arial"/>
          <w:b/>
          <w:lang w:val="gl-ES"/>
        </w:rPr>
        <w:tab/>
        <w:t>Como inscribirse:</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 xml:space="preserve">As inscricións realizaranse no modelo facilitado polo Concello de Arbo, recheando o formulario e enviando o enderezo electrónico da persoa responsable ou  a través da sede electrónica do Concello de Arbo.  </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Unha vez enviado recibirase confirmación de alta e terá un prazo de 36 horas para efectuar o pago da inscrición no numero de conta indicado no formulario.</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Toda a información dispoñible referente o torneo será posta a disposición de tódolos equipos participantes.</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ab/>
        <w:t xml:space="preserve">Persoa responsable do torneo: Concelleira de Deportes: Vicenta Rodríguez Cerdeira. </w:t>
      </w:r>
    </w:p>
    <w:p w:rsidR="002721DF" w:rsidRDefault="002721DF">
      <w:pPr>
        <w:pStyle w:val="NormalWeb"/>
        <w:spacing w:before="120" w:after="120" w:line="24" w:lineRule="atLeast"/>
        <w:jc w:val="both"/>
        <w:rPr>
          <w:rFonts w:ascii="Arial" w:hAnsi="Arial" w:cs="Arial"/>
          <w:lang w:val="gl-ES"/>
        </w:rPr>
      </w:pPr>
      <w:r>
        <w:rPr>
          <w:rFonts w:ascii="Arial" w:hAnsi="Arial" w:cs="Arial"/>
          <w:lang w:val="gl-ES"/>
        </w:rPr>
        <w:tab/>
        <w:t>E-mail: deporte.concellodearbo@gmail.com</w:t>
      </w:r>
    </w:p>
    <w:p w:rsidR="002721DF" w:rsidRDefault="002721DF">
      <w:pPr>
        <w:pStyle w:val="NormalWeb"/>
        <w:spacing w:before="120" w:after="120" w:line="24" w:lineRule="atLeast"/>
        <w:jc w:val="both"/>
        <w:rPr>
          <w:rFonts w:ascii="Arial" w:hAnsi="Arial" w:cs="Arial"/>
          <w:b/>
          <w:lang w:val="gl-ES"/>
        </w:rPr>
      </w:pPr>
      <w:r>
        <w:rPr>
          <w:rFonts w:ascii="Arial" w:hAnsi="Arial" w:cs="Arial"/>
          <w:lang w:val="gl-ES"/>
        </w:rPr>
        <w:lastRenderedPageBreak/>
        <w:tab/>
        <w:t>Telefono: 639829445</w:t>
      </w:r>
    </w:p>
    <w:p w:rsidR="002721DF" w:rsidRDefault="002721DF">
      <w:pPr>
        <w:pStyle w:val="NormalWeb"/>
        <w:spacing w:before="240" w:after="120" w:line="24" w:lineRule="atLeast"/>
        <w:jc w:val="both"/>
        <w:rPr>
          <w:rFonts w:ascii="Arial" w:hAnsi="Arial" w:cs="Arial"/>
          <w:lang w:val="gl-ES"/>
        </w:rPr>
      </w:pPr>
      <w:r>
        <w:rPr>
          <w:rFonts w:ascii="Arial" w:hAnsi="Arial" w:cs="Arial"/>
          <w:b/>
          <w:lang w:val="gl-ES"/>
        </w:rPr>
        <w:t>5.- Presentación e sorteo do torneo.</w:t>
      </w:r>
    </w:p>
    <w:p w:rsidR="002721DF" w:rsidRDefault="002721DF">
      <w:pPr>
        <w:pStyle w:val="NormalWeb"/>
        <w:spacing w:before="120" w:after="120" w:line="24" w:lineRule="atLeast"/>
        <w:jc w:val="both"/>
        <w:rPr>
          <w:rFonts w:ascii="Arial" w:hAnsi="Arial" w:cs="Arial"/>
          <w:b/>
          <w:lang w:val="gl-ES"/>
        </w:rPr>
      </w:pPr>
      <w:r>
        <w:rPr>
          <w:rFonts w:ascii="Arial" w:hAnsi="Arial" w:cs="Arial"/>
          <w:lang w:val="gl-ES"/>
        </w:rPr>
        <w:t>A presentación e sorteo terá lugar o sábado 19 de xullo de 2025 ás 13:00 horas no salón de plenos do Concello de Arbo.</w:t>
      </w:r>
    </w:p>
    <w:p w:rsidR="002721DF" w:rsidRDefault="002721DF">
      <w:pPr>
        <w:pStyle w:val="NormalWeb"/>
        <w:spacing w:before="240" w:after="120" w:line="24" w:lineRule="atLeast"/>
        <w:jc w:val="both"/>
        <w:rPr>
          <w:rFonts w:ascii="Arial" w:hAnsi="Arial" w:cs="Arial"/>
          <w:lang w:val="gl-ES"/>
        </w:rPr>
      </w:pPr>
      <w:r>
        <w:rPr>
          <w:rFonts w:ascii="Arial" w:hAnsi="Arial" w:cs="Arial"/>
          <w:b/>
          <w:lang w:val="gl-ES"/>
        </w:rPr>
        <w:t>6.- Premios</w:t>
      </w:r>
    </w:p>
    <w:p w:rsidR="002721DF" w:rsidRDefault="002721DF">
      <w:pPr>
        <w:pStyle w:val="NormalWeb"/>
        <w:spacing w:before="120" w:after="120" w:line="24" w:lineRule="atLeast"/>
        <w:ind w:left="1134" w:hanging="567"/>
        <w:jc w:val="both"/>
        <w:rPr>
          <w:rFonts w:ascii="Arial" w:hAnsi="Arial" w:cs="Arial"/>
          <w:lang w:val="gl-ES"/>
        </w:rPr>
      </w:pPr>
      <w:r>
        <w:rPr>
          <w:rFonts w:ascii="Arial" w:hAnsi="Arial" w:cs="Arial"/>
          <w:lang w:val="gl-ES"/>
        </w:rPr>
        <w:t>6.1.</w:t>
      </w:r>
      <w:r>
        <w:rPr>
          <w:rFonts w:ascii="Arial" w:hAnsi="Arial" w:cs="Arial"/>
          <w:lang w:val="gl-ES"/>
        </w:rPr>
        <w:tab/>
        <w:t>Os premios que se doaran son os seguintes.</w:t>
      </w:r>
    </w:p>
    <w:p w:rsidR="002721DF" w:rsidRDefault="002721DF">
      <w:pPr>
        <w:pStyle w:val="NormalWeb"/>
        <w:spacing w:before="120" w:after="120" w:line="24" w:lineRule="atLeast"/>
        <w:ind w:left="1134" w:hanging="567"/>
        <w:jc w:val="both"/>
        <w:rPr>
          <w:rFonts w:ascii="Arial" w:hAnsi="Arial" w:cs="Arial"/>
          <w:lang w:val="gl-ES"/>
        </w:rPr>
      </w:pPr>
    </w:p>
    <w:tbl>
      <w:tblPr>
        <w:tblW w:w="0" w:type="auto"/>
        <w:tblLayout w:type="fixed"/>
        <w:tblLook w:val="0000" w:firstRow="0" w:lastRow="0" w:firstColumn="0" w:lastColumn="0" w:noHBand="0" w:noVBand="0"/>
      </w:tblPr>
      <w:tblGrid>
        <w:gridCol w:w="4981"/>
        <w:gridCol w:w="2783"/>
        <w:gridCol w:w="1625"/>
      </w:tblGrid>
      <w:tr w:rsidR="002721DF">
        <w:trPr>
          <w:trHeight w:val="259"/>
        </w:trPr>
        <w:tc>
          <w:tcPr>
            <w:tcW w:w="4981" w:type="dxa"/>
            <w:tcBorders>
              <w:top w:val="single" w:sz="6" w:space="0" w:color="000000"/>
              <w:bottom w:val="single" w:sz="12" w:space="0" w:color="000000"/>
              <w:right w:val="single" w:sz="12" w:space="0" w:color="000000"/>
            </w:tcBorders>
            <w:shd w:val="clear" w:color="auto" w:fill="auto"/>
          </w:tcPr>
          <w:p w:rsidR="002721DF" w:rsidRDefault="002721DF">
            <w:pPr>
              <w:pStyle w:val="NormalWeb"/>
              <w:spacing w:before="0" w:after="120" w:line="24" w:lineRule="atLeast"/>
            </w:pPr>
            <w:r>
              <w:rPr>
                <w:rFonts w:ascii="Arial" w:eastAsia="Calibri" w:hAnsi="Arial" w:cs="Arial"/>
                <w:lang w:val="gl-ES"/>
              </w:rPr>
              <w:t>1º clasificado</w:t>
            </w:r>
          </w:p>
        </w:tc>
        <w:tc>
          <w:tcPr>
            <w:tcW w:w="2783" w:type="dxa"/>
            <w:tcBorders>
              <w:top w:val="single" w:sz="6" w:space="0" w:color="000000"/>
              <w:bottom w:val="single" w:sz="12" w:space="0" w:color="000000"/>
            </w:tcBorders>
            <w:shd w:val="clear" w:color="auto" w:fill="auto"/>
          </w:tcPr>
          <w:p w:rsidR="002721DF" w:rsidRDefault="002721DF">
            <w:pPr>
              <w:pStyle w:val="NormalWeb"/>
              <w:spacing w:before="0" w:after="120" w:line="24" w:lineRule="atLeast"/>
              <w:jc w:val="right"/>
            </w:pPr>
            <w:r>
              <w:rPr>
                <w:rFonts w:ascii="Arial" w:eastAsia="Calibri" w:hAnsi="Arial" w:cs="Arial"/>
                <w:lang w:val="gl-ES"/>
              </w:rPr>
              <w:t>1.200 €</w:t>
            </w:r>
          </w:p>
        </w:tc>
        <w:tc>
          <w:tcPr>
            <w:tcW w:w="1625" w:type="dxa"/>
            <w:tcBorders>
              <w:top w:val="single" w:sz="6" w:space="0" w:color="000000"/>
              <w:bottom w:val="single" w:sz="12" w:space="0" w:color="000000"/>
            </w:tcBorders>
            <w:shd w:val="clear" w:color="auto" w:fill="auto"/>
          </w:tcPr>
          <w:p w:rsidR="002721DF" w:rsidRDefault="002721DF">
            <w:pPr>
              <w:pStyle w:val="NormalWeb"/>
              <w:spacing w:before="0" w:after="120" w:line="24" w:lineRule="atLeast"/>
              <w:jc w:val="both"/>
            </w:pPr>
            <w:r>
              <w:rPr>
                <w:rFonts w:ascii="Arial" w:eastAsia="Calibri" w:hAnsi="Arial" w:cs="Arial"/>
                <w:lang w:val="gl-ES"/>
              </w:rPr>
              <w:t>+ trofeo</w:t>
            </w:r>
          </w:p>
        </w:tc>
      </w:tr>
      <w:tr w:rsidR="002721DF">
        <w:trPr>
          <w:trHeight w:val="259"/>
        </w:trPr>
        <w:tc>
          <w:tcPr>
            <w:tcW w:w="4981" w:type="dxa"/>
            <w:tcBorders>
              <w:bottom w:val="single" w:sz="6" w:space="0" w:color="000000"/>
              <w:right w:val="single" w:sz="12" w:space="0" w:color="000000"/>
            </w:tcBorders>
            <w:shd w:val="clear" w:color="auto" w:fill="DFDFBF"/>
          </w:tcPr>
          <w:p w:rsidR="002721DF" w:rsidRDefault="002721DF">
            <w:pPr>
              <w:pStyle w:val="NormalWeb"/>
              <w:spacing w:before="0" w:after="120" w:line="24" w:lineRule="atLeast"/>
            </w:pPr>
            <w:r>
              <w:rPr>
                <w:rFonts w:ascii="Arial" w:eastAsia="Calibri" w:hAnsi="Arial" w:cs="Arial"/>
                <w:lang w:val="gl-ES"/>
              </w:rPr>
              <w:t>2º clasificado</w:t>
            </w:r>
          </w:p>
        </w:tc>
        <w:tc>
          <w:tcPr>
            <w:tcW w:w="2783" w:type="dxa"/>
            <w:tcBorders>
              <w:bottom w:val="single" w:sz="6" w:space="0" w:color="000000"/>
            </w:tcBorders>
            <w:shd w:val="clear" w:color="auto" w:fill="DFDFBF"/>
          </w:tcPr>
          <w:p w:rsidR="002721DF" w:rsidRDefault="002721DF">
            <w:pPr>
              <w:pStyle w:val="NormalWeb"/>
              <w:spacing w:before="0" w:after="120" w:line="24" w:lineRule="atLeast"/>
              <w:jc w:val="right"/>
            </w:pPr>
            <w:r>
              <w:rPr>
                <w:rFonts w:ascii="Arial" w:eastAsia="Calibri" w:hAnsi="Arial" w:cs="Arial"/>
                <w:lang w:val="gl-ES"/>
              </w:rPr>
              <w:t>600 €</w:t>
            </w:r>
          </w:p>
        </w:tc>
        <w:tc>
          <w:tcPr>
            <w:tcW w:w="1625" w:type="dxa"/>
            <w:tcBorders>
              <w:bottom w:val="single" w:sz="6" w:space="0" w:color="000000"/>
            </w:tcBorders>
            <w:shd w:val="clear" w:color="auto" w:fill="DFDFBF"/>
          </w:tcPr>
          <w:p w:rsidR="002721DF" w:rsidRDefault="002721DF">
            <w:pPr>
              <w:pStyle w:val="NormalWeb"/>
              <w:spacing w:before="0" w:after="120" w:line="24" w:lineRule="atLeast"/>
              <w:jc w:val="both"/>
            </w:pPr>
            <w:r>
              <w:rPr>
                <w:rFonts w:ascii="Arial" w:eastAsia="Calibri" w:hAnsi="Arial" w:cs="Arial"/>
                <w:lang w:val="gl-ES"/>
              </w:rPr>
              <w:t>+ trofeo</w:t>
            </w:r>
          </w:p>
        </w:tc>
      </w:tr>
      <w:tr w:rsidR="002721DF">
        <w:trPr>
          <w:trHeight w:val="259"/>
        </w:trPr>
        <w:tc>
          <w:tcPr>
            <w:tcW w:w="4981" w:type="dxa"/>
            <w:tcBorders>
              <w:right w:val="single" w:sz="12" w:space="0" w:color="000000"/>
            </w:tcBorders>
            <w:shd w:val="clear" w:color="auto" w:fill="auto"/>
          </w:tcPr>
          <w:p w:rsidR="002721DF" w:rsidRDefault="002721DF">
            <w:pPr>
              <w:pStyle w:val="NormalWeb"/>
              <w:spacing w:before="0" w:after="120" w:line="24" w:lineRule="atLeast"/>
            </w:pPr>
            <w:r>
              <w:rPr>
                <w:rFonts w:ascii="Arial" w:eastAsia="Calibri" w:hAnsi="Arial" w:cs="Arial"/>
                <w:lang w:val="gl-ES"/>
              </w:rPr>
              <w:t>3º clasificado</w:t>
            </w:r>
          </w:p>
        </w:tc>
        <w:tc>
          <w:tcPr>
            <w:tcW w:w="2783" w:type="dxa"/>
            <w:shd w:val="clear" w:color="auto" w:fill="auto"/>
          </w:tcPr>
          <w:p w:rsidR="002721DF" w:rsidRDefault="002721DF">
            <w:pPr>
              <w:pStyle w:val="NormalWeb"/>
              <w:spacing w:before="0" w:after="120" w:line="24" w:lineRule="atLeast"/>
              <w:jc w:val="right"/>
            </w:pPr>
            <w:r>
              <w:rPr>
                <w:rFonts w:ascii="Arial" w:eastAsia="Calibri" w:hAnsi="Arial" w:cs="Arial"/>
                <w:lang w:val="gl-ES"/>
              </w:rPr>
              <w:t>300 €</w:t>
            </w:r>
          </w:p>
        </w:tc>
        <w:tc>
          <w:tcPr>
            <w:tcW w:w="1625" w:type="dxa"/>
            <w:shd w:val="clear" w:color="auto" w:fill="auto"/>
          </w:tcPr>
          <w:p w:rsidR="002721DF" w:rsidRDefault="002721DF">
            <w:pPr>
              <w:pStyle w:val="NormalWeb"/>
              <w:spacing w:before="0" w:after="120" w:line="24" w:lineRule="atLeast"/>
              <w:jc w:val="both"/>
            </w:pPr>
            <w:r>
              <w:rPr>
                <w:rFonts w:ascii="Arial" w:eastAsia="Calibri" w:hAnsi="Arial" w:cs="Arial"/>
                <w:lang w:val="gl-ES"/>
              </w:rPr>
              <w:t>+ trofeo</w:t>
            </w:r>
          </w:p>
        </w:tc>
      </w:tr>
      <w:tr w:rsidR="002721DF">
        <w:trPr>
          <w:trHeight w:val="259"/>
        </w:trPr>
        <w:tc>
          <w:tcPr>
            <w:tcW w:w="4981" w:type="dxa"/>
            <w:tcBorders>
              <w:bottom w:val="single" w:sz="6" w:space="0" w:color="000000"/>
              <w:right w:val="single" w:sz="12" w:space="0" w:color="000000"/>
            </w:tcBorders>
            <w:shd w:val="clear" w:color="auto" w:fill="DFDFBF"/>
          </w:tcPr>
          <w:p w:rsidR="002721DF" w:rsidRDefault="002721DF">
            <w:pPr>
              <w:pStyle w:val="NormalWeb"/>
              <w:spacing w:before="0" w:after="120" w:line="24" w:lineRule="atLeast"/>
            </w:pPr>
            <w:r>
              <w:rPr>
                <w:rFonts w:ascii="Arial" w:eastAsia="Calibri" w:hAnsi="Arial" w:cs="Arial"/>
                <w:lang w:val="gl-ES"/>
              </w:rPr>
              <w:t>4º clasificado</w:t>
            </w:r>
          </w:p>
        </w:tc>
        <w:tc>
          <w:tcPr>
            <w:tcW w:w="2783" w:type="dxa"/>
            <w:tcBorders>
              <w:bottom w:val="single" w:sz="6" w:space="0" w:color="000000"/>
            </w:tcBorders>
            <w:shd w:val="clear" w:color="auto" w:fill="DFDFBF"/>
          </w:tcPr>
          <w:p w:rsidR="002721DF" w:rsidRDefault="002721DF">
            <w:pPr>
              <w:pStyle w:val="NormalWeb"/>
              <w:spacing w:before="0" w:after="120" w:line="24" w:lineRule="atLeast"/>
              <w:jc w:val="right"/>
            </w:pPr>
            <w:r>
              <w:rPr>
                <w:rFonts w:ascii="Arial" w:eastAsia="Calibri" w:hAnsi="Arial" w:cs="Arial"/>
                <w:lang w:val="gl-ES"/>
              </w:rPr>
              <w:t>200 €</w:t>
            </w:r>
          </w:p>
        </w:tc>
        <w:tc>
          <w:tcPr>
            <w:tcW w:w="1625" w:type="dxa"/>
            <w:tcBorders>
              <w:bottom w:val="single" w:sz="6" w:space="0" w:color="000000"/>
            </w:tcBorders>
            <w:shd w:val="clear" w:color="auto" w:fill="DFDFBF"/>
          </w:tcPr>
          <w:p w:rsidR="002721DF" w:rsidRDefault="002721DF">
            <w:pPr>
              <w:pStyle w:val="NormalWeb"/>
              <w:spacing w:before="0" w:after="120" w:line="24" w:lineRule="atLeast"/>
              <w:jc w:val="both"/>
            </w:pPr>
            <w:r>
              <w:rPr>
                <w:rFonts w:ascii="Arial" w:eastAsia="Calibri" w:hAnsi="Arial" w:cs="Arial"/>
                <w:lang w:val="gl-ES"/>
              </w:rPr>
              <w:t>+ trofeo</w:t>
            </w:r>
          </w:p>
        </w:tc>
      </w:tr>
      <w:tr w:rsidR="002721DF">
        <w:trPr>
          <w:trHeight w:val="259"/>
        </w:trPr>
        <w:tc>
          <w:tcPr>
            <w:tcW w:w="4981" w:type="dxa"/>
            <w:tcBorders>
              <w:right w:val="single" w:sz="12" w:space="0" w:color="000000"/>
            </w:tcBorders>
            <w:shd w:val="clear" w:color="auto" w:fill="auto"/>
          </w:tcPr>
          <w:p w:rsidR="002721DF" w:rsidRDefault="002721DF">
            <w:pPr>
              <w:pStyle w:val="NormalWeb"/>
              <w:snapToGrid w:val="0"/>
              <w:spacing w:before="0" w:after="120" w:line="24" w:lineRule="atLeast"/>
              <w:rPr>
                <w:rFonts w:ascii="Arial" w:eastAsia="Calibri" w:hAnsi="Arial" w:cs="Arial"/>
                <w:lang w:val="gl-ES"/>
              </w:rPr>
            </w:pPr>
          </w:p>
        </w:tc>
        <w:tc>
          <w:tcPr>
            <w:tcW w:w="2783" w:type="dxa"/>
            <w:shd w:val="clear" w:color="auto" w:fill="auto"/>
          </w:tcPr>
          <w:p w:rsidR="002721DF" w:rsidRDefault="002721DF">
            <w:pPr>
              <w:pStyle w:val="NormalWeb"/>
              <w:snapToGrid w:val="0"/>
              <w:spacing w:before="0" w:after="120" w:line="24" w:lineRule="atLeast"/>
              <w:jc w:val="right"/>
              <w:rPr>
                <w:rFonts w:ascii="Arial" w:eastAsia="Calibri" w:hAnsi="Arial" w:cs="Arial"/>
                <w:lang w:val="gl-ES"/>
              </w:rPr>
            </w:pPr>
          </w:p>
        </w:tc>
        <w:tc>
          <w:tcPr>
            <w:tcW w:w="1625" w:type="dxa"/>
            <w:shd w:val="clear" w:color="auto" w:fill="auto"/>
          </w:tcPr>
          <w:p w:rsidR="002721DF" w:rsidRDefault="002721DF">
            <w:pPr>
              <w:pStyle w:val="NormalWeb"/>
              <w:snapToGrid w:val="0"/>
              <w:spacing w:before="0" w:after="120" w:line="24" w:lineRule="atLeast"/>
              <w:jc w:val="both"/>
              <w:rPr>
                <w:rFonts w:ascii="Arial" w:eastAsia="Calibri" w:hAnsi="Arial" w:cs="Arial"/>
                <w:lang w:val="gl-ES"/>
              </w:rPr>
            </w:pPr>
          </w:p>
        </w:tc>
      </w:tr>
      <w:tr w:rsidR="002721DF">
        <w:trPr>
          <w:trHeight w:val="259"/>
        </w:trPr>
        <w:tc>
          <w:tcPr>
            <w:tcW w:w="4981" w:type="dxa"/>
            <w:tcBorders>
              <w:bottom w:val="single" w:sz="6" w:space="0" w:color="000000"/>
              <w:right w:val="single" w:sz="12" w:space="0" w:color="000000"/>
            </w:tcBorders>
            <w:shd w:val="clear" w:color="auto" w:fill="DFDFBF"/>
          </w:tcPr>
          <w:p w:rsidR="002721DF" w:rsidRDefault="002721DF">
            <w:pPr>
              <w:pStyle w:val="NormalWeb"/>
              <w:spacing w:before="0" w:after="120" w:line="24" w:lineRule="atLeast"/>
            </w:pPr>
            <w:r>
              <w:rPr>
                <w:rFonts w:ascii="Arial" w:eastAsia="Calibri" w:hAnsi="Arial" w:cs="Arial"/>
                <w:lang w:val="gl-ES"/>
              </w:rPr>
              <w:t>Trofeo o equipo menos goleado</w:t>
            </w:r>
          </w:p>
        </w:tc>
        <w:tc>
          <w:tcPr>
            <w:tcW w:w="2783" w:type="dxa"/>
            <w:tcBorders>
              <w:bottom w:val="single" w:sz="6" w:space="0" w:color="000000"/>
            </w:tcBorders>
            <w:shd w:val="clear" w:color="auto" w:fill="DFDFBF"/>
          </w:tcPr>
          <w:p w:rsidR="002721DF" w:rsidRDefault="002721DF">
            <w:pPr>
              <w:pStyle w:val="NormalWeb"/>
              <w:snapToGrid w:val="0"/>
              <w:spacing w:before="0" w:after="120" w:line="24" w:lineRule="atLeast"/>
              <w:jc w:val="right"/>
              <w:rPr>
                <w:rFonts w:ascii="Arial" w:eastAsia="Calibri" w:hAnsi="Arial" w:cs="Arial"/>
                <w:lang w:val="gl-ES"/>
              </w:rPr>
            </w:pPr>
          </w:p>
        </w:tc>
        <w:tc>
          <w:tcPr>
            <w:tcW w:w="1625" w:type="dxa"/>
            <w:tcBorders>
              <w:bottom w:val="single" w:sz="6" w:space="0" w:color="000000"/>
            </w:tcBorders>
            <w:shd w:val="clear" w:color="auto" w:fill="DFDFBF"/>
          </w:tcPr>
          <w:p w:rsidR="002721DF" w:rsidRDefault="002721DF">
            <w:pPr>
              <w:pStyle w:val="NormalWeb"/>
              <w:numPr>
                <w:ilvl w:val="0"/>
                <w:numId w:val="2"/>
              </w:numPr>
              <w:spacing w:before="0" w:after="120" w:line="24" w:lineRule="atLeast"/>
              <w:jc w:val="both"/>
              <w:rPr>
                <w:rFonts w:ascii="Arial" w:eastAsia="Calibri" w:hAnsi="Arial" w:cs="Arial"/>
                <w:lang w:val="gl-ES"/>
              </w:rPr>
            </w:pPr>
            <w:r>
              <w:rPr>
                <w:rFonts w:ascii="Arial" w:eastAsia="Calibri" w:hAnsi="Arial" w:cs="Arial"/>
                <w:lang w:val="gl-ES"/>
              </w:rPr>
              <w:t>trofeo</w:t>
            </w:r>
          </w:p>
          <w:p w:rsidR="002721DF" w:rsidRDefault="002721DF">
            <w:pPr>
              <w:pStyle w:val="NormalWeb"/>
              <w:spacing w:before="0" w:after="120" w:line="24" w:lineRule="atLeast"/>
              <w:ind w:left="492"/>
              <w:jc w:val="both"/>
              <w:rPr>
                <w:rFonts w:ascii="Arial" w:eastAsia="Calibri" w:hAnsi="Arial" w:cs="Arial"/>
                <w:lang w:val="gl-ES"/>
              </w:rPr>
            </w:pPr>
          </w:p>
        </w:tc>
      </w:tr>
      <w:tr w:rsidR="002721DF">
        <w:trPr>
          <w:trHeight w:val="259"/>
        </w:trPr>
        <w:tc>
          <w:tcPr>
            <w:tcW w:w="4981" w:type="dxa"/>
            <w:tcBorders>
              <w:right w:val="single" w:sz="12" w:space="0" w:color="000000"/>
            </w:tcBorders>
            <w:shd w:val="clear" w:color="auto" w:fill="auto"/>
          </w:tcPr>
          <w:p w:rsidR="002721DF" w:rsidRDefault="002721DF">
            <w:pPr>
              <w:pStyle w:val="NormalWeb"/>
              <w:spacing w:before="0" w:after="120" w:line="24" w:lineRule="atLeast"/>
            </w:pPr>
            <w:r>
              <w:rPr>
                <w:rFonts w:ascii="Arial" w:eastAsia="Calibri" w:hAnsi="Arial" w:cs="Arial"/>
                <w:lang w:val="gl-ES"/>
              </w:rPr>
              <w:t>Trofeo o xogador máximo goleador</w:t>
            </w:r>
          </w:p>
        </w:tc>
        <w:tc>
          <w:tcPr>
            <w:tcW w:w="2783" w:type="dxa"/>
            <w:shd w:val="clear" w:color="auto" w:fill="auto"/>
          </w:tcPr>
          <w:p w:rsidR="002721DF" w:rsidRDefault="002721DF">
            <w:pPr>
              <w:pStyle w:val="NormalWeb"/>
              <w:snapToGrid w:val="0"/>
              <w:spacing w:before="0" w:after="120" w:line="24" w:lineRule="atLeast"/>
              <w:jc w:val="right"/>
              <w:rPr>
                <w:rFonts w:ascii="Arial" w:eastAsia="Calibri" w:hAnsi="Arial" w:cs="Arial"/>
                <w:lang w:val="gl-ES"/>
              </w:rPr>
            </w:pPr>
          </w:p>
        </w:tc>
        <w:tc>
          <w:tcPr>
            <w:tcW w:w="1625" w:type="dxa"/>
            <w:shd w:val="clear" w:color="auto" w:fill="auto"/>
          </w:tcPr>
          <w:p w:rsidR="002721DF" w:rsidRDefault="002721DF">
            <w:pPr>
              <w:pStyle w:val="NormalWeb"/>
              <w:numPr>
                <w:ilvl w:val="0"/>
                <w:numId w:val="3"/>
              </w:numPr>
              <w:spacing w:before="0" w:after="120" w:line="24" w:lineRule="atLeast"/>
              <w:jc w:val="both"/>
              <w:rPr>
                <w:rFonts w:ascii="Arial" w:eastAsia="Calibri" w:hAnsi="Arial" w:cs="Arial"/>
                <w:lang w:val="gl-ES"/>
              </w:rPr>
            </w:pPr>
            <w:r>
              <w:rPr>
                <w:rFonts w:ascii="Arial" w:eastAsia="Calibri" w:hAnsi="Arial" w:cs="Arial"/>
                <w:lang w:val="gl-ES"/>
              </w:rPr>
              <w:t>trofeo</w:t>
            </w:r>
          </w:p>
          <w:p w:rsidR="002721DF" w:rsidRDefault="002721DF">
            <w:pPr>
              <w:pStyle w:val="NormalWeb"/>
              <w:spacing w:before="0" w:after="120" w:line="24" w:lineRule="atLeast"/>
              <w:ind w:left="492"/>
              <w:jc w:val="both"/>
              <w:rPr>
                <w:rFonts w:ascii="Arial" w:eastAsia="Calibri" w:hAnsi="Arial" w:cs="Arial"/>
                <w:lang w:val="gl-ES"/>
              </w:rPr>
            </w:pPr>
          </w:p>
        </w:tc>
      </w:tr>
      <w:tr w:rsidR="002721DF">
        <w:trPr>
          <w:trHeight w:val="259"/>
        </w:trPr>
        <w:tc>
          <w:tcPr>
            <w:tcW w:w="4981" w:type="dxa"/>
            <w:tcBorders>
              <w:bottom w:val="single" w:sz="6" w:space="0" w:color="000000"/>
              <w:right w:val="single" w:sz="12" w:space="0" w:color="000000"/>
            </w:tcBorders>
            <w:shd w:val="clear" w:color="auto" w:fill="DFDFBF"/>
          </w:tcPr>
          <w:p w:rsidR="002721DF" w:rsidRDefault="002721DF">
            <w:pPr>
              <w:pStyle w:val="NormalWeb"/>
              <w:spacing w:before="0" w:after="120" w:line="24" w:lineRule="atLeast"/>
            </w:pPr>
            <w:r>
              <w:rPr>
                <w:rFonts w:ascii="Arial" w:eastAsia="Calibri" w:hAnsi="Arial" w:cs="Arial"/>
                <w:lang w:val="gl-ES"/>
              </w:rPr>
              <w:t>Trofeo equipo de consolación</w:t>
            </w:r>
          </w:p>
        </w:tc>
        <w:tc>
          <w:tcPr>
            <w:tcW w:w="2783" w:type="dxa"/>
            <w:tcBorders>
              <w:bottom w:val="single" w:sz="6" w:space="0" w:color="000000"/>
            </w:tcBorders>
            <w:shd w:val="clear" w:color="auto" w:fill="DFDFBF"/>
          </w:tcPr>
          <w:p w:rsidR="002721DF" w:rsidRDefault="002721DF">
            <w:pPr>
              <w:pStyle w:val="NormalWeb"/>
              <w:snapToGrid w:val="0"/>
              <w:spacing w:before="0" w:after="120" w:line="24" w:lineRule="atLeast"/>
              <w:jc w:val="center"/>
              <w:rPr>
                <w:rFonts w:ascii="Arial" w:eastAsia="Calibri" w:hAnsi="Arial" w:cs="Arial"/>
                <w:lang w:val="gl-ES"/>
              </w:rPr>
            </w:pPr>
          </w:p>
        </w:tc>
        <w:tc>
          <w:tcPr>
            <w:tcW w:w="1625" w:type="dxa"/>
            <w:tcBorders>
              <w:bottom w:val="single" w:sz="6" w:space="0" w:color="000000"/>
            </w:tcBorders>
            <w:shd w:val="clear" w:color="auto" w:fill="DFDFBF"/>
          </w:tcPr>
          <w:p w:rsidR="002721DF" w:rsidRDefault="002721DF">
            <w:pPr>
              <w:pStyle w:val="NormalWeb"/>
              <w:spacing w:before="0" w:after="120" w:line="24" w:lineRule="atLeast"/>
              <w:jc w:val="both"/>
              <w:rPr>
                <w:rFonts w:ascii="Arial" w:eastAsia="Calibri" w:hAnsi="Arial" w:cs="Arial"/>
                <w:lang w:val="gl-ES"/>
              </w:rPr>
            </w:pPr>
            <w:r>
              <w:rPr>
                <w:rFonts w:ascii="Arial" w:eastAsia="Calibri" w:hAnsi="Arial" w:cs="Arial"/>
                <w:lang w:val="gl-ES"/>
              </w:rPr>
              <w:t xml:space="preserve">1 Clasificado  </w:t>
            </w:r>
          </w:p>
          <w:p w:rsidR="002721DF" w:rsidRDefault="002721DF">
            <w:pPr>
              <w:pStyle w:val="NormalWeb"/>
              <w:spacing w:before="0" w:after="120" w:line="24" w:lineRule="atLeast"/>
              <w:jc w:val="both"/>
            </w:pPr>
            <w:r>
              <w:rPr>
                <w:rFonts w:ascii="Arial" w:eastAsia="Calibri" w:hAnsi="Arial" w:cs="Arial"/>
                <w:lang w:val="gl-ES"/>
              </w:rPr>
              <w:t xml:space="preserve">2 Clasificado  </w:t>
            </w:r>
          </w:p>
        </w:tc>
      </w:tr>
    </w:tbl>
    <w:p w:rsidR="002721DF" w:rsidRDefault="002721DF">
      <w:pPr>
        <w:pStyle w:val="NormalWeb"/>
        <w:spacing w:before="120" w:after="120" w:line="24" w:lineRule="atLeast"/>
        <w:ind w:left="1134" w:hanging="567"/>
        <w:jc w:val="both"/>
        <w:rPr>
          <w:rFonts w:ascii="Arial" w:hAnsi="Arial" w:cs="Arial"/>
          <w:lang w:val="gl-ES"/>
        </w:rPr>
      </w:pPr>
      <w:r>
        <w:rPr>
          <w:rFonts w:ascii="Arial" w:hAnsi="Arial" w:cs="Arial"/>
          <w:lang w:val="gl-ES"/>
        </w:rPr>
        <w:t>6.2.</w:t>
      </w:r>
      <w:r>
        <w:rPr>
          <w:rFonts w:ascii="Arial" w:hAnsi="Arial" w:cs="Arial"/>
          <w:lang w:val="gl-ES"/>
        </w:rPr>
        <w:tab/>
        <w:t>Os premios estarán suxeitos a correspondente retención nos termos previstos na Lei 35/2006 de 28 de novembro reguladora do Imposto sobre a Renda das Persoas Físicas.</w:t>
      </w:r>
    </w:p>
    <w:p w:rsidR="002721DF" w:rsidRDefault="002721DF">
      <w:pPr>
        <w:pStyle w:val="NormalWeb"/>
        <w:spacing w:before="120" w:after="120" w:line="24" w:lineRule="atLeast"/>
        <w:ind w:left="1134"/>
        <w:jc w:val="both"/>
        <w:rPr>
          <w:rFonts w:ascii="Arial" w:eastAsia="Batang" w:hAnsi="Arial" w:cs="Arial"/>
        </w:rPr>
      </w:pPr>
      <w:r>
        <w:rPr>
          <w:rFonts w:ascii="Arial" w:hAnsi="Arial" w:cs="Arial"/>
          <w:lang w:val="gl-ES"/>
        </w:rPr>
        <w:t>O importe dos premios será sufragado con cargo a aplicación orzamentaria 340.48 do exercizo prorrogado cara o ano 2025, quedando supeditada a resolución dos mesmos a existencia de crédito adecuado e suficiente no orzamento do exorcizo 2025.</w:t>
      </w:r>
    </w:p>
    <w:p w:rsidR="002721DF" w:rsidRDefault="002721DF">
      <w:pPr>
        <w:spacing w:before="120" w:after="120" w:line="24" w:lineRule="atLeast"/>
        <w:ind w:left="1134" w:hanging="567"/>
        <w:jc w:val="both"/>
        <w:rPr>
          <w:rFonts w:ascii="Arial" w:hAnsi="Arial" w:cs="Arial"/>
        </w:rPr>
      </w:pPr>
      <w:r>
        <w:rPr>
          <w:rFonts w:ascii="Arial" w:eastAsia="Batang" w:hAnsi="Arial" w:cs="Arial"/>
        </w:rPr>
        <w:t>6.3.</w:t>
      </w:r>
      <w:r>
        <w:rPr>
          <w:rFonts w:ascii="Arial" w:eastAsia="Batang" w:hAnsi="Arial" w:cs="Arial"/>
        </w:rPr>
        <w:tab/>
        <w:t>En caso de empate o xogador máximo goleador, concederáselle o trofeo o equipo mellor clasificado e os goles acumúlanse ata a final.</w:t>
      </w:r>
    </w:p>
    <w:p w:rsidR="002721DF" w:rsidRDefault="002721DF">
      <w:pPr>
        <w:pStyle w:val="NormalWeb"/>
        <w:spacing w:before="120" w:after="120" w:line="24" w:lineRule="atLeast"/>
        <w:ind w:left="1134" w:hanging="567"/>
        <w:jc w:val="both"/>
        <w:rPr>
          <w:rFonts w:ascii="Arial" w:hAnsi="Arial" w:cs="Arial"/>
          <w:b/>
          <w:lang w:val="gl-ES"/>
        </w:rPr>
      </w:pPr>
      <w:r>
        <w:rPr>
          <w:rFonts w:ascii="Arial" w:hAnsi="Arial" w:cs="Arial"/>
          <w:lang w:val="gl-ES"/>
        </w:rPr>
        <w:t>6.4.</w:t>
      </w:r>
      <w:r>
        <w:rPr>
          <w:rFonts w:ascii="Arial" w:hAnsi="Arial" w:cs="Arial"/>
          <w:lang w:val="gl-ES"/>
        </w:rPr>
        <w:tab/>
        <w:t>Os premios faranse efectivos mediante abono en metálico  o día da final do torneo, de igual forma que o equipo que tivera saldo a favor da fianza, en caso de non recollerse non terá dereito a reclamalo, igual que si obtivese calquera outro premio</w:t>
      </w:r>
    </w:p>
    <w:p w:rsidR="002721DF" w:rsidRDefault="002721DF">
      <w:pPr>
        <w:pStyle w:val="NormalWeb"/>
        <w:spacing w:before="240" w:after="120" w:line="24" w:lineRule="atLeast"/>
        <w:jc w:val="both"/>
        <w:rPr>
          <w:rFonts w:ascii="Arial" w:hAnsi="Arial" w:cs="Arial"/>
          <w:lang w:eastAsia="es-ES_tradnl"/>
        </w:rPr>
      </w:pPr>
      <w:r>
        <w:rPr>
          <w:rFonts w:ascii="Arial" w:hAnsi="Arial" w:cs="Arial"/>
          <w:b/>
          <w:lang w:val="gl-ES"/>
        </w:rPr>
        <w:t>7.- Normativa e requisitos de inscrición.</w:t>
      </w:r>
    </w:p>
    <w:p w:rsidR="002721DF" w:rsidRDefault="002721DF">
      <w:pPr>
        <w:spacing w:before="120" w:after="120" w:line="24" w:lineRule="atLeast"/>
        <w:ind w:left="1134" w:hanging="567"/>
        <w:jc w:val="both"/>
        <w:rPr>
          <w:rFonts w:ascii="Arial" w:hAnsi="Arial" w:cs="Arial"/>
        </w:rPr>
      </w:pPr>
      <w:r>
        <w:rPr>
          <w:rFonts w:ascii="Arial" w:hAnsi="Arial" w:cs="Arial"/>
          <w:lang w:eastAsia="es-ES_tradnl"/>
        </w:rPr>
        <w:t>7.1.</w:t>
      </w:r>
      <w:r>
        <w:rPr>
          <w:rFonts w:ascii="Arial" w:hAnsi="Arial" w:cs="Arial"/>
          <w:lang w:eastAsia="es-ES_tradnl"/>
        </w:rPr>
        <w:tab/>
      </w:r>
      <w:r>
        <w:rPr>
          <w:rFonts w:ascii="Arial" w:hAnsi="Arial" w:cs="Arial"/>
        </w:rPr>
        <w:t>Tódolos equipos deben aceptar e cumprir os requisitos de inscrición a hora de inscribirse no XXX torneo de fútbol sala “Vila de Arbo”.</w:t>
      </w:r>
    </w:p>
    <w:p w:rsidR="002721DF" w:rsidRDefault="002721DF">
      <w:pPr>
        <w:spacing w:before="120" w:after="120" w:line="24" w:lineRule="atLeast"/>
        <w:ind w:left="1134" w:hanging="567"/>
        <w:jc w:val="both"/>
        <w:rPr>
          <w:rFonts w:ascii="Arial" w:hAnsi="Arial" w:cs="Arial"/>
        </w:rPr>
      </w:pPr>
      <w:r>
        <w:rPr>
          <w:rFonts w:ascii="Arial" w:hAnsi="Arial" w:cs="Arial"/>
        </w:rPr>
        <w:lastRenderedPageBreak/>
        <w:t>7.2.</w:t>
      </w:r>
      <w:r>
        <w:rPr>
          <w:rFonts w:ascii="Arial" w:hAnsi="Arial" w:cs="Arial"/>
        </w:rPr>
        <w:tab/>
        <w:t xml:space="preserve">Non se admitirán xogadores nacidos antes do 2009. </w:t>
      </w:r>
    </w:p>
    <w:p w:rsidR="002721DF" w:rsidRDefault="002721DF">
      <w:pPr>
        <w:spacing w:before="120" w:after="120" w:line="24" w:lineRule="atLeast"/>
        <w:ind w:left="1134" w:hanging="567"/>
        <w:jc w:val="both"/>
        <w:rPr>
          <w:rFonts w:ascii="Arial" w:hAnsi="Arial" w:cs="Arial"/>
        </w:rPr>
      </w:pPr>
    </w:p>
    <w:p w:rsidR="002721DF" w:rsidRDefault="002721DF">
      <w:pPr>
        <w:spacing w:before="120" w:after="120" w:line="24" w:lineRule="atLeast"/>
        <w:ind w:left="1134" w:hanging="567"/>
        <w:jc w:val="both"/>
        <w:rPr>
          <w:rFonts w:ascii="Arial" w:hAnsi="Arial" w:cs="Arial"/>
        </w:rPr>
      </w:pPr>
      <w:r>
        <w:rPr>
          <w:rFonts w:ascii="Arial" w:hAnsi="Arial" w:cs="Arial"/>
        </w:rPr>
        <w:t>7.3.</w:t>
      </w:r>
      <w:r>
        <w:rPr>
          <w:rFonts w:ascii="Arial" w:hAnsi="Arial" w:cs="Arial"/>
        </w:rPr>
        <w:tab/>
        <w:t xml:space="preserve">Cada equipo deberá ter un mínimo de 6 xogadores e un máximo de 12. </w:t>
      </w:r>
    </w:p>
    <w:p w:rsidR="002721DF" w:rsidRDefault="002721DF">
      <w:pPr>
        <w:spacing w:before="120" w:after="120" w:line="24" w:lineRule="atLeast"/>
        <w:ind w:left="1134"/>
        <w:jc w:val="both"/>
        <w:rPr>
          <w:rFonts w:ascii="Arial" w:hAnsi="Arial" w:cs="Arial"/>
        </w:rPr>
      </w:pPr>
      <w:r>
        <w:rPr>
          <w:rFonts w:ascii="Arial" w:hAnsi="Arial" w:cs="Arial"/>
        </w:rPr>
        <w:t>Durante a primeira fase, poderase incluír ou trocar algún xogador no equipo, pero que non participase noutro equipo do campionato neste mesmo torneo.</w:t>
      </w:r>
    </w:p>
    <w:p w:rsidR="002721DF" w:rsidRDefault="002721DF">
      <w:pPr>
        <w:spacing w:before="120" w:after="120" w:line="24" w:lineRule="atLeast"/>
        <w:ind w:left="1134"/>
        <w:jc w:val="both"/>
        <w:rPr>
          <w:rFonts w:ascii="Arial" w:hAnsi="Arial" w:cs="Arial"/>
        </w:rPr>
      </w:pPr>
      <w:r>
        <w:rPr>
          <w:rFonts w:ascii="Arial" w:hAnsi="Arial" w:cs="Arial"/>
        </w:rPr>
        <w:t xml:space="preserve">A </w:t>
      </w:r>
      <w:r>
        <w:rPr>
          <w:rFonts w:ascii="Arial" w:hAnsi="Arial" w:cs="Arial"/>
          <w:b/>
          <w:bCs/>
        </w:rPr>
        <w:t xml:space="preserve">baixa </w:t>
      </w:r>
      <w:r>
        <w:rPr>
          <w:rFonts w:ascii="Arial" w:hAnsi="Arial" w:cs="Arial"/>
        </w:rPr>
        <w:t>do xogador supón o non poder participar en ningún partido mais do torneo.</w:t>
      </w:r>
    </w:p>
    <w:p w:rsidR="002721DF" w:rsidRDefault="002721DF">
      <w:pPr>
        <w:spacing w:before="120" w:after="120" w:line="24" w:lineRule="atLeast"/>
        <w:ind w:left="1134"/>
        <w:jc w:val="both"/>
        <w:rPr>
          <w:rFonts w:ascii="Arial" w:hAnsi="Arial" w:cs="Arial"/>
          <w:lang w:eastAsia="es-ES"/>
        </w:rPr>
      </w:pPr>
      <w:r>
        <w:rPr>
          <w:rFonts w:ascii="Arial" w:hAnsi="Arial" w:cs="Arial"/>
        </w:rPr>
        <w:t>Igualmente para poder xogar a segunda fase do torneo, o xogador terá que haber participado nalgún encontro da liga regular.</w:t>
      </w:r>
    </w:p>
    <w:p w:rsidR="002721DF" w:rsidRDefault="002721DF">
      <w:pPr>
        <w:pStyle w:val="Listavistosa-nfasis11"/>
        <w:spacing w:before="120" w:after="120" w:line="24" w:lineRule="atLeast"/>
        <w:ind w:left="1134" w:hanging="567"/>
        <w:contextualSpacing w:val="0"/>
        <w:jc w:val="both"/>
        <w:rPr>
          <w:rFonts w:ascii="Arial" w:eastAsia="Batang" w:hAnsi="Arial" w:cs="Arial"/>
          <w:sz w:val="24"/>
          <w:szCs w:val="24"/>
        </w:rPr>
      </w:pPr>
      <w:r>
        <w:rPr>
          <w:rFonts w:ascii="Arial" w:eastAsia="Times New Roman" w:hAnsi="Arial" w:cs="Arial"/>
          <w:sz w:val="24"/>
          <w:szCs w:val="24"/>
          <w:lang w:val="gl-ES" w:eastAsia="es-ES"/>
        </w:rPr>
        <w:t>7.4.</w:t>
      </w:r>
      <w:r>
        <w:rPr>
          <w:rFonts w:ascii="Arial" w:eastAsia="Times New Roman" w:hAnsi="Arial" w:cs="Arial"/>
          <w:sz w:val="24"/>
          <w:szCs w:val="24"/>
          <w:lang w:val="gl-ES" w:eastAsia="es-ES"/>
        </w:rPr>
        <w:tab/>
      </w:r>
      <w:r>
        <w:rPr>
          <w:rFonts w:ascii="Arial" w:hAnsi="Arial" w:cs="Arial"/>
          <w:sz w:val="24"/>
          <w:szCs w:val="24"/>
          <w:lang w:val="gl-ES"/>
        </w:rPr>
        <w:t xml:space="preserve">A hora da inscrición e antes de comezar cada partido, se </w:t>
      </w:r>
      <w:r>
        <w:rPr>
          <w:rFonts w:ascii="Arial" w:hAnsi="Arial" w:cs="Arial"/>
          <w:b/>
          <w:bCs/>
          <w:sz w:val="24"/>
          <w:szCs w:val="24"/>
          <w:lang w:val="gl-ES"/>
        </w:rPr>
        <w:t xml:space="preserve">esixirá </w:t>
      </w:r>
      <w:r>
        <w:rPr>
          <w:rFonts w:ascii="Arial" w:hAnsi="Arial" w:cs="Arial"/>
          <w:sz w:val="24"/>
          <w:szCs w:val="24"/>
          <w:lang w:val="gl-ES"/>
        </w:rPr>
        <w:t>e comprobará a identidade do xogador co seu correspondente DNI. Un xogador que non leve seu DNI, ou non este identificado, no partido non poderá xogar.</w:t>
      </w:r>
    </w:p>
    <w:p w:rsidR="002721DF" w:rsidRDefault="002721DF">
      <w:pPr>
        <w:pStyle w:val="Listavistosa-nfasis11"/>
        <w:spacing w:before="120" w:after="120" w:line="24" w:lineRule="atLeast"/>
        <w:ind w:left="1134" w:hanging="567"/>
        <w:contextualSpacing w:val="0"/>
        <w:jc w:val="both"/>
        <w:rPr>
          <w:rFonts w:ascii="Arial" w:eastAsia="Batang" w:hAnsi="Arial" w:cs="Arial"/>
          <w:sz w:val="24"/>
          <w:szCs w:val="24"/>
        </w:rPr>
      </w:pPr>
      <w:r>
        <w:rPr>
          <w:rFonts w:ascii="Arial" w:eastAsia="Batang" w:hAnsi="Arial" w:cs="Arial"/>
          <w:sz w:val="24"/>
          <w:szCs w:val="24"/>
        </w:rPr>
        <w:t>7.5.</w:t>
      </w:r>
      <w:r>
        <w:rPr>
          <w:rFonts w:ascii="Arial" w:eastAsia="Batang" w:hAnsi="Arial" w:cs="Arial"/>
          <w:sz w:val="24"/>
          <w:szCs w:val="24"/>
        </w:rPr>
        <w:tab/>
        <w:t>A revisión de fichas poderase realizar antes do comezo do encontro ou durante o tempo de descanso do mesmo.</w:t>
      </w:r>
    </w:p>
    <w:p w:rsidR="002721DF" w:rsidRDefault="002721DF">
      <w:pPr>
        <w:pStyle w:val="Listavistosa-nfasis11"/>
        <w:spacing w:before="120" w:after="120" w:line="24" w:lineRule="atLeast"/>
        <w:ind w:left="1134" w:hanging="567"/>
        <w:contextualSpacing w:val="0"/>
        <w:jc w:val="both"/>
        <w:rPr>
          <w:rFonts w:ascii="Arial" w:hAnsi="Arial" w:cs="Arial"/>
          <w:sz w:val="24"/>
          <w:szCs w:val="24"/>
          <w:lang w:val="gl-ES"/>
        </w:rPr>
      </w:pPr>
      <w:r>
        <w:rPr>
          <w:rFonts w:ascii="Arial" w:eastAsia="Batang" w:hAnsi="Arial" w:cs="Arial"/>
          <w:sz w:val="24"/>
          <w:szCs w:val="24"/>
        </w:rPr>
        <w:t>7.6.</w:t>
      </w:r>
      <w:r>
        <w:rPr>
          <w:rFonts w:ascii="Arial" w:eastAsia="Batang" w:hAnsi="Arial" w:cs="Arial"/>
          <w:sz w:val="24"/>
          <w:szCs w:val="24"/>
        </w:rPr>
        <w:tab/>
        <w:t xml:space="preserve">Co comezo da segunda parte do encontro queda pechada a acta, non podendo inscribirse máis xogadores na mesma, e os que </w:t>
      </w:r>
      <w:r>
        <w:rPr>
          <w:rFonts w:ascii="Arial" w:eastAsia="Batang" w:hAnsi="Arial" w:cs="Arial"/>
          <w:sz w:val="24"/>
          <w:szCs w:val="24"/>
          <w:lang w:val="gl-ES"/>
        </w:rPr>
        <w:t>figuren na acta teñen que estar presentes</w:t>
      </w:r>
      <w:r>
        <w:rPr>
          <w:rFonts w:ascii="Arial" w:eastAsia="Batang" w:hAnsi="Arial" w:cs="Arial"/>
          <w:sz w:val="24"/>
          <w:szCs w:val="24"/>
        </w:rPr>
        <w:t>.</w:t>
      </w:r>
    </w:p>
    <w:p w:rsidR="002721DF" w:rsidRDefault="002721DF">
      <w:pPr>
        <w:pStyle w:val="Listavistosa-nfasis11"/>
        <w:spacing w:before="120" w:after="120" w:line="24" w:lineRule="atLeast"/>
        <w:ind w:left="1134" w:hanging="567"/>
        <w:contextualSpacing w:val="0"/>
        <w:jc w:val="both"/>
        <w:rPr>
          <w:rFonts w:ascii="Arial" w:hAnsi="Arial" w:cs="Arial"/>
          <w:sz w:val="24"/>
          <w:szCs w:val="24"/>
          <w:lang w:val="gl-ES"/>
        </w:rPr>
      </w:pPr>
      <w:r>
        <w:rPr>
          <w:rFonts w:ascii="Arial" w:hAnsi="Arial" w:cs="Arial"/>
          <w:sz w:val="24"/>
          <w:szCs w:val="24"/>
          <w:lang w:val="gl-ES"/>
        </w:rPr>
        <w:t>7.7.</w:t>
      </w:r>
      <w:r>
        <w:rPr>
          <w:rFonts w:ascii="Arial" w:hAnsi="Arial" w:cs="Arial"/>
          <w:sz w:val="24"/>
          <w:szCs w:val="24"/>
          <w:lang w:val="gl-ES"/>
        </w:rPr>
        <w:tab/>
        <w:t>Calquera equipo e xogador inscrito no XXX Torneo de Fútbol Sala “Vila de Arbo” leu, acepta e comprometese a cumprir as Bases completas do Torneo.</w:t>
      </w:r>
    </w:p>
    <w:p w:rsidR="002721DF" w:rsidRDefault="002721DF">
      <w:pPr>
        <w:pStyle w:val="Listavistosa-nfasis11"/>
        <w:spacing w:before="120" w:after="120" w:line="24" w:lineRule="atLeast"/>
        <w:ind w:left="1134" w:hanging="567"/>
        <w:contextualSpacing w:val="0"/>
        <w:jc w:val="both"/>
        <w:rPr>
          <w:rFonts w:ascii="Arial" w:hAnsi="Arial" w:cs="Arial"/>
          <w:sz w:val="24"/>
          <w:szCs w:val="24"/>
          <w:lang w:val="gl-ES"/>
        </w:rPr>
      </w:pPr>
      <w:r>
        <w:rPr>
          <w:rFonts w:ascii="Arial" w:hAnsi="Arial" w:cs="Arial"/>
          <w:sz w:val="24"/>
          <w:szCs w:val="24"/>
          <w:lang w:val="gl-ES"/>
        </w:rPr>
        <w:t>7.8.</w:t>
      </w:r>
      <w:r>
        <w:rPr>
          <w:rFonts w:ascii="Arial" w:hAnsi="Arial" w:cs="Arial"/>
          <w:sz w:val="24"/>
          <w:szCs w:val="24"/>
          <w:lang w:val="gl-ES"/>
        </w:rPr>
        <w:tab/>
        <w:t xml:space="preserve">Para o reparto dos premios deberá achegarse acta ou documento equivalente debidamente asinada con indicación dos equipos participantes que obtiveron os premios recollidos nestas bases. </w:t>
      </w:r>
    </w:p>
    <w:p w:rsidR="002721DF" w:rsidRDefault="002721DF">
      <w:pPr>
        <w:pStyle w:val="Listavistosa-nfasis11"/>
        <w:spacing w:before="120" w:after="120" w:line="24" w:lineRule="atLeast"/>
        <w:ind w:left="1134" w:hanging="567"/>
        <w:contextualSpacing w:val="0"/>
        <w:jc w:val="both"/>
        <w:rPr>
          <w:rFonts w:ascii="Arial" w:hAnsi="Arial" w:cs="Arial"/>
          <w:b/>
          <w:sz w:val="24"/>
          <w:szCs w:val="24"/>
          <w:lang w:val="gl-ES"/>
        </w:rPr>
      </w:pPr>
      <w:r>
        <w:rPr>
          <w:rFonts w:ascii="Arial" w:hAnsi="Arial" w:cs="Arial"/>
          <w:sz w:val="24"/>
          <w:szCs w:val="24"/>
          <w:lang w:val="gl-ES"/>
        </w:rPr>
        <w:t>7.9 Os menores de 18 anos, deberán presentar autorización dos pai</w:t>
      </w:r>
      <w:r>
        <w:rPr>
          <w:rFonts w:ascii="Arial" w:hAnsi="Arial" w:cs="Arial"/>
          <w:sz w:val="24"/>
          <w:szCs w:val="24"/>
          <w:lang w:val="gl-ES"/>
        </w:rPr>
        <w:br/>
        <w:t xml:space="preserve">/nai ou titores legais. </w:t>
      </w:r>
    </w:p>
    <w:p w:rsidR="002721DF" w:rsidRDefault="002721DF">
      <w:pPr>
        <w:pStyle w:val="NormalWeb"/>
        <w:spacing w:before="0" w:after="0" w:line="24" w:lineRule="atLeast"/>
        <w:jc w:val="both"/>
        <w:rPr>
          <w:rFonts w:ascii="Arial" w:hAnsi="Arial" w:cs="Arial"/>
          <w:b/>
          <w:lang w:val="gl-ES"/>
        </w:rPr>
      </w:pPr>
    </w:p>
    <w:p w:rsidR="002721DF" w:rsidRDefault="002721DF">
      <w:pPr>
        <w:pStyle w:val="NormalWeb"/>
        <w:spacing w:before="120" w:after="120" w:line="24" w:lineRule="atLeast"/>
        <w:jc w:val="both"/>
        <w:rPr>
          <w:rFonts w:ascii="Arial" w:hAnsi="Arial" w:cs="Arial"/>
          <w:b/>
          <w:lang w:val="gl-ES"/>
        </w:rPr>
      </w:pPr>
      <w:r>
        <w:rPr>
          <w:rFonts w:ascii="Arial" w:hAnsi="Arial" w:cs="Arial"/>
          <w:b/>
          <w:lang w:val="gl-ES"/>
        </w:rPr>
        <w:t>8.-Regras básicas.</w:t>
      </w:r>
    </w:p>
    <w:p w:rsidR="002721DF" w:rsidRDefault="002721DF">
      <w:pPr>
        <w:pStyle w:val="NormalWeb"/>
        <w:spacing w:before="120" w:after="120" w:line="24" w:lineRule="atLeast"/>
        <w:jc w:val="both"/>
        <w:rPr>
          <w:rFonts w:ascii="Arial" w:hAnsi="Arial" w:cs="Arial"/>
          <w:b/>
          <w:lang w:val="gl-ES"/>
        </w:rPr>
      </w:pP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8.1.</w:t>
      </w:r>
      <w:r>
        <w:rPr>
          <w:rFonts w:ascii="Arial" w:eastAsia="Batang" w:hAnsi="Arial" w:cs="Arial"/>
        </w:rPr>
        <w:tab/>
        <w:t>Para o comezo do encontro só se admite os equipos un atraso de cinco minutos (5´) en liguiña e dez minutos (10´) en eliminatoria, sendo o horario oficial o da mesa, transcorrido ese tempo se non se atopan sobre o terreo de xogo un mínimo de catro (4) xogadores listos para xogar daráselle a dito equipo o partido por perdido polo resultado de tres a cero (3 - 0).</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8.2.</w:t>
      </w:r>
      <w:r>
        <w:rPr>
          <w:rFonts w:ascii="Arial" w:eastAsia="Batang" w:hAnsi="Arial" w:cs="Arial"/>
        </w:rPr>
        <w:tab/>
        <w:t xml:space="preserve">Os partidos xogaranse en dous tempos de vinte minutos (20´) a reloxo corrido, separados con un descanso de cinco minutos (5´). Se non houbera cronometrador, será o árbitro o encargado de levar o </w:t>
      </w:r>
      <w:r>
        <w:rPr>
          <w:rFonts w:ascii="Arial" w:eastAsia="Batang" w:hAnsi="Arial" w:cs="Arial"/>
        </w:rPr>
        <w:lastRenderedPageBreak/>
        <w:t>tempo, parando o reloxo cando as circunstancias do xogo así o requiran.</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8.3.</w:t>
      </w:r>
      <w:r>
        <w:rPr>
          <w:rFonts w:ascii="Arial" w:eastAsia="Batang" w:hAnsi="Arial" w:cs="Arial"/>
        </w:rPr>
        <w:tab/>
        <w:t>As semifinais, e 3º e 4º posto o tempo será de vinte minutos (20´), e final tempo será de vinte cinco minutos (25´) a reloxo corrido, separados con un descanso de 5 (cinco) minutos</w:t>
      </w:r>
    </w:p>
    <w:p w:rsidR="002721DF" w:rsidRDefault="002721DF">
      <w:pPr>
        <w:spacing w:before="120" w:after="120" w:line="24" w:lineRule="atLeast"/>
        <w:ind w:left="1134" w:hanging="567"/>
        <w:jc w:val="both"/>
        <w:rPr>
          <w:rFonts w:ascii="Arial" w:eastAsia="Batang" w:hAnsi="Arial" w:cs="Arial"/>
          <w:bCs/>
        </w:rPr>
      </w:pPr>
      <w:r>
        <w:rPr>
          <w:rFonts w:ascii="Arial" w:eastAsia="Batang" w:hAnsi="Arial" w:cs="Arial"/>
        </w:rPr>
        <w:t>8.4.</w:t>
      </w:r>
      <w:r>
        <w:rPr>
          <w:rFonts w:ascii="Arial" w:eastAsia="Batang" w:hAnsi="Arial" w:cs="Arial"/>
        </w:rPr>
        <w:tab/>
        <w:t>En caso de empate nas eliminatorias, - semifinal, 3º e 4º posto e final -, xogarase  unha   tanda de penaltis, sendo de tres lanzados por equipo na primeira fase e se continua o empate, será o que falle o que declare vencedor o contrario.</w:t>
      </w:r>
    </w:p>
    <w:p w:rsidR="002721DF" w:rsidRDefault="002721DF">
      <w:pPr>
        <w:spacing w:before="120" w:after="120" w:line="24" w:lineRule="atLeast"/>
        <w:ind w:left="1134" w:hanging="567"/>
        <w:jc w:val="both"/>
        <w:rPr>
          <w:rFonts w:ascii="Arial" w:hAnsi="Arial" w:cs="Arial"/>
        </w:rPr>
      </w:pPr>
      <w:r>
        <w:rPr>
          <w:rFonts w:ascii="Arial" w:eastAsia="Batang" w:hAnsi="Arial" w:cs="Arial"/>
          <w:bCs/>
        </w:rPr>
        <w:t>8.5.</w:t>
      </w:r>
      <w:r>
        <w:rPr>
          <w:rFonts w:ascii="Arial" w:eastAsia="Batang" w:hAnsi="Arial" w:cs="Arial"/>
          <w:bCs/>
        </w:rPr>
        <w:tab/>
      </w:r>
      <w:r>
        <w:rPr>
          <w:rFonts w:ascii="Arial" w:eastAsia="Batang" w:hAnsi="Arial" w:cs="Arial"/>
        </w:rPr>
        <w:t>En cada un dos tempos do partido, os equipos terán dereito a solicitar un tempo morto de un minuto (1´). Non se pode exercer este dereito nas prórrogas das eliminatorias.</w:t>
      </w:r>
    </w:p>
    <w:p w:rsidR="002721DF" w:rsidRDefault="002721DF">
      <w:pPr>
        <w:spacing w:before="120" w:after="120" w:line="24" w:lineRule="atLeast"/>
        <w:ind w:left="1134" w:hanging="567"/>
        <w:jc w:val="both"/>
        <w:rPr>
          <w:rFonts w:ascii="Arial" w:hAnsi="Arial" w:cs="Arial"/>
          <w:b/>
        </w:rPr>
      </w:pPr>
      <w:r>
        <w:rPr>
          <w:rFonts w:ascii="Arial" w:hAnsi="Arial" w:cs="Arial"/>
        </w:rPr>
        <w:t>8.6.</w:t>
      </w:r>
      <w:r>
        <w:rPr>
          <w:rFonts w:ascii="Arial" w:hAnsi="Arial" w:cs="Arial"/>
        </w:rPr>
        <w:tab/>
        <w:t xml:space="preserve">Si un equipo nunha soa parte do partido acumula mais de 5 faltas, as próximas serán lanzadas dende o punto de dobre penalti. </w:t>
      </w:r>
    </w:p>
    <w:p w:rsidR="002721DF" w:rsidRDefault="002721DF">
      <w:pPr>
        <w:pStyle w:val="NormalWeb"/>
        <w:spacing w:before="240" w:after="120" w:line="24" w:lineRule="atLeast"/>
        <w:jc w:val="both"/>
        <w:rPr>
          <w:rFonts w:ascii="Arial" w:hAnsi="Arial" w:cs="Arial"/>
          <w:lang w:val="gl-ES"/>
        </w:rPr>
      </w:pPr>
      <w:r>
        <w:rPr>
          <w:rFonts w:ascii="Arial" w:hAnsi="Arial" w:cs="Arial"/>
          <w:b/>
          <w:lang w:val="gl-ES"/>
        </w:rPr>
        <w:t>9.- Regras disciplinarias.</w:t>
      </w:r>
    </w:p>
    <w:p w:rsidR="002721DF" w:rsidRDefault="002721DF">
      <w:pPr>
        <w:pStyle w:val="NormalWeb"/>
        <w:spacing w:before="120" w:after="120" w:line="24" w:lineRule="atLeast"/>
        <w:jc w:val="both"/>
        <w:rPr>
          <w:rFonts w:ascii="Arial" w:eastAsia="Batang" w:hAnsi="Arial" w:cs="Arial"/>
        </w:rPr>
      </w:pPr>
      <w:r>
        <w:rPr>
          <w:rFonts w:ascii="Arial" w:hAnsi="Arial" w:cs="Arial"/>
          <w:lang w:val="gl-ES"/>
        </w:rPr>
        <w:t>O equipo inscrito deberá depositar unha fianza de 25 € de fianza, que entregara o responsable en metálico, para posibles sancións impostas nas regras disciplinarias</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rPr>
        <w:t>9.1.</w:t>
      </w:r>
      <w:r>
        <w:rPr>
          <w:rFonts w:ascii="Arial" w:eastAsia="Batang" w:hAnsi="Arial" w:cs="Arial"/>
        </w:rPr>
        <w:tab/>
        <w:t>Aparte das sancións disciplinarias correspondentes, sancionarase economicamente cada:</w:t>
      </w:r>
    </w:p>
    <w:p w:rsidR="002721DF" w:rsidRDefault="002721DF">
      <w:pPr>
        <w:spacing w:before="120" w:after="120" w:line="24" w:lineRule="atLeast"/>
        <w:ind w:left="3686" w:hanging="2552"/>
        <w:jc w:val="both"/>
        <w:rPr>
          <w:rFonts w:ascii="Arial" w:eastAsia="Batang" w:hAnsi="Arial" w:cs="Arial"/>
          <w:b/>
        </w:rPr>
      </w:pPr>
      <w:r>
        <w:rPr>
          <w:rFonts w:ascii="Arial" w:eastAsia="Batang" w:hAnsi="Arial" w:cs="Arial"/>
          <w:b/>
        </w:rPr>
        <w:t xml:space="preserve">Tarxeta amarela </w:t>
      </w:r>
      <w:r>
        <w:rPr>
          <w:rFonts w:ascii="Wingdings 3" w:eastAsia="Wingdings 3" w:hAnsi="Wingdings 3" w:cs="Wingdings 3"/>
          <w:b/>
        </w:rPr>
        <w:t></w:t>
      </w:r>
      <w:r>
        <w:rPr>
          <w:rFonts w:ascii="Arial" w:eastAsia="Batang" w:hAnsi="Arial" w:cs="Arial"/>
          <w:b/>
        </w:rPr>
        <w:tab/>
        <w:t xml:space="preserve">         2,00 Euros.</w:t>
      </w:r>
    </w:p>
    <w:p w:rsidR="002721DF" w:rsidRDefault="002721DF">
      <w:pPr>
        <w:spacing w:before="120" w:after="120" w:line="24" w:lineRule="atLeast"/>
        <w:ind w:left="3686" w:hanging="2552"/>
        <w:jc w:val="both"/>
        <w:rPr>
          <w:rFonts w:ascii="Arial" w:eastAsia="Batang" w:hAnsi="Arial" w:cs="Arial"/>
          <w:b/>
        </w:rPr>
      </w:pPr>
      <w:r>
        <w:rPr>
          <w:rFonts w:ascii="Arial" w:eastAsia="Batang" w:hAnsi="Arial" w:cs="Arial"/>
          <w:b/>
        </w:rPr>
        <w:t xml:space="preserve">Dobre tarxeta amarela </w:t>
      </w:r>
      <w:r>
        <w:rPr>
          <w:rFonts w:ascii="Wingdings 3" w:eastAsia="Wingdings 3" w:hAnsi="Wingdings 3" w:cs="Wingdings 3"/>
          <w:b/>
        </w:rPr>
        <w:t></w:t>
      </w:r>
      <w:r>
        <w:rPr>
          <w:rFonts w:ascii="Arial" w:eastAsia="Batang" w:hAnsi="Arial" w:cs="Arial"/>
          <w:b/>
        </w:rPr>
        <w:tab/>
        <w:t>4,00 Euros.</w:t>
      </w:r>
    </w:p>
    <w:p w:rsidR="002721DF" w:rsidRDefault="002721DF">
      <w:pPr>
        <w:spacing w:before="120" w:after="120" w:line="24" w:lineRule="atLeast"/>
        <w:ind w:left="3686" w:hanging="2552"/>
        <w:jc w:val="both"/>
        <w:rPr>
          <w:rFonts w:ascii="Arial" w:eastAsia="Batang" w:hAnsi="Arial" w:cs="Arial"/>
          <w:bCs/>
        </w:rPr>
      </w:pPr>
      <w:r>
        <w:rPr>
          <w:rFonts w:ascii="Arial" w:eastAsia="Batang" w:hAnsi="Arial" w:cs="Arial"/>
          <w:b/>
        </w:rPr>
        <w:t xml:space="preserve">Tarxeta vermella </w:t>
      </w:r>
      <w:r>
        <w:rPr>
          <w:rFonts w:ascii="Wingdings 3" w:eastAsia="Wingdings 3" w:hAnsi="Wingdings 3" w:cs="Wingdings 3"/>
          <w:b/>
        </w:rPr>
        <w:t></w:t>
      </w:r>
      <w:r>
        <w:rPr>
          <w:rFonts w:ascii="Arial" w:eastAsia="Batang" w:hAnsi="Arial" w:cs="Arial"/>
          <w:b/>
        </w:rPr>
        <w:tab/>
        <w:t>6,00 Euros.</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9.2.</w:t>
      </w:r>
      <w:r>
        <w:rPr>
          <w:rFonts w:ascii="Arial" w:eastAsia="Batang" w:hAnsi="Arial" w:cs="Arial"/>
          <w:bCs/>
        </w:rPr>
        <w:tab/>
      </w:r>
      <w:r>
        <w:rPr>
          <w:rFonts w:ascii="Arial" w:eastAsia="Batang" w:hAnsi="Arial" w:cs="Arial"/>
        </w:rPr>
        <w:t>Todo xogador que abandone o terreo de xogo sen autorización do árbitro, sancionarase con:</w:t>
      </w:r>
    </w:p>
    <w:p w:rsidR="002721DF" w:rsidRDefault="002721DF">
      <w:pPr>
        <w:spacing w:before="120" w:after="120" w:line="24" w:lineRule="atLeast"/>
        <w:ind w:left="3686" w:hanging="2552"/>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ab/>
        <w:t>2,00 Euros.</w:t>
      </w:r>
    </w:p>
    <w:p w:rsidR="002721DF" w:rsidRDefault="002721DF">
      <w:pPr>
        <w:spacing w:before="120" w:after="120" w:line="24" w:lineRule="atLeast"/>
        <w:ind w:left="3686" w:hanging="2552"/>
        <w:jc w:val="both"/>
        <w:rPr>
          <w:rFonts w:ascii="Arial" w:eastAsia="Batang" w:hAnsi="Arial" w:cs="Arial"/>
          <w:b/>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t>4,00 Euros.</w:t>
      </w:r>
    </w:p>
    <w:p w:rsidR="002721DF" w:rsidRDefault="002721DF">
      <w:pPr>
        <w:spacing w:before="120" w:after="120" w:line="24" w:lineRule="atLeast"/>
        <w:ind w:left="3686" w:hanging="2552"/>
        <w:jc w:val="both"/>
        <w:rPr>
          <w:rFonts w:ascii="Arial" w:eastAsia="Batang" w:hAnsi="Arial" w:cs="Arial"/>
          <w:bCs/>
        </w:rPr>
      </w:pPr>
      <w:r>
        <w:rPr>
          <w:rFonts w:ascii="Arial" w:eastAsia="Batang" w:hAnsi="Arial" w:cs="Arial"/>
          <w:b/>
        </w:rPr>
        <w:t xml:space="preserve">Terceira vez </w:t>
      </w:r>
      <w:r>
        <w:rPr>
          <w:rFonts w:ascii="Wingdings 3" w:eastAsia="Wingdings 3" w:hAnsi="Wingdings 3" w:cs="Wingdings 3"/>
          <w:b/>
        </w:rPr>
        <w:t></w:t>
      </w:r>
      <w:r>
        <w:rPr>
          <w:rFonts w:ascii="Arial" w:eastAsia="Batang" w:hAnsi="Arial" w:cs="Arial"/>
          <w:b/>
        </w:rPr>
        <w:tab/>
        <w:t>6,00 Euros.</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9.3.</w:t>
      </w:r>
      <w:r>
        <w:rPr>
          <w:rFonts w:ascii="Arial" w:eastAsia="Batang" w:hAnsi="Arial" w:cs="Arial"/>
          <w:bCs/>
        </w:rPr>
        <w:tab/>
      </w:r>
      <w:r>
        <w:rPr>
          <w:rFonts w:ascii="Arial" w:eastAsia="Batang" w:hAnsi="Arial" w:cs="Arial"/>
        </w:rPr>
        <w:t>Todo xogador que este no branquiño sen camiseta, sancionarase con:</w:t>
      </w:r>
    </w:p>
    <w:p w:rsidR="002721DF" w:rsidRDefault="002721DF">
      <w:pPr>
        <w:tabs>
          <w:tab w:val="left" w:pos="4536"/>
        </w:tabs>
        <w:spacing w:before="120" w:after="120" w:line="24" w:lineRule="atLeast"/>
        <w:ind w:left="2552" w:hanging="1418"/>
        <w:jc w:val="both"/>
        <w:rPr>
          <w:rFonts w:ascii="Arial" w:eastAsia="Batang" w:hAnsi="Arial" w:cs="Arial"/>
          <w:b/>
        </w:rPr>
      </w:pPr>
      <w:r>
        <w:rPr>
          <w:rFonts w:ascii="Arial" w:eastAsia="Batang" w:hAnsi="Arial" w:cs="Arial"/>
          <w:b/>
        </w:rPr>
        <w:t>Primeira vez:</w:t>
      </w:r>
      <w:r>
        <w:rPr>
          <w:rFonts w:ascii="Arial" w:eastAsia="Batang" w:hAnsi="Arial" w:cs="Arial"/>
          <w:b/>
        </w:rPr>
        <w:tab/>
        <w:t xml:space="preserve">Tarxeta Amarela </w:t>
      </w:r>
      <w:r>
        <w:rPr>
          <w:rFonts w:ascii="Wingdings" w:eastAsia="Wingdings" w:hAnsi="Wingdings" w:cs="Wingdings"/>
          <w:b/>
        </w:rPr>
        <w:t></w:t>
      </w:r>
      <w:r>
        <w:rPr>
          <w:rFonts w:ascii="Arial" w:eastAsia="Batang" w:hAnsi="Arial" w:cs="Arial"/>
          <w:b/>
        </w:rPr>
        <w:t xml:space="preserve"> </w:t>
      </w:r>
      <w:r>
        <w:rPr>
          <w:rFonts w:ascii="Arial" w:eastAsia="Batang" w:hAnsi="Arial" w:cs="Arial"/>
          <w:b/>
        </w:rPr>
        <w:tab/>
        <w:t>2,00 Euros.</w:t>
      </w:r>
    </w:p>
    <w:p w:rsidR="002721DF" w:rsidRDefault="002721DF">
      <w:pPr>
        <w:tabs>
          <w:tab w:val="left" w:pos="4536"/>
        </w:tabs>
        <w:spacing w:before="120" w:after="120" w:line="24" w:lineRule="atLeast"/>
        <w:ind w:left="2552" w:hanging="1418"/>
        <w:jc w:val="both"/>
        <w:rPr>
          <w:rFonts w:ascii="Arial" w:eastAsia="Batang" w:hAnsi="Arial" w:cs="Arial"/>
          <w:bCs/>
        </w:rPr>
      </w:pPr>
      <w:r>
        <w:rPr>
          <w:rFonts w:ascii="Arial" w:eastAsia="Batang" w:hAnsi="Arial" w:cs="Arial"/>
          <w:b/>
        </w:rPr>
        <w:t>Segunda vez:</w:t>
      </w:r>
      <w:r>
        <w:rPr>
          <w:rFonts w:ascii="Arial" w:eastAsia="Batang" w:hAnsi="Arial" w:cs="Arial"/>
          <w:b/>
        </w:rPr>
        <w:tab/>
        <w:t xml:space="preserve">Tarxeta Roxa </w:t>
      </w:r>
      <w:r>
        <w:rPr>
          <w:rFonts w:ascii="Wingdings" w:eastAsia="Wingdings" w:hAnsi="Wingdings" w:cs="Wingdings"/>
          <w:b/>
        </w:rPr>
        <w:t></w:t>
      </w:r>
      <w:r>
        <w:rPr>
          <w:rFonts w:ascii="Arial" w:eastAsia="Batang" w:hAnsi="Arial" w:cs="Arial"/>
          <w:b/>
        </w:rPr>
        <w:t xml:space="preserve"> </w:t>
      </w:r>
      <w:r>
        <w:rPr>
          <w:rFonts w:ascii="Arial" w:eastAsia="Batang" w:hAnsi="Arial" w:cs="Arial"/>
          <w:b/>
        </w:rPr>
        <w:tab/>
        <w:t>4,00 Euros.</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9.4.</w:t>
      </w:r>
      <w:r>
        <w:rPr>
          <w:rFonts w:ascii="Arial" w:eastAsia="Batang" w:hAnsi="Arial" w:cs="Arial"/>
          <w:bCs/>
        </w:rPr>
        <w:tab/>
      </w:r>
      <w:r>
        <w:rPr>
          <w:rFonts w:ascii="Arial" w:eastAsia="Batang" w:hAnsi="Arial" w:cs="Arial"/>
        </w:rPr>
        <w:t>Presentarse a xogar con menos de 5 (cinco) xogadores a un encontro, levará implícitas as seguintes sancións económicas: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ab/>
        <w:t xml:space="preserve">            6,00 Euros.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10,00 Euros.</w:t>
      </w:r>
    </w:p>
    <w:p w:rsidR="002721DF" w:rsidRDefault="002721DF">
      <w:pPr>
        <w:spacing w:before="120" w:after="120" w:line="24" w:lineRule="atLeast"/>
        <w:ind w:left="2835" w:hanging="1701"/>
        <w:jc w:val="both"/>
        <w:rPr>
          <w:rFonts w:ascii="Arial" w:eastAsia="Batang" w:hAnsi="Arial" w:cs="Arial"/>
          <w:bCs/>
        </w:rPr>
      </w:pPr>
      <w:r>
        <w:rPr>
          <w:rFonts w:ascii="Arial" w:eastAsia="Batang" w:hAnsi="Arial" w:cs="Arial"/>
          <w:b/>
        </w:rPr>
        <w:t xml:space="preserve">Terceira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da competición e perda da fianza.</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lastRenderedPageBreak/>
        <w:t>9.5.</w:t>
      </w:r>
      <w:r>
        <w:rPr>
          <w:rFonts w:ascii="Arial" w:eastAsia="Batang" w:hAnsi="Arial" w:cs="Arial"/>
          <w:bCs/>
        </w:rPr>
        <w:tab/>
      </w:r>
      <w:r>
        <w:rPr>
          <w:rFonts w:ascii="Arial" w:eastAsia="Batang" w:hAnsi="Arial" w:cs="Arial"/>
        </w:rPr>
        <w:t>Presentarse a xogar con menos de 4 (catro) xogadores a un encontro, levará implícitas as seguintes sancións económicas e disciplinarias: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 xml:space="preserve"> </w:t>
      </w:r>
      <w:r>
        <w:rPr>
          <w:rFonts w:ascii="Arial" w:eastAsia="Batang" w:hAnsi="Arial" w:cs="Arial"/>
          <w:b/>
        </w:rPr>
        <w:tab/>
        <w:t>12,00 Euros, perda do encontro  por tres a cero (3 - 0) e descontáranselle tres (3) puntos da clasificación.</w:t>
      </w:r>
    </w:p>
    <w:p w:rsidR="002721DF" w:rsidRDefault="002721DF">
      <w:pPr>
        <w:spacing w:before="120" w:after="120" w:line="24" w:lineRule="atLeast"/>
        <w:ind w:left="2835" w:hanging="1701"/>
        <w:jc w:val="both"/>
        <w:rPr>
          <w:rFonts w:ascii="Arial" w:eastAsia="Batang" w:hAnsi="Arial" w:cs="Arial"/>
          <w:bCs/>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da competición e perda da fianza.</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9.6.</w:t>
      </w:r>
      <w:r>
        <w:rPr>
          <w:rFonts w:ascii="Arial" w:eastAsia="Batang" w:hAnsi="Arial" w:cs="Arial"/>
          <w:bCs/>
        </w:rPr>
        <w:tab/>
      </w:r>
      <w:r>
        <w:rPr>
          <w:rFonts w:ascii="Arial" w:eastAsia="Batang" w:hAnsi="Arial" w:cs="Arial"/>
        </w:rPr>
        <w:t>A retirada dun equipo nun encontro, considerarase coma unha incomparenza e sancionarase:</w:t>
      </w:r>
    </w:p>
    <w:p w:rsidR="002721DF" w:rsidRDefault="002721DF">
      <w:pPr>
        <w:spacing w:before="120" w:after="120" w:line="24" w:lineRule="atLeast"/>
        <w:ind w:left="2832" w:hanging="1698"/>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ab/>
        <w:t>12,00 Euros, perda do encontro por tres  a cero (3 - 0) e descontáranselle tres (3) puntos da clasificación.</w:t>
      </w:r>
    </w:p>
    <w:p w:rsidR="002721DF" w:rsidRDefault="002721DF">
      <w:pPr>
        <w:spacing w:before="120" w:after="120" w:line="24" w:lineRule="atLeast"/>
        <w:ind w:left="2832" w:hanging="1698"/>
        <w:jc w:val="both"/>
        <w:rPr>
          <w:rFonts w:ascii="Arial" w:eastAsia="Batang" w:hAnsi="Arial" w:cs="Arial"/>
          <w:bCs/>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da competición e perda da fianza.</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9.7.</w:t>
      </w:r>
      <w:r>
        <w:rPr>
          <w:rFonts w:ascii="Arial" w:eastAsia="Batang" w:hAnsi="Arial" w:cs="Arial"/>
          <w:bCs/>
        </w:rPr>
        <w:tab/>
      </w:r>
      <w:r>
        <w:rPr>
          <w:rFonts w:ascii="Arial" w:eastAsia="Batang" w:hAnsi="Arial" w:cs="Arial"/>
        </w:rPr>
        <w:t xml:space="preserve">Si un equipo quedase na pista con tres xogadores, segundo as causas, sancionarase: </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ab/>
      </w:r>
      <w:r>
        <w:rPr>
          <w:rFonts w:ascii="Arial" w:eastAsia="Batang" w:hAnsi="Arial" w:cs="Arial"/>
          <w:b/>
        </w:rPr>
        <w:tab/>
        <w:t>4,00 Euros.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8,00 Euros.</w:t>
      </w:r>
    </w:p>
    <w:p w:rsidR="002721DF" w:rsidRDefault="002721DF">
      <w:pPr>
        <w:spacing w:before="120" w:after="120" w:line="24" w:lineRule="atLeast"/>
        <w:ind w:left="2835" w:hanging="1701"/>
        <w:jc w:val="both"/>
        <w:rPr>
          <w:rFonts w:ascii="Arial" w:eastAsia="Batang" w:hAnsi="Arial" w:cs="Arial"/>
          <w:bCs/>
        </w:rPr>
      </w:pPr>
      <w:r>
        <w:rPr>
          <w:rFonts w:ascii="Arial" w:eastAsia="Batang" w:hAnsi="Arial" w:cs="Arial"/>
          <w:b/>
        </w:rPr>
        <w:t xml:space="preserve">Terceira vez </w:t>
      </w:r>
      <w:r>
        <w:rPr>
          <w:rFonts w:ascii="Wingdings 3" w:eastAsia="Wingdings 3" w:hAnsi="Wingdings 3" w:cs="Wingdings 3"/>
          <w:b/>
        </w:rPr>
        <w:t></w:t>
      </w:r>
      <w:r>
        <w:rPr>
          <w:rFonts w:ascii="Arial" w:eastAsia="Batang" w:hAnsi="Arial" w:cs="Arial"/>
          <w:b/>
        </w:rPr>
        <w:tab/>
      </w:r>
      <w:r>
        <w:rPr>
          <w:rFonts w:ascii="Arial" w:eastAsia="Batang" w:hAnsi="Arial" w:cs="Arial"/>
          <w:b/>
        </w:rPr>
        <w:tab/>
        <w:t xml:space="preserve">Retirada da competición  e perda da fianza.                          </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9.8.</w:t>
      </w:r>
      <w:r>
        <w:rPr>
          <w:rFonts w:ascii="Arial" w:eastAsia="Batang" w:hAnsi="Arial" w:cs="Arial"/>
          <w:bCs/>
        </w:rPr>
        <w:tab/>
      </w:r>
      <w:r>
        <w:rPr>
          <w:rFonts w:ascii="Arial" w:eastAsia="Batang" w:hAnsi="Arial" w:cs="Arial"/>
        </w:rPr>
        <w:t>A falla de puntualidade dun equipo, sancionarase:</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Primeira vez</w:t>
      </w:r>
      <w:r>
        <w:rPr>
          <w:rFonts w:ascii="Wingdings 3" w:eastAsia="Wingdings 3" w:hAnsi="Wingdings 3" w:cs="Wingdings 3"/>
          <w:b/>
        </w:rPr>
        <w:t></w:t>
      </w:r>
      <w:r>
        <w:rPr>
          <w:rFonts w:ascii="Arial" w:eastAsia="Batang" w:hAnsi="Arial" w:cs="Arial"/>
          <w:b/>
        </w:rPr>
        <w:tab/>
      </w:r>
      <w:r>
        <w:rPr>
          <w:rFonts w:ascii="Arial" w:eastAsia="Batang" w:hAnsi="Arial" w:cs="Arial"/>
          <w:b/>
        </w:rPr>
        <w:tab/>
        <w:t>4,00 Euros.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6,00 Euros.</w:t>
      </w:r>
    </w:p>
    <w:p w:rsidR="002721DF" w:rsidRDefault="002721DF">
      <w:pPr>
        <w:spacing w:before="120" w:after="120" w:line="24" w:lineRule="atLeast"/>
        <w:ind w:left="2835" w:hanging="1701"/>
        <w:jc w:val="both"/>
        <w:rPr>
          <w:rFonts w:ascii="Arial" w:eastAsia="Batang" w:hAnsi="Arial" w:cs="Arial"/>
          <w:bCs/>
        </w:rPr>
      </w:pPr>
      <w:r>
        <w:rPr>
          <w:rFonts w:ascii="Arial" w:eastAsia="Batang" w:hAnsi="Arial" w:cs="Arial"/>
          <w:b/>
        </w:rPr>
        <w:t xml:space="preserve">Terceira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da competición e perda da fianza.</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9.9.</w:t>
      </w:r>
      <w:r>
        <w:rPr>
          <w:rFonts w:ascii="Arial" w:eastAsia="Batang" w:hAnsi="Arial" w:cs="Arial"/>
          <w:bCs/>
        </w:rPr>
        <w:tab/>
      </w:r>
      <w:r>
        <w:rPr>
          <w:rFonts w:ascii="Arial" w:eastAsia="Batang" w:hAnsi="Arial" w:cs="Arial"/>
        </w:rPr>
        <w:t>A incomparecenza dun equipo a disputar un encontro, levará implícita as seguintes sancións económicas e disciplinarias: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 xml:space="preserve"> </w:t>
      </w:r>
      <w:r>
        <w:rPr>
          <w:rFonts w:ascii="Arial" w:eastAsia="Batang" w:hAnsi="Arial" w:cs="Arial"/>
          <w:b/>
        </w:rPr>
        <w:tab/>
        <w:t>15,00 Euros,  perda do  partido por  tres a cero (3 - 0) e descontáranselle tres (3) puntos da clasificación xeral.</w:t>
      </w:r>
    </w:p>
    <w:p w:rsidR="002721DF" w:rsidRDefault="002721DF">
      <w:pPr>
        <w:spacing w:before="120" w:after="120" w:line="24" w:lineRule="atLeast"/>
        <w:ind w:left="2835" w:hanging="1701"/>
        <w:jc w:val="both"/>
        <w:rPr>
          <w:rFonts w:ascii="Arial" w:eastAsia="Batang" w:hAnsi="Arial" w:cs="Arial"/>
          <w:bCs/>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da competición e perda da fianza.</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bCs/>
        </w:rPr>
        <w:t>9.10.</w:t>
      </w:r>
      <w:r>
        <w:rPr>
          <w:rFonts w:ascii="Arial" w:eastAsia="Batang" w:hAnsi="Arial" w:cs="Arial"/>
          <w:bCs/>
        </w:rPr>
        <w:tab/>
      </w:r>
      <w:r>
        <w:rPr>
          <w:rFonts w:ascii="Arial" w:eastAsia="Batang" w:hAnsi="Arial" w:cs="Arial"/>
        </w:rPr>
        <w:t>En caso de aliñación indebida, ben por xogar con xogadores sen identificar, ben por xogar coa ficha doutro xogador, ben por xogar baixo sanción disciplinaria, ou ben por xogar con xogadores unha vez pechado o prazo de admisión, a organización actuará de oficio para respectar a deportividade e o equipo será sancionado:</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ab/>
        <w:t xml:space="preserve">  6,00 Euros.</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 xml:space="preserve">  </w:t>
      </w:r>
      <w:r>
        <w:rPr>
          <w:rFonts w:ascii="Arial" w:eastAsia="Batang" w:hAnsi="Arial" w:cs="Arial"/>
          <w:b/>
        </w:rPr>
        <w:tab/>
        <w:t>12,00 Euros.</w:t>
      </w:r>
    </w:p>
    <w:p w:rsidR="002721DF" w:rsidRDefault="002721DF">
      <w:pPr>
        <w:spacing w:before="120" w:after="120" w:line="24" w:lineRule="atLeast"/>
        <w:ind w:left="2835" w:hanging="1701"/>
        <w:jc w:val="both"/>
        <w:rPr>
          <w:rFonts w:ascii="Arial" w:eastAsia="Batang" w:hAnsi="Arial" w:cs="Arial"/>
        </w:rPr>
      </w:pPr>
      <w:r>
        <w:rPr>
          <w:rFonts w:ascii="Arial" w:eastAsia="Batang" w:hAnsi="Arial" w:cs="Arial"/>
          <w:b/>
        </w:rPr>
        <w:lastRenderedPageBreak/>
        <w:t xml:space="preserve">Terceira vez </w:t>
      </w:r>
      <w:r>
        <w:rPr>
          <w:rFonts w:ascii="Wingdings 3" w:eastAsia="Wingdings 3" w:hAnsi="Wingdings 3" w:cs="Wingdings 3"/>
          <w:b/>
        </w:rPr>
        <w:t></w:t>
      </w:r>
      <w:r>
        <w:rPr>
          <w:rFonts w:ascii="Arial" w:eastAsia="Batang" w:hAnsi="Arial" w:cs="Arial"/>
          <w:b/>
        </w:rPr>
        <w:tab/>
      </w:r>
      <w:r>
        <w:rPr>
          <w:rFonts w:ascii="Arial" w:eastAsia="Batang" w:hAnsi="Arial" w:cs="Arial"/>
          <w:b/>
        </w:rPr>
        <w:tab/>
        <w:t>18,00 Euros.</w:t>
      </w:r>
    </w:p>
    <w:p w:rsidR="002721DF" w:rsidRDefault="002721DF">
      <w:pPr>
        <w:spacing w:before="120" w:after="120" w:line="24" w:lineRule="atLeast"/>
        <w:ind w:left="1134" w:hanging="567"/>
        <w:jc w:val="both"/>
        <w:rPr>
          <w:rFonts w:ascii="Arial" w:eastAsia="Batang" w:hAnsi="Arial" w:cs="Arial"/>
          <w:b/>
        </w:rPr>
      </w:pPr>
      <w:r>
        <w:rPr>
          <w:rFonts w:ascii="Arial" w:eastAsia="Batang" w:hAnsi="Arial" w:cs="Arial"/>
        </w:rPr>
        <w:t>9.11.</w:t>
      </w:r>
      <w:r>
        <w:rPr>
          <w:rFonts w:ascii="Arial" w:eastAsia="Batang" w:hAnsi="Arial" w:cs="Arial"/>
        </w:rPr>
        <w:tab/>
      </w:r>
      <w:r>
        <w:rPr>
          <w:rFonts w:ascii="Arial" w:eastAsia="Batang" w:hAnsi="Arial" w:cs="Arial"/>
          <w:bCs/>
        </w:rPr>
        <w:t>S</w:t>
      </w:r>
      <w:r>
        <w:rPr>
          <w:rFonts w:ascii="Arial" w:eastAsia="Batang" w:hAnsi="Arial" w:cs="Arial"/>
        </w:rPr>
        <w:t>i houbera unha reclamación por parte do equipo contrario ou dun terceiro implicado, o equipo será sancionado:</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Primeira vez </w:t>
      </w:r>
      <w:r>
        <w:rPr>
          <w:rFonts w:ascii="Wingdings 3" w:eastAsia="Wingdings 3" w:hAnsi="Wingdings 3" w:cs="Wingdings 3"/>
          <w:b/>
        </w:rPr>
        <w:t></w:t>
      </w:r>
      <w:r>
        <w:rPr>
          <w:rFonts w:ascii="Arial" w:eastAsia="Batang" w:hAnsi="Arial" w:cs="Arial"/>
          <w:b/>
        </w:rPr>
        <w:tab/>
        <w:t>12,00 Euros,  perda do encontro por tres a cero (3 - 0) e descontáranselle tres (3) puntos da clasificación.</w:t>
      </w:r>
    </w:p>
    <w:p w:rsidR="002721DF" w:rsidRDefault="002721DF">
      <w:pPr>
        <w:spacing w:before="120" w:after="120" w:line="24" w:lineRule="atLeast"/>
        <w:ind w:left="2835" w:hanging="1701"/>
        <w:jc w:val="both"/>
        <w:rPr>
          <w:rFonts w:ascii="Arial" w:eastAsia="Batang" w:hAnsi="Arial" w:cs="Arial"/>
          <w:b/>
        </w:rPr>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t>18,00 euros,  perda do encontro por tres a cero (3 - 0) e descontáranselle seis (6) puntos da clasificación.</w:t>
      </w:r>
    </w:p>
    <w:p w:rsidR="002721DF" w:rsidRDefault="002721DF">
      <w:pPr>
        <w:spacing w:before="120" w:after="120" w:line="24" w:lineRule="atLeast"/>
        <w:ind w:left="2835" w:hanging="1701"/>
        <w:jc w:val="both"/>
        <w:rPr>
          <w:rFonts w:ascii="Arial" w:eastAsia="Batang" w:hAnsi="Arial" w:cs="Arial"/>
        </w:rPr>
      </w:pPr>
      <w:r>
        <w:rPr>
          <w:rFonts w:ascii="Arial" w:eastAsia="Batang" w:hAnsi="Arial" w:cs="Arial"/>
          <w:b/>
        </w:rPr>
        <w:t xml:space="preserve">Terceira vez </w:t>
      </w:r>
      <w:r>
        <w:rPr>
          <w:rFonts w:ascii="Wingdings 3" w:eastAsia="Wingdings 3" w:hAnsi="Wingdings 3" w:cs="Wingdings 3"/>
          <w:b/>
        </w:rPr>
        <w:t></w:t>
      </w:r>
      <w:r>
        <w:rPr>
          <w:rFonts w:ascii="Arial" w:eastAsia="Batang" w:hAnsi="Arial" w:cs="Arial"/>
          <w:b/>
        </w:rPr>
        <w:tab/>
        <w:t>Retirada da competición e perda da fianza..</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9.12.</w:t>
      </w:r>
      <w:r>
        <w:rPr>
          <w:rFonts w:ascii="Arial" w:eastAsia="Batang" w:hAnsi="Arial" w:cs="Arial"/>
        </w:rPr>
        <w:tab/>
        <w:t>Por cada partido de suspensión dun xogador, delegado, adestrador ou auxiliar, sancionarase con tres euros (3 €)  o equipo.</w:t>
      </w:r>
    </w:p>
    <w:p w:rsidR="002721DF" w:rsidRDefault="002721DF">
      <w:pPr>
        <w:spacing w:before="120" w:after="120" w:line="24" w:lineRule="atLeast"/>
        <w:ind w:left="1134" w:hanging="567"/>
        <w:jc w:val="both"/>
        <w:rPr>
          <w:rFonts w:ascii="Arial" w:eastAsia="Batang" w:hAnsi="Arial" w:cs="Arial"/>
        </w:rPr>
      </w:pPr>
    </w:p>
    <w:p w:rsidR="002721DF" w:rsidRDefault="002721DF">
      <w:pPr>
        <w:pStyle w:val="NormalWeb"/>
        <w:spacing w:before="240" w:line="24" w:lineRule="atLeast"/>
        <w:jc w:val="both"/>
        <w:rPr>
          <w:rFonts w:ascii="Arial" w:eastAsia="Batang" w:hAnsi="Arial" w:cs="Arial"/>
          <w:b/>
          <w:bCs/>
        </w:rPr>
      </w:pPr>
      <w:r>
        <w:rPr>
          <w:rFonts w:ascii="Arial" w:eastAsia="Batang" w:hAnsi="Arial" w:cs="Arial"/>
        </w:rPr>
        <w:t>9.15. Os árbitros disporán de dous tipos de tarxetas:</w:t>
      </w:r>
    </w:p>
    <w:p w:rsidR="002721DF" w:rsidRDefault="002721DF">
      <w:pPr>
        <w:pStyle w:val="NormalWeb"/>
        <w:spacing w:before="240" w:line="24" w:lineRule="atLeast"/>
        <w:jc w:val="both"/>
        <w:rPr>
          <w:rFonts w:ascii="Arial" w:eastAsia="Batang" w:hAnsi="Arial" w:cs="Arial"/>
          <w:b/>
          <w:bCs/>
        </w:rPr>
      </w:pPr>
      <w:r>
        <w:rPr>
          <w:rFonts w:ascii="Arial" w:eastAsia="Batang" w:hAnsi="Arial" w:cs="Arial"/>
          <w:b/>
          <w:bCs/>
        </w:rPr>
        <w:t>Tarxeta Amarela:</w:t>
      </w:r>
      <w:r>
        <w:rPr>
          <w:rFonts w:ascii="Arial" w:eastAsia="Batang" w:hAnsi="Arial" w:cs="Arial"/>
        </w:rPr>
        <w:t>      Si un xogador e amoestado con dúas tarxetas amarelas durante un mesmo partido, se lle amosará tarxeta roxa.</w:t>
      </w:r>
    </w:p>
    <w:p w:rsidR="002721DF" w:rsidRDefault="002721DF">
      <w:pPr>
        <w:pStyle w:val="NormalWeb"/>
        <w:spacing w:before="240" w:line="24" w:lineRule="atLeast"/>
        <w:jc w:val="both"/>
        <w:rPr>
          <w:rFonts w:ascii="Arial" w:eastAsia="Batang" w:hAnsi="Arial" w:cs="Arial"/>
        </w:rPr>
      </w:pPr>
      <w:r>
        <w:rPr>
          <w:rFonts w:ascii="Arial" w:eastAsia="Batang" w:hAnsi="Arial" w:cs="Arial"/>
          <w:b/>
          <w:bCs/>
        </w:rPr>
        <w:t>Tarxeta Roxa:</w:t>
      </w:r>
      <w:r>
        <w:rPr>
          <w:rFonts w:ascii="Arial" w:eastAsia="Batang" w:hAnsi="Arial" w:cs="Arial"/>
        </w:rPr>
        <w:t>      O xogador será expulsado do campo e o equipo xogará con un xogador menos durante dous minutos. Si o equipo contrario metera un gol, o equipo do xogador amoestado poderá volver xogar con 5 xogadores a pesar de non haber concluído os dous minutos de sanción.  </w:t>
      </w:r>
    </w:p>
    <w:p w:rsidR="002721DF" w:rsidRDefault="002721DF">
      <w:pPr>
        <w:pStyle w:val="NormalWeb"/>
        <w:spacing w:before="240" w:line="24" w:lineRule="atLeast"/>
        <w:jc w:val="both"/>
        <w:rPr>
          <w:rFonts w:ascii="Arial" w:eastAsia="Batang" w:hAnsi="Arial" w:cs="Arial"/>
        </w:rPr>
      </w:pPr>
      <w:r>
        <w:rPr>
          <w:rFonts w:ascii="Arial" w:eastAsia="Batang" w:hAnsi="Arial" w:cs="Arial"/>
        </w:rPr>
        <w:t>9.16. O árbitro terá a facultade de enviar anexo a acta do partido, cando por circunstancias especiais o considere oportuno.</w:t>
      </w:r>
    </w:p>
    <w:p w:rsidR="002721DF" w:rsidRDefault="002721DF">
      <w:pPr>
        <w:pStyle w:val="NormalWeb"/>
        <w:spacing w:before="240" w:line="24" w:lineRule="atLeast"/>
        <w:jc w:val="both"/>
        <w:rPr>
          <w:rFonts w:ascii="Arial" w:eastAsia="Batang" w:hAnsi="Arial" w:cs="Arial"/>
        </w:rPr>
      </w:pPr>
    </w:p>
    <w:p w:rsidR="002721DF" w:rsidRDefault="002721DF">
      <w:pPr>
        <w:pStyle w:val="NormalWeb"/>
        <w:spacing w:before="240" w:after="120" w:line="24" w:lineRule="atLeast"/>
        <w:rPr>
          <w:rFonts w:ascii="Arial" w:eastAsia="Batang" w:hAnsi="Arial" w:cs="Arial"/>
        </w:rPr>
      </w:pPr>
      <w:r>
        <w:rPr>
          <w:rFonts w:ascii="Arial" w:hAnsi="Arial" w:cs="Arial"/>
          <w:b/>
          <w:lang w:val="gl-ES"/>
        </w:rPr>
        <w:t>10. Sancions</w:t>
      </w:r>
    </w:p>
    <w:p w:rsidR="002721DF" w:rsidRDefault="002721DF">
      <w:pPr>
        <w:pStyle w:val="NormalWeb"/>
        <w:spacing w:before="240" w:line="24" w:lineRule="atLeast"/>
        <w:jc w:val="both"/>
        <w:rPr>
          <w:rFonts w:ascii="Arial" w:eastAsia="Batang" w:hAnsi="Arial" w:cs="Arial"/>
          <w:lang w:val="es-ES"/>
        </w:rPr>
      </w:pPr>
      <w:r>
        <w:rPr>
          <w:rFonts w:ascii="Arial" w:eastAsia="Batang" w:hAnsi="Arial" w:cs="Arial"/>
        </w:rPr>
        <w:t>10.1 Amarelas</w:t>
      </w:r>
    </w:p>
    <w:p w:rsidR="002721DF" w:rsidRDefault="002721DF">
      <w:pPr>
        <w:pStyle w:val="NormalWeb"/>
        <w:spacing w:before="240" w:line="24" w:lineRule="atLeast"/>
        <w:jc w:val="both"/>
        <w:rPr>
          <w:rFonts w:ascii="Arial" w:eastAsia="Batang" w:hAnsi="Arial" w:cs="Arial"/>
          <w:lang w:val="es-ES"/>
        </w:rPr>
      </w:pPr>
      <w:r>
        <w:rPr>
          <w:rFonts w:ascii="Arial" w:eastAsia="Batang" w:hAnsi="Arial" w:cs="Arial"/>
          <w:lang w:val="es-ES"/>
        </w:rPr>
        <w:t>A expulsión por duas TARXETAS AMARELAS no mesmo partido, non significará ningunha sanción e o xogador poderá  disputar o seguinte  partido.</w:t>
      </w:r>
    </w:p>
    <w:p w:rsidR="002721DF" w:rsidRDefault="002721DF">
      <w:pPr>
        <w:pStyle w:val="NormalWeb"/>
        <w:spacing w:before="240" w:line="24" w:lineRule="atLeast"/>
        <w:jc w:val="both"/>
        <w:rPr>
          <w:rFonts w:ascii="Arial" w:eastAsia="Batang" w:hAnsi="Arial" w:cs="Arial"/>
          <w:lang w:val="es-ES"/>
        </w:rPr>
      </w:pPr>
      <w:r>
        <w:rPr>
          <w:rFonts w:ascii="Arial" w:eastAsia="Batang" w:hAnsi="Arial" w:cs="Arial"/>
          <w:lang w:val="es-ES"/>
        </w:rPr>
        <w:t>10.2 Vermellas</w:t>
      </w:r>
    </w:p>
    <w:p w:rsidR="002721DF" w:rsidRDefault="002721DF">
      <w:pPr>
        <w:pStyle w:val="NormalWeb"/>
        <w:spacing w:before="240" w:after="120" w:line="24" w:lineRule="atLeast"/>
        <w:jc w:val="both"/>
        <w:rPr>
          <w:rFonts w:ascii="Arial" w:eastAsia="Batang" w:hAnsi="Arial" w:cs="Arial"/>
          <w:lang w:val="es-ES"/>
        </w:rPr>
      </w:pPr>
      <w:r>
        <w:rPr>
          <w:rFonts w:ascii="Arial" w:eastAsia="Batang" w:hAnsi="Arial" w:cs="Arial"/>
          <w:lang w:val="es-ES"/>
        </w:rPr>
        <w:t xml:space="preserve">-Si  a explulsión é producida por ser o último xogador ou man (decisión técnica) non significará ninguna sanción e poderá disputar o seguinte partido </w:t>
      </w:r>
    </w:p>
    <w:p w:rsidR="002721DF" w:rsidRDefault="002721DF">
      <w:pPr>
        <w:pStyle w:val="NormalWeb"/>
        <w:spacing w:before="240" w:after="120" w:line="24" w:lineRule="atLeast"/>
        <w:jc w:val="both"/>
        <w:rPr>
          <w:rFonts w:ascii="Arial" w:eastAsia="Batang" w:hAnsi="Arial" w:cs="Arial"/>
          <w:lang w:val="es-ES"/>
        </w:rPr>
      </w:pPr>
      <w:r>
        <w:rPr>
          <w:rFonts w:ascii="Arial" w:eastAsia="Batang" w:hAnsi="Arial" w:cs="Arial"/>
          <w:lang w:val="es-ES"/>
        </w:rPr>
        <w:t xml:space="preserve">- Se a expulsión foi ocasionada por unha acumulación de tarxetas, non significará ningunha sanción e poderá disputar o seguinte partido. </w:t>
      </w:r>
    </w:p>
    <w:p w:rsidR="002721DF" w:rsidRDefault="002721DF">
      <w:pPr>
        <w:pStyle w:val="NormalWeb"/>
        <w:spacing w:before="240" w:after="120" w:line="24" w:lineRule="atLeast"/>
        <w:jc w:val="both"/>
        <w:rPr>
          <w:rFonts w:ascii="Arial" w:eastAsia="Batang" w:hAnsi="Arial" w:cs="Arial"/>
          <w:lang w:val="es-ES"/>
        </w:rPr>
      </w:pPr>
      <w:r>
        <w:rPr>
          <w:rFonts w:ascii="Arial" w:eastAsia="Batang" w:hAnsi="Arial" w:cs="Arial"/>
          <w:lang w:val="es-ES"/>
        </w:rPr>
        <w:lastRenderedPageBreak/>
        <w:t xml:space="preserve">- Se a expulsión foi por unha tarxeta vermella DIRECTA, terá un partido de sanción e non poderá disputar o seguinte partido. </w:t>
      </w:r>
    </w:p>
    <w:p w:rsidR="002721DF" w:rsidRDefault="002721DF">
      <w:pPr>
        <w:pStyle w:val="NormalWeb"/>
        <w:spacing w:before="240" w:after="120" w:line="24" w:lineRule="atLeast"/>
        <w:jc w:val="both"/>
        <w:rPr>
          <w:rFonts w:ascii="Arial" w:eastAsia="Batang" w:hAnsi="Arial" w:cs="Arial"/>
          <w:lang w:val="es-ES"/>
        </w:rPr>
      </w:pPr>
      <w:r>
        <w:rPr>
          <w:rFonts w:ascii="Arial" w:eastAsia="Batang" w:hAnsi="Arial" w:cs="Arial"/>
          <w:lang w:val="es-ES"/>
        </w:rPr>
        <w:t>- Se a expulsión foi por agresión  a un contratio ou ao árbito, considerase FALTA GRAVE e suporá a expulsión do torneo do infractor.</w:t>
      </w:r>
    </w:p>
    <w:p w:rsidR="002721DF" w:rsidRDefault="002721DF">
      <w:pPr>
        <w:pStyle w:val="NormalWeb"/>
        <w:spacing w:before="240" w:after="120" w:line="24" w:lineRule="atLeast"/>
        <w:jc w:val="both"/>
        <w:rPr>
          <w:rFonts w:ascii="Arial" w:hAnsi="Arial" w:cs="Arial"/>
          <w:b/>
          <w:lang w:val="gl-ES"/>
        </w:rPr>
      </w:pPr>
      <w:r>
        <w:rPr>
          <w:rFonts w:ascii="Arial" w:eastAsia="Batang" w:hAnsi="Arial" w:cs="Arial"/>
          <w:lang w:val="es-ES"/>
        </w:rPr>
        <w:t xml:space="preserve">-Aqueles equipo que mostren unha conducta antideportiva, incívida, con incitación o racismo, odio ou a calquer tipo de violencia, xa sexa nos terreos de xogo como en todas as instalacións poderán ser descalificados </w:t>
      </w:r>
      <w:r w:rsidR="00E57932">
        <w:rPr>
          <w:rFonts w:ascii="Arial" w:eastAsia="Batang" w:hAnsi="Arial" w:cs="Arial"/>
          <w:lang w:val="es-ES"/>
        </w:rPr>
        <w:t>da competición sí así o decidira</w:t>
      </w:r>
      <w:r>
        <w:rPr>
          <w:rFonts w:ascii="Arial" w:eastAsia="Batang" w:hAnsi="Arial" w:cs="Arial"/>
          <w:lang w:val="es-ES"/>
        </w:rPr>
        <w:t xml:space="preserve"> o Comité de Competición. </w:t>
      </w:r>
    </w:p>
    <w:p w:rsidR="002721DF" w:rsidRDefault="002721DF">
      <w:pPr>
        <w:pStyle w:val="NormalWeb"/>
        <w:spacing w:before="240" w:after="120" w:line="24" w:lineRule="atLeast"/>
        <w:jc w:val="both"/>
        <w:rPr>
          <w:rFonts w:ascii="Arial" w:eastAsia="Batang" w:hAnsi="Arial" w:cs="Arial"/>
        </w:rPr>
      </w:pPr>
      <w:r>
        <w:rPr>
          <w:rFonts w:ascii="Arial" w:hAnsi="Arial" w:cs="Arial"/>
          <w:b/>
          <w:lang w:val="gl-ES"/>
        </w:rPr>
        <w:t>11.- Regras de competición</w:t>
      </w:r>
    </w:p>
    <w:p w:rsidR="002721DF" w:rsidRDefault="002721DF">
      <w:pPr>
        <w:spacing w:before="120" w:after="120" w:line="24" w:lineRule="atLeast"/>
        <w:ind w:left="1134" w:hanging="567"/>
        <w:jc w:val="both"/>
        <w:rPr>
          <w:rFonts w:ascii="Arial" w:eastAsia="Batang" w:hAnsi="Arial" w:cs="Arial"/>
          <w:b/>
          <w:bCs/>
        </w:rPr>
      </w:pPr>
      <w:r>
        <w:rPr>
          <w:rFonts w:ascii="Arial" w:eastAsia="Batang" w:hAnsi="Arial" w:cs="Arial"/>
        </w:rPr>
        <w:t>10.1.</w:t>
      </w:r>
      <w:r>
        <w:rPr>
          <w:rFonts w:ascii="Arial" w:eastAsia="Batang" w:hAnsi="Arial" w:cs="Arial"/>
        </w:rPr>
        <w:tab/>
        <w:t>O sistema de puntuación será de tres (3) puntos para o vencedor, un (1) en caso de empate e cero (0) puntos para o perdedor.</w:t>
      </w:r>
    </w:p>
    <w:p w:rsidR="002721DF" w:rsidRDefault="002721DF">
      <w:pPr>
        <w:spacing w:before="120" w:after="120" w:line="24" w:lineRule="atLeast"/>
        <w:ind w:left="1701" w:hanging="567"/>
        <w:jc w:val="both"/>
        <w:rPr>
          <w:rFonts w:ascii="Arial" w:eastAsia="Batang" w:hAnsi="Arial" w:cs="Arial"/>
        </w:rPr>
      </w:pPr>
      <w:r>
        <w:rPr>
          <w:rFonts w:ascii="Arial" w:eastAsia="Batang" w:hAnsi="Arial" w:cs="Arial"/>
          <w:b/>
          <w:bCs/>
        </w:rPr>
        <w:t>A)</w:t>
      </w:r>
      <w:r>
        <w:rPr>
          <w:rFonts w:ascii="Arial" w:eastAsia="Batang" w:hAnsi="Arial" w:cs="Arial"/>
        </w:rPr>
        <w:tab/>
        <w:t>No caso de empate na liguiña entre dous equipos clasificaranse segundo os seguintes criterios e pola orde na que se indica:</w:t>
      </w:r>
    </w:p>
    <w:p w:rsidR="002721DF" w:rsidRDefault="002721DF">
      <w:pPr>
        <w:numPr>
          <w:ilvl w:val="0"/>
          <w:numId w:val="5"/>
        </w:numPr>
        <w:spacing w:before="120" w:after="120" w:line="24" w:lineRule="atLeast"/>
        <w:ind w:left="1985" w:hanging="284"/>
        <w:jc w:val="both"/>
        <w:rPr>
          <w:rFonts w:ascii="Arial" w:eastAsia="Batang" w:hAnsi="Arial" w:cs="Arial"/>
        </w:rPr>
      </w:pPr>
      <w:r>
        <w:rPr>
          <w:rFonts w:ascii="Arial" w:eastAsia="Batang" w:hAnsi="Arial" w:cs="Arial"/>
        </w:rPr>
        <w:t>Resultado entre ambos.</w:t>
      </w:r>
    </w:p>
    <w:p w:rsidR="002721DF" w:rsidRDefault="002721DF">
      <w:pPr>
        <w:numPr>
          <w:ilvl w:val="0"/>
          <w:numId w:val="5"/>
        </w:numPr>
        <w:spacing w:before="120" w:after="120" w:line="24" w:lineRule="atLeast"/>
        <w:ind w:left="1985" w:hanging="284"/>
        <w:jc w:val="both"/>
        <w:rPr>
          <w:rFonts w:ascii="Arial" w:eastAsia="Batang" w:hAnsi="Arial" w:cs="Arial"/>
        </w:rPr>
      </w:pPr>
      <w:r>
        <w:rPr>
          <w:rFonts w:ascii="Arial" w:eastAsia="Batang" w:hAnsi="Arial" w:cs="Arial"/>
        </w:rPr>
        <w:t>Diferenza de goles.</w:t>
      </w:r>
    </w:p>
    <w:p w:rsidR="002721DF" w:rsidRDefault="002721DF">
      <w:pPr>
        <w:numPr>
          <w:ilvl w:val="0"/>
          <w:numId w:val="5"/>
        </w:numPr>
        <w:spacing w:before="120" w:after="120" w:line="24" w:lineRule="atLeast"/>
        <w:ind w:left="1985" w:hanging="284"/>
        <w:jc w:val="both"/>
        <w:rPr>
          <w:rFonts w:ascii="Arial" w:eastAsia="Batang" w:hAnsi="Arial" w:cs="Arial"/>
        </w:rPr>
      </w:pPr>
      <w:r>
        <w:rPr>
          <w:rFonts w:ascii="Arial" w:eastAsia="Batang" w:hAnsi="Arial" w:cs="Arial"/>
        </w:rPr>
        <w:t>Maior número de goles a favor.</w:t>
      </w:r>
    </w:p>
    <w:p w:rsidR="002721DF" w:rsidRDefault="002721DF">
      <w:pPr>
        <w:numPr>
          <w:ilvl w:val="0"/>
          <w:numId w:val="5"/>
        </w:numPr>
        <w:spacing w:before="120" w:after="120" w:line="24" w:lineRule="atLeast"/>
        <w:ind w:left="1985" w:hanging="284"/>
        <w:jc w:val="both"/>
        <w:rPr>
          <w:rFonts w:ascii="Arial" w:eastAsia="Batang" w:hAnsi="Arial" w:cs="Arial"/>
          <w:b/>
        </w:rPr>
      </w:pPr>
      <w:r>
        <w:rPr>
          <w:rFonts w:ascii="Arial" w:eastAsia="Batang" w:hAnsi="Arial" w:cs="Arial"/>
        </w:rPr>
        <w:t>Mellor clasificado na deportividade.</w:t>
      </w:r>
    </w:p>
    <w:p w:rsidR="002721DF" w:rsidRDefault="002721DF">
      <w:pPr>
        <w:spacing w:before="120" w:after="120" w:line="24" w:lineRule="atLeast"/>
        <w:ind w:left="1701" w:hanging="567"/>
        <w:jc w:val="both"/>
        <w:rPr>
          <w:rFonts w:ascii="Arial" w:eastAsia="Batang" w:hAnsi="Arial" w:cs="Arial"/>
        </w:rPr>
      </w:pPr>
      <w:r>
        <w:rPr>
          <w:rFonts w:ascii="Arial" w:eastAsia="Batang" w:hAnsi="Arial" w:cs="Arial"/>
          <w:b/>
        </w:rPr>
        <w:t>B)</w:t>
      </w:r>
      <w:r>
        <w:rPr>
          <w:rFonts w:ascii="Arial" w:eastAsia="Batang" w:hAnsi="Arial" w:cs="Arial"/>
          <w:b/>
        </w:rPr>
        <w:tab/>
      </w:r>
      <w:r>
        <w:rPr>
          <w:rFonts w:ascii="Arial" w:eastAsia="Batang" w:hAnsi="Arial" w:cs="Arial"/>
        </w:rPr>
        <w:t>No caso de empate na liguiña entre tres ou máis equipos, clasificaranse segundo os seguintes criterios e pola orde na que se indica:</w:t>
      </w:r>
    </w:p>
    <w:p w:rsidR="002721DF" w:rsidRDefault="002721DF">
      <w:pPr>
        <w:numPr>
          <w:ilvl w:val="0"/>
          <w:numId w:val="4"/>
        </w:numPr>
        <w:spacing w:before="120" w:after="120" w:line="24" w:lineRule="atLeast"/>
        <w:ind w:left="1985" w:hanging="284"/>
        <w:jc w:val="both"/>
        <w:rPr>
          <w:rFonts w:ascii="Arial" w:eastAsia="Batang" w:hAnsi="Arial" w:cs="Arial"/>
        </w:rPr>
      </w:pPr>
      <w:r>
        <w:rPr>
          <w:rFonts w:ascii="Arial" w:eastAsia="Batang" w:hAnsi="Arial" w:cs="Arial"/>
        </w:rPr>
        <w:t>Puntos conseguidos entre os equipos empatados.</w:t>
      </w:r>
    </w:p>
    <w:p w:rsidR="002721DF" w:rsidRDefault="002721DF">
      <w:pPr>
        <w:numPr>
          <w:ilvl w:val="0"/>
          <w:numId w:val="4"/>
        </w:numPr>
        <w:spacing w:before="120" w:after="120" w:line="24" w:lineRule="atLeast"/>
        <w:ind w:left="1985" w:hanging="284"/>
        <w:jc w:val="both"/>
        <w:rPr>
          <w:rFonts w:ascii="Arial" w:eastAsia="Batang" w:hAnsi="Arial" w:cs="Arial"/>
        </w:rPr>
      </w:pPr>
      <w:r>
        <w:rPr>
          <w:rFonts w:ascii="Arial" w:eastAsia="Batang" w:hAnsi="Arial" w:cs="Arial"/>
        </w:rPr>
        <w:t>Diferenza de goles entre eles.</w:t>
      </w:r>
    </w:p>
    <w:p w:rsidR="002721DF" w:rsidRDefault="002721DF">
      <w:pPr>
        <w:numPr>
          <w:ilvl w:val="0"/>
          <w:numId w:val="4"/>
        </w:numPr>
        <w:spacing w:before="120" w:after="120" w:line="24" w:lineRule="atLeast"/>
        <w:ind w:left="1985" w:hanging="284"/>
        <w:jc w:val="both"/>
        <w:rPr>
          <w:rFonts w:ascii="Arial" w:eastAsia="Batang" w:hAnsi="Arial" w:cs="Arial"/>
        </w:rPr>
      </w:pPr>
      <w:r>
        <w:rPr>
          <w:rFonts w:ascii="Arial" w:eastAsia="Batang" w:hAnsi="Arial" w:cs="Arial"/>
        </w:rPr>
        <w:t>Maior número de goles a favor entre eles.</w:t>
      </w:r>
    </w:p>
    <w:p w:rsidR="002721DF" w:rsidRDefault="002721DF">
      <w:pPr>
        <w:numPr>
          <w:ilvl w:val="0"/>
          <w:numId w:val="4"/>
        </w:numPr>
        <w:spacing w:before="120" w:after="120" w:line="24" w:lineRule="atLeast"/>
        <w:ind w:left="1985" w:hanging="284"/>
        <w:jc w:val="both"/>
        <w:rPr>
          <w:rFonts w:ascii="Arial" w:eastAsia="Batang" w:hAnsi="Arial" w:cs="Arial"/>
        </w:rPr>
      </w:pPr>
      <w:r>
        <w:rPr>
          <w:rFonts w:ascii="Arial" w:eastAsia="Batang" w:hAnsi="Arial" w:cs="Arial"/>
        </w:rPr>
        <w:t>Mellor clasificado na deportividade</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10.2.</w:t>
      </w:r>
      <w:r>
        <w:rPr>
          <w:rFonts w:ascii="Arial" w:eastAsia="Batang" w:hAnsi="Arial" w:cs="Arial"/>
        </w:rPr>
        <w:tab/>
        <w:t>Si un Club fose expulsado da liguiña de clasificación (primeira fase) perderá a fianza e os resultados que obtivera serán anulados e deixaran sen efecto os encontros disputados por dito Club a efectos de clasificación, non adxudicándose nin os puntos nin os goles dos mesmos a ningún equipo.</w:t>
      </w:r>
    </w:p>
    <w:p w:rsidR="002721DF" w:rsidRDefault="002721DF">
      <w:pPr>
        <w:spacing w:before="120" w:after="120" w:line="24" w:lineRule="atLeast"/>
        <w:ind w:left="1134" w:hanging="567"/>
        <w:jc w:val="both"/>
        <w:rPr>
          <w:rFonts w:ascii="Arial" w:eastAsia="Batang" w:hAnsi="Arial" w:cs="Arial"/>
          <w:bCs/>
        </w:rPr>
      </w:pPr>
      <w:r>
        <w:rPr>
          <w:rFonts w:ascii="Arial" w:eastAsia="Batang" w:hAnsi="Arial" w:cs="Arial"/>
        </w:rPr>
        <w:t>10.3.</w:t>
      </w:r>
      <w:r>
        <w:rPr>
          <w:rFonts w:ascii="Arial" w:eastAsia="Batang" w:hAnsi="Arial" w:cs="Arial"/>
        </w:rPr>
        <w:tab/>
        <w:t>A incomparecenza dun equipo na liguiña de cuartos de final, calquera que fora a xornada levará implícita a expulsión da competición coa perda da fianza e premios que houbera conseguido, anulándose tódolos resultados habidos, non adxudicándose nin os puntos nin os goles dos mesmos a ningún equipo.</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bCs/>
        </w:rPr>
        <w:t>10.4.</w:t>
      </w:r>
      <w:r>
        <w:rPr>
          <w:rFonts w:ascii="Arial" w:eastAsia="Batang" w:hAnsi="Arial" w:cs="Arial"/>
          <w:bCs/>
        </w:rPr>
        <w:tab/>
      </w:r>
      <w:r>
        <w:rPr>
          <w:rFonts w:ascii="Arial" w:eastAsia="Batang" w:hAnsi="Arial" w:cs="Arial"/>
        </w:rPr>
        <w:t xml:space="preserve">Nos encontros por eliminatorias, cuartos, semifinais e final, a incomparecenza dun dos equipos implicará a perda do encontro, </w:t>
      </w:r>
      <w:r>
        <w:rPr>
          <w:rFonts w:ascii="Arial" w:eastAsia="Batang" w:hAnsi="Arial" w:cs="Arial"/>
        </w:rPr>
        <w:lastRenderedPageBreak/>
        <w:t>máis a fianza e os premios que lle correspondan, tanto económicos coma trofeos.</w:t>
      </w:r>
    </w:p>
    <w:p w:rsidR="002721DF" w:rsidRDefault="002721DF">
      <w:pPr>
        <w:spacing w:before="120" w:after="120" w:line="24" w:lineRule="atLeast"/>
        <w:ind w:left="1134" w:hanging="567"/>
        <w:jc w:val="both"/>
        <w:rPr>
          <w:rFonts w:ascii="Arial" w:hAnsi="Arial" w:cs="Arial"/>
          <w:b/>
        </w:rPr>
      </w:pPr>
      <w:r>
        <w:rPr>
          <w:rFonts w:ascii="Arial" w:eastAsia="Batang" w:hAnsi="Arial" w:cs="Arial"/>
        </w:rPr>
        <w:t>10.5.</w:t>
      </w:r>
      <w:r>
        <w:rPr>
          <w:rFonts w:ascii="Arial" w:eastAsia="Batang" w:hAnsi="Arial" w:cs="Arial"/>
        </w:rPr>
        <w:tab/>
        <w:t>Si un equipo queda con menos de tres xogadores na pista por accións antideportivas na segunda fase (cuartos de final), perdería o partido, mais a fianza e o 50% do premio que obtivera, e si fose na fase final (semifinais e finais), perdería o total dos premios acadados (fianza mais premios).</w:t>
      </w:r>
    </w:p>
    <w:p w:rsidR="002721DF" w:rsidRDefault="002721DF">
      <w:pPr>
        <w:pStyle w:val="NormalWeb"/>
        <w:spacing w:before="240" w:after="120" w:line="24" w:lineRule="atLeast"/>
        <w:jc w:val="both"/>
        <w:rPr>
          <w:rFonts w:ascii="Arial" w:eastAsia="Batang" w:hAnsi="Arial" w:cs="Arial"/>
        </w:rPr>
      </w:pPr>
      <w:r>
        <w:rPr>
          <w:rFonts w:ascii="Arial" w:hAnsi="Arial" w:cs="Arial"/>
          <w:b/>
          <w:lang w:val="gl-ES"/>
        </w:rPr>
        <w:t>12.- Regras avanzadas.</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11.1.</w:t>
      </w:r>
      <w:r>
        <w:rPr>
          <w:rFonts w:ascii="Arial" w:eastAsia="Batang" w:hAnsi="Arial" w:cs="Arial"/>
        </w:rPr>
        <w:tab/>
        <w:t>Todos aqueles xogadores que usen gafas, poderán ser aliñados baixo súa responsabilidade. Das lesións que se poidan producir os xogadores serán responsables eles mesmos ou seu equipo, quedando libre de toda responsabilidade a organización.</w:t>
      </w:r>
    </w:p>
    <w:p w:rsidR="002721DF" w:rsidRDefault="002721DF">
      <w:pPr>
        <w:spacing w:before="120" w:after="120" w:line="24" w:lineRule="atLeast"/>
        <w:ind w:left="1134" w:hanging="567"/>
        <w:jc w:val="both"/>
        <w:rPr>
          <w:rFonts w:ascii="Arial" w:eastAsia="Batang" w:hAnsi="Arial" w:cs="Arial"/>
        </w:rPr>
      </w:pPr>
      <w:r>
        <w:rPr>
          <w:rFonts w:ascii="Arial" w:eastAsia="Batang" w:hAnsi="Arial" w:cs="Arial"/>
        </w:rPr>
        <w:t>11.2.</w:t>
      </w:r>
      <w:r>
        <w:rPr>
          <w:rFonts w:ascii="Arial" w:eastAsia="Batang" w:hAnsi="Arial" w:cs="Arial"/>
        </w:rPr>
        <w:tab/>
        <w:t>Tódolos gastos que se ocasionen por roturas, despezamentos, etc.., correran a cargo o equipo que os ocasione. De non facer efectivo ditos gastos, se tomaran as medidas oportunas, que pode ser, incluso, a expulsión do torneo.</w:t>
      </w:r>
    </w:p>
    <w:p w:rsidR="002721DF" w:rsidRDefault="002721DF">
      <w:pPr>
        <w:spacing w:before="120" w:after="120" w:line="24" w:lineRule="atLeast"/>
        <w:ind w:left="1134" w:hanging="567"/>
        <w:jc w:val="both"/>
        <w:rPr>
          <w:rFonts w:ascii="Arial" w:hAnsi="Arial" w:cs="Arial"/>
        </w:rPr>
      </w:pPr>
      <w:r>
        <w:rPr>
          <w:rFonts w:ascii="Arial" w:eastAsia="Batang" w:hAnsi="Arial" w:cs="Arial"/>
        </w:rPr>
        <w:t>11.3.</w:t>
      </w:r>
      <w:r>
        <w:rPr>
          <w:rFonts w:ascii="Arial" w:eastAsia="Batang" w:hAnsi="Arial" w:cs="Arial"/>
        </w:rPr>
        <w:tab/>
        <w:t>O delegado terá a obriga de informarse de tódalas incidencias que xurdan co seu equipo, (sancións, horarios, etc) ante a organización, polo medio que crea mais oportuno, persoalmente, teléfono, E-mail, en caso contrario non terá dereito a reclamación que estime oportuna</w:t>
      </w:r>
    </w:p>
    <w:p w:rsidR="002721DF" w:rsidRDefault="002721DF">
      <w:pPr>
        <w:spacing w:before="120" w:after="120" w:line="24" w:lineRule="atLeast"/>
        <w:ind w:left="1134" w:hanging="567"/>
        <w:jc w:val="both"/>
        <w:rPr>
          <w:rFonts w:ascii="Arial" w:eastAsia="Batang" w:hAnsi="Arial" w:cs="Arial"/>
          <w:b/>
        </w:rPr>
      </w:pPr>
      <w:r>
        <w:rPr>
          <w:rFonts w:ascii="Arial" w:hAnsi="Arial" w:cs="Arial"/>
        </w:rPr>
        <w:t>11.4.</w:t>
      </w:r>
      <w:r>
        <w:rPr>
          <w:rFonts w:ascii="Arial" w:hAnsi="Arial" w:cs="Arial"/>
        </w:rPr>
        <w:tab/>
        <w:t>O XXX torneo de fútbol sala “Vila de Arbo”, con súas regras e detalles está suxeito a actualizacións.</w:t>
      </w:r>
    </w:p>
    <w:p w:rsidR="002721DF" w:rsidRDefault="002721DF">
      <w:pPr>
        <w:pStyle w:val="NormalWeb"/>
        <w:spacing w:before="120" w:after="120" w:line="24" w:lineRule="atLeast"/>
        <w:jc w:val="both"/>
        <w:rPr>
          <w:rFonts w:ascii="Arial" w:eastAsia="Batang" w:hAnsi="Arial" w:cs="Arial"/>
          <w:b/>
          <w:lang w:val="gl-ES"/>
        </w:rPr>
      </w:pPr>
    </w:p>
    <w:p w:rsidR="002721DF" w:rsidRDefault="002721DF">
      <w:pPr>
        <w:pStyle w:val="NormalWeb"/>
        <w:spacing w:before="120" w:after="120" w:line="24" w:lineRule="atLeast"/>
        <w:jc w:val="both"/>
        <w:rPr>
          <w:rFonts w:ascii="Arial" w:hAnsi="Arial" w:cs="Arial"/>
          <w:b/>
          <w:bCs/>
          <w:lang w:val="gl-ES"/>
        </w:rPr>
      </w:pPr>
      <w:r>
        <w:rPr>
          <w:rFonts w:ascii="Arial" w:hAnsi="Arial" w:cs="Arial"/>
          <w:b/>
          <w:bCs/>
          <w:lang w:val="gl-ES"/>
        </w:rPr>
        <w:t>A interpretación do Regulamento e Normativa de Competición do campionato de fútbol sala “Vila de Arbo”, será competencia exclusiva da organización.</w:t>
      </w:r>
    </w:p>
    <w:p w:rsidR="002721DF" w:rsidRDefault="002721DF">
      <w:pPr>
        <w:pStyle w:val="NormalWeb"/>
        <w:spacing w:before="120" w:after="120" w:line="24" w:lineRule="atLeast"/>
        <w:jc w:val="both"/>
        <w:rPr>
          <w:rFonts w:ascii="Arial" w:eastAsia="Batang" w:hAnsi="Arial" w:cs="Arial"/>
          <w:b/>
          <w:bCs/>
          <w:lang w:val="gl-ES"/>
        </w:rPr>
      </w:pPr>
      <w:r>
        <w:rPr>
          <w:rFonts w:ascii="Arial" w:hAnsi="Arial" w:cs="Arial"/>
          <w:b/>
          <w:bCs/>
          <w:lang w:val="gl-ES"/>
        </w:rPr>
        <w:t>Os organizadores resérvanse o dereito de inscrición, así como de alteración da normativa en todo momento.</w:t>
      </w:r>
    </w:p>
    <w:p w:rsidR="002721DF" w:rsidRDefault="002721DF">
      <w:pPr>
        <w:tabs>
          <w:tab w:val="left" w:pos="2385"/>
        </w:tabs>
        <w:spacing w:before="120" w:after="120" w:line="24" w:lineRule="atLeast"/>
        <w:jc w:val="both"/>
        <w:rPr>
          <w:rFonts w:ascii="Arial" w:eastAsia="Batang" w:hAnsi="Arial" w:cs="Arial"/>
          <w:b/>
          <w:bCs/>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tabs>
          <w:tab w:val="left" w:pos="2385"/>
        </w:tabs>
        <w:spacing w:before="120" w:after="120" w:line="24" w:lineRule="atLeast"/>
        <w:jc w:val="both"/>
        <w:rPr>
          <w:rFonts w:ascii="Arial" w:eastAsia="Batang" w:hAnsi="Arial" w:cs="Arial"/>
        </w:rPr>
      </w:pPr>
    </w:p>
    <w:p w:rsidR="002721DF" w:rsidRDefault="002721DF">
      <w:pPr>
        <w:spacing w:line="360" w:lineRule="auto"/>
        <w:jc w:val="center"/>
        <w:rPr>
          <w:rFonts w:ascii="Arial" w:hAnsi="Arial" w:cs="Arial"/>
          <w:b/>
          <w:sz w:val="32"/>
          <w:szCs w:val="32"/>
        </w:rPr>
      </w:pPr>
      <w:r>
        <w:rPr>
          <w:rFonts w:ascii="Arial" w:hAnsi="Arial" w:cs="Arial"/>
          <w:b/>
          <w:sz w:val="32"/>
          <w:szCs w:val="32"/>
        </w:rPr>
        <w:t>BOLETÍN DE INSCRICIÓN</w:t>
      </w:r>
    </w:p>
    <w:p w:rsidR="002721DF" w:rsidRDefault="002721DF">
      <w:pPr>
        <w:spacing w:line="360" w:lineRule="auto"/>
        <w:jc w:val="center"/>
        <w:rPr>
          <w:rFonts w:ascii="Arial" w:hAnsi="Arial" w:cs="Arial"/>
          <w:b/>
          <w:sz w:val="12"/>
          <w:szCs w:val="32"/>
        </w:rPr>
      </w:pPr>
      <w:r>
        <w:rPr>
          <w:rFonts w:ascii="Arial" w:hAnsi="Arial" w:cs="Arial"/>
          <w:b/>
          <w:sz w:val="32"/>
          <w:szCs w:val="32"/>
        </w:rPr>
        <w:t>XXX TORNEO DE FÚTBOL SALA “VILA DE ARBO“ 2025</w:t>
      </w:r>
    </w:p>
    <w:p w:rsidR="002721DF" w:rsidRDefault="002721DF">
      <w:pPr>
        <w:rPr>
          <w:rFonts w:ascii="Arial" w:hAnsi="Arial" w:cs="Arial"/>
          <w:b/>
          <w:sz w:val="12"/>
          <w:szCs w:val="32"/>
        </w:rPr>
      </w:pPr>
    </w:p>
    <w:tbl>
      <w:tblPr>
        <w:tblW w:w="0" w:type="auto"/>
        <w:jc w:val="center"/>
        <w:tblLayout w:type="fixed"/>
        <w:tblCellMar>
          <w:left w:w="57" w:type="dxa"/>
          <w:right w:w="57" w:type="dxa"/>
        </w:tblCellMar>
        <w:tblLook w:val="0000" w:firstRow="0" w:lastRow="0" w:firstColumn="0" w:lastColumn="0" w:noHBand="0" w:noVBand="0"/>
      </w:tblPr>
      <w:tblGrid>
        <w:gridCol w:w="1790"/>
        <w:gridCol w:w="1793"/>
        <w:gridCol w:w="4052"/>
        <w:gridCol w:w="1258"/>
        <w:gridCol w:w="1880"/>
      </w:tblGrid>
      <w:tr w:rsidR="002721DF">
        <w:trPr>
          <w:trHeight w:val="454"/>
          <w:jc w:val="center"/>
        </w:trPr>
        <w:tc>
          <w:tcPr>
            <w:tcW w:w="10773" w:type="dxa"/>
            <w:gridSpan w:val="5"/>
            <w:tcBorders>
              <w:top w:val="single" w:sz="4" w:space="0" w:color="C0C0C0"/>
              <w:left w:val="single" w:sz="4" w:space="0" w:color="C0C0C0"/>
              <w:bottom w:val="single" w:sz="4" w:space="0" w:color="C0C0C0"/>
              <w:right w:val="single" w:sz="4" w:space="0" w:color="C0C0C0"/>
            </w:tcBorders>
            <w:shd w:val="clear" w:color="auto" w:fill="D5DCE4"/>
            <w:vAlign w:val="center"/>
          </w:tcPr>
          <w:p w:rsidR="002721DF" w:rsidRDefault="002721DF">
            <w:pPr>
              <w:spacing w:line="100" w:lineRule="atLeast"/>
              <w:jc w:val="center"/>
            </w:pPr>
            <w:r>
              <w:rPr>
                <w:rFonts w:ascii="Arial" w:hAnsi="Arial" w:cs="Arial"/>
                <w:b/>
                <w:bCs/>
                <w:sz w:val="18"/>
                <w:szCs w:val="18"/>
              </w:rPr>
              <w:t>DATOS DO SOLICITANTE:</w:t>
            </w:r>
          </w:p>
        </w:tc>
      </w:tr>
      <w:tr w:rsidR="002721DF">
        <w:trPr>
          <w:trHeight w:val="283"/>
          <w:jc w:val="center"/>
        </w:trPr>
        <w:tc>
          <w:tcPr>
            <w:tcW w:w="8893" w:type="dxa"/>
            <w:gridSpan w:val="4"/>
            <w:tcBorders>
              <w:top w:val="single" w:sz="4" w:space="0" w:color="C0C0C0"/>
              <w:left w:val="single" w:sz="4" w:space="0" w:color="C0C0C0"/>
              <w:bottom w:val="single" w:sz="4" w:space="0" w:color="C0C0C0"/>
            </w:tcBorders>
            <w:shd w:val="clear" w:color="auto" w:fill="auto"/>
            <w:vAlign w:val="bottom"/>
          </w:tcPr>
          <w:p w:rsidR="002721DF" w:rsidRDefault="002721DF">
            <w:pPr>
              <w:spacing w:line="100" w:lineRule="atLeast"/>
            </w:pPr>
            <w:r>
              <w:rPr>
                <w:rFonts w:ascii="Arial" w:hAnsi="Arial" w:cs="Arial"/>
                <w:b/>
                <w:sz w:val="18"/>
                <w:szCs w:val="18"/>
              </w:rPr>
              <w:t>NOME E APELIDOS:</w:t>
            </w:r>
          </w:p>
        </w:tc>
        <w:tc>
          <w:tcPr>
            <w:tcW w:w="18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2721DF" w:rsidRDefault="002721DF">
            <w:r>
              <w:rPr>
                <w:rFonts w:ascii="Arial" w:hAnsi="Arial" w:cs="Arial"/>
                <w:b/>
                <w:sz w:val="18"/>
                <w:szCs w:val="18"/>
              </w:rPr>
              <w:t>DNI / CIF:</w:t>
            </w:r>
          </w:p>
        </w:tc>
      </w:tr>
      <w:tr w:rsidR="002721DF">
        <w:trPr>
          <w:trHeight w:val="340"/>
          <w:jc w:val="center"/>
        </w:trPr>
        <w:tc>
          <w:tcPr>
            <w:tcW w:w="8893" w:type="dxa"/>
            <w:gridSpan w:val="4"/>
            <w:tcBorders>
              <w:top w:val="single" w:sz="4" w:space="0" w:color="C0C0C0"/>
              <w:left w:val="single" w:sz="4" w:space="0" w:color="C0C0C0"/>
              <w:bottom w:val="single" w:sz="4" w:space="0" w:color="C0C0C0"/>
              <w:right w:val="single" w:sz="4" w:space="0" w:color="A6A6A6"/>
            </w:tcBorders>
            <w:shd w:val="clear" w:color="auto" w:fill="auto"/>
            <w:vAlign w:val="center"/>
          </w:tcPr>
          <w:p w:rsidR="002721DF" w:rsidRDefault="002721DF">
            <w:pPr>
              <w:snapToGrid w:val="0"/>
              <w:spacing w:line="100" w:lineRule="atLeast"/>
              <w:rPr>
                <w:rFonts w:ascii="Arial" w:hAnsi="Arial" w:cs="Arial"/>
                <w:b/>
                <w:sz w:val="18"/>
                <w:szCs w:val="18"/>
              </w:rPr>
            </w:pPr>
          </w:p>
        </w:tc>
        <w:tc>
          <w:tcPr>
            <w:tcW w:w="1880" w:type="dxa"/>
            <w:tcBorders>
              <w:top w:val="single" w:sz="4" w:space="0" w:color="C0C0C0"/>
              <w:left w:val="single" w:sz="4" w:space="0" w:color="A6A6A6"/>
              <w:bottom w:val="single" w:sz="4" w:space="0" w:color="C0C0C0"/>
              <w:right w:val="single" w:sz="4" w:space="0" w:color="C0C0C0"/>
            </w:tcBorders>
            <w:shd w:val="clear" w:color="auto" w:fill="auto"/>
            <w:vAlign w:val="center"/>
          </w:tcPr>
          <w:p w:rsidR="002721DF" w:rsidRDefault="002721DF">
            <w:pPr>
              <w:snapToGrid w:val="0"/>
              <w:spacing w:line="100" w:lineRule="atLeast"/>
              <w:jc w:val="center"/>
              <w:rPr>
                <w:rFonts w:ascii="Arial" w:hAnsi="Arial" w:cs="Arial"/>
                <w:sz w:val="18"/>
                <w:szCs w:val="18"/>
              </w:rPr>
            </w:pPr>
          </w:p>
        </w:tc>
      </w:tr>
      <w:tr w:rsidR="002721DF">
        <w:trPr>
          <w:trHeight w:val="283"/>
          <w:jc w:val="center"/>
        </w:trPr>
        <w:tc>
          <w:tcPr>
            <w:tcW w:w="7635" w:type="dxa"/>
            <w:gridSpan w:val="3"/>
            <w:tcBorders>
              <w:left w:val="single" w:sz="4" w:space="0" w:color="C0C0C0"/>
              <w:bottom w:val="single" w:sz="4" w:space="0" w:color="C0C0C0"/>
              <w:right w:val="single" w:sz="4" w:space="0" w:color="A6A6A6"/>
            </w:tcBorders>
            <w:shd w:val="clear" w:color="auto" w:fill="auto"/>
            <w:vAlign w:val="center"/>
          </w:tcPr>
          <w:p w:rsidR="002721DF" w:rsidRDefault="002721DF">
            <w:pPr>
              <w:snapToGrid w:val="0"/>
              <w:spacing w:line="100" w:lineRule="atLeast"/>
            </w:pPr>
            <w:r>
              <w:rPr>
                <w:rFonts w:ascii="Arial" w:hAnsi="Arial" w:cs="Arial"/>
                <w:b/>
                <w:sz w:val="18"/>
                <w:szCs w:val="18"/>
              </w:rPr>
              <w:t>ENDEREZO:</w:t>
            </w:r>
          </w:p>
        </w:tc>
        <w:tc>
          <w:tcPr>
            <w:tcW w:w="1258" w:type="dxa"/>
            <w:tcBorders>
              <w:left w:val="single" w:sz="4" w:space="0" w:color="A6A6A6"/>
              <w:bottom w:val="single" w:sz="4" w:space="0" w:color="C0C0C0"/>
              <w:right w:val="single" w:sz="4" w:space="0" w:color="A6A6A6"/>
            </w:tcBorders>
            <w:shd w:val="clear" w:color="auto" w:fill="auto"/>
            <w:vAlign w:val="center"/>
          </w:tcPr>
          <w:p w:rsidR="002721DF" w:rsidRDefault="002721DF">
            <w:pPr>
              <w:snapToGrid w:val="0"/>
              <w:spacing w:line="100" w:lineRule="atLeast"/>
            </w:pPr>
            <w:r>
              <w:rPr>
                <w:rFonts w:ascii="Arial" w:hAnsi="Arial" w:cs="Arial"/>
                <w:b/>
                <w:sz w:val="18"/>
                <w:szCs w:val="18"/>
              </w:rPr>
              <w:t>C.P.</w:t>
            </w:r>
          </w:p>
        </w:tc>
        <w:tc>
          <w:tcPr>
            <w:tcW w:w="1880" w:type="dxa"/>
            <w:tcBorders>
              <w:left w:val="single" w:sz="4" w:space="0" w:color="A6A6A6"/>
              <w:bottom w:val="single" w:sz="4" w:space="0" w:color="C0C0C0"/>
              <w:right w:val="single" w:sz="4" w:space="0" w:color="C0C0C0"/>
            </w:tcBorders>
            <w:shd w:val="clear" w:color="auto" w:fill="auto"/>
            <w:vAlign w:val="center"/>
          </w:tcPr>
          <w:p w:rsidR="002721DF" w:rsidRDefault="002721DF">
            <w:pPr>
              <w:snapToGrid w:val="0"/>
              <w:spacing w:line="100" w:lineRule="atLeast"/>
            </w:pPr>
            <w:r>
              <w:rPr>
                <w:rFonts w:ascii="Arial" w:hAnsi="Arial" w:cs="Arial"/>
                <w:b/>
                <w:sz w:val="18"/>
                <w:szCs w:val="18"/>
              </w:rPr>
              <w:t>CONCELLO</w:t>
            </w:r>
          </w:p>
        </w:tc>
      </w:tr>
      <w:tr w:rsidR="002721DF">
        <w:trPr>
          <w:trHeight w:val="340"/>
          <w:jc w:val="center"/>
        </w:trPr>
        <w:tc>
          <w:tcPr>
            <w:tcW w:w="7635" w:type="dxa"/>
            <w:gridSpan w:val="3"/>
            <w:tcBorders>
              <w:left w:val="single" w:sz="4" w:space="0" w:color="C0C0C0"/>
              <w:bottom w:val="single" w:sz="4" w:space="0" w:color="C0C0C0"/>
              <w:right w:val="single" w:sz="4" w:space="0" w:color="A6A6A6"/>
            </w:tcBorders>
            <w:shd w:val="clear" w:color="auto" w:fill="auto"/>
            <w:vAlign w:val="center"/>
          </w:tcPr>
          <w:p w:rsidR="002721DF" w:rsidRDefault="002721DF">
            <w:pPr>
              <w:snapToGrid w:val="0"/>
              <w:spacing w:line="100" w:lineRule="atLeast"/>
              <w:rPr>
                <w:rFonts w:ascii="Arial" w:hAnsi="Arial" w:cs="Arial"/>
                <w:b/>
                <w:sz w:val="18"/>
                <w:szCs w:val="18"/>
              </w:rPr>
            </w:pPr>
          </w:p>
        </w:tc>
        <w:tc>
          <w:tcPr>
            <w:tcW w:w="1258" w:type="dxa"/>
            <w:tcBorders>
              <w:left w:val="single" w:sz="4" w:space="0" w:color="A6A6A6"/>
              <w:bottom w:val="single" w:sz="4" w:space="0" w:color="C0C0C0"/>
              <w:right w:val="single" w:sz="4" w:space="0" w:color="A6A6A6"/>
            </w:tcBorders>
            <w:shd w:val="clear" w:color="auto" w:fill="auto"/>
            <w:vAlign w:val="center"/>
          </w:tcPr>
          <w:p w:rsidR="002721DF" w:rsidRDefault="002721DF">
            <w:pPr>
              <w:snapToGrid w:val="0"/>
              <w:spacing w:line="100" w:lineRule="atLeast"/>
              <w:rPr>
                <w:rFonts w:ascii="Arial" w:hAnsi="Arial" w:cs="Arial"/>
                <w:sz w:val="18"/>
                <w:szCs w:val="18"/>
              </w:rPr>
            </w:pPr>
          </w:p>
        </w:tc>
        <w:tc>
          <w:tcPr>
            <w:tcW w:w="1880" w:type="dxa"/>
            <w:tcBorders>
              <w:left w:val="single" w:sz="4" w:space="0" w:color="A6A6A6"/>
              <w:bottom w:val="single" w:sz="4" w:space="0" w:color="C0C0C0"/>
              <w:right w:val="single" w:sz="4" w:space="0" w:color="C0C0C0"/>
            </w:tcBorders>
            <w:shd w:val="clear" w:color="auto" w:fill="auto"/>
            <w:vAlign w:val="center"/>
          </w:tcPr>
          <w:p w:rsidR="002721DF" w:rsidRDefault="002721DF">
            <w:pPr>
              <w:snapToGrid w:val="0"/>
              <w:spacing w:line="100" w:lineRule="atLeast"/>
              <w:rPr>
                <w:rFonts w:ascii="Arial" w:hAnsi="Arial" w:cs="Arial"/>
                <w:sz w:val="18"/>
                <w:szCs w:val="18"/>
              </w:rPr>
            </w:pPr>
          </w:p>
        </w:tc>
      </w:tr>
      <w:tr w:rsidR="002721DF">
        <w:trPr>
          <w:trHeight w:val="283"/>
          <w:jc w:val="center"/>
        </w:trPr>
        <w:tc>
          <w:tcPr>
            <w:tcW w:w="10773" w:type="dxa"/>
            <w:gridSpan w:val="5"/>
            <w:tcBorders>
              <w:left w:val="single" w:sz="4" w:space="0" w:color="C0C0C0"/>
              <w:bottom w:val="single" w:sz="4" w:space="0" w:color="C0C0C0"/>
              <w:right w:val="single" w:sz="4" w:space="0" w:color="C0C0C0"/>
            </w:tcBorders>
            <w:shd w:val="clear" w:color="auto" w:fill="auto"/>
            <w:vAlign w:val="center"/>
          </w:tcPr>
          <w:p w:rsidR="002721DF" w:rsidRDefault="002721DF">
            <w:pPr>
              <w:snapToGrid w:val="0"/>
              <w:spacing w:line="100" w:lineRule="atLeast"/>
            </w:pPr>
            <w:r>
              <w:rPr>
                <w:rFonts w:ascii="Arial" w:hAnsi="Arial" w:cs="Arial"/>
                <w:b/>
                <w:sz w:val="18"/>
                <w:szCs w:val="18"/>
              </w:rPr>
              <w:t>EN REPRESENTANTE DO CLUB:</w:t>
            </w:r>
          </w:p>
        </w:tc>
      </w:tr>
      <w:tr w:rsidR="002721DF">
        <w:trPr>
          <w:trHeight w:val="340"/>
          <w:jc w:val="center"/>
        </w:trPr>
        <w:tc>
          <w:tcPr>
            <w:tcW w:w="10773" w:type="dxa"/>
            <w:gridSpan w:val="5"/>
            <w:tcBorders>
              <w:left w:val="single" w:sz="4" w:space="0" w:color="C0C0C0"/>
              <w:bottom w:val="single" w:sz="4" w:space="0" w:color="C0C0C0"/>
              <w:right w:val="single" w:sz="4" w:space="0" w:color="C0C0C0"/>
            </w:tcBorders>
            <w:shd w:val="clear" w:color="auto" w:fill="auto"/>
            <w:vAlign w:val="center"/>
          </w:tcPr>
          <w:p w:rsidR="002721DF" w:rsidRDefault="002721DF">
            <w:pPr>
              <w:snapToGrid w:val="0"/>
              <w:spacing w:line="100" w:lineRule="atLeast"/>
              <w:rPr>
                <w:rFonts w:ascii="Arial" w:hAnsi="Arial" w:cs="Arial"/>
                <w:b/>
                <w:sz w:val="18"/>
                <w:szCs w:val="18"/>
              </w:rPr>
            </w:pPr>
          </w:p>
        </w:tc>
      </w:tr>
      <w:tr w:rsidR="002721DF">
        <w:trPr>
          <w:trHeight w:val="283"/>
          <w:jc w:val="center"/>
        </w:trPr>
        <w:tc>
          <w:tcPr>
            <w:tcW w:w="1790" w:type="dxa"/>
            <w:tcBorders>
              <w:left w:val="single" w:sz="4" w:space="0" w:color="C0C0C0"/>
              <w:bottom w:val="single" w:sz="4" w:space="0" w:color="C0C0C0"/>
            </w:tcBorders>
            <w:shd w:val="clear" w:color="auto" w:fill="auto"/>
            <w:vAlign w:val="center"/>
          </w:tcPr>
          <w:p w:rsidR="002721DF" w:rsidRDefault="002721DF">
            <w:pPr>
              <w:spacing w:line="100" w:lineRule="atLeast"/>
            </w:pPr>
            <w:r>
              <w:rPr>
                <w:rFonts w:ascii="Arial" w:hAnsi="Arial" w:cs="Arial"/>
                <w:b/>
                <w:sz w:val="18"/>
                <w:szCs w:val="18"/>
              </w:rPr>
              <w:t>TELÉFONO:</w:t>
            </w:r>
          </w:p>
        </w:tc>
        <w:tc>
          <w:tcPr>
            <w:tcW w:w="1793" w:type="dxa"/>
            <w:tcBorders>
              <w:left w:val="single" w:sz="4" w:space="0" w:color="C0C0C0"/>
              <w:bottom w:val="single" w:sz="4" w:space="0" w:color="C0C0C0"/>
            </w:tcBorders>
            <w:shd w:val="clear" w:color="auto" w:fill="auto"/>
            <w:vAlign w:val="center"/>
          </w:tcPr>
          <w:p w:rsidR="002721DF" w:rsidRDefault="002721DF">
            <w:pPr>
              <w:spacing w:line="100" w:lineRule="atLeast"/>
            </w:pPr>
            <w:r>
              <w:rPr>
                <w:rFonts w:ascii="Arial" w:hAnsi="Arial" w:cs="Arial"/>
                <w:b/>
                <w:sz w:val="18"/>
                <w:szCs w:val="18"/>
              </w:rPr>
              <w:t>TELÉFONO:</w:t>
            </w:r>
          </w:p>
        </w:tc>
        <w:tc>
          <w:tcPr>
            <w:tcW w:w="7190" w:type="dxa"/>
            <w:gridSpan w:val="3"/>
            <w:tcBorders>
              <w:left w:val="single" w:sz="4" w:space="0" w:color="C0C0C0"/>
              <w:bottom w:val="single" w:sz="4" w:space="0" w:color="C0C0C0"/>
              <w:right w:val="single" w:sz="4" w:space="0" w:color="C0C0C0"/>
            </w:tcBorders>
            <w:shd w:val="clear" w:color="auto" w:fill="auto"/>
            <w:vAlign w:val="center"/>
          </w:tcPr>
          <w:p w:rsidR="002721DF" w:rsidRDefault="002721DF">
            <w:pPr>
              <w:spacing w:line="100" w:lineRule="atLeast"/>
            </w:pPr>
            <w:r>
              <w:rPr>
                <w:rFonts w:ascii="Arial" w:hAnsi="Arial" w:cs="Arial"/>
                <w:b/>
                <w:sz w:val="18"/>
                <w:szCs w:val="18"/>
              </w:rPr>
              <w:t>ENDEREZO ELECTRÓNICO:</w:t>
            </w:r>
          </w:p>
        </w:tc>
      </w:tr>
      <w:tr w:rsidR="002721DF">
        <w:trPr>
          <w:trHeight w:val="340"/>
          <w:jc w:val="center"/>
        </w:trPr>
        <w:tc>
          <w:tcPr>
            <w:tcW w:w="1790" w:type="dxa"/>
            <w:tcBorders>
              <w:top w:val="single" w:sz="4" w:space="0" w:color="C0C0C0"/>
              <w:left w:val="single" w:sz="4" w:space="0" w:color="C0C0C0"/>
              <w:bottom w:val="single" w:sz="6" w:space="0" w:color="C0C0C0"/>
              <w:right w:val="single" w:sz="6" w:space="0" w:color="C0C0C0"/>
            </w:tcBorders>
            <w:shd w:val="clear" w:color="auto" w:fill="auto"/>
            <w:vAlign w:val="center"/>
          </w:tcPr>
          <w:p w:rsidR="002721DF" w:rsidRDefault="002721DF">
            <w:pPr>
              <w:snapToGrid w:val="0"/>
              <w:spacing w:line="100" w:lineRule="atLeast"/>
              <w:jc w:val="center"/>
              <w:rPr>
                <w:rFonts w:ascii="Arial" w:hAnsi="Arial" w:cs="Arial"/>
                <w:b/>
                <w:sz w:val="18"/>
                <w:szCs w:val="18"/>
              </w:rPr>
            </w:pPr>
          </w:p>
        </w:tc>
        <w:tc>
          <w:tcPr>
            <w:tcW w:w="1793" w:type="dxa"/>
            <w:tcBorders>
              <w:top w:val="single" w:sz="4" w:space="0" w:color="C0C0C0"/>
              <w:left w:val="single" w:sz="6" w:space="0" w:color="C0C0C0"/>
              <w:bottom w:val="single" w:sz="6" w:space="0" w:color="C0C0C0"/>
              <w:right w:val="single" w:sz="6" w:space="0" w:color="C0C0C0"/>
            </w:tcBorders>
            <w:shd w:val="clear" w:color="auto" w:fill="auto"/>
            <w:vAlign w:val="center"/>
          </w:tcPr>
          <w:p w:rsidR="002721DF" w:rsidRDefault="002721DF">
            <w:pPr>
              <w:snapToGrid w:val="0"/>
              <w:spacing w:line="100" w:lineRule="atLeast"/>
              <w:jc w:val="center"/>
              <w:rPr>
                <w:rFonts w:ascii="Arial" w:hAnsi="Arial" w:cs="Arial"/>
                <w:sz w:val="18"/>
                <w:szCs w:val="18"/>
              </w:rPr>
            </w:pPr>
          </w:p>
        </w:tc>
        <w:tc>
          <w:tcPr>
            <w:tcW w:w="7190" w:type="dxa"/>
            <w:gridSpan w:val="3"/>
            <w:tcBorders>
              <w:top w:val="single" w:sz="4" w:space="0" w:color="C0C0C0"/>
              <w:left w:val="single" w:sz="6" w:space="0" w:color="C0C0C0"/>
              <w:bottom w:val="single" w:sz="6" w:space="0" w:color="C0C0C0"/>
              <w:right w:val="single" w:sz="4" w:space="0" w:color="C0C0C0"/>
            </w:tcBorders>
            <w:shd w:val="clear" w:color="auto" w:fill="auto"/>
            <w:vAlign w:val="center"/>
          </w:tcPr>
          <w:p w:rsidR="002721DF" w:rsidRDefault="002721DF">
            <w:pPr>
              <w:snapToGrid w:val="0"/>
              <w:spacing w:line="100" w:lineRule="atLeast"/>
              <w:rPr>
                <w:rFonts w:ascii="Arial" w:hAnsi="Arial" w:cs="Arial"/>
                <w:sz w:val="18"/>
                <w:szCs w:val="18"/>
              </w:rPr>
            </w:pPr>
          </w:p>
        </w:tc>
      </w:tr>
    </w:tbl>
    <w:p w:rsidR="002721DF" w:rsidRDefault="002721DF">
      <w:pPr>
        <w:rPr>
          <w:rFonts w:ascii="Arial" w:hAnsi="Arial" w:cs="Arial"/>
          <w:sz w:val="22"/>
          <w:szCs w:val="20"/>
        </w:rPr>
      </w:pPr>
    </w:p>
    <w:p w:rsidR="002721DF" w:rsidRDefault="002721DF">
      <w:pPr>
        <w:snapToGrid w:val="0"/>
        <w:spacing w:line="100" w:lineRule="atLeast"/>
        <w:rPr>
          <w:rFonts w:ascii="Arial" w:hAnsi="Arial" w:cs="Arial"/>
          <w:b/>
          <w:sz w:val="22"/>
          <w:szCs w:val="20"/>
        </w:rPr>
      </w:pPr>
      <w:r>
        <w:rPr>
          <w:rFonts w:ascii="Arial" w:hAnsi="Arial" w:cs="Arial"/>
          <w:b/>
          <w:sz w:val="22"/>
          <w:szCs w:val="20"/>
        </w:rPr>
        <w:t>EXPÓN:</w:t>
      </w:r>
    </w:p>
    <w:p w:rsidR="002721DF" w:rsidRDefault="002721DF">
      <w:pPr>
        <w:snapToGrid w:val="0"/>
        <w:spacing w:line="100" w:lineRule="atLeast"/>
        <w:rPr>
          <w:rFonts w:ascii="Arial" w:hAnsi="Arial" w:cs="Arial"/>
          <w:b/>
          <w:sz w:val="22"/>
          <w:szCs w:val="20"/>
        </w:rPr>
      </w:pPr>
    </w:p>
    <w:p w:rsidR="002721DF" w:rsidRDefault="002721DF">
      <w:pPr>
        <w:snapToGrid w:val="0"/>
        <w:spacing w:line="100" w:lineRule="atLeast"/>
        <w:jc w:val="both"/>
        <w:rPr>
          <w:rFonts w:ascii="Arial" w:hAnsi="Arial" w:cs="Arial"/>
          <w:b/>
          <w:sz w:val="18"/>
          <w:szCs w:val="20"/>
        </w:rPr>
      </w:pPr>
      <w:r>
        <w:rPr>
          <w:rFonts w:ascii="Arial" w:hAnsi="Arial" w:cs="Arial"/>
          <w:b/>
          <w:sz w:val="22"/>
          <w:szCs w:val="20"/>
        </w:rPr>
        <w:t>Haber ingresado 75 € de inscrición do XXX Torneo de Fútbol Sala “Vila de Arbo” 2025, na conta de Abanca:</w:t>
      </w:r>
    </w:p>
    <w:p w:rsidR="002721DF" w:rsidRDefault="002721DF">
      <w:pPr>
        <w:snapToGrid w:val="0"/>
        <w:spacing w:line="100" w:lineRule="atLeast"/>
        <w:rPr>
          <w:rFonts w:ascii="Arial" w:hAnsi="Arial" w:cs="Arial"/>
          <w:b/>
          <w:sz w:val="18"/>
          <w:szCs w:val="20"/>
        </w:rPr>
      </w:pPr>
    </w:p>
    <w:p w:rsidR="002721DF" w:rsidRDefault="002721DF">
      <w:pPr>
        <w:snapToGrid w:val="0"/>
        <w:spacing w:line="100" w:lineRule="atLeast"/>
        <w:rPr>
          <w:rFonts w:ascii="Arial" w:hAnsi="Arial" w:cs="Arial"/>
          <w:b/>
          <w:sz w:val="18"/>
          <w:szCs w:val="16"/>
        </w:rPr>
      </w:pPr>
    </w:p>
    <w:p w:rsidR="002721DF" w:rsidRDefault="002721DF">
      <w:pPr>
        <w:snapToGrid w:val="0"/>
        <w:spacing w:line="100" w:lineRule="atLeast"/>
        <w:rPr>
          <w:rFonts w:ascii="Arial" w:hAnsi="Arial" w:cs="Arial"/>
          <w:b/>
          <w:sz w:val="18"/>
          <w:szCs w:val="20"/>
        </w:rPr>
      </w:pPr>
      <w:r>
        <w:rPr>
          <w:rFonts w:ascii="Arial" w:hAnsi="Arial" w:cs="Arial"/>
          <w:b/>
          <w:sz w:val="22"/>
          <w:szCs w:val="20"/>
        </w:rPr>
        <w:t>ES44 2080 5011 8530 4000 5379</w:t>
      </w:r>
    </w:p>
    <w:p w:rsidR="002721DF" w:rsidRDefault="002721DF">
      <w:pPr>
        <w:snapToGrid w:val="0"/>
        <w:spacing w:line="100" w:lineRule="atLeast"/>
        <w:rPr>
          <w:rFonts w:ascii="Arial" w:hAnsi="Arial" w:cs="Arial"/>
          <w:b/>
          <w:sz w:val="18"/>
          <w:szCs w:val="20"/>
        </w:rPr>
      </w:pPr>
    </w:p>
    <w:p w:rsidR="002721DF" w:rsidRDefault="002721DF">
      <w:pPr>
        <w:snapToGrid w:val="0"/>
        <w:spacing w:line="100" w:lineRule="atLeast"/>
        <w:rPr>
          <w:rFonts w:ascii="Arial" w:hAnsi="Arial" w:cs="Arial"/>
          <w:b/>
          <w:sz w:val="18"/>
          <w:szCs w:val="16"/>
        </w:rPr>
      </w:pPr>
    </w:p>
    <w:p w:rsidR="002721DF" w:rsidRDefault="002721DF">
      <w:pPr>
        <w:snapToGrid w:val="0"/>
        <w:spacing w:line="100" w:lineRule="atLeast"/>
        <w:jc w:val="both"/>
        <w:rPr>
          <w:rFonts w:ascii="Arial" w:hAnsi="Arial" w:cs="Arial"/>
          <w:b/>
          <w:sz w:val="22"/>
          <w:szCs w:val="20"/>
        </w:rPr>
      </w:pPr>
      <w:r>
        <w:rPr>
          <w:rFonts w:ascii="Arial" w:hAnsi="Arial" w:cs="Arial"/>
          <w:b/>
          <w:sz w:val="22"/>
          <w:szCs w:val="20"/>
        </w:rPr>
        <w:t>Entrego en efectivo o responsable do Torneo 25 € de fianza, que se recupera si o final ten saldo a favor.</w:t>
      </w:r>
    </w:p>
    <w:p w:rsidR="002721DF" w:rsidRDefault="002721DF">
      <w:pPr>
        <w:snapToGrid w:val="0"/>
        <w:spacing w:line="100" w:lineRule="atLeast"/>
        <w:rPr>
          <w:rFonts w:ascii="Arial" w:hAnsi="Arial" w:cs="Arial"/>
          <w:b/>
          <w:sz w:val="22"/>
          <w:szCs w:val="20"/>
        </w:rPr>
      </w:pPr>
    </w:p>
    <w:p w:rsidR="002721DF" w:rsidRDefault="002721DF">
      <w:pPr>
        <w:snapToGrid w:val="0"/>
        <w:spacing w:line="100" w:lineRule="atLeast"/>
        <w:rPr>
          <w:rFonts w:ascii="Arial" w:hAnsi="Arial" w:cs="Arial"/>
          <w:b/>
          <w:sz w:val="22"/>
          <w:szCs w:val="20"/>
        </w:rPr>
      </w:pPr>
      <w:r>
        <w:rPr>
          <w:rFonts w:ascii="Arial" w:hAnsi="Arial" w:cs="Arial"/>
          <w:b/>
          <w:sz w:val="22"/>
          <w:szCs w:val="20"/>
        </w:rPr>
        <w:t>Así mesmo, o equipo acepta e comprometese a cumprir as normas do Torneo.</w:t>
      </w:r>
    </w:p>
    <w:p w:rsidR="002721DF" w:rsidRDefault="002721DF">
      <w:pPr>
        <w:snapToGrid w:val="0"/>
        <w:spacing w:line="100" w:lineRule="atLeast"/>
        <w:rPr>
          <w:rFonts w:ascii="Arial" w:hAnsi="Arial" w:cs="Arial"/>
          <w:b/>
          <w:sz w:val="22"/>
          <w:szCs w:val="20"/>
        </w:rPr>
      </w:pPr>
    </w:p>
    <w:p w:rsidR="002721DF" w:rsidRDefault="002721DF">
      <w:pPr>
        <w:snapToGrid w:val="0"/>
        <w:spacing w:line="100" w:lineRule="atLeast"/>
        <w:rPr>
          <w:rFonts w:ascii="Arial" w:hAnsi="Arial" w:cs="Arial"/>
          <w:b/>
          <w:sz w:val="22"/>
          <w:szCs w:val="20"/>
        </w:rPr>
      </w:pPr>
      <w:r>
        <w:rPr>
          <w:rFonts w:ascii="Arial" w:hAnsi="Arial" w:cs="Arial"/>
          <w:b/>
          <w:sz w:val="22"/>
          <w:szCs w:val="20"/>
        </w:rPr>
        <w:t>Polo que,</w:t>
      </w:r>
    </w:p>
    <w:p w:rsidR="002721DF" w:rsidRDefault="002721DF">
      <w:pPr>
        <w:snapToGrid w:val="0"/>
        <w:spacing w:line="100" w:lineRule="atLeast"/>
        <w:rPr>
          <w:rFonts w:ascii="Arial" w:hAnsi="Arial" w:cs="Arial"/>
          <w:b/>
          <w:sz w:val="22"/>
          <w:szCs w:val="20"/>
        </w:rPr>
      </w:pPr>
    </w:p>
    <w:p w:rsidR="002721DF" w:rsidRDefault="002721DF">
      <w:pPr>
        <w:snapToGrid w:val="0"/>
        <w:spacing w:line="100" w:lineRule="atLeast"/>
        <w:rPr>
          <w:rFonts w:ascii="Arial" w:hAnsi="Arial" w:cs="Arial"/>
          <w:b/>
          <w:sz w:val="22"/>
          <w:szCs w:val="20"/>
        </w:rPr>
      </w:pPr>
      <w:r>
        <w:rPr>
          <w:rFonts w:ascii="Arial" w:hAnsi="Arial" w:cs="Arial"/>
          <w:b/>
          <w:sz w:val="22"/>
          <w:szCs w:val="20"/>
        </w:rPr>
        <w:t>SOLICITA:</w:t>
      </w:r>
    </w:p>
    <w:p w:rsidR="002721DF" w:rsidRDefault="002721DF">
      <w:pPr>
        <w:snapToGrid w:val="0"/>
        <w:spacing w:line="100" w:lineRule="atLeast"/>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r>
        <w:rPr>
          <w:rFonts w:ascii="Arial" w:hAnsi="Arial" w:cs="Arial"/>
          <w:b/>
          <w:sz w:val="22"/>
          <w:szCs w:val="20"/>
        </w:rPr>
        <w:t>A inscrición do equipo de Fútbol Sala no XXVI Torneo de Fútbol Sala Vila de Arbo.</w:t>
      </w: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r>
        <w:rPr>
          <w:rFonts w:ascii="Arial" w:hAnsi="Arial" w:cs="Arial"/>
          <w:b/>
          <w:sz w:val="22"/>
          <w:szCs w:val="20"/>
        </w:rPr>
        <w:t>CONTACTO:</w:t>
      </w: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r>
        <w:rPr>
          <w:rFonts w:ascii="Arial" w:hAnsi="Arial" w:cs="Arial"/>
          <w:b/>
          <w:sz w:val="22"/>
          <w:szCs w:val="20"/>
        </w:rPr>
        <w:t>Vicenta Rodriguez Cerdeira: 639 82 94 48</w:t>
      </w: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r>
        <w:rPr>
          <w:rFonts w:ascii="Arial" w:hAnsi="Arial" w:cs="Arial"/>
          <w:b/>
          <w:sz w:val="22"/>
          <w:szCs w:val="20"/>
        </w:rPr>
        <w:t xml:space="preserve">E-Mail: </w:t>
      </w:r>
      <w:hyperlink r:id="rId8" w:history="1">
        <w:r>
          <w:rPr>
            <w:rStyle w:val="Hipervnculo"/>
            <w:rFonts w:ascii="Arial" w:hAnsi="Arial" w:cs="Arial"/>
            <w:b/>
            <w:sz w:val="22"/>
            <w:szCs w:val="20"/>
          </w:rPr>
          <w:t>vicentacerdeira@hotmail.es</w:t>
        </w:r>
      </w:hyperlink>
      <w:r>
        <w:rPr>
          <w:rFonts w:ascii="Arial" w:hAnsi="Arial" w:cs="Arial"/>
          <w:b/>
          <w:sz w:val="22"/>
          <w:szCs w:val="20"/>
        </w:rPr>
        <w:t xml:space="preserve">  </w:t>
      </w: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22"/>
          <w:szCs w:val="20"/>
        </w:rPr>
      </w:pPr>
    </w:p>
    <w:p w:rsidR="002721DF" w:rsidRDefault="002721DF">
      <w:pPr>
        <w:snapToGrid w:val="0"/>
        <w:spacing w:line="100" w:lineRule="atLeast"/>
        <w:jc w:val="both"/>
        <w:rPr>
          <w:rFonts w:ascii="Arial" w:hAnsi="Arial" w:cs="Arial"/>
          <w:b/>
          <w:sz w:val="16"/>
          <w:szCs w:val="20"/>
        </w:rPr>
      </w:pPr>
    </w:p>
    <w:p w:rsidR="002721DF" w:rsidRDefault="002721DF">
      <w:pPr>
        <w:snapToGrid w:val="0"/>
        <w:spacing w:line="360" w:lineRule="auto"/>
        <w:jc w:val="both"/>
        <w:rPr>
          <w:rFonts w:ascii="Arial" w:hAnsi="Arial" w:cs="Arial"/>
          <w:sz w:val="12"/>
          <w:szCs w:val="16"/>
        </w:rPr>
      </w:pPr>
    </w:p>
    <w:tbl>
      <w:tblPr>
        <w:tblW w:w="0" w:type="auto"/>
        <w:jc w:val="center"/>
        <w:tblLayout w:type="fixed"/>
        <w:tblCellMar>
          <w:left w:w="57" w:type="dxa"/>
          <w:right w:w="57" w:type="dxa"/>
        </w:tblCellMar>
        <w:tblLook w:val="0000" w:firstRow="0" w:lastRow="0" w:firstColumn="0" w:lastColumn="0" w:noHBand="0" w:noVBand="0"/>
      </w:tblPr>
      <w:tblGrid>
        <w:gridCol w:w="1705"/>
        <w:gridCol w:w="142"/>
        <w:gridCol w:w="425"/>
        <w:gridCol w:w="426"/>
        <w:gridCol w:w="2126"/>
        <w:gridCol w:w="425"/>
        <w:gridCol w:w="938"/>
        <w:gridCol w:w="4013"/>
        <w:gridCol w:w="6"/>
      </w:tblGrid>
      <w:tr w:rsidR="002721DF">
        <w:trPr>
          <w:cantSplit/>
          <w:trHeight w:val="340"/>
          <w:jc w:val="center"/>
        </w:trPr>
        <w:tc>
          <w:tcPr>
            <w:tcW w:w="6187" w:type="dxa"/>
            <w:gridSpan w:val="7"/>
            <w:tcBorders>
              <w:top w:val="single" w:sz="4" w:space="0" w:color="C0C0C0"/>
              <w:left w:val="single" w:sz="4" w:space="0" w:color="C0C0C0"/>
              <w:bottom w:val="single" w:sz="4" w:space="0" w:color="C0C0C0"/>
              <w:right w:val="single" w:sz="4" w:space="0" w:color="A6A6A6"/>
            </w:tcBorders>
            <w:shd w:val="clear" w:color="auto" w:fill="auto"/>
            <w:vAlign w:val="center"/>
          </w:tcPr>
          <w:p w:rsidR="002721DF" w:rsidRDefault="002721DF">
            <w:pPr>
              <w:spacing w:line="100" w:lineRule="atLeast"/>
            </w:pPr>
            <w:r>
              <w:rPr>
                <w:rFonts w:ascii="Arial" w:hAnsi="Arial" w:cs="Arial"/>
                <w:b/>
                <w:bCs/>
                <w:sz w:val="18"/>
                <w:szCs w:val="18"/>
              </w:rPr>
              <w:lastRenderedPageBreak/>
              <w:t>SINATURA DA PERSOA REPRESENTANTE:</w:t>
            </w:r>
          </w:p>
        </w:tc>
        <w:tc>
          <w:tcPr>
            <w:tcW w:w="4019" w:type="dxa"/>
            <w:gridSpan w:val="2"/>
            <w:tcBorders>
              <w:top w:val="single" w:sz="4" w:space="0" w:color="C0C0C0"/>
              <w:left w:val="single" w:sz="4" w:space="0" w:color="C0C0C0"/>
              <w:bottom w:val="single" w:sz="4" w:space="0" w:color="C0C0C0"/>
              <w:right w:val="single" w:sz="4" w:space="0" w:color="A6A6A6"/>
            </w:tcBorders>
            <w:shd w:val="clear" w:color="auto" w:fill="auto"/>
            <w:vAlign w:val="center"/>
          </w:tcPr>
          <w:p w:rsidR="002721DF" w:rsidRDefault="002721DF">
            <w:pPr>
              <w:spacing w:line="100" w:lineRule="atLeast"/>
              <w:jc w:val="center"/>
            </w:pPr>
            <w:r>
              <w:rPr>
                <w:rFonts w:ascii="Arial" w:hAnsi="Arial" w:cs="Arial"/>
                <w:b/>
                <w:sz w:val="18"/>
                <w:szCs w:val="18"/>
              </w:rPr>
              <w:t>CONFORME</w:t>
            </w:r>
          </w:p>
        </w:tc>
      </w:tr>
      <w:tr w:rsidR="002721DF">
        <w:trPr>
          <w:gridAfter w:val="1"/>
          <w:wAfter w:w="6" w:type="dxa"/>
          <w:cantSplit/>
          <w:trHeight w:val="1361"/>
          <w:jc w:val="center"/>
        </w:trPr>
        <w:tc>
          <w:tcPr>
            <w:tcW w:w="6187" w:type="dxa"/>
            <w:gridSpan w:val="7"/>
            <w:tcBorders>
              <w:top w:val="single" w:sz="4" w:space="0" w:color="C0C0C0"/>
              <w:left w:val="single" w:sz="4" w:space="0" w:color="C0C0C0"/>
              <w:bottom w:val="single" w:sz="4" w:space="0" w:color="C0C0C0"/>
              <w:right w:val="single" w:sz="4" w:space="0" w:color="A6A6A6"/>
            </w:tcBorders>
            <w:shd w:val="clear" w:color="auto" w:fill="auto"/>
            <w:vAlign w:val="center"/>
          </w:tcPr>
          <w:p w:rsidR="002721DF" w:rsidRDefault="002721DF">
            <w:pPr>
              <w:snapToGrid w:val="0"/>
              <w:spacing w:line="100" w:lineRule="atLeast"/>
              <w:jc w:val="center"/>
              <w:rPr>
                <w:rFonts w:ascii="Arial" w:hAnsi="Arial" w:cs="Arial"/>
                <w:b/>
                <w:sz w:val="18"/>
                <w:szCs w:val="18"/>
              </w:rPr>
            </w:pPr>
          </w:p>
        </w:tc>
        <w:tc>
          <w:tcPr>
            <w:tcW w:w="4013" w:type="dxa"/>
            <w:tcBorders>
              <w:top w:val="single" w:sz="4" w:space="0" w:color="C0C0C0"/>
              <w:left w:val="single" w:sz="4" w:space="0" w:color="C0C0C0"/>
              <w:right w:val="single" w:sz="4" w:space="0" w:color="A6A6A6"/>
            </w:tcBorders>
            <w:shd w:val="clear" w:color="auto" w:fill="auto"/>
            <w:vAlign w:val="center"/>
          </w:tcPr>
          <w:p w:rsidR="002721DF" w:rsidRDefault="002721DF">
            <w:pPr>
              <w:snapToGrid w:val="0"/>
              <w:spacing w:line="100" w:lineRule="atLeast"/>
              <w:jc w:val="center"/>
              <w:rPr>
                <w:rFonts w:ascii="Arial" w:hAnsi="Arial" w:cs="Arial"/>
                <w:sz w:val="18"/>
                <w:szCs w:val="18"/>
              </w:rPr>
            </w:pPr>
          </w:p>
        </w:tc>
      </w:tr>
      <w:tr w:rsidR="002721DF">
        <w:trPr>
          <w:gridAfter w:val="1"/>
          <w:wAfter w:w="6" w:type="dxa"/>
          <w:cantSplit/>
          <w:trHeight w:val="283"/>
          <w:jc w:val="center"/>
        </w:trPr>
        <w:tc>
          <w:tcPr>
            <w:tcW w:w="6187" w:type="dxa"/>
            <w:gridSpan w:val="7"/>
            <w:tcBorders>
              <w:top w:val="single" w:sz="4" w:space="0" w:color="C0C0C0"/>
              <w:left w:val="single" w:sz="4" w:space="0" w:color="C0C0C0"/>
              <w:bottom w:val="single" w:sz="4" w:space="0" w:color="C0C0C0"/>
              <w:right w:val="single" w:sz="4" w:space="0" w:color="A6A6A6"/>
            </w:tcBorders>
            <w:shd w:val="clear" w:color="auto" w:fill="auto"/>
            <w:vAlign w:val="bottom"/>
          </w:tcPr>
          <w:p w:rsidR="002721DF" w:rsidRDefault="002721DF">
            <w:pPr>
              <w:spacing w:line="100" w:lineRule="atLeast"/>
            </w:pPr>
            <w:r>
              <w:rPr>
                <w:rFonts w:ascii="Arial" w:hAnsi="Arial" w:cs="Arial"/>
                <w:b/>
                <w:sz w:val="18"/>
                <w:szCs w:val="18"/>
              </w:rPr>
              <w:t>Lugar e data:</w:t>
            </w:r>
          </w:p>
        </w:tc>
        <w:tc>
          <w:tcPr>
            <w:tcW w:w="4013" w:type="dxa"/>
            <w:tcBorders>
              <w:left w:val="single" w:sz="4" w:space="0" w:color="C0C0C0"/>
              <w:bottom w:val="single" w:sz="4" w:space="0" w:color="C0C0C0"/>
              <w:right w:val="single" w:sz="4" w:space="0" w:color="A6A6A6"/>
            </w:tcBorders>
            <w:shd w:val="clear" w:color="auto" w:fill="auto"/>
            <w:vAlign w:val="bottom"/>
          </w:tcPr>
          <w:p w:rsidR="002721DF" w:rsidRDefault="002721DF">
            <w:pPr>
              <w:snapToGrid w:val="0"/>
              <w:spacing w:line="100" w:lineRule="atLeast"/>
              <w:rPr>
                <w:rFonts w:ascii="Arial" w:hAnsi="Arial" w:cs="Arial"/>
                <w:b/>
                <w:sz w:val="18"/>
                <w:szCs w:val="18"/>
              </w:rPr>
            </w:pPr>
          </w:p>
        </w:tc>
      </w:tr>
      <w:tr w:rsidR="002721DF">
        <w:trPr>
          <w:gridAfter w:val="1"/>
          <w:wAfter w:w="6" w:type="dxa"/>
          <w:cantSplit/>
          <w:trHeight w:val="340"/>
          <w:jc w:val="center"/>
        </w:trPr>
        <w:tc>
          <w:tcPr>
            <w:tcW w:w="1705" w:type="dxa"/>
            <w:tcBorders>
              <w:top w:val="single" w:sz="4" w:space="0" w:color="C0C0C0"/>
              <w:left w:val="single" w:sz="4" w:space="0" w:color="C0C0C0"/>
              <w:bottom w:val="single" w:sz="4" w:space="0" w:color="C0C0C0"/>
            </w:tcBorders>
            <w:shd w:val="clear" w:color="auto" w:fill="auto"/>
            <w:vAlign w:val="center"/>
          </w:tcPr>
          <w:p w:rsidR="002721DF" w:rsidRDefault="002721DF">
            <w:pPr>
              <w:snapToGrid w:val="0"/>
              <w:spacing w:line="100" w:lineRule="atLeast"/>
              <w:jc w:val="right"/>
              <w:rPr>
                <w:rFonts w:ascii="Arial" w:hAnsi="Arial" w:cs="Arial"/>
                <w:b/>
                <w:sz w:val="18"/>
                <w:szCs w:val="18"/>
              </w:rPr>
            </w:pPr>
          </w:p>
        </w:tc>
        <w:tc>
          <w:tcPr>
            <w:tcW w:w="142" w:type="dxa"/>
            <w:tcBorders>
              <w:top w:val="single" w:sz="4" w:space="0" w:color="C0C0C0"/>
              <w:left w:val="single" w:sz="4" w:space="0" w:color="C0C0C0"/>
              <w:bottom w:val="single" w:sz="4" w:space="0" w:color="C0C0C0"/>
            </w:tcBorders>
            <w:shd w:val="clear" w:color="auto" w:fill="auto"/>
            <w:vAlign w:val="center"/>
          </w:tcPr>
          <w:p w:rsidR="002721DF" w:rsidRDefault="002721DF">
            <w:pPr>
              <w:spacing w:line="100" w:lineRule="atLeast"/>
              <w:jc w:val="center"/>
            </w:pPr>
            <w:r>
              <w:rPr>
                <w:rFonts w:ascii="Arial" w:hAnsi="Arial" w:cs="Arial"/>
                <w:sz w:val="18"/>
                <w:szCs w:val="18"/>
              </w:rPr>
              <w:t>a</w:t>
            </w:r>
          </w:p>
        </w:tc>
        <w:tc>
          <w:tcPr>
            <w:tcW w:w="425" w:type="dxa"/>
            <w:tcBorders>
              <w:top w:val="single" w:sz="4" w:space="0" w:color="C0C0C0"/>
              <w:left w:val="single" w:sz="4" w:space="0" w:color="C0C0C0"/>
              <w:bottom w:val="single" w:sz="4" w:space="0" w:color="C0C0C0"/>
            </w:tcBorders>
            <w:shd w:val="clear" w:color="auto" w:fill="auto"/>
            <w:vAlign w:val="center"/>
          </w:tcPr>
          <w:p w:rsidR="002721DF" w:rsidRDefault="002721DF">
            <w:pPr>
              <w:snapToGrid w:val="0"/>
              <w:spacing w:line="100" w:lineRule="atLeast"/>
              <w:jc w:val="center"/>
              <w:rPr>
                <w:rFonts w:ascii="Arial" w:hAnsi="Arial" w:cs="Arial"/>
                <w:sz w:val="18"/>
                <w:szCs w:val="18"/>
              </w:rPr>
            </w:pPr>
          </w:p>
        </w:tc>
        <w:tc>
          <w:tcPr>
            <w:tcW w:w="426" w:type="dxa"/>
            <w:tcBorders>
              <w:top w:val="single" w:sz="4" w:space="0" w:color="C0C0C0"/>
              <w:left w:val="single" w:sz="4" w:space="0" w:color="C0C0C0"/>
              <w:bottom w:val="single" w:sz="4" w:space="0" w:color="C0C0C0"/>
            </w:tcBorders>
            <w:shd w:val="clear" w:color="auto" w:fill="auto"/>
            <w:vAlign w:val="center"/>
          </w:tcPr>
          <w:p w:rsidR="002721DF" w:rsidRDefault="002721DF">
            <w:pPr>
              <w:spacing w:line="100" w:lineRule="atLeast"/>
              <w:jc w:val="center"/>
            </w:pPr>
            <w:r>
              <w:rPr>
                <w:rFonts w:ascii="Arial" w:hAnsi="Arial" w:cs="Arial"/>
                <w:sz w:val="18"/>
                <w:szCs w:val="18"/>
              </w:rPr>
              <w:t>de</w:t>
            </w:r>
          </w:p>
        </w:tc>
        <w:tc>
          <w:tcPr>
            <w:tcW w:w="2126" w:type="dxa"/>
            <w:tcBorders>
              <w:top w:val="single" w:sz="4" w:space="0" w:color="C0C0C0"/>
              <w:left w:val="single" w:sz="4" w:space="0" w:color="C0C0C0"/>
              <w:bottom w:val="single" w:sz="4" w:space="0" w:color="C0C0C0"/>
            </w:tcBorders>
            <w:shd w:val="clear" w:color="auto" w:fill="auto"/>
            <w:vAlign w:val="center"/>
          </w:tcPr>
          <w:p w:rsidR="002721DF" w:rsidRDefault="002721DF">
            <w:pPr>
              <w:snapToGrid w:val="0"/>
              <w:spacing w:line="100" w:lineRule="atLeast"/>
              <w:jc w:val="center"/>
              <w:rPr>
                <w:rFonts w:ascii="Arial" w:hAnsi="Arial" w:cs="Arial"/>
                <w:sz w:val="18"/>
                <w:szCs w:val="18"/>
              </w:rPr>
            </w:pPr>
          </w:p>
        </w:tc>
        <w:tc>
          <w:tcPr>
            <w:tcW w:w="425" w:type="dxa"/>
            <w:tcBorders>
              <w:top w:val="single" w:sz="4" w:space="0" w:color="C0C0C0"/>
              <w:left w:val="single" w:sz="4" w:space="0" w:color="C0C0C0"/>
              <w:bottom w:val="single" w:sz="4" w:space="0" w:color="C0C0C0"/>
            </w:tcBorders>
            <w:shd w:val="clear" w:color="auto" w:fill="auto"/>
            <w:vAlign w:val="center"/>
          </w:tcPr>
          <w:p w:rsidR="002721DF" w:rsidRDefault="002721DF">
            <w:pPr>
              <w:spacing w:line="100" w:lineRule="atLeast"/>
              <w:jc w:val="center"/>
            </w:pPr>
            <w:r>
              <w:rPr>
                <w:rFonts w:ascii="Arial" w:hAnsi="Arial" w:cs="Arial"/>
                <w:sz w:val="18"/>
                <w:szCs w:val="18"/>
              </w:rPr>
              <w:t>de</w:t>
            </w:r>
          </w:p>
        </w:tc>
        <w:tc>
          <w:tcPr>
            <w:tcW w:w="938"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napToGrid w:val="0"/>
              <w:spacing w:line="100" w:lineRule="atLeast"/>
              <w:jc w:val="center"/>
              <w:rPr>
                <w:rFonts w:ascii="Arial" w:hAnsi="Arial" w:cs="Arial"/>
                <w:sz w:val="18"/>
                <w:szCs w:val="18"/>
              </w:rPr>
            </w:pPr>
          </w:p>
        </w:tc>
        <w:tc>
          <w:tcPr>
            <w:tcW w:w="4013"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napToGrid w:val="0"/>
              <w:spacing w:line="100" w:lineRule="atLeast"/>
              <w:jc w:val="center"/>
            </w:pPr>
            <w:r>
              <w:rPr>
                <w:rFonts w:ascii="Arial" w:hAnsi="Arial" w:cs="Arial"/>
                <w:sz w:val="18"/>
                <w:szCs w:val="18"/>
              </w:rPr>
              <w:t>O RESPONSABLE</w:t>
            </w:r>
          </w:p>
        </w:tc>
      </w:tr>
    </w:tbl>
    <w:p w:rsidR="002721DF" w:rsidRDefault="002721DF">
      <w:pPr>
        <w:rPr>
          <w:rFonts w:ascii="Arial" w:hAnsi="Arial" w:cs="Arial"/>
          <w:sz w:val="12"/>
          <w:szCs w:val="12"/>
        </w:rPr>
      </w:pPr>
    </w:p>
    <w:tbl>
      <w:tblPr>
        <w:tblpPr w:leftFromText="141" w:rightFromText="141" w:vertAnchor="text" w:horzAnchor="margin" w:tblpXSpec="center" w:tblpY="397"/>
        <w:tblW w:w="0" w:type="auto"/>
        <w:tblLayout w:type="fixed"/>
        <w:tblCellMar>
          <w:left w:w="52" w:type="dxa"/>
          <w:right w:w="57" w:type="dxa"/>
        </w:tblCellMar>
        <w:tblLook w:val="0000" w:firstRow="0" w:lastRow="0" w:firstColumn="0" w:lastColumn="0" w:noHBand="0" w:noVBand="0"/>
      </w:tblPr>
      <w:tblGrid>
        <w:gridCol w:w="2550"/>
        <w:gridCol w:w="7594"/>
      </w:tblGrid>
      <w:tr w:rsidR="002721DF">
        <w:trPr>
          <w:cantSplit/>
          <w:trHeight w:val="265"/>
        </w:trPr>
        <w:tc>
          <w:tcPr>
            <w:tcW w:w="1014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b/>
                <w:bCs/>
                <w:i/>
                <w:iCs/>
                <w:color w:val="000000"/>
                <w:sz w:val="20"/>
              </w:rPr>
              <w:t>PROTECCIÓN DE DATOS</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Responsable do tratamento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Concello de Arbo</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Finalidades do tratamento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 xml:space="preserve">Participación  Torneo de Fútbol Sala Vila de Arbo.l </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Destinatarios dos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Non se prevén</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Exercicio de dereitos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As persoas interesadas poderán acceder, rectificar e suprimir os seus datos, así como exercitar outros dereitos ou revocar o consentimento segundo o previsto en https://www.concellodearbo.es/eportal/portal/index.php?id_seccion=573</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Máis información e contacto coa persoa delegada de protección de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https://www.concellodearbo.es/eportal/portal/?id_seccion=572</w:t>
            </w:r>
          </w:p>
        </w:tc>
      </w:tr>
    </w:tbl>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line="360" w:lineRule="auto"/>
        <w:jc w:val="center"/>
        <w:rPr>
          <w:rFonts w:ascii="Arial" w:hAnsi="Arial" w:cs="Arial"/>
          <w:b/>
          <w:bCs/>
          <w:sz w:val="32"/>
          <w:szCs w:val="32"/>
        </w:rPr>
      </w:pPr>
      <w:r>
        <w:rPr>
          <w:rFonts w:ascii="Arial" w:hAnsi="Arial" w:cs="Arial"/>
          <w:b/>
          <w:sz w:val="32"/>
          <w:szCs w:val="32"/>
        </w:rPr>
        <w:lastRenderedPageBreak/>
        <w:t>AUTORIZACIÓN DE MENOR DE IDADE PARA PARTICIPAR NO XXX TORNEO DE FÚTBOL SALA “VILA DE ARBO“ 2025</w:t>
      </w:r>
    </w:p>
    <w:p w:rsidR="002721DF" w:rsidRDefault="002721DF">
      <w:pPr>
        <w:autoSpaceDE w:val="0"/>
        <w:rPr>
          <w:rFonts w:ascii="Arial" w:hAnsi="Arial" w:cs="Arial"/>
          <w:b/>
          <w:bCs/>
          <w:sz w:val="32"/>
          <w:szCs w:val="32"/>
        </w:rPr>
      </w:pPr>
    </w:p>
    <w:p w:rsidR="002721DF" w:rsidRDefault="002721DF">
      <w:pPr>
        <w:autoSpaceDE w:val="0"/>
        <w:rPr>
          <w:rFonts w:ascii="Arial" w:hAnsi="Arial" w:cs="Arial"/>
          <w:b/>
          <w:bCs/>
        </w:rPr>
      </w:pPr>
    </w:p>
    <w:p w:rsidR="002721DF" w:rsidRDefault="002721DF">
      <w:pPr>
        <w:autoSpaceDE w:val="0"/>
        <w:rPr>
          <w:rFonts w:ascii="Arial" w:hAnsi="Arial" w:cs="Arial"/>
          <w:b/>
          <w:bCs/>
        </w:rPr>
      </w:pPr>
      <w:r>
        <w:rPr>
          <w:rFonts w:ascii="Arial" w:hAnsi="Arial" w:cs="Arial"/>
        </w:rPr>
        <w:t>D/Dª..................................................................................................................., como padre/madre/ titor, con DNI. ………………………………………</w:t>
      </w:r>
    </w:p>
    <w:p w:rsidR="002721DF" w:rsidRDefault="002721DF">
      <w:pPr>
        <w:autoSpaceDE w:val="0"/>
        <w:rPr>
          <w:rFonts w:ascii="Arial" w:hAnsi="Arial" w:cs="Arial"/>
          <w:b/>
          <w:bCs/>
        </w:rPr>
      </w:pPr>
    </w:p>
    <w:p w:rsidR="002721DF" w:rsidRDefault="002721DF">
      <w:pPr>
        <w:autoSpaceDE w:val="0"/>
        <w:rPr>
          <w:rFonts w:ascii="Arial" w:hAnsi="Arial" w:cs="Arial"/>
        </w:rPr>
      </w:pPr>
      <w:r>
        <w:rPr>
          <w:rFonts w:ascii="Arial" w:hAnsi="Arial" w:cs="Arial"/>
          <w:b/>
          <w:bCs/>
        </w:rPr>
        <w:t>AUTORIZO A</w:t>
      </w:r>
      <w:r>
        <w:rPr>
          <w:rFonts w:ascii="Arial" w:hAnsi="Arial" w:cs="Arial"/>
        </w:rPr>
        <w:t>......................................................................................................... menor de idade, con data de nacemento ……………………….. e con DNI, nº ............................................,</w:t>
      </w:r>
    </w:p>
    <w:p w:rsidR="002721DF" w:rsidRDefault="002721DF">
      <w:pPr>
        <w:autoSpaceDE w:val="0"/>
        <w:rPr>
          <w:rFonts w:ascii="Arial" w:hAnsi="Arial" w:cs="Arial"/>
        </w:rPr>
      </w:pPr>
    </w:p>
    <w:p w:rsidR="002721DF" w:rsidRDefault="002721DF">
      <w:pPr>
        <w:pStyle w:val="NormalWeb"/>
        <w:spacing w:before="120" w:after="120" w:line="24" w:lineRule="atLeast"/>
        <w:jc w:val="center"/>
        <w:rPr>
          <w:rFonts w:ascii="Arial" w:hAnsi="Arial" w:cs="Arial"/>
          <w:b/>
          <w:lang w:val="gl-ES"/>
        </w:rPr>
      </w:pPr>
      <w:r>
        <w:rPr>
          <w:rFonts w:ascii="Arial" w:hAnsi="Arial" w:cs="Arial"/>
          <w:lang w:eastAsia="es-ES"/>
        </w:rPr>
        <w:t xml:space="preserve">a participar no  </w:t>
      </w:r>
      <w:r>
        <w:rPr>
          <w:rFonts w:ascii="Arial" w:hAnsi="Arial" w:cs="Arial"/>
          <w:b/>
          <w:lang w:val="gl-ES"/>
        </w:rPr>
        <w:t>XXX TORNEO DE FÚTBOL SALA  “VILA DE ARBO”</w:t>
      </w:r>
      <w:r>
        <w:rPr>
          <w:rFonts w:ascii="Arial" w:hAnsi="Arial" w:cs="Arial"/>
          <w:b/>
          <w:bCs/>
          <w:lang w:eastAsia="es-ES"/>
        </w:rPr>
        <w:t xml:space="preserve"> </w:t>
      </w:r>
      <w:r>
        <w:rPr>
          <w:rFonts w:ascii="Arial" w:hAnsi="Arial" w:cs="Arial"/>
          <w:lang w:eastAsia="es-ES"/>
        </w:rPr>
        <w:t xml:space="preserve">que se celebrará en Arbo (Pontevedra) </w:t>
      </w:r>
    </w:p>
    <w:p w:rsidR="002721DF" w:rsidRDefault="002721DF">
      <w:pPr>
        <w:autoSpaceDE w:val="0"/>
        <w:jc w:val="both"/>
        <w:rPr>
          <w:rFonts w:ascii="Arial" w:hAnsi="Arial" w:cs="Arial"/>
          <w:b/>
        </w:rPr>
      </w:pPr>
    </w:p>
    <w:p w:rsidR="002721DF" w:rsidRDefault="002721DF">
      <w:pPr>
        <w:autoSpaceDE w:val="0"/>
        <w:jc w:val="both"/>
        <w:rPr>
          <w:rFonts w:ascii="Arial" w:hAnsi="Arial" w:cs="Arial"/>
        </w:rPr>
      </w:pPr>
    </w:p>
    <w:p w:rsidR="002721DF" w:rsidRDefault="002721DF">
      <w:pPr>
        <w:autoSpaceDE w:val="0"/>
        <w:jc w:val="both"/>
        <w:rPr>
          <w:rFonts w:ascii="Arial" w:hAnsi="Arial" w:cs="Arial"/>
        </w:rPr>
      </w:pPr>
      <w:r>
        <w:rPr>
          <w:rFonts w:ascii="Arial" w:hAnsi="Arial" w:cs="Arial"/>
        </w:rPr>
        <w:t>DOU O MEU CONSENTIMENTO para a  administración de primeiros auxilios e outros  tratamentos médicos en caso de lesión ou enfermidade e pola presente exonero ao Concello de Arbo  de calquera responsabilidade ou reclamación que xorda de dito tratamento así como de calquera accidente que o menor poida ter derivado de dita práctica deportiva.</w:t>
      </w:r>
    </w:p>
    <w:p w:rsidR="002721DF" w:rsidRDefault="002721DF">
      <w:pPr>
        <w:autoSpaceDE w:val="0"/>
        <w:jc w:val="both"/>
        <w:rPr>
          <w:rFonts w:ascii="Arial" w:hAnsi="Arial" w:cs="Arial"/>
        </w:rPr>
      </w:pPr>
    </w:p>
    <w:p w:rsidR="002721DF" w:rsidRDefault="002721DF">
      <w:pPr>
        <w:autoSpaceDE w:val="0"/>
        <w:jc w:val="both"/>
        <w:rPr>
          <w:rFonts w:ascii="Arial" w:hAnsi="Arial" w:cs="Arial"/>
        </w:rPr>
      </w:pPr>
      <w:r>
        <w:rPr>
          <w:rFonts w:ascii="Arial" w:hAnsi="Arial" w:cs="Arial"/>
        </w:rPr>
        <w:t>Ademais AUTORIZO expresamente ao Concello de Arbo  como organizador, ao emprego da imaxe resultante da  sesión fotográfica que se realizará no citado evento.</w:t>
      </w:r>
    </w:p>
    <w:p w:rsidR="002721DF" w:rsidRDefault="002721DF">
      <w:pPr>
        <w:autoSpaceDE w:val="0"/>
        <w:jc w:val="both"/>
        <w:rPr>
          <w:rFonts w:ascii="Arial" w:hAnsi="Arial" w:cs="Arial"/>
        </w:rPr>
      </w:pPr>
    </w:p>
    <w:p w:rsidR="002721DF" w:rsidRDefault="002721DF">
      <w:pPr>
        <w:autoSpaceDE w:val="0"/>
        <w:jc w:val="both"/>
        <w:rPr>
          <w:rFonts w:ascii="Arial" w:hAnsi="Arial" w:cs="Arial"/>
        </w:rPr>
      </w:pPr>
      <w:r>
        <w:rPr>
          <w:rFonts w:ascii="Arial" w:hAnsi="Arial" w:cs="Arial"/>
        </w:rPr>
        <w:t xml:space="preserve">E para que así poda constar onde fora necesario, asino a presente autorización en </w:t>
      </w:r>
    </w:p>
    <w:p w:rsidR="002721DF" w:rsidRDefault="002721DF">
      <w:pPr>
        <w:autoSpaceDE w:val="0"/>
        <w:jc w:val="both"/>
        <w:rPr>
          <w:rFonts w:ascii="Arial" w:hAnsi="Arial" w:cs="Arial"/>
        </w:rPr>
      </w:pPr>
      <w:r>
        <w:rPr>
          <w:rFonts w:ascii="Arial" w:hAnsi="Arial" w:cs="Arial"/>
        </w:rPr>
        <w:t>……………………………………………………………………</w:t>
      </w:r>
      <w:r>
        <w:rPr>
          <w:rFonts w:ascii="Arial" w:eastAsia="Arial" w:hAnsi="Arial" w:cs="Arial"/>
        </w:rPr>
        <w:t xml:space="preserve"> </w:t>
      </w:r>
      <w:r>
        <w:rPr>
          <w:rFonts w:ascii="Arial" w:hAnsi="Arial" w:cs="Arial"/>
        </w:rPr>
        <w:t>a ……. de ………………………….. de 2……….</w:t>
      </w:r>
    </w:p>
    <w:p w:rsidR="002721DF" w:rsidRDefault="002721DF">
      <w:pPr>
        <w:autoSpaceDE w:val="0"/>
        <w:rPr>
          <w:rFonts w:ascii="Arial" w:hAnsi="Arial" w:cs="Arial"/>
        </w:rPr>
      </w:pPr>
    </w:p>
    <w:p w:rsidR="002721DF" w:rsidRDefault="002721DF">
      <w:pPr>
        <w:autoSpaceDE w:val="0"/>
        <w:rPr>
          <w:rFonts w:ascii="Arial" w:hAnsi="Arial" w:cs="Arial"/>
        </w:rPr>
      </w:pPr>
    </w:p>
    <w:p w:rsidR="002721DF" w:rsidRDefault="002721DF">
      <w:pPr>
        <w:autoSpaceDE w:val="0"/>
        <w:rPr>
          <w:rFonts w:ascii="Arial" w:hAnsi="Arial" w:cs="Arial"/>
        </w:rPr>
      </w:pPr>
      <w:r>
        <w:rPr>
          <w:rFonts w:ascii="Arial" w:hAnsi="Arial" w:cs="Arial"/>
        </w:rPr>
        <w:t>FIRMA DO PAI/NAI OU TITOR</w:t>
      </w:r>
    </w:p>
    <w:p w:rsidR="002721DF" w:rsidRDefault="002721DF">
      <w:pPr>
        <w:autoSpaceDE w:val="0"/>
        <w:rPr>
          <w:rFonts w:ascii="Arial" w:hAnsi="Arial" w:cs="Arial"/>
        </w:rPr>
      </w:pPr>
    </w:p>
    <w:p w:rsidR="002721DF" w:rsidRDefault="002721DF">
      <w:pPr>
        <w:autoSpaceDE w:val="0"/>
        <w:rPr>
          <w:rFonts w:ascii="Arial" w:eastAsia="Calibri" w:hAnsi="Arial" w:cs="Arial"/>
        </w:rPr>
      </w:pPr>
      <w:r>
        <w:rPr>
          <w:rFonts w:ascii="Arial" w:hAnsi="Arial" w:cs="Arial"/>
        </w:rPr>
        <w:t>...........................................................................................</w:t>
      </w:r>
    </w:p>
    <w:p w:rsidR="002721DF" w:rsidRDefault="002721DF">
      <w:pPr>
        <w:rPr>
          <w:rFonts w:ascii="Arial" w:eastAsia="Calibri" w:hAnsi="Arial" w:cs="Arial"/>
        </w:rPr>
      </w:pPr>
    </w:p>
    <w:tbl>
      <w:tblPr>
        <w:tblpPr w:leftFromText="141" w:rightFromText="141" w:vertAnchor="text" w:horzAnchor="margin" w:tblpXSpec="center" w:tblpY="397"/>
        <w:tblW w:w="0" w:type="auto"/>
        <w:tblLayout w:type="fixed"/>
        <w:tblCellMar>
          <w:left w:w="52" w:type="dxa"/>
          <w:right w:w="57" w:type="dxa"/>
        </w:tblCellMar>
        <w:tblLook w:val="0000" w:firstRow="0" w:lastRow="0" w:firstColumn="0" w:lastColumn="0" w:noHBand="0" w:noVBand="0"/>
      </w:tblPr>
      <w:tblGrid>
        <w:gridCol w:w="2550"/>
        <w:gridCol w:w="7594"/>
      </w:tblGrid>
      <w:tr w:rsidR="002721DF">
        <w:trPr>
          <w:cantSplit/>
          <w:trHeight w:val="265"/>
        </w:trPr>
        <w:tc>
          <w:tcPr>
            <w:tcW w:w="1014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b/>
                <w:bCs/>
                <w:i/>
                <w:iCs/>
                <w:color w:val="000000"/>
                <w:sz w:val="20"/>
              </w:rPr>
              <w:t>PROTECCIÓN DE DATOS</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Responsable do tratamento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Concello de Arbo</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Finalidades do tratamento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 xml:space="preserve">Participación  Torneo de Fútbol Sala Vila de Arbo.l </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lastRenderedPageBreak/>
              <w:t>Destinatarios dos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Non se prevén</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Exercicio de dereitos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As persoas interesadas poderán acceder, rectificar e suprimir os seus datos, así como exercitar outros dereitos ou revocar o consentimento segundo o previsto en https://www.concellodearbo.es/eportal/portal/index.php?id_seccion=573</w:t>
            </w:r>
          </w:p>
        </w:tc>
      </w:tr>
      <w:tr w:rsidR="002721DF">
        <w:trPr>
          <w:cantSplit/>
          <w:trHeight w:val="95"/>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Máis información e contacto coa persoa delegada de protección de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2721DF" w:rsidRDefault="002721DF">
            <w:pPr>
              <w:spacing w:line="360" w:lineRule="auto"/>
              <w:jc w:val="both"/>
            </w:pPr>
            <w:r>
              <w:rPr>
                <w:rFonts w:ascii="Arial" w:hAnsi="Arial" w:cs="Arial"/>
                <w:i/>
                <w:iCs/>
                <w:color w:val="000000"/>
                <w:sz w:val="20"/>
              </w:rPr>
              <w:t>https://www.concellodearbo.es/eportal/portal/?id_seccion=572</w:t>
            </w:r>
          </w:p>
        </w:tc>
      </w:tr>
    </w:tbl>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p>
    <w:p w:rsidR="002721DF" w:rsidRDefault="002721DF">
      <w:pPr>
        <w:spacing w:before="120" w:after="120" w:line="24" w:lineRule="atLeast"/>
        <w:jc w:val="both"/>
        <w:rPr>
          <w:rFonts w:ascii="Arial" w:eastAsia="Calibri" w:hAnsi="Arial" w:cs="Arial"/>
          <w:b/>
        </w:rPr>
      </w:pPr>
      <w:r>
        <w:rPr>
          <w:rFonts w:ascii="Arial" w:eastAsia="Calibri" w:hAnsi="Arial" w:cs="Arial"/>
          <w:b/>
        </w:rPr>
        <w:t xml:space="preserve">O alcalde. Horacio Gil Expósito </w:t>
      </w:r>
    </w:p>
    <w:p w:rsidR="002721DF" w:rsidRDefault="002721DF">
      <w:pPr>
        <w:spacing w:before="120" w:after="120" w:line="24" w:lineRule="atLeast"/>
        <w:jc w:val="both"/>
      </w:pPr>
      <w:r>
        <w:rPr>
          <w:rFonts w:ascii="Arial" w:eastAsia="Calibri" w:hAnsi="Arial" w:cs="Arial"/>
          <w:b/>
        </w:rPr>
        <w:t xml:space="preserve">Documento asinado electronicamente </w:t>
      </w:r>
    </w:p>
    <w:sectPr w:rsidR="002721DF">
      <w:headerReference w:type="default" r:id="rId9"/>
      <w:footerReference w:type="default" r:id="rId10"/>
      <w:headerReference w:type="first" r:id="rId11"/>
      <w:footerReference w:type="first" r:id="rId12"/>
      <w:pgSz w:w="11906" w:h="16838"/>
      <w:pgMar w:top="623" w:right="1701" w:bottom="567" w:left="1701" w:header="567"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DF9" w:rsidRDefault="00153DF9">
      <w:r>
        <w:separator/>
      </w:r>
    </w:p>
  </w:endnote>
  <w:endnote w:type="continuationSeparator" w:id="0">
    <w:p w:rsidR="00153DF9" w:rsidRDefault="00153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1DF" w:rsidRDefault="002721DF">
    <w:pPr>
      <w:tabs>
        <w:tab w:val="center" w:pos="4550"/>
        <w:tab w:val="left" w:pos="5818"/>
      </w:tabs>
      <w:ind w:right="283"/>
      <w:jc w:val="center"/>
      <w:rPr>
        <w:rFonts w:ascii="Cambria" w:hAnsi="Cambria" w:cs="Cambria"/>
        <w:spacing w:val="60"/>
      </w:rPr>
    </w:pPr>
    <w:r>
      <w:rPr>
        <w:rFonts w:ascii="Cambria" w:hAnsi="Cambria" w:cs="Cambria"/>
        <w:spacing w:val="60"/>
        <w:sz w:val="20"/>
        <w:lang w:val="es-ES"/>
      </w:rPr>
      <w:t>Bases de Participación do XXX Torneo Futbol Sala “Vila de Arbo”</w:t>
    </w:r>
  </w:p>
  <w:p w:rsidR="002721DF" w:rsidRDefault="002721DF">
    <w:pPr>
      <w:tabs>
        <w:tab w:val="center" w:pos="4550"/>
        <w:tab w:val="left" w:pos="5818"/>
      </w:tabs>
      <w:ind w:right="283"/>
      <w:jc w:val="center"/>
      <w:rPr>
        <w:rFonts w:ascii="Cambria" w:hAnsi="Cambria" w:cs="Cambria"/>
        <w:color w:val="222A35"/>
        <w:sz w:val="16"/>
        <w:szCs w:val="16"/>
      </w:rPr>
    </w:pPr>
    <w:r>
      <w:rPr>
        <w:rFonts w:ascii="Cambria" w:hAnsi="Cambria" w:cs="Cambria"/>
        <w:spacing w:val="60"/>
      </w:rPr>
      <w:t>Páxina</w:t>
    </w:r>
    <w:r>
      <w:rPr>
        <w:rFonts w:ascii="Cambria" w:hAnsi="Cambria" w:cs="Cambria"/>
        <w:color w:val="8496B0"/>
      </w:rPr>
      <w:t xml:space="preserve"> </w:t>
    </w:r>
    <w:r>
      <w:rPr>
        <w:rFonts w:ascii="Cambria" w:hAnsi="Cambria" w:cs="Cambria"/>
        <w:color w:val="323E4F"/>
      </w:rPr>
      <w:fldChar w:fldCharType="begin"/>
    </w:r>
    <w:r>
      <w:rPr>
        <w:rFonts w:ascii="Cambria" w:hAnsi="Cambria" w:cs="Cambria"/>
        <w:color w:val="323E4F"/>
      </w:rPr>
      <w:instrText xml:space="preserve"> PAGE </w:instrText>
    </w:r>
    <w:r>
      <w:rPr>
        <w:rFonts w:ascii="Cambria" w:hAnsi="Cambria" w:cs="Cambria"/>
        <w:color w:val="323E4F"/>
      </w:rPr>
      <w:fldChar w:fldCharType="separate"/>
    </w:r>
    <w:r w:rsidR="000F39DE">
      <w:rPr>
        <w:rFonts w:ascii="Cambria" w:hAnsi="Cambria" w:cs="Cambria"/>
        <w:noProof/>
        <w:color w:val="323E4F"/>
      </w:rPr>
      <w:t>2</w:t>
    </w:r>
    <w:r>
      <w:rPr>
        <w:rFonts w:ascii="Cambria" w:hAnsi="Cambria" w:cs="Cambria"/>
        <w:color w:val="323E4F"/>
      </w:rPr>
      <w:fldChar w:fldCharType="end"/>
    </w:r>
    <w:r>
      <w:rPr>
        <w:rFonts w:ascii="Cambria" w:hAnsi="Cambria" w:cs="Cambria"/>
        <w:color w:val="323E4F"/>
      </w:rPr>
      <w:t xml:space="preserve"> | </w:t>
    </w:r>
    <w:r>
      <w:rPr>
        <w:rFonts w:ascii="Cambria" w:hAnsi="Cambria" w:cs="Cambria"/>
        <w:color w:val="323E4F"/>
      </w:rPr>
      <w:fldChar w:fldCharType="begin"/>
    </w:r>
    <w:r>
      <w:rPr>
        <w:rFonts w:ascii="Cambria" w:hAnsi="Cambria" w:cs="Cambria"/>
        <w:color w:val="323E4F"/>
      </w:rPr>
      <w:instrText xml:space="preserve"> NUMPAGES \* ARABIC </w:instrText>
    </w:r>
    <w:r>
      <w:rPr>
        <w:rFonts w:ascii="Cambria" w:hAnsi="Cambria" w:cs="Cambria"/>
        <w:color w:val="323E4F"/>
      </w:rPr>
      <w:fldChar w:fldCharType="separate"/>
    </w:r>
    <w:r w:rsidR="000F39DE">
      <w:rPr>
        <w:rFonts w:ascii="Cambria" w:hAnsi="Cambria" w:cs="Cambria"/>
        <w:noProof/>
        <w:color w:val="323E4F"/>
      </w:rPr>
      <w:t>12</w:t>
    </w:r>
    <w:r>
      <w:rPr>
        <w:rFonts w:ascii="Cambria" w:hAnsi="Cambria" w:cs="Cambria"/>
        <w:color w:val="323E4F"/>
      </w:rPr>
      <w:fldChar w:fldCharType="end"/>
    </w:r>
  </w:p>
  <w:p w:rsidR="002721DF" w:rsidRDefault="002721DF">
    <w:pPr>
      <w:pStyle w:val="Piedepgina"/>
      <w:rPr>
        <w:rFonts w:ascii="Cambria" w:hAnsi="Cambria" w:cs="Cambria"/>
        <w:color w:val="222A35"/>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1DF" w:rsidRDefault="002721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DF9" w:rsidRDefault="00153DF9">
      <w:r>
        <w:separator/>
      </w:r>
    </w:p>
  </w:footnote>
  <w:footnote w:type="continuationSeparator" w:id="0">
    <w:p w:rsidR="00153DF9" w:rsidRDefault="00153D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170" w:type="dxa"/>
        <w:right w:w="170" w:type="dxa"/>
      </w:tblCellMar>
      <w:tblLook w:val="0000" w:firstRow="0" w:lastRow="0" w:firstColumn="0" w:lastColumn="0" w:noHBand="0" w:noVBand="0"/>
    </w:tblPr>
    <w:tblGrid>
      <w:gridCol w:w="2220"/>
      <w:gridCol w:w="2996"/>
      <w:gridCol w:w="2785"/>
    </w:tblGrid>
    <w:tr w:rsidR="002721DF">
      <w:trPr>
        <w:trHeight w:val="1531"/>
        <w:jc w:val="center"/>
      </w:trPr>
      <w:tc>
        <w:tcPr>
          <w:tcW w:w="2220" w:type="dxa"/>
          <w:shd w:val="clear" w:color="auto" w:fill="auto"/>
          <w:vAlign w:val="center"/>
        </w:tcPr>
        <w:p w:rsidR="002721DF" w:rsidRDefault="000F39DE">
          <w:pPr>
            <w:snapToGrid w:val="0"/>
            <w:rPr>
              <w:lang w:val="es-ES" w:eastAsia="es-ES"/>
            </w:rPr>
          </w:pPr>
          <w:r>
            <w:rPr>
              <w:noProof/>
              <w:lang w:val="es-ES" w:eastAsia="es-ES"/>
            </w:rPr>
            <w:drawing>
              <wp:anchor distT="0" distB="0" distL="114935" distR="114935" simplePos="0" relativeHeight="251657728" behindDoc="0" locked="0" layoutInCell="1" allowOverlap="1">
                <wp:simplePos x="0" y="0"/>
                <wp:positionH relativeFrom="page">
                  <wp:posOffset>0</wp:posOffset>
                </wp:positionH>
                <wp:positionV relativeFrom="page">
                  <wp:posOffset>1270</wp:posOffset>
                </wp:positionV>
                <wp:extent cx="604520" cy="971550"/>
                <wp:effectExtent l="0" t="0" r="508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72" t="-43" r="-72" b="-43"/>
                        <a:stretch>
                          <a:fillRect/>
                        </a:stretch>
                      </pic:blipFill>
                      <pic:spPr bwMode="auto">
                        <a:xfrm>
                          <a:off x="0" y="0"/>
                          <a:ext cx="604520" cy="9715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c>
        <w:tcPr>
          <w:tcW w:w="2996" w:type="dxa"/>
          <w:tcBorders>
            <w:right w:val="single" w:sz="24" w:space="0" w:color="000000"/>
          </w:tcBorders>
          <w:shd w:val="clear" w:color="auto" w:fill="auto"/>
        </w:tcPr>
        <w:p w:rsidR="002721DF" w:rsidRDefault="002721DF">
          <w:pPr>
            <w:rPr>
              <w:rFonts w:ascii="Cambria" w:hAnsi="Cambria" w:cs="Cambria"/>
              <w:sz w:val="20"/>
              <w:szCs w:val="20"/>
              <w:lang w:val="es-ES" w:eastAsia="es-ES"/>
            </w:rPr>
          </w:pPr>
          <w:r>
            <w:rPr>
              <w:rFonts w:ascii="Cambria" w:hAnsi="Cambria" w:cs="Cambria"/>
              <w:sz w:val="20"/>
              <w:szCs w:val="20"/>
              <w:lang w:val="es-ES" w:eastAsia="es-ES"/>
            </w:rPr>
            <w:t>Concello de Arbo</w:t>
          </w:r>
        </w:p>
        <w:p w:rsidR="002721DF" w:rsidRDefault="002721DF">
          <w:r>
            <w:rPr>
              <w:rFonts w:ascii="Cambria" w:hAnsi="Cambria" w:cs="Cambria"/>
              <w:sz w:val="20"/>
              <w:szCs w:val="20"/>
              <w:lang w:val="es-ES" w:eastAsia="es-ES"/>
            </w:rPr>
            <w:t>CIF: P - 3600100 F</w:t>
          </w:r>
        </w:p>
      </w:tc>
      <w:tc>
        <w:tcPr>
          <w:tcW w:w="2785" w:type="dxa"/>
          <w:tcBorders>
            <w:left w:val="single" w:sz="24" w:space="0" w:color="000000"/>
          </w:tcBorders>
          <w:shd w:val="clear" w:color="auto" w:fill="auto"/>
        </w:tcPr>
        <w:p w:rsidR="002721DF" w:rsidRDefault="002721DF">
          <w:pPr>
            <w:rPr>
              <w:rFonts w:ascii="Cambria" w:hAnsi="Cambria" w:cs="Cambria"/>
              <w:sz w:val="20"/>
              <w:szCs w:val="20"/>
            </w:rPr>
          </w:pPr>
          <w:r>
            <w:rPr>
              <w:rFonts w:ascii="Cambria" w:hAnsi="Cambria" w:cs="Cambria"/>
              <w:sz w:val="20"/>
              <w:szCs w:val="20"/>
            </w:rPr>
            <w:t>Praza Consistorio, nº 1</w:t>
          </w:r>
        </w:p>
        <w:p w:rsidR="002721DF" w:rsidRDefault="002721DF">
          <w:pPr>
            <w:rPr>
              <w:rFonts w:ascii="Cambria" w:hAnsi="Cambria" w:cs="Cambria"/>
              <w:sz w:val="20"/>
              <w:szCs w:val="20"/>
            </w:rPr>
          </w:pPr>
          <w:r>
            <w:rPr>
              <w:rFonts w:ascii="Cambria" w:hAnsi="Cambria" w:cs="Cambria"/>
              <w:sz w:val="20"/>
              <w:szCs w:val="20"/>
            </w:rPr>
            <w:t>36430  ARBO (Pontevedra)</w:t>
          </w:r>
        </w:p>
        <w:p w:rsidR="002721DF" w:rsidRDefault="002721DF">
          <w:pPr>
            <w:rPr>
              <w:rFonts w:ascii="Cambria" w:hAnsi="Cambria" w:cs="Cambria"/>
              <w:sz w:val="20"/>
              <w:szCs w:val="20"/>
            </w:rPr>
          </w:pPr>
          <w:r>
            <w:rPr>
              <w:rFonts w:ascii="Cambria" w:hAnsi="Cambria" w:cs="Cambria"/>
              <w:sz w:val="20"/>
              <w:szCs w:val="20"/>
            </w:rPr>
            <w:t>Tlf.: 986 665 000</w:t>
          </w:r>
        </w:p>
        <w:p w:rsidR="002721DF" w:rsidRDefault="002721DF">
          <w:pPr>
            <w:rPr>
              <w:rFonts w:ascii="Cambria" w:hAnsi="Cambria" w:cs="Cambria"/>
              <w:sz w:val="20"/>
              <w:szCs w:val="20"/>
            </w:rPr>
          </w:pPr>
        </w:p>
      </w:tc>
    </w:tr>
  </w:tbl>
  <w:p w:rsidR="002721DF" w:rsidRDefault="002721DF">
    <w:pPr>
      <w:pStyle w:val="Encabezado"/>
      <w:rPr>
        <w:rFonts w:ascii="Cambria" w:eastAsia="Arial Unicode MS" w:hAnsi="Cambria" w:cs="Cambria"/>
        <w:sz w:val="16"/>
        <w:szCs w:val="16"/>
      </w:rPr>
    </w:pPr>
  </w:p>
  <w:p w:rsidR="002721DF" w:rsidRDefault="002721DF">
    <w:pPr>
      <w:pStyle w:val="Encabezado"/>
      <w:rPr>
        <w:rFonts w:ascii="Cambria" w:eastAsia="Arial Unicode MS" w:hAnsi="Cambria" w:cs="Cambri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1DF" w:rsidRDefault="002721D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9"/>
    <w:lvl w:ilvl="0">
      <w:start w:val="1"/>
      <w:numFmt w:val="decimal"/>
      <w:lvlText w:val="%1"/>
      <w:lvlJc w:val="left"/>
      <w:pPr>
        <w:tabs>
          <w:tab w:val="num" w:pos="0"/>
        </w:tabs>
        <w:ind w:left="492" w:hanging="360"/>
      </w:pPr>
      <w:rPr>
        <w:rFonts w:hint="default"/>
      </w:rPr>
    </w:lvl>
  </w:abstractNum>
  <w:abstractNum w:abstractNumId="2">
    <w:nsid w:val="00000003"/>
    <w:multiLevelType w:val="singleLevel"/>
    <w:tmpl w:val="00000003"/>
    <w:name w:val="WW8Num11"/>
    <w:lvl w:ilvl="0">
      <w:start w:val="1"/>
      <w:numFmt w:val="decimal"/>
      <w:lvlText w:val="%1"/>
      <w:lvlJc w:val="left"/>
      <w:pPr>
        <w:tabs>
          <w:tab w:val="num" w:pos="0"/>
        </w:tabs>
        <w:ind w:left="492" w:hanging="360"/>
      </w:pPr>
      <w:rPr>
        <w:rFonts w:hint="default"/>
      </w:rPr>
    </w:lvl>
  </w:abstractNum>
  <w:abstractNum w:abstractNumId="3">
    <w:nsid w:val="00000004"/>
    <w:multiLevelType w:val="singleLevel"/>
    <w:tmpl w:val="00000004"/>
    <w:name w:val="WW8Num12"/>
    <w:lvl w:ilvl="0">
      <w:start w:val="1"/>
      <w:numFmt w:val="decimal"/>
      <w:lvlText w:val="%1."/>
      <w:lvlJc w:val="left"/>
      <w:pPr>
        <w:tabs>
          <w:tab w:val="num" w:pos="0"/>
        </w:tabs>
        <w:ind w:left="2138" w:hanging="360"/>
      </w:pPr>
    </w:lvl>
  </w:abstractNum>
  <w:abstractNum w:abstractNumId="4">
    <w:nsid w:val="00000005"/>
    <w:multiLevelType w:val="singleLevel"/>
    <w:tmpl w:val="00000005"/>
    <w:name w:val="WW8Num13"/>
    <w:lvl w:ilvl="0">
      <w:start w:val="1"/>
      <w:numFmt w:val="decimal"/>
      <w:lvlText w:val="%1."/>
      <w:lvlJc w:val="left"/>
      <w:pPr>
        <w:tabs>
          <w:tab w:val="num" w:pos="0"/>
        </w:tabs>
        <w:ind w:left="1713"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932"/>
    <w:rsid w:val="000F39DE"/>
    <w:rsid w:val="00153DF9"/>
    <w:rsid w:val="002721DF"/>
    <w:rsid w:val="00385A51"/>
    <w:rsid w:val="005631B0"/>
    <w:rsid w:val="00E579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gl-ES" w:eastAsia="zh-CN"/>
    </w:rPr>
  </w:style>
  <w:style w:type="paragraph" w:styleId="Ttulo1">
    <w:name w:val="heading 1"/>
    <w:basedOn w:val="Normal"/>
    <w:next w:val="Normal"/>
    <w:qFormat/>
    <w:pPr>
      <w:keepNext/>
      <w:numPr>
        <w:numId w:val="1"/>
      </w:numPr>
      <w:jc w:val="both"/>
      <w:outlineLvl w:val="0"/>
    </w:pPr>
    <w:rPr>
      <w:rFonts w:ascii="Batang" w:eastAsia="Batang" w:hAnsi="Batang" w:cs="Batang"/>
      <w:b/>
      <w:bCs/>
    </w:rPr>
  </w:style>
  <w:style w:type="paragraph" w:styleId="Ttulo2">
    <w:name w:val="heading 2"/>
    <w:basedOn w:val="Normal"/>
    <w:next w:val="Normal"/>
    <w:qFormat/>
    <w:pPr>
      <w:keepNext/>
      <w:numPr>
        <w:ilvl w:val="1"/>
        <w:numId w:val="1"/>
      </w:numPr>
      <w:spacing w:before="240" w:after="60"/>
      <w:outlineLvl w:val="1"/>
    </w:pPr>
    <w:rPr>
      <w:rFonts w:ascii="Cambria" w:hAnsi="Cambria" w:cs="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2z0">
    <w:name w:val="WW8Num2z0"/>
    <w:rPr>
      <w:rFonts w:cs="Times New Roman"/>
    </w:rPr>
  </w:style>
  <w:style w:type="character" w:customStyle="1" w:styleId="WW8Num3z0">
    <w:name w:val="WW8Num3z0"/>
    <w:rPr>
      <w:rFonts w:ascii="Arial" w:eastAsia="Times New Roman" w:hAnsi="Arial"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6z0">
    <w:name w:val="WW8Num6z0"/>
    <w:rPr>
      <w:rFonts w:hint="default"/>
      <w:b/>
    </w:rPr>
  </w:style>
  <w:style w:type="character" w:customStyle="1" w:styleId="WW8Num7z0">
    <w:name w:val="WW8Num7z0"/>
    <w:rPr>
      <w:rFonts w:ascii="Arial" w:eastAsia="Times New Roman" w:hAnsi="Arial" w:cs="Aria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Arial" w:eastAsia="Calibri"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hint="default"/>
    </w:rPr>
  </w:style>
  <w:style w:type="character" w:customStyle="1" w:styleId="WW8Num10z0">
    <w:name w:val="WW8Num10z0"/>
    <w:rPr>
      <w:rFonts w:ascii="Arial" w:eastAsia="Calibri" w:hAnsi="Arial" w:cs="Aria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hint="default"/>
    </w:rPr>
  </w:style>
  <w:style w:type="character" w:customStyle="1" w:styleId="WW8Num14z0">
    <w:name w:val="WW8Num14z0"/>
    <w:rPr>
      <w:rFonts w:ascii="Arial" w:eastAsia="Calibri" w:hAnsi="Arial" w:cs="Aria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Arial" w:eastAsia="Times New Roman" w:hAnsi="Arial"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sz w:val="20"/>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cs="Wingdings" w:hint="default"/>
      <w:sz w:val="20"/>
    </w:rPr>
  </w:style>
  <w:style w:type="character" w:customStyle="1" w:styleId="Fuentedeprrafopredeter1">
    <w:name w:val="Fuente de párrafo predeter.1"/>
  </w:style>
  <w:style w:type="character" w:styleId="Nmerodepgina">
    <w:name w:val="page number"/>
    <w:basedOn w:val="Fuentedeprrafopredeter1"/>
  </w:style>
  <w:style w:type="character" w:styleId="nfasis">
    <w:name w:val="Emphasis"/>
    <w:qFormat/>
    <w:rPr>
      <w:i/>
      <w:iCs/>
    </w:rPr>
  </w:style>
  <w:style w:type="character" w:customStyle="1" w:styleId="Ttulo2Car">
    <w:name w:val="Título 2 Car"/>
    <w:rPr>
      <w:rFonts w:ascii="Cambria" w:eastAsia="Times New Roman" w:hAnsi="Cambria" w:cs="Times New Roman"/>
      <w:b/>
      <w:bCs/>
      <w:i/>
      <w:iCs/>
      <w:sz w:val="28"/>
      <w:szCs w:val="28"/>
      <w:lang w:val="gl-ES"/>
    </w:rPr>
  </w:style>
  <w:style w:type="character" w:styleId="Hipervnculo">
    <w:name w:val="Hyperlink"/>
    <w:rPr>
      <w:color w:val="0000FF"/>
      <w:u w:val="single"/>
    </w:rPr>
  </w:style>
  <w:style w:type="character" w:customStyle="1" w:styleId="SangradetextonormalCar">
    <w:name w:val="Sangría de texto normal Car"/>
    <w:rPr>
      <w:sz w:val="24"/>
      <w:szCs w:val="24"/>
      <w:lang w:val="gl-ES"/>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lang w:val="es-ES"/>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customStyle="1" w:styleId="Default">
    <w:name w:val="Default"/>
    <w:pPr>
      <w:suppressAutoHyphens/>
      <w:autoSpaceDE w:val="0"/>
    </w:pPr>
    <w:rPr>
      <w:color w:val="000000"/>
      <w:sz w:val="24"/>
      <w:szCs w:val="24"/>
      <w:lang w:val="es-ES_tradnl" w:eastAsia="zh-CN"/>
    </w:rPr>
  </w:style>
  <w:style w:type="paragraph" w:styleId="NormalWeb">
    <w:name w:val="Normal (Web)"/>
    <w:basedOn w:val="Normal"/>
    <w:pPr>
      <w:spacing w:before="280" w:after="280"/>
    </w:pPr>
    <w:rPr>
      <w:lang w:val="es-ES_tradnl"/>
    </w:rPr>
  </w:style>
  <w:style w:type="paragraph" w:customStyle="1" w:styleId="Listavistosa-nfasis11">
    <w:name w:val="Lista vistosa - Énfasis 11"/>
    <w:basedOn w:val="Normal"/>
    <w:pPr>
      <w:spacing w:after="200" w:line="276" w:lineRule="auto"/>
      <w:ind w:left="720"/>
      <w:contextualSpacing/>
    </w:pPr>
    <w:rPr>
      <w:rFonts w:ascii="Calibri" w:eastAsia="Calibri" w:hAnsi="Calibri" w:cs="Calibri"/>
      <w:sz w:val="22"/>
      <w:szCs w:val="22"/>
      <w:lang w:val="es-ES"/>
    </w:rPr>
  </w:style>
  <w:style w:type="paragraph" w:styleId="Sangradetextonormal">
    <w:name w:val="Body Text Indent"/>
    <w:basedOn w:val="Normal"/>
    <w:pPr>
      <w:spacing w:after="120"/>
      <w:ind w:left="283"/>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gl-ES" w:eastAsia="zh-CN"/>
    </w:rPr>
  </w:style>
  <w:style w:type="paragraph" w:styleId="Ttulo1">
    <w:name w:val="heading 1"/>
    <w:basedOn w:val="Normal"/>
    <w:next w:val="Normal"/>
    <w:qFormat/>
    <w:pPr>
      <w:keepNext/>
      <w:numPr>
        <w:numId w:val="1"/>
      </w:numPr>
      <w:jc w:val="both"/>
      <w:outlineLvl w:val="0"/>
    </w:pPr>
    <w:rPr>
      <w:rFonts w:ascii="Batang" w:eastAsia="Batang" w:hAnsi="Batang" w:cs="Batang"/>
      <w:b/>
      <w:bCs/>
    </w:rPr>
  </w:style>
  <w:style w:type="paragraph" w:styleId="Ttulo2">
    <w:name w:val="heading 2"/>
    <w:basedOn w:val="Normal"/>
    <w:next w:val="Normal"/>
    <w:qFormat/>
    <w:pPr>
      <w:keepNext/>
      <w:numPr>
        <w:ilvl w:val="1"/>
        <w:numId w:val="1"/>
      </w:numPr>
      <w:spacing w:before="240" w:after="60"/>
      <w:outlineLvl w:val="1"/>
    </w:pPr>
    <w:rPr>
      <w:rFonts w:ascii="Cambria" w:hAnsi="Cambria" w:cs="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2z0">
    <w:name w:val="WW8Num2z0"/>
    <w:rPr>
      <w:rFonts w:cs="Times New Roman"/>
    </w:rPr>
  </w:style>
  <w:style w:type="character" w:customStyle="1" w:styleId="WW8Num3z0">
    <w:name w:val="WW8Num3z0"/>
    <w:rPr>
      <w:rFonts w:ascii="Arial" w:eastAsia="Times New Roman" w:hAnsi="Arial"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6z0">
    <w:name w:val="WW8Num6z0"/>
    <w:rPr>
      <w:rFonts w:hint="default"/>
      <w:b/>
    </w:rPr>
  </w:style>
  <w:style w:type="character" w:customStyle="1" w:styleId="WW8Num7z0">
    <w:name w:val="WW8Num7z0"/>
    <w:rPr>
      <w:rFonts w:ascii="Arial" w:eastAsia="Times New Roman" w:hAnsi="Arial" w:cs="Aria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Arial" w:eastAsia="Calibri"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hint="default"/>
    </w:rPr>
  </w:style>
  <w:style w:type="character" w:customStyle="1" w:styleId="WW8Num10z0">
    <w:name w:val="WW8Num10z0"/>
    <w:rPr>
      <w:rFonts w:ascii="Arial" w:eastAsia="Calibri" w:hAnsi="Arial" w:cs="Aria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hint="default"/>
    </w:rPr>
  </w:style>
  <w:style w:type="character" w:customStyle="1" w:styleId="WW8Num14z0">
    <w:name w:val="WW8Num14z0"/>
    <w:rPr>
      <w:rFonts w:ascii="Arial" w:eastAsia="Calibri" w:hAnsi="Arial" w:cs="Aria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Arial" w:eastAsia="Times New Roman" w:hAnsi="Arial"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sz w:val="20"/>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cs="Wingdings" w:hint="default"/>
      <w:sz w:val="20"/>
    </w:rPr>
  </w:style>
  <w:style w:type="character" w:customStyle="1" w:styleId="Fuentedeprrafopredeter1">
    <w:name w:val="Fuente de párrafo predeter.1"/>
  </w:style>
  <w:style w:type="character" w:styleId="Nmerodepgina">
    <w:name w:val="page number"/>
    <w:basedOn w:val="Fuentedeprrafopredeter1"/>
  </w:style>
  <w:style w:type="character" w:styleId="nfasis">
    <w:name w:val="Emphasis"/>
    <w:qFormat/>
    <w:rPr>
      <w:i/>
      <w:iCs/>
    </w:rPr>
  </w:style>
  <w:style w:type="character" w:customStyle="1" w:styleId="Ttulo2Car">
    <w:name w:val="Título 2 Car"/>
    <w:rPr>
      <w:rFonts w:ascii="Cambria" w:eastAsia="Times New Roman" w:hAnsi="Cambria" w:cs="Times New Roman"/>
      <w:b/>
      <w:bCs/>
      <w:i/>
      <w:iCs/>
      <w:sz w:val="28"/>
      <w:szCs w:val="28"/>
      <w:lang w:val="gl-ES"/>
    </w:rPr>
  </w:style>
  <w:style w:type="character" w:styleId="Hipervnculo">
    <w:name w:val="Hyperlink"/>
    <w:rPr>
      <w:color w:val="0000FF"/>
      <w:u w:val="single"/>
    </w:rPr>
  </w:style>
  <w:style w:type="character" w:customStyle="1" w:styleId="SangradetextonormalCar">
    <w:name w:val="Sangría de texto normal Car"/>
    <w:rPr>
      <w:sz w:val="24"/>
      <w:szCs w:val="24"/>
      <w:lang w:val="gl-ES"/>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lang w:val="es-ES"/>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customStyle="1" w:styleId="Default">
    <w:name w:val="Default"/>
    <w:pPr>
      <w:suppressAutoHyphens/>
      <w:autoSpaceDE w:val="0"/>
    </w:pPr>
    <w:rPr>
      <w:color w:val="000000"/>
      <w:sz w:val="24"/>
      <w:szCs w:val="24"/>
      <w:lang w:val="es-ES_tradnl" w:eastAsia="zh-CN"/>
    </w:rPr>
  </w:style>
  <w:style w:type="paragraph" w:styleId="NormalWeb">
    <w:name w:val="Normal (Web)"/>
    <w:basedOn w:val="Normal"/>
    <w:pPr>
      <w:spacing w:before="280" w:after="280"/>
    </w:pPr>
    <w:rPr>
      <w:lang w:val="es-ES_tradnl"/>
    </w:rPr>
  </w:style>
  <w:style w:type="paragraph" w:customStyle="1" w:styleId="Listavistosa-nfasis11">
    <w:name w:val="Lista vistosa - Énfasis 11"/>
    <w:basedOn w:val="Normal"/>
    <w:pPr>
      <w:spacing w:after="200" w:line="276" w:lineRule="auto"/>
      <w:ind w:left="720"/>
      <w:contextualSpacing/>
    </w:pPr>
    <w:rPr>
      <w:rFonts w:ascii="Calibri" w:eastAsia="Calibri" w:hAnsi="Calibri" w:cs="Calibri"/>
      <w:sz w:val="22"/>
      <w:szCs w:val="22"/>
      <w:lang w:val="es-ES"/>
    </w:rPr>
  </w:style>
  <w:style w:type="paragraph" w:styleId="Sangradetextonormal">
    <w:name w:val="Body Text Indent"/>
    <w:basedOn w:val="Normal"/>
    <w:pPr>
      <w:spacing w:after="120"/>
      <w:ind w:left="283"/>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entacerdeira@hotmail.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2642</Words>
  <Characters>14535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XXII TORNEO DE FÚTBOL SALA  “VILA DE ARBO”</vt:lpstr>
    </vt:vector>
  </TitlesOfParts>
  <Company>HP</Company>
  <LinksUpToDate>false</LinksUpToDate>
  <CharactersWithSpaces>17143</CharactersWithSpaces>
  <SharedDoc>false</SharedDoc>
  <HLinks>
    <vt:vector size="6" baseType="variant">
      <vt:variant>
        <vt:i4>327729</vt:i4>
      </vt:variant>
      <vt:variant>
        <vt:i4>0</vt:i4>
      </vt:variant>
      <vt:variant>
        <vt:i4>0</vt:i4>
      </vt:variant>
      <vt:variant>
        <vt:i4>5</vt:i4>
      </vt:variant>
      <vt:variant>
        <vt:lpwstr>mailto:vicentacerdeira@hotmail.es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XXII TORNEO DE FÚTBOL SALA  “VILA DE ARBO”</dc:title>
  <dc:creator>Mar1</dc:creator>
  <cp:lastModifiedBy>HP</cp:lastModifiedBy>
  <cp:revision>2</cp:revision>
  <cp:lastPrinted>2024-05-30T12:50:00Z</cp:lastPrinted>
  <dcterms:created xsi:type="dcterms:W3CDTF">2025-06-24T09:34:00Z</dcterms:created>
  <dcterms:modified xsi:type="dcterms:W3CDTF">2025-06-24T09:34:00Z</dcterms:modified>
</cp:coreProperties>
</file>