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157401" w:rsidRDefault="00157401">
      <w:pPr>
        <w:pStyle w:val="NormalWeb"/>
        <w:spacing w:before="120" w:after="120" w:line="24" w:lineRule="atLeast"/>
        <w:jc w:val="center"/>
      </w:pPr>
      <w:r>
        <w:rPr>
          <w:rFonts w:ascii="Arial" w:hAnsi="Arial" w:cs="Arial"/>
          <w:b/>
          <w:lang w:val="gl-ES"/>
        </w:rPr>
        <w:t>XXX TORNEO DE FÚTBOL SALA  “VILA DE ARBO”</w:t>
      </w:r>
    </w:p>
    <w:p w:rsidR="00157401" w:rsidRDefault="00AC0F9B">
      <w:pPr>
        <w:pStyle w:val="NormalWeb"/>
        <w:spacing w:before="360" w:after="120" w:line="24" w:lineRule="atLeast"/>
        <w:jc w:val="both"/>
      </w:pPr>
      <w:r>
        <w:rPr>
          <w:rFonts w:ascii="Arial" w:hAnsi="Arial" w:cs="Arial"/>
          <w:b/>
          <w:lang w:val="gl-ES"/>
        </w:rPr>
        <w:t>1.- Detalles básicos del</w:t>
      </w:r>
      <w:bookmarkStart w:id="0" w:name="_GoBack"/>
      <w:bookmarkEnd w:id="0"/>
      <w:r w:rsidR="00157401">
        <w:rPr>
          <w:rFonts w:ascii="Arial" w:hAnsi="Arial" w:cs="Arial"/>
          <w:b/>
          <w:lang w:val="gl-ES"/>
        </w:rPr>
        <w:t xml:space="preserve"> torneo.</w:t>
      </w:r>
    </w:p>
    <w:p w:rsidR="00157401" w:rsidRDefault="00157401">
      <w:pPr>
        <w:pStyle w:val="NormalWeb"/>
        <w:spacing w:before="120" w:after="120" w:line="24" w:lineRule="atLeast"/>
        <w:jc w:val="both"/>
      </w:pPr>
      <w:r>
        <w:rPr>
          <w:rFonts w:ascii="Arial" w:hAnsi="Arial" w:cs="Arial"/>
          <w:lang w:val="gl-ES"/>
        </w:rPr>
        <w:t>El Ayuntamiento de Arbo en su interés para  apoyar y promocionar el deporte, organiza el XXX Torneo de fútbol sala “Vila de Arbo”</w:t>
      </w:r>
    </w:p>
    <w:p w:rsidR="00157401" w:rsidRDefault="00157401">
      <w:pPr>
        <w:pStyle w:val="NormalWeb"/>
        <w:spacing w:before="120" w:after="120" w:line="24" w:lineRule="atLeast"/>
        <w:jc w:val="both"/>
      </w:pPr>
      <w:r>
        <w:rPr>
          <w:rFonts w:ascii="Arial" w:hAnsi="Arial" w:cs="Arial"/>
          <w:lang w:val="gl-ES"/>
        </w:rPr>
        <w:t xml:space="preserve">El Torneo, se jugará en grupos. Los grupos habían dependido de los equipos anotados. </w:t>
      </w:r>
    </w:p>
    <w:p w:rsidR="00157401" w:rsidRDefault="00157401">
      <w:pPr>
        <w:pStyle w:val="NormalWeb"/>
        <w:spacing w:before="120" w:after="120" w:line="24" w:lineRule="atLeast"/>
        <w:jc w:val="both"/>
      </w:pPr>
      <w:r>
        <w:rPr>
          <w:rFonts w:ascii="Arial" w:hAnsi="Arial" w:cs="Arial"/>
          <w:lang w:val="gl-ES"/>
        </w:rPr>
        <w:t>El Torneo es totalmente amateur.</w:t>
      </w:r>
    </w:p>
    <w:p w:rsidR="00157401" w:rsidRDefault="00157401">
      <w:pPr>
        <w:pStyle w:val="NormalWeb"/>
        <w:spacing w:before="120" w:after="120" w:line="24" w:lineRule="atLeast"/>
        <w:jc w:val="both"/>
        <w:rPr>
          <w:rFonts w:ascii="Arial" w:hAnsi="Arial" w:cs="Arial"/>
          <w:lang w:val="gl-ES"/>
        </w:rPr>
      </w:pPr>
    </w:p>
    <w:p w:rsidR="00157401" w:rsidRDefault="00157401">
      <w:pPr>
        <w:pStyle w:val="NormalWeb"/>
        <w:spacing w:before="240" w:after="120" w:line="24" w:lineRule="atLeast"/>
      </w:pPr>
      <w:r>
        <w:rPr>
          <w:rFonts w:ascii="Arial" w:hAnsi="Arial" w:cs="Arial"/>
          <w:b/>
          <w:lang w:val="gl-ES"/>
        </w:rPr>
        <w:t>2.- Lugar.</w:t>
      </w:r>
    </w:p>
    <w:p w:rsidR="00157401" w:rsidRDefault="00157401">
      <w:pPr>
        <w:pStyle w:val="NormalWeb"/>
        <w:spacing w:before="240" w:after="120" w:line="24" w:lineRule="atLeast"/>
      </w:pPr>
      <w:r>
        <w:rPr>
          <w:rFonts w:ascii="Arial" w:hAnsi="Arial" w:cs="Arial"/>
          <w:b/>
          <w:u w:val="single"/>
          <w:lang w:val="gl-ES"/>
        </w:rPr>
        <w:br/>
      </w:r>
      <w:r>
        <w:rPr>
          <w:rFonts w:ascii="Arial" w:hAnsi="Arial" w:cs="Arial"/>
          <w:lang w:val="gl-ES"/>
        </w:rPr>
        <w:t xml:space="preserve">Pabellón Municipal de deportes de Arbo. En caso de que el pabellón municipal de deportes esta todavía en obras, el torneo tendrá lugar en el Campo de Fútbol Municipal. </w:t>
      </w:r>
    </w:p>
    <w:p w:rsidR="00157401" w:rsidRDefault="00157401">
      <w:pPr>
        <w:pStyle w:val="NormalWeb"/>
        <w:spacing w:before="240" w:after="120" w:line="24" w:lineRule="atLeast"/>
        <w:jc w:val="both"/>
      </w:pPr>
      <w:r>
        <w:rPr>
          <w:rFonts w:ascii="Arial" w:hAnsi="Arial" w:cs="Arial"/>
          <w:b/>
          <w:lang w:val="gl-ES"/>
        </w:rPr>
        <w:t>3.- Fecha.</w:t>
      </w:r>
    </w:p>
    <w:p w:rsidR="00157401" w:rsidRDefault="00157401">
      <w:pPr>
        <w:pStyle w:val="NormalWeb"/>
        <w:spacing w:before="120" w:after="120" w:line="24" w:lineRule="atLeast"/>
        <w:jc w:val="both"/>
      </w:pPr>
      <w:r>
        <w:rPr>
          <w:rFonts w:ascii="Arial" w:hAnsi="Arial" w:cs="Arial"/>
          <w:lang w:val="gl-ES"/>
        </w:rPr>
        <w:t>El Torneo será los dí</w:t>
      </w:r>
      <w:r w:rsidR="000222BB">
        <w:rPr>
          <w:rFonts w:ascii="Arial" w:hAnsi="Arial" w:cs="Arial"/>
          <w:lang w:val="gl-ES"/>
        </w:rPr>
        <w:t>as 26 y 27 de julio.  El primer</w:t>
      </w:r>
      <w:r>
        <w:rPr>
          <w:rFonts w:ascii="Arial" w:hAnsi="Arial" w:cs="Arial"/>
          <w:lang w:val="gl-ES"/>
        </w:rPr>
        <w:t xml:space="preserve"> partido será el 26 de julio a las 9:00 horas. </w:t>
      </w:r>
    </w:p>
    <w:p w:rsidR="00157401" w:rsidRDefault="00157401">
      <w:pPr>
        <w:pStyle w:val="NormalWeb"/>
        <w:spacing w:before="120" w:after="120" w:line="24" w:lineRule="atLeast"/>
        <w:jc w:val="both"/>
        <w:rPr>
          <w:rFonts w:ascii="Arial" w:hAnsi="Arial" w:cs="Arial"/>
          <w:lang w:val="gl-ES"/>
        </w:rPr>
      </w:pPr>
    </w:p>
    <w:p w:rsidR="00157401" w:rsidRDefault="00157401">
      <w:pPr>
        <w:pStyle w:val="NormalWeb"/>
        <w:spacing w:before="120" w:after="120" w:line="24" w:lineRule="atLeast"/>
        <w:jc w:val="both"/>
      </w:pPr>
      <w:r>
        <w:rPr>
          <w:rFonts w:ascii="Arial" w:hAnsi="Arial" w:cs="Arial"/>
          <w:b/>
          <w:lang w:val="gl-ES"/>
        </w:rPr>
        <w:t>4.- Inscripción.</w:t>
      </w:r>
    </w:p>
    <w:p w:rsidR="00157401" w:rsidRDefault="00157401">
      <w:pPr>
        <w:pStyle w:val="NormalWeb"/>
        <w:spacing w:before="120" w:after="120" w:line="24" w:lineRule="atLeast"/>
        <w:jc w:val="both"/>
      </w:pPr>
      <w:r>
        <w:rPr>
          <w:rFonts w:ascii="Arial" w:hAnsi="Arial" w:cs="Arial"/>
          <w:lang w:val="gl-ES"/>
        </w:rPr>
        <w:t>El plazo de inscripción finaliza el viernes día 18 de julio de 2025, a las 24:00 horas o una vez están cubiertas las plazas de equipos inscritos.</w:t>
      </w:r>
    </w:p>
    <w:p w:rsidR="00157401" w:rsidRDefault="00157401">
      <w:pPr>
        <w:pStyle w:val="NormalWeb"/>
        <w:spacing w:before="240" w:after="120" w:line="24" w:lineRule="atLeast"/>
        <w:jc w:val="both"/>
      </w:pPr>
      <w:r>
        <w:rPr>
          <w:rFonts w:ascii="Arial" w:hAnsi="Arial" w:cs="Arial"/>
          <w:b/>
          <w:lang w:val="gl-ES"/>
        </w:rPr>
        <w:t xml:space="preserve">4.1.- </w:t>
      </w:r>
      <w:r>
        <w:rPr>
          <w:rFonts w:ascii="Arial" w:hAnsi="Arial" w:cs="Arial"/>
          <w:b/>
          <w:lang w:val="gl-ES"/>
        </w:rPr>
        <w:tab/>
        <w:t xml:space="preserve">Precio de inscripción: </w:t>
      </w:r>
    </w:p>
    <w:p w:rsidR="00157401" w:rsidRDefault="00157401">
      <w:pPr>
        <w:pStyle w:val="NormalWeb"/>
        <w:spacing w:before="120" w:after="120" w:line="24" w:lineRule="atLeast"/>
        <w:jc w:val="both"/>
      </w:pPr>
      <w:r>
        <w:rPr>
          <w:rFonts w:ascii="Arial" w:hAnsi="Arial" w:cs="Arial"/>
          <w:lang w:val="gl-ES"/>
        </w:rPr>
        <w:t>El precio de inscripción y de 75 € por equipo, que serán ingresados en la cuenta del Ayuntamiento que se facilita, mas 25,00 € que serán entregados antes del comienzo del primero partido la organización.</w:t>
      </w:r>
    </w:p>
    <w:p w:rsidR="00157401" w:rsidRDefault="00157401">
      <w:pPr>
        <w:pStyle w:val="NormalWeb"/>
        <w:spacing w:before="240" w:after="120" w:line="24" w:lineRule="atLeast"/>
        <w:jc w:val="both"/>
      </w:pPr>
      <w:r>
        <w:rPr>
          <w:rFonts w:ascii="Arial" w:hAnsi="Arial" w:cs="Arial"/>
          <w:b/>
          <w:lang w:val="gl-ES"/>
        </w:rPr>
        <w:t xml:space="preserve">4.2.- </w:t>
      </w:r>
      <w:r>
        <w:rPr>
          <w:rFonts w:ascii="Arial" w:hAnsi="Arial" w:cs="Arial"/>
          <w:b/>
          <w:lang w:val="gl-ES"/>
        </w:rPr>
        <w:tab/>
        <w:t>Como inscribirse:</w:t>
      </w:r>
    </w:p>
    <w:p w:rsidR="00157401" w:rsidRDefault="00157401">
      <w:pPr>
        <w:pStyle w:val="NormalWeb"/>
        <w:spacing w:before="120" w:after="120" w:line="24" w:lineRule="atLeast"/>
        <w:jc w:val="both"/>
      </w:pPr>
      <w:r>
        <w:rPr>
          <w:rFonts w:ascii="Arial" w:hAnsi="Arial" w:cs="Arial"/>
          <w:lang w:val="gl-ES"/>
        </w:rPr>
        <w:t xml:space="preserve">Las inscripciones se realizarán en el modelo facilitado por el Ayuntamiento de Arbo, recheando el formulario y enviando la dirección electrónica de la persona responsable o a  través de la sede electrónica del Ayuntamiento de Arbo.  </w:t>
      </w:r>
    </w:p>
    <w:p w:rsidR="00157401" w:rsidRDefault="00157401">
      <w:pPr>
        <w:pStyle w:val="NormalWeb"/>
        <w:spacing w:before="120" w:after="120" w:line="24" w:lineRule="atLeast"/>
        <w:jc w:val="both"/>
      </w:pPr>
      <w:r>
        <w:rPr>
          <w:rFonts w:ascii="Arial" w:hAnsi="Arial" w:cs="Arial"/>
          <w:lang w:val="gl-ES"/>
        </w:rPr>
        <w:t>Una vez enviado se recibirá confirmación de alta y tendrá un plazo de 36 horas para efectuar el pago de la inscripción en el numero de cuenta indicado en el formulario.</w:t>
      </w:r>
    </w:p>
    <w:p w:rsidR="00157401" w:rsidRDefault="00157401">
      <w:pPr>
        <w:pStyle w:val="NormalWeb"/>
        <w:spacing w:before="120" w:after="120" w:line="24" w:lineRule="atLeast"/>
        <w:jc w:val="both"/>
      </w:pPr>
      <w:r>
        <w:rPr>
          <w:rFonts w:ascii="Arial" w:hAnsi="Arial" w:cs="Arial"/>
          <w:lang w:val="gl-ES"/>
        </w:rPr>
        <w:t>Toda la información disponible referente el torneo será puesta la disposición de todos los equipos participantes.</w:t>
      </w:r>
    </w:p>
    <w:p w:rsidR="00157401" w:rsidRDefault="00157401">
      <w:pPr>
        <w:pStyle w:val="NormalWeb"/>
        <w:spacing w:before="120" w:after="120" w:line="24" w:lineRule="atLeast"/>
        <w:jc w:val="both"/>
      </w:pPr>
      <w:r>
        <w:rPr>
          <w:rFonts w:ascii="Arial" w:hAnsi="Arial" w:cs="Arial"/>
          <w:lang w:val="gl-ES"/>
        </w:rPr>
        <w:tab/>
        <w:t xml:space="preserve">Persona responsable del torneo: Concejala de Deportes: Vicenta Rodríguez Cerdeira. </w:t>
      </w:r>
    </w:p>
    <w:p w:rsidR="00157401" w:rsidRDefault="00157401">
      <w:pPr>
        <w:pStyle w:val="NormalWeb"/>
        <w:spacing w:before="120" w:after="120" w:line="24" w:lineRule="atLeast"/>
        <w:jc w:val="both"/>
      </w:pPr>
      <w:r>
        <w:rPr>
          <w:rFonts w:ascii="Arial" w:hAnsi="Arial" w:cs="Arial"/>
          <w:lang w:val="gl-ES"/>
        </w:rPr>
        <w:lastRenderedPageBreak/>
        <w:tab/>
        <w:t>E-mails: deporte.concellodearbo@gmail.com</w:t>
      </w:r>
    </w:p>
    <w:p w:rsidR="00157401" w:rsidRDefault="00157401">
      <w:pPr>
        <w:pStyle w:val="NormalWeb"/>
        <w:spacing w:before="120" w:after="120" w:line="24" w:lineRule="atLeast"/>
        <w:jc w:val="both"/>
      </w:pPr>
      <w:r>
        <w:rPr>
          <w:rFonts w:ascii="Arial" w:hAnsi="Arial" w:cs="Arial"/>
          <w:lang w:val="gl-ES"/>
        </w:rPr>
        <w:tab/>
        <w:t>Telefoneo: 639829445</w:t>
      </w:r>
    </w:p>
    <w:p w:rsidR="00157401" w:rsidRDefault="00157401">
      <w:pPr>
        <w:pStyle w:val="NormalWeb"/>
        <w:spacing w:before="240" w:after="120" w:line="24" w:lineRule="atLeast"/>
        <w:jc w:val="both"/>
      </w:pPr>
      <w:r>
        <w:rPr>
          <w:rFonts w:ascii="Arial" w:hAnsi="Arial" w:cs="Arial"/>
          <w:b/>
          <w:lang w:val="gl-ES"/>
        </w:rPr>
        <w:t>5.- Presentación y sorteo del torneo.</w:t>
      </w:r>
    </w:p>
    <w:p w:rsidR="00157401" w:rsidRDefault="00157401">
      <w:pPr>
        <w:pStyle w:val="NormalWeb"/>
        <w:spacing w:before="120" w:after="120" w:line="24" w:lineRule="atLeast"/>
        <w:jc w:val="both"/>
      </w:pPr>
      <w:r>
        <w:rPr>
          <w:rFonts w:ascii="Arial" w:hAnsi="Arial" w:cs="Arial"/>
          <w:lang w:val="gl-ES"/>
        </w:rPr>
        <w:t>La presentación y sorteo tendrá lugar el sábado 19 de julio de 2025 a las 13:00 horas en el salón de plenos del Ayuntamiento de Arbo.</w:t>
      </w:r>
    </w:p>
    <w:p w:rsidR="00157401" w:rsidRDefault="00157401">
      <w:pPr>
        <w:pStyle w:val="NormalWeb"/>
        <w:spacing w:before="240" w:after="120" w:line="24" w:lineRule="atLeast"/>
        <w:jc w:val="both"/>
      </w:pPr>
      <w:r>
        <w:rPr>
          <w:rFonts w:ascii="Arial" w:hAnsi="Arial" w:cs="Arial"/>
          <w:b/>
          <w:lang w:val="gl-ES"/>
        </w:rPr>
        <w:t>6.- Premios</w:t>
      </w:r>
    </w:p>
    <w:p w:rsidR="00157401" w:rsidRDefault="00157401">
      <w:pPr>
        <w:pStyle w:val="NormalWeb"/>
        <w:spacing w:before="120" w:after="120" w:line="24" w:lineRule="atLeast"/>
        <w:ind w:left="1134" w:hanging="567"/>
        <w:jc w:val="both"/>
      </w:pPr>
      <w:r>
        <w:rPr>
          <w:rFonts w:ascii="Arial" w:hAnsi="Arial" w:cs="Arial"/>
          <w:lang w:val="gl-ES"/>
        </w:rPr>
        <w:t>6.1.</w:t>
      </w:r>
      <w:r>
        <w:rPr>
          <w:rFonts w:ascii="Arial" w:hAnsi="Arial" w:cs="Arial"/>
          <w:lang w:val="gl-ES"/>
        </w:rPr>
        <w:tab/>
      </w:r>
      <w:r w:rsidR="000222BB">
        <w:rPr>
          <w:rFonts w:ascii="Arial" w:hAnsi="Arial" w:cs="Arial"/>
          <w:lang w:val="gl-ES"/>
        </w:rPr>
        <w:t xml:space="preserve">Los premios que se darán </w:t>
      </w:r>
      <w:r>
        <w:rPr>
          <w:rFonts w:ascii="Arial" w:hAnsi="Arial" w:cs="Arial"/>
          <w:lang w:val="gl-ES"/>
        </w:rPr>
        <w:t xml:space="preserve"> son los siguientes.</w:t>
      </w:r>
    </w:p>
    <w:p w:rsidR="00157401" w:rsidRDefault="00157401">
      <w:pPr>
        <w:pStyle w:val="NormalWeb"/>
        <w:spacing w:before="120" w:after="120" w:line="24" w:lineRule="atLeast"/>
        <w:ind w:left="1134" w:hanging="567"/>
        <w:jc w:val="both"/>
        <w:rPr>
          <w:rFonts w:ascii="Arial" w:hAnsi="Arial" w:cs="Arial"/>
          <w:lang w:val="gl-ES"/>
        </w:rPr>
      </w:pPr>
    </w:p>
    <w:tbl>
      <w:tblPr>
        <w:tblW w:w="0" w:type="auto"/>
        <w:tblLayout w:type="fixed"/>
        <w:tblLook w:val="0000" w:firstRow="0" w:lastRow="0" w:firstColumn="0" w:lastColumn="0" w:noHBand="0" w:noVBand="0"/>
      </w:tblPr>
      <w:tblGrid>
        <w:gridCol w:w="4981"/>
        <w:gridCol w:w="2783"/>
        <w:gridCol w:w="1625"/>
      </w:tblGrid>
      <w:tr w:rsidR="00157401">
        <w:trPr>
          <w:trHeight w:val="259"/>
        </w:trPr>
        <w:tc>
          <w:tcPr>
            <w:tcW w:w="4981" w:type="dxa"/>
            <w:tcBorders>
              <w:top w:val="single" w:sz="6" w:space="0" w:color="000000"/>
              <w:bottom w:val="single" w:sz="12" w:space="0" w:color="000000"/>
              <w:right w:val="single" w:sz="12" w:space="0" w:color="000000"/>
            </w:tcBorders>
            <w:shd w:val="clear" w:color="auto" w:fill="auto"/>
          </w:tcPr>
          <w:p w:rsidR="00157401" w:rsidRDefault="00157401">
            <w:pPr>
              <w:pStyle w:val="NormalWeb"/>
              <w:spacing w:before="0" w:after="120" w:line="24" w:lineRule="atLeast"/>
            </w:pPr>
            <w:r>
              <w:rPr>
                <w:rFonts w:ascii="Arial" w:eastAsia="Calibri" w:hAnsi="Arial" w:cs="Arial"/>
                <w:lang w:val="gl-ES"/>
              </w:rPr>
              <w:t>1º clasificado</w:t>
            </w:r>
          </w:p>
        </w:tc>
        <w:tc>
          <w:tcPr>
            <w:tcW w:w="2783" w:type="dxa"/>
            <w:tcBorders>
              <w:top w:val="single" w:sz="6" w:space="0" w:color="000000"/>
              <w:bottom w:val="single" w:sz="12" w:space="0" w:color="000000"/>
            </w:tcBorders>
            <w:shd w:val="clear" w:color="auto" w:fill="auto"/>
          </w:tcPr>
          <w:p w:rsidR="00157401" w:rsidRDefault="00157401">
            <w:pPr>
              <w:pStyle w:val="NormalWeb"/>
              <w:spacing w:before="0" w:after="120" w:line="24" w:lineRule="atLeast"/>
              <w:jc w:val="right"/>
            </w:pPr>
            <w:r>
              <w:rPr>
                <w:rFonts w:ascii="Arial" w:eastAsia="Calibri" w:hAnsi="Arial" w:cs="Arial"/>
                <w:lang w:val="gl-ES"/>
              </w:rPr>
              <w:t>1.200 €</w:t>
            </w:r>
          </w:p>
        </w:tc>
        <w:tc>
          <w:tcPr>
            <w:tcW w:w="1625" w:type="dxa"/>
            <w:tcBorders>
              <w:top w:val="single" w:sz="6" w:space="0" w:color="000000"/>
              <w:bottom w:val="single" w:sz="12" w:space="0" w:color="000000"/>
            </w:tcBorders>
            <w:shd w:val="clear" w:color="auto" w:fill="auto"/>
          </w:tcPr>
          <w:p w:rsidR="00157401" w:rsidRDefault="00157401">
            <w:pPr>
              <w:pStyle w:val="NormalWeb"/>
              <w:spacing w:before="0" w:after="120" w:line="24" w:lineRule="atLeast"/>
              <w:jc w:val="both"/>
            </w:pPr>
            <w:r>
              <w:rPr>
                <w:rFonts w:ascii="Arial" w:eastAsia="Calibri" w:hAnsi="Arial" w:cs="Arial"/>
                <w:lang w:val="gl-ES"/>
              </w:rPr>
              <w:t>+ trofeo</w:t>
            </w:r>
          </w:p>
        </w:tc>
      </w:tr>
      <w:tr w:rsidR="00157401">
        <w:trPr>
          <w:trHeight w:val="259"/>
        </w:trPr>
        <w:tc>
          <w:tcPr>
            <w:tcW w:w="4981" w:type="dxa"/>
            <w:tcBorders>
              <w:bottom w:val="single" w:sz="6" w:space="0" w:color="000000"/>
              <w:right w:val="single" w:sz="12" w:space="0" w:color="000000"/>
            </w:tcBorders>
            <w:shd w:val="clear" w:color="auto" w:fill="DFDFBF"/>
          </w:tcPr>
          <w:p w:rsidR="00157401" w:rsidRDefault="00157401">
            <w:pPr>
              <w:pStyle w:val="NormalWeb"/>
              <w:spacing w:before="0" w:after="120" w:line="24" w:lineRule="atLeast"/>
            </w:pPr>
            <w:r>
              <w:rPr>
                <w:rFonts w:ascii="Arial" w:eastAsia="Calibri" w:hAnsi="Arial" w:cs="Arial"/>
                <w:lang w:val="gl-ES"/>
              </w:rPr>
              <w:t>2º clasificado</w:t>
            </w:r>
          </w:p>
        </w:tc>
        <w:tc>
          <w:tcPr>
            <w:tcW w:w="2783" w:type="dxa"/>
            <w:tcBorders>
              <w:bottom w:val="single" w:sz="6" w:space="0" w:color="000000"/>
            </w:tcBorders>
            <w:shd w:val="clear" w:color="auto" w:fill="DFDFBF"/>
          </w:tcPr>
          <w:p w:rsidR="00157401" w:rsidRDefault="00157401">
            <w:pPr>
              <w:pStyle w:val="NormalWeb"/>
              <w:spacing w:before="0" w:after="120" w:line="24" w:lineRule="atLeast"/>
              <w:jc w:val="right"/>
            </w:pPr>
            <w:r>
              <w:rPr>
                <w:rFonts w:ascii="Arial" w:eastAsia="Calibri" w:hAnsi="Arial" w:cs="Arial"/>
                <w:lang w:val="gl-ES"/>
              </w:rPr>
              <w:t>600 €</w:t>
            </w:r>
          </w:p>
        </w:tc>
        <w:tc>
          <w:tcPr>
            <w:tcW w:w="1625" w:type="dxa"/>
            <w:tcBorders>
              <w:bottom w:val="single" w:sz="6" w:space="0" w:color="000000"/>
            </w:tcBorders>
            <w:shd w:val="clear" w:color="auto" w:fill="DFDFBF"/>
          </w:tcPr>
          <w:p w:rsidR="00157401" w:rsidRDefault="00157401">
            <w:pPr>
              <w:pStyle w:val="NormalWeb"/>
              <w:spacing w:before="0" w:after="120" w:line="24" w:lineRule="atLeast"/>
              <w:jc w:val="both"/>
            </w:pPr>
            <w:r>
              <w:rPr>
                <w:rFonts w:ascii="Arial" w:eastAsia="Calibri" w:hAnsi="Arial" w:cs="Arial"/>
                <w:lang w:val="gl-ES"/>
              </w:rPr>
              <w:t>+ trofeo</w:t>
            </w:r>
          </w:p>
        </w:tc>
      </w:tr>
      <w:tr w:rsidR="00157401">
        <w:trPr>
          <w:trHeight w:val="259"/>
        </w:trPr>
        <w:tc>
          <w:tcPr>
            <w:tcW w:w="4981" w:type="dxa"/>
            <w:tcBorders>
              <w:right w:val="single" w:sz="12" w:space="0" w:color="000000"/>
            </w:tcBorders>
            <w:shd w:val="clear" w:color="auto" w:fill="auto"/>
          </w:tcPr>
          <w:p w:rsidR="00157401" w:rsidRDefault="00157401">
            <w:pPr>
              <w:pStyle w:val="NormalWeb"/>
              <w:spacing w:before="0" w:after="120" w:line="24" w:lineRule="atLeast"/>
            </w:pPr>
            <w:r>
              <w:rPr>
                <w:rFonts w:ascii="Arial" w:eastAsia="Calibri" w:hAnsi="Arial" w:cs="Arial"/>
                <w:lang w:val="gl-ES"/>
              </w:rPr>
              <w:t>3º clasificado</w:t>
            </w:r>
          </w:p>
        </w:tc>
        <w:tc>
          <w:tcPr>
            <w:tcW w:w="2783" w:type="dxa"/>
            <w:shd w:val="clear" w:color="auto" w:fill="auto"/>
          </w:tcPr>
          <w:p w:rsidR="00157401" w:rsidRDefault="00157401">
            <w:pPr>
              <w:pStyle w:val="NormalWeb"/>
              <w:spacing w:before="0" w:after="120" w:line="24" w:lineRule="atLeast"/>
              <w:jc w:val="right"/>
            </w:pPr>
            <w:r>
              <w:rPr>
                <w:rFonts w:ascii="Arial" w:eastAsia="Calibri" w:hAnsi="Arial" w:cs="Arial"/>
                <w:lang w:val="gl-ES"/>
              </w:rPr>
              <w:t>300 €</w:t>
            </w:r>
          </w:p>
        </w:tc>
        <w:tc>
          <w:tcPr>
            <w:tcW w:w="1625" w:type="dxa"/>
            <w:shd w:val="clear" w:color="auto" w:fill="auto"/>
          </w:tcPr>
          <w:p w:rsidR="00157401" w:rsidRDefault="00157401">
            <w:pPr>
              <w:pStyle w:val="NormalWeb"/>
              <w:spacing w:before="0" w:after="120" w:line="24" w:lineRule="atLeast"/>
              <w:jc w:val="both"/>
            </w:pPr>
            <w:r>
              <w:rPr>
                <w:rFonts w:ascii="Arial" w:eastAsia="Calibri" w:hAnsi="Arial" w:cs="Arial"/>
                <w:lang w:val="gl-ES"/>
              </w:rPr>
              <w:t>+ trofeo</w:t>
            </w:r>
          </w:p>
        </w:tc>
      </w:tr>
      <w:tr w:rsidR="00157401">
        <w:trPr>
          <w:trHeight w:val="259"/>
        </w:trPr>
        <w:tc>
          <w:tcPr>
            <w:tcW w:w="4981" w:type="dxa"/>
            <w:tcBorders>
              <w:bottom w:val="single" w:sz="6" w:space="0" w:color="000000"/>
              <w:right w:val="single" w:sz="12" w:space="0" w:color="000000"/>
            </w:tcBorders>
            <w:shd w:val="clear" w:color="auto" w:fill="DFDFBF"/>
          </w:tcPr>
          <w:p w:rsidR="00157401" w:rsidRDefault="00157401">
            <w:pPr>
              <w:pStyle w:val="NormalWeb"/>
              <w:spacing w:before="0" w:after="120" w:line="24" w:lineRule="atLeast"/>
            </w:pPr>
            <w:r>
              <w:rPr>
                <w:rFonts w:ascii="Arial" w:eastAsia="Calibri" w:hAnsi="Arial" w:cs="Arial"/>
                <w:lang w:val="gl-ES"/>
              </w:rPr>
              <w:t>4º clasificado</w:t>
            </w:r>
          </w:p>
        </w:tc>
        <w:tc>
          <w:tcPr>
            <w:tcW w:w="2783" w:type="dxa"/>
            <w:tcBorders>
              <w:bottom w:val="single" w:sz="6" w:space="0" w:color="000000"/>
            </w:tcBorders>
            <w:shd w:val="clear" w:color="auto" w:fill="DFDFBF"/>
          </w:tcPr>
          <w:p w:rsidR="00157401" w:rsidRDefault="00157401">
            <w:pPr>
              <w:pStyle w:val="NormalWeb"/>
              <w:spacing w:before="0" w:after="120" w:line="24" w:lineRule="atLeast"/>
              <w:jc w:val="right"/>
            </w:pPr>
            <w:r>
              <w:rPr>
                <w:rFonts w:ascii="Arial" w:eastAsia="Calibri" w:hAnsi="Arial" w:cs="Arial"/>
                <w:lang w:val="gl-ES"/>
              </w:rPr>
              <w:t>200 €</w:t>
            </w:r>
          </w:p>
        </w:tc>
        <w:tc>
          <w:tcPr>
            <w:tcW w:w="1625" w:type="dxa"/>
            <w:tcBorders>
              <w:bottom w:val="single" w:sz="6" w:space="0" w:color="000000"/>
            </w:tcBorders>
            <w:shd w:val="clear" w:color="auto" w:fill="DFDFBF"/>
          </w:tcPr>
          <w:p w:rsidR="00157401" w:rsidRDefault="00157401">
            <w:pPr>
              <w:pStyle w:val="NormalWeb"/>
              <w:spacing w:before="0" w:after="120" w:line="24" w:lineRule="atLeast"/>
              <w:jc w:val="both"/>
            </w:pPr>
            <w:r>
              <w:rPr>
                <w:rFonts w:ascii="Arial" w:eastAsia="Calibri" w:hAnsi="Arial" w:cs="Arial"/>
                <w:lang w:val="gl-ES"/>
              </w:rPr>
              <w:t>+ trofeo</w:t>
            </w:r>
          </w:p>
        </w:tc>
      </w:tr>
      <w:tr w:rsidR="00157401">
        <w:trPr>
          <w:trHeight w:val="259"/>
        </w:trPr>
        <w:tc>
          <w:tcPr>
            <w:tcW w:w="4981" w:type="dxa"/>
            <w:tcBorders>
              <w:right w:val="single" w:sz="12" w:space="0" w:color="000000"/>
            </w:tcBorders>
            <w:shd w:val="clear" w:color="auto" w:fill="auto"/>
          </w:tcPr>
          <w:p w:rsidR="00157401" w:rsidRDefault="00157401">
            <w:pPr>
              <w:pStyle w:val="NormalWeb"/>
              <w:snapToGrid w:val="0"/>
              <w:spacing w:before="0" w:after="120" w:line="24" w:lineRule="atLeast"/>
              <w:rPr>
                <w:rFonts w:ascii="Arial" w:eastAsia="Calibri" w:hAnsi="Arial" w:cs="Arial"/>
                <w:lang w:val="gl-ES"/>
              </w:rPr>
            </w:pPr>
          </w:p>
        </w:tc>
        <w:tc>
          <w:tcPr>
            <w:tcW w:w="2783" w:type="dxa"/>
            <w:shd w:val="clear" w:color="auto" w:fill="auto"/>
          </w:tcPr>
          <w:p w:rsidR="00157401" w:rsidRDefault="00157401">
            <w:pPr>
              <w:pStyle w:val="NormalWeb"/>
              <w:snapToGrid w:val="0"/>
              <w:spacing w:before="0" w:after="120" w:line="24" w:lineRule="atLeast"/>
              <w:jc w:val="right"/>
              <w:rPr>
                <w:rFonts w:ascii="Arial" w:eastAsia="Calibri" w:hAnsi="Arial" w:cs="Arial"/>
                <w:lang w:val="gl-ES"/>
              </w:rPr>
            </w:pPr>
          </w:p>
        </w:tc>
        <w:tc>
          <w:tcPr>
            <w:tcW w:w="1625" w:type="dxa"/>
            <w:shd w:val="clear" w:color="auto" w:fill="auto"/>
          </w:tcPr>
          <w:p w:rsidR="00157401" w:rsidRDefault="00157401">
            <w:pPr>
              <w:pStyle w:val="NormalWeb"/>
              <w:snapToGrid w:val="0"/>
              <w:spacing w:before="0" w:after="120" w:line="24" w:lineRule="atLeast"/>
              <w:jc w:val="both"/>
              <w:rPr>
                <w:rFonts w:ascii="Arial" w:eastAsia="Calibri" w:hAnsi="Arial" w:cs="Arial"/>
                <w:lang w:val="gl-ES"/>
              </w:rPr>
            </w:pPr>
          </w:p>
        </w:tc>
      </w:tr>
      <w:tr w:rsidR="00157401">
        <w:trPr>
          <w:trHeight w:val="259"/>
        </w:trPr>
        <w:tc>
          <w:tcPr>
            <w:tcW w:w="4981" w:type="dxa"/>
            <w:tcBorders>
              <w:bottom w:val="single" w:sz="6" w:space="0" w:color="000000"/>
              <w:right w:val="single" w:sz="12" w:space="0" w:color="000000"/>
            </w:tcBorders>
            <w:shd w:val="clear" w:color="auto" w:fill="DFDFBF"/>
          </w:tcPr>
          <w:p w:rsidR="00157401" w:rsidRDefault="00157401">
            <w:pPr>
              <w:pStyle w:val="NormalWeb"/>
              <w:spacing w:before="0" w:after="120" w:line="24" w:lineRule="atLeast"/>
            </w:pPr>
            <w:r>
              <w:rPr>
                <w:rFonts w:ascii="Arial" w:eastAsia="Calibri" w:hAnsi="Arial" w:cs="Arial"/>
                <w:lang w:val="gl-ES"/>
              </w:rPr>
              <w:t>Trofeo el equipo menos goleado</w:t>
            </w:r>
          </w:p>
        </w:tc>
        <w:tc>
          <w:tcPr>
            <w:tcW w:w="2783" w:type="dxa"/>
            <w:tcBorders>
              <w:bottom w:val="single" w:sz="6" w:space="0" w:color="000000"/>
            </w:tcBorders>
            <w:shd w:val="clear" w:color="auto" w:fill="DFDFBF"/>
          </w:tcPr>
          <w:p w:rsidR="00157401" w:rsidRDefault="00157401">
            <w:pPr>
              <w:pStyle w:val="NormalWeb"/>
              <w:snapToGrid w:val="0"/>
              <w:spacing w:before="0" w:after="120" w:line="24" w:lineRule="atLeast"/>
              <w:jc w:val="right"/>
              <w:rPr>
                <w:rFonts w:ascii="Arial" w:eastAsia="Calibri" w:hAnsi="Arial" w:cs="Arial"/>
                <w:lang w:val="gl-ES"/>
              </w:rPr>
            </w:pPr>
          </w:p>
        </w:tc>
        <w:tc>
          <w:tcPr>
            <w:tcW w:w="1625" w:type="dxa"/>
            <w:tcBorders>
              <w:bottom w:val="single" w:sz="6" w:space="0" w:color="000000"/>
            </w:tcBorders>
            <w:shd w:val="clear" w:color="auto" w:fill="DFDFBF"/>
          </w:tcPr>
          <w:p w:rsidR="00157401" w:rsidRDefault="00157401">
            <w:pPr>
              <w:pStyle w:val="NormalWeb"/>
              <w:numPr>
                <w:ilvl w:val="0"/>
                <w:numId w:val="2"/>
              </w:numPr>
              <w:spacing w:before="0" w:after="120" w:line="24" w:lineRule="atLeast"/>
              <w:jc w:val="both"/>
            </w:pPr>
            <w:r>
              <w:rPr>
                <w:rFonts w:ascii="Arial" w:eastAsia="Calibri" w:hAnsi="Arial" w:cs="Arial"/>
                <w:lang w:val="gl-ES"/>
              </w:rPr>
              <w:t>trofeo</w:t>
            </w:r>
          </w:p>
          <w:p w:rsidR="00157401" w:rsidRDefault="00157401">
            <w:pPr>
              <w:pStyle w:val="NormalWeb"/>
              <w:spacing w:before="0" w:after="120" w:line="24" w:lineRule="atLeast"/>
              <w:ind w:left="492"/>
              <w:jc w:val="both"/>
              <w:rPr>
                <w:rFonts w:ascii="Arial" w:eastAsia="Calibri" w:hAnsi="Arial" w:cs="Arial"/>
                <w:lang w:val="gl-ES"/>
              </w:rPr>
            </w:pPr>
          </w:p>
        </w:tc>
      </w:tr>
      <w:tr w:rsidR="00157401">
        <w:trPr>
          <w:trHeight w:val="259"/>
        </w:trPr>
        <w:tc>
          <w:tcPr>
            <w:tcW w:w="4981" w:type="dxa"/>
            <w:tcBorders>
              <w:right w:val="single" w:sz="12" w:space="0" w:color="000000"/>
            </w:tcBorders>
            <w:shd w:val="clear" w:color="auto" w:fill="auto"/>
          </w:tcPr>
          <w:p w:rsidR="00157401" w:rsidRDefault="00157401">
            <w:pPr>
              <w:pStyle w:val="NormalWeb"/>
              <w:spacing w:before="0" w:after="120" w:line="24" w:lineRule="atLeast"/>
            </w:pPr>
            <w:r>
              <w:rPr>
                <w:rFonts w:ascii="Arial" w:eastAsia="Calibri" w:hAnsi="Arial" w:cs="Arial"/>
                <w:lang w:val="gl-ES"/>
              </w:rPr>
              <w:t>Trofeo el jugador máximo goleador</w:t>
            </w:r>
          </w:p>
        </w:tc>
        <w:tc>
          <w:tcPr>
            <w:tcW w:w="2783" w:type="dxa"/>
            <w:shd w:val="clear" w:color="auto" w:fill="auto"/>
          </w:tcPr>
          <w:p w:rsidR="00157401" w:rsidRDefault="00157401">
            <w:pPr>
              <w:pStyle w:val="NormalWeb"/>
              <w:snapToGrid w:val="0"/>
              <w:spacing w:before="0" w:after="120" w:line="24" w:lineRule="atLeast"/>
              <w:jc w:val="right"/>
              <w:rPr>
                <w:rFonts w:ascii="Arial" w:eastAsia="Calibri" w:hAnsi="Arial" w:cs="Arial"/>
                <w:lang w:val="gl-ES"/>
              </w:rPr>
            </w:pPr>
          </w:p>
        </w:tc>
        <w:tc>
          <w:tcPr>
            <w:tcW w:w="1625" w:type="dxa"/>
            <w:shd w:val="clear" w:color="auto" w:fill="auto"/>
          </w:tcPr>
          <w:p w:rsidR="00157401" w:rsidRDefault="00157401">
            <w:pPr>
              <w:pStyle w:val="NormalWeb"/>
              <w:numPr>
                <w:ilvl w:val="0"/>
                <w:numId w:val="3"/>
              </w:numPr>
              <w:spacing w:before="0" w:after="120" w:line="24" w:lineRule="atLeast"/>
              <w:jc w:val="both"/>
            </w:pPr>
            <w:r>
              <w:rPr>
                <w:rFonts w:ascii="Arial" w:eastAsia="Calibri" w:hAnsi="Arial" w:cs="Arial"/>
                <w:lang w:val="gl-ES"/>
              </w:rPr>
              <w:t>trofeo</w:t>
            </w:r>
          </w:p>
          <w:p w:rsidR="00157401" w:rsidRDefault="00157401">
            <w:pPr>
              <w:pStyle w:val="NormalWeb"/>
              <w:spacing w:before="0" w:after="120" w:line="24" w:lineRule="atLeast"/>
              <w:ind w:left="492"/>
              <w:jc w:val="both"/>
              <w:rPr>
                <w:rFonts w:ascii="Arial" w:eastAsia="Calibri" w:hAnsi="Arial" w:cs="Arial"/>
                <w:lang w:val="gl-ES"/>
              </w:rPr>
            </w:pPr>
          </w:p>
        </w:tc>
      </w:tr>
      <w:tr w:rsidR="00157401">
        <w:trPr>
          <w:trHeight w:val="259"/>
        </w:trPr>
        <w:tc>
          <w:tcPr>
            <w:tcW w:w="4981" w:type="dxa"/>
            <w:tcBorders>
              <w:bottom w:val="single" w:sz="6" w:space="0" w:color="000000"/>
              <w:right w:val="single" w:sz="12" w:space="0" w:color="000000"/>
            </w:tcBorders>
            <w:shd w:val="clear" w:color="auto" w:fill="DFDFBF"/>
          </w:tcPr>
          <w:p w:rsidR="00157401" w:rsidRDefault="00157401">
            <w:pPr>
              <w:pStyle w:val="NormalWeb"/>
              <w:spacing w:before="0" w:after="120" w:line="24" w:lineRule="atLeast"/>
            </w:pPr>
            <w:r>
              <w:rPr>
                <w:rFonts w:ascii="Arial" w:eastAsia="Calibri" w:hAnsi="Arial" w:cs="Arial"/>
                <w:lang w:val="gl-ES"/>
              </w:rPr>
              <w:t>Trofeo equipo de consolación</w:t>
            </w:r>
          </w:p>
        </w:tc>
        <w:tc>
          <w:tcPr>
            <w:tcW w:w="2783" w:type="dxa"/>
            <w:tcBorders>
              <w:bottom w:val="single" w:sz="6" w:space="0" w:color="000000"/>
            </w:tcBorders>
            <w:shd w:val="clear" w:color="auto" w:fill="DFDFBF"/>
          </w:tcPr>
          <w:p w:rsidR="00157401" w:rsidRDefault="00157401">
            <w:pPr>
              <w:pStyle w:val="NormalWeb"/>
              <w:snapToGrid w:val="0"/>
              <w:spacing w:before="0" w:after="120" w:line="24" w:lineRule="atLeast"/>
              <w:jc w:val="center"/>
              <w:rPr>
                <w:rFonts w:ascii="Arial" w:eastAsia="Calibri" w:hAnsi="Arial" w:cs="Arial"/>
                <w:lang w:val="gl-ES"/>
              </w:rPr>
            </w:pPr>
          </w:p>
        </w:tc>
        <w:tc>
          <w:tcPr>
            <w:tcW w:w="1625" w:type="dxa"/>
            <w:tcBorders>
              <w:bottom w:val="single" w:sz="6" w:space="0" w:color="000000"/>
            </w:tcBorders>
            <w:shd w:val="clear" w:color="auto" w:fill="DFDFBF"/>
          </w:tcPr>
          <w:p w:rsidR="00157401" w:rsidRDefault="00157401">
            <w:pPr>
              <w:pStyle w:val="NormalWeb"/>
              <w:spacing w:before="0" w:after="120" w:line="24" w:lineRule="atLeast"/>
              <w:jc w:val="both"/>
            </w:pPr>
            <w:r>
              <w:rPr>
                <w:rFonts w:ascii="Arial" w:eastAsia="Calibri" w:hAnsi="Arial" w:cs="Arial"/>
                <w:lang w:val="gl-ES"/>
              </w:rPr>
              <w:t xml:space="preserve">1 Clasificado  </w:t>
            </w:r>
          </w:p>
          <w:p w:rsidR="00157401" w:rsidRDefault="00157401">
            <w:pPr>
              <w:pStyle w:val="NormalWeb"/>
              <w:spacing w:before="0" w:after="120" w:line="24" w:lineRule="atLeast"/>
              <w:jc w:val="both"/>
            </w:pPr>
            <w:r>
              <w:rPr>
                <w:rFonts w:ascii="Arial" w:eastAsia="Calibri" w:hAnsi="Arial" w:cs="Arial"/>
                <w:lang w:val="gl-ES"/>
              </w:rPr>
              <w:t xml:space="preserve">2 Clasificado  </w:t>
            </w:r>
          </w:p>
        </w:tc>
      </w:tr>
    </w:tbl>
    <w:p w:rsidR="00157401" w:rsidRDefault="00157401">
      <w:pPr>
        <w:pStyle w:val="NormalWeb"/>
        <w:spacing w:before="120" w:after="120" w:line="24" w:lineRule="atLeast"/>
        <w:ind w:left="1134" w:hanging="567"/>
        <w:jc w:val="both"/>
      </w:pPr>
      <w:r>
        <w:rPr>
          <w:rFonts w:ascii="Arial" w:hAnsi="Arial" w:cs="Arial"/>
          <w:lang w:val="gl-ES"/>
        </w:rPr>
        <w:t>6.2.</w:t>
      </w:r>
      <w:r>
        <w:rPr>
          <w:rFonts w:ascii="Arial" w:hAnsi="Arial" w:cs="Arial"/>
          <w:lang w:val="gl-ES"/>
        </w:rPr>
        <w:tab/>
        <w:t>Los premios estarán sujetos la correspondiente retención en los tener previstos en la Ley 35/2006 de 28 de noviembre reguladora del Impuesto sobre la Renta de las Personas Físicas.</w:t>
      </w:r>
    </w:p>
    <w:p w:rsidR="00157401" w:rsidRDefault="00157401">
      <w:pPr>
        <w:pStyle w:val="NormalWeb"/>
        <w:spacing w:before="120" w:after="120" w:line="24" w:lineRule="atLeast"/>
        <w:ind w:left="1134"/>
        <w:jc w:val="both"/>
      </w:pPr>
      <w:r>
        <w:rPr>
          <w:rFonts w:ascii="Arial" w:hAnsi="Arial" w:cs="Arial"/>
          <w:lang w:val="gl-ES"/>
        </w:rPr>
        <w:t>El importe de los premios será sufragado con cargo la aplicación presupuestaria 340.48 del exercizo prorrogado cara el año 2025, quedando supeditada la resolución de los mismos la existencia de crédito adecuado y suficient</w:t>
      </w:r>
      <w:r w:rsidR="000222BB">
        <w:rPr>
          <w:rFonts w:ascii="Arial" w:hAnsi="Arial" w:cs="Arial"/>
          <w:lang w:val="gl-ES"/>
        </w:rPr>
        <w:t>e en el presupuesto del ejercicio</w:t>
      </w:r>
      <w:r>
        <w:rPr>
          <w:rFonts w:ascii="Arial" w:hAnsi="Arial" w:cs="Arial"/>
          <w:lang w:val="gl-ES"/>
        </w:rPr>
        <w:t xml:space="preserve"> 2025.</w:t>
      </w:r>
    </w:p>
    <w:p w:rsidR="00157401" w:rsidRDefault="00157401">
      <w:pPr>
        <w:spacing w:before="120" w:after="120" w:line="24" w:lineRule="atLeast"/>
        <w:ind w:left="1134" w:hanging="567"/>
        <w:jc w:val="both"/>
      </w:pPr>
      <w:r>
        <w:rPr>
          <w:rFonts w:ascii="Arial" w:eastAsia="Batang" w:hAnsi="Arial" w:cs="Arial"/>
        </w:rPr>
        <w:t>6.3.</w:t>
      </w:r>
      <w:r>
        <w:rPr>
          <w:rFonts w:ascii="Arial" w:eastAsia="Batang" w:hAnsi="Arial" w:cs="Arial"/>
        </w:rPr>
        <w:tab/>
        <w:t>En caso de empate el jugador máximo goleador, se le concederá el trofeo el equipo mejor clasificado y los goles se acumulan hasta la final.</w:t>
      </w:r>
    </w:p>
    <w:p w:rsidR="00157401" w:rsidRDefault="00157401">
      <w:pPr>
        <w:pStyle w:val="NormalWeb"/>
        <w:spacing w:before="120" w:after="120" w:line="24" w:lineRule="atLeast"/>
        <w:ind w:left="1134" w:hanging="567"/>
        <w:jc w:val="both"/>
      </w:pPr>
      <w:r>
        <w:rPr>
          <w:rFonts w:ascii="Arial" w:hAnsi="Arial" w:cs="Arial"/>
          <w:lang w:val="gl-ES"/>
        </w:rPr>
        <w:t>6.4.</w:t>
      </w:r>
      <w:r>
        <w:rPr>
          <w:rFonts w:ascii="Arial" w:hAnsi="Arial" w:cs="Arial"/>
          <w:lang w:val="gl-ES"/>
        </w:rPr>
        <w:tab/>
        <w:t xml:space="preserve">Los premios se harán efectivos mediante abono en metálico  el día de la final del torneo, de igual forma que el equipo que </w:t>
      </w:r>
      <w:r w:rsidR="000222BB">
        <w:rPr>
          <w:rFonts w:ascii="Arial" w:hAnsi="Arial" w:cs="Arial"/>
          <w:lang w:val="gl-ES"/>
        </w:rPr>
        <w:t>tuviera</w:t>
      </w:r>
      <w:r>
        <w:rPr>
          <w:rFonts w:ascii="Arial" w:hAnsi="Arial" w:cs="Arial"/>
          <w:lang w:val="gl-ES"/>
        </w:rPr>
        <w:t xml:space="preserve"> saldo a favor de la fianza, en caso de no recogerse no tendrá derecho a reclamarlo, igual que sí obtuviera cualquier otro premio</w:t>
      </w:r>
    </w:p>
    <w:p w:rsidR="00157401" w:rsidRDefault="00157401">
      <w:pPr>
        <w:pStyle w:val="NormalWeb"/>
        <w:spacing w:before="240" w:after="120" w:line="24" w:lineRule="atLeast"/>
        <w:jc w:val="both"/>
      </w:pPr>
      <w:r>
        <w:rPr>
          <w:rFonts w:ascii="Arial" w:hAnsi="Arial" w:cs="Arial"/>
          <w:b/>
          <w:lang w:val="gl-ES"/>
        </w:rPr>
        <w:t>7.- Normativa y requisitos de inscripción.</w:t>
      </w:r>
    </w:p>
    <w:p w:rsidR="00157401" w:rsidRDefault="00157401">
      <w:pPr>
        <w:spacing w:before="120" w:after="120" w:line="24" w:lineRule="atLeast"/>
        <w:ind w:left="1134" w:hanging="567"/>
        <w:jc w:val="both"/>
      </w:pPr>
      <w:r>
        <w:rPr>
          <w:rFonts w:ascii="Arial" w:hAnsi="Arial" w:cs="Arial"/>
          <w:lang w:eastAsia="es-ES_tradnl"/>
        </w:rPr>
        <w:lastRenderedPageBreak/>
        <w:t>7.1.</w:t>
      </w:r>
      <w:r>
        <w:rPr>
          <w:rFonts w:ascii="Arial" w:hAnsi="Arial" w:cs="Arial"/>
          <w:lang w:eastAsia="es-ES_tradnl"/>
        </w:rPr>
        <w:tab/>
      </w:r>
      <w:r>
        <w:rPr>
          <w:rFonts w:ascii="Arial" w:hAnsi="Arial" w:cs="Arial"/>
        </w:rPr>
        <w:t>Todos los equipos deben aceptar y cumplir los requisitos de inscripción la hora de inscribirse en el XXX torneo de fútbol sala “Villa de Arbo”.</w:t>
      </w:r>
    </w:p>
    <w:p w:rsidR="00157401" w:rsidRDefault="00157401">
      <w:pPr>
        <w:spacing w:before="120" w:after="120" w:line="24" w:lineRule="atLeast"/>
        <w:ind w:left="1134" w:hanging="567"/>
        <w:jc w:val="both"/>
      </w:pPr>
      <w:r>
        <w:rPr>
          <w:rFonts w:ascii="Arial" w:hAnsi="Arial" w:cs="Arial"/>
        </w:rPr>
        <w:t>7.2.</w:t>
      </w:r>
      <w:r>
        <w:rPr>
          <w:rFonts w:ascii="Arial" w:hAnsi="Arial" w:cs="Arial"/>
        </w:rPr>
        <w:tab/>
        <w:t xml:space="preserve">No se admitirán jugadores nacidos antes del 2009. </w:t>
      </w:r>
    </w:p>
    <w:p w:rsidR="00157401" w:rsidRDefault="00157401">
      <w:pPr>
        <w:spacing w:before="120" w:after="120" w:line="24" w:lineRule="atLeast"/>
        <w:ind w:left="1134" w:hanging="567"/>
        <w:jc w:val="both"/>
        <w:rPr>
          <w:rFonts w:ascii="Arial" w:hAnsi="Arial" w:cs="Arial"/>
        </w:rPr>
      </w:pPr>
    </w:p>
    <w:p w:rsidR="00157401" w:rsidRDefault="00157401">
      <w:pPr>
        <w:spacing w:before="120" w:after="120" w:line="24" w:lineRule="atLeast"/>
        <w:ind w:left="1134" w:hanging="567"/>
        <w:jc w:val="both"/>
      </w:pPr>
      <w:r>
        <w:rPr>
          <w:rFonts w:ascii="Arial" w:hAnsi="Arial" w:cs="Arial"/>
        </w:rPr>
        <w:t>7.3.</w:t>
      </w:r>
      <w:r>
        <w:rPr>
          <w:rFonts w:ascii="Arial" w:hAnsi="Arial" w:cs="Arial"/>
        </w:rPr>
        <w:tab/>
        <w:t xml:space="preserve">Cada equipo deberá tener un mínimo de 6 jugadores y un máximo de 12. </w:t>
      </w:r>
    </w:p>
    <w:p w:rsidR="00157401" w:rsidRDefault="00157401">
      <w:pPr>
        <w:spacing w:before="120" w:after="120" w:line="24" w:lineRule="atLeast"/>
        <w:ind w:left="1134"/>
        <w:jc w:val="both"/>
      </w:pPr>
      <w:r>
        <w:rPr>
          <w:rFonts w:ascii="Arial" w:hAnsi="Arial" w:cs="Arial"/>
        </w:rPr>
        <w:t>Durante la primera fase, se podrá incluir o canjear algún jugador en el equipo, pero que no participara en otro equipo del campeonato en este mismo torneo.</w:t>
      </w:r>
    </w:p>
    <w:p w:rsidR="00157401" w:rsidRDefault="00157401">
      <w:pPr>
        <w:spacing w:before="120" w:after="120" w:line="24" w:lineRule="atLeast"/>
        <w:ind w:left="1134"/>
        <w:jc w:val="both"/>
      </w:pPr>
      <w:r>
        <w:rPr>
          <w:rFonts w:ascii="Arial" w:hAnsi="Arial" w:cs="Arial"/>
        </w:rPr>
        <w:t>La baja del jugador supone el no poder participar en ningún partido mas del torneo.</w:t>
      </w:r>
    </w:p>
    <w:p w:rsidR="00157401" w:rsidRDefault="00157401">
      <w:pPr>
        <w:spacing w:before="120" w:after="120" w:line="24" w:lineRule="atLeast"/>
        <w:ind w:left="1134"/>
        <w:jc w:val="both"/>
      </w:pPr>
      <w:r>
        <w:rPr>
          <w:rFonts w:ascii="Arial" w:hAnsi="Arial" w:cs="Arial"/>
        </w:rPr>
        <w:t>Igualmente para poder jugar la segunda fase del torneo, el jugador tendrá que haber participado en algún encuentro de la liga regular.</w:t>
      </w:r>
    </w:p>
    <w:p w:rsidR="00157401" w:rsidRDefault="00157401">
      <w:pPr>
        <w:pStyle w:val="Listavistosa-nfasis11"/>
        <w:spacing w:before="120" w:after="120" w:line="24" w:lineRule="atLeast"/>
        <w:ind w:left="1134" w:hanging="567"/>
        <w:contextualSpacing w:val="0"/>
        <w:jc w:val="both"/>
      </w:pPr>
      <w:r>
        <w:rPr>
          <w:rFonts w:ascii="Arial" w:eastAsia="Times New Roman" w:hAnsi="Arial" w:cs="Arial"/>
          <w:sz w:val="24"/>
          <w:szCs w:val="24"/>
          <w:lang w:val="gl-ES" w:eastAsia="es-ES"/>
        </w:rPr>
        <w:t>7.4.</w:t>
      </w:r>
      <w:r>
        <w:rPr>
          <w:rFonts w:ascii="Arial" w:eastAsia="Times New Roman" w:hAnsi="Arial" w:cs="Arial"/>
          <w:sz w:val="24"/>
          <w:szCs w:val="24"/>
          <w:lang w:val="gl-ES" w:eastAsia="es-ES"/>
        </w:rPr>
        <w:tab/>
      </w:r>
      <w:r>
        <w:rPr>
          <w:rFonts w:ascii="Arial" w:hAnsi="Arial" w:cs="Arial"/>
          <w:sz w:val="24"/>
          <w:szCs w:val="24"/>
          <w:lang w:val="gl-ES"/>
        </w:rPr>
        <w:t xml:space="preserve">La hora de la inscripción y antes de comenzar cada partido, se </w:t>
      </w:r>
      <w:r>
        <w:rPr>
          <w:rFonts w:ascii="Arial" w:hAnsi="Arial" w:cs="Arial"/>
          <w:b/>
          <w:bCs/>
          <w:sz w:val="24"/>
          <w:szCs w:val="24"/>
          <w:lang w:val="gl-ES"/>
        </w:rPr>
        <w:t xml:space="preserve">exigirá </w:t>
      </w:r>
      <w:r>
        <w:rPr>
          <w:rFonts w:ascii="Arial" w:hAnsi="Arial" w:cs="Arial"/>
          <w:sz w:val="24"/>
          <w:szCs w:val="24"/>
          <w:lang w:val="gl-ES"/>
        </w:rPr>
        <w:t>y comprobará la identidad del jugador con su correspondiente DNI. Un jugador que no leve su DNI, o no este identificado, en el partido no podrá jugar.</w:t>
      </w:r>
    </w:p>
    <w:p w:rsidR="00157401" w:rsidRDefault="00157401">
      <w:pPr>
        <w:pStyle w:val="Listavistosa-nfasis11"/>
        <w:spacing w:before="120" w:after="120" w:line="24" w:lineRule="atLeast"/>
        <w:ind w:left="1134" w:hanging="567"/>
        <w:contextualSpacing w:val="0"/>
        <w:jc w:val="both"/>
      </w:pPr>
      <w:r>
        <w:rPr>
          <w:rFonts w:ascii="Arial" w:eastAsia="Batang" w:hAnsi="Arial" w:cs="Arial"/>
          <w:sz w:val="24"/>
          <w:szCs w:val="24"/>
        </w:rPr>
        <w:t>7.5.</w:t>
      </w:r>
      <w:r>
        <w:rPr>
          <w:rFonts w:ascii="Arial" w:eastAsia="Batang" w:hAnsi="Arial" w:cs="Arial"/>
          <w:sz w:val="24"/>
          <w:szCs w:val="24"/>
        </w:rPr>
        <w:tab/>
        <w:t>La revisión de fichas se podrá realizar antes del comienzo del encuentro o durante el tiempo de descanso del mismo.</w:t>
      </w:r>
    </w:p>
    <w:p w:rsidR="00157401" w:rsidRDefault="00157401">
      <w:pPr>
        <w:pStyle w:val="Listavistosa-nfasis11"/>
        <w:spacing w:before="120" w:after="120" w:line="24" w:lineRule="atLeast"/>
        <w:ind w:left="1134" w:hanging="567"/>
        <w:contextualSpacing w:val="0"/>
        <w:jc w:val="both"/>
      </w:pPr>
      <w:r>
        <w:rPr>
          <w:rFonts w:ascii="Arial" w:eastAsia="Batang" w:hAnsi="Arial" w:cs="Arial"/>
          <w:sz w:val="24"/>
          <w:szCs w:val="24"/>
        </w:rPr>
        <w:t>7.6.</w:t>
      </w:r>
      <w:r>
        <w:rPr>
          <w:rFonts w:ascii="Arial" w:eastAsia="Batang" w:hAnsi="Arial" w:cs="Arial"/>
          <w:sz w:val="24"/>
          <w:szCs w:val="24"/>
        </w:rPr>
        <w:tab/>
        <w:t>Con el comienzo de la se</w:t>
      </w:r>
      <w:r w:rsidR="000222BB">
        <w:rPr>
          <w:rFonts w:ascii="Arial" w:eastAsia="Batang" w:hAnsi="Arial" w:cs="Arial"/>
          <w:sz w:val="24"/>
          <w:szCs w:val="24"/>
        </w:rPr>
        <w:t>gunda parte del encuentro queda</w:t>
      </w:r>
      <w:r>
        <w:rPr>
          <w:rFonts w:ascii="Arial" w:eastAsia="Batang" w:hAnsi="Arial" w:cs="Arial"/>
          <w:sz w:val="24"/>
          <w:szCs w:val="24"/>
        </w:rPr>
        <w:t xml:space="preserve"> cerrada el acta, no pudiendo inscribirse más jugadores en la misma, y los que </w:t>
      </w:r>
      <w:r>
        <w:rPr>
          <w:rFonts w:ascii="Arial" w:eastAsia="Batang" w:hAnsi="Arial" w:cs="Arial"/>
          <w:sz w:val="24"/>
          <w:szCs w:val="24"/>
          <w:lang w:val="gl-ES"/>
        </w:rPr>
        <w:t>figuren en el acta tienen que estar presentes</w:t>
      </w:r>
      <w:r>
        <w:rPr>
          <w:rFonts w:ascii="Arial" w:eastAsia="Batang" w:hAnsi="Arial" w:cs="Arial"/>
          <w:sz w:val="24"/>
          <w:szCs w:val="24"/>
        </w:rPr>
        <w:t>.</w:t>
      </w:r>
    </w:p>
    <w:p w:rsidR="00157401" w:rsidRDefault="00157401">
      <w:pPr>
        <w:pStyle w:val="Listavistosa-nfasis11"/>
        <w:spacing w:before="120" w:after="120" w:line="24" w:lineRule="atLeast"/>
        <w:ind w:left="1134" w:hanging="567"/>
        <w:contextualSpacing w:val="0"/>
        <w:jc w:val="both"/>
      </w:pPr>
      <w:r>
        <w:rPr>
          <w:rFonts w:ascii="Arial" w:hAnsi="Arial" w:cs="Arial"/>
          <w:sz w:val="24"/>
          <w:szCs w:val="24"/>
          <w:lang w:val="gl-ES"/>
        </w:rPr>
        <w:t>7.7.</w:t>
      </w:r>
      <w:r>
        <w:rPr>
          <w:rFonts w:ascii="Arial" w:hAnsi="Arial" w:cs="Arial"/>
          <w:sz w:val="24"/>
          <w:szCs w:val="24"/>
          <w:lang w:val="gl-ES"/>
        </w:rPr>
        <w:tab/>
        <w:t>Cualquier equipo y jugador inscrito en el XXX Torneo de Fútbol sala “Villa de Arbo” leyó, acepta y comprometiera a cumplir las Bases completas del Torneo.</w:t>
      </w:r>
    </w:p>
    <w:p w:rsidR="00157401" w:rsidRDefault="00157401">
      <w:pPr>
        <w:pStyle w:val="Listavistosa-nfasis11"/>
        <w:spacing w:before="120" w:after="120" w:line="24" w:lineRule="atLeast"/>
        <w:ind w:left="1134" w:hanging="567"/>
        <w:contextualSpacing w:val="0"/>
        <w:jc w:val="both"/>
      </w:pPr>
      <w:r>
        <w:rPr>
          <w:rFonts w:ascii="Arial" w:hAnsi="Arial" w:cs="Arial"/>
          <w:sz w:val="24"/>
          <w:szCs w:val="24"/>
          <w:lang w:val="gl-ES"/>
        </w:rPr>
        <w:t>7.8.</w:t>
      </w:r>
      <w:r>
        <w:rPr>
          <w:rFonts w:ascii="Arial" w:hAnsi="Arial" w:cs="Arial"/>
          <w:sz w:val="24"/>
          <w:szCs w:val="24"/>
          <w:lang w:val="gl-ES"/>
        </w:rPr>
        <w:tab/>
        <w:t xml:space="preserve">Para el reparto de los premios deberá acercarse acta o documento equivalente debidamente firmada con indicación de los equipos participantes que obtuvieron los premios recogidos en estas bases. </w:t>
      </w:r>
    </w:p>
    <w:p w:rsidR="00157401" w:rsidRDefault="00157401">
      <w:pPr>
        <w:pStyle w:val="Listavistosa-nfasis11"/>
        <w:spacing w:before="120" w:after="120" w:line="24" w:lineRule="atLeast"/>
        <w:ind w:left="1134" w:hanging="567"/>
        <w:contextualSpacing w:val="0"/>
        <w:jc w:val="both"/>
      </w:pPr>
      <w:r>
        <w:rPr>
          <w:rFonts w:ascii="Arial" w:hAnsi="Arial" w:cs="Arial"/>
          <w:sz w:val="24"/>
          <w:szCs w:val="24"/>
          <w:lang w:val="gl-ES"/>
        </w:rPr>
        <w:t>7.9 Los menores de 18 años, deberán presentar autorización de los padre</w:t>
      </w:r>
      <w:r>
        <w:rPr>
          <w:rFonts w:ascii="Arial" w:hAnsi="Arial" w:cs="Arial"/>
          <w:sz w:val="24"/>
          <w:szCs w:val="24"/>
          <w:lang w:val="gl-ES"/>
        </w:rPr>
        <w:br/>
        <w:t xml:space="preserve">/madre o tutores legales. </w:t>
      </w:r>
    </w:p>
    <w:p w:rsidR="00157401" w:rsidRDefault="00157401">
      <w:pPr>
        <w:pStyle w:val="NormalWeb"/>
        <w:spacing w:before="0" w:after="0" w:line="24" w:lineRule="atLeast"/>
        <w:jc w:val="both"/>
        <w:rPr>
          <w:rFonts w:ascii="Arial" w:hAnsi="Arial" w:cs="Arial"/>
          <w:b/>
          <w:lang w:val="gl-ES"/>
        </w:rPr>
      </w:pPr>
    </w:p>
    <w:p w:rsidR="00157401" w:rsidRDefault="00157401">
      <w:pPr>
        <w:pStyle w:val="NormalWeb"/>
        <w:spacing w:before="120" w:after="120" w:line="24" w:lineRule="atLeast"/>
        <w:jc w:val="both"/>
      </w:pPr>
      <w:r>
        <w:rPr>
          <w:rFonts w:ascii="Arial" w:hAnsi="Arial" w:cs="Arial"/>
          <w:b/>
          <w:lang w:val="gl-ES"/>
        </w:rPr>
        <w:t>8.-Reglas básicas.</w:t>
      </w:r>
    </w:p>
    <w:p w:rsidR="00157401" w:rsidRDefault="00157401">
      <w:pPr>
        <w:pStyle w:val="NormalWeb"/>
        <w:spacing w:before="120" w:after="120" w:line="24" w:lineRule="atLeast"/>
        <w:jc w:val="both"/>
        <w:rPr>
          <w:rFonts w:ascii="Arial" w:hAnsi="Arial" w:cs="Arial"/>
          <w:b/>
          <w:lang w:val="gl-ES"/>
        </w:rPr>
      </w:pPr>
    </w:p>
    <w:p w:rsidR="00157401" w:rsidRDefault="00157401">
      <w:pPr>
        <w:spacing w:before="120" w:after="120" w:line="24" w:lineRule="atLeast"/>
        <w:ind w:left="1134" w:hanging="567"/>
        <w:jc w:val="both"/>
      </w:pPr>
      <w:r>
        <w:rPr>
          <w:rFonts w:ascii="Arial" w:eastAsia="Batang" w:hAnsi="Arial" w:cs="Arial"/>
        </w:rPr>
        <w:t>8.1.</w:t>
      </w:r>
      <w:r>
        <w:rPr>
          <w:rFonts w:ascii="Arial" w:eastAsia="Batang" w:hAnsi="Arial" w:cs="Arial"/>
        </w:rPr>
        <w:tab/>
        <w:t>Para el comienzo del encuentro solo se admite los equipos un retraso de cinco minutos (5´) en liguilla y diez minutos (10´) en eliminatoria, siendo el horario oficial el de la mesa, transcurrido ese tiempo si no se encuentran sobre el terreno de juego un mínimo de cuatro (4) jugadores listos para jugar se le dará a dicho equipo el partido por perdido por el resultado de tres a cero (3 - 0).</w:t>
      </w:r>
    </w:p>
    <w:p w:rsidR="00157401" w:rsidRDefault="00157401">
      <w:pPr>
        <w:spacing w:before="120" w:after="120" w:line="24" w:lineRule="atLeast"/>
        <w:ind w:left="1134" w:hanging="567"/>
        <w:jc w:val="both"/>
      </w:pPr>
      <w:r>
        <w:rPr>
          <w:rFonts w:ascii="Arial" w:eastAsia="Batang" w:hAnsi="Arial" w:cs="Arial"/>
        </w:rPr>
        <w:lastRenderedPageBreak/>
        <w:t>8.2.</w:t>
      </w:r>
      <w:r>
        <w:rPr>
          <w:rFonts w:ascii="Arial" w:eastAsia="Batang" w:hAnsi="Arial" w:cs="Arial"/>
        </w:rPr>
        <w:tab/>
        <w:t xml:space="preserve">Los partidos se jugarán en dos tiempos de veinte minutos (20´) a reloj corrido, separados con un descanso de cinco </w:t>
      </w:r>
      <w:r w:rsidR="002501FF">
        <w:rPr>
          <w:rFonts w:ascii="Arial" w:eastAsia="Batang" w:hAnsi="Arial" w:cs="Arial"/>
        </w:rPr>
        <w:t>minutos (5´). Si no hubiera</w:t>
      </w:r>
      <w:r>
        <w:rPr>
          <w:rFonts w:ascii="Arial" w:eastAsia="Batang" w:hAnsi="Arial" w:cs="Arial"/>
        </w:rPr>
        <w:t xml:space="preserve"> cronometrador, será el árbitro el encargado de llevar el tiempo, parando el reloj cuando las circunstancias del juego así lo requieran.</w:t>
      </w:r>
    </w:p>
    <w:p w:rsidR="00157401" w:rsidRDefault="00157401">
      <w:pPr>
        <w:spacing w:before="120" w:after="120" w:line="24" w:lineRule="atLeast"/>
        <w:ind w:left="1134" w:hanging="567"/>
        <w:jc w:val="both"/>
      </w:pPr>
      <w:r>
        <w:rPr>
          <w:rFonts w:ascii="Arial" w:eastAsia="Batang" w:hAnsi="Arial" w:cs="Arial"/>
        </w:rPr>
        <w:t>8.3.</w:t>
      </w:r>
      <w:r>
        <w:rPr>
          <w:rFonts w:ascii="Arial" w:eastAsia="Batang" w:hAnsi="Arial" w:cs="Arial"/>
        </w:rPr>
        <w:tab/>
        <w:t>Las semifinales, y 3º y 4º puesto el tiempo será de veinte minutos (20´), y final tiempo será de veinte cinco minutos (25´) a reloj corrido, separados con un descanso de 5 (cinco) minutos</w:t>
      </w:r>
    </w:p>
    <w:p w:rsidR="00157401" w:rsidRDefault="00157401">
      <w:pPr>
        <w:spacing w:before="120" w:after="120" w:line="24" w:lineRule="atLeast"/>
        <w:ind w:left="1134" w:hanging="567"/>
        <w:jc w:val="both"/>
      </w:pPr>
      <w:r>
        <w:rPr>
          <w:rFonts w:ascii="Arial" w:eastAsia="Batang" w:hAnsi="Arial" w:cs="Arial"/>
        </w:rPr>
        <w:t>8.4.</w:t>
      </w:r>
      <w:r>
        <w:rPr>
          <w:rFonts w:ascii="Arial" w:eastAsia="Batang" w:hAnsi="Arial" w:cs="Arial"/>
        </w:rPr>
        <w:tab/>
        <w:t>En caso de empate en las eliminatorias, - semifinal, 3º y 4º puesto y final -, se jugará  una   tanda de penaltis, siendo de tres lanzados por equipo en la primera fase y si continua el empate, será el que falle el que declare vencedor el contrario.</w:t>
      </w:r>
    </w:p>
    <w:p w:rsidR="00157401" w:rsidRDefault="00157401">
      <w:pPr>
        <w:spacing w:before="120" w:after="120" w:line="24" w:lineRule="atLeast"/>
        <w:ind w:left="1134" w:hanging="567"/>
        <w:jc w:val="both"/>
      </w:pPr>
      <w:r>
        <w:rPr>
          <w:rFonts w:ascii="Arial" w:eastAsia="Batang" w:hAnsi="Arial" w:cs="Arial"/>
          <w:bCs/>
        </w:rPr>
        <w:t>8.5.</w:t>
      </w:r>
      <w:r>
        <w:rPr>
          <w:rFonts w:ascii="Arial" w:eastAsia="Batang" w:hAnsi="Arial" w:cs="Arial"/>
          <w:bCs/>
        </w:rPr>
        <w:tab/>
      </w:r>
      <w:r>
        <w:rPr>
          <w:rFonts w:ascii="Arial" w:eastAsia="Batang" w:hAnsi="Arial" w:cs="Arial"/>
        </w:rPr>
        <w:t>En cada un de los tiempos del partido, los equipos tendrán derecho a solicitar un tiempo muerto de un minuto (1´). No se puede ejercer este derecho en las prórrogas de las eliminatorias.</w:t>
      </w:r>
    </w:p>
    <w:p w:rsidR="00157401" w:rsidRDefault="00157401">
      <w:pPr>
        <w:spacing w:before="120" w:after="120" w:line="24" w:lineRule="atLeast"/>
        <w:ind w:left="1134" w:hanging="567"/>
        <w:jc w:val="both"/>
      </w:pPr>
      <w:r>
        <w:rPr>
          <w:rFonts w:ascii="Arial" w:hAnsi="Arial" w:cs="Arial"/>
        </w:rPr>
        <w:t>8.6.</w:t>
      </w:r>
      <w:r>
        <w:rPr>
          <w:rFonts w:ascii="Arial" w:hAnsi="Arial" w:cs="Arial"/>
        </w:rPr>
        <w:tab/>
        <w:t xml:space="preserve">Sí un equipo en una sola parte del partido acumula mas de 5 faltas, las próximas serán lanzadas desde el punto de doble penalti. </w:t>
      </w:r>
    </w:p>
    <w:p w:rsidR="00157401" w:rsidRDefault="00157401">
      <w:pPr>
        <w:pStyle w:val="NormalWeb"/>
        <w:spacing w:before="240" w:after="120" w:line="24" w:lineRule="atLeast"/>
        <w:jc w:val="both"/>
      </w:pPr>
      <w:r>
        <w:rPr>
          <w:rFonts w:ascii="Arial" w:hAnsi="Arial" w:cs="Arial"/>
          <w:b/>
          <w:lang w:val="gl-ES"/>
        </w:rPr>
        <w:t>9.- Reglas disciplinarias.</w:t>
      </w:r>
    </w:p>
    <w:p w:rsidR="00157401" w:rsidRDefault="00157401">
      <w:pPr>
        <w:pStyle w:val="NormalWeb"/>
        <w:spacing w:before="120" w:after="120" w:line="24" w:lineRule="atLeast"/>
        <w:jc w:val="both"/>
      </w:pPr>
      <w:r>
        <w:rPr>
          <w:rFonts w:ascii="Arial" w:hAnsi="Arial" w:cs="Arial"/>
          <w:lang w:val="gl-ES"/>
        </w:rPr>
        <w:t>El equipo inscrito deberá depositar una fianza de 25 € de fianza, que había entregado el responsable en metálico, para posibles sanciones impuestas en las reglas disciplinarias</w:t>
      </w:r>
    </w:p>
    <w:p w:rsidR="00157401" w:rsidRDefault="00157401">
      <w:pPr>
        <w:spacing w:before="120" w:after="120" w:line="24" w:lineRule="atLeast"/>
        <w:ind w:left="1134" w:hanging="567"/>
        <w:jc w:val="both"/>
      </w:pPr>
      <w:r>
        <w:rPr>
          <w:rFonts w:ascii="Arial" w:eastAsia="Batang" w:hAnsi="Arial" w:cs="Arial"/>
        </w:rPr>
        <w:t>9.1.</w:t>
      </w:r>
      <w:r>
        <w:rPr>
          <w:rFonts w:ascii="Arial" w:eastAsia="Batang" w:hAnsi="Arial" w:cs="Arial"/>
        </w:rPr>
        <w:tab/>
        <w:t>Aparte de las sanciones disciplinarias correspondientes, se sancionará económicamente cada:</w:t>
      </w:r>
    </w:p>
    <w:p w:rsidR="00157401" w:rsidRDefault="00157401">
      <w:pPr>
        <w:spacing w:before="120" w:after="120" w:line="24" w:lineRule="atLeast"/>
        <w:ind w:left="3686" w:hanging="2552"/>
        <w:jc w:val="both"/>
      </w:pPr>
      <w:r>
        <w:rPr>
          <w:rFonts w:ascii="Arial" w:eastAsia="Batang" w:hAnsi="Arial" w:cs="Arial"/>
          <w:b/>
        </w:rPr>
        <w:t xml:space="preserve">Tarjeta amarilla </w:t>
      </w:r>
      <w:r>
        <w:rPr>
          <w:rFonts w:ascii="Wingdings 3" w:eastAsia="Wingdings 3" w:hAnsi="Wingdings 3" w:cs="Wingdings 3"/>
          <w:b/>
        </w:rPr>
        <w:t></w:t>
      </w:r>
      <w:r>
        <w:rPr>
          <w:rFonts w:ascii="Arial" w:eastAsia="Batang" w:hAnsi="Arial" w:cs="Arial"/>
          <w:b/>
        </w:rPr>
        <w:tab/>
        <w:t xml:space="preserve">         2,00 Euros.</w:t>
      </w:r>
    </w:p>
    <w:p w:rsidR="00157401" w:rsidRDefault="00157401">
      <w:pPr>
        <w:spacing w:before="120" w:after="120" w:line="24" w:lineRule="atLeast"/>
        <w:ind w:left="3686" w:hanging="2552"/>
        <w:jc w:val="both"/>
      </w:pPr>
      <w:r>
        <w:rPr>
          <w:rFonts w:ascii="Arial" w:eastAsia="Batang" w:hAnsi="Arial" w:cs="Arial"/>
          <w:b/>
        </w:rPr>
        <w:t xml:space="preserve">Doble tarjeta amarilla </w:t>
      </w:r>
      <w:r>
        <w:rPr>
          <w:rFonts w:ascii="Wingdings 3" w:eastAsia="Wingdings 3" w:hAnsi="Wingdings 3" w:cs="Wingdings 3"/>
          <w:b/>
        </w:rPr>
        <w:t></w:t>
      </w:r>
      <w:r>
        <w:rPr>
          <w:rFonts w:ascii="Arial" w:eastAsia="Batang" w:hAnsi="Arial" w:cs="Arial"/>
          <w:b/>
        </w:rPr>
        <w:tab/>
        <w:t>4,00 Euros.</w:t>
      </w:r>
    </w:p>
    <w:p w:rsidR="00157401" w:rsidRDefault="00157401">
      <w:pPr>
        <w:spacing w:before="120" w:after="120" w:line="24" w:lineRule="atLeast"/>
        <w:ind w:left="3686" w:hanging="2552"/>
        <w:jc w:val="both"/>
      </w:pPr>
      <w:r>
        <w:rPr>
          <w:rFonts w:ascii="Arial" w:eastAsia="Batang" w:hAnsi="Arial" w:cs="Arial"/>
          <w:b/>
        </w:rPr>
        <w:t xml:space="preserve">Tarjeta roja </w:t>
      </w:r>
      <w:r>
        <w:rPr>
          <w:rFonts w:ascii="Wingdings 3" w:eastAsia="Wingdings 3" w:hAnsi="Wingdings 3" w:cs="Wingdings 3"/>
          <w:b/>
        </w:rPr>
        <w:t></w:t>
      </w:r>
      <w:r>
        <w:rPr>
          <w:rFonts w:ascii="Arial" w:eastAsia="Batang" w:hAnsi="Arial" w:cs="Arial"/>
          <w:b/>
        </w:rPr>
        <w:tab/>
        <w:t>6,00 Euros.</w:t>
      </w:r>
    </w:p>
    <w:p w:rsidR="00157401" w:rsidRDefault="00157401">
      <w:pPr>
        <w:spacing w:before="120" w:after="120" w:line="24" w:lineRule="atLeast"/>
        <w:ind w:left="1134" w:hanging="567"/>
        <w:jc w:val="both"/>
      </w:pPr>
      <w:r>
        <w:rPr>
          <w:rFonts w:ascii="Arial" w:eastAsia="Batang" w:hAnsi="Arial" w:cs="Arial"/>
          <w:bCs/>
        </w:rPr>
        <w:t>9.2.</w:t>
      </w:r>
      <w:r>
        <w:rPr>
          <w:rFonts w:ascii="Arial" w:eastAsia="Batang" w:hAnsi="Arial" w:cs="Arial"/>
          <w:bCs/>
        </w:rPr>
        <w:tab/>
      </w:r>
      <w:r>
        <w:rPr>
          <w:rFonts w:ascii="Arial" w:eastAsia="Batang" w:hAnsi="Arial" w:cs="Arial"/>
        </w:rPr>
        <w:t>Todo jugador que abandone el terreno de juego sin autorización del árbitro, se sancionará con:</w:t>
      </w:r>
    </w:p>
    <w:p w:rsidR="00157401" w:rsidRDefault="00157401">
      <w:pPr>
        <w:spacing w:before="120" w:after="120" w:line="24" w:lineRule="atLeast"/>
        <w:ind w:left="3686" w:hanging="2552"/>
        <w:jc w:val="both"/>
      </w:pPr>
      <w:r>
        <w:rPr>
          <w:rFonts w:ascii="Arial" w:eastAsia="Batang" w:hAnsi="Arial" w:cs="Arial"/>
          <w:b/>
        </w:rPr>
        <w:t xml:space="preserve">Primera vez </w:t>
      </w:r>
      <w:r>
        <w:rPr>
          <w:rFonts w:ascii="Wingdings 3" w:eastAsia="Wingdings 3" w:hAnsi="Wingdings 3" w:cs="Wingdings 3"/>
          <w:b/>
        </w:rPr>
        <w:t></w:t>
      </w:r>
      <w:r>
        <w:rPr>
          <w:rFonts w:ascii="Arial" w:eastAsia="Batang" w:hAnsi="Arial" w:cs="Arial"/>
          <w:b/>
        </w:rPr>
        <w:tab/>
        <w:t>2,00 Euros.</w:t>
      </w:r>
    </w:p>
    <w:p w:rsidR="00157401" w:rsidRDefault="00157401">
      <w:pPr>
        <w:spacing w:before="120" w:after="120" w:line="24" w:lineRule="atLeast"/>
        <w:ind w:left="3686" w:hanging="2552"/>
        <w:jc w:val="both"/>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t>4,00 Euros.</w:t>
      </w:r>
    </w:p>
    <w:p w:rsidR="00157401" w:rsidRDefault="00157401">
      <w:pPr>
        <w:spacing w:before="120" w:after="120" w:line="24" w:lineRule="atLeast"/>
        <w:ind w:left="3686" w:hanging="2552"/>
        <w:jc w:val="both"/>
      </w:pPr>
      <w:r>
        <w:rPr>
          <w:rFonts w:ascii="Arial" w:eastAsia="Batang" w:hAnsi="Arial" w:cs="Arial"/>
          <w:b/>
        </w:rPr>
        <w:t xml:space="preserve">Tercera vez </w:t>
      </w:r>
      <w:r>
        <w:rPr>
          <w:rFonts w:ascii="Wingdings 3" w:eastAsia="Wingdings 3" w:hAnsi="Wingdings 3" w:cs="Wingdings 3"/>
          <w:b/>
        </w:rPr>
        <w:t></w:t>
      </w:r>
      <w:r>
        <w:rPr>
          <w:rFonts w:ascii="Arial" w:eastAsia="Batang" w:hAnsi="Arial" w:cs="Arial"/>
          <w:b/>
        </w:rPr>
        <w:tab/>
        <w:t>6,00 Euros.</w:t>
      </w:r>
    </w:p>
    <w:p w:rsidR="00157401" w:rsidRDefault="00157401">
      <w:pPr>
        <w:spacing w:before="120" w:after="120" w:line="24" w:lineRule="atLeast"/>
        <w:ind w:left="1134" w:hanging="567"/>
        <w:jc w:val="both"/>
      </w:pPr>
      <w:r>
        <w:rPr>
          <w:rFonts w:ascii="Arial" w:eastAsia="Batang" w:hAnsi="Arial" w:cs="Arial"/>
          <w:bCs/>
        </w:rPr>
        <w:t>9.3.</w:t>
      </w:r>
      <w:r>
        <w:rPr>
          <w:rFonts w:ascii="Arial" w:eastAsia="Batang" w:hAnsi="Arial" w:cs="Arial"/>
          <w:bCs/>
        </w:rPr>
        <w:tab/>
      </w:r>
      <w:r>
        <w:rPr>
          <w:rFonts w:ascii="Arial" w:eastAsia="Batang" w:hAnsi="Arial" w:cs="Arial"/>
        </w:rPr>
        <w:t>Todo jugador que este en el branquiño sin camiseta, se sancionará con:</w:t>
      </w:r>
    </w:p>
    <w:p w:rsidR="00157401" w:rsidRDefault="00157401">
      <w:pPr>
        <w:tabs>
          <w:tab w:val="left" w:pos="4536"/>
        </w:tabs>
        <w:spacing w:before="120" w:after="120" w:line="24" w:lineRule="atLeast"/>
        <w:ind w:left="2552" w:hanging="1418"/>
        <w:jc w:val="both"/>
      </w:pPr>
      <w:r>
        <w:rPr>
          <w:rFonts w:ascii="Arial" w:eastAsia="Batang" w:hAnsi="Arial" w:cs="Arial"/>
          <w:b/>
        </w:rPr>
        <w:t>Primera vez:</w:t>
      </w:r>
      <w:r>
        <w:rPr>
          <w:rFonts w:ascii="Arial" w:eastAsia="Batang" w:hAnsi="Arial" w:cs="Arial"/>
          <w:b/>
        </w:rPr>
        <w:tab/>
        <w:t xml:space="preserve">Tarjeta Amarilla </w:t>
      </w:r>
      <w:r>
        <w:rPr>
          <w:rFonts w:ascii="Wingdings" w:eastAsia="Wingdings" w:hAnsi="Wingdings" w:cs="Wingdings"/>
          <w:b/>
        </w:rPr>
        <w:t></w:t>
      </w:r>
      <w:r>
        <w:rPr>
          <w:rFonts w:ascii="Arial" w:eastAsia="Batang" w:hAnsi="Arial" w:cs="Arial"/>
          <w:b/>
        </w:rPr>
        <w:t xml:space="preserve"> </w:t>
      </w:r>
      <w:r>
        <w:rPr>
          <w:rFonts w:ascii="Arial" w:eastAsia="Batang" w:hAnsi="Arial" w:cs="Arial"/>
          <w:b/>
        </w:rPr>
        <w:tab/>
        <w:t>2,00 Euros.</w:t>
      </w:r>
    </w:p>
    <w:p w:rsidR="00157401" w:rsidRDefault="00157401">
      <w:pPr>
        <w:tabs>
          <w:tab w:val="left" w:pos="4536"/>
        </w:tabs>
        <w:spacing w:before="120" w:after="120" w:line="24" w:lineRule="atLeast"/>
        <w:ind w:left="2552" w:hanging="1418"/>
        <w:jc w:val="both"/>
      </w:pPr>
      <w:r>
        <w:rPr>
          <w:rFonts w:ascii="Arial" w:eastAsia="Batang" w:hAnsi="Arial" w:cs="Arial"/>
          <w:b/>
        </w:rPr>
        <w:t>Segunda vez:</w:t>
      </w:r>
      <w:r>
        <w:rPr>
          <w:rFonts w:ascii="Arial" w:eastAsia="Batang" w:hAnsi="Arial" w:cs="Arial"/>
          <w:b/>
        </w:rPr>
        <w:tab/>
        <w:t xml:space="preserve">Tarjeta Enrojece </w:t>
      </w:r>
      <w:r>
        <w:rPr>
          <w:rFonts w:ascii="Wingdings" w:eastAsia="Wingdings" w:hAnsi="Wingdings" w:cs="Wingdings"/>
          <w:b/>
        </w:rPr>
        <w:t></w:t>
      </w:r>
      <w:r>
        <w:rPr>
          <w:rFonts w:ascii="Arial" w:eastAsia="Batang" w:hAnsi="Arial" w:cs="Arial"/>
          <w:b/>
        </w:rPr>
        <w:t xml:space="preserve"> </w:t>
      </w:r>
      <w:r>
        <w:rPr>
          <w:rFonts w:ascii="Arial" w:eastAsia="Batang" w:hAnsi="Arial" w:cs="Arial"/>
          <w:b/>
        </w:rPr>
        <w:tab/>
        <w:t>4,00 Euros.</w:t>
      </w:r>
    </w:p>
    <w:p w:rsidR="00157401" w:rsidRDefault="00157401">
      <w:pPr>
        <w:spacing w:before="120" w:after="120" w:line="24" w:lineRule="atLeast"/>
        <w:ind w:left="1134" w:hanging="567"/>
        <w:jc w:val="both"/>
      </w:pPr>
      <w:r>
        <w:rPr>
          <w:rFonts w:ascii="Arial" w:eastAsia="Batang" w:hAnsi="Arial" w:cs="Arial"/>
          <w:bCs/>
        </w:rPr>
        <w:t>9.4.</w:t>
      </w:r>
      <w:r>
        <w:rPr>
          <w:rFonts w:ascii="Arial" w:eastAsia="Batang" w:hAnsi="Arial" w:cs="Arial"/>
          <w:bCs/>
        </w:rPr>
        <w:tab/>
      </w:r>
      <w:r>
        <w:rPr>
          <w:rFonts w:ascii="Arial" w:eastAsia="Batang" w:hAnsi="Arial" w:cs="Arial"/>
        </w:rPr>
        <w:t>Presentarse a jugar con menos de 5 (cinco) jugadores a un encuentro, llevará implícitas las siguientes sanciones económicas:</w:t>
      </w:r>
    </w:p>
    <w:p w:rsidR="00157401" w:rsidRDefault="00157401">
      <w:pPr>
        <w:spacing w:before="120" w:after="120" w:line="24" w:lineRule="atLeast"/>
        <w:ind w:left="2835" w:hanging="1701"/>
        <w:jc w:val="both"/>
      </w:pPr>
      <w:r>
        <w:rPr>
          <w:rFonts w:ascii="Arial" w:eastAsia="Batang" w:hAnsi="Arial" w:cs="Arial"/>
          <w:b/>
        </w:rPr>
        <w:t xml:space="preserve">Primera vez </w:t>
      </w:r>
      <w:r>
        <w:rPr>
          <w:rFonts w:ascii="Wingdings 3" w:eastAsia="Wingdings 3" w:hAnsi="Wingdings 3" w:cs="Wingdings 3"/>
          <w:b/>
        </w:rPr>
        <w:t></w:t>
      </w:r>
      <w:r>
        <w:rPr>
          <w:rFonts w:ascii="Arial" w:eastAsia="Batang" w:hAnsi="Arial" w:cs="Arial"/>
          <w:b/>
        </w:rPr>
        <w:tab/>
        <w:t xml:space="preserve">            6,00 Euros.</w:t>
      </w:r>
    </w:p>
    <w:p w:rsidR="00157401" w:rsidRDefault="00157401">
      <w:pPr>
        <w:spacing w:before="120" w:after="120" w:line="24" w:lineRule="atLeast"/>
        <w:ind w:left="2835" w:hanging="1701"/>
        <w:jc w:val="both"/>
      </w:pPr>
      <w:r>
        <w:rPr>
          <w:rFonts w:ascii="Arial" w:eastAsia="Batang" w:hAnsi="Arial" w:cs="Arial"/>
          <w:b/>
        </w:rPr>
        <w:lastRenderedPageBreak/>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10,00 Euros.</w:t>
      </w:r>
    </w:p>
    <w:p w:rsidR="00157401" w:rsidRDefault="00157401">
      <w:pPr>
        <w:spacing w:before="120" w:after="120" w:line="24" w:lineRule="atLeast"/>
        <w:ind w:left="2835" w:hanging="1701"/>
        <w:jc w:val="both"/>
      </w:pPr>
      <w:r>
        <w:rPr>
          <w:rFonts w:ascii="Arial" w:eastAsia="Batang" w:hAnsi="Arial" w:cs="Arial"/>
          <w:b/>
        </w:rPr>
        <w:t xml:space="preserve">Tercera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de la competición y pérdida de la fianza.</w:t>
      </w:r>
    </w:p>
    <w:p w:rsidR="00157401" w:rsidRDefault="00157401">
      <w:pPr>
        <w:spacing w:before="120" w:after="120" w:line="24" w:lineRule="atLeast"/>
        <w:ind w:left="1134" w:hanging="567"/>
        <w:jc w:val="both"/>
      </w:pPr>
      <w:r>
        <w:rPr>
          <w:rFonts w:ascii="Arial" w:eastAsia="Batang" w:hAnsi="Arial" w:cs="Arial"/>
          <w:bCs/>
        </w:rPr>
        <w:t>9.5.</w:t>
      </w:r>
      <w:r>
        <w:rPr>
          <w:rFonts w:ascii="Arial" w:eastAsia="Batang" w:hAnsi="Arial" w:cs="Arial"/>
          <w:bCs/>
        </w:rPr>
        <w:tab/>
      </w:r>
      <w:r>
        <w:rPr>
          <w:rFonts w:ascii="Arial" w:eastAsia="Batang" w:hAnsi="Arial" w:cs="Arial"/>
        </w:rPr>
        <w:t>Presentarse a jugar con menos de 4 (cuatro) jugadores a un encuentro, llevará implícitas las siguientes sanciones económicas y disciplinarias:</w:t>
      </w:r>
    </w:p>
    <w:p w:rsidR="00157401" w:rsidRDefault="00157401">
      <w:pPr>
        <w:spacing w:before="120" w:after="120" w:line="24" w:lineRule="atLeast"/>
        <w:ind w:left="2835" w:hanging="1701"/>
        <w:jc w:val="both"/>
      </w:pPr>
      <w:r>
        <w:rPr>
          <w:rFonts w:ascii="Arial" w:eastAsia="Batang" w:hAnsi="Arial" w:cs="Arial"/>
          <w:b/>
        </w:rPr>
        <w:t xml:space="preserve">Primera vez </w:t>
      </w:r>
      <w:r>
        <w:rPr>
          <w:rFonts w:ascii="Wingdings 3" w:eastAsia="Wingdings 3" w:hAnsi="Wingdings 3" w:cs="Wingdings 3"/>
          <w:b/>
        </w:rPr>
        <w:t></w:t>
      </w:r>
      <w:r>
        <w:rPr>
          <w:rFonts w:ascii="Arial" w:eastAsia="Batang" w:hAnsi="Arial" w:cs="Arial"/>
          <w:b/>
        </w:rPr>
        <w:t xml:space="preserve"> </w:t>
      </w:r>
      <w:r>
        <w:rPr>
          <w:rFonts w:ascii="Arial" w:eastAsia="Batang" w:hAnsi="Arial" w:cs="Arial"/>
          <w:b/>
        </w:rPr>
        <w:tab/>
        <w:t>12,00 Euros, pérdida del encuentro  por tres a cero (3 - 0) y se le habían descontado tres (3) puntos de la clasificación.</w:t>
      </w:r>
    </w:p>
    <w:p w:rsidR="00157401" w:rsidRDefault="00157401">
      <w:pPr>
        <w:spacing w:before="120" w:after="120" w:line="24" w:lineRule="atLeast"/>
        <w:ind w:left="2835" w:hanging="1701"/>
        <w:jc w:val="both"/>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de la competición y pérdida de la fianza.</w:t>
      </w:r>
    </w:p>
    <w:p w:rsidR="00157401" w:rsidRDefault="00157401">
      <w:pPr>
        <w:spacing w:before="120" w:after="120" w:line="24" w:lineRule="atLeast"/>
        <w:ind w:left="1134" w:hanging="567"/>
        <w:jc w:val="both"/>
      </w:pPr>
      <w:r>
        <w:rPr>
          <w:rFonts w:ascii="Arial" w:eastAsia="Batang" w:hAnsi="Arial" w:cs="Arial"/>
          <w:bCs/>
        </w:rPr>
        <w:t>9.6.</w:t>
      </w:r>
      <w:r>
        <w:rPr>
          <w:rFonts w:ascii="Arial" w:eastAsia="Batang" w:hAnsi="Arial" w:cs="Arial"/>
          <w:bCs/>
        </w:rPr>
        <w:tab/>
      </w:r>
      <w:r>
        <w:rPr>
          <w:rFonts w:ascii="Arial" w:eastAsia="Batang" w:hAnsi="Arial" w:cs="Arial"/>
        </w:rPr>
        <w:t>La retirada de un equipo en un encuentro, se considerará como una incomparenza y se sancionará:</w:t>
      </w:r>
    </w:p>
    <w:p w:rsidR="00157401" w:rsidRDefault="00157401">
      <w:pPr>
        <w:spacing w:before="120" w:after="120" w:line="24" w:lineRule="atLeast"/>
        <w:ind w:left="2832" w:hanging="1698"/>
        <w:jc w:val="both"/>
      </w:pPr>
      <w:r>
        <w:rPr>
          <w:rFonts w:ascii="Arial" w:eastAsia="Batang" w:hAnsi="Arial" w:cs="Arial"/>
          <w:b/>
        </w:rPr>
        <w:t xml:space="preserve">Primera vez </w:t>
      </w:r>
      <w:r>
        <w:rPr>
          <w:rFonts w:ascii="Wingdings 3" w:eastAsia="Wingdings 3" w:hAnsi="Wingdings 3" w:cs="Wingdings 3"/>
          <w:b/>
        </w:rPr>
        <w:t></w:t>
      </w:r>
      <w:r>
        <w:rPr>
          <w:rFonts w:ascii="Arial" w:eastAsia="Batang" w:hAnsi="Arial" w:cs="Arial"/>
          <w:b/>
        </w:rPr>
        <w:tab/>
        <w:t>12,00 Euros, pérdida del encuentro por tres  a cero (3 - 0) y se le habían descontado tres (3) puntos de la clasificación.</w:t>
      </w:r>
    </w:p>
    <w:p w:rsidR="00157401" w:rsidRDefault="00157401">
      <w:pPr>
        <w:spacing w:before="120" w:after="120" w:line="24" w:lineRule="atLeast"/>
        <w:ind w:left="2832" w:hanging="1698"/>
        <w:jc w:val="both"/>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de la competición y pérdida de la fianza.</w:t>
      </w:r>
    </w:p>
    <w:p w:rsidR="00157401" w:rsidRDefault="00157401">
      <w:pPr>
        <w:spacing w:before="120" w:after="120" w:line="24" w:lineRule="atLeast"/>
        <w:ind w:left="1134" w:hanging="567"/>
        <w:jc w:val="both"/>
      </w:pPr>
      <w:r>
        <w:rPr>
          <w:rFonts w:ascii="Arial" w:eastAsia="Batang" w:hAnsi="Arial" w:cs="Arial"/>
          <w:bCs/>
        </w:rPr>
        <w:t>9.7.</w:t>
      </w:r>
      <w:r>
        <w:rPr>
          <w:rFonts w:ascii="Arial" w:eastAsia="Batang" w:hAnsi="Arial" w:cs="Arial"/>
          <w:bCs/>
        </w:rPr>
        <w:tab/>
      </w:r>
      <w:r>
        <w:rPr>
          <w:rFonts w:ascii="Arial" w:eastAsia="Batang" w:hAnsi="Arial" w:cs="Arial"/>
        </w:rPr>
        <w:t xml:space="preserve">Sí un equipo quedara en la pista con tres jugadores, según las causas, se sancionará: </w:t>
      </w:r>
    </w:p>
    <w:p w:rsidR="00157401" w:rsidRDefault="00157401">
      <w:pPr>
        <w:spacing w:before="120" w:after="120" w:line="24" w:lineRule="atLeast"/>
        <w:ind w:left="2835" w:hanging="1701"/>
        <w:jc w:val="both"/>
      </w:pPr>
      <w:r>
        <w:rPr>
          <w:rFonts w:ascii="Arial" w:eastAsia="Batang" w:hAnsi="Arial" w:cs="Arial"/>
          <w:b/>
        </w:rPr>
        <w:t xml:space="preserve">Primera vez </w:t>
      </w:r>
      <w:r>
        <w:rPr>
          <w:rFonts w:ascii="Wingdings 3" w:eastAsia="Wingdings 3" w:hAnsi="Wingdings 3" w:cs="Wingdings 3"/>
          <w:b/>
        </w:rPr>
        <w:t></w:t>
      </w:r>
      <w:r>
        <w:rPr>
          <w:rFonts w:ascii="Arial" w:eastAsia="Batang" w:hAnsi="Arial" w:cs="Arial"/>
          <w:b/>
        </w:rPr>
        <w:tab/>
      </w:r>
      <w:r>
        <w:rPr>
          <w:rFonts w:ascii="Arial" w:eastAsia="Batang" w:hAnsi="Arial" w:cs="Arial"/>
          <w:b/>
        </w:rPr>
        <w:tab/>
        <w:t>4,00 Euros.</w:t>
      </w:r>
    </w:p>
    <w:p w:rsidR="00157401" w:rsidRDefault="00157401">
      <w:pPr>
        <w:spacing w:before="120" w:after="120" w:line="24" w:lineRule="atLeast"/>
        <w:ind w:left="2835" w:hanging="1701"/>
        <w:jc w:val="both"/>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8,00 Euros.</w:t>
      </w:r>
    </w:p>
    <w:p w:rsidR="00157401" w:rsidRDefault="00157401">
      <w:pPr>
        <w:spacing w:before="120" w:after="120" w:line="24" w:lineRule="atLeast"/>
        <w:ind w:left="2835" w:hanging="1701"/>
        <w:jc w:val="both"/>
      </w:pPr>
      <w:r>
        <w:rPr>
          <w:rFonts w:ascii="Arial" w:eastAsia="Batang" w:hAnsi="Arial" w:cs="Arial"/>
          <w:b/>
        </w:rPr>
        <w:t xml:space="preserve">Tercera vez </w:t>
      </w:r>
      <w:r>
        <w:rPr>
          <w:rFonts w:ascii="Wingdings 3" w:eastAsia="Wingdings 3" w:hAnsi="Wingdings 3" w:cs="Wingdings 3"/>
          <w:b/>
        </w:rPr>
        <w:t></w:t>
      </w:r>
      <w:r>
        <w:rPr>
          <w:rFonts w:ascii="Arial" w:eastAsia="Batang" w:hAnsi="Arial" w:cs="Arial"/>
          <w:b/>
        </w:rPr>
        <w:tab/>
      </w:r>
      <w:r>
        <w:rPr>
          <w:rFonts w:ascii="Arial" w:eastAsia="Batang" w:hAnsi="Arial" w:cs="Arial"/>
          <w:b/>
        </w:rPr>
        <w:tab/>
        <w:t xml:space="preserve">Retirada de la competición  y pérdida de la fianza.                          </w:t>
      </w:r>
    </w:p>
    <w:p w:rsidR="00157401" w:rsidRDefault="00157401">
      <w:pPr>
        <w:spacing w:before="120" w:after="120" w:line="24" w:lineRule="atLeast"/>
        <w:ind w:left="1134" w:hanging="567"/>
        <w:jc w:val="both"/>
      </w:pPr>
      <w:r>
        <w:rPr>
          <w:rFonts w:ascii="Arial" w:eastAsia="Batang" w:hAnsi="Arial" w:cs="Arial"/>
          <w:bCs/>
        </w:rPr>
        <w:t>9.8.</w:t>
      </w:r>
      <w:r>
        <w:rPr>
          <w:rFonts w:ascii="Arial" w:eastAsia="Batang" w:hAnsi="Arial" w:cs="Arial"/>
          <w:bCs/>
        </w:rPr>
        <w:tab/>
      </w:r>
      <w:r>
        <w:rPr>
          <w:rFonts w:ascii="Arial" w:eastAsia="Batang" w:hAnsi="Arial" w:cs="Arial"/>
        </w:rPr>
        <w:t>La falta de puntualidad de un equipo, se sancionará:</w:t>
      </w:r>
    </w:p>
    <w:p w:rsidR="00157401" w:rsidRDefault="00157401">
      <w:pPr>
        <w:spacing w:before="120" w:after="120" w:line="24" w:lineRule="atLeast"/>
        <w:ind w:left="2835" w:hanging="1701"/>
        <w:jc w:val="both"/>
      </w:pPr>
      <w:r>
        <w:rPr>
          <w:rFonts w:ascii="Arial" w:eastAsia="Batang" w:hAnsi="Arial" w:cs="Arial"/>
          <w:b/>
        </w:rPr>
        <w:t>Primera vez</w:t>
      </w:r>
      <w:r>
        <w:rPr>
          <w:rFonts w:ascii="Wingdings 3" w:eastAsia="Wingdings 3" w:hAnsi="Wingdings 3" w:cs="Wingdings 3"/>
          <w:b/>
        </w:rPr>
        <w:t></w:t>
      </w:r>
      <w:r>
        <w:rPr>
          <w:rFonts w:ascii="Arial" w:eastAsia="Batang" w:hAnsi="Arial" w:cs="Arial"/>
          <w:b/>
        </w:rPr>
        <w:tab/>
      </w:r>
      <w:r>
        <w:rPr>
          <w:rFonts w:ascii="Arial" w:eastAsia="Batang" w:hAnsi="Arial" w:cs="Arial"/>
          <w:b/>
        </w:rPr>
        <w:tab/>
        <w:t>4,00 Euros.</w:t>
      </w:r>
    </w:p>
    <w:p w:rsidR="00157401" w:rsidRDefault="00157401">
      <w:pPr>
        <w:spacing w:before="120" w:after="120" w:line="24" w:lineRule="atLeast"/>
        <w:ind w:left="2835" w:hanging="1701"/>
        <w:jc w:val="both"/>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6,00 Euros.</w:t>
      </w:r>
    </w:p>
    <w:p w:rsidR="00157401" w:rsidRDefault="00157401">
      <w:pPr>
        <w:spacing w:before="120" w:after="120" w:line="24" w:lineRule="atLeast"/>
        <w:ind w:left="2835" w:hanging="1701"/>
        <w:jc w:val="both"/>
      </w:pPr>
      <w:r>
        <w:rPr>
          <w:rFonts w:ascii="Arial" w:eastAsia="Batang" w:hAnsi="Arial" w:cs="Arial"/>
          <w:b/>
        </w:rPr>
        <w:t xml:space="preserve">Tercera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de la competición y pérdida de la fianza.</w:t>
      </w:r>
    </w:p>
    <w:p w:rsidR="00157401" w:rsidRDefault="00157401">
      <w:pPr>
        <w:spacing w:before="120" w:after="120" w:line="24" w:lineRule="atLeast"/>
        <w:ind w:left="1134" w:hanging="567"/>
        <w:jc w:val="both"/>
      </w:pPr>
      <w:r>
        <w:rPr>
          <w:rFonts w:ascii="Arial" w:eastAsia="Batang" w:hAnsi="Arial" w:cs="Arial"/>
          <w:bCs/>
        </w:rPr>
        <w:t>9.9.</w:t>
      </w:r>
      <w:r>
        <w:rPr>
          <w:rFonts w:ascii="Arial" w:eastAsia="Batang" w:hAnsi="Arial" w:cs="Arial"/>
          <w:bCs/>
        </w:rPr>
        <w:tab/>
      </w:r>
      <w:r w:rsidR="002501FF">
        <w:rPr>
          <w:rFonts w:ascii="Arial" w:eastAsia="Batang" w:hAnsi="Arial" w:cs="Arial"/>
        </w:rPr>
        <w:t>La</w:t>
      </w:r>
      <w:r>
        <w:rPr>
          <w:rFonts w:ascii="Arial" w:eastAsia="Batang" w:hAnsi="Arial" w:cs="Arial"/>
        </w:rPr>
        <w:t xml:space="preserve"> incomparecenza de un equipo a disputar un encuentro, llevará implícita las siguientes sanciones económicas y disciplinarias:</w:t>
      </w:r>
    </w:p>
    <w:p w:rsidR="00157401" w:rsidRDefault="00157401">
      <w:pPr>
        <w:spacing w:before="120" w:after="120" w:line="24" w:lineRule="atLeast"/>
        <w:ind w:left="2835" w:hanging="1701"/>
        <w:jc w:val="both"/>
      </w:pPr>
      <w:r>
        <w:rPr>
          <w:rFonts w:ascii="Arial" w:eastAsia="Batang" w:hAnsi="Arial" w:cs="Arial"/>
          <w:b/>
        </w:rPr>
        <w:t xml:space="preserve">Primera vez </w:t>
      </w:r>
      <w:r>
        <w:rPr>
          <w:rFonts w:ascii="Wingdings 3" w:eastAsia="Wingdings 3" w:hAnsi="Wingdings 3" w:cs="Wingdings 3"/>
          <w:b/>
        </w:rPr>
        <w:t></w:t>
      </w:r>
      <w:r>
        <w:rPr>
          <w:rFonts w:ascii="Arial" w:eastAsia="Batang" w:hAnsi="Arial" w:cs="Arial"/>
          <w:b/>
        </w:rPr>
        <w:t xml:space="preserve"> </w:t>
      </w:r>
      <w:r>
        <w:rPr>
          <w:rFonts w:ascii="Arial" w:eastAsia="Batang" w:hAnsi="Arial" w:cs="Arial"/>
          <w:b/>
        </w:rPr>
        <w:tab/>
        <w:t>15,00 Euros,  pérdida del  partido por  tres a cero (3 - 0) y se le habían descontado tres (3) puntos de la clasificación general.</w:t>
      </w:r>
    </w:p>
    <w:p w:rsidR="00157401" w:rsidRDefault="00157401">
      <w:pPr>
        <w:spacing w:before="120" w:after="120" w:line="24" w:lineRule="atLeast"/>
        <w:ind w:left="2835" w:hanging="1701"/>
        <w:jc w:val="both"/>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r>
      <w:r>
        <w:rPr>
          <w:rFonts w:ascii="Arial" w:eastAsia="Batang" w:hAnsi="Arial" w:cs="Arial"/>
          <w:b/>
        </w:rPr>
        <w:tab/>
        <w:t>Retirada de la competición y pérdida de la fianza.</w:t>
      </w:r>
    </w:p>
    <w:p w:rsidR="00157401" w:rsidRDefault="00157401">
      <w:pPr>
        <w:spacing w:before="120" w:after="120" w:line="24" w:lineRule="atLeast"/>
        <w:ind w:left="1134" w:hanging="567"/>
        <w:jc w:val="both"/>
      </w:pPr>
      <w:r>
        <w:rPr>
          <w:rFonts w:ascii="Arial" w:eastAsia="Batang" w:hAnsi="Arial" w:cs="Arial"/>
          <w:bCs/>
        </w:rPr>
        <w:t>9.10.</w:t>
      </w:r>
      <w:r>
        <w:rPr>
          <w:rFonts w:ascii="Arial" w:eastAsia="Batang" w:hAnsi="Arial" w:cs="Arial"/>
          <w:bCs/>
        </w:rPr>
        <w:tab/>
      </w:r>
      <w:r>
        <w:rPr>
          <w:rFonts w:ascii="Arial" w:eastAsia="Batang" w:hAnsi="Arial" w:cs="Arial"/>
        </w:rPr>
        <w:t xml:space="preserve">En caso de alineación indebida, bien por jugar con jugadores sin identificar, bien por jugar con la ficha de otro jugador, bien por jugar </w:t>
      </w:r>
      <w:r>
        <w:rPr>
          <w:rFonts w:ascii="Arial" w:eastAsia="Batang" w:hAnsi="Arial" w:cs="Arial"/>
        </w:rPr>
        <w:lastRenderedPageBreak/>
        <w:t>bajo sanción disciplinaria, o bien por jugar con jugadores una vez cerrado el plazo de admisión, la organización actuará de oficio para respetar la deportividad y el equipo será sancionado:</w:t>
      </w:r>
    </w:p>
    <w:p w:rsidR="00157401" w:rsidRDefault="00157401">
      <w:pPr>
        <w:spacing w:before="120" w:after="120" w:line="24" w:lineRule="atLeast"/>
        <w:ind w:left="2835" w:hanging="1701"/>
        <w:jc w:val="both"/>
      </w:pPr>
      <w:r>
        <w:rPr>
          <w:rFonts w:ascii="Arial" w:eastAsia="Batang" w:hAnsi="Arial" w:cs="Arial"/>
          <w:b/>
        </w:rPr>
        <w:t xml:space="preserve">Primera vez </w:t>
      </w:r>
      <w:r>
        <w:rPr>
          <w:rFonts w:ascii="Wingdings 3" w:eastAsia="Wingdings 3" w:hAnsi="Wingdings 3" w:cs="Wingdings 3"/>
          <w:b/>
        </w:rPr>
        <w:t></w:t>
      </w:r>
      <w:r>
        <w:rPr>
          <w:rFonts w:ascii="Arial" w:eastAsia="Batang" w:hAnsi="Arial" w:cs="Arial"/>
          <w:b/>
        </w:rPr>
        <w:tab/>
        <w:t xml:space="preserve">  6,00 Euros.</w:t>
      </w:r>
    </w:p>
    <w:p w:rsidR="00157401" w:rsidRDefault="00157401">
      <w:pPr>
        <w:spacing w:before="120" w:after="120" w:line="24" w:lineRule="atLeast"/>
        <w:ind w:left="2835" w:hanging="1701"/>
        <w:jc w:val="both"/>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 xml:space="preserve">  </w:t>
      </w:r>
      <w:r>
        <w:rPr>
          <w:rFonts w:ascii="Arial" w:eastAsia="Batang" w:hAnsi="Arial" w:cs="Arial"/>
          <w:b/>
        </w:rPr>
        <w:tab/>
        <w:t>12,00 Euros.</w:t>
      </w:r>
    </w:p>
    <w:p w:rsidR="00157401" w:rsidRDefault="00157401">
      <w:pPr>
        <w:spacing w:before="120" w:after="120" w:line="24" w:lineRule="atLeast"/>
        <w:ind w:left="2835" w:hanging="1701"/>
        <w:jc w:val="both"/>
      </w:pPr>
      <w:r>
        <w:rPr>
          <w:rFonts w:ascii="Arial" w:eastAsia="Batang" w:hAnsi="Arial" w:cs="Arial"/>
          <w:b/>
        </w:rPr>
        <w:t xml:space="preserve">Tercera vez </w:t>
      </w:r>
      <w:r>
        <w:rPr>
          <w:rFonts w:ascii="Wingdings 3" w:eastAsia="Wingdings 3" w:hAnsi="Wingdings 3" w:cs="Wingdings 3"/>
          <w:b/>
        </w:rPr>
        <w:t></w:t>
      </w:r>
      <w:r>
        <w:rPr>
          <w:rFonts w:ascii="Arial" w:eastAsia="Batang" w:hAnsi="Arial" w:cs="Arial"/>
          <w:b/>
        </w:rPr>
        <w:tab/>
      </w:r>
      <w:r>
        <w:rPr>
          <w:rFonts w:ascii="Arial" w:eastAsia="Batang" w:hAnsi="Arial" w:cs="Arial"/>
          <w:b/>
        </w:rPr>
        <w:tab/>
        <w:t>18,00 Euros.</w:t>
      </w:r>
    </w:p>
    <w:p w:rsidR="00157401" w:rsidRDefault="00157401">
      <w:pPr>
        <w:spacing w:before="120" w:after="120" w:line="24" w:lineRule="atLeast"/>
        <w:ind w:left="1134" w:hanging="567"/>
        <w:jc w:val="both"/>
      </w:pPr>
      <w:r>
        <w:rPr>
          <w:rFonts w:ascii="Arial" w:eastAsia="Batang" w:hAnsi="Arial" w:cs="Arial"/>
        </w:rPr>
        <w:t>9.11.</w:t>
      </w:r>
      <w:r>
        <w:rPr>
          <w:rFonts w:ascii="Arial" w:eastAsia="Batang" w:hAnsi="Arial" w:cs="Arial"/>
        </w:rPr>
        <w:tab/>
      </w:r>
      <w:r>
        <w:rPr>
          <w:rFonts w:ascii="Arial" w:eastAsia="Batang" w:hAnsi="Arial" w:cs="Arial"/>
          <w:bCs/>
        </w:rPr>
        <w:t>S</w:t>
      </w:r>
      <w:r>
        <w:rPr>
          <w:rFonts w:ascii="Arial" w:eastAsia="Batang" w:hAnsi="Arial" w:cs="Arial"/>
        </w:rPr>
        <w:t>i había habido una reclamación por parte del equipo contrario o de un tercero implicado, el equipo será sancionado:</w:t>
      </w:r>
    </w:p>
    <w:p w:rsidR="00157401" w:rsidRDefault="00157401">
      <w:pPr>
        <w:spacing w:before="120" w:after="120" w:line="24" w:lineRule="atLeast"/>
        <w:ind w:left="2835" w:hanging="1701"/>
        <w:jc w:val="both"/>
      </w:pPr>
      <w:r>
        <w:rPr>
          <w:rFonts w:ascii="Arial" w:eastAsia="Batang" w:hAnsi="Arial" w:cs="Arial"/>
          <w:b/>
        </w:rPr>
        <w:t xml:space="preserve">Primera vez </w:t>
      </w:r>
      <w:r>
        <w:rPr>
          <w:rFonts w:ascii="Wingdings 3" w:eastAsia="Wingdings 3" w:hAnsi="Wingdings 3" w:cs="Wingdings 3"/>
          <w:b/>
        </w:rPr>
        <w:t></w:t>
      </w:r>
      <w:r>
        <w:rPr>
          <w:rFonts w:ascii="Arial" w:eastAsia="Batang" w:hAnsi="Arial" w:cs="Arial"/>
          <w:b/>
        </w:rPr>
        <w:tab/>
        <w:t>12,00 Euros,  pérdida del encuentro por tres a cero (3 - 0) y se le habían descontado tres (3) puntos de la clasificación.</w:t>
      </w:r>
    </w:p>
    <w:p w:rsidR="00157401" w:rsidRDefault="00157401">
      <w:pPr>
        <w:spacing w:before="120" w:after="120" w:line="24" w:lineRule="atLeast"/>
        <w:ind w:left="2835" w:hanging="1701"/>
        <w:jc w:val="both"/>
      </w:pPr>
      <w:r>
        <w:rPr>
          <w:rFonts w:ascii="Arial" w:eastAsia="Batang" w:hAnsi="Arial" w:cs="Arial"/>
          <w:b/>
        </w:rPr>
        <w:t xml:space="preserve">Segunda vez </w:t>
      </w:r>
      <w:r>
        <w:rPr>
          <w:rFonts w:ascii="Wingdings 3" w:eastAsia="Wingdings 3" w:hAnsi="Wingdings 3" w:cs="Wingdings 3"/>
          <w:b/>
        </w:rPr>
        <w:t></w:t>
      </w:r>
      <w:r>
        <w:rPr>
          <w:rFonts w:ascii="Arial" w:eastAsia="Batang" w:hAnsi="Arial" w:cs="Arial"/>
          <w:b/>
        </w:rPr>
        <w:tab/>
        <w:t>18,00 euros,  pérdida del encuentro por tres a cero (3 - 0) y se le habían descontado seis (6) puntos de la clasificación.</w:t>
      </w:r>
    </w:p>
    <w:p w:rsidR="00157401" w:rsidRDefault="00157401">
      <w:pPr>
        <w:spacing w:before="120" w:after="120" w:line="24" w:lineRule="atLeast"/>
        <w:ind w:left="2835" w:hanging="1701"/>
        <w:jc w:val="both"/>
      </w:pPr>
      <w:r>
        <w:rPr>
          <w:rFonts w:ascii="Arial" w:eastAsia="Batang" w:hAnsi="Arial" w:cs="Arial"/>
          <w:b/>
        </w:rPr>
        <w:t xml:space="preserve">Tercera vez </w:t>
      </w:r>
      <w:r>
        <w:rPr>
          <w:rFonts w:ascii="Wingdings 3" w:eastAsia="Wingdings 3" w:hAnsi="Wingdings 3" w:cs="Wingdings 3"/>
          <w:b/>
        </w:rPr>
        <w:t></w:t>
      </w:r>
      <w:r>
        <w:rPr>
          <w:rFonts w:ascii="Arial" w:eastAsia="Batang" w:hAnsi="Arial" w:cs="Arial"/>
          <w:b/>
        </w:rPr>
        <w:tab/>
        <w:t>Retirada de la competición y pérdida de la fianza..</w:t>
      </w:r>
    </w:p>
    <w:p w:rsidR="00157401" w:rsidRDefault="00157401">
      <w:pPr>
        <w:spacing w:before="120" w:after="120" w:line="24" w:lineRule="atLeast"/>
        <w:ind w:left="1134" w:hanging="567"/>
        <w:jc w:val="both"/>
      </w:pPr>
      <w:r>
        <w:rPr>
          <w:rFonts w:ascii="Arial" w:eastAsia="Batang" w:hAnsi="Arial" w:cs="Arial"/>
        </w:rPr>
        <w:t>9.12.</w:t>
      </w:r>
      <w:r>
        <w:rPr>
          <w:rFonts w:ascii="Arial" w:eastAsia="Batang" w:hAnsi="Arial" w:cs="Arial"/>
        </w:rPr>
        <w:tab/>
        <w:t>Por cada partido de suspensión de un jugador, delegado, entrenador o auxiliar, se sancionará con tres euros (3 €)  el equipo.</w:t>
      </w:r>
    </w:p>
    <w:p w:rsidR="00157401" w:rsidRDefault="00157401">
      <w:pPr>
        <w:spacing w:before="120" w:after="120" w:line="24" w:lineRule="atLeast"/>
        <w:ind w:left="1134" w:hanging="567"/>
        <w:jc w:val="both"/>
        <w:rPr>
          <w:rFonts w:ascii="Arial" w:eastAsia="Batang" w:hAnsi="Arial" w:cs="Arial"/>
        </w:rPr>
      </w:pPr>
    </w:p>
    <w:p w:rsidR="00157401" w:rsidRDefault="00157401">
      <w:pPr>
        <w:pStyle w:val="NormalWeb"/>
        <w:spacing w:before="240" w:line="24" w:lineRule="atLeast"/>
        <w:jc w:val="both"/>
      </w:pPr>
      <w:r>
        <w:rPr>
          <w:rFonts w:ascii="Arial" w:eastAsia="Batang" w:hAnsi="Arial" w:cs="Arial"/>
        </w:rPr>
        <w:t>9.15. Los árbitros dispondrán de dos tipos de tarjetas:</w:t>
      </w:r>
    </w:p>
    <w:p w:rsidR="00157401" w:rsidRDefault="00157401">
      <w:pPr>
        <w:pStyle w:val="NormalWeb"/>
        <w:spacing w:before="240" w:line="24" w:lineRule="atLeast"/>
        <w:jc w:val="both"/>
      </w:pPr>
      <w:r>
        <w:rPr>
          <w:rFonts w:ascii="Arial" w:eastAsia="Batang" w:hAnsi="Arial" w:cs="Arial"/>
          <w:b/>
          <w:bCs/>
        </w:rPr>
        <w:t>Tarjeta Amarilla:</w:t>
      </w:r>
      <w:r>
        <w:rPr>
          <w:rFonts w:ascii="Arial" w:eastAsia="Batang" w:hAnsi="Arial" w:cs="Arial"/>
        </w:rPr>
        <w:t>      Sí un jugador y amonestado con dos tarjetas amarillas durante un mismo parti</w:t>
      </w:r>
      <w:r w:rsidR="002501FF">
        <w:rPr>
          <w:rFonts w:ascii="Arial" w:eastAsia="Batang" w:hAnsi="Arial" w:cs="Arial"/>
        </w:rPr>
        <w:t>do, se le mostrará tarjeta amarilla.</w:t>
      </w:r>
      <w:r>
        <w:rPr>
          <w:rFonts w:ascii="Arial" w:eastAsia="Batang" w:hAnsi="Arial" w:cs="Arial"/>
        </w:rPr>
        <w:t>.</w:t>
      </w:r>
    </w:p>
    <w:p w:rsidR="00157401" w:rsidRDefault="00157401">
      <w:pPr>
        <w:pStyle w:val="NormalWeb"/>
        <w:spacing w:before="240" w:line="24" w:lineRule="atLeast"/>
        <w:jc w:val="both"/>
      </w:pPr>
      <w:r>
        <w:rPr>
          <w:rFonts w:ascii="Arial" w:eastAsia="Batang" w:hAnsi="Arial" w:cs="Arial"/>
          <w:b/>
          <w:bCs/>
        </w:rPr>
        <w:t>Tarjeta Enrojece:</w:t>
      </w:r>
      <w:r>
        <w:rPr>
          <w:rFonts w:ascii="Arial" w:eastAsia="Batang" w:hAnsi="Arial" w:cs="Arial"/>
        </w:rPr>
        <w:t>      El jugador será expulsado del campo y el equipo jugará con un jugador menos durante dos minutos. Sí el equipo contrario había metido un gol, el equipo del jugador amonestado podrá volver a jugar con 5 jugadores a pesar de no haber concluido los dos minutos de sanción.  </w:t>
      </w:r>
    </w:p>
    <w:p w:rsidR="00157401" w:rsidRDefault="00157401">
      <w:pPr>
        <w:pStyle w:val="NormalWeb"/>
        <w:spacing w:before="240" w:line="24" w:lineRule="atLeast"/>
        <w:jc w:val="both"/>
      </w:pPr>
      <w:r>
        <w:rPr>
          <w:rFonts w:ascii="Arial" w:eastAsia="Batang" w:hAnsi="Arial" w:cs="Arial"/>
        </w:rPr>
        <w:t>9.16. El árbitro tendrá la facultad de enviar anexo el acta del partido, cuando por circunstancias especiales el considere oportuno.</w:t>
      </w:r>
    </w:p>
    <w:p w:rsidR="00157401" w:rsidRDefault="00157401">
      <w:pPr>
        <w:pStyle w:val="NormalWeb"/>
        <w:spacing w:before="240" w:line="24" w:lineRule="atLeast"/>
        <w:jc w:val="both"/>
        <w:rPr>
          <w:rFonts w:ascii="Arial" w:eastAsia="Batang" w:hAnsi="Arial" w:cs="Arial"/>
        </w:rPr>
      </w:pPr>
    </w:p>
    <w:p w:rsidR="00157401" w:rsidRDefault="00157401">
      <w:pPr>
        <w:pStyle w:val="NormalWeb"/>
        <w:spacing w:before="240" w:after="120" w:line="24" w:lineRule="atLeast"/>
      </w:pPr>
      <w:r>
        <w:rPr>
          <w:rFonts w:ascii="Arial" w:hAnsi="Arial" w:cs="Arial"/>
          <w:b/>
          <w:lang w:val="gl-ES"/>
        </w:rPr>
        <w:t>10. Sancions</w:t>
      </w:r>
    </w:p>
    <w:p w:rsidR="00157401" w:rsidRDefault="00157401">
      <w:pPr>
        <w:pStyle w:val="NormalWeb"/>
        <w:spacing w:before="240" w:line="24" w:lineRule="atLeast"/>
        <w:jc w:val="both"/>
      </w:pPr>
      <w:r>
        <w:rPr>
          <w:rFonts w:ascii="Arial" w:eastAsia="Batang" w:hAnsi="Arial" w:cs="Arial"/>
        </w:rPr>
        <w:t>10.1 Amarillas</w:t>
      </w:r>
    </w:p>
    <w:p w:rsidR="00157401" w:rsidRDefault="002501FF">
      <w:pPr>
        <w:pStyle w:val="NormalWeb"/>
        <w:spacing w:before="240" w:line="24" w:lineRule="atLeast"/>
        <w:jc w:val="both"/>
      </w:pPr>
      <w:r>
        <w:rPr>
          <w:rFonts w:ascii="Arial" w:eastAsia="Batang" w:hAnsi="Arial" w:cs="Arial"/>
          <w:lang w:val="es-ES"/>
        </w:rPr>
        <w:t>La expulsión por dos</w:t>
      </w:r>
      <w:r w:rsidR="00157401">
        <w:rPr>
          <w:rFonts w:ascii="Arial" w:eastAsia="Batang" w:hAnsi="Arial" w:cs="Arial"/>
          <w:lang w:val="es-ES"/>
        </w:rPr>
        <w:t xml:space="preserve"> TARJETAS AMARILLAS en el mismo partido, no significará ninguna sanción y el jugador podrá  disputar el siguiente  partido.</w:t>
      </w:r>
    </w:p>
    <w:p w:rsidR="00157401" w:rsidRDefault="00157401">
      <w:pPr>
        <w:pStyle w:val="NormalWeb"/>
        <w:spacing w:before="240" w:line="24" w:lineRule="atLeast"/>
        <w:jc w:val="both"/>
      </w:pPr>
      <w:r>
        <w:rPr>
          <w:rFonts w:ascii="Arial" w:eastAsia="Batang" w:hAnsi="Arial" w:cs="Arial"/>
          <w:lang w:val="es-ES"/>
        </w:rPr>
        <w:t>10.2 Rojas</w:t>
      </w:r>
    </w:p>
    <w:p w:rsidR="00157401" w:rsidRDefault="00157401">
      <w:pPr>
        <w:pStyle w:val="NormalWeb"/>
        <w:spacing w:before="240" w:after="120" w:line="24" w:lineRule="atLeast"/>
        <w:jc w:val="both"/>
      </w:pPr>
      <w:r>
        <w:rPr>
          <w:rFonts w:ascii="Arial" w:eastAsia="Batang" w:hAnsi="Arial" w:cs="Arial"/>
          <w:lang w:val="es-ES"/>
        </w:rPr>
        <w:lastRenderedPageBreak/>
        <w:t xml:space="preserve">-Sí  </w:t>
      </w:r>
      <w:r w:rsidR="009737BD">
        <w:rPr>
          <w:rFonts w:ascii="Arial" w:eastAsia="Batang" w:hAnsi="Arial" w:cs="Arial"/>
          <w:lang w:val="es-ES"/>
        </w:rPr>
        <w:t>la exp</w:t>
      </w:r>
      <w:r>
        <w:rPr>
          <w:rFonts w:ascii="Arial" w:eastAsia="Batang" w:hAnsi="Arial" w:cs="Arial"/>
          <w:lang w:val="es-ES"/>
        </w:rPr>
        <w:t xml:space="preserve">ulsión es producida por ser el último jugador o mano (decisión técnica) no significará ninguna sanción y podrá disputar el siguiente partido </w:t>
      </w:r>
    </w:p>
    <w:p w:rsidR="00157401" w:rsidRDefault="009737BD">
      <w:pPr>
        <w:pStyle w:val="NormalWeb"/>
        <w:spacing w:before="240" w:after="120" w:line="24" w:lineRule="atLeast"/>
        <w:jc w:val="both"/>
      </w:pPr>
      <w:r>
        <w:rPr>
          <w:rFonts w:ascii="Arial" w:eastAsia="Batang" w:hAnsi="Arial" w:cs="Arial"/>
          <w:lang w:val="es-ES"/>
        </w:rPr>
        <w:t>- Si</w:t>
      </w:r>
      <w:r w:rsidR="00157401">
        <w:rPr>
          <w:rFonts w:ascii="Arial" w:eastAsia="Batang" w:hAnsi="Arial" w:cs="Arial"/>
          <w:lang w:val="es-ES"/>
        </w:rPr>
        <w:t xml:space="preserve"> la expulsión fue ocasionada por una acumulación de tarjetas, no significará ninguna sanción y podrá disputar el siguiente partido. </w:t>
      </w:r>
    </w:p>
    <w:p w:rsidR="00157401" w:rsidRDefault="009737BD">
      <w:pPr>
        <w:pStyle w:val="NormalWeb"/>
        <w:spacing w:before="240" w:after="120" w:line="24" w:lineRule="atLeast"/>
        <w:jc w:val="both"/>
      </w:pPr>
      <w:r>
        <w:rPr>
          <w:rFonts w:ascii="Arial" w:eastAsia="Batang" w:hAnsi="Arial" w:cs="Arial"/>
          <w:lang w:val="es-ES"/>
        </w:rPr>
        <w:t>- Si</w:t>
      </w:r>
      <w:r w:rsidR="00157401">
        <w:rPr>
          <w:rFonts w:ascii="Arial" w:eastAsia="Batang" w:hAnsi="Arial" w:cs="Arial"/>
          <w:lang w:val="es-ES"/>
        </w:rPr>
        <w:t xml:space="preserve"> la expulsión fue por una tarjeta roja DIRECTA, tendrá un partido de sanción y no podrá disputar el siguiente partido. </w:t>
      </w:r>
    </w:p>
    <w:p w:rsidR="00157401" w:rsidRDefault="009737BD">
      <w:pPr>
        <w:pStyle w:val="NormalWeb"/>
        <w:spacing w:before="240" w:after="120" w:line="24" w:lineRule="atLeast"/>
        <w:jc w:val="both"/>
      </w:pPr>
      <w:r>
        <w:rPr>
          <w:rFonts w:ascii="Arial" w:eastAsia="Batang" w:hAnsi="Arial" w:cs="Arial"/>
          <w:lang w:val="es-ES"/>
        </w:rPr>
        <w:t>- Si</w:t>
      </w:r>
      <w:r w:rsidR="00157401">
        <w:rPr>
          <w:rFonts w:ascii="Arial" w:eastAsia="Batang" w:hAnsi="Arial" w:cs="Arial"/>
          <w:lang w:val="es-ES"/>
        </w:rPr>
        <w:t xml:space="preserve"> la expulsión fue por agresión  a un contratio o al árbito, considerara FALTA GRAVE y supondrá la expulsión del torneo del infractor.</w:t>
      </w:r>
    </w:p>
    <w:p w:rsidR="00157401" w:rsidRDefault="00157401">
      <w:pPr>
        <w:pStyle w:val="NormalWeb"/>
        <w:spacing w:before="240" w:after="120" w:line="24" w:lineRule="atLeast"/>
        <w:jc w:val="both"/>
      </w:pPr>
      <w:r>
        <w:rPr>
          <w:rFonts w:ascii="Arial" w:eastAsia="Batang" w:hAnsi="Arial" w:cs="Arial"/>
          <w:lang w:val="es-ES"/>
        </w:rPr>
        <w:t>-Aquellos equipo que muestren una conducta antideportiva, incívida, con incitación el racismo, odio o a calquer tipo de violencia, ya sea en los terrenos de juego como en todas las instalaciones podrán ser descalific</w:t>
      </w:r>
      <w:r w:rsidR="009737BD">
        <w:rPr>
          <w:rFonts w:ascii="Arial" w:eastAsia="Batang" w:hAnsi="Arial" w:cs="Arial"/>
          <w:lang w:val="es-ES"/>
        </w:rPr>
        <w:t>ados de la competición sí así lo decidira</w:t>
      </w:r>
      <w:r>
        <w:rPr>
          <w:rFonts w:ascii="Arial" w:eastAsia="Batang" w:hAnsi="Arial" w:cs="Arial"/>
          <w:lang w:val="es-ES"/>
        </w:rPr>
        <w:t xml:space="preserve"> el Comité de Competición. </w:t>
      </w:r>
    </w:p>
    <w:p w:rsidR="00157401" w:rsidRDefault="00157401">
      <w:pPr>
        <w:pStyle w:val="NormalWeb"/>
        <w:spacing w:before="240" w:after="120" w:line="24" w:lineRule="atLeast"/>
        <w:jc w:val="both"/>
      </w:pPr>
      <w:r>
        <w:rPr>
          <w:rFonts w:ascii="Arial" w:hAnsi="Arial" w:cs="Arial"/>
          <w:b/>
          <w:lang w:val="gl-ES"/>
        </w:rPr>
        <w:t>11.- Reglas de competición</w:t>
      </w:r>
    </w:p>
    <w:p w:rsidR="00157401" w:rsidRDefault="00157401">
      <w:pPr>
        <w:spacing w:before="120" w:after="120" w:line="24" w:lineRule="atLeast"/>
        <w:ind w:left="1134" w:hanging="567"/>
        <w:jc w:val="both"/>
      </w:pPr>
      <w:r>
        <w:rPr>
          <w:rFonts w:ascii="Arial" w:eastAsia="Batang" w:hAnsi="Arial" w:cs="Arial"/>
        </w:rPr>
        <w:t>10.1.</w:t>
      </w:r>
      <w:r>
        <w:rPr>
          <w:rFonts w:ascii="Arial" w:eastAsia="Batang" w:hAnsi="Arial" w:cs="Arial"/>
        </w:rPr>
        <w:tab/>
        <w:t>El sistema de puntuación será de tres (3) puntos para el vencedor, un (1) en caso de empate y cero (0) puntos para el perdedor.</w:t>
      </w:r>
    </w:p>
    <w:p w:rsidR="00157401" w:rsidRDefault="00157401">
      <w:pPr>
        <w:spacing w:before="120" w:after="120" w:line="24" w:lineRule="atLeast"/>
        <w:ind w:left="1701" w:hanging="567"/>
        <w:jc w:val="both"/>
      </w:pPr>
      <w:r>
        <w:rPr>
          <w:rFonts w:ascii="Arial" w:eastAsia="Batang" w:hAnsi="Arial" w:cs="Arial"/>
          <w:b/>
          <w:bCs/>
        </w:rPr>
        <w:t>A)</w:t>
      </w:r>
      <w:r>
        <w:rPr>
          <w:rFonts w:ascii="Arial" w:eastAsia="Batang" w:hAnsi="Arial" w:cs="Arial"/>
        </w:rPr>
        <w:tab/>
        <w:t>En el caso de empate en la liguilla entre dos equipos se clasificarán según los siguientes criterios y por el orden en la que se indica:</w:t>
      </w:r>
    </w:p>
    <w:p w:rsidR="00157401" w:rsidRDefault="00157401">
      <w:pPr>
        <w:numPr>
          <w:ilvl w:val="0"/>
          <w:numId w:val="5"/>
        </w:numPr>
        <w:spacing w:before="120" w:after="120" w:line="24" w:lineRule="atLeast"/>
        <w:ind w:left="1985" w:hanging="284"/>
        <w:jc w:val="both"/>
      </w:pPr>
      <w:r>
        <w:rPr>
          <w:rFonts w:ascii="Arial" w:eastAsia="Batang" w:hAnsi="Arial" w:cs="Arial"/>
        </w:rPr>
        <w:t>Resultado entre ambos.</w:t>
      </w:r>
    </w:p>
    <w:p w:rsidR="00157401" w:rsidRDefault="00157401">
      <w:pPr>
        <w:numPr>
          <w:ilvl w:val="0"/>
          <w:numId w:val="5"/>
        </w:numPr>
        <w:spacing w:before="120" w:after="120" w:line="24" w:lineRule="atLeast"/>
        <w:ind w:left="1985" w:hanging="284"/>
        <w:jc w:val="both"/>
      </w:pPr>
      <w:r>
        <w:rPr>
          <w:rFonts w:ascii="Arial" w:eastAsia="Batang" w:hAnsi="Arial" w:cs="Arial"/>
        </w:rPr>
        <w:t>Diferencia de goles.</w:t>
      </w:r>
    </w:p>
    <w:p w:rsidR="00157401" w:rsidRDefault="00157401">
      <w:pPr>
        <w:numPr>
          <w:ilvl w:val="0"/>
          <w:numId w:val="5"/>
        </w:numPr>
        <w:spacing w:before="120" w:after="120" w:line="24" w:lineRule="atLeast"/>
        <w:ind w:left="1985" w:hanging="284"/>
        <w:jc w:val="both"/>
      </w:pPr>
      <w:r>
        <w:rPr>
          <w:rFonts w:ascii="Arial" w:eastAsia="Batang" w:hAnsi="Arial" w:cs="Arial"/>
        </w:rPr>
        <w:t>Mayor número de goles a favor.</w:t>
      </w:r>
    </w:p>
    <w:p w:rsidR="00157401" w:rsidRDefault="00157401">
      <w:pPr>
        <w:numPr>
          <w:ilvl w:val="0"/>
          <w:numId w:val="5"/>
        </w:numPr>
        <w:spacing w:before="120" w:after="120" w:line="24" w:lineRule="atLeast"/>
        <w:ind w:left="1985" w:hanging="284"/>
        <w:jc w:val="both"/>
      </w:pPr>
      <w:r>
        <w:rPr>
          <w:rFonts w:ascii="Arial" w:eastAsia="Batang" w:hAnsi="Arial" w:cs="Arial"/>
        </w:rPr>
        <w:t>Mejor clasificado en la deportividad.</w:t>
      </w:r>
    </w:p>
    <w:p w:rsidR="00157401" w:rsidRDefault="00157401">
      <w:pPr>
        <w:spacing w:before="120" w:after="120" w:line="24" w:lineRule="atLeast"/>
        <w:ind w:left="1701" w:hanging="567"/>
        <w:jc w:val="both"/>
      </w:pPr>
      <w:r>
        <w:rPr>
          <w:rFonts w:ascii="Arial" w:eastAsia="Batang" w:hAnsi="Arial" w:cs="Arial"/>
          <w:b/>
        </w:rPr>
        <w:t>B)</w:t>
      </w:r>
      <w:r>
        <w:rPr>
          <w:rFonts w:ascii="Arial" w:eastAsia="Batang" w:hAnsi="Arial" w:cs="Arial"/>
          <w:b/>
        </w:rPr>
        <w:tab/>
      </w:r>
      <w:r>
        <w:rPr>
          <w:rFonts w:ascii="Arial" w:eastAsia="Batang" w:hAnsi="Arial" w:cs="Arial"/>
        </w:rPr>
        <w:t>En el caso de empate en la liguilla entre tres o más equipos, se clasificarán según los siguientes criterios y por el orden en la que se indica:</w:t>
      </w:r>
    </w:p>
    <w:p w:rsidR="00157401" w:rsidRDefault="00157401">
      <w:pPr>
        <w:numPr>
          <w:ilvl w:val="0"/>
          <w:numId w:val="4"/>
        </w:numPr>
        <w:spacing w:before="120" w:after="120" w:line="24" w:lineRule="atLeast"/>
        <w:ind w:left="1985" w:hanging="284"/>
        <w:jc w:val="both"/>
      </w:pPr>
      <w:r>
        <w:rPr>
          <w:rFonts w:ascii="Arial" w:eastAsia="Batang" w:hAnsi="Arial" w:cs="Arial"/>
        </w:rPr>
        <w:t>Puntos conseguidos entre los equipos empatados.</w:t>
      </w:r>
    </w:p>
    <w:p w:rsidR="00157401" w:rsidRDefault="00157401">
      <w:pPr>
        <w:numPr>
          <w:ilvl w:val="0"/>
          <w:numId w:val="4"/>
        </w:numPr>
        <w:spacing w:before="120" w:after="120" w:line="24" w:lineRule="atLeast"/>
        <w:ind w:left="1985" w:hanging="284"/>
        <w:jc w:val="both"/>
      </w:pPr>
      <w:r>
        <w:rPr>
          <w:rFonts w:ascii="Arial" w:eastAsia="Batang" w:hAnsi="Arial" w:cs="Arial"/>
        </w:rPr>
        <w:t>Diferencia de goles entre ellos.</w:t>
      </w:r>
    </w:p>
    <w:p w:rsidR="00157401" w:rsidRDefault="00157401">
      <w:pPr>
        <w:numPr>
          <w:ilvl w:val="0"/>
          <w:numId w:val="4"/>
        </w:numPr>
        <w:spacing w:before="120" w:after="120" w:line="24" w:lineRule="atLeast"/>
        <w:ind w:left="1985" w:hanging="284"/>
        <w:jc w:val="both"/>
      </w:pPr>
      <w:r>
        <w:rPr>
          <w:rFonts w:ascii="Arial" w:eastAsia="Batang" w:hAnsi="Arial" w:cs="Arial"/>
        </w:rPr>
        <w:t>Mayor número de goles a favor entre ellos.</w:t>
      </w:r>
    </w:p>
    <w:p w:rsidR="00157401" w:rsidRDefault="00157401">
      <w:pPr>
        <w:numPr>
          <w:ilvl w:val="0"/>
          <w:numId w:val="4"/>
        </w:numPr>
        <w:spacing w:before="120" w:after="120" w:line="24" w:lineRule="atLeast"/>
        <w:ind w:left="1985" w:hanging="284"/>
        <w:jc w:val="both"/>
      </w:pPr>
      <w:r>
        <w:rPr>
          <w:rFonts w:ascii="Arial" w:eastAsia="Batang" w:hAnsi="Arial" w:cs="Arial"/>
        </w:rPr>
        <w:t>Mejor clasificado en la deportividad</w:t>
      </w:r>
    </w:p>
    <w:p w:rsidR="00157401" w:rsidRDefault="00157401">
      <w:pPr>
        <w:spacing w:before="120" w:after="120" w:line="24" w:lineRule="atLeast"/>
        <w:ind w:left="1134" w:hanging="567"/>
        <w:jc w:val="both"/>
      </w:pPr>
      <w:r>
        <w:rPr>
          <w:rFonts w:ascii="Arial" w:eastAsia="Batang" w:hAnsi="Arial" w:cs="Arial"/>
        </w:rPr>
        <w:t>10.2.</w:t>
      </w:r>
      <w:r>
        <w:rPr>
          <w:rFonts w:ascii="Arial" w:eastAsia="Batang" w:hAnsi="Arial" w:cs="Arial"/>
        </w:rPr>
        <w:tab/>
        <w:t xml:space="preserve">Sí un Club fuera expulsado de la liguilla de clasificación (primera fase) perderá la fianza y los resultados que </w:t>
      </w:r>
      <w:r w:rsidR="009737BD">
        <w:rPr>
          <w:rFonts w:ascii="Arial" w:eastAsia="Batang" w:hAnsi="Arial" w:cs="Arial"/>
        </w:rPr>
        <w:t>hubiera</w:t>
      </w:r>
      <w:r>
        <w:rPr>
          <w:rFonts w:ascii="Arial" w:eastAsia="Batang" w:hAnsi="Arial" w:cs="Arial"/>
        </w:rPr>
        <w:t xml:space="preserve"> obtenido serán anulados y </w:t>
      </w:r>
      <w:r w:rsidR="009737BD">
        <w:rPr>
          <w:rFonts w:ascii="Arial" w:eastAsia="Batang" w:hAnsi="Arial" w:cs="Arial"/>
        </w:rPr>
        <w:t>dejarán</w:t>
      </w:r>
      <w:r>
        <w:rPr>
          <w:rFonts w:ascii="Arial" w:eastAsia="Batang" w:hAnsi="Arial" w:cs="Arial"/>
        </w:rPr>
        <w:t xml:space="preserve"> sin efecto los encuentros disputados por dicho Club a efectos de clasificación, no adjudicándose ni los puntos ni los goles de los mismos a ningún equipo.</w:t>
      </w:r>
    </w:p>
    <w:p w:rsidR="00157401" w:rsidRDefault="00157401">
      <w:pPr>
        <w:spacing w:before="120" w:after="120" w:line="24" w:lineRule="atLeast"/>
        <w:ind w:left="1134" w:hanging="567"/>
        <w:jc w:val="both"/>
        <w:rPr>
          <w:rFonts w:ascii="Arial" w:eastAsia="Batang" w:hAnsi="Arial" w:cs="Arial"/>
        </w:rPr>
      </w:pPr>
      <w:r>
        <w:rPr>
          <w:rFonts w:ascii="Arial" w:eastAsia="Batang" w:hAnsi="Arial" w:cs="Arial"/>
        </w:rPr>
        <w:t>10.3.</w:t>
      </w:r>
      <w:r>
        <w:rPr>
          <w:rFonts w:ascii="Arial" w:eastAsia="Batang" w:hAnsi="Arial" w:cs="Arial"/>
        </w:rPr>
        <w:tab/>
        <w:t xml:space="preserve">A incomparecenza de un equipo en la liguilla de cuartos de final, cualquier que </w:t>
      </w:r>
      <w:r w:rsidR="009737BD">
        <w:rPr>
          <w:rFonts w:ascii="Arial" w:eastAsia="Batang" w:hAnsi="Arial" w:cs="Arial"/>
        </w:rPr>
        <w:t>fuera</w:t>
      </w:r>
      <w:r>
        <w:rPr>
          <w:rFonts w:ascii="Arial" w:eastAsia="Batang" w:hAnsi="Arial" w:cs="Arial"/>
        </w:rPr>
        <w:t xml:space="preserve"> la jornada llevará implícita la expulsión de la competición con la pérdida de la fianza y premios que había habido </w:t>
      </w:r>
      <w:r>
        <w:rPr>
          <w:rFonts w:ascii="Arial" w:eastAsia="Batang" w:hAnsi="Arial" w:cs="Arial"/>
        </w:rPr>
        <w:lastRenderedPageBreak/>
        <w:t>conseguido, anulándose todos los resultados habidos, no adjudicándose ni los puntos ni los goles de los mismos a ningún equipo.</w:t>
      </w:r>
    </w:p>
    <w:p w:rsidR="009737BD" w:rsidRDefault="009737BD">
      <w:pPr>
        <w:spacing w:before="120" w:after="120" w:line="24" w:lineRule="atLeast"/>
        <w:ind w:left="1134" w:hanging="567"/>
        <w:jc w:val="both"/>
      </w:pPr>
    </w:p>
    <w:p w:rsidR="00157401" w:rsidRDefault="00157401">
      <w:pPr>
        <w:spacing w:before="120" w:after="120" w:line="24" w:lineRule="atLeast"/>
        <w:ind w:left="1134" w:hanging="567"/>
        <w:jc w:val="both"/>
      </w:pPr>
      <w:r>
        <w:rPr>
          <w:rFonts w:ascii="Arial" w:eastAsia="Batang" w:hAnsi="Arial" w:cs="Arial"/>
          <w:bCs/>
        </w:rPr>
        <w:t>10.4.</w:t>
      </w:r>
      <w:r>
        <w:rPr>
          <w:rFonts w:ascii="Arial" w:eastAsia="Batang" w:hAnsi="Arial" w:cs="Arial"/>
          <w:bCs/>
        </w:rPr>
        <w:tab/>
      </w:r>
      <w:r>
        <w:rPr>
          <w:rFonts w:ascii="Arial" w:eastAsia="Batang" w:hAnsi="Arial" w:cs="Arial"/>
        </w:rPr>
        <w:t>En los encuentros por eliminatorias, cuartos, semifinales y final,</w:t>
      </w:r>
      <w:r w:rsidR="009737BD">
        <w:rPr>
          <w:rFonts w:ascii="Arial" w:eastAsia="Batang" w:hAnsi="Arial" w:cs="Arial"/>
        </w:rPr>
        <w:t>l</w:t>
      </w:r>
      <w:r>
        <w:rPr>
          <w:rFonts w:ascii="Arial" w:eastAsia="Batang" w:hAnsi="Arial" w:cs="Arial"/>
        </w:rPr>
        <w:t>a incomparecenza de un</w:t>
      </w:r>
      <w:r w:rsidR="009737BD">
        <w:rPr>
          <w:rFonts w:ascii="Arial" w:eastAsia="Batang" w:hAnsi="Arial" w:cs="Arial"/>
        </w:rPr>
        <w:t>o</w:t>
      </w:r>
      <w:r>
        <w:rPr>
          <w:rFonts w:ascii="Arial" w:eastAsia="Batang" w:hAnsi="Arial" w:cs="Arial"/>
        </w:rPr>
        <w:t xml:space="preserve"> de los equipos implicará la pérdida del encuentro, más la fianza y los premios que le correspondan, tanto económicos como trofeos.</w:t>
      </w:r>
    </w:p>
    <w:p w:rsidR="00157401" w:rsidRDefault="009737BD">
      <w:pPr>
        <w:spacing w:before="120" w:after="120" w:line="24" w:lineRule="atLeast"/>
        <w:ind w:left="1134" w:hanging="567"/>
        <w:jc w:val="both"/>
      </w:pPr>
      <w:r>
        <w:rPr>
          <w:rFonts w:ascii="Arial" w:eastAsia="Batang" w:hAnsi="Arial" w:cs="Arial"/>
        </w:rPr>
        <w:t>10.5.</w:t>
      </w:r>
      <w:r>
        <w:rPr>
          <w:rFonts w:ascii="Arial" w:eastAsia="Batang" w:hAnsi="Arial" w:cs="Arial"/>
        </w:rPr>
        <w:tab/>
        <w:t>Sí un equipo queda</w:t>
      </w:r>
      <w:r w:rsidR="00157401">
        <w:rPr>
          <w:rFonts w:ascii="Arial" w:eastAsia="Batang" w:hAnsi="Arial" w:cs="Arial"/>
        </w:rPr>
        <w:t xml:space="preserve"> con menos de tres jugadores en la pista por acciones antideportivas en la segunda fase (cuartos de final), perdería el partido, mas la fianza y el 50% del premio que </w:t>
      </w:r>
      <w:r>
        <w:rPr>
          <w:rFonts w:ascii="Arial" w:eastAsia="Batang" w:hAnsi="Arial" w:cs="Arial"/>
        </w:rPr>
        <w:t xml:space="preserve">hubiera </w:t>
      </w:r>
      <w:r w:rsidR="00157401">
        <w:rPr>
          <w:rFonts w:ascii="Arial" w:eastAsia="Batang" w:hAnsi="Arial" w:cs="Arial"/>
        </w:rPr>
        <w:t>obtenido, y sí fuera en la fase final (semifinales y finales), perdería el total de los premios alcanzados (fianza mas premios).</w:t>
      </w:r>
    </w:p>
    <w:p w:rsidR="00157401" w:rsidRDefault="00157401">
      <w:pPr>
        <w:pStyle w:val="NormalWeb"/>
        <w:spacing w:before="240" w:after="120" w:line="24" w:lineRule="atLeast"/>
        <w:jc w:val="both"/>
      </w:pPr>
      <w:r>
        <w:rPr>
          <w:rFonts w:ascii="Arial" w:hAnsi="Arial" w:cs="Arial"/>
          <w:b/>
          <w:lang w:val="gl-ES"/>
        </w:rPr>
        <w:t>12.- Reglas avanzadas.</w:t>
      </w:r>
    </w:p>
    <w:p w:rsidR="00157401" w:rsidRDefault="00157401">
      <w:pPr>
        <w:spacing w:before="120" w:after="120" w:line="24" w:lineRule="atLeast"/>
        <w:ind w:left="1134" w:hanging="567"/>
        <w:jc w:val="both"/>
      </w:pPr>
      <w:r>
        <w:rPr>
          <w:rFonts w:ascii="Arial" w:eastAsia="Batang" w:hAnsi="Arial" w:cs="Arial"/>
        </w:rPr>
        <w:t>11.1.</w:t>
      </w:r>
      <w:r>
        <w:rPr>
          <w:rFonts w:ascii="Arial" w:eastAsia="Batang" w:hAnsi="Arial" w:cs="Arial"/>
        </w:rPr>
        <w:tab/>
        <w:t xml:space="preserve">Todos aquellos jugadores que usen gafas, podrán ser alineados bajo su responsabilidad. De las lesiones que se puedan producir los jugadores </w:t>
      </w:r>
      <w:r w:rsidR="009737BD">
        <w:rPr>
          <w:rFonts w:ascii="Arial" w:eastAsia="Batang" w:hAnsi="Arial" w:cs="Arial"/>
        </w:rPr>
        <w:t>serán</w:t>
      </w:r>
      <w:r>
        <w:rPr>
          <w:rFonts w:ascii="Arial" w:eastAsia="Batang" w:hAnsi="Arial" w:cs="Arial"/>
        </w:rPr>
        <w:t xml:space="preserve"> responsables ellos mismos o su equipo, quedando libre de toda responsabilidad la organización.</w:t>
      </w:r>
    </w:p>
    <w:p w:rsidR="00157401" w:rsidRDefault="00157401">
      <w:pPr>
        <w:spacing w:before="120" w:after="120" w:line="24" w:lineRule="atLeast"/>
        <w:ind w:left="1134" w:hanging="567"/>
        <w:jc w:val="both"/>
      </w:pPr>
      <w:r>
        <w:rPr>
          <w:rFonts w:ascii="Arial" w:eastAsia="Batang" w:hAnsi="Arial" w:cs="Arial"/>
        </w:rPr>
        <w:t>11.2.</w:t>
      </w:r>
      <w:r>
        <w:rPr>
          <w:rFonts w:ascii="Arial" w:eastAsia="Batang" w:hAnsi="Arial" w:cs="Arial"/>
        </w:rPr>
        <w:tab/>
        <w:t xml:space="preserve">Todos los gastos que se ocasionen por roturas, despieces, etc.., </w:t>
      </w:r>
      <w:r w:rsidR="009737BD">
        <w:rPr>
          <w:rFonts w:ascii="Arial" w:eastAsia="Batang" w:hAnsi="Arial" w:cs="Arial"/>
        </w:rPr>
        <w:t xml:space="preserve">correrán </w:t>
      </w:r>
      <w:r>
        <w:rPr>
          <w:rFonts w:ascii="Arial" w:eastAsia="Batang" w:hAnsi="Arial" w:cs="Arial"/>
        </w:rPr>
        <w:t xml:space="preserve"> a cargo el equipo que los ocasione. De no hacer efectivo dichos gastos, se </w:t>
      </w:r>
      <w:r w:rsidR="009737BD">
        <w:rPr>
          <w:rFonts w:ascii="Arial" w:eastAsia="Batang" w:hAnsi="Arial" w:cs="Arial"/>
        </w:rPr>
        <w:t xml:space="preserve">tomarán </w:t>
      </w:r>
      <w:r>
        <w:rPr>
          <w:rFonts w:ascii="Arial" w:eastAsia="Batang" w:hAnsi="Arial" w:cs="Arial"/>
        </w:rPr>
        <w:t xml:space="preserve"> las medidas oportunas, que puede ser, incluso, la expulsión del torneo.</w:t>
      </w:r>
    </w:p>
    <w:p w:rsidR="00157401" w:rsidRDefault="00157401">
      <w:pPr>
        <w:spacing w:before="120" w:after="120" w:line="24" w:lineRule="atLeast"/>
        <w:ind w:left="1134" w:hanging="567"/>
        <w:jc w:val="both"/>
      </w:pPr>
      <w:r>
        <w:rPr>
          <w:rFonts w:ascii="Arial" w:eastAsia="Batang" w:hAnsi="Arial" w:cs="Arial"/>
        </w:rPr>
        <w:t>11.3.</w:t>
      </w:r>
      <w:r>
        <w:rPr>
          <w:rFonts w:ascii="Arial" w:eastAsia="Batang" w:hAnsi="Arial" w:cs="Arial"/>
        </w:rPr>
        <w:tab/>
        <w:t>El delegado tendrá el deber de informarse de todas las incidencias que surjan con su equipo, (sanciones, horario</w:t>
      </w:r>
      <w:r w:rsidR="009737BD">
        <w:rPr>
          <w:rFonts w:ascii="Arial" w:eastAsia="Batang" w:hAnsi="Arial" w:cs="Arial"/>
        </w:rPr>
        <w:t xml:space="preserve">s, etc) ante la organización, </w:t>
      </w:r>
      <w:r>
        <w:rPr>
          <w:rFonts w:ascii="Arial" w:eastAsia="Batang" w:hAnsi="Arial" w:cs="Arial"/>
        </w:rPr>
        <w:t xml:space="preserve"> por</w:t>
      </w:r>
      <w:r w:rsidR="009737BD">
        <w:rPr>
          <w:rFonts w:ascii="Arial" w:eastAsia="Batang" w:hAnsi="Arial" w:cs="Arial"/>
        </w:rPr>
        <w:t xml:space="preserve"> el  medio que crea </w:t>
      </w:r>
      <w:r>
        <w:rPr>
          <w:rFonts w:ascii="Arial" w:eastAsia="Batang" w:hAnsi="Arial" w:cs="Arial"/>
        </w:rPr>
        <w:t xml:space="preserve"> mas oportuno, personalmente, teléfono, E-mails, en caso contrario no tendrá derecho la reclamación que estime oportuna</w:t>
      </w:r>
    </w:p>
    <w:p w:rsidR="00157401" w:rsidRDefault="00157401">
      <w:pPr>
        <w:spacing w:before="120" w:after="120" w:line="24" w:lineRule="atLeast"/>
        <w:ind w:left="1134" w:hanging="567"/>
        <w:jc w:val="both"/>
      </w:pPr>
      <w:r>
        <w:rPr>
          <w:rFonts w:ascii="Arial" w:hAnsi="Arial" w:cs="Arial"/>
        </w:rPr>
        <w:t>11.4.</w:t>
      </w:r>
      <w:r>
        <w:rPr>
          <w:rFonts w:ascii="Arial" w:hAnsi="Arial" w:cs="Arial"/>
        </w:rPr>
        <w:tab/>
        <w:t>El XXX torneo de fútbol sala “Villa de Arbo”, con sus reglas y detalles está sujeto a actualizaciones.</w:t>
      </w:r>
    </w:p>
    <w:p w:rsidR="00157401" w:rsidRDefault="00157401">
      <w:pPr>
        <w:pStyle w:val="NormalWeb"/>
        <w:spacing w:before="120" w:after="120" w:line="24" w:lineRule="atLeast"/>
        <w:jc w:val="both"/>
        <w:rPr>
          <w:rFonts w:ascii="Arial" w:eastAsia="Batang" w:hAnsi="Arial" w:cs="Arial"/>
          <w:b/>
          <w:lang w:val="gl-ES"/>
        </w:rPr>
      </w:pPr>
    </w:p>
    <w:p w:rsidR="00157401" w:rsidRDefault="00157401">
      <w:pPr>
        <w:pStyle w:val="NormalWeb"/>
        <w:spacing w:before="120" w:after="120" w:line="24" w:lineRule="atLeast"/>
        <w:jc w:val="both"/>
      </w:pPr>
      <w:r>
        <w:rPr>
          <w:rFonts w:ascii="Arial" w:hAnsi="Arial" w:cs="Arial"/>
          <w:b/>
          <w:bCs/>
          <w:lang w:val="gl-ES"/>
        </w:rPr>
        <w:t>La interpretación del Reglamento y Normativa de Competición del campeonato de fútbol sala “Villa de Arbo”, será competencia exclusiva de la organización.</w:t>
      </w:r>
    </w:p>
    <w:p w:rsidR="00157401" w:rsidRDefault="00157401">
      <w:pPr>
        <w:pStyle w:val="NormalWeb"/>
        <w:spacing w:before="120" w:after="120" w:line="24" w:lineRule="atLeast"/>
        <w:jc w:val="both"/>
      </w:pPr>
      <w:r>
        <w:rPr>
          <w:rFonts w:ascii="Arial" w:hAnsi="Arial" w:cs="Arial"/>
          <w:b/>
          <w:bCs/>
          <w:lang w:val="gl-ES"/>
        </w:rPr>
        <w:t>Los organizadores se reservan el derecho de inscripción, así como de alteración de la normativa en todo momento.</w:t>
      </w:r>
    </w:p>
    <w:p w:rsidR="00157401" w:rsidRDefault="00157401">
      <w:pPr>
        <w:tabs>
          <w:tab w:val="left" w:pos="2385"/>
        </w:tabs>
        <w:spacing w:before="120" w:after="120" w:line="24" w:lineRule="atLeast"/>
        <w:jc w:val="both"/>
        <w:rPr>
          <w:rFonts w:ascii="Arial" w:eastAsia="Batang" w:hAnsi="Arial" w:cs="Arial"/>
          <w:b/>
          <w:bCs/>
        </w:rPr>
      </w:pPr>
    </w:p>
    <w:p w:rsidR="00157401" w:rsidRDefault="00157401">
      <w:pPr>
        <w:tabs>
          <w:tab w:val="left" w:pos="2385"/>
        </w:tabs>
        <w:spacing w:before="120" w:after="120" w:line="24" w:lineRule="atLeast"/>
        <w:jc w:val="both"/>
        <w:rPr>
          <w:rFonts w:ascii="Arial" w:eastAsia="Batang" w:hAnsi="Arial" w:cs="Arial"/>
          <w:b/>
          <w:bCs/>
        </w:rPr>
      </w:pPr>
    </w:p>
    <w:p w:rsidR="00157401" w:rsidRDefault="00157401">
      <w:pPr>
        <w:tabs>
          <w:tab w:val="left" w:pos="2385"/>
        </w:tabs>
        <w:spacing w:before="120" w:after="120" w:line="24" w:lineRule="atLeast"/>
        <w:jc w:val="both"/>
        <w:rPr>
          <w:rFonts w:ascii="Arial" w:eastAsia="Batang" w:hAnsi="Arial" w:cs="Arial"/>
        </w:rPr>
      </w:pPr>
    </w:p>
    <w:p w:rsidR="00157401" w:rsidRDefault="00157401">
      <w:pPr>
        <w:tabs>
          <w:tab w:val="left" w:pos="2385"/>
        </w:tabs>
        <w:spacing w:before="120" w:after="120" w:line="24" w:lineRule="atLeast"/>
        <w:jc w:val="both"/>
        <w:rPr>
          <w:rFonts w:ascii="Arial" w:eastAsia="Batang" w:hAnsi="Arial" w:cs="Arial"/>
        </w:rPr>
      </w:pPr>
    </w:p>
    <w:p w:rsidR="00157401" w:rsidRDefault="00157401">
      <w:pPr>
        <w:tabs>
          <w:tab w:val="left" w:pos="2385"/>
        </w:tabs>
        <w:spacing w:before="120" w:after="120" w:line="24" w:lineRule="atLeast"/>
        <w:jc w:val="both"/>
        <w:rPr>
          <w:rFonts w:ascii="Arial" w:eastAsia="Batang" w:hAnsi="Arial" w:cs="Arial"/>
        </w:rPr>
      </w:pPr>
    </w:p>
    <w:p w:rsidR="00157401" w:rsidRDefault="00157401">
      <w:pPr>
        <w:tabs>
          <w:tab w:val="left" w:pos="2385"/>
        </w:tabs>
        <w:spacing w:before="120" w:after="120" w:line="24" w:lineRule="atLeast"/>
        <w:jc w:val="both"/>
        <w:rPr>
          <w:rFonts w:ascii="Arial" w:eastAsia="Batang" w:hAnsi="Arial" w:cs="Arial"/>
        </w:rPr>
      </w:pPr>
    </w:p>
    <w:p w:rsidR="00157401" w:rsidRDefault="00157401">
      <w:pPr>
        <w:tabs>
          <w:tab w:val="left" w:pos="2385"/>
        </w:tabs>
        <w:spacing w:before="120" w:after="120" w:line="24" w:lineRule="atLeast"/>
        <w:jc w:val="both"/>
        <w:rPr>
          <w:rFonts w:ascii="Arial" w:eastAsia="Batang" w:hAnsi="Arial" w:cs="Arial"/>
        </w:rPr>
      </w:pPr>
    </w:p>
    <w:p w:rsidR="00157401" w:rsidRDefault="00157401">
      <w:pPr>
        <w:tabs>
          <w:tab w:val="left" w:pos="2385"/>
        </w:tabs>
        <w:spacing w:before="120" w:after="120" w:line="24" w:lineRule="atLeast"/>
        <w:jc w:val="both"/>
        <w:rPr>
          <w:rFonts w:ascii="Arial" w:eastAsia="Batang" w:hAnsi="Arial" w:cs="Arial"/>
        </w:rPr>
      </w:pPr>
    </w:p>
    <w:p w:rsidR="00157401" w:rsidRDefault="00157401">
      <w:pPr>
        <w:tabs>
          <w:tab w:val="left" w:pos="2385"/>
        </w:tabs>
        <w:spacing w:before="120" w:after="120" w:line="24" w:lineRule="atLeast"/>
        <w:jc w:val="both"/>
        <w:rPr>
          <w:rFonts w:ascii="Arial" w:eastAsia="Batang" w:hAnsi="Arial" w:cs="Arial"/>
        </w:rPr>
      </w:pPr>
    </w:p>
    <w:p w:rsidR="00157401" w:rsidRDefault="00157401">
      <w:pPr>
        <w:tabs>
          <w:tab w:val="left" w:pos="2385"/>
        </w:tabs>
        <w:spacing w:before="120" w:after="120" w:line="24" w:lineRule="atLeast"/>
        <w:jc w:val="both"/>
        <w:rPr>
          <w:rFonts w:ascii="Arial" w:eastAsia="Batang" w:hAnsi="Arial" w:cs="Arial"/>
        </w:rPr>
      </w:pPr>
    </w:p>
    <w:p w:rsidR="00157401" w:rsidRDefault="00157401">
      <w:pPr>
        <w:spacing w:line="360" w:lineRule="auto"/>
        <w:jc w:val="center"/>
      </w:pPr>
      <w:r>
        <w:rPr>
          <w:rFonts w:ascii="Arial" w:hAnsi="Arial" w:cs="Arial"/>
          <w:b/>
          <w:sz w:val="32"/>
          <w:szCs w:val="32"/>
        </w:rPr>
        <w:t>BOLETÍN DE INSCRIPCIÓN</w:t>
      </w:r>
    </w:p>
    <w:p w:rsidR="00157401" w:rsidRDefault="00157401">
      <w:pPr>
        <w:spacing w:line="360" w:lineRule="auto"/>
        <w:jc w:val="center"/>
      </w:pPr>
      <w:r>
        <w:rPr>
          <w:rFonts w:ascii="Arial" w:hAnsi="Arial" w:cs="Arial"/>
          <w:b/>
          <w:sz w:val="32"/>
          <w:szCs w:val="32"/>
        </w:rPr>
        <w:t>XXX TORNEO DE FÚTBOL SALA “VILLA DE ARBO“ 2025</w:t>
      </w:r>
    </w:p>
    <w:p w:rsidR="00157401" w:rsidRDefault="00157401">
      <w:pPr>
        <w:rPr>
          <w:rFonts w:ascii="Arial" w:hAnsi="Arial" w:cs="Arial"/>
          <w:b/>
          <w:sz w:val="12"/>
          <w:szCs w:val="32"/>
        </w:rPr>
      </w:pPr>
    </w:p>
    <w:tbl>
      <w:tblPr>
        <w:tblW w:w="0" w:type="auto"/>
        <w:jc w:val="center"/>
        <w:tblLayout w:type="fixed"/>
        <w:tblCellMar>
          <w:left w:w="57" w:type="dxa"/>
          <w:right w:w="57" w:type="dxa"/>
        </w:tblCellMar>
        <w:tblLook w:val="0000" w:firstRow="0" w:lastRow="0" w:firstColumn="0" w:lastColumn="0" w:noHBand="0" w:noVBand="0"/>
      </w:tblPr>
      <w:tblGrid>
        <w:gridCol w:w="1790"/>
        <w:gridCol w:w="1793"/>
        <w:gridCol w:w="4052"/>
        <w:gridCol w:w="1258"/>
        <w:gridCol w:w="1880"/>
      </w:tblGrid>
      <w:tr w:rsidR="00157401">
        <w:trPr>
          <w:trHeight w:val="454"/>
          <w:jc w:val="center"/>
        </w:trPr>
        <w:tc>
          <w:tcPr>
            <w:tcW w:w="10773" w:type="dxa"/>
            <w:gridSpan w:val="5"/>
            <w:tcBorders>
              <w:top w:val="single" w:sz="4" w:space="0" w:color="C0C0C0"/>
              <w:left w:val="single" w:sz="4" w:space="0" w:color="C0C0C0"/>
              <w:bottom w:val="single" w:sz="4" w:space="0" w:color="C0C0C0"/>
              <w:right w:val="single" w:sz="4" w:space="0" w:color="C0C0C0"/>
            </w:tcBorders>
            <w:shd w:val="clear" w:color="auto" w:fill="D5DCE4"/>
            <w:vAlign w:val="center"/>
          </w:tcPr>
          <w:p w:rsidR="00157401" w:rsidRDefault="00157401">
            <w:pPr>
              <w:spacing w:line="100" w:lineRule="atLeast"/>
              <w:jc w:val="center"/>
            </w:pPr>
            <w:r>
              <w:rPr>
                <w:rFonts w:ascii="Arial" w:hAnsi="Arial" w:cs="Arial"/>
                <w:b/>
                <w:bCs/>
                <w:sz w:val="18"/>
                <w:szCs w:val="18"/>
              </w:rPr>
              <w:t>DATOS DEL SOLICITANTE:</w:t>
            </w:r>
          </w:p>
        </w:tc>
      </w:tr>
      <w:tr w:rsidR="00157401">
        <w:trPr>
          <w:trHeight w:val="283"/>
          <w:jc w:val="center"/>
        </w:trPr>
        <w:tc>
          <w:tcPr>
            <w:tcW w:w="8893" w:type="dxa"/>
            <w:gridSpan w:val="4"/>
            <w:tcBorders>
              <w:top w:val="single" w:sz="4" w:space="0" w:color="C0C0C0"/>
              <w:left w:val="single" w:sz="4" w:space="0" w:color="C0C0C0"/>
              <w:bottom w:val="single" w:sz="4" w:space="0" w:color="C0C0C0"/>
            </w:tcBorders>
            <w:shd w:val="clear" w:color="auto" w:fill="auto"/>
            <w:vAlign w:val="bottom"/>
          </w:tcPr>
          <w:p w:rsidR="00157401" w:rsidRDefault="00157401">
            <w:pPr>
              <w:spacing w:line="100" w:lineRule="atLeast"/>
            </w:pPr>
            <w:r>
              <w:rPr>
                <w:rFonts w:ascii="Arial" w:hAnsi="Arial" w:cs="Arial"/>
                <w:b/>
                <w:sz w:val="18"/>
                <w:szCs w:val="18"/>
              </w:rPr>
              <w:t>NOMBRE Y APELLIDOS:</w:t>
            </w:r>
          </w:p>
        </w:tc>
        <w:tc>
          <w:tcPr>
            <w:tcW w:w="1880" w:type="dxa"/>
            <w:tcBorders>
              <w:top w:val="single" w:sz="4" w:space="0" w:color="C0C0C0"/>
              <w:left w:val="single" w:sz="4" w:space="0" w:color="C0C0C0"/>
              <w:bottom w:val="single" w:sz="4" w:space="0" w:color="C0C0C0"/>
              <w:right w:val="single" w:sz="4" w:space="0" w:color="C0C0C0"/>
            </w:tcBorders>
            <w:shd w:val="clear" w:color="auto" w:fill="auto"/>
            <w:vAlign w:val="bottom"/>
          </w:tcPr>
          <w:p w:rsidR="00157401" w:rsidRDefault="00157401">
            <w:r>
              <w:rPr>
                <w:rFonts w:ascii="Arial" w:hAnsi="Arial" w:cs="Arial"/>
                <w:b/>
                <w:sz w:val="18"/>
                <w:szCs w:val="18"/>
              </w:rPr>
              <w:t>DNI / CIF:</w:t>
            </w:r>
          </w:p>
        </w:tc>
      </w:tr>
      <w:tr w:rsidR="00157401">
        <w:trPr>
          <w:trHeight w:val="340"/>
          <w:jc w:val="center"/>
        </w:trPr>
        <w:tc>
          <w:tcPr>
            <w:tcW w:w="8893" w:type="dxa"/>
            <w:gridSpan w:val="4"/>
            <w:tcBorders>
              <w:top w:val="single" w:sz="4" w:space="0" w:color="C0C0C0"/>
              <w:left w:val="single" w:sz="4" w:space="0" w:color="C0C0C0"/>
              <w:bottom w:val="single" w:sz="4" w:space="0" w:color="C0C0C0"/>
              <w:right w:val="single" w:sz="4" w:space="0" w:color="A6A6A6"/>
            </w:tcBorders>
            <w:shd w:val="clear" w:color="auto" w:fill="auto"/>
            <w:vAlign w:val="center"/>
          </w:tcPr>
          <w:p w:rsidR="00157401" w:rsidRDefault="00157401">
            <w:pPr>
              <w:snapToGrid w:val="0"/>
              <w:spacing w:line="100" w:lineRule="atLeast"/>
              <w:rPr>
                <w:rFonts w:ascii="Arial" w:hAnsi="Arial" w:cs="Arial"/>
                <w:b/>
                <w:sz w:val="18"/>
                <w:szCs w:val="18"/>
              </w:rPr>
            </w:pPr>
          </w:p>
        </w:tc>
        <w:tc>
          <w:tcPr>
            <w:tcW w:w="1880" w:type="dxa"/>
            <w:tcBorders>
              <w:top w:val="single" w:sz="4" w:space="0" w:color="C0C0C0"/>
              <w:left w:val="single" w:sz="4" w:space="0" w:color="A6A6A6"/>
              <w:bottom w:val="single" w:sz="4" w:space="0" w:color="C0C0C0"/>
              <w:right w:val="single" w:sz="4" w:space="0" w:color="C0C0C0"/>
            </w:tcBorders>
            <w:shd w:val="clear" w:color="auto" w:fill="auto"/>
            <w:vAlign w:val="center"/>
          </w:tcPr>
          <w:p w:rsidR="00157401" w:rsidRDefault="00157401">
            <w:pPr>
              <w:snapToGrid w:val="0"/>
              <w:spacing w:line="100" w:lineRule="atLeast"/>
              <w:jc w:val="center"/>
              <w:rPr>
                <w:rFonts w:ascii="Arial" w:hAnsi="Arial" w:cs="Arial"/>
                <w:b/>
                <w:sz w:val="18"/>
                <w:szCs w:val="18"/>
              </w:rPr>
            </w:pPr>
          </w:p>
        </w:tc>
      </w:tr>
      <w:tr w:rsidR="00157401">
        <w:trPr>
          <w:trHeight w:val="283"/>
          <w:jc w:val="center"/>
        </w:trPr>
        <w:tc>
          <w:tcPr>
            <w:tcW w:w="7635" w:type="dxa"/>
            <w:gridSpan w:val="3"/>
            <w:tcBorders>
              <w:left w:val="single" w:sz="4" w:space="0" w:color="C0C0C0"/>
              <w:bottom w:val="single" w:sz="4" w:space="0" w:color="C0C0C0"/>
              <w:right w:val="single" w:sz="4" w:space="0" w:color="A6A6A6"/>
            </w:tcBorders>
            <w:shd w:val="clear" w:color="auto" w:fill="auto"/>
            <w:vAlign w:val="center"/>
          </w:tcPr>
          <w:p w:rsidR="00157401" w:rsidRDefault="00157401">
            <w:pPr>
              <w:snapToGrid w:val="0"/>
              <w:spacing w:line="100" w:lineRule="atLeast"/>
            </w:pPr>
            <w:r>
              <w:rPr>
                <w:rFonts w:ascii="Arial" w:hAnsi="Arial" w:cs="Arial"/>
                <w:b/>
                <w:sz w:val="18"/>
                <w:szCs w:val="18"/>
              </w:rPr>
              <w:t>DIRECCIÓN:</w:t>
            </w:r>
          </w:p>
        </w:tc>
        <w:tc>
          <w:tcPr>
            <w:tcW w:w="1258" w:type="dxa"/>
            <w:tcBorders>
              <w:left w:val="single" w:sz="4" w:space="0" w:color="A6A6A6"/>
              <w:bottom w:val="single" w:sz="4" w:space="0" w:color="C0C0C0"/>
              <w:right w:val="single" w:sz="4" w:space="0" w:color="A6A6A6"/>
            </w:tcBorders>
            <w:shd w:val="clear" w:color="auto" w:fill="auto"/>
            <w:vAlign w:val="center"/>
          </w:tcPr>
          <w:p w:rsidR="00157401" w:rsidRDefault="00157401">
            <w:pPr>
              <w:snapToGrid w:val="0"/>
              <w:spacing w:line="100" w:lineRule="atLeast"/>
            </w:pPr>
            <w:r>
              <w:rPr>
                <w:rFonts w:ascii="Arial" w:hAnsi="Arial" w:cs="Arial"/>
                <w:b/>
                <w:sz w:val="18"/>
                <w:szCs w:val="18"/>
              </w:rPr>
              <w:t>C.P.</w:t>
            </w:r>
          </w:p>
        </w:tc>
        <w:tc>
          <w:tcPr>
            <w:tcW w:w="1880" w:type="dxa"/>
            <w:tcBorders>
              <w:left w:val="single" w:sz="4" w:space="0" w:color="A6A6A6"/>
              <w:bottom w:val="single" w:sz="4" w:space="0" w:color="C0C0C0"/>
              <w:right w:val="single" w:sz="4" w:space="0" w:color="C0C0C0"/>
            </w:tcBorders>
            <w:shd w:val="clear" w:color="auto" w:fill="auto"/>
            <w:vAlign w:val="center"/>
          </w:tcPr>
          <w:p w:rsidR="00157401" w:rsidRDefault="00157401">
            <w:pPr>
              <w:snapToGrid w:val="0"/>
              <w:spacing w:line="100" w:lineRule="atLeast"/>
            </w:pPr>
            <w:r>
              <w:rPr>
                <w:rFonts w:ascii="Arial" w:hAnsi="Arial" w:cs="Arial"/>
                <w:b/>
                <w:sz w:val="18"/>
                <w:szCs w:val="18"/>
              </w:rPr>
              <w:t>AYUNTAMIENTO</w:t>
            </w:r>
          </w:p>
        </w:tc>
      </w:tr>
      <w:tr w:rsidR="00157401">
        <w:trPr>
          <w:trHeight w:val="340"/>
          <w:jc w:val="center"/>
        </w:trPr>
        <w:tc>
          <w:tcPr>
            <w:tcW w:w="7635" w:type="dxa"/>
            <w:gridSpan w:val="3"/>
            <w:tcBorders>
              <w:left w:val="single" w:sz="4" w:space="0" w:color="C0C0C0"/>
              <w:bottom w:val="single" w:sz="4" w:space="0" w:color="C0C0C0"/>
              <w:right w:val="single" w:sz="4" w:space="0" w:color="A6A6A6"/>
            </w:tcBorders>
            <w:shd w:val="clear" w:color="auto" w:fill="auto"/>
            <w:vAlign w:val="center"/>
          </w:tcPr>
          <w:p w:rsidR="00157401" w:rsidRDefault="00157401">
            <w:pPr>
              <w:snapToGrid w:val="0"/>
              <w:spacing w:line="100" w:lineRule="atLeast"/>
              <w:rPr>
                <w:rFonts w:ascii="Arial" w:hAnsi="Arial" w:cs="Arial"/>
                <w:b/>
                <w:sz w:val="18"/>
                <w:szCs w:val="18"/>
              </w:rPr>
            </w:pPr>
          </w:p>
        </w:tc>
        <w:tc>
          <w:tcPr>
            <w:tcW w:w="1258" w:type="dxa"/>
            <w:tcBorders>
              <w:left w:val="single" w:sz="4" w:space="0" w:color="A6A6A6"/>
              <w:bottom w:val="single" w:sz="4" w:space="0" w:color="C0C0C0"/>
              <w:right w:val="single" w:sz="4" w:space="0" w:color="A6A6A6"/>
            </w:tcBorders>
            <w:shd w:val="clear" w:color="auto" w:fill="auto"/>
            <w:vAlign w:val="center"/>
          </w:tcPr>
          <w:p w:rsidR="00157401" w:rsidRDefault="00157401">
            <w:pPr>
              <w:snapToGrid w:val="0"/>
              <w:spacing w:line="100" w:lineRule="atLeast"/>
              <w:rPr>
                <w:rFonts w:ascii="Arial" w:hAnsi="Arial" w:cs="Arial"/>
                <w:b/>
                <w:sz w:val="18"/>
                <w:szCs w:val="18"/>
              </w:rPr>
            </w:pPr>
          </w:p>
        </w:tc>
        <w:tc>
          <w:tcPr>
            <w:tcW w:w="1880" w:type="dxa"/>
            <w:tcBorders>
              <w:left w:val="single" w:sz="4" w:space="0" w:color="A6A6A6"/>
              <w:bottom w:val="single" w:sz="4" w:space="0" w:color="C0C0C0"/>
              <w:right w:val="single" w:sz="4" w:space="0" w:color="C0C0C0"/>
            </w:tcBorders>
            <w:shd w:val="clear" w:color="auto" w:fill="auto"/>
            <w:vAlign w:val="center"/>
          </w:tcPr>
          <w:p w:rsidR="00157401" w:rsidRDefault="00157401">
            <w:pPr>
              <w:snapToGrid w:val="0"/>
              <w:spacing w:line="100" w:lineRule="atLeast"/>
              <w:rPr>
                <w:rFonts w:ascii="Arial" w:hAnsi="Arial" w:cs="Arial"/>
                <w:sz w:val="18"/>
                <w:szCs w:val="18"/>
              </w:rPr>
            </w:pPr>
          </w:p>
        </w:tc>
      </w:tr>
      <w:tr w:rsidR="00157401">
        <w:trPr>
          <w:trHeight w:val="283"/>
          <w:jc w:val="center"/>
        </w:trPr>
        <w:tc>
          <w:tcPr>
            <w:tcW w:w="10773" w:type="dxa"/>
            <w:gridSpan w:val="5"/>
            <w:tcBorders>
              <w:left w:val="single" w:sz="4" w:space="0" w:color="C0C0C0"/>
              <w:bottom w:val="single" w:sz="4" w:space="0" w:color="C0C0C0"/>
              <w:right w:val="single" w:sz="4" w:space="0" w:color="C0C0C0"/>
            </w:tcBorders>
            <w:shd w:val="clear" w:color="auto" w:fill="auto"/>
            <w:vAlign w:val="center"/>
          </w:tcPr>
          <w:p w:rsidR="00157401" w:rsidRDefault="00157401">
            <w:pPr>
              <w:snapToGrid w:val="0"/>
              <w:spacing w:line="100" w:lineRule="atLeast"/>
            </w:pPr>
            <w:r>
              <w:rPr>
                <w:rFonts w:ascii="Arial" w:hAnsi="Arial" w:cs="Arial"/>
                <w:b/>
                <w:sz w:val="18"/>
                <w:szCs w:val="18"/>
              </w:rPr>
              <w:t>EN REPRESENTANTE DEL CLUB:</w:t>
            </w:r>
          </w:p>
        </w:tc>
      </w:tr>
      <w:tr w:rsidR="00157401">
        <w:trPr>
          <w:trHeight w:val="340"/>
          <w:jc w:val="center"/>
        </w:trPr>
        <w:tc>
          <w:tcPr>
            <w:tcW w:w="10773" w:type="dxa"/>
            <w:gridSpan w:val="5"/>
            <w:tcBorders>
              <w:left w:val="single" w:sz="4" w:space="0" w:color="C0C0C0"/>
              <w:bottom w:val="single" w:sz="4" w:space="0" w:color="C0C0C0"/>
              <w:right w:val="single" w:sz="4" w:space="0" w:color="C0C0C0"/>
            </w:tcBorders>
            <w:shd w:val="clear" w:color="auto" w:fill="auto"/>
            <w:vAlign w:val="center"/>
          </w:tcPr>
          <w:p w:rsidR="00157401" w:rsidRDefault="00157401">
            <w:pPr>
              <w:snapToGrid w:val="0"/>
              <w:spacing w:line="100" w:lineRule="atLeast"/>
              <w:rPr>
                <w:rFonts w:ascii="Arial" w:hAnsi="Arial" w:cs="Arial"/>
                <w:b/>
                <w:sz w:val="18"/>
                <w:szCs w:val="18"/>
              </w:rPr>
            </w:pPr>
          </w:p>
        </w:tc>
      </w:tr>
      <w:tr w:rsidR="00157401">
        <w:trPr>
          <w:trHeight w:val="283"/>
          <w:jc w:val="center"/>
        </w:trPr>
        <w:tc>
          <w:tcPr>
            <w:tcW w:w="1790" w:type="dxa"/>
            <w:tcBorders>
              <w:left w:val="single" w:sz="4" w:space="0" w:color="C0C0C0"/>
              <w:bottom w:val="single" w:sz="4" w:space="0" w:color="C0C0C0"/>
            </w:tcBorders>
            <w:shd w:val="clear" w:color="auto" w:fill="auto"/>
            <w:vAlign w:val="center"/>
          </w:tcPr>
          <w:p w:rsidR="00157401" w:rsidRDefault="00157401">
            <w:pPr>
              <w:spacing w:line="100" w:lineRule="atLeast"/>
            </w:pPr>
            <w:r>
              <w:rPr>
                <w:rFonts w:ascii="Arial" w:hAnsi="Arial" w:cs="Arial"/>
                <w:b/>
                <w:sz w:val="18"/>
                <w:szCs w:val="18"/>
              </w:rPr>
              <w:t>TELÉFONO:</w:t>
            </w:r>
          </w:p>
        </w:tc>
        <w:tc>
          <w:tcPr>
            <w:tcW w:w="1793" w:type="dxa"/>
            <w:tcBorders>
              <w:left w:val="single" w:sz="4" w:space="0" w:color="C0C0C0"/>
              <w:bottom w:val="single" w:sz="4" w:space="0" w:color="C0C0C0"/>
            </w:tcBorders>
            <w:shd w:val="clear" w:color="auto" w:fill="auto"/>
            <w:vAlign w:val="center"/>
          </w:tcPr>
          <w:p w:rsidR="00157401" w:rsidRDefault="00157401">
            <w:pPr>
              <w:spacing w:line="100" w:lineRule="atLeast"/>
            </w:pPr>
            <w:r>
              <w:rPr>
                <w:rFonts w:ascii="Arial" w:hAnsi="Arial" w:cs="Arial"/>
                <w:b/>
                <w:sz w:val="18"/>
                <w:szCs w:val="18"/>
              </w:rPr>
              <w:t>TELÉFONO:</w:t>
            </w:r>
          </w:p>
        </w:tc>
        <w:tc>
          <w:tcPr>
            <w:tcW w:w="7190" w:type="dxa"/>
            <w:gridSpan w:val="3"/>
            <w:tcBorders>
              <w:left w:val="single" w:sz="4" w:space="0" w:color="C0C0C0"/>
              <w:bottom w:val="single" w:sz="4" w:space="0" w:color="C0C0C0"/>
              <w:right w:val="single" w:sz="4" w:space="0" w:color="C0C0C0"/>
            </w:tcBorders>
            <w:shd w:val="clear" w:color="auto" w:fill="auto"/>
            <w:vAlign w:val="center"/>
          </w:tcPr>
          <w:p w:rsidR="00157401" w:rsidRDefault="00157401">
            <w:pPr>
              <w:spacing w:line="100" w:lineRule="atLeast"/>
            </w:pPr>
            <w:r>
              <w:rPr>
                <w:rFonts w:ascii="Arial" w:hAnsi="Arial" w:cs="Arial"/>
                <w:b/>
                <w:sz w:val="18"/>
                <w:szCs w:val="18"/>
              </w:rPr>
              <w:t>DIRECCIÓN ELECTRÓNICA:</w:t>
            </w:r>
          </w:p>
        </w:tc>
      </w:tr>
      <w:tr w:rsidR="00157401">
        <w:trPr>
          <w:trHeight w:val="340"/>
          <w:jc w:val="center"/>
        </w:trPr>
        <w:tc>
          <w:tcPr>
            <w:tcW w:w="1790" w:type="dxa"/>
            <w:tcBorders>
              <w:top w:val="single" w:sz="4" w:space="0" w:color="C0C0C0"/>
              <w:left w:val="single" w:sz="4" w:space="0" w:color="C0C0C0"/>
              <w:bottom w:val="single" w:sz="6" w:space="0" w:color="C0C0C0"/>
              <w:right w:val="single" w:sz="6" w:space="0" w:color="C0C0C0"/>
            </w:tcBorders>
            <w:shd w:val="clear" w:color="auto" w:fill="auto"/>
            <w:vAlign w:val="center"/>
          </w:tcPr>
          <w:p w:rsidR="00157401" w:rsidRDefault="00157401">
            <w:pPr>
              <w:snapToGrid w:val="0"/>
              <w:spacing w:line="100" w:lineRule="atLeast"/>
              <w:jc w:val="center"/>
              <w:rPr>
                <w:rFonts w:ascii="Arial" w:hAnsi="Arial" w:cs="Arial"/>
                <w:b/>
                <w:sz w:val="18"/>
                <w:szCs w:val="18"/>
              </w:rPr>
            </w:pPr>
          </w:p>
        </w:tc>
        <w:tc>
          <w:tcPr>
            <w:tcW w:w="1793" w:type="dxa"/>
            <w:tcBorders>
              <w:top w:val="single" w:sz="4" w:space="0" w:color="C0C0C0"/>
              <w:left w:val="single" w:sz="6" w:space="0" w:color="C0C0C0"/>
              <w:bottom w:val="single" w:sz="6" w:space="0" w:color="C0C0C0"/>
              <w:right w:val="single" w:sz="6" w:space="0" w:color="C0C0C0"/>
            </w:tcBorders>
            <w:shd w:val="clear" w:color="auto" w:fill="auto"/>
            <w:vAlign w:val="center"/>
          </w:tcPr>
          <w:p w:rsidR="00157401" w:rsidRDefault="00157401">
            <w:pPr>
              <w:snapToGrid w:val="0"/>
              <w:spacing w:line="100" w:lineRule="atLeast"/>
              <w:jc w:val="center"/>
              <w:rPr>
                <w:rFonts w:ascii="Arial" w:hAnsi="Arial" w:cs="Arial"/>
                <w:b/>
                <w:sz w:val="18"/>
                <w:szCs w:val="18"/>
              </w:rPr>
            </w:pPr>
          </w:p>
        </w:tc>
        <w:tc>
          <w:tcPr>
            <w:tcW w:w="7190" w:type="dxa"/>
            <w:gridSpan w:val="3"/>
            <w:tcBorders>
              <w:top w:val="single" w:sz="4" w:space="0" w:color="C0C0C0"/>
              <w:left w:val="single" w:sz="6" w:space="0" w:color="C0C0C0"/>
              <w:bottom w:val="single" w:sz="6" w:space="0" w:color="C0C0C0"/>
              <w:right w:val="single" w:sz="4" w:space="0" w:color="C0C0C0"/>
            </w:tcBorders>
            <w:shd w:val="clear" w:color="auto" w:fill="auto"/>
            <w:vAlign w:val="center"/>
          </w:tcPr>
          <w:p w:rsidR="00157401" w:rsidRDefault="00157401">
            <w:pPr>
              <w:snapToGrid w:val="0"/>
              <w:spacing w:line="100" w:lineRule="atLeast"/>
              <w:rPr>
                <w:rFonts w:ascii="Arial" w:hAnsi="Arial" w:cs="Arial"/>
                <w:sz w:val="18"/>
                <w:szCs w:val="18"/>
              </w:rPr>
            </w:pPr>
          </w:p>
        </w:tc>
      </w:tr>
    </w:tbl>
    <w:p w:rsidR="00157401" w:rsidRDefault="00157401">
      <w:pPr>
        <w:rPr>
          <w:rFonts w:ascii="Arial" w:hAnsi="Arial" w:cs="Arial"/>
          <w:sz w:val="22"/>
          <w:szCs w:val="20"/>
        </w:rPr>
      </w:pPr>
    </w:p>
    <w:p w:rsidR="00157401" w:rsidRDefault="00157401">
      <w:pPr>
        <w:snapToGrid w:val="0"/>
        <w:spacing w:line="100" w:lineRule="atLeast"/>
      </w:pPr>
      <w:r>
        <w:rPr>
          <w:rFonts w:ascii="Arial" w:hAnsi="Arial" w:cs="Arial"/>
          <w:b/>
          <w:sz w:val="22"/>
          <w:szCs w:val="20"/>
        </w:rPr>
        <w:t>EXPONE:</w:t>
      </w:r>
    </w:p>
    <w:p w:rsidR="00157401" w:rsidRDefault="00157401">
      <w:pPr>
        <w:snapToGrid w:val="0"/>
        <w:spacing w:line="100" w:lineRule="atLeast"/>
        <w:rPr>
          <w:rFonts w:ascii="Arial" w:hAnsi="Arial" w:cs="Arial"/>
          <w:b/>
          <w:sz w:val="22"/>
          <w:szCs w:val="20"/>
        </w:rPr>
      </w:pPr>
    </w:p>
    <w:p w:rsidR="00157401" w:rsidRDefault="00157401">
      <w:pPr>
        <w:snapToGrid w:val="0"/>
        <w:spacing w:line="100" w:lineRule="atLeast"/>
        <w:jc w:val="both"/>
      </w:pPr>
      <w:r>
        <w:rPr>
          <w:rFonts w:ascii="Arial" w:hAnsi="Arial" w:cs="Arial"/>
          <w:b/>
          <w:sz w:val="22"/>
          <w:szCs w:val="20"/>
        </w:rPr>
        <w:t>Haber ingresado 75 € de inscripción del XXX Torneo de Fútbol sala “Villa de Arbo” 2025, en la cuenta de Abanca:</w:t>
      </w:r>
    </w:p>
    <w:p w:rsidR="00157401" w:rsidRDefault="00157401">
      <w:pPr>
        <w:snapToGrid w:val="0"/>
        <w:spacing w:line="100" w:lineRule="atLeast"/>
        <w:rPr>
          <w:rFonts w:ascii="Arial" w:hAnsi="Arial" w:cs="Arial"/>
          <w:b/>
          <w:sz w:val="18"/>
          <w:szCs w:val="20"/>
        </w:rPr>
      </w:pPr>
    </w:p>
    <w:p w:rsidR="00157401" w:rsidRDefault="00157401">
      <w:pPr>
        <w:snapToGrid w:val="0"/>
        <w:spacing w:line="100" w:lineRule="atLeast"/>
        <w:rPr>
          <w:rFonts w:ascii="Arial" w:hAnsi="Arial" w:cs="Arial"/>
          <w:b/>
          <w:sz w:val="18"/>
          <w:szCs w:val="16"/>
        </w:rPr>
      </w:pPr>
    </w:p>
    <w:p w:rsidR="00157401" w:rsidRDefault="00157401">
      <w:pPr>
        <w:snapToGrid w:val="0"/>
        <w:spacing w:line="100" w:lineRule="atLeast"/>
      </w:pPr>
      <w:r>
        <w:rPr>
          <w:rFonts w:ascii="Arial" w:hAnsi="Arial" w:cs="Arial"/>
          <w:b/>
          <w:sz w:val="22"/>
          <w:szCs w:val="20"/>
        </w:rPr>
        <w:t>ES44 2080 5011 8530 4000 5379</w:t>
      </w:r>
    </w:p>
    <w:p w:rsidR="00157401" w:rsidRDefault="00157401">
      <w:pPr>
        <w:snapToGrid w:val="0"/>
        <w:spacing w:line="100" w:lineRule="atLeast"/>
        <w:rPr>
          <w:rFonts w:ascii="Arial" w:hAnsi="Arial" w:cs="Arial"/>
          <w:b/>
          <w:sz w:val="18"/>
          <w:szCs w:val="20"/>
        </w:rPr>
      </w:pPr>
    </w:p>
    <w:p w:rsidR="00157401" w:rsidRDefault="00157401">
      <w:pPr>
        <w:snapToGrid w:val="0"/>
        <w:spacing w:line="100" w:lineRule="atLeast"/>
        <w:rPr>
          <w:rFonts w:ascii="Arial" w:hAnsi="Arial" w:cs="Arial"/>
          <w:b/>
          <w:sz w:val="18"/>
          <w:szCs w:val="16"/>
        </w:rPr>
      </w:pPr>
    </w:p>
    <w:p w:rsidR="00157401" w:rsidRDefault="00157401">
      <w:pPr>
        <w:snapToGrid w:val="0"/>
        <w:spacing w:line="100" w:lineRule="atLeast"/>
        <w:jc w:val="both"/>
      </w:pPr>
      <w:r>
        <w:rPr>
          <w:rFonts w:ascii="Arial" w:hAnsi="Arial" w:cs="Arial"/>
          <w:b/>
          <w:sz w:val="22"/>
          <w:szCs w:val="20"/>
        </w:rPr>
        <w:t>Entrego en efectivo el responsable del Torneo 25 € de fianza, que se recupera sí el final tiene saldo a favor.</w:t>
      </w:r>
    </w:p>
    <w:p w:rsidR="00157401" w:rsidRDefault="00157401">
      <w:pPr>
        <w:snapToGrid w:val="0"/>
        <w:spacing w:line="100" w:lineRule="atLeast"/>
        <w:rPr>
          <w:rFonts w:ascii="Arial" w:hAnsi="Arial" w:cs="Arial"/>
          <w:b/>
          <w:sz w:val="22"/>
          <w:szCs w:val="20"/>
        </w:rPr>
      </w:pPr>
    </w:p>
    <w:p w:rsidR="00157401" w:rsidRDefault="00157401">
      <w:pPr>
        <w:snapToGrid w:val="0"/>
        <w:spacing w:line="100" w:lineRule="atLeast"/>
      </w:pPr>
      <w:r>
        <w:rPr>
          <w:rFonts w:ascii="Arial" w:hAnsi="Arial" w:cs="Arial"/>
          <w:b/>
          <w:sz w:val="22"/>
          <w:szCs w:val="20"/>
        </w:rPr>
        <w:t>Asimismo, el equipo acepta y comprometiera a cumplir las normas del Torneo.</w:t>
      </w:r>
    </w:p>
    <w:p w:rsidR="00157401" w:rsidRDefault="00157401">
      <w:pPr>
        <w:snapToGrid w:val="0"/>
        <w:spacing w:line="100" w:lineRule="atLeast"/>
        <w:rPr>
          <w:rFonts w:ascii="Arial" w:hAnsi="Arial" w:cs="Arial"/>
          <w:b/>
          <w:sz w:val="22"/>
          <w:szCs w:val="20"/>
        </w:rPr>
      </w:pPr>
    </w:p>
    <w:p w:rsidR="00157401" w:rsidRDefault="00157401">
      <w:pPr>
        <w:snapToGrid w:val="0"/>
        <w:spacing w:line="100" w:lineRule="atLeast"/>
      </w:pPr>
      <w:r>
        <w:rPr>
          <w:rFonts w:ascii="Arial" w:hAnsi="Arial" w:cs="Arial"/>
          <w:b/>
          <w:sz w:val="22"/>
          <w:szCs w:val="20"/>
        </w:rPr>
        <w:t>Por lo que,</w:t>
      </w:r>
    </w:p>
    <w:p w:rsidR="00157401" w:rsidRDefault="00157401">
      <w:pPr>
        <w:snapToGrid w:val="0"/>
        <w:spacing w:line="100" w:lineRule="atLeast"/>
        <w:rPr>
          <w:rFonts w:ascii="Arial" w:hAnsi="Arial" w:cs="Arial"/>
          <w:b/>
          <w:sz w:val="22"/>
          <w:szCs w:val="20"/>
        </w:rPr>
      </w:pPr>
    </w:p>
    <w:p w:rsidR="00157401" w:rsidRDefault="00157401">
      <w:pPr>
        <w:snapToGrid w:val="0"/>
        <w:spacing w:line="100" w:lineRule="atLeast"/>
      </w:pPr>
      <w:r>
        <w:rPr>
          <w:rFonts w:ascii="Arial" w:hAnsi="Arial" w:cs="Arial"/>
          <w:b/>
          <w:sz w:val="22"/>
          <w:szCs w:val="20"/>
        </w:rPr>
        <w:t>SOLICITA:</w:t>
      </w:r>
    </w:p>
    <w:p w:rsidR="00157401" w:rsidRDefault="00157401">
      <w:pPr>
        <w:snapToGrid w:val="0"/>
        <w:spacing w:line="100" w:lineRule="atLeast"/>
        <w:rPr>
          <w:rFonts w:ascii="Arial" w:hAnsi="Arial" w:cs="Arial"/>
          <w:b/>
          <w:sz w:val="22"/>
          <w:szCs w:val="20"/>
        </w:rPr>
      </w:pPr>
    </w:p>
    <w:p w:rsidR="00157401" w:rsidRDefault="00157401">
      <w:pPr>
        <w:snapToGrid w:val="0"/>
        <w:spacing w:line="100" w:lineRule="atLeast"/>
        <w:jc w:val="both"/>
      </w:pPr>
      <w:r>
        <w:rPr>
          <w:rFonts w:ascii="Arial" w:hAnsi="Arial" w:cs="Arial"/>
          <w:b/>
          <w:sz w:val="22"/>
          <w:szCs w:val="20"/>
        </w:rPr>
        <w:t>La inscripción del equipo de Fútbol sala en el XXVI Torneo de Fútbol sala Villa de Arbo.</w:t>
      </w:r>
    </w:p>
    <w:p w:rsidR="00157401" w:rsidRDefault="00157401">
      <w:pPr>
        <w:snapToGrid w:val="0"/>
        <w:spacing w:line="100" w:lineRule="atLeast"/>
        <w:jc w:val="both"/>
        <w:rPr>
          <w:rFonts w:ascii="Arial" w:hAnsi="Arial" w:cs="Arial"/>
          <w:b/>
          <w:sz w:val="22"/>
          <w:szCs w:val="20"/>
        </w:rPr>
      </w:pPr>
    </w:p>
    <w:p w:rsidR="00157401" w:rsidRDefault="00157401">
      <w:pPr>
        <w:snapToGrid w:val="0"/>
        <w:spacing w:line="100" w:lineRule="atLeast"/>
        <w:jc w:val="both"/>
      </w:pPr>
      <w:r>
        <w:rPr>
          <w:rFonts w:ascii="Arial" w:hAnsi="Arial" w:cs="Arial"/>
          <w:b/>
          <w:sz w:val="22"/>
          <w:szCs w:val="20"/>
        </w:rPr>
        <w:t>CONTACTO:</w:t>
      </w:r>
    </w:p>
    <w:p w:rsidR="00157401" w:rsidRDefault="00157401">
      <w:pPr>
        <w:snapToGrid w:val="0"/>
        <w:spacing w:line="100" w:lineRule="atLeast"/>
        <w:jc w:val="both"/>
        <w:rPr>
          <w:rFonts w:ascii="Arial" w:hAnsi="Arial" w:cs="Arial"/>
          <w:b/>
          <w:sz w:val="22"/>
          <w:szCs w:val="20"/>
        </w:rPr>
      </w:pPr>
    </w:p>
    <w:p w:rsidR="00157401" w:rsidRDefault="00157401">
      <w:pPr>
        <w:snapToGrid w:val="0"/>
        <w:spacing w:line="100" w:lineRule="atLeast"/>
        <w:jc w:val="both"/>
      </w:pPr>
      <w:r>
        <w:rPr>
          <w:rFonts w:ascii="Arial" w:hAnsi="Arial" w:cs="Arial"/>
          <w:b/>
          <w:sz w:val="22"/>
          <w:szCs w:val="20"/>
        </w:rPr>
        <w:t>Vicenta Rodriguez Cerdeira: 639 82 94 48</w:t>
      </w:r>
    </w:p>
    <w:p w:rsidR="00157401" w:rsidRDefault="00157401">
      <w:pPr>
        <w:snapToGrid w:val="0"/>
        <w:spacing w:line="100" w:lineRule="atLeast"/>
        <w:jc w:val="both"/>
        <w:rPr>
          <w:rFonts w:ascii="Arial" w:hAnsi="Arial" w:cs="Arial"/>
          <w:b/>
          <w:sz w:val="22"/>
          <w:szCs w:val="20"/>
        </w:rPr>
      </w:pPr>
    </w:p>
    <w:p w:rsidR="00157401" w:rsidRDefault="00157401">
      <w:pPr>
        <w:snapToGrid w:val="0"/>
        <w:spacing w:line="100" w:lineRule="atLeast"/>
        <w:jc w:val="both"/>
      </w:pPr>
      <w:r>
        <w:rPr>
          <w:rFonts w:ascii="Arial" w:hAnsi="Arial" w:cs="Arial"/>
          <w:b/>
          <w:sz w:val="22"/>
          <w:szCs w:val="20"/>
        </w:rPr>
        <w:t xml:space="preserve">E-mails: </w:t>
      </w:r>
      <w:hyperlink r:id="rId8" w:history="1">
        <w:r>
          <w:rPr>
            <w:rStyle w:val="Hipervnculo"/>
            <w:rFonts w:ascii="Arial" w:hAnsi="Arial" w:cs="Arial"/>
            <w:b/>
            <w:sz w:val="22"/>
            <w:szCs w:val="20"/>
          </w:rPr>
          <w:t>vicentacerdeira@hotmail.es</w:t>
        </w:r>
      </w:hyperlink>
      <w:r>
        <w:rPr>
          <w:rFonts w:ascii="Arial" w:hAnsi="Arial" w:cs="Arial"/>
          <w:b/>
          <w:sz w:val="22"/>
          <w:szCs w:val="20"/>
        </w:rPr>
        <w:t xml:space="preserve">  </w:t>
      </w:r>
    </w:p>
    <w:p w:rsidR="00157401" w:rsidRDefault="00157401">
      <w:pPr>
        <w:snapToGrid w:val="0"/>
        <w:spacing w:line="100" w:lineRule="atLeast"/>
        <w:jc w:val="both"/>
        <w:rPr>
          <w:rFonts w:ascii="Arial" w:hAnsi="Arial" w:cs="Arial"/>
          <w:b/>
          <w:sz w:val="22"/>
          <w:szCs w:val="20"/>
        </w:rPr>
      </w:pPr>
    </w:p>
    <w:p w:rsidR="00157401" w:rsidRDefault="00157401">
      <w:pPr>
        <w:snapToGrid w:val="0"/>
        <w:spacing w:line="100" w:lineRule="atLeast"/>
        <w:jc w:val="both"/>
        <w:rPr>
          <w:rFonts w:ascii="Arial" w:hAnsi="Arial" w:cs="Arial"/>
          <w:b/>
          <w:sz w:val="22"/>
          <w:szCs w:val="20"/>
        </w:rPr>
      </w:pPr>
    </w:p>
    <w:p w:rsidR="00157401" w:rsidRDefault="00157401">
      <w:pPr>
        <w:snapToGrid w:val="0"/>
        <w:spacing w:line="100" w:lineRule="atLeast"/>
        <w:jc w:val="both"/>
        <w:rPr>
          <w:rFonts w:ascii="Arial" w:hAnsi="Arial" w:cs="Arial"/>
          <w:b/>
          <w:sz w:val="22"/>
          <w:szCs w:val="20"/>
        </w:rPr>
      </w:pPr>
    </w:p>
    <w:p w:rsidR="00157401" w:rsidRDefault="00157401">
      <w:pPr>
        <w:snapToGrid w:val="0"/>
        <w:spacing w:line="100" w:lineRule="atLeast"/>
        <w:jc w:val="both"/>
        <w:rPr>
          <w:rFonts w:ascii="Arial" w:hAnsi="Arial" w:cs="Arial"/>
          <w:b/>
          <w:sz w:val="22"/>
          <w:szCs w:val="20"/>
        </w:rPr>
      </w:pPr>
    </w:p>
    <w:p w:rsidR="00157401" w:rsidRDefault="00157401">
      <w:pPr>
        <w:snapToGrid w:val="0"/>
        <w:spacing w:line="100" w:lineRule="atLeast"/>
        <w:jc w:val="both"/>
        <w:rPr>
          <w:rFonts w:ascii="Arial" w:hAnsi="Arial" w:cs="Arial"/>
          <w:b/>
          <w:sz w:val="16"/>
          <w:szCs w:val="20"/>
        </w:rPr>
      </w:pPr>
    </w:p>
    <w:p w:rsidR="00157401" w:rsidRDefault="00157401">
      <w:pPr>
        <w:snapToGrid w:val="0"/>
        <w:spacing w:line="360" w:lineRule="auto"/>
        <w:jc w:val="both"/>
        <w:rPr>
          <w:rFonts w:ascii="Arial" w:hAnsi="Arial" w:cs="Arial"/>
          <w:b/>
          <w:sz w:val="12"/>
          <w:szCs w:val="16"/>
        </w:rPr>
      </w:pPr>
    </w:p>
    <w:tbl>
      <w:tblPr>
        <w:tblW w:w="0" w:type="auto"/>
        <w:jc w:val="center"/>
        <w:tblLayout w:type="fixed"/>
        <w:tblCellMar>
          <w:left w:w="57" w:type="dxa"/>
          <w:right w:w="57" w:type="dxa"/>
        </w:tblCellMar>
        <w:tblLook w:val="0000" w:firstRow="0" w:lastRow="0" w:firstColumn="0" w:lastColumn="0" w:noHBand="0" w:noVBand="0"/>
      </w:tblPr>
      <w:tblGrid>
        <w:gridCol w:w="1705"/>
        <w:gridCol w:w="142"/>
        <w:gridCol w:w="425"/>
        <w:gridCol w:w="426"/>
        <w:gridCol w:w="2126"/>
        <w:gridCol w:w="425"/>
        <w:gridCol w:w="938"/>
        <w:gridCol w:w="4019"/>
      </w:tblGrid>
      <w:tr w:rsidR="00157401">
        <w:trPr>
          <w:cantSplit/>
          <w:trHeight w:val="340"/>
          <w:jc w:val="center"/>
        </w:trPr>
        <w:tc>
          <w:tcPr>
            <w:tcW w:w="6187" w:type="dxa"/>
            <w:gridSpan w:val="7"/>
            <w:tcBorders>
              <w:top w:val="single" w:sz="4" w:space="0" w:color="C0C0C0"/>
              <w:left w:val="single" w:sz="4" w:space="0" w:color="C0C0C0"/>
              <w:bottom w:val="single" w:sz="4" w:space="0" w:color="C0C0C0"/>
              <w:right w:val="single" w:sz="4" w:space="0" w:color="A6A6A6"/>
            </w:tcBorders>
            <w:shd w:val="clear" w:color="auto" w:fill="auto"/>
            <w:vAlign w:val="center"/>
          </w:tcPr>
          <w:p w:rsidR="00157401" w:rsidRDefault="009737BD">
            <w:pPr>
              <w:spacing w:line="100" w:lineRule="atLeast"/>
            </w:pPr>
            <w:r>
              <w:rPr>
                <w:rFonts w:ascii="Arial" w:hAnsi="Arial" w:cs="Arial"/>
                <w:b/>
                <w:bCs/>
                <w:sz w:val="18"/>
                <w:szCs w:val="18"/>
              </w:rPr>
              <w:t>FIRMA DE LA</w:t>
            </w:r>
            <w:r w:rsidR="00157401">
              <w:rPr>
                <w:rFonts w:ascii="Arial" w:hAnsi="Arial" w:cs="Arial"/>
                <w:b/>
                <w:bCs/>
                <w:sz w:val="18"/>
                <w:szCs w:val="18"/>
              </w:rPr>
              <w:t xml:space="preserve"> PERSONA REPRESENTANTE:</w:t>
            </w:r>
          </w:p>
        </w:tc>
        <w:tc>
          <w:tcPr>
            <w:tcW w:w="4019" w:type="dxa"/>
            <w:tcBorders>
              <w:top w:val="single" w:sz="4" w:space="0" w:color="C0C0C0"/>
              <w:left w:val="single" w:sz="4" w:space="0" w:color="C0C0C0"/>
              <w:bottom w:val="single" w:sz="4" w:space="0" w:color="C0C0C0"/>
              <w:right w:val="single" w:sz="4" w:space="0" w:color="A6A6A6"/>
            </w:tcBorders>
            <w:shd w:val="clear" w:color="auto" w:fill="auto"/>
            <w:vAlign w:val="center"/>
          </w:tcPr>
          <w:p w:rsidR="00157401" w:rsidRDefault="00157401">
            <w:pPr>
              <w:spacing w:line="100" w:lineRule="atLeast"/>
              <w:jc w:val="center"/>
            </w:pPr>
            <w:r>
              <w:rPr>
                <w:rFonts w:ascii="Arial" w:hAnsi="Arial" w:cs="Arial"/>
                <w:b/>
                <w:sz w:val="18"/>
                <w:szCs w:val="18"/>
              </w:rPr>
              <w:t>CONFORME</w:t>
            </w:r>
          </w:p>
        </w:tc>
      </w:tr>
      <w:tr w:rsidR="00157401">
        <w:trPr>
          <w:cantSplit/>
          <w:trHeight w:val="1361"/>
          <w:jc w:val="center"/>
        </w:trPr>
        <w:tc>
          <w:tcPr>
            <w:tcW w:w="6187" w:type="dxa"/>
            <w:gridSpan w:val="7"/>
            <w:tcBorders>
              <w:top w:val="single" w:sz="4" w:space="0" w:color="C0C0C0"/>
              <w:left w:val="single" w:sz="4" w:space="0" w:color="C0C0C0"/>
              <w:bottom w:val="single" w:sz="4" w:space="0" w:color="C0C0C0"/>
              <w:right w:val="single" w:sz="4" w:space="0" w:color="A6A6A6"/>
            </w:tcBorders>
            <w:shd w:val="clear" w:color="auto" w:fill="auto"/>
            <w:vAlign w:val="center"/>
          </w:tcPr>
          <w:p w:rsidR="00157401" w:rsidRDefault="00157401">
            <w:pPr>
              <w:snapToGrid w:val="0"/>
              <w:spacing w:line="100" w:lineRule="atLeast"/>
              <w:jc w:val="center"/>
              <w:rPr>
                <w:rFonts w:ascii="Arial" w:hAnsi="Arial" w:cs="Arial"/>
                <w:b/>
                <w:sz w:val="18"/>
                <w:szCs w:val="18"/>
              </w:rPr>
            </w:pPr>
          </w:p>
        </w:tc>
        <w:tc>
          <w:tcPr>
            <w:tcW w:w="4019" w:type="dxa"/>
            <w:tcBorders>
              <w:top w:val="single" w:sz="4" w:space="0" w:color="C0C0C0"/>
              <w:left w:val="single" w:sz="4" w:space="0" w:color="C0C0C0"/>
              <w:right w:val="single" w:sz="4" w:space="0" w:color="A6A6A6"/>
            </w:tcBorders>
            <w:shd w:val="clear" w:color="auto" w:fill="auto"/>
            <w:vAlign w:val="center"/>
          </w:tcPr>
          <w:p w:rsidR="00157401" w:rsidRDefault="00157401">
            <w:pPr>
              <w:snapToGrid w:val="0"/>
              <w:spacing w:line="100" w:lineRule="atLeast"/>
              <w:jc w:val="center"/>
              <w:rPr>
                <w:rFonts w:ascii="Arial" w:hAnsi="Arial" w:cs="Arial"/>
                <w:b/>
                <w:sz w:val="18"/>
                <w:szCs w:val="18"/>
              </w:rPr>
            </w:pPr>
          </w:p>
        </w:tc>
      </w:tr>
      <w:tr w:rsidR="00157401">
        <w:trPr>
          <w:cantSplit/>
          <w:trHeight w:val="283"/>
          <w:jc w:val="center"/>
        </w:trPr>
        <w:tc>
          <w:tcPr>
            <w:tcW w:w="6187" w:type="dxa"/>
            <w:gridSpan w:val="7"/>
            <w:tcBorders>
              <w:top w:val="single" w:sz="4" w:space="0" w:color="C0C0C0"/>
              <w:left w:val="single" w:sz="4" w:space="0" w:color="C0C0C0"/>
              <w:bottom w:val="single" w:sz="4" w:space="0" w:color="C0C0C0"/>
              <w:right w:val="single" w:sz="4" w:space="0" w:color="A6A6A6"/>
            </w:tcBorders>
            <w:shd w:val="clear" w:color="auto" w:fill="auto"/>
            <w:vAlign w:val="bottom"/>
          </w:tcPr>
          <w:p w:rsidR="00157401" w:rsidRDefault="00157401">
            <w:pPr>
              <w:spacing w:line="100" w:lineRule="atLeast"/>
            </w:pPr>
            <w:r>
              <w:rPr>
                <w:rFonts w:ascii="Arial" w:hAnsi="Arial" w:cs="Arial"/>
                <w:b/>
                <w:sz w:val="18"/>
                <w:szCs w:val="18"/>
              </w:rPr>
              <w:t>Lugar y fecha:</w:t>
            </w:r>
          </w:p>
        </w:tc>
        <w:tc>
          <w:tcPr>
            <w:tcW w:w="4019" w:type="dxa"/>
            <w:tcBorders>
              <w:left w:val="single" w:sz="4" w:space="0" w:color="C0C0C0"/>
              <w:bottom w:val="single" w:sz="4" w:space="0" w:color="C0C0C0"/>
              <w:right w:val="single" w:sz="4" w:space="0" w:color="A6A6A6"/>
            </w:tcBorders>
            <w:shd w:val="clear" w:color="auto" w:fill="auto"/>
            <w:vAlign w:val="bottom"/>
          </w:tcPr>
          <w:p w:rsidR="00157401" w:rsidRDefault="00157401">
            <w:pPr>
              <w:snapToGrid w:val="0"/>
              <w:spacing w:line="100" w:lineRule="atLeast"/>
              <w:rPr>
                <w:rFonts w:ascii="Arial" w:hAnsi="Arial" w:cs="Arial"/>
                <w:b/>
                <w:sz w:val="18"/>
                <w:szCs w:val="18"/>
              </w:rPr>
            </w:pPr>
          </w:p>
        </w:tc>
      </w:tr>
      <w:tr w:rsidR="00157401">
        <w:trPr>
          <w:cantSplit/>
          <w:trHeight w:val="340"/>
          <w:jc w:val="center"/>
        </w:trPr>
        <w:tc>
          <w:tcPr>
            <w:tcW w:w="1705" w:type="dxa"/>
            <w:tcBorders>
              <w:top w:val="single" w:sz="4" w:space="0" w:color="C0C0C0"/>
              <w:left w:val="single" w:sz="4" w:space="0" w:color="C0C0C0"/>
              <w:bottom w:val="single" w:sz="4" w:space="0" w:color="C0C0C0"/>
            </w:tcBorders>
            <w:shd w:val="clear" w:color="auto" w:fill="auto"/>
            <w:vAlign w:val="center"/>
          </w:tcPr>
          <w:p w:rsidR="00157401" w:rsidRDefault="00157401">
            <w:pPr>
              <w:snapToGrid w:val="0"/>
              <w:spacing w:line="100" w:lineRule="atLeast"/>
              <w:jc w:val="right"/>
              <w:rPr>
                <w:rFonts w:ascii="Arial" w:hAnsi="Arial" w:cs="Arial"/>
                <w:b/>
                <w:sz w:val="18"/>
                <w:szCs w:val="18"/>
              </w:rPr>
            </w:pPr>
          </w:p>
        </w:tc>
        <w:tc>
          <w:tcPr>
            <w:tcW w:w="142" w:type="dxa"/>
            <w:tcBorders>
              <w:top w:val="single" w:sz="4" w:space="0" w:color="C0C0C0"/>
              <w:left w:val="single" w:sz="4" w:space="0" w:color="C0C0C0"/>
              <w:bottom w:val="single" w:sz="4" w:space="0" w:color="C0C0C0"/>
            </w:tcBorders>
            <w:shd w:val="clear" w:color="auto" w:fill="auto"/>
            <w:vAlign w:val="center"/>
          </w:tcPr>
          <w:p w:rsidR="00157401" w:rsidRDefault="00157401">
            <w:pPr>
              <w:spacing w:line="100" w:lineRule="atLeast"/>
              <w:jc w:val="center"/>
            </w:pPr>
            <w:r>
              <w:rPr>
                <w:rFonts w:ascii="Arial" w:hAnsi="Arial" w:cs="Arial"/>
                <w:sz w:val="18"/>
                <w:szCs w:val="18"/>
              </w:rPr>
              <w:t>a</w:t>
            </w:r>
          </w:p>
        </w:tc>
        <w:tc>
          <w:tcPr>
            <w:tcW w:w="425" w:type="dxa"/>
            <w:tcBorders>
              <w:top w:val="single" w:sz="4" w:space="0" w:color="C0C0C0"/>
              <w:left w:val="single" w:sz="4" w:space="0" w:color="C0C0C0"/>
              <w:bottom w:val="single" w:sz="4" w:space="0" w:color="C0C0C0"/>
            </w:tcBorders>
            <w:shd w:val="clear" w:color="auto" w:fill="auto"/>
            <w:vAlign w:val="center"/>
          </w:tcPr>
          <w:p w:rsidR="00157401" w:rsidRDefault="00157401">
            <w:pPr>
              <w:snapToGrid w:val="0"/>
              <w:spacing w:line="100" w:lineRule="atLeast"/>
              <w:jc w:val="center"/>
              <w:rPr>
                <w:rFonts w:ascii="Arial" w:hAnsi="Arial" w:cs="Arial"/>
                <w:sz w:val="18"/>
                <w:szCs w:val="18"/>
              </w:rPr>
            </w:pPr>
          </w:p>
        </w:tc>
        <w:tc>
          <w:tcPr>
            <w:tcW w:w="426" w:type="dxa"/>
            <w:tcBorders>
              <w:top w:val="single" w:sz="4" w:space="0" w:color="C0C0C0"/>
              <w:left w:val="single" w:sz="4" w:space="0" w:color="C0C0C0"/>
              <w:bottom w:val="single" w:sz="4" w:space="0" w:color="C0C0C0"/>
            </w:tcBorders>
            <w:shd w:val="clear" w:color="auto" w:fill="auto"/>
            <w:vAlign w:val="center"/>
          </w:tcPr>
          <w:p w:rsidR="00157401" w:rsidRDefault="009737BD">
            <w:pPr>
              <w:spacing w:line="100" w:lineRule="atLeast"/>
              <w:jc w:val="center"/>
            </w:pPr>
            <w:r>
              <w:rPr>
                <w:rFonts w:ascii="Arial" w:hAnsi="Arial" w:cs="Arial"/>
                <w:sz w:val="18"/>
                <w:szCs w:val="18"/>
              </w:rPr>
              <w:t>D</w:t>
            </w:r>
            <w:r w:rsidR="00157401">
              <w:rPr>
                <w:rFonts w:ascii="Arial" w:hAnsi="Arial" w:cs="Arial"/>
                <w:sz w:val="18"/>
                <w:szCs w:val="18"/>
              </w:rPr>
              <w:t>e</w:t>
            </w:r>
          </w:p>
        </w:tc>
        <w:tc>
          <w:tcPr>
            <w:tcW w:w="2126" w:type="dxa"/>
            <w:tcBorders>
              <w:top w:val="single" w:sz="4" w:space="0" w:color="C0C0C0"/>
              <w:left w:val="single" w:sz="4" w:space="0" w:color="C0C0C0"/>
              <w:bottom w:val="single" w:sz="4" w:space="0" w:color="C0C0C0"/>
            </w:tcBorders>
            <w:shd w:val="clear" w:color="auto" w:fill="auto"/>
            <w:vAlign w:val="center"/>
          </w:tcPr>
          <w:p w:rsidR="00157401" w:rsidRDefault="00157401">
            <w:pPr>
              <w:snapToGrid w:val="0"/>
              <w:spacing w:line="100" w:lineRule="atLeast"/>
              <w:jc w:val="center"/>
              <w:rPr>
                <w:rFonts w:ascii="Arial" w:hAnsi="Arial" w:cs="Arial"/>
                <w:sz w:val="18"/>
                <w:szCs w:val="18"/>
              </w:rPr>
            </w:pPr>
          </w:p>
        </w:tc>
        <w:tc>
          <w:tcPr>
            <w:tcW w:w="425" w:type="dxa"/>
            <w:tcBorders>
              <w:top w:val="single" w:sz="4" w:space="0" w:color="C0C0C0"/>
              <w:left w:val="single" w:sz="4" w:space="0" w:color="C0C0C0"/>
              <w:bottom w:val="single" w:sz="4" w:space="0" w:color="C0C0C0"/>
            </w:tcBorders>
            <w:shd w:val="clear" w:color="auto" w:fill="auto"/>
            <w:vAlign w:val="center"/>
          </w:tcPr>
          <w:p w:rsidR="00157401" w:rsidRDefault="00157401">
            <w:pPr>
              <w:spacing w:line="100" w:lineRule="atLeast"/>
              <w:jc w:val="center"/>
            </w:pPr>
            <w:r>
              <w:rPr>
                <w:rFonts w:ascii="Arial" w:hAnsi="Arial" w:cs="Arial"/>
                <w:sz w:val="18"/>
                <w:szCs w:val="18"/>
              </w:rPr>
              <w:t>de</w:t>
            </w:r>
          </w:p>
        </w:tc>
        <w:tc>
          <w:tcPr>
            <w:tcW w:w="938"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napToGrid w:val="0"/>
              <w:spacing w:line="100" w:lineRule="atLeast"/>
              <w:jc w:val="center"/>
              <w:rPr>
                <w:rFonts w:ascii="Arial" w:hAnsi="Arial" w:cs="Arial"/>
                <w:sz w:val="18"/>
                <w:szCs w:val="18"/>
              </w:rPr>
            </w:pPr>
          </w:p>
        </w:tc>
        <w:tc>
          <w:tcPr>
            <w:tcW w:w="4019"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napToGrid w:val="0"/>
              <w:spacing w:line="100" w:lineRule="atLeast"/>
              <w:jc w:val="center"/>
            </w:pPr>
            <w:r>
              <w:rPr>
                <w:rFonts w:ascii="Arial" w:hAnsi="Arial" w:cs="Arial"/>
                <w:sz w:val="18"/>
                <w:szCs w:val="18"/>
              </w:rPr>
              <w:t>El RESPONSABLE</w:t>
            </w:r>
          </w:p>
        </w:tc>
      </w:tr>
    </w:tbl>
    <w:p w:rsidR="00157401" w:rsidRDefault="00157401">
      <w:pPr>
        <w:rPr>
          <w:rFonts w:ascii="Arial" w:hAnsi="Arial" w:cs="Arial"/>
          <w:sz w:val="12"/>
          <w:szCs w:val="12"/>
        </w:rPr>
      </w:pPr>
    </w:p>
    <w:tbl>
      <w:tblPr>
        <w:tblW w:w="0" w:type="auto"/>
        <w:jc w:val="center"/>
        <w:tblLayout w:type="fixed"/>
        <w:tblCellMar>
          <w:left w:w="52" w:type="dxa"/>
          <w:right w:w="57" w:type="dxa"/>
        </w:tblCellMar>
        <w:tblLook w:val="0000" w:firstRow="0" w:lastRow="0" w:firstColumn="0" w:lastColumn="0" w:noHBand="0" w:noVBand="0"/>
      </w:tblPr>
      <w:tblGrid>
        <w:gridCol w:w="2550"/>
        <w:gridCol w:w="7594"/>
      </w:tblGrid>
      <w:tr w:rsidR="00157401">
        <w:trPr>
          <w:cantSplit/>
          <w:trHeight w:val="265"/>
          <w:jc w:val="center"/>
        </w:trPr>
        <w:tc>
          <w:tcPr>
            <w:tcW w:w="1014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b/>
                <w:bCs/>
                <w:i/>
                <w:iCs/>
                <w:color w:val="000000"/>
                <w:sz w:val="20"/>
              </w:rPr>
              <w:t>PROTECCIÓN DE DATOS</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Responsable del tratamiento</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Ayuntamiento de Arbo</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Finalidades del tratamiento</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 xml:space="preserve">Participación  Torneo de Fútbol sala Villa de Arbo.l </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Destinatarios de los datos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No se prevén</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Ejercicio de derechos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Las personas interesadas podrán acceder, rectificar y suprimir sus datos, así como ejercitar otros derechos o revocar el consentimiento según lo previsto en https://www.concellodearbo.es/eportal/portal/index.php?id_seccion=573</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Más información y contacto con la persona delegada de protección de datos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https://www.concellodearbo.es/eportal/portal/?id_seccion=572</w:t>
            </w:r>
          </w:p>
        </w:tc>
      </w:tr>
    </w:tbl>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line="360" w:lineRule="auto"/>
        <w:jc w:val="center"/>
      </w:pPr>
      <w:r>
        <w:rPr>
          <w:rFonts w:ascii="Arial" w:hAnsi="Arial" w:cs="Arial"/>
          <w:b/>
          <w:sz w:val="32"/>
          <w:szCs w:val="32"/>
        </w:rPr>
        <w:t>AUTORIZACIÓN DE MENOR DE EDAD PARA PARTICIPAR EN El XXX TORNEO DE FÚTBOL SALA “VILLA DE ARBO“ 2025</w:t>
      </w:r>
    </w:p>
    <w:p w:rsidR="00157401" w:rsidRDefault="00157401">
      <w:pPr>
        <w:autoSpaceDE w:val="0"/>
        <w:rPr>
          <w:rFonts w:ascii="Arial" w:hAnsi="Arial" w:cs="Arial"/>
          <w:b/>
          <w:bCs/>
          <w:sz w:val="32"/>
          <w:szCs w:val="32"/>
        </w:rPr>
      </w:pPr>
    </w:p>
    <w:p w:rsidR="00157401" w:rsidRDefault="00157401">
      <w:pPr>
        <w:autoSpaceDE w:val="0"/>
        <w:rPr>
          <w:rFonts w:ascii="Arial" w:hAnsi="Arial" w:cs="Arial"/>
          <w:b/>
          <w:bCs/>
          <w:sz w:val="32"/>
          <w:szCs w:val="32"/>
        </w:rPr>
      </w:pPr>
    </w:p>
    <w:p w:rsidR="00157401" w:rsidRDefault="00157401">
      <w:pPr>
        <w:autoSpaceDE w:val="0"/>
      </w:pPr>
      <w:r>
        <w:rPr>
          <w:rFonts w:ascii="Arial" w:hAnsi="Arial" w:cs="Arial"/>
        </w:rPr>
        <w:t>D/Dª..................................................................................................................., como padre/madre/ tutor, con DNI. ………………………………………</w:t>
      </w:r>
    </w:p>
    <w:p w:rsidR="00157401" w:rsidRDefault="00157401">
      <w:pPr>
        <w:autoSpaceDE w:val="0"/>
        <w:rPr>
          <w:rFonts w:ascii="Arial" w:hAnsi="Arial" w:cs="Arial"/>
          <w:b/>
          <w:bCs/>
        </w:rPr>
      </w:pPr>
    </w:p>
    <w:p w:rsidR="00157401" w:rsidRDefault="00157401">
      <w:pPr>
        <w:autoSpaceDE w:val="0"/>
      </w:pPr>
      <w:r>
        <w:rPr>
          <w:rFonts w:ascii="Arial" w:hAnsi="Arial" w:cs="Arial"/>
          <w:b/>
          <w:bCs/>
        </w:rPr>
        <w:t>AUTORIZO A .........................................................................................................</w:t>
      </w:r>
      <w:r>
        <w:rPr>
          <w:rFonts w:ascii="Arial" w:hAnsi="Arial" w:cs="Arial"/>
        </w:rPr>
        <w:t>menor de edad, con fecha de nacimiento ……………………….. y con DNI, nº ............................................,</w:t>
      </w:r>
    </w:p>
    <w:p w:rsidR="00157401" w:rsidRDefault="00157401">
      <w:pPr>
        <w:autoSpaceDE w:val="0"/>
        <w:rPr>
          <w:rFonts w:ascii="Arial" w:hAnsi="Arial" w:cs="Arial"/>
        </w:rPr>
      </w:pPr>
    </w:p>
    <w:p w:rsidR="00157401" w:rsidRDefault="00157401">
      <w:pPr>
        <w:pStyle w:val="NormalWeb"/>
        <w:spacing w:before="120" w:after="120" w:line="24" w:lineRule="atLeast"/>
        <w:jc w:val="center"/>
      </w:pPr>
      <w:r>
        <w:rPr>
          <w:rFonts w:ascii="Arial" w:hAnsi="Arial" w:cs="Arial"/>
          <w:lang w:eastAsia="es-ES"/>
        </w:rPr>
        <w:t xml:space="preserve">a participar en el  </w:t>
      </w:r>
      <w:r>
        <w:rPr>
          <w:rFonts w:ascii="Arial" w:hAnsi="Arial" w:cs="Arial"/>
          <w:b/>
          <w:lang w:val="gl-ES"/>
        </w:rPr>
        <w:t>XXX TORNEO DE FÚTBOL SALA  “VILLA DE ARBO”</w:t>
      </w:r>
      <w:r>
        <w:rPr>
          <w:rFonts w:ascii="Arial" w:hAnsi="Arial" w:cs="Arial"/>
          <w:b/>
          <w:bCs/>
          <w:lang w:eastAsia="es-ES"/>
        </w:rPr>
        <w:t xml:space="preserve"> </w:t>
      </w:r>
      <w:r>
        <w:rPr>
          <w:rFonts w:ascii="Arial" w:hAnsi="Arial" w:cs="Arial"/>
          <w:lang w:eastAsia="es-ES"/>
        </w:rPr>
        <w:t xml:space="preserve">que se celebrará en Arbo (Pontevedra) </w:t>
      </w:r>
    </w:p>
    <w:p w:rsidR="00157401" w:rsidRDefault="00157401">
      <w:pPr>
        <w:autoSpaceDE w:val="0"/>
        <w:jc w:val="both"/>
        <w:rPr>
          <w:rFonts w:ascii="Arial" w:hAnsi="Arial" w:cs="Arial"/>
          <w:b/>
        </w:rPr>
      </w:pPr>
    </w:p>
    <w:p w:rsidR="00157401" w:rsidRDefault="00157401">
      <w:pPr>
        <w:autoSpaceDE w:val="0"/>
        <w:jc w:val="both"/>
        <w:rPr>
          <w:rFonts w:ascii="Arial" w:hAnsi="Arial" w:cs="Arial"/>
          <w:b/>
        </w:rPr>
      </w:pPr>
    </w:p>
    <w:p w:rsidR="00157401" w:rsidRDefault="00157401">
      <w:pPr>
        <w:autoSpaceDE w:val="0"/>
        <w:jc w:val="both"/>
      </w:pPr>
      <w:r>
        <w:rPr>
          <w:rFonts w:ascii="Arial" w:hAnsi="Arial" w:cs="Arial"/>
        </w:rPr>
        <w:t>DOY Mi CONSENTIMIENTO para la administración  de primeros auxilios y otros  tratamientos médicos en caso de lesión o enfermedad y por la presente exonero al Ayuntamiento de Arbo  de cualquier responsabilidad o reclamación que sorda de dicho tratamiento así como de cualquier accidente que el menor pueda haber derivado de dicha práctica deportiva.</w:t>
      </w:r>
    </w:p>
    <w:p w:rsidR="00157401" w:rsidRDefault="00157401">
      <w:pPr>
        <w:autoSpaceDE w:val="0"/>
        <w:jc w:val="both"/>
        <w:rPr>
          <w:rFonts w:ascii="Arial" w:hAnsi="Arial" w:cs="Arial"/>
        </w:rPr>
      </w:pPr>
    </w:p>
    <w:p w:rsidR="00157401" w:rsidRDefault="00157401">
      <w:pPr>
        <w:autoSpaceDE w:val="0"/>
        <w:jc w:val="both"/>
      </w:pPr>
      <w:r>
        <w:rPr>
          <w:rFonts w:ascii="Arial" w:hAnsi="Arial" w:cs="Arial"/>
        </w:rPr>
        <w:t>Además AUTORIZO expresamente al Ayuntamiento de Arbo  como organizador, al empleo de la imagen resultante de la  sesión fotográfica que se realizará en el citado evento.</w:t>
      </w:r>
    </w:p>
    <w:p w:rsidR="00157401" w:rsidRDefault="00157401">
      <w:pPr>
        <w:autoSpaceDE w:val="0"/>
        <w:jc w:val="both"/>
        <w:rPr>
          <w:rFonts w:ascii="Arial" w:hAnsi="Arial" w:cs="Arial"/>
        </w:rPr>
      </w:pPr>
    </w:p>
    <w:p w:rsidR="00157401" w:rsidRDefault="00157401">
      <w:pPr>
        <w:autoSpaceDE w:val="0"/>
        <w:jc w:val="both"/>
      </w:pPr>
      <w:r>
        <w:rPr>
          <w:rFonts w:ascii="Arial" w:hAnsi="Arial" w:cs="Arial"/>
        </w:rPr>
        <w:t xml:space="preserve">Y para que así poda constar dónde había sido necesario, firmo la presente autorización en </w:t>
      </w:r>
    </w:p>
    <w:p w:rsidR="00157401" w:rsidRDefault="00157401">
      <w:pPr>
        <w:autoSpaceDE w:val="0"/>
        <w:jc w:val="both"/>
      </w:pPr>
      <w:r>
        <w:rPr>
          <w:rFonts w:ascii="Arial" w:hAnsi="Arial" w:cs="Arial"/>
        </w:rPr>
        <w:t>……………………………………………………………………</w:t>
      </w:r>
      <w:r>
        <w:rPr>
          <w:rFonts w:ascii="Arial" w:eastAsia="Arial" w:hAnsi="Arial" w:cs="Arial"/>
        </w:rPr>
        <w:t xml:space="preserve"> </w:t>
      </w:r>
      <w:r>
        <w:rPr>
          <w:rFonts w:ascii="Arial" w:hAnsi="Arial" w:cs="Arial"/>
        </w:rPr>
        <w:t>a ……. de ………………………….. de 2……….</w:t>
      </w:r>
    </w:p>
    <w:p w:rsidR="00157401" w:rsidRDefault="00157401">
      <w:pPr>
        <w:autoSpaceDE w:val="0"/>
        <w:rPr>
          <w:rFonts w:ascii="Arial" w:hAnsi="Arial" w:cs="Arial"/>
        </w:rPr>
      </w:pPr>
    </w:p>
    <w:p w:rsidR="00157401" w:rsidRDefault="00157401">
      <w:pPr>
        <w:autoSpaceDE w:val="0"/>
        <w:rPr>
          <w:rFonts w:ascii="Arial" w:hAnsi="Arial" w:cs="Arial"/>
        </w:rPr>
      </w:pPr>
    </w:p>
    <w:p w:rsidR="00157401" w:rsidRDefault="00157401">
      <w:pPr>
        <w:autoSpaceDE w:val="0"/>
      </w:pPr>
      <w:r>
        <w:rPr>
          <w:rFonts w:ascii="Arial" w:hAnsi="Arial" w:cs="Arial"/>
        </w:rPr>
        <w:t>FIRMA DEL PADRE/MADRE O TUTOR</w:t>
      </w:r>
    </w:p>
    <w:p w:rsidR="00157401" w:rsidRDefault="00157401">
      <w:pPr>
        <w:autoSpaceDE w:val="0"/>
        <w:rPr>
          <w:rFonts w:ascii="Arial" w:hAnsi="Arial" w:cs="Arial"/>
        </w:rPr>
      </w:pPr>
    </w:p>
    <w:p w:rsidR="00157401" w:rsidRDefault="00157401">
      <w:pPr>
        <w:autoSpaceDE w:val="0"/>
      </w:pPr>
      <w:r>
        <w:rPr>
          <w:rFonts w:ascii="Arial" w:hAnsi="Arial" w:cs="Arial"/>
        </w:rPr>
        <w:t>...........................................................................................</w:t>
      </w:r>
    </w:p>
    <w:p w:rsidR="00157401" w:rsidRDefault="00157401">
      <w:pPr>
        <w:rPr>
          <w:rFonts w:ascii="Arial" w:eastAsia="Calibri" w:hAnsi="Arial" w:cs="Arial"/>
        </w:rPr>
      </w:pPr>
    </w:p>
    <w:tbl>
      <w:tblPr>
        <w:tblW w:w="0" w:type="auto"/>
        <w:jc w:val="center"/>
        <w:tblLayout w:type="fixed"/>
        <w:tblCellMar>
          <w:left w:w="52" w:type="dxa"/>
          <w:right w:w="57" w:type="dxa"/>
        </w:tblCellMar>
        <w:tblLook w:val="0000" w:firstRow="0" w:lastRow="0" w:firstColumn="0" w:lastColumn="0" w:noHBand="0" w:noVBand="0"/>
      </w:tblPr>
      <w:tblGrid>
        <w:gridCol w:w="2550"/>
        <w:gridCol w:w="7594"/>
      </w:tblGrid>
      <w:tr w:rsidR="00157401">
        <w:trPr>
          <w:cantSplit/>
          <w:trHeight w:val="265"/>
          <w:jc w:val="center"/>
        </w:trPr>
        <w:tc>
          <w:tcPr>
            <w:tcW w:w="10144" w:type="dxa"/>
            <w:gridSpan w:val="2"/>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b/>
                <w:bCs/>
                <w:i/>
                <w:iCs/>
                <w:color w:val="000000"/>
                <w:sz w:val="20"/>
              </w:rPr>
              <w:t>PROTECCIÓN DE DATOS</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Responsable del tratamiento</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Ayuntamiento de Arbo</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Finalidades del tratamiento</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 xml:space="preserve">Participación  Torneo de Fútbol sala Villa de Arbo.l </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Destinatarios de los datos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No se prevén</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Ejercicio de derechos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Las personas interesadas podrán acceder, rectificar y suprimir sus datos, así como ejercitar otros derechos o revocar el consentimiento según lo previsto en https://www.concellodearbo.es/eportal/portal/index.php?id_seccion=573</w:t>
            </w:r>
          </w:p>
        </w:tc>
      </w:tr>
      <w:tr w:rsidR="00157401">
        <w:trPr>
          <w:cantSplit/>
          <w:trHeight w:val="95"/>
          <w:jc w:val="center"/>
        </w:trPr>
        <w:tc>
          <w:tcPr>
            <w:tcW w:w="2550"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Más información y contacto con la persona delegada de protección de datos</w:t>
            </w:r>
          </w:p>
        </w:tc>
        <w:tc>
          <w:tcPr>
            <w:tcW w:w="7594" w:type="dxa"/>
            <w:tcBorders>
              <w:top w:val="single" w:sz="4" w:space="0" w:color="C0C0C0"/>
              <w:left w:val="single" w:sz="4" w:space="0" w:color="C0C0C0"/>
              <w:bottom w:val="single" w:sz="4" w:space="0" w:color="C0C0C0"/>
              <w:right w:val="single" w:sz="4" w:space="0" w:color="C0C0C0"/>
            </w:tcBorders>
            <w:shd w:val="clear" w:color="auto" w:fill="auto"/>
            <w:vAlign w:val="center"/>
          </w:tcPr>
          <w:p w:rsidR="00157401" w:rsidRDefault="00157401">
            <w:pPr>
              <w:spacing w:line="360" w:lineRule="auto"/>
              <w:jc w:val="both"/>
            </w:pPr>
            <w:r>
              <w:rPr>
                <w:rFonts w:ascii="Arial" w:hAnsi="Arial" w:cs="Arial"/>
                <w:i/>
                <w:iCs/>
                <w:color w:val="000000"/>
                <w:sz w:val="20"/>
              </w:rPr>
              <w:t>https://www.concellodearbo.es/eportal/portal/?id_seccion=572</w:t>
            </w:r>
          </w:p>
        </w:tc>
      </w:tr>
    </w:tbl>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rPr>
          <w:rFonts w:ascii="Arial" w:eastAsia="Calibri" w:hAnsi="Arial" w:cs="Arial"/>
          <w:b/>
        </w:rPr>
      </w:pPr>
    </w:p>
    <w:p w:rsidR="00157401" w:rsidRDefault="00157401">
      <w:pPr>
        <w:spacing w:before="120" w:after="120" w:line="24" w:lineRule="atLeast"/>
        <w:jc w:val="both"/>
      </w:pPr>
      <w:r>
        <w:rPr>
          <w:rFonts w:ascii="Arial" w:eastAsia="Calibri" w:hAnsi="Arial" w:cs="Arial"/>
          <w:b/>
        </w:rPr>
        <w:t xml:space="preserve">El alcalde. Horacio Gil Expósito </w:t>
      </w:r>
    </w:p>
    <w:p w:rsidR="00157401" w:rsidRDefault="00157401">
      <w:pPr>
        <w:spacing w:before="120" w:after="120" w:line="24" w:lineRule="atLeast"/>
        <w:jc w:val="both"/>
      </w:pPr>
      <w:r>
        <w:rPr>
          <w:rFonts w:ascii="Arial" w:eastAsia="Calibri" w:hAnsi="Arial" w:cs="Arial"/>
          <w:b/>
        </w:rPr>
        <w:t xml:space="preserve">Documento firmado electrónicamente </w:t>
      </w:r>
    </w:p>
    <w:sectPr w:rsidR="00157401">
      <w:headerReference w:type="default" r:id="rId9"/>
      <w:footerReference w:type="default" r:id="rId10"/>
      <w:headerReference w:type="first" r:id="rId11"/>
      <w:footerReference w:type="first" r:id="rId12"/>
      <w:pgSz w:w="11906" w:h="16838"/>
      <w:pgMar w:top="623" w:right="1701" w:bottom="567" w:left="1701" w:header="567"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27EE" w:rsidRDefault="002427EE">
      <w:r>
        <w:separator/>
      </w:r>
    </w:p>
  </w:endnote>
  <w:endnote w:type="continuationSeparator" w:id="0">
    <w:p w:rsidR="002427EE" w:rsidRDefault="002427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ans">
    <w:charset w:val="00"/>
    <w:family w:val="swiss"/>
    <w:pitch w:val="variable"/>
  </w:font>
  <w:font w:name="DejaVu Sans">
    <w:charset w:val="00"/>
    <w:family w:val="auto"/>
    <w:pitch w:val="variable"/>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401" w:rsidRDefault="00157401">
    <w:pPr>
      <w:tabs>
        <w:tab w:val="center" w:pos="4550"/>
        <w:tab w:val="left" w:pos="5818"/>
      </w:tabs>
      <w:ind w:right="283"/>
      <w:jc w:val="center"/>
    </w:pPr>
    <w:r>
      <w:rPr>
        <w:rFonts w:ascii="Cambria" w:hAnsi="Cambria" w:cs="Cambria"/>
        <w:spacing w:val="60"/>
        <w:sz w:val="20"/>
        <w:lang w:val="es-ES"/>
      </w:rPr>
      <w:t>Bases de Participación del XXX Torneo Futbol Sala “Vila de Arbo”</w:t>
    </w:r>
  </w:p>
  <w:p w:rsidR="00157401" w:rsidRDefault="00157401">
    <w:pPr>
      <w:tabs>
        <w:tab w:val="center" w:pos="4550"/>
        <w:tab w:val="left" w:pos="5818"/>
      </w:tabs>
      <w:ind w:right="283"/>
      <w:jc w:val="center"/>
      <w:rPr>
        <w:rFonts w:ascii="Cambria" w:hAnsi="Cambria" w:cs="Cambria"/>
        <w:color w:val="222A35"/>
        <w:sz w:val="16"/>
        <w:szCs w:val="16"/>
      </w:rPr>
    </w:pPr>
    <w:r>
      <w:rPr>
        <w:rFonts w:ascii="Cambria" w:hAnsi="Cambria" w:cs="Cambria"/>
        <w:spacing w:val="60"/>
      </w:rPr>
      <w:t>Página</w:t>
    </w:r>
    <w:r>
      <w:rPr>
        <w:rFonts w:ascii="Cambria" w:hAnsi="Cambria" w:cs="Cambria"/>
        <w:color w:val="8496B0"/>
      </w:rPr>
      <w:t xml:space="preserve"> </w:t>
    </w:r>
    <w:r>
      <w:rPr>
        <w:rFonts w:ascii="Cambria" w:hAnsi="Cambria" w:cs="Cambria"/>
        <w:color w:val="323E4F"/>
      </w:rPr>
      <w:fldChar w:fldCharType="begin"/>
    </w:r>
    <w:r>
      <w:rPr>
        <w:rFonts w:ascii="Cambria" w:hAnsi="Cambria" w:cs="Cambria"/>
        <w:color w:val="323E4F"/>
      </w:rPr>
      <w:instrText xml:space="preserve"> PAGE </w:instrText>
    </w:r>
    <w:r>
      <w:rPr>
        <w:rFonts w:ascii="Cambria" w:hAnsi="Cambria" w:cs="Cambria"/>
        <w:color w:val="323E4F"/>
      </w:rPr>
      <w:fldChar w:fldCharType="separate"/>
    </w:r>
    <w:r w:rsidR="00AC0F9B">
      <w:rPr>
        <w:rFonts w:ascii="Cambria" w:hAnsi="Cambria" w:cs="Cambria"/>
        <w:noProof/>
        <w:color w:val="323E4F"/>
      </w:rPr>
      <w:t>2</w:t>
    </w:r>
    <w:r>
      <w:rPr>
        <w:rFonts w:ascii="Cambria" w:hAnsi="Cambria" w:cs="Cambria"/>
        <w:color w:val="323E4F"/>
      </w:rPr>
      <w:fldChar w:fldCharType="end"/>
    </w:r>
    <w:r>
      <w:rPr>
        <w:rFonts w:ascii="Cambria" w:hAnsi="Cambria" w:cs="Cambria"/>
        <w:color w:val="323E4F"/>
      </w:rPr>
      <w:t xml:space="preserve"> | </w:t>
    </w:r>
    <w:r>
      <w:rPr>
        <w:rFonts w:ascii="Cambria" w:hAnsi="Cambria" w:cs="Cambria"/>
        <w:color w:val="323E4F"/>
      </w:rPr>
      <w:fldChar w:fldCharType="begin"/>
    </w:r>
    <w:r>
      <w:rPr>
        <w:rFonts w:ascii="Cambria" w:hAnsi="Cambria" w:cs="Cambria"/>
        <w:color w:val="323E4F"/>
      </w:rPr>
      <w:instrText xml:space="preserve"> NUMPAGES \* ARABIC </w:instrText>
    </w:r>
    <w:r>
      <w:rPr>
        <w:rFonts w:ascii="Cambria" w:hAnsi="Cambria" w:cs="Cambria"/>
        <w:color w:val="323E4F"/>
      </w:rPr>
      <w:fldChar w:fldCharType="separate"/>
    </w:r>
    <w:r w:rsidR="00AC0F9B">
      <w:rPr>
        <w:rFonts w:ascii="Cambria" w:hAnsi="Cambria" w:cs="Cambria"/>
        <w:noProof/>
        <w:color w:val="323E4F"/>
      </w:rPr>
      <w:t>12</w:t>
    </w:r>
    <w:r>
      <w:rPr>
        <w:rFonts w:ascii="Cambria" w:hAnsi="Cambria" w:cs="Cambria"/>
        <w:color w:val="323E4F"/>
      </w:rPr>
      <w:fldChar w:fldCharType="end"/>
    </w:r>
  </w:p>
  <w:p w:rsidR="00157401" w:rsidRDefault="00157401">
    <w:pPr>
      <w:pStyle w:val="Piedepgina"/>
      <w:rPr>
        <w:rFonts w:ascii="Cambria" w:hAnsi="Cambria" w:cs="Cambria"/>
        <w:color w:val="222A35"/>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401" w:rsidRDefault="00157401"/>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27EE" w:rsidRDefault="002427EE">
      <w:r>
        <w:separator/>
      </w:r>
    </w:p>
  </w:footnote>
  <w:footnote w:type="continuationSeparator" w:id="0">
    <w:p w:rsidR="002427EE" w:rsidRDefault="002427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170" w:type="dxa"/>
        <w:right w:w="170" w:type="dxa"/>
      </w:tblCellMar>
      <w:tblLook w:val="0000" w:firstRow="0" w:lastRow="0" w:firstColumn="0" w:lastColumn="0" w:noHBand="0" w:noVBand="0"/>
    </w:tblPr>
    <w:tblGrid>
      <w:gridCol w:w="2220"/>
      <w:gridCol w:w="2996"/>
      <w:gridCol w:w="2785"/>
    </w:tblGrid>
    <w:tr w:rsidR="00157401">
      <w:trPr>
        <w:trHeight w:val="1531"/>
        <w:jc w:val="center"/>
      </w:trPr>
      <w:tc>
        <w:tcPr>
          <w:tcW w:w="2220" w:type="dxa"/>
          <w:shd w:val="clear" w:color="auto" w:fill="auto"/>
          <w:vAlign w:val="center"/>
        </w:tcPr>
        <w:p w:rsidR="00157401" w:rsidRDefault="00AC0F9B">
          <w:pPr>
            <w:snapToGrid w:val="0"/>
            <w:rPr>
              <w:lang w:val="x-none" w:eastAsia="x-none"/>
            </w:rPr>
          </w:pPr>
          <w:r>
            <w:rPr>
              <w:noProof/>
              <w:lang w:val="es-ES" w:eastAsia="es-ES"/>
            </w:rPr>
            <w:drawing>
              <wp:anchor distT="0" distB="0" distL="114935" distR="114935" simplePos="0" relativeHeight="251657728" behindDoc="0" locked="0" layoutInCell="1" allowOverlap="1">
                <wp:simplePos x="0" y="0"/>
                <wp:positionH relativeFrom="page">
                  <wp:posOffset>-107950</wp:posOffset>
                </wp:positionH>
                <wp:positionV relativeFrom="page">
                  <wp:posOffset>1270</wp:posOffset>
                </wp:positionV>
                <wp:extent cx="603885" cy="970915"/>
                <wp:effectExtent l="0" t="0" r="5715" b="635"/>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43" t="-87" r="-143" b="-87"/>
                        <a:stretch>
                          <a:fillRect/>
                        </a:stretch>
                      </pic:blipFill>
                      <pic:spPr bwMode="auto">
                        <a:xfrm>
                          <a:off x="0" y="0"/>
                          <a:ext cx="603885" cy="97091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tc>
      <w:tc>
        <w:tcPr>
          <w:tcW w:w="2996" w:type="dxa"/>
          <w:tcBorders>
            <w:right w:val="single" w:sz="24" w:space="0" w:color="000000"/>
          </w:tcBorders>
          <w:shd w:val="clear" w:color="auto" w:fill="auto"/>
        </w:tcPr>
        <w:p w:rsidR="00157401" w:rsidRDefault="00157401">
          <w:r>
            <w:rPr>
              <w:rFonts w:ascii="Cambria" w:hAnsi="Cambria" w:cs="Cambria"/>
              <w:sz w:val="20"/>
              <w:szCs w:val="20"/>
              <w:lang w:val="x-none" w:eastAsia="x-none"/>
            </w:rPr>
            <w:t>Ayuntamiento de Arbo</w:t>
          </w:r>
        </w:p>
        <w:p w:rsidR="00157401" w:rsidRDefault="00157401">
          <w:r>
            <w:rPr>
              <w:rFonts w:ascii="Cambria" w:hAnsi="Cambria" w:cs="Cambria"/>
              <w:sz w:val="20"/>
              <w:szCs w:val="20"/>
              <w:lang w:val="x-none" w:eastAsia="x-none"/>
            </w:rPr>
            <w:t>CIF: P - 3600100 F</w:t>
          </w:r>
        </w:p>
      </w:tc>
      <w:tc>
        <w:tcPr>
          <w:tcW w:w="2785" w:type="dxa"/>
          <w:tcBorders>
            <w:left w:val="single" w:sz="24" w:space="0" w:color="000000"/>
          </w:tcBorders>
          <w:shd w:val="clear" w:color="auto" w:fill="auto"/>
        </w:tcPr>
        <w:p w:rsidR="00157401" w:rsidRDefault="00157401">
          <w:r>
            <w:rPr>
              <w:rFonts w:ascii="Cambria" w:hAnsi="Cambria" w:cs="Cambria"/>
              <w:sz w:val="20"/>
              <w:szCs w:val="20"/>
            </w:rPr>
            <w:t>Plaza Consistorio, nº 1</w:t>
          </w:r>
        </w:p>
        <w:p w:rsidR="00157401" w:rsidRDefault="00157401">
          <w:r>
            <w:rPr>
              <w:rFonts w:ascii="Cambria" w:hAnsi="Cambria" w:cs="Cambria"/>
              <w:sz w:val="20"/>
              <w:szCs w:val="20"/>
            </w:rPr>
            <w:t>36430  ARBO (Pontevedra)</w:t>
          </w:r>
        </w:p>
        <w:p w:rsidR="00157401" w:rsidRDefault="00157401">
          <w:r>
            <w:rPr>
              <w:rFonts w:ascii="Cambria" w:hAnsi="Cambria" w:cs="Cambria"/>
              <w:sz w:val="20"/>
              <w:szCs w:val="20"/>
            </w:rPr>
            <w:t>Tlf.: 986 665 000</w:t>
          </w:r>
        </w:p>
        <w:p w:rsidR="00157401" w:rsidRDefault="00157401">
          <w:pPr>
            <w:rPr>
              <w:rFonts w:ascii="Cambria" w:hAnsi="Cambria" w:cs="Cambria"/>
              <w:sz w:val="20"/>
              <w:szCs w:val="20"/>
            </w:rPr>
          </w:pPr>
        </w:p>
      </w:tc>
    </w:tr>
  </w:tbl>
  <w:p w:rsidR="00157401" w:rsidRDefault="00157401">
    <w:pPr>
      <w:pStyle w:val="Encabezado"/>
      <w:rPr>
        <w:rFonts w:ascii="Cambria" w:eastAsia="Arial Unicode MS" w:hAnsi="Cambria" w:cs="Cambria"/>
        <w:sz w:val="16"/>
        <w:szCs w:val="16"/>
      </w:rPr>
    </w:pPr>
  </w:p>
  <w:p w:rsidR="00157401" w:rsidRDefault="00157401">
    <w:pPr>
      <w:pStyle w:val="Encabezado"/>
      <w:rPr>
        <w:rFonts w:ascii="Cambria" w:eastAsia="Arial Unicode MS" w:hAnsi="Cambria" w:cs="Cambria"/>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401" w:rsidRDefault="0015740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
    <w:nsid w:val="00000002"/>
    <w:multiLevelType w:val="singleLevel"/>
    <w:tmpl w:val="00000002"/>
    <w:name w:val="WW8Num2"/>
    <w:lvl w:ilvl="0">
      <w:start w:val="1"/>
      <w:numFmt w:val="decimal"/>
      <w:lvlText w:val="%1"/>
      <w:lvlJc w:val="left"/>
      <w:pPr>
        <w:tabs>
          <w:tab w:val="num" w:pos="0"/>
        </w:tabs>
        <w:ind w:left="492" w:hanging="360"/>
      </w:pPr>
    </w:lvl>
  </w:abstractNum>
  <w:abstractNum w:abstractNumId="2">
    <w:nsid w:val="00000003"/>
    <w:multiLevelType w:val="singleLevel"/>
    <w:tmpl w:val="00000003"/>
    <w:name w:val="WW8Num3"/>
    <w:lvl w:ilvl="0">
      <w:start w:val="1"/>
      <w:numFmt w:val="decimal"/>
      <w:lvlText w:val="%1"/>
      <w:lvlJc w:val="left"/>
      <w:pPr>
        <w:tabs>
          <w:tab w:val="num" w:pos="0"/>
        </w:tabs>
        <w:ind w:left="492" w:hanging="360"/>
      </w:pPr>
    </w:lvl>
  </w:abstractNum>
  <w:abstractNum w:abstractNumId="3">
    <w:nsid w:val="00000004"/>
    <w:multiLevelType w:val="singleLevel"/>
    <w:tmpl w:val="00000004"/>
    <w:name w:val="WW8Num4"/>
    <w:lvl w:ilvl="0">
      <w:start w:val="1"/>
      <w:numFmt w:val="decimal"/>
      <w:lvlText w:val="%1."/>
      <w:lvlJc w:val="left"/>
      <w:pPr>
        <w:tabs>
          <w:tab w:val="num" w:pos="0"/>
        </w:tabs>
        <w:ind w:left="2138" w:hanging="360"/>
      </w:pPr>
    </w:lvl>
  </w:abstractNum>
  <w:abstractNum w:abstractNumId="4">
    <w:nsid w:val="00000005"/>
    <w:multiLevelType w:val="singleLevel"/>
    <w:tmpl w:val="00000005"/>
    <w:name w:val="WW8Num5"/>
    <w:lvl w:ilvl="0">
      <w:start w:val="1"/>
      <w:numFmt w:val="decimal"/>
      <w:lvlText w:val="%1."/>
      <w:lvlJc w:val="left"/>
      <w:pPr>
        <w:tabs>
          <w:tab w:val="num" w:pos="0"/>
        </w:tabs>
        <w:ind w:left="1713"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22BB"/>
    <w:rsid w:val="000222BB"/>
    <w:rsid w:val="00157401"/>
    <w:rsid w:val="0021674D"/>
    <w:rsid w:val="002427EE"/>
    <w:rsid w:val="002501FF"/>
    <w:rsid w:val="009737BD"/>
    <w:rsid w:val="00AC0F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gl-ES" w:eastAsia="zh-CN"/>
    </w:rPr>
  </w:style>
  <w:style w:type="paragraph" w:styleId="Ttulo1">
    <w:name w:val="heading 1"/>
    <w:basedOn w:val="Normal"/>
    <w:next w:val="Normal"/>
    <w:qFormat/>
    <w:pPr>
      <w:keepNext/>
      <w:numPr>
        <w:numId w:val="1"/>
      </w:numPr>
      <w:jc w:val="both"/>
      <w:outlineLvl w:val="0"/>
    </w:pPr>
    <w:rPr>
      <w:rFonts w:ascii="Batang" w:eastAsia="Batang" w:hAnsi="Batang" w:cs="Batang"/>
      <w:b/>
      <w:bCs/>
    </w:rPr>
  </w:style>
  <w:style w:type="paragraph" w:styleId="Ttulo2">
    <w:name w:val="heading 2"/>
    <w:basedOn w:val="Normal"/>
    <w:next w:val="Normal"/>
    <w:qFormat/>
    <w:pPr>
      <w:keepNext/>
      <w:numPr>
        <w:ilvl w:val="1"/>
        <w:numId w:val="1"/>
      </w:numPr>
      <w:spacing w:before="240" w:after="60"/>
      <w:outlineLvl w:val="1"/>
    </w:pPr>
    <w:rPr>
      <w:rFonts w:ascii="Cambria" w:hAnsi="Cambria" w:cs="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style>
  <w:style w:type="character" w:customStyle="1" w:styleId="WW8Num3z0">
    <w:name w:val="WW8Num3z0"/>
  </w:style>
  <w:style w:type="character" w:customStyle="1" w:styleId="WW8Num1z0">
    <w:name w:val="WW8Num1z0"/>
    <w:rPr>
      <w:rFonts w:ascii="Symbol" w:hAnsi="Symbol" w:cs="Symbol"/>
    </w:rPr>
  </w:style>
  <w:style w:type="character" w:customStyle="1" w:styleId="WW8Num1z2">
    <w:name w:val="WW8Num1z2"/>
    <w:rPr>
      <w:rFonts w:ascii="Courier New" w:hAnsi="Courier New" w:cs="Courier New"/>
    </w:rPr>
  </w:style>
  <w:style w:type="character" w:customStyle="1" w:styleId="WW8Num1z3">
    <w:name w:val="WW8Num1z3"/>
    <w:rPr>
      <w:rFonts w:ascii="Wingdings" w:hAnsi="Wingdings" w:cs="Wingdings"/>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6z0">
    <w:name w:val="WW8Num6z0"/>
    <w:rPr>
      <w:b/>
    </w:rPr>
  </w:style>
  <w:style w:type="character" w:customStyle="1" w:styleId="WW8Num7z0">
    <w:name w:val="WW8Num7z0"/>
    <w:rPr>
      <w:rFonts w:ascii="Arial" w:eastAsia="Times New Roman" w:hAnsi="Arial" w:cs="Aria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rPr>
      <w:rFonts w:ascii="Arial" w:eastAsia="Calibri" w:hAnsi="Arial" w:cs="Aria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style>
  <w:style w:type="character" w:customStyle="1" w:styleId="WW8Num10z0">
    <w:name w:val="WW8Num10z0"/>
    <w:rPr>
      <w:rFonts w:ascii="Arial" w:eastAsia="Calibri" w:hAnsi="Arial" w:cs="Aria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0">
    <w:name w:val="WW8Num11z0"/>
  </w:style>
  <w:style w:type="character" w:customStyle="1" w:styleId="WW8Num14z0">
    <w:name w:val="WW8Num14z0"/>
    <w:rPr>
      <w:rFonts w:ascii="Arial" w:eastAsia="Calibri" w:hAnsi="Arial" w:cs="Aria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0">
    <w:name w:val="WW8Num15z0"/>
    <w:rPr>
      <w:rFonts w:ascii="Arial" w:eastAsia="Times New Roman" w:hAnsi="Arial" w:cs="Aria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0">
    <w:name w:val="WW8Num16z0"/>
    <w:rPr>
      <w:rFonts w:ascii="Symbol" w:hAnsi="Symbol" w:cs="Symbol"/>
      <w:sz w:val="20"/>
    </w:rPr>
  </w:style>
  <w:style w:type="character" w:customStyle="1" w:styleId="WW8Num16z1">
    <w:name w:val="WW8Num16z1"/>
    <w:rPr>
      <w:rFonts w:ascii="Courier New" w:hAnsi="Courier New" w:cs="Courier New"/>
      <w:sz w:val="20"/>
    </w:rPr>
  </w:style>
  <w:style w:type="character" w:customStyle="1" w:styleId="WW8Num16z2">
    <w:name w:val="WW8Num16z2"/>
    <w:rPr>
      <w:rFonts w:ascii="Wingdings" w:hAnsi="Wingdings" w:cs="Wingdings"/>
      <w:sz w:val="20"/>
    </w:rPr>
  </w:style>
  <w:style w:type="character" w:customStyle="1" w:styleId="Fuentedeprrafopredeter1">
    <w:name w:val="Fuente de párrafo predeter.1"/>
  </w:style>
  <w:style w:type="character" w:styleId="Nmerodepgina">
    <w:name w:val="page number"/>
    <w:basedOn w:val="Fuentedeprrafopredeter1"/>
  </w:style>
  <w:style w:type="character" w:styleId="nfasis">
    <w:name w:val="Emphasis"/>
    <w:qFormat/>
    <w:rPr>
      <w:i/>
      <w:iCs/>
    </w:rPr>
  </w:style>
  <w:style w:type="character" w:customStyle="1" w:styleId="Ttulo2Car">
    <w:name w:val="Título 2 Car"/>
    <w:rPr>
      <w:rFonts w:ascii="Cambria" w:eastAsia="Times New Roman" w:hAnsi="Cambria" w:cs="Times New Roman"/>
      <w:b/>
      <w:bCs/>
      <w:i/>
      <w:iCs/>
      <w:sz w:val="28"/>
      <w:szCs w:val="28"/>
      <w:lang w:val="gl-ES"/>
    </w:rPr>
  </w:style>
  <w:style w:type="character" w:styleId="Hipervnculo">
    <w:name w:val="Hyperlink"/>
    <w:rPr>
      <w:color w:val="0000FF"/>
      <w:u w:val="single"/>
    </w:rPr>
  </w:style>
  <w:style w:type="character" w:customStyle="1" w:styleId="SangradetextonormalCar">
    <w:name w:val="Sangría de texto normal Car"/>
    <w:rPr>
      <w:sz w:val="24"/>
      <w:szCs w:val="24"/>
      <w:lang w:val="gl-ES"/>
    </w:rPr>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jc w:val="both"/>
    </w:pPr>
    <w:rPr>
      <w:lang w:val="es-ES"/>
    </w:r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caption">
    <w:name w:val="caption"/>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beceraypie">
    <w:name w:val="Cabecera y pie"/>
    <w:basedOn w:val="Normal"/>
    <w:pPr>
      <w:suppressLineNumbers/>
      <w:tabs>
        <w:tab w:val="center" w:pos="4819"/>
        <w:tab w:val="right" w:pos="9638"/>
      </w:tabs>
    </w:pPr>
  </w:style>
  <w:style w:type="paragraph" w:customStyle="1" w:styleId="HeaderandFooter">
    <w:name w:val="Header and Footer"/>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Tahoma" w:hAnsi="Tahoma" w:cs="Tahoma"/>
      <w:sz w:val="16"/>
      <w:szCs w:val="16"/>
    </w:rPr>
  </w:style>
  <w:style w:type="paragraph" w:customStyle="1" w:styleId="Default">
    <w:name w:val="Default"/>
    <w:pPr>
      <w:suppressAutoHyphens/>
      <w:autoSpaceDE w:val="0"/>
    </w:pPr>
    <w:rPr>
      <w:color w:val="000000"/>
      <w:sz w:val="24"/>
      <w:szCs w:val="24"/>
      <w:lang w:val="es-ES_tradnl" w:eastAsia="zh-CN"/>
    </w:rPr>
  </w:style>
  <w:style w:type="paragraph" w:styleId="NormalWeb">
    <w:name w:val="Normal (Web)"/>
    <w:basedOn w:val="Normal"/>
    <w:pPr>
      <w:spacing w:before="280" w:after="280"/>
    </w:pPr>
    <w:rPr>
      <w:lang w:val="es-ES_tradnl"/>
    </w:rPr>
  </w:style>
  <w:style w:type="paragraph" w:customStyle="1" w:styleId="Listavistosa-nfasis11">
    <w:name w:val="Lista vistosa - Énfasis 11"/>
    <w:basedOn w:val="Normal"/>
    <w:pPr>
      <w:spacing w:after="200" w:line="276" w:lineRule="auto"/>
      <w:ind w:left="720"/>
      <w:contextualSpacing/>
    </w:pPr>
    <w:rPr>
      <w:rFonts w:ascii="Calibri" w:eastAsia="Calibri" w:hAnsi="Calibri" w:cs="Calibri"/>
      <w:sz w:val="22"/>
      <w:szCs w:val="22"/>
      <w:lang w:val="es-ES"/>
    </w:rPr>
  </w:style>
  <w:style w:type="paragraph" w:styleId="Sangradetextonormal">
    <w:name w:val="Body Text Indent"/>
    <w:basedOn w:val="Normal"/>
    <w:pPr>
      <w:spacing w:after="120"/>
      <w:ind w:left="283"/>
    </w:p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 w:type="paragraph" w:customStyle="1" w:styleId="TableContents">
    <w:name w:val="Table Contents"/>
    <w:basedOn w:val="Normal"/>
    <w:pPr>
      <w:widowControl w:val="0"/>
      <w:suppressLineNumbers/>
    </w:pPr>
  </w:style>
  <w:style w:type="paragraph" w:customStyle="1" w:styleId="TableHeading">
    <w:name w:val="Table Heading"/>
    <w:basedOn w:val="TableContents"/>
    <w:pPr>
      <w:jc w:val="center"/>
    </w:pPr>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sz w:val="24"/>
      <w:szCs w:val="24"/>
      <w:lang w:val="gl-ES" w:eastAsia="zh-CN"/>
    </w:rPr>
  </w:style>
  <w:style w:type="paragraph" w:styleId="Ttulo1">
    <w:name w:val="heading 1"/>
    <w:basedOn w:val="Normal"/>
    <w:next w:val="Normal"/>
    <w:qFormat/>
    <w:pPr>
      <w:keepNext/>
      <w:numPr>
        <w:numId w:val="1"/>
      </w:numPr>
      <w:jc w:val="both"/>
      <w:outlineLvl w:val="0"/>
    </w:pPr>
    <w:rPr>
      <w:rFonts w:ascii="Batang" w:eastAsia="Batang" w:hAnsi="Batang" w:cs="Batang"/>
      <w:b/>
      <w:bCs/>
    </w:rPr>
  </w:style>
  <w:style w:type="paragraph" w:styleId="Ttulo2">
    <w:name w:val="heading 2"/>
    <w:basedOn w:val="Normal"/>
    <w:next w:val="Normal"/>
    <w:qFormat/>
    <w:pPr>
      <w:keepNext/>
      <w:numPr>
        <w:ilvl w:val="1"/>
        <w:numId w:val="1"/>
      </w:numPr>
      <w:spacing w:before="240" w:after="60"/>
      <w:outlineLvl w:val="1"/>
    </w:pPr>
    <w:rPr>
      <w:rFonts w:ascii="Cambria" w:hAnsi="Cambria" w:cs="Cambria"/>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2z0">
    <w:name w:val="WW8Num2z0"/>
  </w:style>
  <w:style w:type="character" w:customStyle="1" w:styleId="WW8Num3z0">
    <w:name w:val="WW8Num3z0"/>
  </w:style>
  <w:style w:type="character" w:customStyle="1" w:styleId="WW8Num1z0">
    <w:name w:val="WW8Num1z0"/>
    <w:rPr>
      <w:rFonts w:ascii="Symbol" w:hAnsi="Symbol" w:cs="Symbol"/>
    </w:rPr>
  </w:style>
  <w:style w:type="character" w:customStyle="1" w:styleId="WW8Num1z2">
    <w:name w:val="WW8Num1z2"/>
    <w:rPr>
      <w:rFonts w:ascii="Courier New" w:hAnsi="Courier New" w:cs="Courier New"/>
    </w:rPr>
  </w:style>
  <w:style w:type="character" w:customStyle="1" w:styleId="WW8Num1z3">
    <w:name w:val="WW8Num1z3"/>
    <w:rPr>
      <w:rFonts w:ascii="Wingdings" w:hAnsi="Wingdings" w:cs="Wingdings"/>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6z0">
    <w:name w:val="WW8Num6z0"/>
    <w:rPr>
      <w:b/>
    </w:rPr>
  </w:style>
  <w:style w:type="character" w:customStyle="1" w:styleId="WW8Num7z0">
    <w:name w:val="WW8Num7z0"/>
    <w:rPr>
      <w:rFonts w:ascii="Arial" w:eastAsia="Times New Roman" w:hAnsi="Arial" w:cs="Aria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8z0">
    <w:name w:val="WW8Num8z0"/>
    <w:rPr>
      <w:rFonts w:ascii="Arial" w:eastAsia="Calibri" w:hAnsi="Arial" w:cs="Aria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9z0">
    <w:name w:val="WW8Num9z0"/>
  </w:style>
  <w:style w:type="character" w:customStyle="1" w:styleId="WW8Num10z0">
    <w:name w:val="WW8Num10z0"/>
    <w:rPr>
      <w:rFonts w:ascii="Arial" w:eastAsia="Calibri" w:hAnsi="Arial" w:cs="Arial"/>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1z0">
    <w:name w:val="WW8Num11z0"/>
  </w:style>
  <w:style w:type="character" w:customStyle="1" w:styleId="WW8Num14z0">
    <w:name w:val="WW8Num14z0"/>
    <w:rPr>
      <w:rFonts w:ascii="Arial" w:eastAsia="Calibri" w:hAnsi="Arial" w:cs="Aria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4z3">
    <w:name w:val="WW8Num14z3"/>
    <w:rPr>
      <w:rFonts w:ascii="Symbol" w:hAnsi="Symbol" w:cs="Symbol"/>
    </w:rPr>
  </w:style>
  <w:style w:type="character" w:customStyle="1" w:styleId="WW8Num15z0">
    <w:name w:val="WW8Num15z0"/>
    <w:rPr>
      <w:rFonts w:ascii="Arial" w:eastAsia="Times New Roman" w:hAnsi="Arial" w:cs="Aria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0">
    <w:name w:val="WW8Num16z0"/>
    <w:rPr>
      <w:rFonts w:ascii="Symbol" w:hAnsi="Symbol" w:cs="Symbol"/>
      <w:sz w:val="20"/>
    </w:rPr>
  </w:style>
  <w:style w:type="character" w:customStyle="1" w:styleId="WW8Num16z1">
    <w:name w:val="WW8Num16z1"/>
    <w:rPr>
      <w:rFonts w:ascii="Courier New" w:hAnsi="Courier New" w:cs="Courier New"/>
      <w:sz w:val="20"/>
    </w:rPr>
  </w:style>
  <w:style w:type="character" w:customStyle="1" w:styleId="WW8Num16z2">
    <w:name w:val="WW8Num16z2"/>
    <w:rPr>
      <w:rFonts w:ascii="Wingdings" w:hAnsi="Wingdings" w:cs="Wingdings"/>
      <w:sz w:val="20"/>
    </w:rPr>
  </w:style>
  <w:style w:type="character" w:customStyle="1" w:styleId="Fuentedeprrafopredeter1">
    <w:name w:val="Fuente de párrafo predeter.1"/>
  </w:style>
  <w:style w:type="character" w:styleId="Nmerodepgina">
    <w:name w:val="page number"/>
    <w:basedOn w:val="Fuentedeprrafopredeter1"/>
  </w:style>
  <w:style w:type="character" w:styleId="nfasis">
    <w:name w:val="Emphasis"/>
    <w:qFormat/>
    <w:rPr>
      <w:i/>
      <w:iCs/>
    </w:rPr>
  </w:style>
  <w:style w:type="character" w:customStyle="1" w:styleId="Ttulo2Car">
    <w:name w:val="Título 2 Car"/>
    <w:rPr>
      <w:rFonts w:ascii="Cambria" w:eastAsia="Times New Roman" w:hAnsi="Cambria" w:cs="Times New Roman"/>
      <w:b/>
      <w:bCs/>
      <w:i/>
      <w:iCs/>
      <w:sz w:val="28"/>
      <w:szCs w:val="28"/>
      <w:lang w:val="gl-ES"/>
    </w:rPr>
  </w:style>
  <w:style w:type="character" w:styleId="Hipervnculo">
    <w:name w:val="Hyperlink"/>
    <w:rPr>
      <w:color w:val="0000FF"/>
      <w:u w:val="single"/>
    </w:rPr>
  </w:style>
  <w:style w:type="character" w:customStyle="1" w:styleId="SangradetextonormalCar">
    <w:name w:val="Sangría de texto normal Car"/>
    <w:rPr>
      <w:sz w:val="24"/>
      <w:szCs w:val="24"/>
      <w:lang w:val="gl-ES"/>
    </w:rPr>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jc w:val="both"/>
    </w:pPr>
    <w:rPr>
      <w:lang w:val="es-ES"/>
    </w:rPr>
  </w:style>
  <w:style w:type="paragraph" w:styleId="Lista">
    <w:name w:val="List"/>
    <w:basedOn w:val="Textoindependiente"/>
    <w:rPr>
      <w:rFonts w:cs="Lucida Sans"/>
    </w:rPr>
  </w:style>
  <w:style w:type="paragraph" w:styleId="Epgrafe">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Ttulo10">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caption">
    <w:name w:val="caption"/>
    <w:basedOn w:val="Normal"/>
    <w:pPr>
      <w:suppressLineNumbers/>
      <w:spacing w:before="120" w:after="120"/>
    </w:pPr>
    <w:rPr>
      <w:rFonts w:cs="Lucida Sans"/>
      <w:i/>
      <w:iCs/>
    </w:rPr>
  </w:style>
  <w:style w:type="paragraph" w:customStyle="1" w:styleId="ndice">
    <w:name w:val="Índice"/>
    <w:basedOn w:val="Normal"/>
    <w:pPr>
      <w:suppressLineNumbers/>
    </w:pPr>
    <w:rPr>
      <w:rFonts w:cs="Lucida Sans"/>
    </w:rPr>
  </w:style>
  <w:style w:type="paragraph" w:customStyle="1" w:styleId="Cabeceraypie">
    <w:name w:val="Cabecera y pie"/>
    <w:basedOn w:val="Normal"/>
    <w:pPr>
      <w:suppressLineNumbers/>
      <w:tabs>
        <w:tab w:val="center" w:pos="4819"/>
        <w:tab w:val="right" w:pos="9638"/>
      </w:tabs>
    </w:pPr>
  </w:style>
  <w:style w:type="paragraph" w:customStyle="1" w:styleId="HeaderandFooter">
    <w:name w:val="Header and Footer"/>
    <w:basedOn w:val="Normal"/>
    <w:pPr>
      <w:suppressLineNumbers/>
      <w:tabs>
        <w:tab w:val="center" w:pos="4819"/>
        <w:tab w:val="right" w:pos="9638"/>
      </w:tabs>
    </w:p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rPr>
      <w:rFonts w:ascii="Tahoma" w:hAnsi="Tahoma" w:cs="Tahoma"/>
      <w:sz w:val="16"/>
      <w:szCs w:val="16"/>
    </w:rPr>
  </w:style>
  <w:style w:type="paragraph" w:customStyle="1" w:styleId="Default">
    <w:name w:val="Default"/>
    <w:pPr>
      <w:suppressAutoHyphens/>
      <w:autoSpaceDE w:val="0"/>
    </w:pPr>
    <w:rPr>
      <w:color w:val="000000"/>
      <w:sz w:val="24"/>
      <w:szCs w:val="24"/>
      <w:lang w:val="es-ES_tradnl" w:eastAsia="zh-CN"/>
    </w:rPr>
  </w:style>
  <w:style w:type="paragraph" w:styleId="NormalWeb">
    <w:name w:val="Normal (Web)"/>
    <w:basedOn w:val="Normal"/>
    <w:pPr>
      <w:spacing w:before="280" w:after="280"/>
    </w:pPr>
    <w:rPr>
      <w:lang w:val="es-ES_tradnl"/>
    </w:rPr>
  </w:style>
  <w:style w:type="paragraph" w:customStyle="1" w:styleId="Listavistosa-nfasis11">
    <w:name w:val="Lista vistosa - Énfasis 11"/>
    <w:basedOn w:val="Normal"/>
    <w:pPr>
      <w:spacing w:after="200" w:line="276" w:lineRule="auto"/>
      <w:ind w:left="720"/>
      <w:contextualSpacing/>
    </w:pPr>
    <w:rPr>
      <w:rFonts w:ascii="Calibri" w:eastAsia="Calibri" w:hAnsi="Calibri" w:cs="Calibri"/>
      <w:sz w:val="22"/>
      <w:szCs w:val="22"/>
      <w:lang w:val="es-ES"/>
    </w:rPr>
  </w:style>
  <w:style w:type="paragraph" w:styleId="Sangradetextonormal">
    <w:name w:val="Body Text Indent"/>
    <w:basedOn w:val="Normal"/>
    <w:pPr>
      <w:spacing w:after="120"/>
      <w:ind w:left="283"/>
    </w:pPr>
  </w:style>
  <w:style w:type="paragraph" w:customStyle="1" w:styleId="Contenidodelatabla">
    <w:name w:val="Contenido de la tabla"/>
    <w:basedOn w:val="Normal"/>
    <w:pPr>
      <w:widowControl w:val="0"/>
      <w:suppressLineNumbers/>
    </w:pPr>
  </w:style>
  <w:style w:type="paragraph" w:customStyle="1" w:styleId="Ttulodelatabla">
    <w:name w:val="Título de la tabla"/>
    <w:basedOn w:val="Contenidodelatabla"/>
    <w:pPr>
      <w:jc w:val="center"/>
    </w:pPr>
    <w:rPr>
      <w:b/>
      <w:bCs/>
    </w:rPr>
  </w:style>
  <w:style w:type="paragraph" w:customStyle="1" w:styleId="Contenidodelmarco">
    <w:name w:val="Contenido del marco"/>
    <w:basedOn w:val="Normal"/>
  </w:style>
  <w:style w:type="paragraph" w:customStyle="1" w:styleId="TableContents">
    <w:name w:val="Table Contents"/>
    <w:basedOn w:val="Normal"/>
    <w:pPr>
      <w:widowControl w:val="0"/>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icentacerdeira@hotmail.es"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2775</Words>
  <Characters>15267</Characters>
  <Application>Microsoft Office Word</Application>
  <DocSecurity>0</DocSecurity>
  <Lines>127</Lines>
  <Paragraphs>36</Paragraphs>
  <ScaleCrop>false</ScaleCrop>
  <HeadingPairs>
    <vt:vector size="2" baseType="variant">
      <vt:variant>
        <vt:lpstr>Título</vt:lpstr>
      </vt:variant>
      <vt:variant>
        <vt:i4>1</vt:i4>
      </vt:variant>
    </vt:vector>
  </HeadingPairs>
  <TitlesOfParts>
    <vt:vector size="1" baseType="lpstr">
      <vt:lpstr>XXII TORNEO DE FÚTBOL SALA  “VILA DE ARBO”</vt:lpstr>
    </vt:vector>
  </TitlesOfParts>
  <Company>HP</Company>
  <LinksUpToDate>false</LinksUpToDate>
  <CharactersWithSpaces>18006</CharactersWithSpaces>
  <SharedDoc>false</SharedDoc>
  <HLinks>
    <vt:vector size="6" baseType="variant">
      <vt:variant>
        <vt:i4>327729</vt:i4>
      </vt:variant>
      <vt:variant>
        <vt:i4>0</vt:i4>
      </vt:variant>
      <vt:variant>
        <vt:i4>0</vt:i4>
      </vt:variant>
      <vt:variant>
        <vt:i4>5</vt:i4>
      </vt:variant>
      <vt:variant>
        <vt:lpwstr>mailto:vicentacerdeira@hotmail.es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XXII TORNEO DE FÚTBOL SALA  “VILA DE ARBO”</dc:title>
  <dc:creator>Mar1</dc:creator>
  <cp:lastModifiedBy>HP</cp:lastModifiedBy>
  <cp:revision>2</cp:revision>
  <cp:lastPrinted>2024-05-30T12:50:00Z</cp:lastPrinted>
  <dcterms:created xsi:type="dcterms:W3CDTF">2025-06-24T09:36:00Z</dcterms:created>
  <dcterms:modified xsi:type="dcterms:W3CDTF">2025-06-24T09:36:00Z</dcterms:modified>
</cp:coreProperties>
</file>