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Pr="00F976E3" w:rsidRDefault="0091294F" w:rsidP="00D92811">
            <w:pPr>
              <w:pStyle w:val="Estilo10"/>
            </w:pPr>
            <w:bookmarkStart w:id="0" w:name="_Hlk40283259"/>
            <w:r w:rsidRPr="00F976E3">
              <w:t xml:space="preserve">Datos de la </w:t>
            </w:r>
            <w:r w:rsidR="00D92811" w:rsidRPr="00F976E3">
              <w:t>entidad</w:t>
            </w:r>
            <w:r w:rsidRPr="00F976E3">
              <w:t xml:space="preserve"> </w:t>
            </w:r>
            <w:r w:rsidR="00615782" w:rsidRPr="00F976E3">
              <w:t>solicitante</w:t>
            </w:r>
          </w:p>
        </w:tc>
      </w:tr>
      <w:tr w:rsidR="00615782" w:rsidTr="009B69B5">
        <w:trPr>
          <w:trHeight w:val="113"/>
        </w:trPr>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r>
      <w:tr w:rsidR="00795B91" w:rsidTr="009B69B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795B91" w:rsidRPr="00E83525" w:rsidRDefault="00795B91" w:rsidP="00795B91">
            <w:pPr>
              <w:pStyle w:val="Estilo11"/>
            </w:pPr>
            <w:r w:rsidRPr="00E83525">
              <w:t>Ra</w:t>
            </w:r>
            <w:r w:rsidR="00D92811">
              <w:t>zón social</w:t>
            </w:r>
          </w:p>
        </w:tc>
      </w:tr>
      <w:tr w:rsidR="00D92811" w:rsidTr="009B69B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E83525" w:rsidRDefault="00D92811" w:rsidP="00CF4607">
            <w:pPr>
              <w:pStyle w:val="Estilo11"/>
            </w:pPr>
            <w:r w:rsidRPr="00E83525">
              <w:fldChar w:fldCharType="begin">
                <w:ffData>
                  <w:name w:val="Texto1"/>
                  <w:enabled/>
                  <w:calcOnExit w:val="0"/>
                  <w:textInput/>
                </w:ffData>
              </w:fldChar>
            </w:r>
            <w:bookmarkStart w:id="1"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1"/>
          </w:p>
        </w:tc>
        <w:tc>
          <w:tcPr>
            <w:tcW w:w="763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E83525" w:rsidRDefault="00D92811" w:rsidP="00CF4607">
            <w:pPr>
              <w:pStyle w:val="Estilo11"/>
            </w:pPr>
            <w:r w:rsidRPr="00E83525">
              <w:fldChar w:fldCharType="begin">
                <w:ffData>
                  <w:name w:val="Texto2"/>
                  <w:enabled/>
                  <w:calcOnExit w:val="0"/>
                  <w:textInput/>
                </w:ffData>
              </w:fldChar>
            </w:r>
            <w:bookmarkStart w:id="2"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D92811">
            <w:pPr>
              <w:pStyle w:val="Estilo10"/>
            </w:pPr>
            <w:r>
              <w:t xml:space="preserve">Datos de la persona </w:t>
            </w:r>
            <w:r w:rsidR="00D92811">
              <w:t>representante</w:t>
            </w:r>
          </w:p>
        </w:tc>
      </w:tr>
      <w:tr w:rsidR="00AF6CF1" w:rsidRPr="00615782" w:rsidTr="009B69B5">
        <w:trPr>
          <w:trHeight w:val="170"/>
        </w:trPr>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r>
      <w:tr w:rsidR="00AF6CF1" w:rsidTr="009B69B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91294F" w:rsidP="005F3152">
            <w:pPr>
              <w:pStyle w:val="Estilo11"/>
            </w:pPr>
            <w:r>
              <w:t>NIF/</w:t>
            </w:r>
            <w:r w:rsidR="00AF6CF1">
              <w:t>NIE/Nº Pasaporte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91294F" w:rsidP="005F3152">
            <w:pPr>
              <w:pStyle w:val="Estilo11"/>
            </w:pPr>
            <w:r>
              <w:t>Nombre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AF6CF1" w:rsidP="005F3152">
            <w:pPr>
              <w:pStyle w:val="Estilo11"/>
            </w:pPr>
            <w:r>
              <w:t>Apellido 1</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F6CF1" w:rsidRDefault="00AF6CF1" w:rsidP="005F3152">
            <w:pPr>
              <w:pStyle w:val="Estilo11"/>
            </w:pPr>
            <w:r>
              <w:t>Apellido 2</w:t>
            </w:r>
          </w:p>
        </w:tc>
      </w:tr>
      <w:tr w:rsidR="00AF6CF1" w:rsidTr="009B69B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4A572F" w:rsidP="005F3152">
            <w:pPr>
              <w:pStyle w:val="Estilo11"/>
            </w:pP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rsidR="00AF6CF1" w:rsidRPr="00B035E3" w:rsidRDefault="00AF6CF1" w:rsidP="00AF6CF1">
      <w:pPr>
        <w:rPr>
          <w:sz w:val="8"/>
          <w:szCs w:val="8"/>
        </w:rPr>
      </w:pPr>
    </w:p>
    <w:tbl>
      <w:tblPr>
        <w:tblStyle w:val="Tablaconcuadrcula"/>
        <w:tblW w:w="0" w:type="auto"/>
        <w:tblLayout w:type="fixed"/>
        <w:tblLook w:val="04A0" w:firstRow="1" w:lastRow="0" w:firstColumn="1" w:lastColumn="0" w:noHBand="0" w:noVBand="1"/>
      </w:tblPr>
      <w:tblGrid>
        <w:gridCol w:w="10"/>
        <w:gridCol w:w="426"/>
        <w:gridCol w:w="2110"/>
        <w:gridCol w:w="2546"/>
        <w:gridCol w:w="223"/>
        <w:gridCol w:w="497"/>
        <w:gridCol w:w="510"/>
        <w:gridCol w:w="1318"/>
        <w:gridCol w:w="2546"/>
        <w:gridCol w:w="64"/>
      </w:tblGrid>
      <w:tr w:rsidR="00A251BE" w:rsidTr="00D30927">
        <w:trPr>
          <w:gridAfter w:val="1"/>
          <w:wAfter w:w="10" w:type="dxa"/>
          <w:trHeight w:val="227"/>
        </w:trPr>
        <w:tc>
          <w:tcPr>
            <w:tcW w:w="10186" w:type="dxa"/>
            <w:gridSpan w:val="9"/>
            <w:tcBorders>
              <w:top w:val="nil"/>
              <w:left w:val="nil"/>
              <w:bottom w:val="nil"/>
              <w:right w:val="nil"/>
            </w:tcBorders>
            <w:shd w:val="clear" w:color="auto" w:fill="BFBFBF" w:themeFill="background1" w:themeFillShade="BF"/>
            <w:vAlign w:val="center"/>
          </w:tcPr>
          <w:p w:rsidR="00A251BE" w:rsidRDefault="00D30927" w:rsidP="00A251BE">
            <w:pPr>
              <w:pStyle w:val="Estilo10"/>
            </w:pPr>
            <w:r>
              <w:t>Tipo de entidad</w:t>
            </w:r>
          </w:p>
        </w:tc>
      </w:tr>
      <w:tr w:rsidR="00A251BE" w:rsidRPr="00615782" w:rsidTr="00D30927">
        <w:trPr>
          <w:gridAfter w:val="1"/>
          <w:wAfter w:w="10" w:type="dxa"/>
          <w:trHeight w:val="170"/>
        </w:trPr>
        <w:tc>
          <w:tcPr>
            <w:tcW w:w="2546" w:type="dxa"/>
            <w:gridSpan w:val="3"/>
            <w:tcBorders>
              <w:top w:val="nil"/>
              <w:left w:val="nil"/>
              <w:bottom w:val="single" w:sz="8" w:space="0" w:color="808080" w:themeColor="background1" w:themeShade="80"/>
              <w:right w:val="nil"/>
            </w:tcBorders>
          </w:tcPr>
          <w:p w:rsidR="00A251BE" w:rsidRPr="00615782" w:rsidRDefault="00A251BE" w:rsidP="00E164F3">
            <w:pPr>
              <w:rPr>
                <w:sz w:val="16"/>
                <w:szCs w:val="16"/>
              </w:rPr>
            </w:pPr>
          </w:p>
        </w:tc>
        <w:tc>
          <w:tcPr>
            <w:tcW w:w="2546" w:type="dxa"/>
            <w:tcBorders>
              <w:top w:val="nil"/>
              <w:left w:val="nil"/>
              <w:bottom w:val="single" w:sz="8" w:space="0" w:color="808080" w:themeColor="background1" w:themeShade="80"/>
              <w:right w:val="nil"/>
            </w:tcBorders>
          </w:tcPr>
          <w:p w:rsidR="00A251BE" w:rsidRPr="00615782" w:rsidRDefault="00A251BE" w:rsidP="00E164F3">
            <w:pPr>
              <w:rPr>
                <w:sz w:val="16"/>
                <w:szCs w:val="16"/>
              </w:rPr>
            </w:pPr>
          </w:p>
        </w:tc>
        <w:tc>
          <w:tcPr>
            <w:tcW w:w="2548" w:type="dxa"/>
            <w:gridSpan w:val="4"/>
            <w:tcBorders>
              <w:top w:val="nil"/>
              <w:left w:val="nil"/>
              <w:bottom w:val="single" w:sz="8" w:space="0" w:color="808080" w:themeColor="background1" w:themeShade="80"/>
              <w:right w:val="nil"/>
            </w:tcBorders>
          </w:tcPr>
          <w:p w:rsidR="00A251BE" w:rsidRPr="00615782" w:rsidRDefault="00A251BE" w:rsidP="00E164F3">
            <w:pPr>
              <w:rPr>
                <w:sz w:val="16"/>
                <w:szCs w:val="16"/>
              </w:rPr>
            </w:pPr>
          </w:p>
        </w:tc>
        <w:tc>
          <w:tcPr>
            <w:tcW w:w="2546" w:type="dxa"/>
            <w:tcBorders>
              <w:top w:val="nil"/>
              <w:left w:val="nil"/>
              <w:bottom w:val="single" w:sz="8" w:space="0" w:color="808080" w:themeColor="background1" w:themeShade="80"/>
              <w:right w:val="nil"/>
            </w:tcBorders>
          </w:tcPr>
          <w:p w:rsidR="00A251BE" w:rsidRPr="00615782" w:rsidRDefault="00A251BE" w:rsidP="00E164F3">
            <w:pPr>
              <w:rPr>
                <w:sz w:val="16"/>
                <w:szCs w:val="16"/>
              </w:rPr>
            </w:pPr>
          </w:p>
        </w:tc>
      </w:tr>
      <w:tr w:rsidR="00A251BE" w:rsidRPr="00FB1104" w:rsidTr="00D30927">
        <w:trPr>
          <w:gridBefore w:val="1"/>
          <w:wBefore w:w="10" w:type="dxa"/>
          <w:trHeight w:val="203"/>
        </w:trPr>
        <w:sdt>
          <w:sdtPr>
            <w:rPr>
              <w:sz w:val="20"/>
              <w:szCs w:val="20"/>
            </w:rPr>
            <w:id w:val="-1403829421"/>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251BE" w:rsidRPr="00FB1104" w:rsidRDefault="00A251BE" w:rsidP="00E164F3">
                <w:pPr>
                  <w:pStyle w:val="cabeza-01"/>
                  <w:jc w:val="both"/>
                  <w:rPr>
                    <w:lang w:val="es-ES_tradnl"/>
                  </w:rPr>
                </w:pPr>
                <w:r>
                  <w:rPr>
                    <w:rFonts w:ascii="MS Gothic" w:eastAsia="MS Gothic" w:hAnsi="MS Gothic" w:hint="eastAsia"/>
                    <w:sz w:val="20"/>
                    <w:szCs w:val="20"/>
                  </w:rPr>
                  <w:t>☐</w:t>
                </w:r>
              </w:p>
            </w:tc>
          </w:sdtContent>
        </w:sdt>
        <w:tc>
          <w:tcPr>
            <w:tcW w:w="9760"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FB1104" w:rsidRDefault="00D30927" w:rsidP="00A251BE">
            <w:pPr>
              <w:pStyle w:val="cabeza-01"/>
              <w:jc w:val="both"/>
              <w:rPr>
                <w:lang w:val="es-ES_tradnl"/>
              </w:rPr>
            </w:pPr>
            <w:r>
              <w:rPr>
                <w:lang w:val="es-ES_tradnl"/>
              </w:rPr>
              <w:t>O</w:t>
            </w:r>
            <w:r w:rsidRPr="00D30927">
              <w:rPr>
                <w:lang w:val="es-ES_tradnl"/>
              </w:rPr>
              <w:t>rganización</w:t>
            </w:r>
            <w:r>
              <w:rPr>
                <w:lang w:val="es-ES_tradnl"/>
              </w:rPr>
              <w:t xml:space="preserve"> sindical</w:t>
            </w:r>
            <w:r w:rsidRPr="00D30927">
              <w:rPr>
                <w:lang w:val="es-ES_tradnl"/>
              </w:rPr>
              <w:t xml:space="preserve"> intersectorial</w:t>
            </w:r>
            <w:r w:rsidR="00A251BE">
              <w:rPr>
                <w:lang w:val="es-ES_tradnl"/>
              </w:rPr>
              <w:t>.</w:t>
            </w:r>
          </w:p>
        </w:tc>
      </w:tr>
      <w:tr w:rsidR="00D30927" w:rsidRPr="00FB1104" w:rsidTr="00D30927">
        <w:trPr>
          <w:gridBefore w:val="1"/>
          <w:wBefore w:w="10" w:type="dxa"/>
          <w:trHeight w:val="255"/>
        </w:trPr>
        <w:sdt>
          <w:sdtPr>
            <w:rPr>
              <w:sz w:val="20"/>
              <w:szCs w:val="20"/>
            </w:rPr>
            <w:id w:val="-71585799"/>
            <w14:checkbox>
              <w14:checked w14:val="0"/>
              <w14:checkedState w14:val="2612" w14:font="MS Gothic"/>
              <w14:uncheckedState w14:val="2610" w14:font="MS Gothic"/>
            </w14:checkbox>
          </w:sdtPr>
          <w:sdtEndPr/>
          <w:sdtContent>
            <w:tc>
              <w:tcPr>
                <w:tcW w:w="426" w:type="dxa"/>
                <w:vMerge w:val="restart"/>
                <w:tcBorders>
                  <w:top w:val="single" w:sz="4" w:space="0" w:color="808080" w:themeColor="background1" w:themeShade="80"/>
                  <w:left w:val="single" w:sz="8" w:space="0" w:color="808080" w:themeColor="background1" w:themeShade="80"/>
                  <w:right w:val="single" w:sz="4" w:space="0" w:color="808080" w:themeColor="background1" w:themeShade="80"/>
                </w:tcBorders>
                <w:tcMar>
                  <w:top w:w="57" w:type="dxa"/>
                  <w:bottom w:w="57" w:type="dxa"/>
                </w:tcMar>
              </w:tcPr>
              <w:p w:rsidR="00D30927" w:rsidRPr="00FB1104" w:rsidRDefault="00D30927" w:rsidP="00E164F3">
                <w:pPr>
                  <w:pStyle w:val="cabeza-01"/>
                  <w:jc w:val="both"/>
                  <w:rPr>
                    <w:lang w:val="es-ES_tradnl"/>
                  </w:rPr>
                </w:pPr>
                <w:r>
                  <w:rPr>
                    <w:rFonts w:ascii="MS Gothic" w:eastAsia="MS Gothic" w:hAnsi="MS Gothic" w:hint="eastAsia"/>
                    <w:sz w:val="20"/>
                    <w:szCs w:val="20"/>
                  </w:rPr>
                  <w:t>☐</w:t>
                </w:r>
              </w:p>
            </w:tc>
          </w:sdtContent>
        </w:sdt>
        <w:tc>
          <w:tcPr>
            <w:tcW w:w="4879" w:type="dxa"/>
            <w:gridSpan w:val="3"/>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D30927" w:rsidRDefault="00D30927" w:rsidP="00D30927">
            <w:pPr>
              <w:pStyle w:val="cabeza-01"/>
              <w:jc w:val="both"/>
              <w:rPr>
                <w:lang w:val="es-ES_tradnl"/>
              </w:rPr>
            </w:pPr>
            <w:r w:rsidRPr="00D30927">
              <w:rPr>
                <w:lang w:val="es-ES_tradnl"/>
              </w:rPr>
              <w:t xml:space="preserve">Organización sindical </w:t>
            </w:r>
            <w:r>
              <w:rPr>
                <w:lang w:val="es-ES_tradnl"/>
              </w:rPr>
              <w:t>s</w:t>
            </w:r>
            <w:r w:rsidRPr="00D30927">
              <w:rPr>
                <w:lang w:val="es-ES_tradnl"/>
              </w:rPr>
              <w:t>ectorial</w:t>
            </w:r>
            <w:r w:rsidRPr="00A251BE">
              <w:rPr>
                <w:lang w:val="es-ES_tradnl"/>
              </w:rPr>
              <w:t>.</w:t>
            </w:r>
          </w:p>
          <w:p w:rsidR="00D30927" w:rsidRDefault="00D30927" w:rsidP="00D30927">
            <w:pPr>
              <w:pStyle w:val="cabeza-01"/>
              <w:jc w:val="both"/>
              <w:rPr>
                <w:lang w:val="es-ES_tradnl"/>
              </w:rPr>
            </w:pPr>
          </w:p>
          <w:p w:rsidR="00D30927" w:rsidRPr="00FB1104" w:rsidRDefault="00D30927" w:rsidP="00D30927">
            <w:pPr>
              <w:pStyle w:val="cabeza-01"/>
              <w:jc w:val="both"/>
              <w:rPr>
                <w:lang w:val="es-ES_tradnl"/>
              </w:rPr>
            </w:pPr>
            <w:r>
              <w:rPr>
                <w:lang w:val="es-ES_tradnl"/>
              </w:rPr>
              <w:t xml:space="preserve">En este último caso, indique si está </w:t>
            </w:r>
            <w:r w:rsidRPr="00D30927">
              <w:rPr>
                <w:lang w:val="es-ES_tradnl"/>
              </w:rPr>
              <w:t>integrada en una entidad de ámbito federal o confederal con un ámbito geográfico o funcional mayor</w:t>
            </w:r>
            <w:r>
              <w:rPr>
                <w:lang w:val="es-ES_tradnl"/>
              </w:rPr>
              <w:t>.</w:t>
            </w:r>
          </w:p>
        </w:tc>
        <w:sdt>
          <w:sdtPr>
            <w:rPr>
              <w:sz w:val="20"/>
              <w:szCs w:val="20"/>
            </w:rPr>
            <w:id w:val="1136613291"/>
            <w14:checkbox>
              <w14:checked w14:val="0"/>
              <w14:checkedState w14:val="2612" w14:font="MS Gothic"/>
              <w14:uncheckedState w14:val="2610" w14:font="MS Gothic"/>
            </w14:checkbox>
          </w:sdtPr>
          <w:sdtEndPr/>
          <w:sdtContent>
            <w:tc>
              <w:tcPr>
                <w:tcW w:w="497" w:type="dxa"/>
                <w:tcBorders>
                  <w:top w:val="single" w:sz="4" w:space="0" w:color="808080" w:themeColor="background1" w:themeShade="80"/>
                  <w:left w:val="single" w:sz="4" w:space="0" w:color="808080" w:themeColor="background1" w:themeShade="80"/>
                  <w:bottom w:val="single" w:sz="4" w:space="0" w:color="808080" w:themeColor="background1" w:themeShade="80"/>
                  <w:right w:val="nil"/>
                </w:tcBorders>
                <w:vAlign w:val="center"/>
              </w:tcPr>
              <w:p w:rsidR="00D30927" w:rsidRPr="00FB1104" w:rsidRDefault="00D30927" w:rsidP="00D30927">
                <w:pPr>
                  <w:pStyle w:val="cabeza-01"/>
                  <w:jc w:val="center"/>
                  <w:rPr>
                    <w:lang w:val="es-ES_tradnl"/>
                  </w:rPr>
                </w:pPr>
                <w:r>
                  <w:rPr>
                    <w:rFonts w:ascii="MS Gothic" w:eastAsia="MS Gothic" w:hAnsi="MS Gothic" w:hint="eastAsia"/>
                    <w:sz w:val="20"/>
                    <w:szCs w:val="20"/>
                  </w:rPr>
                  <w:t>☐</w:t>
                </w:r>
              </w:p>
            </w:tc>
          </w:sdtContent>
        </w:sdt>
        <w:tc>
          <w:tcPr>
            <w:tcW w:w="510" w:type="dxa"/>
            <w:tcBorders>
              <w:top w:val="single" w:sz="4" w:space="0" w:color="808080" w:themeColor="background1" w:themeShade="80"/>
              <w:left w:val="nil"/>
              <w:right w:val="single" w:sz="4" w:space="0" w:color="808080" w:themeColor="background1" w:themeShade="80"/>
            </w:tcBorders>
            <w:vAlign w:val="center"/>
          </w:tcPr>
          <w:p w:rsidR="00D30927" w:rsidRPr="00FB1104" w:rsidRDefault="00D30927" w:rsidP="00D30927">
            <w:pPr>
              <w:pStyle w:val="cabeza-01"/>
              <w:jc w:val="center"/>
              <w:rPr>
                <w:lang w:val="es-ES_tradnl"/>
              </w:rPr>
            </w:pPr>
            <w:r>
              <w:rPr>
                <w:lang w:val="es-ES_tradnl"/>
              </w:rPr>
              <w:t>NO</w:t>
            </w:r>
          </w:p>
        </w:tc>
        <w:tc>
          <w:tcPr>
            <w:tcW w:w="3928" w:type="dxa"/>
            <w:gridSpan w:val="3"/>
            <w:tcBorders>
              <w:top w:val="single" w:sz="4" w:space="0" w:color="808080" w:themeColor="background1" w:themeShade="80"/>
              <w:left w:val="single" w:sz="4" w:space="0" w:color="808080" w:themeColor="background1" w:themeShade="80"/>
              <w:right w:val="single" w:sz="8" w:space="0" w:color="808080" w:themeColor="background1" w:themeShade="80"/>
            </w:tcBorders>
            <w:vAlign w:val="center"/>
          </w:tcPr>
          <w:p w:rsidR="00D30927" w:rsidRPr="00FB1104" w:rsidRDefault="00D30927" w:rsidP="00D30927">
            <w:pPr>
              <w:pStyle w:val="cabeza-01"/>
              <w:jc w:val="both"/>
              <w:rPr>
                <w:lang w:val="es-ES_tradnl"/>
              </w:rPr>
            </w:pPr>
          </w:p>
        </w:tc>
      </w:tr>
      <w:tr w:rsidR="00D30927" w:rsidRPr="00FB1104" w:rsidTr="00D30927">
        <w:trPr>
          <w:gridBefore w:val="1"/>
          <w:wBefore w:w="10" w:type="dxa"/>
          <w:trHeight w:val="254"/>
        </w:trPr>
        <w:tc>
          <w:tcPr>
            <w:tcW w:w="426" w:type="dxa"/>
            <w:vMerge/>
            <w:tcBorders>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rsidR="00D30927" w:rsidRDefault="00D30927" w:rsidP="00E164F3">
            <w:pPr>
              <w:pStyle w:val="cabeza-01"/>
              <w:jc w:val="both"/>
              <w:rPr>
                <w:sz w:val="20"/>
                <w:szCs w:val="20"/>
              </w:rPr>
            </w:pPr>
          </w:p>
        </w:tc>
        <w:tc>
          <w:tcPr>
            <w:tcW w:w="4879" w:type="dxa"/>
            <w:gridSpan w:val="3"/>
            <w:vMerge/>
            <w:tcBorders>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D30927" w:rsidRPr="00D30927" w:rsidRDefault="00D30927" w:rsidP="00D30927">
            <w:pPr>
              <w:pStyle w:val="cabeza-01"/>
              <w:jc w:val="both"/>
              <w:rPr>
                <w:lang w:val="es-ES_tradnl"/>
              </w:rPr>
            </w:pPr>
          </w:p>
        </w:tc>
        <w:sdt>
          <w:sdtPr>
            <w:rPr>
              <w:sz w:val="20"/>
              <w:szCs w:val="20"/>
            </w:rPr>
            <w:id w:val="-1171244107"/>
            <w14:checkbox>
              <w14:checked w14:val="0"/>
              <w14:checkedState w14:val="2612" w14:font="MS Gothic"/>
              <w14:uncheckedState w14:val="2610" w14:font="MS Gothic"/>
            </w14:checkbox>
          </w:sdtPr>
          <w:sdtEndPr/>
          <w:sdtContent>
            <w:tc>
              <w:tcPr>
                <w:tcW w:w="497" w:type="dxa"/>
                <w:tcBorders>
                  <w:top w:val="single" w:sz="4" w:space="0" w:color="808080" w:themeColor="background1" w:themeShade="80"/>
                  <w:left w:val="single" w:sz="4" w:space="0" w:color="808080" w:themeColor="background1" w:themeShade="80"/>
                  <w:bottom w:val="single" w:sz="8" w:space="0" w:color="808080" w:themeColor="background1" w:themeShade="80"/>
                  <w:right w:val="nil"/>
                </w:tcBorders>
                <w:vAlign w:val="center"/>
              </w:tcPr>
              <w:p w:rsidR="00D30927" w:rsidRPr="00FB1104" w:rsidRDefault="00D30927" w:rsidP="00D30927">
                <w:pPr>
                  <w:pStyle w:val="cabeza-01"/>
                  <w:jc w:val="center"/>
                  <w:rPr>
                    <w:lang w:val="es-ES_tradnl"/>
                  </w:rPr>
                </w:pPr>
                <w:r>
                  <w:rPr>
                    <w:rFonts w:ascii="MS Gothic" w:eastAsia="MS Gothic" w:hAnsi="MS Gothic" w:hint="eastAsia"/>
                    <w:sz w:val="20"/>
                    <w:szCs w:val="20"/>
                  </w:rPr>
                  <w:t>☐</w:t>
                </w:r>
              </w:p>
            </w:tc>
          </w:sdtContent>
        </w:sdt>
        <w:tc>
          <w:tcPr>
            <w:tcW w:w="456" w:type="dxa"/>
            <w:tcBorders>
              <w:left w:val="nil"/>
              <w:bottom w:val="single" w:sz="8" w:space="0" w:color="808080" w:themeColor="background1" w:themeShade="80"/>
              <w:right w:val="single" w:sz="4" w:space="0" w:color="808080" w:themeColor="background1" w:themeShade="80"/>
            </w:tcBorders>
            <w:vAlign w:val="center"/>
          </w:tcPr>
          <w:p w:rsidR="00D30927" w:rsidRPr="00FB1104" w:rsidRDefault="00D30927" w:rsidP="00D30927">
            <w:pPr>
              <w:pStyle w:val="cabeza-01"/>
              <w:jc w:val="center"/>
              <w:rPr>
                <w:lang w:val="es-ES_tradnl"/>
              </w:rPr>
            </w:pPr>
            <w:r>
              <w:rPr>
                <w:lang w:val="es-ES_tradnl"/>
              </w:rPr>
              <w:t>SÍ</w:t>
            </w:r>
          </w:p>
        </w:tc>
        <w:tc>
          <w:tcPr>
            <w:tcW w:w="3928" w:type="dxa"/>
            <w:gridSpan w:val="3"/>
            <w:tcBorders>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30927" w:rsidRPr="00FB1104" w:rsidRDefault="00D30927" w:rsidP="00D30927">
            <w:pPr>
              <w:pStyle w:val="cabeza-01"/>
              <w:jc w:val="both"/>
              <w:rPr>
                <w:lang w:val="es-ES_tradnl"/>
              </w:rPr>
            </w:pPr>
            <w:r>
              <w:rPr>
                <w:lang w:val="es-ES_tradnl"/>
              </w:rPr>
              <w:t xml:space="preserve">Indique en cuál: </w:t>
            </w:r>
            <w:r>
              <w:fldChar w:fldCharType="begin">
                <w:ffData>
                  <w:name w:val="Texto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A251BE" w:rsidRPr="00B035E3" w:rsidRDefault="00A251BE" w:rsidP="00AF6CF1">
      <w:pPr>
        <w:rPr>
          <w:sz w:val="8"/>
          <w:szCs w:val="8"/>
          <w:u w:val="single"/>
        </w:rPr>
      </w:pPr>
    </w:p>
    <w:tbl>
      <w:tblPr>
        <w:tblStyle w:val="Tablaconcuadrcula"/>
        <w:tblW w:w="10206" w:type="dxa"/>
        <w:tblLook w:val="04A0" w:firstRow="1" w:lastRow="0" w:firstColumn="1" w:lastColumn="0" w:noHBand="0" w:noVBand="1"/>
      </w:tblPr>
      <w:tblGrid>
        <w:gridCol w:w="851"/>
        <w:gridCol w:w="1134"/>
        <w:gridCol w:w="8221"/>
      </w:tblGrid>
      <w:tr w:rsidR="00E73633" w:rsidTr="0004670A">
        <w:trPr>
          <w:trHeight w:val="227"/>
        </w:trPr>
        <w:tc>
          <w:tcPr>
            <w:tcW w:w="10206" w:type="dxa"/>
            <w:gridSpan w:val="3"/>
            <w:tcBorders>
              <w:top w:val="nil"/>
              <w:left w:val="nil"/>
              <w:bottom w:val="nil"/>
              <w:right w:val="nil"/>
            </w:tcBorders>
            <w:shd w:val="clear" w:color="auto" w:fill="BFBFBF" w:themeFill="background1" w:themeFillShade="BF"/>
            <w:vAlign w:val="center"/>
          </w:tcPr>
          <w:p w:rsidR="00E73633" w:rsidRDefault="00A251BE" w:rsidP="005F3152">
            <w:pPr>
              <w:pStyle w:val="Estilo10"/>
            </w:pPr>
            <w:r>
              <w:t>Sector o sectores a los que se dirige el proyecto</w:t>
            </w:r>
          </w:p>
        </w:tc>
      </w:tr>
      <w:tr w:rsidR="00A251BE" w:rsidRPr="00615782" w:rsidTr="009B69B5">
        <w:trPr>
          <w:trHeight w:val="170"/>
        </w:trPr>
        <w:tc>
          <w:tcPr>
            <w:tcW w:w="10206" w:type="dxa"/>
            <w:gridSpan w:val="3"/>
            <w:tcBorders>
              <w:top w:val="nil"/>
              <w:left w:val="nil"/>
              <w:bottom w:val="single" w:sz="8" w:space="0" w:color="808080" w:themeColor="background1" w:themeShade="80"/>
              <w:right w:val="nil"/>
            </w:tcBorders>
          </w:tcPr>
          <w:p w:rsidR="00A251BE" w:rsidRPr="00615782" w:rsidRDefault="00A251BE" w:rsidP="005F3152">
            <w:pPr>
              <w:rPr>
                <w:sz w:val="16"/>
                <w:szCs w:val="16"/>
              </w:rPr>
            </w:pPr>
          </w:p>
        </w:tc>
      </w:tr>
      <w:tr w:rsidR="00E73633" w:rsidTr="009B69B5">
        <w:trPr>
          <w:trHeight w:val="181"/>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E73633" w:rsidRPr="0004670A" w:rsidRDefault="00A251BE" w:rsidP="00A251BE">
            <w:pPr>
              <w:pStyle w:val="Estilo11"/>
              <w:jc w:val="both"/>
              <w:rPr>
                <w:i/>
              </w:rPr>
            </w:pPr>
            <w:r w:rsidRPr="0004670A">
              <w:rPr>
                <w:i/>
              </w:rPr>
              <w:t xml:space="preserve">A los efectos de esta convocatoria, </w:t>
            </w:r>
            <w:r w:rsidR="009B69B5" w:rsidRPr="009B69B5">
              <w:rPr>
                <w:i/>
              </w:rPr>
              <w:t>cada sector se corresponderá con una sección (código a un dígito) de la CNAE-2009 o por la agrupación de hasta tres secciones (código a un dígito) de la CNAE-2009</w:t>
            </w:r>
            <w:r w:rsidRPr="0004670A">
              <w:rPr>
                <w:i/>
              </w:rPr>
              <w:t>.</w:t>
            </w:r>
          </w:p>
        </w:tc>
      </w:tr>
      <w:tr w:rsidR="00B035E3" w:rsidTr="009B69B5">
        <w:trPr>
          <w:trHeight w:val="475"/>
        </w:trPr>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Default="00B035E3" w:rsidP="00B035E3">
            <w:pPr>
              <w:pStyle w:val="Estilo11"/>
              <w:jc w:val="center"/>
            </w:pPr>
          </w:p>
        </w:tc>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Pr="00D0709F" w:rsidRDefault="00A251BE" w:rsidP="00B035E3">
            <w:pPr>
              <w:pStyle w:val="Estilo11"/>
              <w:jc w:val="center"/>
              <w:rPr>
                <w:b/>
              </w:rPr>
            </w:pPr>
            <w:r w:rsidRPr="00D0709F">
              <w:rPr>
                <w:b/>
              </w:rPr>
              <w:t>Sección CNAE-2009</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B035E3" w:rsidRPr="00D0709F" w:rsidRDefault="00A251BE" w:rsidP="00B035E3">
            <w:pPr>
              <w:pStyle w:val="Estilo11"/>
              <w:jc w:val="center"/>
              <w:rPr>
                <w:b/>
              </w:rPr>
            </w:pPr>
            <w:r w:rsidRPr="00D0709F">
              <w:rPr>
                <w:b/>
              </w:rPr>
              <w:t>Descripción</w:t>
            </w:r>
          </w:p>
        </w:tc>
      </w:tr>
      <w:tr w:rsidR="00A251BE" w:rsidTr="009B69B5">
        <w:trPr>
          <w:trHeight w:val="227"/>
        </w:trPr>
        <w:sdt>
          <w:sdtPr>
            <w:rPr>
              <w:sz w:val="20"/>
              <w:szCs w:val="20"/>
            </w:rPr>
            <w:id w:val="49969616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72680A" w:rsidRDefault="00A251BE" w:rsidP="00A251BE">
                <w:pPr>
                  <w:pStyle w:val="Estilo11"/>
                  <w:jc w:val="center"/>
                  <w:rPr>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A</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Agricultura, ganadería, silvicultura y pesca</w:t>
            </w:r>
          </w:p>
        </w:tc>
      </w:tr>
      <w:tr w:rsidR="00A251BE" w:rsidTr="009B69B5">
        <w:trPr>
          <w:trHeight w:val="227"/>
        </w:trPr>
        <w:sdt>
          <w:sdtPr>
            <w:rPr>
              <w:sz w:val="20"/>
              <w:szCs w:val="20"/>
            </w:rPr>
            <w:id w:val="44813888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B</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Industrias extractivas</w:t>
            </w:r>
          </w:p>
        </w:tc>
      </w:tr>
      <w:tr w:rsidR="00A251BE" w:rsidTr="009B69B5">
        <w:trPr>
          <w:trHeight w:val="227"/>
        </w:trPr>
        <w:sdt>
          <w:sdtPr>
            <w:rPr>
              <w:sz w:val="20"/>
              <w:szCs w:val="20"/>
            </w:rPr>
            <w:id w:val="153809000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C</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Industria manufacturera</w:t>
            </w:r>
          </w:p>
        </w:tc>
      </w:tr>
      <w:tr w:rsidR="00A251BE" w:rsidTr="009B69B5">
        <w:trPr>
          <w:trHeight w:val="227"/>
        </w:trPr>
        <w:sdt>
          <w:sdtPr>
            <w:rPr>
              <w:sz w:val="20"/>
              <w:szCs w:val="20"/>
            </w:rPr>
            <w:id w:val="165980701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D</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Suministro de energía eléctrica, gas, vapor y aire acondicionado</w:t>
            </w:r>
          </w:p>
        </w:tc>
      </w:tr>
      <w:tr w:rsidR="00A251BE" w:rsidTr="009B69B5">
        <w:trPr>
          <w:trHeight w:val="227"/>
        </w:trPr>
        <w:sdt>
          <w:sdtPr>
            <w:rPr>
              <w:sz w:val="20"/>
              <w:szCs w:val="20"/>
            </w:rPr>
            <w:id w:val="-108029636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E</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Suministro de agua, actividades de saneamiento, gestión de residuos y descontaminación</w:t>
            </w:r>
          </w:p>
        </w:tc>
      </w:tr>
      <w:tr w:rsidR="00A251BE" w:rsidTr="009B69B5">
        <w:trPr>
          <w:trHeight w:val="227"/>
        </w:trPr>
        <w:sdt>
          <w:sdtPr>
            <w:rPr>
              <w:sz w:val="20"/>
              <w:szCs w:val="20"/>
            </w:rPr>
            <w:id w:val="752784864"/>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F</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Construcción</w:t>
            </w:r>
          </w:p>
        </w:tc>
      </w:tr>
      <w:tr w:rsidR="00A251BE" w:rsidTr="009B69B5">
        <w:trPr>
          <w:trHeight w:val="227"/>
        </w:trPr>
        <w:sdt>
          <w:sdtPr>
            <w:rPr>
              <w:sz w:val="20"/>
              <w:szCs w:val="20"/>
            </w:rPr>
            <w:id w:val="55621374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G</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Comercio al por mayor y al por menor; reparación de vehículos de motor y motocicletas</w:t>
            </w:r>
          </w:p>
        </w:tc>
      </w:tr>
      <w:tr w:rsidR="00A251BE" w:rsidTr="009B69B5">
        <w:trPr>
          <w:trHeight w:val="227"/>
        </w:trPr>
        <w:sdt>
          <w:sdtPr>
            <w:rPr>
              <w:sz w:val="20"/>
              <w:szCs w:val="20"/>
            </w:rPr>
            <w:id w:val="-192255435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H</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Transporte y almacenamiento</w:t>
            </w:r>
          </w:p>
        </w:tc>
      </w:tr>
      <w:tr w:rsidR="00A251BE" w:rsidTr="009B69B5">
        <w:trPr>
          <w:trHeight w:val="227"/>
        </w:trPr>
        <w:sdt>
          <w:sdtPr>
            <w:rPr>
              <w:sz w:val="20"/>
              <w:szCs w:val="20"/>
            </w:rPr>
            <w:id w:val="-597331041"/>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I</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Hostelería</w:t>
            </w:r>
          </w:p>
        </w:tc>
      </w:tr>
      <w:tr w:rsidR="00A251BE" w:rsidTr="009B69B5">
        <w:trPr>
          <w:trHeight w:val="227"/>
        </w:trPr>
        <w:sdt>
          <w:sdtPr>
            <w:rPr>
              <w:sz w:val="20"/>
              <w:szCs w:val="20"/>
            </w:rPr>
            <w:id w:val="93456807"/>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J</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Información y comunicaciones</w:t>
            </w:r>
          </w:p>
        </w:tc>
      </w:tr>
      <w:tr w:rsidR="00A251BE" w:rsidTr="009B69B5">
        <w:trPr>
          <w:trHeight w:val="227"/>
        </w:trPr>
        <w:sdt>
          <w:sdtPr>
            <w:rPr>
              <w:sz w:val="20"/>
              <w:szCs w:val="20"/>
            </w:rPr>
            <w:id w:val="-1562254944"/>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K</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financieras y de seguros</w:t>
            </w:r>
          </w:p>
        </w:tc>
      </w:tr>
      <w:tr w:rsidR="00A251BE" w:rsidTr="009B69B5">
        <w:trPr>
          <w:trHeight w:val="227"/>
        </w:trPr>
        <w:sdt>
          <w:sdtPr>
            <w:rPr>
              <w:sz w:val="20"/>
              <w:szCs w:val="20"/>
            </w:rPr>
            <w:id w:val="46308501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L</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inmobiliarias</w:t>
            </w:r>
          </w:p>
        </w:tc>
      </w:tr>
      <w:tr w:rsidR="00A251BE" w:rsidTr="009B69B5">
        <w:trPr>
          <w:trHeight w:val="227"/>
        </w:trPr>
        <w:sdt>
          <w:sdtPr>
            <w:rPr>
              <w:sz w:val="20"/>
              <w:szCs w:val="20"/>
            </w:rPr>
            <w:id w:val="194063489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M</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profesionales, científicas y técnicas</w:t>
            </w:r>
          </w:p>
        </w:tc>
      </w:tr>
      <w:tr w:rsidR="00A251BE" w:rsidTr="009B69B5">
        <w:trPr>
          <w:trHeight w:val="227"/>
        </w:trPr>
        <w:sdt>
          <w:sdtPr>
            <w:rPr>
              <w:sz w:val="20"/>
              <w:szCs w:val="20"/>
            </w:rPr>
            <w:id w:val="114029471"/>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N</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administrativas y servicios aux</w:t>
            </w:r>
            <w:r w:rsidR="00D0709F">
              <w:rPr>
                <w:rFonts w:ascii="Arial" w:hAnsi="Arial" w:cs="Arial"/>
                <w:sz w:val="16"/>
                <w:szCs w:val="16"/>
              </w:rPr>
              <w:t>i</w:t>
            </w:r>
            <w:r w:rsidRPr="00A251BE">
              <w:rPr>
                <w:rFonts w:ascii="Arial" w:hAnsi="Arial" w:cs="Arial"/>
                <w:sz w:val="16"/>
                <w:szCs w:val="16"/>
              </w:rPr>
              <w:t>liares</w:t>
            </w:r>
          </w:p>
        </w:tc>
      </w:tr>
      <w:tr w:rsidR="00A251BE" w:rsidTr="009B69B5">
        <w:trPr>
          <w:trHeight w:val="227"/>
        </w:trPr>
        <w:sdt>
          <w:sdtPr>
            <w:rPr>
              <w:sz w:val="20"/>
              <w:szCs w:val="20"/>
            </w:rPr>
            <w:id w:val="-173507813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O</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Administración Pública y defensa; Seguridad Social obligatoria</w:t>
            </w:r>
          </w:p>
        </w:tc>
      </w:tr>
      <w:tr w:rsidR="00A251BE" w:rsidTr="009B69B5">
        <w:trPr>
          <w:trHeight w:val="227"/>
        </w:trPr>
        <w:sdt>
          <w:sdtPr>
            <w:rPr>
              <w:sz w:val="20"/>
              <w:szCs w:val="20"/>
            </w:rPr>
            <w:id w:val="1296458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P</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Educación</w:t>
            </w:r>
          </w:p>
        </w:tc>
      </w:tr>
      <w:tr w:rsidR="00A251BE" w:rsidTr="009B69B5">
        <w:trPr>
          <w:trHeight w:val="227"/>
        </w:trPr>
        <w:sdt>
          <w:sdtPr>
            <w:rPr>
              <w:sz w:val="20"/>
              <w:szCs w:val="20"/>
            </w:rPr>
            <w:id w:val="74900433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Q</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sanitarias y de servicios sociales</w:t>
            </w:r>
          </w:p>
        </w:tc>
      </w:tr>
      <w:tr w:rsidR="00A251BE" w:rsidTr="009B69B5">
        <w:trPr>
          <w:trHeight w:val="227"/>
        </w:trPr>
        <w:sdt>
          <w:sdtPr>
            <w:rPr>
              <w:sz w:val="20"/>
              <w:szCs w:val="20"/>
            </w:rPr>
            <w:id w:val="189993400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R</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artísticas, recreativas y de entre</w:t>
            </w:r>
            <w:r w:rsidR="00D0709F">
              <w:rPr>
                <w:rFonts w:ascii="Arial" w:hAnsi="Arial" w:cs="Arial"/>
                <w:sz w:val="16"/>
                <w:szCs w:val="16"/>
              </w:rPr>
              <w:t>te</w:t>
            </w:r>
            <w:r w:rsidRPr="00A251BE">
              <w:rPr>
                <w:rFonts w:ascii="Arial" w:hAnsi="Arial" w:cs="Arial"/>
                <w:sz w:val="16"/>
                <w:szCs w:val="16"/>
              </w:rPr>
              <w:t>nimiento</w:t>
            </w:r>
          </w:p>
        </w:tc>
      </w:tr>
      <w:tr w:rsidR="00A251BE" w:rsidTr="009B69B5">
        <w:trPr>
          <w:trHeight w:val="227"/>
        </w:trPr>
        <w:sdt>
          <w:sdtPr>
            <w:rPr>
              <w:sz w:val="20"/>
              <w:szCs w:val="20"/>
            </w:rPr>
            <w:id w:val="-58568972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S</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Otros servicios</w:t>
            </w:r>
          </w:p>
        </w:tc>
      </w:tr>
      <w:tr w:rsidR="00A251BE" w:rsidTr="009B69B5">
        <w:trPr>
          <w:trHeight w:val="227"/>
        </w:trPr>
        <w:sdt>
          <w:sdtPr>
            <w:rPr>
              <w:sz w:val="20"/>
              <w:szCs w:val="20"/>
            </w:rPr>
            <w:id w:val="-207950288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T</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de los hogares como empleadores de personal doméstico; actividades de los hogares como productores de bienes y servicios para uso propio</w:t>
            </w:r>
          </w:p>
        </w:tc>
      </w:tr>
      <w:tr w:rsidR="00A251BE" w:rsidTr="009B69B5">
        <w:trPr>
          <w:trHeight w:val="227"/>
        </w:trPr>
        <w:sdt>
          <w:sdtPr>
            <w:rPr>
              <w:sz w:val="20"/>
              <w:szCs w:val="20"/>
            </w:rPr>
            <w:id w:val="1507485439"/>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251BE" w:rsidRPr="00A251BE" w:rsidRDefault="00A251BE" w:rsidP="00D0709F">
            <w:pPr>
              <w:jc w:val="center"/>
              <w:rPr>
                <w:rFonts w:ascii="Arial" w:hAnsi="Arial" w:cs="Arial"/>
                <w:sz w:val="16"/>
                <w:szCs w:val="16"/>
              </w:rPr>
            </w:pPr>
            <w:r w:rsidRPr="00A251BE">
              <w:rPr>
                <w:rFonts w:ascii="Arial" w:hAnsi="Arial" w:cs="Arial"/>
                <w:sz w:val="16"/>
                <w:szCs w:val="16"/>
              </w:rPr>
              <w:t>U</w:t>
            </w:r>
          </w:p>
        </w:tc>
        <w:tc>
          <w:tcPr>
            <w:tcW w:w="8221"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251BE" w:rsidRPr="00A251BE" w:rsidRDefault="00A251BE" w:rsidP="00A251BE">
            <w:pPr>
              <w:rPr>
                <w:rFonts w:ascii="Arial" w:hAnsi="Arial" w:cs="Arial"/>
                <w:sz w:val="16"/>
                <w:szCs w:val="16"/>
              </w:rPr>
            </w:pPr>
            <w:r w:rsidRPr="00A251BE">
              <w:rPr>
                <w:rFonts w:ascii="Arial" w:hAnsi="Arial" w:cs="Arial"/>
                <w:sz w:val="16"/>
                <w:szCs w:val="16"/>
              </w:rPr>
              <w:t>Actividades de organizaciones y organismos extraterritoriales</w:t>
            </w:r>
          </w:p>
        </w:tc>
      </w:tr>
    </w:tbl>
    <w:p w:rsidR="004B28EF" w:rsidRPr="004B28EF" w:rsidRDefault="004B28EF">
      <w:pPr>
        <w:rPr>
          <w:b/>
          <w:bCs/>
          <w:sz w:val="8"/>
        </w:rPr>
      </w:pP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04670A" w:rsidTr="0002710C">
        <w:trPr>
          <w:trHeight w:val="227"/>
        </w:trPr>
        <w:tc>
          <w:tcPr>
            <w:tcW w:w="10206" w:type="dxa"/>
            <w:shd w:val="clear" w:color="auto" w:fill="BFBFBF" w:themeFill="background1" w:themeFillShade="BF"/>
            <w:vAlign w:val="center"/>
          </w:tcPr>
          <w:p w:rsidR="0004670A" w:rsidRDefault="0004670A" w:rsidP="00E164F3">
            <w:pPr>
              <w:pStyle w:val="Estilo10"/>
            </w:pPr>
            <w:r>
              <w:t>Descripción de las acciones que comprende el proyecto</w:t>
            </w:r>
          </w:p>
        </w:tc>
      </w:tr>
      <w:tr w:rsidR="0004670A" w:rsidRPr="00615782" w:rsidTr="0002710C">
        <w:trPr>
          <w:trHeight w:val="170"/>
        </w:trPr>
        <w:tc>
          <w:tcPr>
            <w:tcW w:w="10206" w:type="dxa"/>
          </w:tcPr>
          <w:p w:rsidR="0004670A" w:rsidRPr="00615782" w:rsidRDefault="0004670A" w:rsidP="00E164F3">
            <w:pPr>
              <w:rPr>
                <w:sz w:val="16"/>
                <w:szCs w:val="16"/>
              </w:rPr>
            </w:pPr>
          </w:p>
        </w:tc>
      </w:tr>
    </w:tbl>
    <w:p w:rsidR="00E04169" w:rsidRPr="00E04169" w:rsidRDefault="00E04169">
      <w:pPr>
        <w:rPr>
          <w:rFonts w:ascii="Arial" w:hAnsi="Arial" w:cs="Arial"/>
          <w:sz w:val="16"/>
          <w:szCs w:val="16"/>
        </w:rPr>
      </w:pPr>
      <w:r w:rsidRPr="00E04169">
        <w:rPr>
          <w:rFonts w:ascii="Arial" w:hAnsi="Arial" w:cs="Arial"/>
          <w:i/>
          <w:sz w:val="16"/>
          <w:szCs w:val="16"/>
        </w:rPr>
        <w:t>(</w:t>
      </w:r>
      <w:r w:rsidR="00080B94">
        <w:rPr>
          <w:rFonts w:ascii="Arial" w:hAnsi="Arial" w:cs="Arial"/>
          <w:i/>
          <w:sz w:val="16"/>
          <w:szCs w:val="16"/>
        </w:rPr>
        <w:t>Insertar y r</w:t>
      </w:r>
      <w:r w:rsidRPr="00E04169">
        <w:rPr>
          <w:rFonts w:ascii="Arial" w:hAnsi="Arial" w:cs="Arial"/>
          <w:i/>
          <w:sz w:val="16"/>
          <w:szCs w:val="16"/>
        </w:rPr>
        <w:t xml:space="preserve">ellenar </w:t>
      </w:r>
      <w:r>
        <w:rPr>
          <w:rFonts w:ascii="Arial" w:hAnsi="Arial" w:cs="Arial"/>
          <w:i/>
          <w:sz w:val="16"/>
          <w:szCs w:val="16"/>
        </w:rPr>
        <w:t>una tabla</w:t>
      </w:r>
      <w:r w:rsidRPr="00E04169">
        <w:rPr>
          <w:rFonts w:ascii="Arial" w:hAnsi="Arial" w:cs="Arial"/>
          <w:i/>
          <w:sz w:val="16"/>
          <w:szCs w:val="16"/>
        </w:rPr>
        <w:t xml:space="preserve"> por cada acción)</w:t>
      </w:r>
    </w:p>
    <w:tbl>
      <w:tblPr>
        <w:tblStyle w:val="Tablaconcuadrcula"/>
        <w:tblW w:w="10206" w:type="dxa"/>
        <w:tblInd w:w="-10" w:type="dxa"/>
        <w:tblLook w:val="04A0" w:firstRow="1" w:lastRow="0" w:firstColumn="1" w:lastColumn="0" w:noHBand="0" w:noVBand="1"/>
      </w:tblPr>
      <w:tblGrid>
        <w:gridCol w:w="1701"/>
        <w:gridCol w:w="2268"/>
        <w:gridCol w:w="6237"/>
      </w:tblGrid>
      <w:tr w:rsidR="00080B94" w:rsidTr="00E164F3">
        <w:trPr>
          <w:trHeight w:val="475"/>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5DCE4" w:themeFill="text2" w:themeFillTint="33"/>
            <w:vAlign w:val="center"/>
          </w:tcPr>
          <w:p w:rsidR="00080B94" w:rsidRPr="00D0709F" w:rsidRDefault="00080B94" w:rsidP="00080B94">
            <w:pPr>
              <w:pStyle w:val="Estilo11"/>
              <w:rPr>
                <w:b/>
              </w:rPr>
            </w:pPr>
            <w:r>
              <w:rPr>
                <w:b/>
              </w:rPr>
              <w:t xml:space="preserve">ACCIÓN 01: </w:t>
            </w: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rsidTr="00E164F3">
        <w:trPr>
          <w:trHeight w:val="34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rsidR="00080B94" w:rsidRPr="0055331E" w:rsidRDefault="00080B94" w:rsidP="00E164F3">
            <w:pPr>
              <w:pStyle w:val="Estilo11"/>
              <w:rPr>
                <w:b/>
                <w:i/>
              </w:rPr>
            </w:pPr>
            <w:r w:rsidRPr="0055331E">
              <w:rPr>
                <w:b/>
                <w:i/>
              </w:rPr>
              <w:t>Tipo de acción</w:t>
            </w:r>
          </w:p>
        </w:tc>
      </w:tr>
      <w:tr w:rsidR="00080B94" w:rsidTr="00E164F3">
        <w:trPr>
          <w:trHeight w:val="227"/>
        </w:trPr>
        <w:sdt>
          <w:sdtPr>
            <w:rPr>
              <w:sz w:val="20"/>
              <w:szCs w:val="20"/>
            </w:rPr>
            <w:id w:val="983736305"/>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80B94" w:rsidRPr="00A251BE" w:rsidRDefault="0010448C" w:rsidP="00E164F3">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80B94" w:rsidRPr="00A251BE" w:rsidRDefault="00080B94" w:rsidP="00E164F3">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información</w:t>
            </w:r>
          </w:p>
        </w:tc>
      </w:tr>
      <w:tr w:rsidR="00D30927" w:rsidTr="00E164F3">
        <w:trPr>
          <w:trHeight w:val="227"/>
        </w:trPr>
        <w:sdt>
          <w:sdtPr>
            <w:rPr>
              <w:sz w:val="20"/>
              <w:szCs w:val="20"/>
            </w:rPr>
            <w:id w:val="-1434592239"/>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30927" w:rsidRPr="00A251BE" w:rsidRDefault="00D30927" w:rsidP="00D30927">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A251BE" w:rsidRDefault="00D30927" w:rsidP="00D30927">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asistencia técnica</w:t>
            </w:r>
          </w:p>
        </w:tc>
      </w:tr>
      <w:tr w:rsidR="00D30927" w:rsidTr="00E164F3">
        <w:trPr>
          <w:trHeight w:val="227"/>
        </w:trPr>
        <w:sdt>
          <w:sdtPr>
            <w:rPr>
              <w:sz w:val="20"/>
              <w:szCs w:val="20"/>
            </w:rPr>
            <w:id w:val="1193504125"/>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30927" w:rsidRPr="00A251BE" w:rsidRDefault="00D30927" w:rsidP="00D30927">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A251BE" w:rsidRDefault="00D30927" w:rsidP="00D30927">
            <w:pPr>
              <w:rPr>
                <w:rFonts w:ascii="Arial" w:hAnsi="Arial" w:cs="Arial"/>
                <w:sz w:val="16"/>
                <w:szCs w:val="16"/>
              </w:rPr>
            </w:pPr>
            <w:r w:rsidRPr="00D30927">
              <w:rPr>
                <w:rFonts w:ascii="Arial" w:hAnsi="Arial" w:cs="Arial"/>
                <w:sz w:val="16"/>
                <w:szCs w:val="16"/>
              </w:rPr>
              <w:t>Acción de promoción del cumplimiento de la normativa sobre prevención de riesgos laborales</w:t>
            </w:r>
          </w:p>
        </w:tc>
      </w:tr>
      <w:tr w:rsidR="00D30927" w:rsidTr="00E164F3">
        <w:trPr>
          <w:trHeight w:val="227"/>
        </w:trPr>
        <w:sdt>
          <w:sdtPr>
            <w:rPr>
              <w:sz w:val="20"/>
              <w:szCs w:val="20"/>
            </w:rPr>
            <w:id w:val="-1413158475"/>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30927" w:rsidRPr="00A251BE" w:rsidRDefault="00D30927" w:rsidP="00D30927">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30927" w:rsidRPr="00A251BE" w:rsidRDefault="00D30927" w:rsidP="00D30927">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w:t>
            </w:r>
            <w:r w:rsidRPr="00D30927">
              <w:rPr>
                <w:rFonts w:ascii="Arial" w:hAnsi="Arial" w:cs="Arial"/>
                <w:sz w:val="16"/>
                <w:szCs w:val="16"/>
              </w:rPr>
              <w:t>formación</w:t>
            </w:r>
          </w:p>
        </w:tc>
      </w:tr>
      <w:tr w:rsidR="00D30927" w:rsidTr="00E164F3">
        <w:trPr>
          <w:trHeight w:val="391"/>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rsidR="00D30927" w:rsidRPr="00A251BE" w:rsidRDefault="00D30927" w:rsidP="00D30927">
            <w:pPr>
              <w:rPr>
                <w:rFonts w:ascii="Arial" w:hAnsi="Arial" w:cs="Arial"/>
                <w:sz w:val="16"/>
                <w:szCs w:val="16"/>
              </w:rPr>
            </w:pPr>
            <w:r w:rsidRPr="0055331E">
              <w:rPr>
                <w:rFonts w:ascii="Arial" w:hAnsi="Arial" w:cs="Arial"/>
                <w:b/>
                <w:i/>
                <w:sz w:val="16"/>
                <w:szCs w:val="16"/>
              </w:rPr>
              <w:t>Líneas prioritarias de actuación</w:t>
            </w:r>
            <w:r>
              <w:rPr>
                <w:rFonts w:ascii="Arial" w:hAnsi="Arial" w:cs="Arial"/>
                <w:sz w:val="16"/>
                <w:szCs w:val="16"/>
              </w:rPr>
              <w:t>, que deben estar alineadas con los objetivos estratégicos indicados en la convocatoria</w:t>
            </w:r>
          </w:p>
        </w:tc>
      </w:tr>
      <w:tr w:rsidR="00D3092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EDEDED" w:themeFill="accent3" w:themeFillTint="33"/>
            <w:vAlign w:val="center"/>
          </w:tcPr>
          <w:p w:rsidR="00D30927" w:rsidRPr="00A251BE" w:rsidRDefault="00D30927" w:rsidP="00A0007D">
            <w:pPr>
              <w:rPr>
                <w:rFonts w:ascii="Arial" w:hAnsi="Arial" w:cs="Arial"/>
                <w:sz w:val="16"/>
                <w:szCs w:val="16"/>
              </w:rPr>
            </w:pPr>
            <w:r>
              <w:rPr>
                <w:rFonts w:ascii="Arial" w:hAnsi="Arial" w:cs="Arial"/>
                <w:sz w:val="16"/>
                <w:szCs w:val="16"/>
              </w:rPr>
              <w:t xml:space="preserve">Objetivo estratégico </w:t>
            </w:r>
            <w:r w:rsidRPr="0055331E">
              <w:rPr>
                <w:rFonts w:ascii="Arial" w:hAnsi="Arial" w:cs="Arial"/>
                <w:sz w:val="16"/>
                <w:szCs w:val="16"/>
              </w:rPr>
              <w:t>en la Estrategia Cántabra de Seguridad y Salud en el Trabajo 2023-2028</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EDEDED" w:themeFill="accent3" w:themeFillTint="33"/>
            <w:vAlign w:val="center"/>
          </w:tcPr>
          <w:p w:rsidR="00D30927" w:rsidRPr="00A251BE" w:rsidRDefault="00D30927" w:rsidP="00D30927">
            <w:pPr>
              <w:rPr>
                <w:rFonts w:ascii="Arial" w:hAnsi="Arial" w:cs="Arial"/>
                <w:sz w:val="16"/>
                <w:szCs w:val="16"/>
              </w:rPr>
            </w:pPr>
            <w:r>
              <w:rPr>
                <w:rFonts w:ascii="Arial" w:hAnsi="Arial" w:cs="Arial"/>
                <w:sz w:val="16"/>
                <w:szCs w:val="16"/>
              </w:rPr>
              <w:t>Líneas prioritarias de actuación de la acción alineadas con el objetivo estratégico</w:t>
            </w:r>
          </w:p>
        </w:tc>
      </w:tr>
      <w:tr w:rsidR="00D3092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30927" w:rsidRPr="00A251BE" w:rsidRDefault="00D30927" w:rsidP="00D30927">
            <w:pPr>
              <w:rPr>
                <w:rFonts w:ascii="Arial" w:hAnsi="Arial" w:cs="Arial"/>
                <w:sz w:val="16"/>
                <w:szCs w:val="16"/>
              </w:rPr>
            </w:pPr>
            <w:r w:rsidRPr="0055331E">
              <w:rPr>
                <w:rFonts w:ascii="Arial" w:hAnsi="Arial" w:cs="Arial"/>
                <w:sz w:val="16"/>
                <w:szCs w:val="16"/>
              </w:rPr>
              <w:t>a) Mejorar la prevención de accidentes de trabaj</w:t>
            </w:r>
            <w:r>
              <w:rPr>
                <w:rFonts w:ascii="Arial" w:hAnsi="Arial" w:cs="Arial"/>
                <w:sz w:val="16"/>
                <w:szCs w:val="16"/>
              </w:rPr>
              <w:t>o y enfermedades profesionales.</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30927" w:rsidRPr="00A251BE" w:rsidRDefault="00D30927" w:rsidP="00D30927">
            <w:pPr>
              <w:rPr>
                <w:rFonts w:ascii="Arial" w:hAnsi="Arial" w:cs="Arial"/>
                <w:sz w:val="16"/>
                <w:szCs w:val="16"/>
              </w:rPr>
            </w:pPr>
            <w:r w:rsidRPr="0055331E">
              <w:rPr>
                <w:rFonts w:ascii="Arial" w:hAnsi="Arial" w:cs="Arial"/>
                <w:sz w:val="16"/>
                <w:szCs w:val="16"/>
              </w:rPr>
              <w:t>b) Gestionar los cambios derivados de las nuevas formas de organización del trabajo, la evolución demográfica y el cambio climático desde la óptica de la p</w:t>
            </w:r>
            <w:r>
              <w:rPr>
                <w:rFonts w:ascii="Arial" w:hAnsi="Arial" w:cs="Arial"/>
                <w:sz w:val="16"/>
                <w:szCs w:val="16"/>
              </w:rPr>
              <w:t>revención de riesgos laborales.</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30927" w:rsidRPr="00A251BE" w:rsidRDefault="00D30927" w:rsidP="00D30927">
            <w:pPr>
              <w:rPr>
                <w:rFonts w:ascii="Arial" w:hAnsi="Arial" w:cs="Arial"/>
                <w:sz w:val="16"/>
                <w:szCs w:val="16"/>
              </w:rPr>
            </w:pPr>
            <w:r w:rsidRPr="0055331E">
              <w:rPr>
                <w:rFonts w:ascii="Arial" w:hAnsi="Arial" w:cs="Arial"/>
                <w:sz w:val="16"/>
                <w:szCs w:val="16"/>
              </w:rPr>
              <w:t>c) Mejorar la gestión de la seguridad y salud laboral en las pymes mediante la integ</w:t>
            </w:r>
            <w:r>
              <w:rPr>
                <w:rFonts w:ascii="Arial" w:hAnsi="Arial" w:cs="Arial"/>
                <w:sz w:val="16"/>
                <w:szCs w:val="16"/>
              </w:rPr>
              <w:t>ración efectiva y la formación.</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30927" w:rsidRPr="00A251BE" w:rsidRDefault="00D30927" w:rsidP="00D30927">
            <w:pPr>
              <w:rPr>
                <w:rFonts w:ascii="Arial" w:hAnsi="Arial" w:cs="Arial"/>
                <w:sz w:val="16"/>
                <w:szCs w:val="16"/>
              </w:rPr>
            </w:pPr>
            <w:r w:rsidRPr="0055331E">
              <w:rPr>
                <w:rFonts w:ascii="Arial" w:hAnsi="Arial" w:cs="Arial"/>
                <w:sz w:val="16"/>
                <w:szCs w:val="16"/>
              </w:rPr>
              <w:t>d) Reforzar la protección de las personas trabajadoras en situación de mayor riesgo o vulnerabilidad incorpo</w:t>
            </w:r>
            <w:r>
              <w:rPr>
                <w:rFonts w:ascii="Arial" w:hAnsi="Arial" w:cs="Arial"/>
                <w:sz w:val="16"/>
                <w:szCs w:val="16"/>
              </w:rPr>
              <w:t>rando la perspectiva de género.</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30927" w:rsidRPr="00A251BE" w:rsidRDefault="00D30927" w:rsidP="00D30927">
            <w:pPr>
              <w:rPr>
                <w:rFonts w:ascii="Arial" w:hAnsi="Arial" w:cs="Arial"/>
                <w:sz w:val="16"/>
                <w:szCs w:val="16"/>
              </w:rPr>
            </w:pPr>
            <w:r w:rsidRPr="0055331E">
              <w:rPr>
                <w:rFonts w:ascii="Arial" w:hAnsi="Arial" w:cs="Arial"/>
                <w:sz w:val="16"/>
                <w:szCs w:val="16"/>
              </w:rPr>
              <w:t>e) Fortalecer la coordinación institucional ante futuras crisis.</w:t>
            </w:r>
          </w:p>
        </w:tc>
        <w:tc>
          <w:tcPr>
            <w:tcW w:w="6237"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rsidR="00D30927" w:rsidRPr="00130063" w:rsidRDefault="00D30927" w:rsidP="00D30927">
            <w:pPr>
              <w:rPr>
                <w:rFonts w:ascii="Arial" w:hAnsi="Arial" w:cs="Arial"/>
                <w:b/>
                <w:i/>
                <w:sz w:val="16"/>
                <w:szCs w:val="16"/>
              </w:rPr>
            </w:pPr>
            <w:r>
              <w:rPr>
                <w:rFonts w:ascii="Arial" w:hAnsi="Arial" w:cs="Arial"/>
                <w:b/>
                <w:i/>
                <w:sz w:val="16"/>
                <w:szCs w:val="16"/>
              </w:rPr>
              <w:t>Descripción detallada</w:t>
            </w:r>
          </w:p>
        </w:tc>
      </w:tr>
      <w:tr w:rsidR="00CF1CD9"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rsidR="00CF1CD9" w:rsidRPr="00CF1CD9" w:rsidRDefault="00CF1CD9" w:rsidP="00D30927">
            <w:pPr>
              <w:rPr>
                <w:rFonts w:ascii="Arial" w:hAnsi="Arial" w:cs="Arial"/>
                <w:i/>
                <w:sz w:val="16"/>
                <w:szCs w:val="16"/>
              </w:rPr>
            </w:pPr>
            <w:r w:rsidRPr="00CF1CD9">
              <w:rPr>
                <w:rFonts w:ascii="Arial" w:hAnsi="Arial" w:cs="Arial"/>
                <w:i/>
                <w:sz w:val="16"/>
                <w:szCs w:val="16"/>
              </w:rPr>
              <w:t>Debe indicarse la información mínima exigida en el anexo de la Orden IND/40/2024, de 2 de agosto, para cada tipo de acción</w:t>
            </w:r>
          </w:p>
        </w:tc>
      </w:tr>
      <w:tr w:rsidR="00D30927" w:rsidTr="00CF1CD9">
        <w:trPr>
          <w:trHeight w:val="3289"/>
        </w:trPr>
        <w:tc>
          <w:tcPr>
            <w:tcW w:w="10206" w:type="dxa"/>
            <w:gridSpan w:val="3"/>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auto"/>
          </w:tcPr>
          <w:p w:rsidR="00A0007D" w:rsidRPr="00130063" w:rsidRDefault="00A0007D" w:rsidP="00A0007D">
            <w:pPr>
              <w:rPr>
                <w:rFonts w:ascii="Arial" w:hAnsi="Arial" w:cs="Arial"/>
                <w:b/>
                <w:i/>
                <w:sz w:val="16"/>
                <w:szCs w:val="16"/>
              </w:rPr>
            </w:pPr>
          </w:p>
        </w:tc>
      </w:tr>
      <w:tr w:rsidR="00D30927"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7E6E6" w:themeFill="background2"/>
            <w:vAlign w:val="center"/>
          </w:tcPr>
          <w:p w:rsidR="00D30927" w:rsidRPr="00130063" w:rsidRDefault="00D30927" w:rsidP="00D30927">
            <w:pPr>
              <w:rPr>
                <w:rFonts w:ascii="Arial" w:hAnsi="Arial" w:cs="Arial"/>
                <w:b/>
                <w:i/>
                <w:sz w:val="16"/>
                <w:szCs w:val="16"/>
              </w:rPr>
            </w:pPr>
            <w:r>
              <w:rPr>
                <w:rFonts w:ascii="Arial" w:hAnsi="Arial" w:cs="Arial"/>
                <w:b/>
                <w:i/>
                <w:sz w:val="16"/>
                <w:szCs w:val="16"/>
              </w:rPr>
              <w:lastRenderedPageBreak/>
              <w:t>Cronograma de ejecución</w:t>
            </w:r>
          </w:p>
        </w:tc>
      </w:tr>
      <w:tr w:rsidR="00D30927" w:rsidTr="00A0007D">
        <w:trPr>
          <w:trHeight w:val="2482"/>
        </w:trPr>
        <w:tc>
          <w:tcPr>
            <w:tcW w:w="10206"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auto"/>
          </w:tcPr>
          <w:p w:rsidR="00D30927" w:rsidRPr="00130063" w:rsidRDefault="00D30927" w:rsidP="00D30927">
            <w:pPr>
              <w:rPr>
                <w:rFonts w:ascii="Arial" w:hAnsi="Arial" w:cs="Arial"/>
                <w:b/>
                <w:i/>
                <w:sz w:val="16"/>
                <w:szCs w:val="16"/>
              </w:rPr>
            </w:pPr>
          </w:p>
        </w:tc>
      </w:tr>
      <w:tr w:rsidR="00D30927"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rsidR="00D30927" w:rsidRPr="00E04169" w:rsidRDefault="00D30927" w:rsidP="00D30927">
            <w:pPr>
              <w:rPr>
                <w:rFonts w:ascii="Arial" w:hAnsi="Arial" w:cs="Arial"/>
                <w:b/>
                <w:i/>
                <w:sz w:val="16"/>
                <w:szCs w:val="16"/>
              </w:rPr>
            </w:pPr>
            <w:r w:rsidRPr="00130063">
              <w:rPr>
                <w:rFonts w:ascii="Arial" w:hAnsi="Arial" w:cs="Arial"/>
                <w:b/>
                <w:i/>
                <w:sz w:val="16"/>
                <w:szCs w:val="16"/>
              </w:rPr>
              <w:t>Indicadores de seguimiento</w:t>
            </w:r>
          </w:p>
        </w:tc>
      </w:tr>
      <w:tr w:rsidR="00D3092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Default="00D30927" w:rsidP="00D30927">
            <w:pPr>
              <w:rPr>
                <w:rFonts w:ascii="Arial" w:hAnsi="Arial" w:cs="Arial"/>
                <w:b/>
                <w:sz w:val="16"/>
                <w:szCs w:val="16"/>
              </w:rPr>
            </w:pPr>
          </w:p>
          <w:p w:rsidR="00D30927" w:rsidRPr="0055331E" w:rsidRDefault="00D30927" w:rsidP="00D30927">
            <w:pPr>
              <w:rPr>
                <w:rFonts w:ascii="Arial" w:hAnsi="Arial" w:cs="Arial"/>
                <w:i/>
                <w:sz w:val="16"/>
                <w:szCs w:val="16"/>
              </w:rPr>
            </w:pPr>
            <w:r w:rsidRPr="0055331E">
              <w:rPr>
                <w:rFonts w:ascii="Arial" w:hAnsi="Arial" w:cs="Arial"/>
                <w:i/>
                <w:sz w:val="16"/>
                <w:szCs w:val="16"/>
              </w:rPr>
              <w:t>Estos indicadores deben permitir evaluar de manera objetiva y cuantificable los resultados obtenidos en la realización de cada acción, tanto de su contenido técnico, como de su eficacia, eficiencia y economía.</w:t>
            </w:r>
          </w:p>
          <w:p w:rsidR="00D30927" w:rsidRPr="0055331E" w:rsidRDefault="00D30927" w:rsidP="00D30927">
            <w:pPr>
              <w:rPr>
                <w:rFonts w:ascii="Arial" w:hAnsi="Arial" w:cs="Arial"/>
                <w:i/>
                <w:sz w:val="16"/>
                <w:szCs w:val="16"/>
              </w:rPr>
            </w:pPr>
          </w:p>
          <w:p w:rsidR="00D30927" w:rsidRPr="0055331E" w:rsidRDefault="00D30927" w:rsidP="00D30927">
            <w:pPr>
              <w:rPr>
                <w:rFonts w:ascii="Arial" w:hAnsi="Arial" w:cs="Arial"/>
                <w:i/>
                <w:sz w:val="16"/>
                <w:szCs w:val="16"/>
              </w:rPr>
            </w:pPr>
            <w:r w:rsidRPr="0055331E">
              <w:rPr>
                <w:rFonts w:ascii="Arial" w:hAnsi="Arial" w:cs="Arial"/>
                <w:i/>
                <w:sz w:val="16"/>
                <w:szCs w:val="16"/>
              </w:rPr>
              <w:t>Los indicadores que se muestran a continuación son obligatorios, pudiéndose añadir cuantos otros sean pertinentes.</w:t>
            </w:r>
          </w:p>
          <w:p w:rsidR="00D30927" w:rsidRPr="00A251BE" w:rsidRDefault="00D30927" w:rsidP="00D30927">
            <w:pPr>
              <w:rPr>
                <w:rFonts w:ascii="Arial" w:hAnsi="Arial" w:cs="Arial"/>
                <w:sz w:val="16"/>
                <w:szCs w:val="16"/>
              </w:rPr>
            </w:pPr>
          </w:p>
        </w:tc>
      </w:tr>
      <w:tr w:rsidR="00D3092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55331E" w:rsidRDefault="00D30927" w:rsidP="00D30927">
            <w:pPr>
              <w:pStyle w:val="Prrafodelista"/>
              <w:numPr>
                <w:ilvl w:val="0"/>
                <w:numId w:val="1"/>
              </w:numPr>
              <w:rPr>
                <w:rFonts w:ascii="Arial" w:hAnsi="Arial" w:cs="Arial"/>
                <w:sz w:val="16"/>
                <w:szCs w:val="16"/>
              </w:rPr>
            </w:pPr>
            <w:r>
              <w:rPr>
                <w:rFonts w:ascii="Arial" w:hAnsi="Arial" w:cs="Arial"/>
                <w:sz w:val="16"/>
                <w:szCs w:val="16"/>
              </w:rPr>
              <w:t>N</w:t>
            </w:r>
            <w:r w:rsidRPr="0055331E">
              <w:rPr>
                <w:rFonts w:ascii="Arial" w:hAnsi="Arial" w:cs="Arial"/>
                <w:sz w:val="16"/>
                <w:szCs w:val="16"/>
              </w:rPr>
              <w:t>úmero de personas usuarias destinatarias que han recibido</w:t>
            </w:r>
            <w:r>
              <w:rPr>
                <w:rFonts w:ascii="Arial" w:hAnsi="Arial" w:cs="Arial"/>
                <w:sz w:val="16"/>
                <w:szCs w:val="16"/>
              </w:rPr>
              <w:t xml:space="preserve"> la acción.</w:t>
            </w:r>
          </w:p>
        </w:tc>
      </w:tr>
      <w:tr w:rsidR="00D3092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55331E" w:rsidRDefault="00D30927" w:rsidP="00D30927">
            <w:pPr>
              <w:pStyle w:val="Prrafodelista"/>
              <w:numPr>
                <w:ilvl w:val="0"/>
                <w:numId w:val="1"/>
              </w:numPr>
              <w:rPr>
                <w:rFonts w:ascii="Arial" w:hAnsi="Arial" w:cs="Arial"/>
                <w:sz w:val="16"/>
                <w:szCs w:val="16"/>
              </w:rPr>
            </w:pPr>
            <w:r>
              <w:rPr>
                <w:rFonts w:ascii="Arial" w:hAnsi="Arial" w:cs="Arial"/>
                <w:sz w:val="16"/>
                <w:szCs w:val="16"/>
              </w:rPr>
              <w:t>Grado de satisfacción de las personas usuarias destinatarias de la acción.</w:t>
            </w:r>
          </w:p>
        </w:tc>
      </w:tr>
      <w:tr w:rsidR="00D3092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55331E" w:rsidRDefault="00D30927" w:rsidP="00D30927">
            <w:pPr>
              <w:pStyle w:val="Prrafodelista"/>
              <w:numPr>
                <w:ilvl w:val="0"/>
                <w:numId w:val="1"/>
              </w:numPr>
              <w:rPr>
                <w:rFonts w:ascii="Arial" w:hAnsi="Arial" w:cs="Arial"/>
                <w:sz w:val="16"/>
                <w:szCs w:val="16"/>
              </w:rPr>
            </w:pPr>
            <w:r>
              <w:rPr>
                <w:rFonts w:ascii="Arial" w:hAnsi="Arial" w:cs="Arial"/>
                <w:sz w:val="16"/>
                <w:szCs w:val="16"/>
              </w:rPr>
              <w:t>Originalidad de la acción sobre otras anteriores.</w:t>
            </w:r>
          </w:p>
        </w:tc>
      </w:tr>
      <w:tr w:rsidR="00D3092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55331E" w:rsidRDefault="00D30927" w:rsidP="00D30927">
            <w:pPr>
              <w:pStyle w:val="Estilo11"/>
              <w:numPr>
                <w:ilvl w:val="0"/>
                <w:numId w:val="1"/>
              </w:numPr>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D30927" w:rsidRPr="00A251BE" w:rsidRDefault="00D30927" w:rsidP="00D30927">
            <w:pPr>
              <w:pStyle w:val="Estilo11"/>
              <w:numPr>
                <w:ilvl w:val="0"/>
                <w:numId w:val="1"/>
              </w:numPr>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30927" w:rsidRPr="00A251BE" w:rsidRDefault="00D30927" w:rsidP="00D30927">
            <w:pPr>
              <w:pStyle w:val="Estilo11"/>
              <w:numPr>
                <w:ilvl w:val="0"/>
                <w:numId w:val="1"/>
              </w:numPr>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bl>
    <w:p w:rsidR="0004670A" w:rsidRDefault="0004670A">
      <w:pPr>
        <w:rPr>
          <w:sz w:val="8"/>
          <w:u w:val="single"/>
        </w:rPr>
      </w:pPr>
    </w:p>
    <w:p w:rsidR="00080B94" w:rsidRPr="00080B94" w:rsidRDefault="00080B94">
      <w:pPr>
        <w:rPr>
          <w:sz w:val="8"/>
        </w:rPr>
      </w:pPr>
      <w:r w:rsidRPr="00080B94">
        <w:rPr>
          <w:sz w:val="8"/>
        </w:rPr>
        <w:t>…/…</w:t>
      </w:r>
    </w:p>
    <w:p w:rsidR="004B28EF" w:rsidRPr="00FB1104" w:rsidRDefault="004B28EF">
      <w:pPr>
        <w:rPr>
          <w:sz w:val="8"/>
          <w:u w:val="single"/>
        </w:rPr>
      </w:pPr>
    </w:p>
    <w:tbl>
      <w:tblPr>
        <w:tblStyle w:val="Tablaconcuadrcula"/>
        <w:tblW w:w="10206" w:type="dxa"/>
        <w:tblLayout w:type="fixed"/>
        <w:tblLook w:val="04A0" w:firstRow="1" w:lastRow="0" w:firstColumn="1" w:lastColumn="0" w:noHBand="0" w:noVBand="1"/>
      </w:tblPr>
      <w:tblGrid>
        <w:gridCol w:w="2475"/>
        <w:gridCol w:w="372"/>
        <w:gridCol w:w="4908"/>
        <w:gridCol w:w="2451"/>
      </w:tblGrid>
      <w:tr w:rsidR="00FB1104" w:rsidTr="00AE6CC1">
        <w:trPr>
          <w:trHeight w:val="227"/>
        </w:trPr>
        <w:tc>
          <w:tcPr>
            <w:tcW w:w="10206" w:type="dxa"/>
            <w:gridSpan w:val="4"/>
            <w:tcBorders>
              <w:top w:val="nil"/>
              <w:left w:val="nil"/>
              <w:bottom w:val="nil"/>
              <w:right w:val="nil"/>
            </w:tcBorders>
            <w:shd w:val="clear" w:color="auto" w:fill="BFBFBF" w:themeFill="background1" w:themeFillShade="BF"/>
            <w:vAlign w:val="center"/>
          </w:tcPr>
          <w:p w:rsidR="00FB1104" w:rsidRDefault="004B28EF" w:rsidP="005F3152">
            <w:pPr>
              <w:pStyle w:val="Estilo10"/>
            </w:pPr>
            <w:r>
              <w:t>Personal dedicado al proyecto</w:t>
            </w:r>
          </w:p>
        </w:tc>
      </w:tr>
      <w:tr w:rsidR="00FB1104" w:rsidRPr="00615782" w:rsidTr="00AE6CC1">
        <w:trPr>
          <w:trHeight w:val="170"/>
        </w:trPr>
        <w:tc>
          <w:tcPr>
            <w:tcW w:w="2475" w:type="dxa"/>
            <w:tcBorders>
              <w:top w:val="nil"/>
              <w:left w:val="nil"/>
              <w:bottom w:val="nil"/>
              <w:right w:val="nil"/>
            </w:tcBorders>
          </w:tcPr>
          <w:p w:rsidR="00FB1104" w:rsidRPr="00FC4C0B" w:rsidRDefault="00FB1104" w:rsidP="005F3152">
            <w:pPr>
              <w:rPr>
                <w:sz w:val="8"/>
                <w:szCs w:val="16"/>
              </w:rPr>
            </w:pPr>
          </w:p>
        </w:tc>
        <w:tc>
          <w:tcPr>
            <w:tcW w:w="372" w:type="dxa"/>
            <w:tcBorders>
              <w:top w:val="nil"/>
              <w:left w:val="nil"/>
              <w:bottom w:val="nil"/>
              <w:right w:val="nil"/>
            </w:tcBorders>
          </w:tcPr>
          <w:p w:rsidR="00FB1104" w:rsidRPr="00615782" w:rsidRDefault="00FB1104" w:rsidP="005F3152">
            <w:pPr>
              <w:rPr>
                <w:sz w:val="16"/>
                <w:szCs w:val="16"/>
              </w:rPr>
            </w:pPr>
          </w:p>
        </w:tc>
        <w:tc>
          <w:tcPr>
            <w:tcW w:w="4908" w:type="dxa"/>
            <w:tcBorders>
              <w:top w:val="nil"/>
              <w:left w:val="nil"/>
              <w:bottom w:val="nil"/>
              <w:right w:val="nil"/>
            </w:tcBorders>
          </w:tcPr>
          <w:p w:rsidR="00FB1104" w:rsidRPr="00615782" w:rsidRDefault="00FB1104" w:rsidP="005F3152">
            <w:pPr>
              <w:rPr>
                <w:sz w:val="16"/>
                <w:szCs w:val="16"/>
              </w:rPr>
            </w:pPr>
          </w:p>
        </w:tc>
        <w:tc>
          <w:tcPr>
            <w:tcW w:w="2451" w:type="dxa"/>
            <w:tcBorders>
              <w:top w:val="nil"/>
              <w:left w:val="nil"/>
              <w:bottom w:val="nil"/>
              <w:right w:val="nil"/>
            </w:tcBorders>
          </w:tcPr>
          <w:p w:rsidR="00FB1104" w:rsidRPr="00615782" w:rsidRDefault="00FB1104" w:rsidP="005F3152">
            <w:pPr>
              <w:rPr>
                <w:sz w:val="16"/>
                <w:szCs w:val="16"/>
              </w:rPr>
            </w:pPr>
          </w:p>
        </w:tc>
      </w:tr>
    </w:tbl>
    <w:p w:rsidR="0002710C" w:rsidRDefault="0002710C">
      <w:pPr>
        <w:rPr>
          <w:rFonts w:ascii="Arial" w:hAnsi="Arial" w:cs="Arial"/>
          <w:i/>
          <w:sz w:val="16"/>
          <w:szCs w:val="16"/>
        </w:rPr>
      </w:pPr>
      <w:r w:rsidRPr="0002710C">
        <w:rPr>
          <w:rFonts w:ascii="Arial" w:hAnsi="Arial" w:cs="Arial"/>
          <w:i/>
          <w:sz w:val="16"/>
          <w:szCs w:val="16"/>
        </w:rPr>
        <w:t>(Personal propio dedicado a cada una de las acciones; por cada persona, se rellenará una tabla)</w:t>
      </w:r>
    </w:p>
    <w:tbl>
      <w:tblPr>
        <w:tblStyle w:val="Tablaconcuadrcula"/>
        <w:tblW w:w="10206" w:type="dxa"/>
        <w:tblInd w:w="-10" w:type="dxa"/>
        <w:tblLayout w:type="fixed"/>
        <w:tblLook w:val="04A0" w:firstRow="1" w:lastRow="0" w:firstColumn="1" w:lastColumn="0" w:noHBand="0" w:noVBand="1"/>
      </w:tblPr>
      <w:tblGrid>
        <w:gridCol w:w="851"/>
        <w:gridCol w:w="2268"/>
        <w:gridCol w:w="2268"/>
        <w:gridCol w:w="709"/>
        <w:gridCol w:w="1659"/>
        <w:gridCol w:w="1176"/>
        <w:gridCol w:w="1275"/>
      </w:tblGrid>
      <w:tr w:rsidR="009B69B5" w:rsidTr="009B69B5">
        <w:trPr>
          <w:trHeight w:val="198"/>
        </w:trPr>
        <w:tc>
          <w:tcPr>
            <w:tcW w:w="5387" w:type="dxa"/>
            <w:gridSpan w:val="3"/>
            <w:tcBorders>
              <w:top w:val="single" w:sz="8" w:space="0" w:color="808080" w:themeColor="background1" w:themeShade="80"/>
              <w:left w:val="single" w:sz="8" w:space="0" w:color="808080" w:themeColor="background1" w:themeShade="80"/>
              <w:right w:val="single" w:sz="8" w:space="0" w:color="808080" w:themeColor="background1" w:themeShade="80"/>
            </w:tcBorders>
            <w:tcMar>
              <w:top w:w="57" w:type="dxa"/>
              <w:bottom w:w="57" w:type="dxa"/>
            </w:tcMar>
            <w:vAlign w:val="center"/>
          </w:tcPr>
          <w:p w:rsidR="009B69B5" w:rsidRPr="0051355D" w:rsidRDefault="009B69B5" w:rsidP="006610B8">
            <w:pPr>
              <w:pStyle w:val="cabeza-01"/>
              <w:rPr>
                <w:lang w:val="es-ES_tradnl"/>
              </w:rPr>
            </w:pPr>
            <w:r>
              <w:rPr>
                <w:lang w:val="es-ES_tradnl"/>
              </w:rPr>
              <w:t>Denominación del puesto de trabajo</w:t>
            </w:r>
          </w:p>
        </w:tc>
        <w:tc>
          <w:tcPr>
            <w:tcW w:w="709" w:type="dxa"/>
            <w:tcBorders>
              <w:top w:val="single" w:sz="8" w:space="0" w:color="808080" w:themeColor="background1" w:themeShade="80"/>
              <w:left w:val="single" w:sz="8" w:space="0" w:color="808080" w:themeColor="background1" w:themeShade="80"/>
              <w:right w:val="single" w:sz="8" w:space="0" w:color="808080" w:themeColor="background1" w:themeShade="80"/>
            </w:tcBorders>
            <w:vAlign w:val="center"/>
          </w:tcPr>
          <w:p w:rsidR="009B69B5" w:rsidRPr="0051355D" w:rsidRDefault="009B69B5" w:rsidP="006610B8">
            <w:pPr>
              <w:pStyle w:val="cabeza-01"/>
              <w:rPr>
                <w:lang w:val="es-ES_tradnl"/>
              </w:rPr>
            </w:pPr>
            <w:r>
              <w:rPr>
                <w:lang w:val="es-ES_tradnl"/>
              </w:rPr>
              <w:t>GC</w:t>
            </w:r>
          </w:p>
        </w:tc>
        <w:tc>
          <w:tcPr>
            <w:tcW w:w="4110" w:type="dxa"/>
            <w:gridSpan w:val="3"/>
            <w:tcBorders>
              <w:top w:val="single" w:sz="8" w:space="0" w:color="808080" w:themeColor="background1" w:themeShade="80"/>
              <w:left w:val="single" w:sz="8" w:space="0" w:color="808080" w:themeColor="background1" w:themeShade="80"/>
              <w:right w:val="single" w:sz="8" w:space="0" w:color="808080" w:themeColor="background1" w:themeShade="80"/>
            </w:tcBorders>
            <w:vAlign w:val="center"/>
          </w:tcPr>
          <w:p w:rsidR="009B69B5" w:rsidRPr="0051355D" w:rsidRDefault="009B69B5" w:rsidP="006610B8">
            <w:pPr>
              <w:pStyle w:val="cabeza-01"/>
              <w:rPr>
                <w:lang w:val="es-ES_tradnl"/>
              </w:rPr>
            </w:pPr>
            <w:r>
              <w:rPr>
                <w:lang w:val="es-ES_tradnl"/>
              </w:rPr>
              <w:t>Titulación académica o profesional</w:t>
            </w:r>
          </w:p>
        </w:tc>
      </w:tr>
      <w:tr w:rsidR="009B69B5" w:rsidTr="009B69B5">
        <w:trPr>
          <w:trHeight w:val="300"/>
        </w:trPr>
        <w:tc>
          <w:tcPr>
            <w:tcW w:w="5387" w:type="dxa"/>
            <w:gridSpan w:val="3"/>
            <w:tcBorders>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9B69B5" w:rsidRDefault="009B69B5" w:rsidP="006610B8">
            <w:pPr>
              <w:pStyle w:val="cabeza-01"/>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709" w:type="dxa"/>
            <w:tcBorders>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9B69B5" w:rsidRDefault="009B69B5" w:rsidP="000E19C2">
            <w:pPr>
              <w:pStyle w:val="cabeza-01"/>
              <w:jc w:val="center"/>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4110" w:type="dxa"/>
            <w:gridSpan w:val="3"/>
            <w:tcBorders>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9B69B5" w:rsidRDefault="009B69B5" w:rsidP="00AE6CC1">
            <w:pPr>
              <w:pStyle w:val="cabeza-01"/>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10448C" w:rsidTr="0010448C">
        <w:trPr>
          <w:trHeight w:val="300"/>
        </w:trPr>
        <w:tc>
          <w:tcPr>
            <w:tcW w:w="10206" w:type="dxa"/>
            <w:gridSpan w:val="7"/>
            <w:tcBorders>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10448C" w:rsidRPr="00E83525" w:rsidRDefault="0010448C" w:rsidP="00AE6CC1">
            <w:pPr>
              <w:pStyle w:val="cabeza-01"/>
            </w:pPr>
            <w:r>
              <w:t>Tipo de funciones a desarrollar</w:t>
            </w:r>
          </w:p>
        </w:tc>
      </w:tr>
      <w:tr w:rsidR="00A0007D" w:rsidTr="00AE33F1">
        <w:trPr>
          <w:trHeight w:val="464"/>
        </w:trPr>
        <w:sdt>
          <w:sdtPr>
            <w:rPr>
              <w:sz w:val="20"/>
              <w:szCs w:val="20"/>
            </w:rPr>
            <w:id w:val="-95355731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Pr="00A251BE" w:rsidRDefault="00A0007D" w:rsidP="0010448C">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Pr="00A251BE" w:rsidRDefault="00A0007D" w:rsidP="0010448C">
            <w:pPr>
              <w:rPr>
                <w:rFonts w:ascii="Arial" w:hAnsi="Arial" w:cs="Arial"/>
                <w:sz w:val="16"/>
                <w:szCs w:val="16"/>
              </w:rPr>
            </w:pPr>
            <w:r>
              <w:rPr>
                <w:rFonts w:ascii="Arial" w:hAnsi="Arial" w:cs="Arial"/>
                <w:sz w:val="16"/>
                <w:szCs w:val="16"/>
              </w:rPr>
              <w:t>Técnicas</w:t>
            </w:r>
          </w:p>
        </w:tc>
        <w:tc>
          <w:tcPr>
            <w:tcW w:w="7087" w:type="dxa"/>
            <w:gridSpan w:val="5"/>
            <w:vMerge w:val="restart"/>
            <w:tcBorders>
              <w:top w:val="single" w:sz="4" w:space="0" w:color="808080" w:themeColor="background1" w:themeShade="80"/>
              <w:left w:val="single" w:sz="4" w:space="0" w:color="808080" w:themeColor="background1" w:themeShade="80"/>
              <w:right w:val="single" w:sz="8" w:space="0" w:color="808080" w:themeColor="background1" w:themeShade="80"/>
            </w:tcBorders>
            <w:vAlign w:val="center"/>
          </w:tcPr>
          <w:p w:rsidR="00A0007D" w:rsidRPr="0010448C" w:rsidRDefault="00A0007D" w:rsidP="0010448C">
            <w:pPr>
              <w:pStyle w:val="cabeza-01"/>
              <w:rPr>
                <w:sz w:val="14"/>
              </w:rPr>
            </w:pPr>
            <w:r w:rsidRPr="0010448C">
              <w:rPr>
                <w:sz w:val="14"/>
              </w:rPr>
              <w:t xml:space="preserve">Para </w:t>
            </w:r>
            <w:r w:rsidRPr="0010448C">
              <w:rPr>
                <w:sz w:val="14"/>
                <w:u w:val="single"/>
              </w:rPr>
              <w:t>acciones de información y acciones de promoción del cumplimiento de la normativa PRL</w:t>
            </w:r>
            <w:r w:rsidRPr="0010448C">
              <w:rPr>
                <w:sz w:val="14"/>
              </w:rPr>
              <w:t>:</w:t>
            </w:r>
          </w:p>
          <w:p w:rsidR="00A0007D" w:rsidRPr="0010448C" w:rsidRDefault="00A0007D" w:rsidP="0010448C">
            <w:pPr>
              <w:pStyle w:val="cabeza-01"/>
              <w:numPr>
                <w:ilvl w:val="0"/>
                <w:numId w:val="1"/>
              </w:numPr>
              <w:ind w:left="176" w:hanging="142"/>
              <w:jc w:val="both"/>
              <w:rPr>
                <w:sz w:val="14"/>
              </w:rPr>
            </w:pPr>
            <w:r w:rsidRPr="0010448C">
              <w:rPr>
                <w:sz w:val="14"/>
              </w:rPr>
              <w:t>Funciones de dirección y/o coordinación: se podrá imputar como máximo un 10% de la jornada presupuestada para el personal interno</w:t>
            </w:r>
            <w:bookmarkStart w:id="7" w:name="_GoBack"/>
            <w:bookmarkEnd w:id="7"/>
            <w:r w:rsidRPr="0010448C">
              <w:rPr>
                <w:sz w:val="14"/>
              </w:rPr>
              <w:t>, y como máximo un 5% del coste de la subcontratación para la coordinación de los trabajos técnicos subcontratados.</w:t>
            </w:r>
          </w:p>
          <w:p w:rsidR="00A0007D" w:rsidRPr="0010448C" w:rsidRDefault="00A0007D" w:rsidP="0010448C">
            <w:pPr>
              <w:pStyle w:val="cabeza-01"/>
              <w:numPr>
                <w:ilvl w:val="0"/>
                <w:numId w:val="1"/>
              </w:numPr>
              <w:ind w:left="176" w:hanging="142"/>
              <w:jc w:val="both"/>
              <w:rPr>
                <w:sz w:val="14"/>
              </w:rPr>
            </w:pPr>
            <w:r w:rsidRPr="0010448C">
              <w:rPr>
                <w:sz w:val="14"/>
              </w:rPr>
              <w:t>Funciones administrativas: se podrá imputar un máximo del 20% de la jornada presupuestada de todo el personal interno que preste servicios para el proyecto.</w:t>
            </w:r>
          </w:p>
          <w:p w:rsidR="00A0007D" w:rsidRDefault="00A0007D" w:rsidP="0010448C">
            <w:pPr>
              <w:pStyle w:val="cabeza-01"/>
              <w:jc w:val="both"/>
              <w:rPr>
                <w:sz w:val="14"/>
              </w:rPr>
            </w:pPr>
          </w:p>
          <w:p w:rsidR="00A0007D" w:rsidRPr="00E83525" w:rsidRDefault="00A0007D" w:rsidP="0010448C">
            <w:pPr>
              <w:pStyle w:val="cabeza-01"/>
              <w:jc w:val="both"/>
            </w:pPr>
            <w:r w:rsidRPr="0010448C">
              <w:rPr>
                <w:sz w:val="14"/>
              </w:rPr>
              <w:t xml:space="preserve">Para </w:t>
            </w:r>
            <w:r w:rsidRPr="0010448C">
              <w:rPr>
                <w:sz w:val="14"/>
                <w:u w:val="single"/>
              </w:rPr>
              <w:t>acciones de asistencia técnica</w:t>
            </w:r>
            <w:r w:rsidRPr="0010448C">
              <w:rPr>
                <w:sz w:val="14"/>
              </w:rPr>
              <w:t>: los TS en PRL, o con titulación equivalente, podrán ser auxiliados en una proporción horaria correspondiente al 20% de su jornada asignada al proyecto de asistencia técnica, por personal administrativo o técnico, en tareas que estén directamente relacionadas con el asesoramiento.</w:t>
            </w:r>
          </w:p>
        </w:tc>
      </w:tr>
      <w:tr w:rsidR="00A0007D" w:rsidTr="00AE33F1">
        <w:trPr>
          <w:trHeight w:val="430"/>
        </w:trPr>
        <w:sdt>
          <w:sdtPr>
            <w:rPr>
              <w:sz w:val="20"/>
              <w:szCs w:val="20"/>
            </w:rPr>
            <w:id w:val="-81124468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Pr="00A251BE" w:rsidRDefault="00A0007D" w:rsidP="0010448C">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Pr="00A251BE" w:rsidRDefault="00A0007D" w:rsidP="0010448C">
            <w:pPr>
              <w:rPr>
                <w:rFonts w:ascii="Arial" w:hAnsi="Arial" w:cs="Arial"/>
                <w:sz w:val="16"/>
                <w:szCs w:val="16"/>
              </w:rPr>
            </w:pPr>
            <w:r>
              <w:rPr>
                <w:rFonts w:ascii="Arial" w:hAnsi="Arial" w:cs="Arial"/>
                <w:sz w:val="16"/>
                <w:szCs w:val="16"/>
              </w:rPr>
              <w:t>Dirección/coordinación</w:t>
            </w:r>
          </w:p>
        </w:tc>
        <w:tc>
          <w:tcPr>
            <w:tcW w:w="7087" w:type="dxa"/>
            <w:gridSpan w:val="5"/>
            <w:vMerge/>
            <w:tcBorders>
              <w:left w:val="single" w:sz="4" w:space="0" w:color="808080" w:themeColor="background1" w:themeShade="80"/>
              <w:right w:val="single" w:sz="8" w:space="0" w:color="808080" w:themeColor="background1" w:themeShade="80"/>
            </w:tcBorders>
            <w:vAlign w:val="center"/>
          </w:tcPr>
          <w:p w:rsidR="00A0007D" w:rsidRPr="00E83525" w:rsidRDefault="00A0007D" w:rsidP="0010448C">
            <w:pPr>
              <w:pStyle w:val="cabeza-01"/>
            </w:pPr>
          </w:p>
        </w:tc>
      </w:tr>
      <w:tr w:rsidR="00A0007D" w:rsidTr="00A0007D">
        <w:trPr>
          <w:trHeight w:val="452"/>
        </w:trPr>
        <w:sdt>
          <w:sdtPr>
            <w:rPr>
              <w:sz w:val="20"/>
              <w:szCs w:val="20"/>
            </w:rPr>
            <w:id w:val="-168904663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Pr="00A251BE" w:rsidRDefault="00A0007D" w:rsidP="00A0007D">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Pr="00A251BE" w:rsidRDefault="00A0007D" w:rsidP="00A0007D">
            <w:pPr>
              <w:rPr>
                <w:rFonts w:ascii="Arial" w:hAnsi="Arial" w:cs="Arial"/>
                <w:sz w:val="16"/>
                <w:szCs w:val="16"/>
              </w:rPr>
            </w:pPr>
            <w:r>
              <w:rPr>
                <w:rFonts w:ascii="Arial" w:hAnsi="Arial" w:cs="Arial"/>
                <w:sz w:val="16"/>
                <w:szCs w:val="16"/>
              </w:rPr>
              <w:t>Administrativas</w:t>
            </w:r>
          </w:p>
        </w:tc>
        <w:tc>
          <w:tcPr>
            <w:tcW w:w="7087" w:type="dxa"/>
            <w:gridSpan w:val="5"/>
            <w:vMerge/>
            <w:tcBorders>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0007D" w:rsidRPr="00E83525" w:rsidRDefault="00A0007D" w:rsidP="00A0007D">
            <w:pPr>
              <w:pStyle w:val="cabeza-01"/>
            </w:pPr>
          </w:p>
        </w:tc>
      </w:tr>
      <w:tr w:rsidR="00A0007D" w:rsidTr="0010448C">
        <w:trPr>
          <w:trHeight w:val="452"/>
        </w:trPr>
        <w:sdt>
          <w:sdtPr>
            <w:rPr>
              <w:sz w:val="20"/>
              <w:szCs w:val="20"/>
            </w:rPr>
            <w:id w:val="18988739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rsidR="00A0007D" w:rsidRPr="00A251BE" w:rsidRDefault="00A0007D" w:rsidP="00A0007D">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0007D" w:rsidRPr="00A251BE" w:rsidRDefault="00A0007D" w:rsidP="00A0007D">
            <w:pPr>
              <w:rPr>
                <w:rFonts w:ascii="Arial" w:hAnsi="Arial" w:cs="Arial"/>
                <w:sz w:val="16"/>
                <w:szCs w:val="16"/>
              </w:rPr>
            </w:pPr>
            <w:r>
              <w:rPr>
                <w:rFonts w:ascii="Arial" w:hAnsi="Arial" w:cs="Arial"/>
                <w:sz w:val="16"/>
                <w:szCs w:val="16"/>
              </w:rPr>
              <w:t>Técnicas-formativas</w:t>
            </w:r>
          </w:p>
        </w:tc>
        <w:tc>
          <w:tcPr>
            <w:tcW w:w="7087" w:type="dxa"/>
            <w:gridSpan w:val="5"/>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0007D" w:rsidRPr="00A0007D" w:rsidRDefault="00A0007D" w:rsidP="00A0007D">
            <w:pPr>
              <w:pStyle w:val="cabeza-01"/>
              <w:jc w:val="both"/>
              <w:rPr>
                <w:sz w:val="14"/>
                <w:szCs w:val="14"/>
              </w:rPr>
            </w:pPr>
            <w:r w:rsidRPr="00A0007D">
              <w:rPr>
                <w:sz w:val="14"/>
                <w:szCs w:val="14"/>
              </w:rPr>
              <w:t xml:space="preserve">Para </w:t>
            </w:r>
            <w:r w:rsidRPr="00A0007D">
              <w:rPr>
                <w:sz w:val="14"/>
                <w:szCs w:val="14"/>
                <w:u w:val="single"/>
              </w:rPr>
              <w:t>acciones de formación</w:t>
            </w:r>
            <w:r w:rsidRPr="00A0007D">
              <w:rPr>
                <w:sz w:val="14"/>
                <w:szCs w:val="14"/>
              </w:rPr>
              <w:t xml:space="preserve">: La formación será impartida por </w:t>
            </w:r>
            <w:r>
              <w:rPr>
                <w:sz w:val="14"/>
                <w:szCs w:val="14"/>
              </w:rPr>
              <w:t>TS en PRL</w:t>
            </w:r>
            <w:r w:rsidRPr="00A0007D">
              <w:rPr>
                <w:sz w:val="14"/>
                <w:szCs w:val="14"/>
              </w:rPr>
              <w:t xml:space="preserve"> o</w:t>
            </w:r>
            <w:r>
              <w:rPr>
                <w:sz w:val="14"/>
                <w:szCs w:val="14"/>
              </w:rPr>
              <w:t xml:space="preserve"> con</w:t>
            </w:r>
            <w:r w:rsidRPr="00A0007D">
              <w:rPr>
                <w:sz w:val="14"/>
                <w:szCs w:val="14"/>
              </w:rPr>
              <w:t xml:space="preserve"> titulación equivalente.</w:t>
            </w:r>
          </w:p>
          <w:p w:rsidR="00A0007D" w:rsidRPr="00A0007D" w:rsidRDefault="00A0007D" w:rsidP="00A0007D">
            <w:pPr>
              <w:pStyle w:val="cabeza-01"/>
              <w:jc w:val="both"/>
              <w:rPr>
                <w:sz w:val="14"/>
                <w:szCs w:val="14"/>
              </w:rPr>
            </w:pPr>
            <w:r w:rsidRPr="00A0007D">
              <w:rPr>
                <w:sz w:val="14"/>
                <w:szCs w:val="14"/>
              </w:rPr>
              <w:t>La dedicación del personal podrá ser a tiempo completo o tiempo parcial debiéndose respetar la siguiente ratio: por cada imputación mensual de docente a tiempo completo deberán impartirse 30 horas de formación al mes. En el caso de impartir un número inferior de horas, la imputación será proporcional, considerándose todos los meses como de 30 días.</w:t>
            </w:r>
          </w:p>
        </w:tc>
      </w:tr>
      <w:tr w:rsidR="00A0007D" w:rsidTr="00D2055C">
        <w:trPr>
          <w:trHeight w:val="254"/>
        </w:trPr>
        <w:tc>
          <w:tcPr>
            <w:tcW w:w="7755"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Pr>
                <w:lang w:val="es-ES_tradnl"/>
              </w:rPr>
              <w:lastRenderedPageBreak/>
              <w:t>Indique el número de horas de la jornada anual de trabajo:</w:t>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shd w:val="clear" w:color="auto" w:fill="D9E2F3" w:themeFill="accent1" w:themeFillTint="33"/>
            <w:vAlign w:val="center"/>
          </w:tcPr>
          <w:p w:rsidR="00A0007D" w:rsidRDefault="00D2055C" w:rsidP="00D2055C">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shd w:val="clear" w:color="auto" w:fill="D9E2F3" w:themeFill="accent1" w:themeFillTint="33"/>
            <w:vAlign w:val="center"/>
          </w:tcPr>
          <w:p w:rsidR="00A0007D" w:rsidRDefault="00D2055C" w:rsidP="00D2055C">
            <w:pPr>
              <w:pStyle w:val="cabeza-01"/>
              <w:jc w:val="right"/>
              <w:rPr>
                <w:lang w:val="es-ES_tradnl"/>
              </w:rPr>
            </w:pPr>
            <w:r>
              <w:rPr>
                <w:lang w:val="es-ES_tradnl"/>
              </w:rPr>
              <w:t>100,00%</w:t>
            </w:r>
          </w:p>
        </w:tc>
      </w:tr>
      <w:tr w:rsidR="00A0007D" w:rsidTr="00D2055C">
        <w:trPr>
          <w:trHeight w:val="254"/>
        </w:trPr>
        <w:tc>
          <w:tcPr>
            <w:tcW w:w="7755" w:type="dxa"/>
            <w:gridSpan w:val="5"/>
            <w:vMerge w:val="restart"/>
            <w:tcBorders>
              <w:top w:val="single" w:sz="8" w:space="0" w:color="808080" w:themeColor="background1" w:themeShade="80"/>
              <w:left w:val="single" w:sz="8"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Pr>
                <w:lang w:val="es-ES_tradnl"/>
              </w:rPr>
              <w:t>Dedicación al proyecto: suma de horas dedicadas a cada acción y desglose de la información por acción</w:t>
            </w:r>
          </w:p>
        </w:tc>
        <w:tc>
          <w:tcPr>
            <w:tcW w:w="117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Default="00A0007D" w:rsidP="00A0007D">
            <w:pPr>
              <w:pStyle w:val="cabeza-01"/>
              <w:rPr>
                <w:lang w:val="es-ES_tradnl"/>
              </w:rPr>
            </w:pPr>
            <w:r>
              <w:rPr>
                <w:lang w:val="es-ES_tradnl"/>
              </w:rPr>
              <w:t>Horas</w:t>
            </w:r>
          </w:p>
        </w:tc>
        <w:tc>
          <w:tcPr>
            <w:tcW w:w="1275"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0007D" w:rsidRDefault="00A0007D" w:rsidP="00A0007D">
            <w:pPr>
              <w:pStyle w:val="cabeza-01"/>
              <w:rPr>
                <w:lang w:val="es-ES_tradnl"/>
              </w:rPr>
            </w:pPr>
            <w:r>
              <w:rPr>
                <w:lang w:val="es-ES_tradnl"/>
              </w:rPr>
              <w:t>% de la jornada anual</w:t>
            </w:r>
          </w:p>
        </w:tc>
      </w:tr>
      <w:tr w:rsidR="00A0007D" w:rsidTr="00A0007D">
        <w:trPr>
          <w:trHeight w:val="187"/>
        </w:trPr>
        <w:tc>
          <w:tcPr>
            <w:tcW w:w="7755" w:type="dxa"/>
            <w:gridSpan w:val="5"/>
            <w:vMerge/>
            <w:tcBorders>
              <w:top w:val="single" w:sz="4" w:space="0" w:color="808080" w:themeColor="background1" w:themeShade="80"/>
              <w:left w:val="single" w:sz="8" w:space="0" w:color="808080" w:themeColor="background1" w:themeShade="80"/>
              <w:bottom w:val="single" w:sz="4" w:space="0" w:color="auto"/>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2EFD9" w:themeFill="accent6" w:themeFillTint="33"/>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E2EFD9" w:themeFill="accent6" w:themeFillTint="33"/>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rsidTr="00A0007D">
        <w:trPr>
          <w:trHeight w:val="216"/>
        </w:trPr>
        <w:tc>
          <w:tcPr>
            <w:tcW w:w="7755" w:type="dxa"/>
            <w:gridSpan w:val="5"/>
            <w:tcBorders>
              <w:top w:val="single" w:sz="4" w:space="0" w:color="auto"/>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rsidTr="0002710C">
        <w:trPr>
          <w:trHeight w:val="150"/>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rsidTr="0002710C">
        <w:trPr>
          <w:trHeight w:val="112"/>
        </w:trPr>
        <w:tc>
          <w:tcPr>
            <w:tcW w:w="7755"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rsidTr="0002710C">
        <w:trPr>
          <w:trHeight w:val="372"/>
        </w:trPr>
        <w:tc>
          <w:tcPr>
            <w:tcW w:w="7755" w:type="dxa"/>
            <w:gridSpan w:val="5"/>
            <w:vMerge w:val="restart"/>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Pr>
                <w:lang w:val="es-ES_tradnl"/>
              </w:rPr>
              <w:t>Tareas ajenas al proyecto en las que participa: suma de horas dedicadas a tareas ajenas al proyecto y desglose de la información por tarea</w:t>
            </w:r>
          </w:p>
        </w:tc>
        <w:tc>
          <w:tcPr>
            <w:tcW w:w="117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Default="00A0007D" w:rsidP="00A0007D">
            <w:pPr>
              <w:pStyle w:val="cabeza-01"/>
              <w:rPr>
                <w:lang w:val="es-ES_tradnl"/>
              </w:rPr>
            </w:pPr>
            <w:r>
              <w:rPr>
                <w:lang w:val="es-ES_tradnl"/>
              </w:rPr>
              <w:t>Horas</w:t>
            </w:r>
          </w:p>
        </w:tc>
        <w:tc>
          <w:tcPr>
            <w:tcW w:w="1275"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0007D" w:rsidRDefault="00A0007D" w:rsidP="00A0007D">
            <w:pPr>
              <w:pStyle w:val="cabeza-01"/>
              <w:rPr>
                <w:lang w:val="es-ES_tradnl"/>
              </w:rPr>
            </w:pPr>
            <w:r>
              <w:rPr>
                <w:lang w:val="es-ES_tradnl"/>
              </w:rPr>
              <w:t>% de la jornada anual</w:t>
            </w:r>
          </w:p>
        </w:tc>
      </w:tr>
      <w:tr w:rsidR="00A0007D" w:rsidTr="0002710C">
        <w:trPr>
          <w:trHeight w:val="163"/>
        </w:trPr>
        <w:tc>
          <w:tcPr>
            <w:tcW w:w="7755" w:type="dxa"/>
            <w:gridSpan w:val="5"/>
            <w:vMerge/>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2CC" w:themeFill="accent4" w:themeFillTint="33"/>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FFF2CC" w:themeFill="accent4" w:themeFillTint="33"/>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rsidTr="0002710C">
        <w:trPr>
          <w:trHeight w:val="128"/>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rsidTr="0002710C">
        <w:trPr>
          <w:trHeight w:val="232"/>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rsidTr="0002710C">
        <w:trPr>
          <w:trHeight w:val="153"/>
        </w:trPr>
        <w:tc>
          <w:tcPr>
            <w:tcW w:w="7755"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bl>
    <w:p w:rsidR="00031372" w:rsidRDefault="00031372"/>
    <w:p w:rsidR="0002710C" w:rsidRDefault="0002710C" w:rsidP="0002710C">
      <w:pPr>
        <w:rPr>
          <w:sz w:val="8"/>
        </w:rPr>
      </w:pPr>
      <w:r w:rsidRPr="00080B94">
        <w:rPr>
          <w:sz w:val="8"/>
        </w:rPr>
        <w:t>…/…</w:t>
      </w:r>
    </w:p>
    <w:p w:rsidR="00FB2C49" w:rsidRPr="00080B94" w:rsidRDefault="00FB2C49" w:rsidP="0002710C">
      <w:pPr>
        <w:rPr>
          <w:sz w:val="8"/>
        </w:rPr>
      </w:pPr>
    </w:p>
    <w:tbl>
      <w:tblPr>
        <w:tblStyle w:val="Tablaconcuadrcula"/>
        <w:tblW w:w="10206" w:type="dxa"/>
        <w:tblLayout w:type="fixed"/>
        <w:tblLook w:val="04A0" w:firstRow="1" w:lastRow="0" w:firstColumn="1" w:lastColumn="0" w:noHBand="0" w:noVBand="1"/>
      </w:tblPr>
      <w:tblGrid>
        <w:gridCol w:w="11"/>
        <w:gridCol w:w="2464"/>
        <w:gridCol w:w="1069"/>
        <w:gridCol w:w="2126"/>
        <w:gridCol w:w="2269"/>
        <w:gridCol w:w="2255"/>
        <w:gridCol w:w="12"/>
      </w:tblGrid>
      <w:tr w:rsidR="000D64C7" w:rsidTr="00FB2C49">
        <w:trPr>
          <w:trHeight w:val="227"/>
        </w:trPr>
        <w:tc>
          <w:tcPr>
            <w:tcW w:w="10206" w:type="dxa"/>
            <w:gridSpan w:val="7"/>
            <w:tcBorders>
              <w:top w:val="nil"/>
              <w:left w:val="nil"/>
              <w:bottom w:val="nil"/>
              <w:right w:val="nil"/>
            </w:tcBorders>
            <w:shd w:val="clear" w:color="auto" w:fill="BFBFBF" w:themeFill="background1" w:themeFillShade="BF"/>
            <w:vAlign w:val="center"/>
          </w:tcPr>
          <w:p w:rsidR="000D64C7" w:rsidRDefault="000D64C7" w:rsidP="00E164F3">
            <w:pPr>
              <w:pStyle w:val="Estilo10"/>
            </w:pPr>
            <w:r>
              <w:t>Presupuesto del proyecto</w:t>
            </w:r>
          </w:p>
        </w:tc>
      </w:tr>
      <w:tr w:rsidR="000D64C7" w:rsidRPr="00FC4C0B" w:rsidTr="00FB2C49">
        <w:trPr>
          <w:gridAfter w:val="5"/>
          <w:wAfter w:w="7731" w:type="dxa"/>
          <w:trHeight w:val="170"/>
        </w:trPr>
        <w:tc>
          <w:tcPr>
            <w:tcW w:w="2475" w:type="dxa"/>
            <w:gridSpan w:val="2"/>
            <w:tcBorders>
              <w:top w:val="nil"/>
              <w:left w:val="nil"/>
              <w:bottom w:val="nil"/>
              <w:right w:val="nil"/>
            </w:tcBorders>
          </w:tcPr>
          <w:p w:rsidR="000D64C7" w:rsidRPr="00FC4C0B" w:rsidRDefault="000D64C7" w:rsidP="00E164F3">
            <w:pPr>
              <w:rPr>
                <w:sz w:val="8"/>
                <w:szCs w:val="16"/>
              </w:rPr>
            </w:pPr>
          </w:p>
        </w:tc>
      </w:tr>
      <w:tr w:rsidR="000D64C7" w:rsidTr="009559A7">
        <w:trPr>
          <w:gridBefore w:val="1"/>
          <w:gridAfter w:val="1"/>
          <w:wBefore w:w="11" w:type="dxa"/>
          <w:wAfter w:w="12" w:type="dxa"/>
          <w:trHeight w:val="227"/>
        </w:trPr>
        <w:tc>
          <w:tcPr>
            <w:tcW w:w="10183"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Pr="006F3FED" w:rsidRDefault="000D64C7" w:rsidP="00E164F3">
            <w:pPr>
              <w:pStyle w:val="Estilo11"/>
              <w:rPr>
                <w:b/>
              </w:rPr>
            </w:pPr>
            <w:r w:rsidRPr="006F3FED">
              <w:rPr>
                <w:b/>
              </w:rPr>
              <w:t>a) Presupuesto de ingresos</w:t>
            </w:r>
          </w:p>
        </w:tc>
      </w:tr>
      <w:tr w:rsidR="000D64C7" w:rsidTr="009559A7">
        <w:trPr>
          <w:gridBefore w:val="1"/>
          <w:gridAfter w:val="1"/>
          <w:wBefore w:w="11" w:type="dxa"/>
          <w:wAfter w:w="12" w:type="dxa"/>
          <w:trHeight w:val="227"/>
        </w:trPr>
        <w:tc>
          <w:tcPr>
            <w:tcW w:w="3533" w:type="dxa"/>
            <w:gridSpan w:val="2"/>
            <w:vMerge w:val="restart"/>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0D64C7">
            <w:pPr>
              <w:pStyle w:val="Estilo11"/>
            </w:pPr>
            <w:r>
              <w:t>Importe de la subvención solicitada al ICASST</w:t>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0D64C7">
            <w:pPr>
              <w:pStyle w:val="Estilo11"/>
            </w:pPr>
            <w:r>
              <w:t>Cofinanciación de la entidad, incluida la parte financiada por terceros</w:t>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Default="000D64C7" w:rsidP="00E164F3">
            <w:pPr>
              <w:pStyle w:val="Estilo11"/>
              <w:jc w:val="right"/>
            </w:pPr>
            <w:r>
              <w:t>Total ingresos</w:t>
            </w:r>
          </w:p>
        </w:tc>
      </w:tr>
      <w:tr w:rsidR="000D64C7" w:rsidTr="009559A7">
        <w:trPr>
          <w:gridBefore w:val="1"/>
          <w:gridAfter w:val="1"/>
          <w:wBefore w:w="11" w:type="dxa"/>
          <w:wAfter w:w="12" w:type="dxa"/>
          <w:trHeight w:val="340"/>
        </w:trPr>
        <w:tc>
          <w:tcPr>
            <w:tcW w:w="3533" w:type="dxa"/>
            <w:gridSpan w:val="2"/>
            <w:vMerge/>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0D64C7" w:rsidRDefault="000D64C7" w:rsidP="00E164F3">
            <w:pPr>
              <w:pStyle w:val="Estilo11"/>
              <w:jc w:val="right"/>
            </w:pPr>
          </w:p>
        </w:tc>
        <w:tc>
          <w:tcPr>
            <w:tcW w:w="212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6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5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r>
      <w:tr w:rsidR="000D64C7" w:rsidTr="009559A7">
        <w:trPr>
          <w:gridBefore w:val="1"/>
          <w:gridAfter w:val="1"/>
          <w:wBefore w:w="11" w:type="dxa"/>
          <w:wAfter w:w="12" w:type="dxa"/>
          <w:trHeight w:val="227"/>
        </w:trPr>
        <w:tc>
          <w:tcPr>
            <w:tcW w:w="10183"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Pr="006F3FED" w:rsidRDefault="000D64C7" w:rsidP="000D64C7">
            <w:pPr>
              <w:pStyle w:val="Estilo11"/>
              <w:rPr>
                <w:b/>
              </w:rPr>
            </w:pPr>
            <w:r w:rsidRPr="006F3FED">
              <w:rPr>
                <w:b/>
              </w:rPr>
              <w:t>b) Presupuesto de gastos</w:t>
            </w:r>
            <w:r w:rsidR="006F3FED" w:rsidRPr="006F3FED">
              <w:rPr>
                <w:b/>
              </w:rPr>
              <w:t xml:space="preserve"> (suma de todas las acciones)</w:t>
            </w:r>
          </w:p>
        </w:tc>
      </w:tr>
      <w:tr w:rsidR="000D64C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Pr="006F3FED" w:rsidRDefault="000D64C7" w:rsidP="00CF1CD9">
            <w:pPr>
              <w:pStyle w:val="Estilo11"/>
              <w:rPr>
                <w:i/>
              </w:rPr>
            </w:pPr>
            <w:r w:rsidRPr="006F3FED">
              <w:rPr>
                <w:i/>
              </w:rPr>
              <w:t>(Punto Quinto, apar</w:t>
            </w:r>
            <w:r w:rsidR="009C339D">
              <w:rPr>
                <w:i/>
              </w:rPr>
              <w:t>t</w:t>
            </w:r>
            <w:r w:rsidRPr="006F3FED">
              <w:rPr>
                <w:i/>
              </w:rPr>
              <w:t xml:space="preserve">ado </w:t>
            </w:r>
            <w:r w:rsidR="00CF1CD9">
              <w:rPr>
                <w:i/>
              </w:rPr>
              <w:t>2</w:t>
            </w:r>
            <w:r w:rsidRPr="006F3FED">
              <w:rPr>
                <w:i/>
              </w:rPr>
              <w:t xml:space="preserve"> de la Orden de convocatoria)</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r>
              <w:t>Importe de la subvención solicitada al ICASST</w:t>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r>
              <w:t>Cofinanciación de la entidad, incluida la parte financiada por terceros</w:t>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Default="000D64C7" w:rsidP="00E164F3">
            <w:pPr>
              <w:pStyle w:val="Estilo11"/>
              <w:jc w:val="right"/>
            </w:pPr>
            <w:r>
              <w:t>Total gastos</w:t>
            </w:r>
          </w:p>
        </w:tc>
      </w:tr>
      <w:tr w:rsidR="000D64C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r>
              <w:t>C</w:t>
            </w:r>
            <w:r w:rsidRPr="000D64C7">
              <w:t>ostes salariales y de Seguridad Social del personal interno que participa en las acciones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r w:rsidRPr="000D64C7">
              <w:t>Equipos y medios técnicos externos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r>
              <w:t>G</w:t>
            </w:r>
            <w:r w:rsidRPr="000D64C7">
              <w:t>astos de adquisición de los materiales de apoyo relacionados directamente con la ejecución del proyecto</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r w:rsidRPr="000D64C7">
              <w:t>Otros gastos directamente relacionados con la ejecución de la acción y los derivados de la subcontratación</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pPr>
            <w:r w:rsidRPr="000D64C7">
              <w:t>Costes indirectos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0D64C7" w:rsidRDefault="000D64C7" w:rsidP="00E164F3">
            <w:pPr>
              <w:pStyle w:val="Estilo11"/>
            </w:pPr>
            <w:r>
              <w:t>Totales (debe coincidir con los ingresos)</w:t>
            </w:r>
          </w:p>
        </w:tc>
        <w:tc>
          <w:tcPr>
            <w:tcW w:w="212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6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5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r>
    </w:tbl>
    <w:p w:rsidR="00DC0789" w:rsidRDefault="00DC0789"/>
    <w:p w:rsidR="006F3FED" w:rsidRPr="00E04169" w:rsidRDefault="006F3FED" w:rsidP="006F3FED">
      <w:pPr>
        <w:rPr>
          <w:rFonts w:ascii="Arial" w:hAnsi="Arial" w:cs="Arial"/>
          <w:sz w:val="16"/>
          <w:szCs w:val="16"/>
        </w:rPr>
      </w:pPr>
      <w:r w:rsidRPr="006F3FED">
        <w:rPr>
          <w:rFonts w:ascii="Arial" w:eastAsia="Calibri" w:hAnsi="Arial" w:cs="Times New Roman"/>
          <w:sz w:val="16"/>
          <w:szCs w:val="16"/>
        </w:rPr>
        <w:t>Desglose del presupuesto de gastos por acción</w:t>
      </w:r>
      <w:r>
        <w:rPr>
          <w:rFonts w:ascii="Arial" w:eastAsia="Calibri" w:hAnsi="Arial" w:cs="Times New Roman"/>
          <w:sz w:val="16"/>
          <w:szCs w:val="16"/>
        </w:rPr>
        <w:t xml:space="preserve"> </w:t>
      </w:r>
      <w:r w:rsidRPr="00E04169">
        <w:rPr>
          <w:rFonts w:ascii="Arial" w:hAnsi="Arial" w:cs="Arial"/>
          <w:i/>
          <w:sz w:val="16"/>
          <w:szCs w:val="16"/>
        </w:rPr>
        <w:t>(</w:t>
      </w:r>
      <w:r>
        <w:rPr>
          <w:rFonts w:ascii="Arial" w:hAnsi="Arial" w:cs="Arial"/>
          <w:i/>
          <w:sz w:val="16"/>
          <w:szCs w:val="16"/>
        </w:rPr>
        <w:t>insertar y r</w:t>
      </w:r>
      <w:r w:rsidRPr="00E04169">
        <w:rPr>
          <w:rFonts w:ascii="Arial" w:hAnsi="Arial" w:cs="Arial"/>
          <w:i/>
          <w:sz w:val="16"/>
          <w:szCs w:val="16"/>
        </w:rPr>
        <w:t xml:space="preserve">ellenar </w:t>
      </w:r>
      <w:r>
        <w:rPr>
          <w:rFonts w:ascii="Arial" w:hAnsi="Arial" w:cs="Arial"/>
          <w:i/>
          <w:sz w:val="16"/>
          <w:szCs w:val="16"/>
        </w:rPr>
        <w:t>una tabla</w:t>
      </w:r>
      <w:r w:rsidRPr="00E04169">
        <w:rPr>
          <w:rFonts w:ascii="Arial" w:hAnsi="Arial" w:cs="Arial"/>
          <w:i/>
          <w:sz w:val="16"/>
          <w:szCs w:val="16"/>
        </w:rPr>
        <w:t xml:space="preserve"> por cada acción)</w:t>
      </w:r>
    </w:p>
    <w:tbl>
      <w:tblPr>
        <w:tblStyle w:val="Tablaconcuadrcula"/>
        <w:tblW w:w="10196"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4" w:space="0" w:color="808080" w:themeColor="background1" w:themeShade="80"/>
          <w:insideV w:val="single" w:sz="8" w:space="0" w:color="808080" w:themeColor="background1" w:themeShade="80"/>
        </w:tblBorders>
        <w:tblLayout w:type="fixed"/>
        <w:tblLook w:val="04A0" w:firstRow="1" w:lastRow="0" w:firstColumn="1" w:lastColumn="0" w:noHBand="0" w:noVBand="1"/>
      </w:tblPr>
      <w:tblGrid>
        <w:gridCol w:w="3392"/>
        <w:gridCol w:w="2127"/>
        <w:gridCol w:w="2409"/>
        <w:gridCol w:w="2268"/>
      </w:tblGrid>
      <w:tr w:rsidR="006F3FED" w:rsidTr="009C339D">
        <w:trPr>
          <w:trHeight w:val="227"/>
        </w:trPr>
        <w:tc>
          <w:tcPr>
            <w:tcW w:w="10196" w:type="dxa"/>
            <w:gridSpan w:val="4"/>
            <w:tcBorders>
              <w:bottom w:val="single" w:sz="4" w:space="0" w:color="808080" w:themeColor="background1" w:themeShade="80"/>
            </w:tcBorders>
            <w:vAlign w:val="center"/>
          </w:tcPr>
          <w:p w:rsidR="006F3FED" w:rsidRPr="006F3FED" w:rsidRDefault="006F3FED" w:rsidP="00E164F3">
            <w:pPr>
              <w:pStyle w:val="Estilo11"/>
              <w:rPr>
                <w:b/>
              </w:rPr>
            </w:pPr>
            <w:r w:rsidRPr="006F3FED">
              <w:rPr>
                <w:b/>
              </w:rPr>
              <w:t>Acción 01</w:t>
            </w:r>
          </w:p>
        </w:tc>
      </w:tr>
      <w:tr w:rsidR="006F3FED"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Pr="006F3FED" w:rsidRDefault="006F3FED" w:rsidP="00CF1CD9">
            <w:pPr>
              <w:pStyle w:val="Estilo11"/>
              <w:rPr>
                <w:i/>
              </w:rPr>
            </w:pPr>
            <w:r w:rsidRPr="006F3FED">
              <w:rPr>
                <w:i/>
              </w:rPr>
              <w:t>(Punto Quinto, apar</w:t>
            </w:r>
            <w:r w:rsidR="009C339D">
              <w:rPr>
                <w:i/>
              </w:rPr>
              <w:t>t</w:t>
            </w:r>
            <w:r w:rsidRPr="006F3FED">
              <w:rPr>
                <w:i/>
              </w:rPr>
              <w:t xml:space="preserve">ado </w:t>
            </w:r>
            <w:r w:rsidR="00CF1CD9">
              <w:rPr>
                <w:i/>
              </w:rPr>
              <w:t>2</w:t>
            </w:r>
            <w:r w:rsidRPr="006F3FED">
              <w:rPr>
                <w:i/>
              </w:rPr>
              <w:t xml:space="preserve"> de la Orden de convocatoria)</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pPr>
            <w:r>
              <w:t>Importe de la subvención solicitada al ICASST</w:t>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pPr>
            <w:r>
              <w:t>Cofinanciación de la entidad, incluida la parte financiada por terceros</w:t>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rsidR="006F3FED" w:rsidRDefault="006F3FED" w:rsidP="00E164F3">
            <w:pPr>
              <w:pStyle w:val="Estilo11"/>
              <w:jc w:val="right"/>
            </w:pPr>
            <w:r>
              <w:t>Total gastos</w:t>
            </w:r>
          </w:p>
        </w:tc>
      </w:tr>
      <w:tr w:rsidR="006F3FED"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pPr>
            <w:r>
              <w:lastRenderedPageBreak/>
              <w:t>C</w:t>
            </w:r>
            <w:r w:rsidRPr="000D64C7">
              <w:t>ostes salariales y de Seguridad Social del personal interno que participa en las acciones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pPr>
            <w:r w:rsidRPr="000D64C7">
              <w:t>Equipos y medios técnicos externos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pPr>
            <w:r>
              <w:t>G</w:t>
            </w:r>
            <w:r w:rsidRPr="000D64C7">
              <w:t>astos de adquisición de los materiales de apoyo relacionados directamente con la ejecución del proyecto</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pPr>
            <w:r w:rsidRPr="000D64C7">
              <w:t>Otros gastos directamente relacionados con la ejecución de la acción y los derivados de la subcontratación</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pPr>
            <w:r w:rsidRPr="000D64C7">
              <w:t>Costes indirectos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rsidTr="009C339D">
        <w:trPr>
          <w:trHeight w:val="340"/>
        </w:trPr>
        <w:tc>
          <w:tcPr>
            <w:tcW w:w="3392" w:type="dxa"/>
            <w:tcBorders>
              <w:top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6F3FED" w:rsidRDefault="006F3FED" w:rsidP="006F3FED">
            <w:pPr>
              <w:pStyle w:val="Estilo11"/>
            </w:pPr>
            <w:r>
              <w:t>Total</w:t>
            </w:r>
          </w:p>
        </w:tc>
        <w:tc>
          <w:tcPr>
            <w:tcW w:w="2127"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8" w:space="0" w:color="808080" w:themeColor="background1" w:themeShade="80"/>
            </w:tcBorders>
            <w:vAlign w:val="center"/>
          </w:tcPr>
          <w:p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DC0789" w:rsidRDefault="00DC0789">
      <w:pPr>
        <w:rPr>
          <w:sz w:val="8"/>
        </w:rPr>
      </w:pPr>
    </w:p>
    <w:p w:rsidR="006F3FED" w:rsidRPr="00080B94" w:rsidRDefault="006F3FED" w:rsidP="006F3FED">
      <w:pPr>
        <w:rPr>
          <w:sz w:val="8"/>
        </w:rPr>
      </w:pPr>
      <w:r w:rsidRPr="00080B94">
        <w:rPr>
          <w:sz w:val="8"/>
        </w:rPr>
        <w:t>…/…</w:t>
      </w:r>
    </w:p>
    <w:p w:rsidR="006F3FED" w:rsidRPr="006F3FED" w:rsidRDefault="006F3FED">
      <w:pPr>
        <w:rPr>
          <w:sz w:val="8"/>
        </w:rPr>
      </w:pPr>
    </w:p>
    <w:tbl>
      <w:tblPr>
        <w:tblStyle w:val="Tablaconcuadrcula"/>
        <w:tblW w:w="0" w:type="auto"/>
        <w:tblLook w:val="04A0" w:firstRow="1" w:lastRow="0" w:firstColumn="1" w:lastColumn="0" w:noHBand="0" w:noVBand="1"/>
      </w:tblPr>
      <w:tblGrid>
        <w:gridCol w:w="2546"/>
        <w:gridCol w:w="2546"/>
        <w:gridCol w:w="2546"/>
        <w:gridCol w:w="2546"/>
      </w:tblGrid>
      <w:tr w:rsidR="006F3FED" w:rsidTr="00E164F3">
        <w:trPr>
          <w:trHeight w:val="227"/>
        </w:trPr>
        <w:tc>
          <w:tcPr>
            <w:tcW w:w="10184" w:type="dxa"/>
            <w:gridSpan w:val="4"/>
            <w:tcBorders>
              <w:top w:val="nil"/>
              <w:left w:val="nil"/>
              <w:bottom w:val="nil"/>
              <w:right w:val="nil"/>
            </w:tcBorders>
            <w:shd w:val="clear" w:color="auto" w:fill="BFBFBF" w:themeFill="background1" w:themeFillShade="BF"/>
            <w:vAlign w:val="center"/>
          </w:tcPr>
          <w:p w:rsidR="006F3FED" w:rsidRDefault="006F3FED" w:rsidP="00E164F3">
            <w:pPr>
              <w:pStyle w:val="Estilo10"/>
            </w:pPr>
            <w:r>
              <w:t>Previsión de subcontratación</w:t>
            </w:r>
          </w:p>
        </w:tc>
      </w:tr>
      <w:tr w:rsidR="006F3FED" w:rsidRPr="00615782" w:rsidTr="009C339D">
        <w:trPr>
          <w:trHeight w:val="170"/>
        </w:trPr>
        <w:tc>
          <w:tcPr>
            <w:tcW w:w="2546" w:type="dxa"/>
            <w:tcBorders>
              <w:top w:val="nil"/>
              <w:left w:val="nil"/>
              <w:bottom w:val="single" w:sz="8" w:space="0" w:color="808080" w:themeColor="background1" w:themeShade="80"/>
              <w:right w:val="nil"/>
            </w:tcBorders>
          </w:tcPr>
          <w:p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rsidR="006F3FED" w:rsidRPr="00615782" w:rsidRDefault="006F3FED" w:rsidP="00E164F3">
            <w:pPr>
              <w:rPr>
                <w:sz w:val="16"/>
                <w:szCs w:val="16"/>
              </w:rPr>
            </w:pPr>
          </w:p>
        </w:tc>
      </w:tr>
      <w:tr w:rsidR="006F3FED" w:rsidTr="009C339D">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6F3FED" w:rsidRDefault="006F3FED" w:rsidP="006F3FED">
            <w:pPr>
              <w:pStyle w:val="Estilo11"/>
              <w:jc w:val="both"/>
              <w:rPr>
                <w:lang w:val="es-ES_tradnl"/>
              </w:rPr>
            </w:pPr>
            <w:r w:rsidRPr="006F3FED">
              <w:rPr>
                <w:lang w:val="es-ES_tradnl"/>
              </w:rPr>
              <w:t>Previsión de subcontratación, incorporando la explicación en la que se haga referencia a la necesidad de acudir a la subcontratación para desarrollar determinadas acciones del proyecto</w:t>
            </w:r>
            <w:r>
              <w:rPr>
                <w:lang w:val="es-ES_tradnl"/>
              </w:rPr>
              <w:t>.</w:t>
            </w:r>
          </w:p>
        </w:tc>
      </w:tr>
      <w:tr w:rsidR="006F3FED" w:rsidTr="009C339D">
        <w:trPr>
          <w:trHeight w:val="1804"/>
        </w:trPr>
        <w:tc>
          <w:tcPr>
            <w:tcW w:w="10184" w:type="dxa"/>
            <w:gridSpan w:val="4"/>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6F3FED" w:rsidRPr="00AC2229" w:rsidRDefault="006F3FED" w:rsidP="00E164F3">
            <w:pPr>
              <w:pStyle w:val="Estilo11"/>
              <w:rPr>
                <w:lang w:val="es-ES_tradnl"/>
              </w:rPr>
            </w:pPr>
          </w:p>
        </w:tc>
      </w:tr>
    </w:tbl>
    <w:p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rsidR="00816133" w:rsidRDefault="00816133" w:rsidP="005F3152">
            <w:pPr>
              <w:pStyle w:val="Estilo10"/>
            </w:pPr>
            <w:r>
              <w:t>Información básica sobre Protección de Datos Personales</w:t>
            </w:r>
          </w:p>
        </w:tc>
      </w:tr>
      <w:tr w:rsidR="00816133" w:rsidRPr="00615782" w:rsidTr="009C339D">
        <w:trPr>
          <w:trHeight w:val="170"/>
        </w:trPr>
        <w:tc>
          <w:tcPr>
            <w:tcW w:w="2546" w:type="dxa"/>
            <w:gridSpan w:val="2"/>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r>
      <w:tr w:rsidR="00816133" w:rsidTr="009C339D">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5F3152" w:rsidRPr="008D55B6" w:rsidRDefault="00B33ECC" w:rsidP="008D55B6">
            <w:pPr>
              <w:pStyle w:val="Estilo11"/>
              <w:rPr>
                <w:rFonts w:cs="Arial"/>
              </w:rPr>
            </w:pPr>
            <w:r>
              <w:rPr>
                <w:rFonts w:cs="Arial"/>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5F3152" w:rsidRPr="008D55B6" w:rsidRDefault="00371C23" w:rsidP="008D55B6">
            <w:pPr>
              <w:pStyle w:val="Estilo11"/>
              <w:jc w:val="both"/>
              <w:rPr>
                <w:rFonts w:cs="Arial"/>
              </w:rPr>
            </w:pPr>
            <w:r w:rsidRPr="00371C23">
              <w:rPr>
                <w:rFonts w:cs="Arial"/>
              </w:rPr>
              <w:t>Gestión de las Subvenciones y ayudas convocadas por el ICASST</w:t>
            </w:r>
            <w:r w:rsidR="00B33ECC">
              <w:rPr>
                <w:rFonts w:cs="Arial"/>
              </w:rPr>
              <w:t>.</w:t>
            </w:r>
          </w:p>
        </w:tc>
      </w:tr>
      <w:tr w:rsidR="008D55B6"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w:t>
            </w:r>
            <w:r w:rsidR="00B33ECC">
              <w:rPr>
                <w:rFonts w:cs="Arial"/>
              </w:rPr>
              <w:t>.</w:t>
            </w:r>
            <w:r w:rsidRPr="00371C23">
              <w:rPr>
                <w:rFonts w:cs="Arial"/>
              </w:rPr>
              <w:t>º 19, 39012 –</w:t>
            </w:r>
            <w:r>
              <w:rPr>
                <w:rFonts w:cs="Arial"/>
              </w:rPr>
              <w:t xml:space="preserve"> </w:t>
            </w:r>
            <w:r w:rsidRPr="00371C23">
              <w:rPr>
                <w:rFonts w:cs="Arial"/>
              </w:rPr>
              <w:t>Santander.</w:t>
            </w:r>
          </w:p>
        </w:tc>
      </w:tr>
      <w:tr w:rsidR="008D55B6"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r w:rsidR="00B33ECC">
              <w:rPr>
                <w:rFonts w:ascii="Arial" w:hAnsi="Arial" w:cs="Arial"/>
                <w:sz w:val="16"/>
                <w:szCs w:val="16"/>
              </w:rPr>
              <w:t>.</w:t>
            </w:r>
          </w:p>
        </w:tc>
      </w:tr>
      <w:tr w:rsidR="008D55B6"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 xml:space="preserve">Acceso, rectificación, supresión y el resto de derechos que se explican en la información adicional. </w:t>
            </w:r>
          </w:p>
        </w:tc>
      </w:tr>
      <w:tr w:rsidR="008D55B6" w:rsidTr="009C339D">
        <w:trPr>
          <w:trHeight w:val="340"/>
        </w:trPr>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rsidR="008D55B6" w:rsidRPr="008D55B6" w:rsidRDefault="009E5976" w:rsidP="008D55B6">
            <w:pPr>
              <w:tabs>
                <w:tab w:val="left" w:pos="1560"/>
              </w:tabs>
              <w:autoSpaceDE w:val="0"/>
              <w:adjustRightInd w:val="0"/>
              <w:spacing w:line="200" w:lineRule="atLeast"/>
              <w:textAlignment w:val="center"/>
              <w:rPr>
                <w:rFonts w:ascii="Arial" w:hAnsi="Arial" w:cs="Arial"/>
                <w:sz w:val="16"/>
                <w:szCs w:val="16"/>
                <w:lang w:val="es-ES_tradnl"/>
              </w:rPr>
            </w:pPr>
            <w:hyperlink r:id="rId8" w:history="1">
              <w:r w:rsidR="00371C23" w:rsidRPr="00BB1465">
                <w:rPr>
                  <w:rStyle w:val="Hipervnculo"/>
                  <w:rFonts w:ascii="Arial" w:hAnsi="Arial" w:cs="Arial"/>
                  <w:sz w:val="16"/>
                  <w:szCs w:val="16"/>
                  <w:lang w:val="es-ES_tradnl"/>
                </w:rPr>
                <w:t>https://www.icasst.es/subvenciones1</w:t>
              </w:r>
            </w:hyperlink>
            <w:r w:rsidR="00371C23">
              <w:rPr>
                <w:rFonts w:ascii="Arial" w:hAnsi="Arial" w:cs="Arial"/>
                <w:sz w:val="16"/>
                <w:szCs w:val="16"/>
                <w:lang w:val="es-ES_tradnl"/>
              </w:rPr>
              <w:t xml:space="preserve"> </w:t>
            </w:r>
          </w:p>
        </w:tc>
      </w:tr>
    </w:tbl>
    <w:p w:rsidR="00727E67" w:rsidRDefault="00727E67" w:rsidP="00727E67">
      <w:pPr>
        <w:pStyle w:val="Estilo11"/>
        <w:spacing w:line="360" w:lineRule="auto"/>
        <w:rPr>
          <w:sz w:val="18"/>
          <w:szCs w:val="18"/>
        </w:rPr>
      </w:pPr>
    </w:p>
    <w:tbl>
      <w:tblPr>
        <w:tblStyle w:val="Tablaconcuadrcula"/>
        <w:tblW w:w="10206" w:type="dxa"/>
        <w:tblLook w:val="04A0" w:firstRow="1" w:lastRow="0" w:firstColumn="1" w:lastColumn="0" w:noHBand="0" w:noVBand="1"/>
      </w:tblPr>
      <w:tblGrid>
        <w:gridCol w:w="2552"/>
        <w:gridCol w:w="1530"/>
        <w:gridCol w:w="1021"/>
        <w:gridCol w:w="1020"/>
        <w:gridCol w:w="1531"/>
        <w:gridCol w:w="2552"/>
      </w:tblGrid>
      <w:tr w:rsidR="009C339D" w:rsidTr="009C339D">
        <w:trPr>
          <w:trHeight w:val="227"/>
        </w:trPr>
        <w:tc>
          <w:tcPr>
            <w:tcW w:w="10206" w:type="dxa"/>
            <w:gridSpan w:val="6"/>
            <w:tcBorders>
              <w:top w:val="nil"/>
              <w:left w:val="single" w:sz="8" w:space="0" w:color="BFBFBF" w:themeColor="background1" w:themeShade="BF"/>
              <w:bottom w:val="nil"/>
              <w:right w:val="single" w:sz="8" w:space="0" w:color="BFBFBF" w:themeColor="background1" w:themeShade="BF"/>
            </w:tcBorders>
            <w:shd w:val="clear" w:color="auto" w:fill="BFBFBF" w:themeFill="background1" w:themeFillShade="BF"/>
            <w:vAlign w:val="center"/>
          </w:tcPr>
          <w:p w:rsidR="009C339D" w:rsidRDefault="009C339D" w:rsidP="009C339D">
            <w:pPr>
              <w:pStyle w:val="Estilo10"/>
            </w:pPr>
            <w:r>
              <w:t>Lugar, fecha y firma de la memoria-proyecto</w:t>
            </w:r>
          </w:p>
        </w:tc>
      </w:tr>
      <w:tr w:rsidR="009C339D" w:rsidRPr="00615782" w:rsidTr="009C339D">
        <w:trPr>
          <w:trHeight w:val="56"/>
        </w:trPr>
        <w:tc>
          <w:tcPr>
            <w:tcW w:w="2552" w:type="dxa"/>
            <w:tcBorders>
              <w:top w:val="nil"/>
              <w:left w:val="nil"/>
              <w:bottom w:val="single" w:sz="8" w:space="0" w:color="808080" w:themeColor="background1" w:themeShade="80"/>
              <w:right w:val="nil"/>
            </w:tcBorders>
          </w:tcPr>
          <w:p w:rsidR="009C339D" w:rsidRPr="00A31037" w:rsidRDefault="009C339D" w:rsidP="00D30927">
            <w:pPr>
              <w:rPr>
                <w:sz w:val="8"/>
                <w:szCs w:val="8"/>
              </w:rPr>
            </w:pPr>
          </w:p>
        </w:tc>
        <w:tc>
          <w:tcPr>
            <w:tcW w:w="2551" w:type="dxa"/>
            <w:gridSpan w:val="2"/>
            <w:tcBorders>
              <w:top w:val="nil"/>
              <w:left w:val="nil"/>
              <w:bottom w:val="single" w:sz="8" w:space="0" w:color="808080" w:themeColor="background1" w:themeShade="80"/>
              <w:right w:val="nil"/>
            </w:tcBorders>
          </w:tcPr>
          <w:p w:rsidR="009C339D" w:rsidRPr="00A31037" w:rsidRDefault="009C339D" w:rsidP="00D30927">
            <w:pPr>
              <w:rPr>
                <w:sz w:val="8"/>
                <w:szCs w:val="8"/>
              </w:rPr>
            </w:pPr>
          </w:p>
        </w:tc>
        <w:tc>
          <w:tcPr>
            <w:tcW w:w="2551" w:type="dxa"/>
            <w:gridSpan w:val="2"/>
            <w:tcBorders>
              <w:top w:val="nil"/>
              <w:left w:val="nil"/>
              <w:bottom w:val="single" w:sz="8" w:space="0" w:color="808080" w:themeColor="background1" w:themeShade="80"/>
              <w:right w:val="nil"/>
            </w:tcBorders>
          </w:tcPr>
          <w:p w:rsidR="009C339D" w:rsidRPr="00A31037" w:rsidRDefault="009C339D" w:rsidP="00D30927">
            <w:pPr>
              <w:rPr>
                <w:sz w:val="8"/>
                <w:szCs w:val="8"/>
              </w:rPr>
            </w:pPr>
          </w:p>
        </w:tc>
        <w:tc>
          <w:tcPr>
            <w:tcW w:w="2552" w:type="dxa"/>
            <w:tcBorders>
              <w:top w:val="nil"/>
              <w:left w:val="nil"/>
              <w:bottom w:val="single" w:sz="8" w:space="0" w:color="808080" w:themeColor="background1" w:themeShade="80"/>
              <w:right w:val="nil"/>
            </w:tcBorders>
          </w:tcPr>
          <w:p w:rsidR="009C339D" w:rsidRPr="00A31037" w:rsidRDefault="009C339D" w:rsidP="00D30927">
            <w:pPr>
              <w:rPr>
                <w:sz w:val="8"/>
                <w:szCs w:val="8"/>
              </w:rPr>
            </w:pPr>
          </w:p>
        </w:tc>
      </w:tr>
      <w:tr w:rsidR="009C339D" w:rsidTr="009C339D">
        <w:trPr>
          <w:trHeight w:val="227"/>
        </w:trPr>
        <w:tc>
          <w:tcPr>
            <w:tcW w:w="4082" w:type="dxa"/>
            <w:gridSpan w:val="2"/>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9C339D" w:rsidRDefault="009C339D" w:rsidP="00D30927">
            <w:pPr>
              <w:pStyle w:val="Estilo11"/>
            </w:pPr>
            <w:r>
              <w:t>Lugar</w:t>
            </w:r>
          </w:p>
        </w:tc>
        <w:tc>
          <w:tcPr>
            <w:tcW w:w="204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C339D" w:rsidRDefault="009C339D" w:rsidP="00D30927">
            <w:pPr>
              <w:pStyle w:val="Estilo11"/>
            </w:pPr>
            <w:r>
              <w:t>Fecha</w:t>
            </w:r>
          </w:p>
        </w:tc>
        <w:tc>
          <w:tcPr>
            <w:tcW w:w="4083"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9C339D" w:rsidRDefault="009C339D" w:rsidP="00D30927">
            <w:pPr>
              <w:pStyle w:val="Estilo11"/>
            </w:pPr>
            <w:r>
              <w:t>Firma electrónica</w:t>
            </w:r>
          </w:p>
        </w:tc>
      </w:tr>
      <w:tr w:rsidR="009C339D" w:rsidTr="009C339D">
        <w:trPr>
          <w:trHeight w:val="447"/>
        </w:trPr>
        <w:tc>
          <w:tcPr>
            <w:tcW w:w="4082"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9C339D" w:rsidRDefault="009C339D" w:rsidP="00D30927">
            <w:pPr>
              <w:pStyle w:val="Estilo11"/>
            </w:pPr>
            <w:r>
              <w:rPr>
                <w:noProof/>
              </w:rPr>
              <w:fldChar w:fldCharType="begin">
                <w:ffData>
                  <w:name w:val="Texto5"/>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04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9C339D" w:rsidRDefault="009C339D" w:rsidP="00D30927">
            <w:pPr>
              <w:pStyle w:val="Estilo11"/>
            </w:pPr>
            <w:r>
              <w:t>La de la firma electrónica</w:t>
            </w:r>
          </w:p>
        </w:tc>
        <w:tc>
          <w:tcPr>
            <w:tcW w:w="4083" w:type="dxa"/>
            <w:gridSpan w:val="2"/>
            <w:vMerge w:val="restart"/>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9C339D" w:rsidRDefault="009C339D" w:rsidP="00D30927">
            <w:pPr>
              <w:pStyle w:val="Estilo11"/>
            </w:pPr>
          </w:p>
        </w:tc>
      </w:tr>
      <w:tr w:rsidR="009C339D" w:rsidTr="009C339D">
        <w:trPr>
          <w:trHeight w:val="446"/>
        </w:trPr>
        <w:tc>
          <w:tcPr>
            <w:tcW w:w="4082" w:type="dxa"/>
            <w:gridSpan w:val="2"/>
            <w:tcBorders>
              <w:top w:val="single" w:sz="8" w:space="0" w:color="808080" w:themeColor="background1" w:themeShade="80"/>
              <w:left w:val="nil"/>
              <w:bottom w:val="nil"/>
              <w:right w:val="nil"/>
            </w:tcBorders>
            <w:vAlign w:val="center"/>
          </w:tcPr>
          <w:p w:rsidR="009C339D" w:rsidRDefault="009C339D" w:rsidP="00D30927">
            <w:pPr>
              <w:pStyle w:val="Estilo11"/>
            </w:pPr>
          </w:p>
        </w:tc>
        <w:tc>
          <w:tcPr>
            <w:tcW w:w="2041" w:type="dxa"/>
            <w:gridSpan w:val="2"/>
            <w:tcBorders>
              <w:top w:val="single" w:sz="8" w:space="0" w:color="808080" w:themeColor="background1" w:themeShade="80"/>
              <w:left w:val="nil"/>
              <w:bottom w:val="nil"/>
              <w:right w:val="single" w:sz="8" w:space="0" w:color="808080" w:themeColor="background1" w:themeShade="80"/>
            </w:tcBorders>
            <w:vAlign w:val="center"/>
          </w:tcPr>
          <w:p w:rsidR="009C339D" w:rsidRDefault="009C339D" w:rsidP="00D30927">
            <w:pPr>
              <w:pStyle w:val="Estilo11"/>
            </w:pPr>
          </w:p>
        </w:tc>
        <w:tc>
          <w:tcPr>
            <w:tcW w:w="4083"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9C339D" w:rsidRDefault="009C339D" w:rsidP="00D30927">
            <w:pPr>
              <w:pStyle w:val="Estilo11"/>
            </w:pPr>
          </w:p>
        </w:tc>
      </w:tr>
    </w:tbl>
    <w:p w:rsidR="00727E67" w:rsidRDefault="00727E67" w:rsidP="00727E67">
      <w:pPr>
        <w:pStyle w:val="Estilo11"/>
        <w:spacing w:line="360" w:lineRule="auto"/>
        <w:rPr>
          <w:sz w:val="18"/>
          <w:szCs w:val="18"/>
        </w:rPr>
      </w:pPr>
    </w:p>
    <w:p w:rsidR="00850149" w:rsidRDefault="00850149"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nº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9"/>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927" w:rsidRDefault="00D30927" w:rsidP="0047014E">
      <w:pPr>
        <w:spacing w:after="0" w:line="240" w:lineRule="auto"/>
      </w:pPr>
      <w:r>
        <w:separator/>
      </w:r>
    </w:p>
  </w:endnote>
  <w:endnote w:type="continuationSeparator" w:id="0">
    <w:p w:rsidR="00D30927" w:rsidRDefault="00D30927"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libri"/>
    <w:panose1 w:val="02040503050201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927" w:rsidRDefault="00D30927" w:rsidP="0047014E">
      <w:pPr>
        <w:spacing w:after="0" w:line="240" w:lineRule="auto"/>
      </w:pPr>
      <w:r>
        <w:separator/>
      </w:r>
    </w:p>
  </w:footnote>
  <w:footnote w:type="continuationSeparator" w:id="0">
    <w:p w:rsidR="00D30927" w:rsidRDefault="00D30927"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927" w:rsidRDefault="00D30927" w:rsidP="006D3A05">
    <w:pPr>
      <w:pStyle w:val="Encabezado"/>
    </w:pPr>
  </w:p>
  <w:p w:rsidR="00D30927" w:rsidRDefault="001C2581" w:rsidP="006D3A05">
    <w:pPr>
      <w:pStyle w:val="Encabezado"/>
    </w:pPr>
    <w:r>
      <w:rPr>
        <w:noProof/>
        <w:lang w:eastAsia="es-ES"/>
      </w:rPr>
      <w:drawing>
        <wp:anchor distT="0" distB="0" distL="114300" distR="114300" simplePos="0" relativeHeight="251662336" behindDoc="0" locked="0" layoutInCell="1" allowOverlap="1">
          <wp:simplePos x="0" y="0"/>
          <wp:positionH relativeFrom="column">
            <wp:posOffset>-149106</wp:posOffset>
          </wp:positionH>
          <wp:positionV relativeFrom="paragraph">
            <wp:posOffset>114522</wp:posOffset>
          </wp:positionV>
          <wp:extent cx="1552354" cy="870585"/>
          <wp:effectExtent l="0" t="0" r="0" b="571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a:extLst>
                      <a:ext uri="{28A0092B-C50C-407E-A947-70E740481C1C}">
                        <a14:useLocalDpi xmlns:a14="http://schemas.microsoft.com/office/drawing/2010/main" val="0"/>
                      </a:ext>
                    </a:extLst>
                  </a:blip>
                  <a:srcRect r="52303"/>
                  <a:stretch/>
                </pic:blipFill>
                <pic:spPr bwMode="auto">
                  <a:xfrm>
                    <a:off x="0" y="0"/>
                    <a:ext cx="1553451"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D30927" w:rsidRDefault="001C2581" w:rsidP="006D3A05">
    <w:pPr>
      <w:pStyle w:val="Encabezado"/>
    </w:pPr>
    <w:r>
      <w:rPr>
        <w:noProof/>
        <w:lang w:eastAsia="es-ES"/>
      </w:rPr>
      <w:drawing>
        <wp:anchor distT="0" distB="0" distL="114300" distR="114300" simplePos="0" relativeHeight="251663360" behindDoc="0" locked="0" layoutInCell="1" allowOverlap="1">
          <wp:simplePos x="0" y="0"/>
          <wp:positionH relativeFrom="column">
            <wp:posOffset>5082136</wp:posOffset>
          </wp:positionH>
          <wp:positionV relativeFrom="paragraph">
            <wp:posOffset>54999</wp:posOffset>
          </wp:positionV>
          <wp:extent cx="1428757" cy="453710"/>
          <wp:effectExtent l="0" t="0" r="0" b="381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rsidR="00D30927" w:rsidRDefault="00D30927" w:rsidP="006D3A05">
    <w:pPr>
      <w:pStyle w:val="Encabezado"/>
    </w:pPr>
  </w:p>
  <w:p w:rsidR="00D30927" w:rsidRDefault="00D30927" w:rsidP="006D3A05">
    <w:pPr>
      <w:pStyle w:val="Encabezado"/>
    </w:pPr>
  </w:p>
  <w:p w:rsidR="00D30927" w:rsidRDefault="00D30927" w:rsidP="006D3A05">
    <w:pPr>
      <w:pStyle w:val="Encabezado"/>
    </w:pPr>
  </w:p>
  <w:p w:rsidR="00D30927" w:rsidRDefault="00D30927" w:rsidP="006D3A05">
    <w:pPr>
      <w:pStyle w:val="Encabezado"/>
    </w:pPr>
  </w:p>
  <w:tbl>
    <w:tblPr>
      <w:tblStyle w:val="Tablaconcuadrcula"/>
      <w:tblW w:w="10205" w:type="dxa"/>
      <w:tblLook w:val="04A0" w:firstRow="1" w:lastRow="0" w:firstColumn="1" w:lastColumn="0" w:noHBand="0" w:noVBand="1"/>
    </w:tblPr>
    <w:tblGrid>
      <w:gridCol w:w="10205"/>
    </w:tblGrid>
    <w:tr w:rsidR="00D30927" w:rsidTr="005F3152">
      <w:trPr>
        <w:trHeight w:val="227"/>
      </w:trPr>
      <w:tc>
        <w:tcPr>
          <w:tcW w:w="10205" w:type="dxa"/>
          <w:tcBorders>
            <w:top w:val="nil"/>
            <w:left w:val="nil"/>
            <w:bottom w:val="nil"/>
            <w:right w:val="nil"/>
          </w:tcBorders>
          <w:shd w:val="clear" w:color="auto" w:fill="808080" w:themeFill="background1" w:themeFillShade="80"/>
        </w:tcPr>
        <w:p w:rsidR="00D30927" w:rsidRPr="00804149" w:rsidRDefault="00D30927" w:rsidP="006D3A05">
          <w:pPr>
            <w:pStyle w:val="Encabezado"/>
            <w:tabs>
              <w:tab w:val="clear" w:pos="4252"/>
            </w:tabs>
            <w:jc w:val="center"/>
            <w:rPr>
              <w:rFonts w:ascii="Arial" w:hAnsi="Arial" w:cs="Arial"/>
              <w:b/>
              <w:bCs/>
              <w:sz w:val="18"/>
              <w:szCs w:val="18"/>
            </w:rPr>
          </w:pPr>
          <w:r>
            <w:rPr>
              <w:rFonts w:ascii="Arial" w:hAnsi="Arial" w:cs="Arial"/>
              <w:b/>
              <w:bCs/>
              <w:color w:val="FFFFFF" w:themeColor="background1"/>
              <w:sz w:val="18"/>
              <w:szCs w:val="18"/>
            </w:rPr>
            <w:t>MEMORIA-PROYECTO</w:t>
          </w:r>
        </w:p>
      </w:tc>
    </w:tr>
  </w:tbl>
  <w:p w:rsidR="00D30927" w:rsidRPr="005476C5" w:rsidRDefault="00D30927"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D30927" w:rsidTr="00EF6E44">
      <w:trPr>
        <w:trHeight w:val="708"/>
      </w:trPr>
      <w:tc>
        <w:tcPr>
          <w:tcW w:w="10205" w:type="dxa"/>
          <w:shd w:val="clear" w:color="auto" w:fill="D9D9D9" w:themeFill="background1" w:themeFillShade="D9"/>
        </w:tcPr>
        <w:p w:rsidR="00D30927" w:rsidRDefault="00D30927" w:rsidP="00D30927">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rsidR="00D30927" w:rsidRDefault="00D30927" w:rsidP="00D30927">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rsidR="00D30927" w:rsidRPr="00804149" w:rsidRDefault="009E5976" w:rsidP="002C144E">
          <w:pPr>
            <w:pStyle w:val="Encabezado"/>
            <w:jc w:val="center"/>
            <w:rPr>
              <w:rFonts w:ascii="Arial" w:hAnsi="Arial" w:cs="Arial"/>
              <w:b/>
              <w:bCs/>
              <w:sz w:val="18"/>
              <w:szCs w:val="18"/>
            </w:rPr>
          </w:pPr>
          <w:r w:rsidRPr="00F93EFE">
            <w:rPr>
              <w:rFonts w:ascii="Arial" w:hAnsi="Arial" w:cs="Arial"/>
              <w:bCs/>
              <w:i/>
              <w:sz w:val="18"/>
              <w:szCs w:val="18"/>
            </w:rPr>
            <w:t>(Orden IND/29/2025, de 18 de junio)</w:t>
          </w:r>
        </w:p>
      </w:tc>
    </w:tr>
  </w:tbl>
  <w:p w:rsidR="00D30927" w:rsidRDefault="00D30927"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9E5976">
      <w:rPr>
        <w:rFonts w:ascii="Arial" w:hAnsi="Arial" w:cs="Arial"/>
        <w:b/>
        <w:bCs/>
        <w:i/>
        <w:iCs/>
        <w:noProof/>
        <w:sz w:val="14"/>
        <w:szCs w:val="14"/>
      </w:rPr>
      <w:t>6</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9E5976">
      <w:rPr>
        <w:rFonts w:ascii="Arial" w:hAnsi="Arial" w:cs="Arial"/>
        <w:b/>
        <w:bCs/>
        <w:i/>
        <w:iCs/>
        <w:noProof/>
        <w:sz w:val="14"/>
        <w:szCs w:val="14"/>
      </w:rPr>
      <w:t>6</w:t>
    </w:r>
    <w:r w:rsidRPr="00D525DD">
      <w:rPr>
        <w:rFonts w:ascii="Arial" w:hAnsi="Arial" w:cs="Arial"/>
        <w:b/>
        <w:bCs/>
        <w:i/>
        <w:iCs/>
        <w:sz w:val="14"/>
        <w:szCs w:val="14"/>
      </w:rPr>
      <w:fldChar w:fldCharType="end"/>
    </w:r>
  </w:p>
  <w:p w:rsidR="00D30927" w:rsidRPr="00D525DD" w:rsidRDefault="00D30927" w:rsidP="006D3A05">
    <w:pPr>
      <w:pStyle w:val="Encabezado"/>
      <w:spacing w:before="80"/>
      <w:jc w:val="righ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E7CDF"/>
    <w:multiLevelType w:val="hybridMultilevel"/>
    <w:tmpl w:val="6FC087F0"/>
    <w:lvl w:ilvl="0" w:tplc="6254A6F4">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E672906"/>
    <w:multiLevelType w:val="hybridMultilevel"/>
    <w:tmpl w:val="9C40BF2C"/>
    <w:lvl w:ilvl="0" w:tplc="B5C831AA">
      <w:start w:val="14"/>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 w15:restartNumberingAfterBreak="0">
    <w:nsid w:val="4E1A0883"/>
    <w:multiLevelType w:val="hybridMultilevel"/>
    <w:tmpl w:val="8FAC3D18"/>
    <w:lvl w:ilvl="0" w:tplc="0C0A0001">
      <w:start w:val="1"/>
      <w:numFmt w:val="bullet"/>
      <w:lvlText w:val=""/>
      <w:lvlJc w:val="left"/>
      <w:pPr>
        <w:ind w:left="767" w:hanging="360"/>
      </w:pPr>
      <w:rPr>
        <w:rFonts w:ascii="Symbol" w:hAnsi="Symbol" w:hint="default"/>
      </w:rPr>
    </w:lvl>
    <w:lvl w:ilvl="1" w:tplc="0C0A0003" w:tentative="1">
      <w:start w:val="1"/>
      <w:numFmt w:val="bullet"/>
      <w:lvlText w:val="o"/>
      <w:lvlJc w:val="left"/>
      <w:pPr>
        <w:ind w:left="1487" w:hanging="360"/>
      </w:pPr>
      <w:rPr>
        <w:rFonts w:ascii="Courier New" w:hAnsi="Courier New" w:cs="Courier New" w:hint="default"/>
      </w:rPr>
    </w:lvl>
    <w:lvl w:ilvl="2" w:tplc="0C0A0005" w:tentative="1">
      <w:start w:val="1"/>
      <w:numFmt w:val="bullet"/>
      <w:lvlText w:val=""/>
      <w:lvlJc w:val="left"/>
      <w:pPr>
        <w:ind w:left="2207" w:hanging="360"/>
      </w:pPr>
      <w:rPr>
        <w:rFonts w:ascii="Wingdings" w:hAnsi="Wingdings" w:hint="default"/>
      </w:rPr>
    </w:lvl>
    <w:lvl w:ilvl="3" w:tplc="0C0A0001" w:tentative="1">
      <w:start w:val="1"/>
      <w:numFmt w:val="bullet"/>
      <w:lvlText w:val=""/>
      <w:lvlJc w:val="left"/>
      <w:pPr>
        <w:ind w:left="2927" w:hanging="360"/>
      </w:pPr>
      <w:rPr>
        <w:rFonts w:ascii="Symbol" w:hAnsi="Symbol" w:hint="default"/>
      </w:rPr>
    </w:lvl>
    <w:lvl w:ilvl="4" w:tplc="0C0A0003" w:tentative="1">
      <w:start w:val="1"/>
      <w:numFmt w:val="bullet"/>
      <w:lvlText w:val="o"/>
      <w:lvlJc w:val="left"/>
      <w:pPr>
        <w:ind w:left="3647" w:hanging="360"/>
      </w:pPr>
      <w:rPr>
        <w:rFonts w:ascii="Courier New" w:hAnsi="Courier New" w:cs="Courier New" w:hint="default"/>
      </w:rPr>
    </w:lvl>
    <w:lvl w:ilvl="5" w:tplc="0C0A0005" w:tentative="1">
      <w:start w:val="1"/>
      <w:numFmt w:val="bullet"/>
      <w:lvlText w:val=""/>
      <w:lvlJc w:val="left"/>
      <w:pPr>
        <w:ind w:left="4367" w:hanging="360"/>
      </w:pPr>
      <w:rPr>
        <w:rFonts w:ascii="Wingdings" w:hAnsi="Wingdings" w:hint="default"/>
      </w:rPr>
    </w:lvl>
    <w:lvl w:ilvl="6" w:tplc="0C0A0001" w:tentative="1">
      <w:start w:val="1"/>
      <w:numFmt w:val="bullet"/>
      <w:lvlText w:val=""/>
      <w:lvlJc w:val="left"/>
      <w:pPr>
        <w:ind w:left="5087" w:hanging="360"/>
      </w:pPr>
      <w:rPr>
        <w:rFonts w:ascii="Symbol" w:hAnsi="Symbol" w:hint="default"/>
      </w:rPr>
    </w:lvl>
    <w:lvl w:ilvl="7" w:tplc="0C0A0003" w:tentative="1">
      <w:start w:val="1"/>
      <w:numFmt w:val="bullet"/>
      <w:lvlText w:val="o"/>
      <w:lvlJc w:val="left"/>
      <w:pPr>
        <w:ind w:left="5807" w:hanging="360"/>
      </w:pPr>
      <w:rPr>
        <w:rFonts w:ascii="Courier New" w:hAnsi="Courier New" w:cs="Courier New" w:hint="default"/>
      </w:rPr>
    </w:lvl>
    <w:lvl w:ilvl="8" w:tplc="0C0A0005" w:tentative="1">
      <w:start w:val="1"/>
      <w:numFmt w:val="bullet"/>
      <w:lvlText w:val=""/>
      <w:lvlJc w:val="left"/>
      <w:pPr>
        <w:ind w:left="6527" w:hanging="360"/>
      </w:pPr>
      <w:rPr>
        <w:rFonts w:ascii="Wingdings" w:hAnsi="Wingdings" w:hint="default"/>
      </w:rPr>
    </w:lvl>
  </w:abstractNum>
  <w:abstractNum w:abstractNumId="3" w15:restartNumberingAfterBreak="0">
    <w:nsid w:val="4F605C15"/>
    <w:multiLevelType w:val="hybridMultilevel"/>
    <w:tmpl w:val="D772CE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2710C"/>
    <w:rsid w:val="000305D4"/>
    <w:rsid w:val="00031372"/>
    <w:rsid w:val="0004670A"/>
    <w:rsid w:val="00064096"/>
    <w:rsid w:val="00080B94"/>
    <w:rsid w:val="000C4AAD"/>
    <w:rsid w:val="000D64C7"/>
    <w:rsid w:val="000E19C2"/>
    <w:rsid w:val="0010448C"/>
    <w:rsid w:val="00114E31"/>
    <w:rsid w:val="00130063"/>
    <w:rsid w:val="0013387D"/>
    <w:rsid w:val="00133BC5"/>
    <w:rsid w:val="00173057"/>
    <w:rsid w:val="00184E8F"/>
    <w:rsid w:val="001A6D32"/>
    <w:rsid w:val="001B2037"/>
    <w:rsid w:val="001B3A65"/>
    <w:rsid w:val="001C2581"/>
    <w:rsid w:val="0022685F"/>
    <w:rsid w:val="00240B48"/>
    <w:rsid w:val="002575B7"/>
    <w:rsid w:val="00257C80"/>
    <w:rsid w:val="00267CC6"/>
    <w:rsid w:val="002A0930"/>
    <w:rsid w:val="002A1931"/>
    <w:rsid w:val="002A3EC5"/>
    <w:rsid w:val="002C144E"/>
    <w:rsid w:val="002C4104"/>
    <w:rsid w:val="002E4333"/>
    <w:rsid w:val="002F5A3E"/>
    <w:rsid w:val="00307081"/>
    <w:rsid w:val="00340DAB"/>
    <w:rsid w:val="00371C23"/>
    <w:rsid w:val="003A1F3B"/>
    <w:rsid w:val="003C66B9"/>
    <w:rsid w:val="003D4C8D"/>
    <w:rsid w:val="00405A98"/>
    <w:rsid w:val="004214F8"/>
    <w:rsid w:val="00433A24"/>
    <w:rsid w:val="0044724B"/>
    <w:rsid w:val="0047014E"/>
    <w:rsid w:val="00482FD3"/>
    <w:rsid w:val="004861C9"/>
    <w:rsid w:val="004A0B46"/>
    <w:rsid w:val="004A572F"/>
    <w:rsid w:val="004B0FFB"/>
    <w:rsid w:val="004B28EF"/>
    <w:rsid w:val="004B749C"/>
    <w:rsid w:val="004D00D6"/>
    <w:rsid w:val="004D1C98"/>
    <w:rsid w:val="004D4F6D"/>
    <w:rsid w:val="005272D2"/>
    <w:rsid w:val="005476C5"/>
    <w:rsid w:val="0055331E"/>
    <w:rsid w:val="00575B34"/>
    <w:rsid w:val="005826AF"/>
    <w:rsid w:val="00590C22"/>
    <w:rsid w:val="005F3152"/>
    <w:rsid w:val="00603D78"/>
    <w:rsid w:val="00605D5B"/>
    <w:rsid w:val="00615782"/>
    <w:rsid w:val="00625463"/>
    <w:rsid w:val="006610B8"/>
    <w:rsid w:val="00662AB3"/>
    <w:rsid w:val="00673406"/>
    <w:rsid w:val="006D3A05"/>
    <w:rsid w:val="006E3793"/>
    <w:rsid w:val="006F3FED"/>
    <w:rsid w:val="0070342B"/>
    <w:rsid w:val="00706686"/>
    <w:rsid w:val="007153AD"/>
    <w:rsid w:val="0072680A"/>
    <w:rsid w:val="00727E67"/>
    <w:rsid w:val="00795B91"/>
    <w:rsid w:val="007A77C3"/>
    <w:rsid w:val="007B1460"/>
    <w:rsid w:val="007C0400"/>
    <w:rsid w:val="007C2AD7"/>
    <w:rsid w:val="007F181A"/>
    <w:rsid w:val="00800FDA"/>
    <w:rsid w:val="00804149"/>
    <w:rsid w:val="00816133"/>
    <w:rsid w:val="00850149"/>
    <w:rsid w:val="00867D44"/>
    <w:rsid w:val="008910B6"/>
    <w:rsid w:val="00893657"/>
    <w:rsid w:val="008D55B6"/>
    <w:rsid w:val="008F75BB"/>
    <w:rsid w:val="00905974"/>
    <w:rsid w:val="0091294F"/>
    <w:rsid w:val="00920EA5"/>
    <w:rsid w:val="00951C38"/>
    <w:rsid w:val="00953B3F"/>
    <w:rsid w:val="009559A7"/>
    <w:rsid w:val="00957355"/>
    <w:rsid w:val="00966FB1"/>
    <w:rsid w:val="00967DAC"/>
    <w:rsid w:val="009712FC"/>
    <w:rsid w:val="00983258"/>
    <w:rsid w:val="009A7375"/>
    <w:rsid w:val="009B69B5"/>
    <w:rsid w:val="009C339D"/>
    <w:rsid w:val="009E5976"/>
    <w:rsid w:val="009F0ED0"/>
    <w:rsid w:val="00A0007D"/>
    <w:rsid w:val="00A2309B"/>
    <w:rsid w:val="00A251BE"/>
    <w:rsid w:val="00A508AF"/>
    <w:rsid w:val="00A5285F"/>
    <w:rsid w:val="00A737F0"/>
    <w:rsid w:val="00A742C4"/>
    <w:rsid w:val="00AA0845"/>
    <w:rsid w:val="00AC76D5"/>
    <w:rsid w:val="00AD1E67"/>
    <w:rsid w:val="00AD3ED3"/>
    <w:rsid w:val="00AE6314"/>
    <w:rsid w:val="00AE6CC1"/>
    <w:rsid w:val="00AF6CF1"/>
    <w:rsid w:val="00B035E3"/>
    <w:rsid w:val="00B22876"/>
    <w:rsid w:val="00B33ECC"/>
    <w:rsid w:val="00B50024"/>
    <w:rsid w:val="00B53771"/>
    <w:rsid w:val="00B66BE0"/>
    <w:rsid w:val="00B8623C"/>
    <w:rsid w:val="00B901F1"/>
    <w:rsid w:val="00BC3F74"/>
    <w:rsid w:val="00BD3421"/>
    <w:rsid w:val="00BD482C"/>
    <w:rsid w:val="00BE4775"/>
    <w:rsid w:val="00C05FCC"/>
    <w:rsid w:val="00C16687"/>
    <w:rsid w:val="00C56CDA"/>
    <w:rsid w:val="00C613AC"/>
    <w:rsid w:val="00C63940"/>
    <w:rsid w:val="00C7746B"/>
    <w:rsid w:val="00C93577"/>
    <w:rsid w:val="00CA3E71"/>
    <w:rsid w:val="00CA6603"/>
    <w:rsid w:val="00CE4D5A"/>
    <w:rsid w:val="00CE58C1"/>
    <w:rsid w:val="00CF1CD9"/>
    <w:rsid w:val="00CF4607"/>
    <w:rsid w:val="00D02302"/>
    <w:rsid w:val="00D0709F"/>
    <w:rsid w:val="00D139D7"/>
    <w:rsid w:val="00D2055C"/>
    <w:rsid w:val="00D23EF2"/>
    <w:rsid w:val="00D257F5"/>
    <w:rsid w:val="00D30927"/>
    <w:rsid w:val="00D32C71"/>
    <w:rsid w:val="00D50911"/>
    <w:rsid w:val="00D525DD"/>
    <w:rsid w:val="00D5389E"/>
    <w:rsid w:val="00D92811"/>
    <w:rsid w:val="00D9435F"/>
    <w:rsid w:val="00D95390"/>
    <w:rsid w:val="00DA0BF5"/>
    <w:rsid w:val="00DC0789"/>
    <w:rsid w:val="00DF2892"/>
    <w:rsid w:val="00E04169"/>
    <w:rsid w:val="00E11EA6"/>
    <w:rsid w:val="00E164F3"/>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76E3"/>
    <w:rsid w:val="00FB1104"/>
    <w:rsid w:val="00FB2A3E"/>
    <w:rsid w:val="00FB2C49"/>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5ED4B6D"/>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 w:type="paragraph" w:styleId="Prrafodelista">
    <w:name w:val="List Paragraph"/>
    <w:basedOn w:val="Normal"/>
    <w:uiPriority w:val="34"/>
    <w:qFormat/>
    <w:rsid w:val="00553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asst.es/subvenciones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64E58-4F5C-4A0F-BA5E-12A6D8B5C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Pages>
  <Words>1748</Words>
  <Characters>9616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Callejo Calderón José Manuel</cp:lastModifiedBy>
  <cp:revision>12</cp:revision>
  <cp:lastPrinted>2023-10-05T07:27:00Z</cp:lastPrinted>
  <dcterms:created xsi:type="dcterms:W3CDTF">2023-10-05T07:30:00Z</dcterms:created>
  <dcterms:modified xsi:type="dcterms:W3CDTF">2025-06-18T12:11:00Z</dcterms:modified>
</cp:coreProperties>
</file>