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60F7" w:rsidRPr="00FC7C2F" w:rsidRDefault="00B160F7" w:rsidP="00FC7C2F">
      <w:pPr>
        <w:spacing w:after="0" w:line="276" w:lineRule="auto"/>
        <w:contextualSpacing/>
        <w:jc w:val="both"/>
        <w:rPr>
          <w:rFonts w:ascii="Helvetica LT Std Light" w:hAnsi="Helvetica LT Std Light" w:cs="Times New Roman"/>
          <w:lang w:val="gl-ES"/>
        </w:rPr>
      </w:pPr>
      <w:bookmarkStart w:id="0" w:name="_GoBack"/>
      <w:r w:rsidRPr="00FC7C2F">
        <w:rPr>
          <w:rFonts w:ascii="Helvetica LT Std Light" w:hAnsi="Helvetica LT Std Light" w:cs="Times New Roman"/>
          <w:lang w:val="gl-ES"/>
        </w:rPr>
        <w:t xml:space="preserve">Anuncio </w:t>
      </w:r>
    </w:p>
    <w:p w:rsidR="00B160F7" w:rsidRPr="00FC7C2F" w:rsidRDefault="00B160F7" w:rsidP="00FC7C2F">
      <w:pPr>
        <w:spacing w:after="0" w:line="276" w:lineRule="auto"/>
        <w:contextualSpacing/>
        <w:jc w:val="both"/>
        <w:rPr>
          <w:rFonts w:ascii="Helvetica LT Std Light" w:hAnsi="Helvetica LT Std Light" w:cs="Times New Roman"/>
          <w:lang w:val="gl-ES"/>
        </w:rPr>
      </w:pPr>
      <w:r w:rsidRPr="00FC7C2F">
        <w:rPr>
          <w:rFonts w:ascii="Helvetica LT Std Light" w:hAnsi="Helvetica LT Std Light" w:cs="Times New Roman"/>
          <w:lang w:val="gl-ES"/>
        </w:rPr>
        <w:t>Para os efectos oportunos, publícase que a Xunta de Goberno da Deputación Provincial de Ourense adoptou, na súa sesión ordinaria do día 2 de xuño de 2025, o acordo de aprobación das bases reguladoras da convocatoria do concurso para a concesión de subvencións para gastos de investimento de asociacións veciñais de Ourense, correspondentes ao exercicio 2025, consonte coas seguintes cláusulas:</w:t>
      </w:r>
    </w:p>
    <w:p w:rsidR="00C875F5" w:rsidRPr="00FC7C2F" w:rsidRDefault="00C875F5" w:rsidP="00FC7C2F">
      <w:pPr>
        <w:spacing w:after="0" w:line="276" w:lineRule="auto"/>
        <w:contextualSpacing/>
        <w:jc w:val="both"/>
        <w:rPr>
          <w:rFonts w:ascii="Helvetica LT Std Light" w:hAnsi="Helvetica LT Std Light" w:cs="Times New Roman"/>
          <w:b/>
          <w:lang w:val="gl-ES"/>
        </w:rPr>
      </w:pPr>
    </w:p>
    <w:p w:rsidR="00FA32D2" w:rsidRPr="00FC7C2F" w:rsidRDefault="00FA32D2" w:rsidP="00FC7C2F">
      <w:pPr>
        <w:keepNext/>
        <w:spacing w:after="0" w:line="276" w:lineRule="auto"/>
        <w:contextualSpacing/>
        <w:jc w:val="both"/>
        <w:outlineLvl w:val="0"/>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bCs/>
          <w:u w:val="single"/>
          <w:lang w:val="gl-ES" w:eastAsia="es-ES"/>
        </w:rPr>
        <w:t xml:space="preserve">Primeira.- Obxecto:  </w:t>
      </w:r>
    </w:p>
    <w:p w:rsidR="00FA32D2" w:rsidRPr="00FC7C2F" w:rsidRDefault="00FA32D2"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 xml:space="preserve">1. O obxecto destas bases é a regulación da tramitación e concesión, mediante convocatoria pública e a través do procedemento de concorrencia competitiva, de subvencións ás asociacións veciñais de Ourense, </w:t>
      </w:r>
      <w:r w:rsidR="005961DA" w:rsidRPr="00FC7C2F">
        <w:rPr>
          <w:rFonts w:ascii="Helvetica LT Std Light" w:eastAsia="Times New Roman" w:hAnsi="Helvetica LT Std Light" w:cs="Times New Roman"/>
          <w:color w:val="000000" w:themeColor="text1"/>
          <w:lang w:val="gl-ES" w:eastAsia="es-ES"/>
        </w:rPr>
        <w:t>para realizar inversións, tanto</w:t>
      </w:r>
      <w:r w:rsidR="000673C3" w:rsidRPr="00FC7C2F">
        <w:rPr>
          <w:rFonts w:ascii="Helvetica LT Std Light" w:eastAsia="Times New Roman" w:hAnsi="Helvetica LT Std Light" w:cs="Times New Roman"/>
          <w:color w:val="000000" w:themeColor="text1"/>
          <w:lang w:val="gl-ES" w:eastAsia="es-ES"/>
        </w:rPr>
        <w:t xml:space="preserve"> para a adquisición de inmobles e equipamento como para realizar pequenas obras</w:t>
      </w:r>
      <w:r w:rsidR="005961DA" w:rsidRPr="00FC7C2F">
        <w:rPr>
          <w:rFonts w:ascii="Helvetica LT Std Light" w:eastAsia="Times New Roman" w:hAnsi="Helvetica LT Std Light" w:cs="Times New Roman"/>
          <w:color w:val="000000" w:themeColor="text1"/>
          <w:lang w:val="gl-ES" w:eastAsia="es-ES"/>
        </w:rPr>
        <w:t xml:space="preserve"> en inmobles da súa titularidade  ou dos que lle corresponda un dereito de uso, coa finalidade de mellorar a calidade de vida local e fomentar e dinamizar a participación veciñal e a cohesión social, contribuíndo deste xeito a satisfacer as necesidades e aspiraci</w:t>
      </w:r>
      <w:r w:rsidR="00276B8E" w:rsidRPr="00FC7C2F">
        <w:rPr>
          <w:rFonts w:ascii="Helvetica LT Std Light" w:eastAsia="Times New Roman" w:hAnsi="Helvetica LT Std Light" w:cs="Times New Roman"/>
          <w:color w:val="000000" w:themeColor="text1"/>
          <w:lang w:val="gl-ES" w:eastAsia="es-ES"/>
        </w:rPr>
        <w:t>óns da</w:t>
      </w:r>
      <w:r w:rsidR="005961DA" w:rsidRPr="00FC7C2F">
        <w:rPr>
          <w:rFonts w:ascii="Helvetica LT Std Light" w:eastAsia="Times New Roman" w:hAnsi="Helvetica LT Std Light" w:cs="Times New Roman"/>
          <w:color w:val="000000" w:themeColor="text1"/>
          <w:lang w:val="gl-ES" w:eastAsia="es-ES"/>
        </w:rPr>
        <w:t xml:space="preserve"> veciñanza.</w:t>
      </w:r>
    </w:p>
    <w:p w:rsidR="00276B8E" w:rsidRPr="00FC7C2F" w:rsidRDefault="00276B8E"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u w:val="single"/>
          <w:lang w:val="gl-ES" w:eastAsia="es-ES"/>
        </w:rPr>
        <w:t>Con respecto as obras</w:t>
      </w:r>
      <w:r w:rsidRPr="00FC7C2F">
        <w:rPr>
          <w:rFonts w:ascii="Helvetica LT Std Light" w:eastAsia="Times New Roman" w:hAnsi="Helvetica LT Std Light" w:cs="Times New Roman"/>
          <w:color w:val="000000" w:themeColor="text1"/>
          <w:lang w:val="gl-ES" w:eastAsia="es-ES"/>
        </w:rPr>
        <w:t xml:space="preserve">, soamente se admitirán solicitudes de subvención para a realización de pequenas </w:t>
      </w:r>
      <w:r w:rsidR="00A731D2" w:rsidRPr="00FC7C2F">
        <w:rPr>
          <w:rFonts w:ascii="Helvetica LT Std Light" w:eastAsia="Times New Roman" w:hAnsi="Helvetica LT Std Light" w:cs="Times New Roman"/>
          <w:color w:val="000000" w:themeColor="text1"/>
          <w:lang w:val="gl-ES" w:eastAsia="es-ES"/>
        </w:rPr>
        <w:t>reparacións</w:t>
      </w:r>
      <w:r w:rsidRPr="00FC7C2F">
        <w:rPr>
          <w:rFonts w:ascii="Helvetica LT Std Light" w:eastAsia="Times New Roman" w:hAnsi="Helvetica LT Std Light" w:cs="Times New Roman"/>
          <w:color w:val="000000" w:themeColor="text1"/>
          <w:lang w:val="gl-ES" w:eastAsia="es-ES"/>
        </w:rPr>
        <w:t xml:space="preserve"> (instalación de fontanería, electricidade, accesibilidade, </w:t>
      </w:r>
      <w:proofErr w:type="spellStart"/>
      <w:r w:rsidRPr="00FC7C2F">
        <w:rPr>
          <w:rFonts w:ascii="Helvetica LT Std Light" w:eastAsia="Times New Roman" w:hAnsi="Helvetica LT Std Light" w:cs="Times New Roman"/>
          <w:color w:val="000000" w:themeColor="text1"/>
          <w:lang w:val="gl-ES" w:eastAsia="es-ES"/>
        </w:rPr>
        <w:t>etc</w:t>
      </w:r>
      <w:proofErr w:type="spellEnd"/>
      <w:r w:rsidRPr="00FC7C2F">
        <w:rPr>
          <w:rFonts w:ascii="Helvetica LT Std Light" w:eastAsia="Times New Roman" w:hAnsi="Helvetica LT Std Light" w:cs="Times New Roman"/>
          <w:color w:val="000000" w:themeColor="text1"/>
          <w:lang w:val="gl-ES" w:eastAsia="es-ES"/>
        </w:rPr>
        <w:t>), conservación ou eficiencia enerxética,  non sendo subvencionables aquelas obras que teñen a consider</w:t>
      </w:r>
      <w:r w:rsidR="00F6303C" w:rsidRPr="00FC7C2F">
        <w:rPr>
          <w:rFonts w:ascii="Helvetica LT Std Light" w:eastAsia="Times New Roman" w:hAnsi="Helvetica LT Std Light" w:cs="Times New Roman"/>
          <w:color w:val="000000" w:themeColor="text1"/>
          <w:lang w:val="gl-ES" w:eastAsia="es-ES"/>
        </w:rPr>
        <w:t>a</w:t>
      </w:r>
      <w:r w:rsidRPr="00FC7C2F">
        <w:rPr>
          <w:rFonts w:ascii="Helvetica LT Std Light" w:eastAsia="Times New Roman" w:hAnsi="Helvetica LT Std Light" w:cs="Times New Roman"/>
          <w:color w:val="000000" w:themeColor="text1"/>
          <w:lang w:val="gl-ES" w:eastAsia="es-ES"/>
        </w:rPr>
        <w:t>ción de edificación aos efectos do disposto no artigo 2.2 da Lei 38/1999, de 5 de novembro, de Ordenación da Edificación.</w:t>
      </w:r>
    </w:p>
    <w:p w:rsidR="000E1F32" w:rsidRPr="00FC7C2F" w:rsidRDefault="000E1F32"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En concreto, deberán tratarse de obras menores de adecuación e mellora da</w:t>
      </w:r>
      <w:r w:rsidR="003801A2" w:rsidRPr="00FC7C2F">
        <w:rPr>
          <w:rFonts w:ascii="Helvetica LT Std Light" w:eastAsia="Times New Roman" w:hAnsi="Helvetica LT Std Light" w:cs="Times New Roman"/>
          <w:color w:val="000000" w:themeColor="text1"/>
          <w:lang w:val="gl-ES" w:eastAsia="es-ES"/>
        </w:rPr>
        <w:t xml:space="preserve">s infraestruturas </w:t>
      </w:r>
      <w:r w:rsidRPr="00FC7C2F">
        <w:rPr>
          <w:rFonts w:ascii="Helvetica LT Std Light" w:eastAsia="Times New Roman" w:hAnsi="Helvetica LT Std Light" w:cs="Times New Roman"/>
          <w:color w:val="000000" w:themeColor="text1"/>
          <w:lang w:val="gl-ES" w:eastAsia="es-ES"/>
        </w:rPr>
        <w:t xml:space="preserve"> de escasa contía que melloren a accesibilidade ou doten ao inmoble de servicios necesarios. Aos efectos desta convocatoria, consideraranse obras menores aquelas de escasa entidade, sinxeleza construtiva e pequena contía, que non precisen proxecto técnico.</w:t>
      </w:r>
    </w:p>
    <w:p w:rsidR="00905504" w:rsidRPr="00FC7C2F" w:rsidRDefault="00905504"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Neste senso, o orzamento máximo para a realización das obras arriba descritas, será de 5.000,00 euros</w:t>
      </w:r>
      <w:r w:rsidR="009B0036" w:rsidRPr="00FC7C2F">
        <w:rPr>
          <w:rFonts w:ascii="Helvetica LT Std Light" w:eastAsia="Times New Roman" w:hAnsi="Helvetica LT Std Light" w:cs="Times New Roman"/>
          <w:color w:val="000000" w:themeColor="text1"/>
          <w:lang w:val="gl-ES" w:eastAsia="es-ES"/>
        </w:rPr>
        <w:t xml:space="preserve">. </w:t>
      </w:r>
    </w:p>
    <w:p w:rsidR="00FA32D2" w:rsidRPr="00FC7C2F" w:rsidRDefault="00F6303C"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u w:val="single"/>
          <w:lang w:val="gl-ES" w:eastAsia="es-ES"/>
        </w:rPr>
        <w:t>Con respecto aos gastos de inversión en equipamento</w:t>
      </w:r>
      <w:r w:rsidRPr="00FC7C2F">
        <w:rPr>
          <w:rFonts w:ascii="Helvetica LT Std Light" w:eastAsia="Times New Roman" w:hAnsi="Helvetica LT Std Light" w:cs="Times New Roman"/>
          <w:color w:val="000000" w:themeColor="text1"/>
          <w:lang w:val="gl-ES" w:eastAsia="es-ES"/>
        </w:rPr>
        <w:t>, p</w:t>
      </w:r>
      <w:r w:rsidR="00FA32D2" w:rsidRPr="00FC7C2F">
        <w:rPr>
          <w:rFonts w:ascii="Helvetica LT Std Light" w:eastAsia="Times New Roman" w:hAnsi="Helvetica LT Std Light" w:cs="Times New Roman"/>
          <w:color w:val="000000" w:themeColor="text1"/>
          <w:lang w:val="gl-ES" w:eastAsia="es-ES"/>
        </w:rPr>
        <w:t>oderán ser obxecto de subvención todos aqueles gastos ocasionados a consecuencia das inversións realizadas en equipamento necesario para o funcionamento da entidade, sempre que sexan inventariables e a súa adquisición se realice no ano da convocatoria, de conformidade cos termos e condicións establecidos nas presentes bases</w:t>
      </w:r>
      <w:r w:rsidR="000344F2" w:rsidRPr="00FC7C2F">
        <w:rPr>
          <w:rFonts w:ascii="Helvetica LT Std Light" w:eastAsia="Times New Roman" w:hAnsi="Helvetica LT Std Light" w:cs="Times New Roman"/>
          <w:color w:val="000000" w:themeColor="text1"/>
          <w:lang w:val="gl-ES" w:eastAsia="es-ES"/>
        </w:rPr>
        <w:t>.</w:t>
      </w:r>
    </w:p>
    <w:p w:rsidR="00905504" w:rsidRPr="00FC7C2F" w:rsidRDefault="00905504" w:rsidP="00FC7C2F">
      <w:pPr>
        <w:spacing w:after="0" w:line="276" w:lineRule="auto"/>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Ningunha entidade poderá obter unha subvención superior a 10.000</w:t>
      </w:r>
      <w:r w:rsidR="00EF36FB" w:rsidRPr="00FC7C2F">
        <w:rPr>
          <w:rFonts w:ascii="Helvetica LT Std Light" w:eastAsia="Times New Roman" w:hAnsi="Helvetica LT Std Light" w:cs="Times New Roman"/>
          <w:color w:val="000000" w:themeColor="text1"/>
          <w:lang w:val="gl-ES" w:eastAsia="es-ES"/>
        </w:rPr>
        <w:t>,00</w:t>
      </w:r>
      <w:r w:rsidRPr="00FC7C2F">
        <w:rPr>
          <w:rFonts w:ascii="Helvetica LT Std Light" w:eastAsia="Times New Roman" w:hAnsi="Helvetica LT Std Light" w:cs="Times New Roman"/>
          <w:color w:val="000000" w:themeColor="text1"/>
          <w:lang w:val="gl-ES" w:eastAsia="es-ES"/>
        </w:rPr>
        <w:t xml:space="preserve"> euros, para obra e equipamento, co límite de 5.000, 00 euros no caso de obra.</w:t>
      </w:r>
    </w:p>
    <w:p w:rsidR="00FA32D2" w:rsidRPr="00FC7C2F" w:rsidRDefault="00FA32D2" w:rsidP="00FC7C2F">
      <w:pPr>
        <w:shd w:val="clear" w:color="auto" w:fill="FFFFFF"/>
        <w:spacing w:after="0" w:line="276" w:lineRule="auto"/>
        <w:jc w:val="both"/>
        <w:rPr>
          <w:rFonts w:ascii="Helvetica LT Std Light" w:eastAsia="Times New Roman" w:hAnsi="Helvetica LT Std Light" w:cs="Times New Roman"/>
          <w:color w:val="000000" w:themeColor="text1"/>
          <w:lang w:val="gl-ES"/>
        </w:rPr>
      </w:pPr>
      <w:r w:rsidRPr="00FC7C2F">
        <w:rPr>
          <w:rFonts w:ascii="Helvetica LT Std Light" w:eastAsia="Times New Roman" w:hAnsi="Helvetica LT Std Light" w:cs="Times New Roman"/>
          <w:color w:val="000000" w:themeColor="text1"/>
          <w:lang w:val="gl-ES" w:eastAsia="es-ES"/>
        </w:rPr>
        <w:t xml:space="preserve">2. </w:t>
      </w:r>
      <w:r w:rsidRPr="00FC7C2F">
        <w:rPr>
          <w:rFonts w:ascii="Helvetica LT Std Light" w:eastAsia="Times New Roman" w:hAnsi="Helvetica LT Std Light" w:cs="Times New Roman"/>
          <w:color w:val="000000" w:themeColor="text1"/>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FC7C2F">
        <w:rPr>
          <w:rFonts w:ascii="Helvetica LT Std Light" w:eastAsia="Times New Roman" w:hAnsi="Helvetica LT Std Light" w:cs="Times New Roman"/>
          <w:color w:val="000000" w:themeColor="text1"/>
          <w:bdr w:val="none" w:sz="0" w:space="0" w:color="auto" w:frame="1"/>
          <w:lang w:val="gl-ES"/>
        </w:rPr>
        <w:t>Inorde</w:t>
      </w:r>
      <w:proofErr w:type="spellEnd"/>
      <w:r w:rsidRPr="00FC7C2F">
        <w:rPr>
          <w:rFonts w:ascii="Helvetica LT Std Light" w:eastAsia="Times New Roman" w:hAnsi="Helvetica LT Std Light" w:cs="Times New Roman"/>
          <w:color w:val="000000" w:themeColor="text1"/>
          <w:bdr w:val="none" w:sz="0" w:space="0" w:color="auto" w:frame="1"/>
          <w:lang w:val="gl-ES"/>
        </w:rPr>
        <w:t xml:space="preserve"> para o período 2024-</w:t>
      </w:r>
      <w:r w:rsidR="00BB74DB" w:rsidRPr="00FC7C2F">
        <w:rPr>
          <w:rFonts w:ascii="Helvetica LT Std Light" w:eastAsia="Times New Roman" w:hAnsi="Helvetica LT Std Light" w:cs="Times New Roman"/>
          <w:color w:val="000000" w:themeColor="text1"/>
          <w:bdr w:val="none" w:sz="0" w:space="0" w:color="auto" w:frame="1"/>
          <w:lang w:val="gl-ES"/>
        </w:rPr>
        <w:t>2027</w:t>
      </w:r>
      <w:r w:rsidRPr="00FC7C2F">
        <w:rPr>
          <w:rFonts w:ascii="Helvetica LT Std Light" w:eastAsia="Times New Roman" w:hAnsi="Helvetica LT Std Light" w:cs="Times New Roman"/>
          <w:color w:val="000000" w:themeColor="text1"/>
          <w:bdr w:val="none" w:sz="0" w:space="0" w:color="auto" w:frame="1"/>
          <w:lang w:val="gl-ES"/>
        </w:rPr>
        <w:t>,  contribuíndo ao fomento do movemento veciñal a través das súas asociacións.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Segunda.- Beneficiarios: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1. Poderán ser beneficiarias das subvencións as asociacións veciñais</w:t>
      </w:r>
      <w:r w:rsidRPr="00FC7C2F">
        <w:rPr>
          <w:rFonts w:ascii="Helvetica LT Std Light" w:eastAsia="Times New Roman" w:hAnsi="Helvetica LT Std Light" w:cs="Times New Roman"/>
          <w:lang w:val="gl-ES" w:eastAsia="es-ES"/>
        </w:rPr>
        <w:t xml:space="preserve"> que reúnan os seguintes requisitos na data de publicación no Boletín Oficial da Provincia da convocatoria regulada nestas bases: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lastRenderedPageBreak/>
        <w:t xml:space="preserve">a) Estar inscritas no Rexistro Provincial de Asociacións de Ourense, dependente da Xunta de Galicia.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b) Ter o seu domicilio social na provincia de Ourense, circunstancia que deberá constar na inscrición no rexistro da Xunta de Galicia.</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lang w:val="gl-ES" w:eastAsia="es-ES"/>
        </w:rPr>
        <w:t xml:space="preserve">2. </w:t>
      </w:r>
      <w:r w:rsidRPr="00FC7C2F">
        <w:rPr>
          <w:rFonts w:ascii="Helvetica LT Std Light" w:eastAsia="Times New Roman" w:hAnsi="Helvetica LT Std Light" w:cs="Times New Roman"/>
          <w:color w:val="000000"/>
          <w:lang w:val="gl-ES" w:eastAsia="es-ES"/>
        </w:rPr>
        <w:t xml:space="preserve">Para os efectos destas bases, consideraranse asociacións veciñais as asociacións cuxos fins sexan a defensa, en xeral, dos dereitos e intereses dos veciños dun determinado ámbito territorial.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Terceira.- Dispoñibilidades orzamentarias: </w:t>
      </w:r>
    </w:p>
    <w:p w:rsidR="00FA32D2" w:rsidRPr="00FC7C2F" w:rsidRDefault="00FA32D2" w:rsidP="00FC7C2F">
      <w:pPr>
        <w:autoSpaceDN w:val="0"/>
        <w:spacing w:after="0" w:line="276" w:lineRule="auto"/>
        <w:contextualSpacing/>
        <w:jc w:val="both"/>
        <w:rPr>
          <w:rFonts w:ascii="Helvetica LT Std Light" w:eastAsia="Times New Roman" w:hAnsi="Helvetica LT Std Light" w:cs="Times New Roman"/>
          <w:bCs/>
          <w:color w:val="000000" w:themeColor="text1"/>
          <w:lang w:val="gl-ES" w:eastAsia="x-none"/>
        </w:rPr>
      </w:pPr>
      <w:r w:rsidRPr="00FC7C2F">
        <w:rPr>
          <w:rFonts w:ascii="Helvetica LT Std Light" w:eastAsia="Times New Roman" w:hAnsi="Helvetica LT Std Light" w:cs="Times New Roman"/>
          <w:color w:val="000000" w:themeColor="text1"/>
          <w:lang w:val="gl-ES" w:eastAsia="es-ES"/>
        </w:rPr>
        <w:t xml:space="preserve">O financiamento das subvencións reguladas nesta convocatoria realizarase con cargo á aplicación </w:t>
      </w:r>
      <w:r w:rsidRPr="00FC7C2F">
        <w:rPr>
          <w:rFonts w:ascii="Helvetica LT Std Light" w:eastAsia="Calibri" w:hAnsi="Helvetica LT Std Light" w:cs="Times New Roman"/>
          <w:color w:val="000000" w:themeColor="text1"/>
          <w:lang w:val="gl-ES"/>
        </w:rPr>
        <w:t xml:space="preserve">92412/78900 </w:t>
      </w:r>
      <w:r w:rsidRPr="00FC7C2F">
        <w:rPr>
          <w:rFonts w:ascii="Helvetica LT Std Light" w:eastAsia="Times New Roman" w:hAnsi="Helvetica LT Std Light" w:cs="Times New Roman"/>
          <w:bCs/>
          <w:color w:val="000000" w:themeColor="text1"/>
          <w:lang w:val="gl-ES" w:eastAsia="x-none"/>
        </w:rPr>
        <w:t xml:space="preserve">dos orzamentos da Deputación Provincial de Ourense </w:t>
      </w:r>
      <w:r w:rsidR="00087D1B" w:rsidRPr="00FC7C2F">
        <w:rPr>
          <w:rFonts w:ascii="Helvetica LT Std Light" w:eastAsia="Times New Roman" w:hAnsi="Helvetica LT Std Light" w:cs="Times New Roman"/>
          <w:bCs/>
          <w:color w:val="000000" w:themeColor="text1"/>
          <w:lang w:val="gl-ES" w:eastAsia="x-none"/>
        </w:rPr>
        <w:t>para o exercicio 2025</w:t>
      </w:r>
      <w:r w:rsidRPr="00FC7C2F">
        <w:rPr>
          <w:rFonts w:ascii="Helvetica LT Std Light" w:eastAsia="Times New Roman" w:hAnsi="Helvetica LT Std Light" w:cs="Times New Roman"/>
          <w:bCs/>
          <w:color w:val="000000" w:themeColor="text1"/>
          <w:lang w:val="gl-ES" w:eastAsia="x-none"/>
        </w:rPr>
        <w:t>.</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A contía máxima dispoñible para a con</w:t>
      </w:r>
      <w:r w:rsidR="008F2BCE" w:rsidRPr="00FC7C2F">
        <w:rPr>
          <w:rFonts w:ascii="Helvetica LT Std Light" w:eastAsia="Times New Roman" w:hAnsi="Helvetica LT Std Light" w:cs="Times New Roman"/>
          <w:bCs/>
          <w:color w:val="000000" w:themeColor="text1"/>
          <w:lang w:val="gl-ES" w:eastAsia="es-ES"/>
        </w:rPr>
        <w:t xml:space="preserve">cesión destas subvencións é de </w:t>
      </w:r>
      <w:r w:rsidR="002D0DFD" w:rsidRPr="00FC7C2F">
        <w:rPr>
          <w:rFonts w:ascii="Helvetica LT Std Light" w:eastAsia="Times New Roman" w:hAnsi="Helvetica LT Std Light" w:cs="Times New Roman"/>
          <w:bCs/>
          <w:color w:val="000000" w:themeColor="text1"/>
          <w:lang w:val="gl-ES" w:eastAsia="es-ES"/>
        </w:rPr>
        <w:t>10</w:t>
      </w:r>
      <w:r w:rsidRPr="00FC7C2F">
        <w:rPr>
          <w:rFonts w:ascii="Helvetica LT Std Light" w:eastAsia="Times New Roman" w:hAnsi="Helvetica LT Std Light" w:cs="Times New Roman"/>
          <w:bCs/>
          <w:color w:val="000000" w:themeColor="text1"/>
          <w:lang w:val="gl-ES" w:eastAsia="es-ES"/>
        </w:rPr>
        <w:t>0.000,00 euros.</w:t>
      </w:r>
    </w:p>
    <w:p w:rsidR="00FA32D2" w:rsidRPr="00FC7C2F" w:rsidRDefault="00FA32D2" w:rsidP="00FC7C2F">
      <w:pPr>
        <w:spacing w:after="0" w:line="276" w:lineRule="auto"/>
        <w:contextualSpacing/>
        <w:jc w:val="both"/>
        <w:rPr>
          <w:rFonts w:ascii="Helvetica LT Std Light" w:eastAsia="Times New Roman" w:hAnsi="Helvetica LT Std Light" w:cs="Times New Roman"/>
          <w:b/>
          <w:bCs/>
          <w:u w:val="single"/>
          <w:lang w:val="gl-ES" w:eastAsia="es-ES"/>
        </w:rPr>
      </w:pPr>
      <w:r w:rsidRPr="00FC7C2F">
        <w:rPr>
          <w:rFonts w:ascii="Helvetica LT Std Light" w:eastAsia="Times New Roman" w:hAnsi="Helvetica LT Std Light" w:cs="Times New Roman"/>
          <w:b/>
          <w:bCs/>
          <w:u w:val="single"/>
          <w:lang w:val="gl-ES" w:eastAsia="es-ES"/>
        </w:rPr>
        <w:t>Cuarta.- Solicitudes: lugar e forma de presentación, prazo e documentación:</w:t>
      </w:r>
    </w:p>
    <w:p w:rsidR="00FA32D2" w:rsidRPr="00FC7C2F" w:rsidRDefault="00FA32D2" w:rsidP="00FC7C2F">
      <w:pPr>
        <w:spacing w:after="0" w:line="276" w:lineRule="auto"/>
        <w:contextualSpacing/>
        <w:jc w:val="both"/>
        <w:rPr>
          <w:rFonts w:ascii="Helvetica LT Std Light" w:eastAsia="Times New Roman" w:hAnsi="Helvetica LT Std Light" w:cs="Times New Roman"/>
          <w:bCs/>
          <w:u w:val="single"/>
          <w:lang w:val="gl-ES" w:eastAsia="es-ES"/>
        </w:rPr>
      </w:pPr>
      <w:r w:rsidRPr="00FC7C2F">
        <w:rPr>
          <w:rFonts w:ascii="Helvetica LT Std Light" w:eastAsia="Times New Roman" w:hAnsi="Helvetica LT Std Light" w:cs="Times New Roman"/>
          <w:bCs/>
          <w:u w:val="single"/>
          <w:lang w:val="gl-ES" w:eastAsia="es-ES"/>
        </w:rPr>
        <w:t xml:space="preserve">Cuarta 1. Lugar e forma de presentación:      </w:t>
      </w:r>
    </w:p>
    <w:p w:rsidR="00FA32D2" w:rsidRPr="00FC7C2F" w:rsidRDefault="00FA32D2" w:rsidP="00FC7C2F">
      <w:pPr>
        <w:autoSpaceDN w:val="0"/>
        <w:spacing w:after="0" w:line="276" w:lineRule="auto"/>
        <w:contextualSpacing/>
        <w:jc w:val="both"/>
        <w:rPr>
          <w:rFonts w:ascii="Helvetica LT Std Light" w:eastAsia="Times New Roman" w:hAnsi="Helvetica LT Std Light" w:cs="Times New Roman"/>
          <w:color w:val="0563C1"/>
          <w:lang w:val="gl-ES" w:eastAsia="es-ES"/>
        </w:rPr>
      </w:pPr>
      <w:r w:rsidRPr="00FC7C2F">
        <w:rPr>
          <w:rFonts w:ascii="Helvetica LT Std Light" w:eastAsia="Times New Roman" w:hAnsi="Helvetica LT Std Light" w:cs="Times New Roman"/>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8" w:history="1">
        <w:r w:rsidRPr="00FC7C2F">
          <w:rPr>
            <w:rFonts w:ascii="Helvetica LT Std Light" w:eastAsia="Times New Roman" w:hAnsi="Helvetica LT Std Light" w:cs="Times New Roman"/>
            <w:color w:val="0000FF"/>
            <w:lang w:val="gl-ES" w:eastAsia="es-ES"/>
          </w:rPr>
          <w:t>http://www.sede.depourense.es/</w:t>
        </w:r>
      </w:hyperlink>
    </w:p>
    <w:p w:rsidR="00FA32D2" w:rsidRPr="00FC7C2F" w:rsidRDefault="00FA32D2" w:rsidP="00FC7C2F">
      <w:pPr>
        <w:spacing w:after="0" w:line="276" w:lineRule="auto"/>
        <w:contextualSpacing/>
        <w:jc w:val="both"/>
        <w:rPr>
          <w:rFonts w:ascii="Helvetica LT Std Light" w:eastAsia="Times New Roman" w:hAnsi="Helvetica LT Std Light" w:cs="Times New Roman"/>
          <w:bCs/>
          <w:u w:val="single"/>
          <w:lang w:val="gl-ES" w:eastAsia="es-ES"/>
        </w:rPr>
      </w:pPr>
      <w:r w:rsidRPr="00FC7C2F">
        <w:rPr>
          <w:rFonts w:ascii="Helvetica LT Std Light" w:eastAsia="Times New Roman" w:hAnsi="Helvetica LT Std Light" w:cs="Times New Roman"/>
          <w:bCs/>
          <w:u w:val="single"/>
          <w:lang w:val="gl-ES" w:eastAsia="es-ES"/>
        </w:rPr>
        <w:t>Cuarta 2. Prazo de presentación:</w:t>
      </w:r>
    </w:p>
    <w:p w:rsidR="00FA32D2" w:rsidRPr="00FC7C2F" w:rsidRDefault="00FA32D2" w:rsidP="00FC7C2F">
      <w:pPr>
        <w:autoSpaceDN w:val="0"/>
        <w:spacing w:after="0" w:line="276" w:lineRule="auto"/>
        <w:contextualSpacing/>
        <w:jc w:val="both"/>
        <w:rPr>
          <w:rFonts w:ascii="Helvetica LT Std Light" w:eastAsia="Calibri" w:hAnsi="Helvetica LT Std Light" w:cs="Times New Roman"/>
          <w:color w:val="000000"/>
          <w:lang w:val="gl-ES"/>
        </w:rPr>
      </w:pPr>
      <w:r w:rsidRPr="00FC7C2F">
        <w:rPr>
          <w:rFonts w:ascii="Helvetica LT Std Light" w:eastAsia="Calibri" w:hAnsi="Helvetica LT Std Light" w:cs="Times New Roman"/>
          <w:color w:val="000000"/>
          <w:lang w:val="gl-ES"/>
        </w:rPr>
        <w:t xml:space="preserve">O prazo improrrogable de presentación iniciarase a partir da publicación, pola Base de Datos Nacional de Subvencións, do extracto da convocatoria no Boletín Oficial da Provincia (BOP), e rematará o </w:t>
      </w:r>
      <w:r w:rsidR="0048593B" w:rsidRPr="00FC7C2F">
        <w:rPr>
          <w:rFonts w:ascii="Helvetica LT Std Light" w:eastAsia="Calibri" w:hAnsi="Helvetica LT Std Light" w:cs="Times New Roman"/>
          <w:b/>
          <w:lang w:val="gl-ES"/>
        </w:rPr>
        <w:t xml:space="preserve">15 de </w:t>
      </w:r>
      <w:r w:rsidR="0097778B" w:rsidRPr="00FC7C2F">
        <w:rPr>
          <w:rFonts w:ascii="Helvetica LT Std Light" w:eastAsia="Calibri" w:hAnsi="Helvetica LT Std Light" w:cs="Times New Roman"/>
          <w:b/>
          <w:lang w:val="gl-ES"/>
        </w:rPr>
        <w:t>xullo</w:t>
      </w:r>
      <w:r w:rsidR="0048593B" w:rsidRPr="00FC7C2F">
        <w:rPr>
          <w:rFonts w:ascii="Helvetica LT Std Light" w:eastAsia="Calibri" w:hAnsi="Helvetica LT Std Light" w:cs="Times New Roman"/>
          <w:b/>
          <w:lang w:val="gl-ES"/>
        </w:rPr>
        <w:t xml:space="preserve"> de 2025</w:t>
      </w:r>
      <w:r w:rsidRPr="00FC7C2F">
        <w:rPr>
          <w:rFonts w:ascii="Helvetica LT Std Light" w:eastAsia="Calibri" w:hAnsi="Helvetica LT Std Light" w:cs="Times New Roman"/>
          <w:b/>
          <w:lang w:val="gl-ES"/>
        </w:rPr>
        <w:t>,</w:t>
      </w:r>
      <w:r w:rsidRPr="00FC7C2F">
        <w:rPr>
          <w:rFonts w:ascii="Helvetica LT Std Light" w:eastAsia="Calibri" w:hAnsi="Helvetica LT Std Light" w:cs="Times New Roman"/>
          <w:lang w:val="gl-ES"/>
        </w:rPr>
        <w:t xml:space="preserve"> sendo </w:t>
      </w:r>
      <w:r w:rsidRPr="00FC7C2F">
        <w:rPr>
          <w:rFonts w:ascii="Helvetica LT Std Light" w:eastAsia="Calibri" w:hAnsi="Helvetica LT Std Light" w:cs="Times New Roman"/>
          <w:color w:val="000000"/>
          <w:lang w:val="gl-ES"/>
        </w:rPr>
        <w:t xml:space="preserve">este o derradeiro día no que poderán presentarse validamente as solicitudes. </w:t>
      </w:r>
    </w:p>
    <w:p w:rsidR="00FA32D2" w:rsidRPr="00FC7C2F" w:rsidRDefault="00FA32D2" w:rsidP="00FC7C2F">
      <w:pPr>
        <w:spacing w:after="0" w:line="276" w:lineRule="auto"/>
        <w:contextualSpacing/>
        <w:jc w:val="both"/>
        <w:rPr>
          <w:rFonts w:ascii="Helvetica LT Std Light" w:eastAsia="Times New Roman" w:hAnsi="Helvetica LT Std Light" w:cs="Times New Roman"/>
          <w:u w:val="single"/>
          <w:lang w:val="gl-ES" w:eastAsia="es-ES"/>
        </w:rPr>
      </w:pPr>
      <w:r w:rsidRPr="00FC7C2F">
        <w:rPr>
          <w:rFonts w:ascii="Helvetica LT Std Light" w:eastAsia="Times New Roman" w:hAnsi="Helvetica LT Std Light" w:cs="Times New Roman"/>
          <w:u w:val="single"/>
          <w:lang w:val="gl-ES" w:eastAsia="es-ES"/>
        </w:rPr>
        <w:t xml:space="preserve">Cuarta. 3. Documentación que debe presentarse: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FC7C2F">
        <w:rPr>
          <w:rFonts w:ascii="Helvetica LT Std Light" w:eastAsia="Times New Roman" w:hAnsi="Helvetica LT Std Light" w:cs="Times New Roman"/>
          <w:lang w:val="gl-ES" w:eastAsia="es-ES"/>
        </w:rPr>
        <w:t>valorable</w:t>
      </w:r>
      <w:proofErr w:type="spellEnd"/>
      <w:r w:rsidRPr="00FC7C2F">
        <w:rPr>
          <w:rFonts w:ascii="Helvetica LT Std Light" w:eastAsia="Times New Roman" w:hAnsi="Helvetica LT Std Light" w:cs="Times New Roman"/>
          <w:lang w:val="gl-ES" w:eastAsia="es-ES"/>
        </w:rPr>
        <w:t xml:space="preserve">, para a valoración dos méritos do solicitante.  </w:t>
      </w:r>
    </w:p>
    <w:p w:rsidR="00E75ED9" w:rsidRPr="00FC7C2F" w:rsidRDefault="00E75ED9" w:rsidP="00FC7C2F">
      <w:pPr>
        <w:spacing w:after="0" w:line="276" w:lineRule="auto"/>
        <w:contextualSpacing/>
        <w:jc w:val="both"/>
        <w:rPr>
          <w:rFonts w:ascii="Helvetica LT Std Light" w:hAnsi="Helvetica LT Std Light"/>
          <w:color w:val="000000" w:themeColor="text1"/>
          <w:lang w:val="gl-ES"/>
        </w:rPr>
      </w:pPr>
      <w:r w:rsidRPr="00FC7C2F">
        <w:rPr>
          <w:rFonts w:ascii="Helvetica LT Std Light" w:hAnsi="Helvetica LT Std Light"/>
          <w:color w:val="000000" w:themeColor="text1"/>
          <w:lang w:val="gl-ES"/>
        </w:rPr>
        <w:t>As entidades poderán presentar unicamente un proxecto</w:t>
      </w:r>
      <w:r w:rsidR="00500540" w:rsidRPr="00FC7C2F">
        <w:rPr>
          <w:rFonts w:ascii="Helvetica LT Std Light" w:hAnsi="Helvetica LT Std Light"/>
          <w:color w:val="000000" w:themeColor="text1"/>
          <w:lang w:val="gl-ES"/>
        </w:rPr>
        <w:t xml:space="preserve"> </w:t>
      </w:r>
      <w:r w:rsidRPr="00FC7C2F">
        <w:rPr>
          <w:rFonts w:ascii="Helvetica LT Std Light" w:hAnsi="Helvetica LT Std Light"/>
          <w:color w:val="000000" w:themeColor="text1"/>
          <w:lang w:val="gl-ES"/>
        </w:rPr>
        <w:t xml:space="preserve"> ao abeiro desta convocatoria, sempre que teña por obxecto a finalidade </w:t>
      </w:r>
      <w:r w:rsidR="00AA77EA" w:rsidRPr="00FC7C2F">
        <w:rPr>
          <w:rFonts w:ascii="Helvetica LT Std Light" w:hAnsi="Helvetica LT Std Light"/>
          <w:color w:val="000000" w:themeColor="text1"/>
          <w:lang w:val="gl-ES"/>
        </w:rPr>
        <w:t>conforme á definición contida</w:t>
      </w:r>
      <w:r w:rsidRPr="00FC7C2F">
        <w:rPr>
          <w:rFonts w:ascii="Helvetica LT Std Light" w:hAnsi="Helvetica LT Std Light"/>
          <w:color w:val="000000" w:themeColor="text1"/>
          <w:lang w:val="gl-ES"/>
        </w:rPr>
        <w:t xml:space="preserve"> na base primeira.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lang w:val="gl-ES" w:eastAsia="es-ES"/>
        </w:rPr>
        <w:t xml:space="preserve">O detalle da documentación administrativa e </w:t>
      </w:r>
      <w:proofErr w:type="spellStart"/>
      <w:r w:rsidRPr="00FC7C2F">
        <w:rPr>
          <w:rFonts w:ascii="Helvetica LT Std Light" w:eastAsia="Times New Roman" w:hAnsi="Helvetica LT Std Light" w:cs="Times New Roman"/>
          <w:lang w:val="gl-ES" w:eastAsia="es-ES"/>
        </w:rPr>
        <w:t>valorable</w:t>
      </w:r>
      <w:proofErr w:type="spellEnd"/>
      <w:r w:rsidRPr="00FC7C2F">
        <w:rPr>
          <w:rFonts w:ascii="Helvetica LT Std Light" w:eastAsia="Times New Roman" w:hAnsi="Helvetica LT Std Light" w:cs="Times New Roman"/>
          <w:lang w:val="gl-ES" w:eastAsia="es-ES"/>
        </w:rPr>
        <w:t xml:space="preserve"> que debe presentarse é o seguinte: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u w:val="single"/>
          <w:lang w:val="gl-ES" w:eastAsia="es-ES"/>
        </w:rPr>
      </w:pPr>
      <w:r w:rsidRPr="00FC7C2F">
        <w:rPr>
          <w:rFonts w:ascii="Helvetica LT Std Light" w:eastAsia="Times New Roman" w:hAnsi="Helvetica LT Std Light" w:cs="Times New Roman"/>
          <w:bCs/>
          <w:lang w:val="gl-ES" w:eastAsia="es-ES"/>
        </w:rPr>
        <w:t xml:space="preserve">a) </w:t>
      </w:r>
      <w:r w:rsidRPr="00FC7C2F">
        <w:rPr>
          <w:rFonts w:ascii="Helvetica LT Std Light" w:eastAsia="Times New Roman" w:hAnsi="Helvetica LT Std Light" w:cs="Times New Roman"/>
          <w:u w:val="single"/>
          <w:lang w:val="gl-ES" w:eastAsia="es-ES"/>
        </w:rPr>
        <w:t>Documentación administrativa:</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a.1) Solicitude dirixida á Presidencia da Deputación no modelo oficial, recollido no </w:t>
      </w:r>
      <w:r w:rsidRPr="00FC7C2F">
        <w:rPr>
          <w:rFonts w:ascii="Helvetica LT Std Light" w:eastAsia="Times New Roman" w:hAnsi="Helvetica LT Std Light" w:cs="Times New Roman"/>
          <w:b/>
          <w:lang w:val="gl-ES" w:eastAsia="es-ES"/>
        </w:rPr>
        <w:t xml:space="preserve">anexo I </w:t>
      </w:r>
      <w:r w:rsidRPr="00FC7C2F">
        <w:rPr>
          <w:rFonts w:ascii="Helvetica LT Std Light" w:eastAsia="Times New Roman" w:hAnsi="Helvetica LT Std Light" w:cs="Times New Roman"/>
          <w:lang w:val="gl-ES" w:eastAsia="es-ES"/>
        </w:rPr>
        <w:t xml:space="preserve">destas bases, na que se inclúe unha declaración responsable comprensiva do feito de non atoparse </w:t>
      </w:r>
      <w:proofErr w:type="spellStart"/>
      <w:r w:rsidRPr="00FC7C2F">
        <w:rPr>
          <w:rFonts w:ascii="Helvetica LT Std Light" w:eastAsia="Times New Roman" w:hAnsi="Helvetica LT Std Light" w:cs="Times New Roman"/>
          <w:lang w:val="gl-ES" w:eastAsia="es-ES"/>
        </w:rPr>
        <w:t>incurso</w:t>
      </w:r>
      <w:proofErr w:type="spellEnd"/>
      <w:r w:rsidRPr="00FC7C2F">
        <w:rPr>
          <w:rFonts w:ascii="Helvetica LT Std Light" w:eastAsia="Times New Roman" w:hAnsi="Helvetica LT Std Light" w:cs="Times New Roman"/>
          <w:lang w:val="gl-ES" w:eastAsia="es-ES"/>
        </w:rPr>
        <w:t xml:space="preserve"> o solicitante nas prohibicións recollidas no artigo 13 da Lei xeral de subvencións, incluíndo unha referencia expresa á circunstancia de atoparse ao día nas súas obrigas tributarias e de Seguridade Social.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a.2) Certificado de inscrición no Rexistro Provincial de Asociacións de Ourense da Xunta de Galicia, no que conste o domicilio social da entidade en Ourense.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a.3) Estatutos sociais da entidade.</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a.4) Poder co que actúe o representante da entidade, agás que a dita función lle corresponda conforme aos estatutos sociais, en razón do seu cargo na entidade, en </w:t>
      </w:r>
      <w:r w:rsidRPr="00FC7C2F">
        <w:rPr>
          <w:rFonts w:ascii="Helvetica LT Std Light" w:eastAsia="Times New Roman" w:hAnsi="Helvetica LT Std Light" w:cs="Times New Roman"/>
          <w:lang w:val="gl-ES" w:eastAsia="es-ES"/>
        </w:rPr>
        <w:lastRenderedPageBreak/>
        <w:t xml:space="preserve">cuxo caso a validez da representación se acreditará mediante documento acreditativo do seu nomeamento ou elección.    </w:t>
      </w:r>
      <w:bookmarkStart w:id="1" w:name="OLE_LINK5"/>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color w:val="000000"/>
          <w:lang w:val="gl-ES" w:eastAsia="es-ES"/>
        </w:rPr>
        <w:t xml:space="preserve">Os solicitantes estarán eximidos de presentar os documentos indicados nos apartados a2), a3) e a4)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bookmarkEnd w:id="1"/>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color w:val="000000"/>
          <w:lang w:val="gl-ES" w:eastAsia="es-ES"/>
        </w:rPr>
        <w:t xml:space="preserve">a.5) Declaración do solicitante da subvención na que figure o conxunto de subvencións públicas solicitadas para os mesmos fins, tanto as aprobadas ou concedidas, como as pendentes, segundo o modelo </w:t>
      </w:r>
      <w:r w:rsidRPr="00FC7C2F">
        <w:rPr>
          <w:rFonts w:ascii="Helvetica LT Std Light" w:eastAsia="Times New Roman" w:hAnsi="Helvetica LT Std Light" w:cs="Times New Roman"/>
          <w:b/>
          <w:color w:val="000000"/>
          <w:lang w:val="gl-ES" w:eastAsia="es-ES"/>
        </w:rPr>
        <w:t>anexo II</w:t>
      </w:r>
      <w:r w:rsidRPr="00FC7C2F">
        <w:rPr>
          <w:rFonts w:ascii="Helvetica LT Std Light" w:eastAsia="Times New Roman" w:hAnsi="Helvetica LT Std Light" w:cs="Times New Roman"/>
          <w:color w:val="000000"/>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a.6) Autorización para recibir a través de correo electrónico e/ou </w:t>
      </w:r>
      <w:proofErr w:type="spellStart"/>
      <w:r w:rsidRPr="00FC7C2F">
        <w:rPr>
          <w:rFonts w:ascii="Helvetica LT Std Light" w:eastAsia="Times New Roman" w:hAnsi="Helvetica LT Std Light" w:cs="Times New Roman"/>
          <w:bCs/>
          <w:lang w:val="gl-ES" w:eastAsia="es-ES"/>
        </w:rPr>
        <w:t>sms</w:t>
      </w:r>
      <w:proofErr w:type="spellEnd"/>
      <w:r w:rsidRPr="00FC7C2F">
        <w:rPr>
          <w:rFonts w:ascii="Helvetica LT Std Light" w:eastAsia="Times New Roman" w:hAnsi="Helvetica LT Std Light" w:cs="Times New Roman"/>
          <w:bCs/>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FC7C2F">
        <w:rPr>
          <w:rFonts w:ascii="Helvetica LT Std Light" w:eastAsia="Times New Roman" w:hAnsi="Helvetica LT Std Light" w:cs="Times New Roman"/>
          <w:b/>
          <w:bCs/>
          <w:lang w:val="gl-ES" w:eastAsia="es-ES"/>
        </w:rPr>
        <w:t>anexo III</w:t>
      </w:r>
      <w:r w:rsidRPr="00FC7C2F">
        <w:rPr>
          <w:rFonts w:ascii="Helvetica LT Std Light" w:eastAsia="Times New Roman" w:hAnsi="Helvetica LT Std Light" w:cs="Times New Roman"/>
          <w:bCs/>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bCs/>
          <w:lang w:val="gl-ES" w:eastAsia="es-ES"/>
        </w:rPr>
        <w:t xml:space="preserve">A presentación do documento sinalado no apartado a.6) non é obrigatoria, senón voluntaria, pero, en caso de non presentarse, a Deputación non lle efectuará ningunha comunicación individual ao interesado relativa á emenda de deficiencias na solicitude, ao trámite de audiencia, ao acordo de resolución do concurso e á emenda de deficiencias na xustificación, publicándose a información correspondente exclusivamente </w:t>
      </w:r>
      <w:r w:rsidRPr="00FC7C2F">
        <w:rPr>
          <w:rFonts w:ascii="Helvetica LT Std Light" w:eastAsia="Times New Roman" w:hAnsi="Helvetica LT Std Light" w:cs="Times New Roman"/>
          <w:color w:val="000000"/>
          <w:lang w:val="gl-ES" w:eastAsia="es-ES"/>
        </w:rPr>
        <w:t xml:space="preserve">a través da </w:t>
      </w:r>
      <w:r w:rsidRPr="00FC7C2F">
        <w:rPr>
          <w:rFonts w:ascii="Helvetica LT Std Light" w:eastAsia="Times New Roman" w:hAnsi="Helvetica LT Std Light" w:cs="Times New Roman"/>
          <w:lang w:val="gl-ES" w:eastAsia="es-ES"/>
        </w:rPr>
        <w:t xml:space="preserve">sede electrónica </w:t>
      </w:r>
      <w:r w:rsidRPr="00FC7C2F">
        <w:rPr>
          <w:rFonts w:ascii="Helvetica LT Std Light" w:eastAsia="Times New Roman" w:hAnsi="Helvetica LT Std Light" w:cs="Times New Roman"/>
          <w:color w:val="000000"/>
          <w:lang w:val="gl-ES" w:eastAsia="es-ES"/>
        </w:rPr>
        <w:t xml:space="preserve">e a páxina </w:t>
      </w:r>
      <w:proofErr w:type="spellStart"/>
      <w:r w:rsidRPr="00FC7C2F">
        <w:rPr>
          <w:rFonts w:ascii="Helvetica LT Std Light" w:eastAsia="Times New Roman" w:hAnsi="Helvetica LT Std Light" w:cs="Times New Roman"/>
          <w:color w:val="000000"/>
          <w:lang w:val="gl-ES" w:eastAsia="es-ES"/>
        </w:rPr>
        <w:t>web</w:t>
      </w:r>
      <w:proofErr w:type="spellEnd"/>
      <w:r w:rsidRPr="00FC7C2F">
        <w:rPr>
          <w:rFonts w:ascii="Helvetica LT Std Light" w:eastAsia="Times New Roman" w:hAnsi="Helvetica LT Std Light" w:cs="Times New Roman"/>
          <w:color w:val="000000"/>
          <w:lang w:val="gl-ES" w:eastAsia="es-ES"/>
        </w:rPr>
        <w:t xml:space="preserve"> da Deputación, e ademais </w:t>
      </w:r>
      <w:r w:rsidRPr="00FC7C2F">
        <w:rPr>
          <w:rFonts w:ascii="Helvetica LT Std Light" w:eastAsia="Times New Roman" w:hAnsi="Helvetica LT Std Light" w:cs="Times New Roman"/>
          <w:bCs/>
          <w:color w:val="000000"/>
          <w:lang w:val="gl-ES" w:eastAsia="es-ES"/>
        </w:rPr>
        <w:t>no BOP no caso da resolución do procedemento,</w:t>
      </w:r>
      <w:r w:rsidRPr="00FC7C2F">
        <w:rPr>
          <w:rFonts w:ascii="Helvetica LT Std Light" w:eastAsia="Times New Roman" w:hAnsi="Helvetica LT Std Light" w:cs="Times New Roman"/>
          <w:bCs/>
          <w:lang w:val="gl-ES" w:eastAsia="es-ES"/>
        </w:rPr>
        <w:t xml:space="preserve"> conforme co sinalado nas bases </w:t>
      </w:r>
      <w:r w:rsidRPr="00FC7C2F">
        <w:rPr>
          <w:rFonts w:ascii="Helvetica LT Std Light" w:eastAsia="Times New Roman" w:hAnsi="Helvetica LT Std Light" w:cs="Times New Roman"/>
          <w:bCs/>
          <w:color w:val="000000"/>
          <w:lang w:val="gl-ES" w:eastAsia="es-ES"/>
        </w:rPr>
        <w:t>7ª e 10ª,</w:t>
      </w:r>
      <w:r w:rsidRPr="00FC7C2F">
        <w:rPr>
          <w:rFonts w:ascii="Helvetica LT Std Light" w:eastAsia="Times New Roman" w:hAnsi="Helvetica LT Std Light" w:cs="Times New Roman"/>
          <w:bCs/>
          <w:lang w:val="gl-ES" w:eastAsia="es-ES"/>
        </w:rPr>
        <w:t xml:space="preserve"> respectivamente.</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FF0000"/>
          <w:lang w:val="gl-ES" w:eastAsia="es-ES"/>
        </w:rPr>
      </w:pPr>
      <w:r w:rsidRPr="00FC7C2F">
        <w:rPr>
          <w:rFonts w:ascii="Helvetica LT Std Light" w:eastAsia="Times New Roman" w:hAnsi="Helvetica LT Std Light" w:cs="Times New Roman"/>
          <w:bCs/>
          <w:lang w:val="gl-ES" w:eastAsia="es-ES"/>
        </w:rPr>
        <w:t>De conformidade co establecido no artigo 28 da Lei 39/2015, do 1 de outubro, do procedemento administrativo común das administracións públicas, non será necesario que os solicitantes acheguen o DNI do representante e o CIF da entidade</w:t>
      </w:r>
      <w:r w:rsidRPr="00FC7C2F">
        <w:rPr>
          <w:rFonts w:ascii="Helvetica LT Std Light" w:eastAsia="Times New Roman" w:hAnsi="Helvetica LT Std Light" w:cs="Times New Roman"/>
          <w:color w:val="000000"/>
          <w:lang w:val="gl-ES" w:eastAsia="es-ES"/>
        </w:rPr>
        <w:t>, no que conste o domicilio social da entidade en Ourense</w:t>
      </w:r>
      <w:r w:rsidRPr="00FC7C2F">
        <w:rPr>
          <w:rFonts w:ascii="Helvetica LT Std Light" w:eastAsia="Times New Roman" w:hAnsi="Helvetica LT Std Light" w:cs="Times New Roman"/>
          <w:bCs/>
          <w:lang w:val="gl-ES" w:eastAsia="es-ES"/>
        </w:rPr>
        <w:t xml:space="preserve">, dado que a Deputación comprobará de oficio esta información a través das plataformas de </w:t>
      </w:r>
      <w:proofErr w:type="spellStart"/>
      <w:r w:rsidRPr="00FC7C2F">
        <w:rPr>
          <w:rFonts w:ascii="Helvetica LT Std Light" w:eastAsia="Times New Roman" w:hAnsi="Helvetica LT Std Light" w:cs="Times New Roman"/>
          <w:bCs/>
          <w:lang w:val="gl-ES" w:eastAsia="es-ES"/>
        </w:rPr>
        <w:t>intermediación</w:t>
      </w:r>
      <w:proofErr w:type="spellEnd"/>
      <w:r w:rsidRPr="00FC7C2F">
        <w:rPr>
          <w:rFonts w:ascii="Helvetica LT Std Light" w:eastAsia="Times New Roman" w:hAnsi="Helvetica LT Std Light" w:cs="Times New Roman"/>
          <w:bCs/>
          <w:lang w:val="gl-ES" w:eastAsia="es-ES"/>
        </w:rPr>
        <w:t xml:space="preserve"> de datos das administracións públicas.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bCs/>
          <w:lang w:val="gl-ES" w:eastAsia="es-ES"/>
        </w:rPr>
        <w:t>Non obstante, no caso de que o solicitante se opoña expresamente á realización desta consulta pola Deputación, deberá achegar a dita documentación coa solicitude. A oposición a esta consulta poderá formularse mediante un escrito que se unirá á solicitude.</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FC7C2F">
        <w:rPr>
          <w:rFonts w:ascii="Helvetica LT Std Light" w:eastAsia="Times New Roman" w:hAnsi="Helvetica LT Std Light" w:cs="Times New Roman"/>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 xml:space="preserve">b) </w:t>
      </w:r>
      <w:r w:rsidRPr="00FC7C2F">
        <w:rPr>
          <w:rFonts w:ascii="Helvetica LT Std Light" w:eastAsia="Times New Roman" w:hAnsi="Helvetica LT Std Light" w:cs="Times New Roman"/>
          <w:bCs/>
          <w:u w:val="single"/>
          <w:lang w:val="gl-ES" w:eastAsia="es-ES"/>
        </w:rPr>
        <w:t>Documentación obrigatoria para a valoración da solicitude</w:t>
      </w:r>
      <w:r w:rsidRPr="00FC7C2F">
        <w:rPr>
          <w:rFonts w:ascii="Helvetica LT Std Light" w:eastAsia="Times New Roman" w:hAnsi="Helvetica LT Std Light" w:cs="Times New Roman"/>
          <w:bCs/>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Para a valoración da solicitude, deberá presentarse a seguinte documentación: </w:t>
      </w:r>
    </w:p>
    <w:p w:rsidR="00FA32D2" w:rsidRPr="00FC7C2F" w:rsidRDefault="00FA32D2" w:rsidP="00FC7C2F">
      <w:pPr>
        <w:numPr>
          <w:ilvl w:val="0"/>
          <w:numId w:val="12"/>
        </w:numPr>
        <w:tabs>
          <w:tab w:val="left" w:pos="284"/>
        </w:tabs>
        <w:spacing w:after="0" w:line="276" w:lineRule="auto"/>
        <w:ind w:left="0" w:firstLine="0"/>
        <w:contextualSpacing/>
        <w:jc w:val="both"/>
        <w:rPr>
          <w:rFonts w:ascii="Helvetica LT Std Light" w:eastAsia="Times New Roman" w:hAnsi="Helvetica LT Std Light" w:cs="Times New Roman"/>
          <w:b/>
          <w:lang w:val="gl-ES" w:eastAsia="es-ES"/>
        </w:rPr>
      </w:pPr>
      <w:r w:rsidRPr="00FC7C2F">
        <w:rPr>
          <w:rFonts w:ascii="Helvetica LT Std Light" w:eastAsia="Times New Roman" w:hAnsi="Helvetica LT Std Light" w:cs="Times New Roman"/>
          <w:lang w:val="gl-ES" w:eastAsia="es-ES"/>
        </w:rPr>
        <w:t>Memoria descritiva do investimento proxectado, incluíndo o seu orzamento e a súa finalidade, que deberá estar comprendida no obxecto social da asociación. (</w:t>
      </w:r>
      <w:r w:rsidRPr="00FC7C2F">
        <w:rPr>
          <w:rFonts w:ascii="Helvetica LT Std Light" w:eastAsia="Times New Roman" w:hAnsi="Helvetica LT Std Light" w:cs="Times New Roman"/>
          <w:b/>
          <w:lang w:val="gl-ES" w:eastAsia="es-ES"/>
        </w:rPr>
        <w:t>Anexo IV)</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
          <w:lang w:val="gl-ES" w:eastAsia="es-ES"/>
        </w:rPr>
        <w:t>2</w:t>
      </w:r>
      <w:r w:rsidRPr="00FC7C2F">
        <w:rPr>
          <w:rFonts w:ascii="Helvetica LT Std Light" w:eastAsia="Times New Roman" w:hAnsi="Helvetica LT Std Light" w:cs="Times New Roman"/>
          <w:lang w:val="gl-ES" w:eastAsia="es-ES"/>
        </w:rPr>
        <w:t xml:space="preserve">. Certificación do secretario da asociación, co visto e prace do presidente, na que conste o seu número de socios.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lastRenderedPageBreak/>
        <w:t>Advírtese expresamente que non serán obxecto de valoración, denegándose a concesión da subvención, aquelas solicitudes nas que non se acheguen os documentos sinalados.</w:t>
      </w:r>
      <w:r w:rsidRPr="00FC7C2F">
        <w:rPr>
          <w:rFonts w:ascii="Helvetica LT Std Light" w:eastAsia="Times New Roman" w:hAnsi="Helvetica LT Std Light" w:cs="Times New Roman"/>
          <w:bCs/>
          <w:color w:val="FF0000"/>
          <w:lang w:val="gl-ES" w:eastAsia="es-ES"/>
        </w:rPr>
        <w:t xml:space="preserve"> </w:t>
      </w:r>
      <w:r w:rsidRPr="00FC7C2F">
        <w:rPr>
          <w:rFonts w:ascii="Helvetica LT Std Light" w:eastAsia="Times New Roman" w:hAnsi="Helvetica LT Std Light" w:cs="Times New Roman"/>
          <w:bCs/>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u w:val="single"/>
          <w:lang w:val="gl-ES" w:eastAsia="es-ES"/>
        </w:rPr>
      </w:pPr>
      <w:r w:rsidRPr="00FC7C2F">
        <w:rPr>
          <w:rFonts w:ascii="Helvetica LT Std Light" w:eastAsia="Times New Roman" w:hAnsi="Helvetica LT Std Light" w:cs="Times New Roman"/>
          <w:color w:val="000000"/>
          <w:u w:val="single"/>
          <w:lang w:val="gl-ES" w:eastAsia="es-ES"/>
        </w:rPr>
        <w:t>Cuarta 4: Regras sobre emenda de deficiencias na documentación presentada:</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Dada a natureza competitiva do procedemento de concesión de subvencións, a documentación avaliable non será obxecto do trámite de emenda de deficiencias, que só lle será de aplicación á documentación administrativa.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Quinta.- Réxime de protección de datos achegados coa solicitude.</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9" w:history="1">
        <w:r w:rsidR="00187EA0" w:rsidRPr="00FC7C2F">
          <w:rPr>
            <w:rStyle w:val="Hipervnculo"/>
            <w:rFonts w:ascii="Helvetica LT Std Light" w:eastAsia="Times New Roman" w:hAnsi="Helvetica LT Std Light" w:cs="Times New Roman"/>
            <w:bCs/>
            <w:spacing w:val="-3"/>
            <w:lang w:val="gl-ES" w:eastAsia="es-ES"/>
          </w:rPr>
          <w:t>gabinete.presidencia@depourense.gal.</w:t>
        </w:r>
      </w:hyperlink>
      <w:r w:rsidRPr="00FC7C2F">
        <w:rPr>
          <w:rFonts w:ascii="Helvetica LT Std Light" w:eastAsia="Times New Roman" w:hAnsi="Helvetica LT Std Light" w:cs="Times New Roman"/>
          <w:bCs/>
          <w:color w:val="000000"/>
          <w:spacing w:val="-3"/>
          <w:lang w:val="gl-ES" w:eastAsia="es-ES"/>
        </w:rPr>
        <w:t xml:space="preserve">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b) </w:t>
      </w:r>
      <w:r w:rsidRPr="00FC7C2F">
        <w:rPr>
          <w:rFonts w:ascii="Helvetica LT Std Light" w:eastAsia="Times New Roman" w:hAnsi="Helvetica LT Std Light" w:cs="Times New Roman"/>
          <w:bCs/>
          <w:spacing w:val="-3"/>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10" w:history="1">
        <w:r w:rsidR="00187EA0" w:rsidRPr="00FC7C2F">
          <w:rPr>
            <w:rStyle w:val="Hipervnculo"/>
            <w:rFonts w:ascii="Helvetica LT Std Light" w:eastAsia="Times New Roman" w:hAnsi="Helvetica LT Std Light" w:cs="Times New Roman"/>
            <w:bCs/>
            <w:spacing w:val="-3"/>
            <w:lang w:val="gl-ES" w:eastAsia="es-ES"/>
          </w:rPr>
          <w:t>dpd@depourense.</w:t>
        </w:r>
      </w:hyperlink>
      <w:r w:rsidR="00187EA0" w:rsidRPr="00FC7C2F">
        <w:rPr>
          <w:rFonts w:ascii="Helvetica LT Std Light" w:eastAsia="Times New Roman" w:hAnsi="Helvetica LT Std Light" w:cs="Times New Roman"/>
          <w:bCs/>
          <w:color w:val="0563C1" w:themeColor="hyperlink"/>
          <w:spacing w:val="-3"/>
          <w:u w:val="single"/>
          <w:lang w:val="gl-ES" w:eastAsia="es-ES"/>
        </w:rPr>
        <w:t>gal.</w:t>
      </w:r>
      <w:r w:rsidRPr="00FC7C2F">
        <w:rPr>
          <w:rFonts w:ascii="Helvetica LT Std Light" w:eastAsia="Times New Roman" w:hAnsi="Helvetica LT Std Light" w:cs="Times New Roman"/>
          <w:bCs/>
          <w:spacing w:val="-3"/>
          <w:lang w:val="gl-ES" w:eastAsia="es-ES"/>
        </w:rPr>
        <w:t xml:space="preserve">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FC7C2F">
        <w:rPr>
          <w:rFonts w:ascii="Helvetica LT Std Light" w:eastAsia="Times New Roman" w:hAnsi="Helvetica LT Std Light" w:cs="Times New Roman"/>
          <w:bCs/>
          <w:color w:val="000000"/>
          <w:spacing w:val="-3"/>
          <w:lang w:val="gl-ES" w:eastAsia="es-ES"/>
        </w:rPr>
        <w:t>web</w:t>
      </w:r>
      <w:proofErr w:type="spellEnd"/>
      <w:r w:rsidRPr="00FC7C2F">
        <w:rPr>
          <w:rFonts w:ascii="Helvetica LT Std Light" w:eastAsia="Times New Roman" w:hAnsi="Helvetica LT Std Light" w:cs="Times New Roman"/>
          <w:bCs/>
          <w:color w:val="000000"/>
          <w:spacing w:val="-3"/>
          <w:lang w:val="gl-ES" w:eastAsia="es-ES"/>
        </w:rPr>
        <w:t xml:space="preserve"> provincial </w:t>
      </w:r>
      <w:hyperlink r:id="rId11" w:history="1">
        <w:r w:rsidRPr="00FC7C2F">
          <w:rPr>
            <w:rFonts w:ascii="Helvetica LT Std Light" w:eastAsia="Times New Roman" w:hAnsi="Helvetica LT Std Light" w:cs="Times New Roman"/>
            <w:bCs/>
            <w:color w:val="000000"/>
            <w:spacing w:val="-3"/>
            <w:lang w:val="gl-ES" w:eastAsia="es-ES"/>
          </w:rPr>
          <w:t>www.depourense.es</w:t>
        </w:r>
      </w:hyperlink>
      <w:r w:rsidRPr="00FC7C2F">
        <w:rPr>
          <w:rFonts w:ascii="Helvetica LT Std Light" w:eastAsia="Times New Roman" w:hAnsi="Helvetica LT Std Light" w:cs="Times New Roman"/>
          <w:bCs/>
          <w:color w:val="000000"/>
          <w:spacing w:val="-3"/>
          <w:lang w:val="gl-ES" w:eastAsia="es-ES"/>
        </w:rPr>
        <w:t xml:space="preserve"> as actas da comisión de valoración, o trámite de audiencia e a </w:t>
      </w:r>
      <w:r w:rsidRPr="00FC7C2F">
        <w:rPr>
          <w:rFonts w:ascii="Helvetica LT Std Light" w:eastAsia="Times New Roman" w:hAnsi="Helvetica LT Std Light" w:cs="Times New Roman"/>
          <w:bCs/>
          <w:color w:val="000000"/>
          <w:spacing w:val="-3"/>
          <w:lang w:val="gl-ES" w:eastAsia="es-ES"/>
        </w:rPr>
        <w:lastRenderedPageBreak/>
        <w:t xml:space="preserve">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En todo caso, as solicitudes e o resto de documentación </w:t>
      </w:r>
      <w:proofErr w:type="spellStart"/>
      <w:r w:rsidRPr="00FC7C2F">
        <w:rPr>
          <w:rFonts w:ascii="Helvetica LT Std Light" w:eastAsia="Times New Roman" w:hAnsi="Helvetica LT Std Light" w:cs="Times New Roman"/>
          <w:bCs/>
          <w:color w:val="000000"/>
          <w:spacing w:val="-3"/>
          <w:lang w:val="gl-ES" w:eastAsia="es-ES"/>
        </w:rPr>
        <w:t>obrante</w:t>
      </w:r>
      <w:proofErr w:type="spellEnd"/>
      <w:r w:rsidRPr="00FC7C2F">
        <w:rPr>
          <w:rFonts w:ascii="Helvetica LT Std Light" w:eastAsia="Times New Roman" w:hAnsi="Helvetica LT Std Light" w:cs="Times New Roman"/>
          <w:bCs/>
          <w:color w:val="000000"/>
          <w:spacing w:val="-3"/>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FC7C2F">
        <w:rPr>
          <w:rFonts w:ascii="Helvetica LT Std Light" w:eastAsia="Times New Roman" w:hAnsi="Helvetica LT Std Light" w:cs="Times New Roman"/>
          <w:bCs/>
          <w:color w:val="000000"/>
          <w:spacing w:val="-3"/>
          <w:lang w:val="gl-ES" w:eastAsia="es-ES"/>
        </w:rPr>
        <w:t>concedente</w:t>
      </w:r>
      <w:proofErr w:type="spellEnd"/>
      <w:r w:rsidRPr="00FC7C2F">
        <w:rPr>
          <w:rFonts w:ascii="Helvetica LT Std Light" w:eastAsia="Times New Roman" w:hAnsi="Helvetica LT Std Light" w:cs="Times New Roman"/>
          <w:bCs/>
          <w:color w:val="000000"/>
          <w:spacing w:val="-3"/>
          <w:lang w:val="gl-ES" w:eastAsia="es-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FC7C2F">
        <w:rPr>
          <w:rFonts w:ascii="Helvetica LT Std Light" w:eastAsia="Times New Roman" w:hAnsi="Helvetica LT Std Light" w:cs="Times New Roman"/>
          <w:color w:val="000000"/>
          <w:lang w:val="gl-ES" w:eastAsia="es-ES"/>
        </w:rPr>
        <w:t xml:space="preserve"> da cultura</w:t>
      </w:r>
      <w:r w:rsidRPr="00FC7C2F">
        <w:rPr>
          <w:rFonts w:ascii="Helvetica LT Std Light" w:eastAsia="Times New Roman" w:hAnsi="Helvetica LT Std Light" w:cs="Times New Roman"/>
          <w:bCs/>
          <w:color w:val="000000"/>
          <w:spacing w:val="-3"/>
          <w:lang w:val="gl-ES" w:eastAsia="es-ES"/>
        </w:rPr>
        <w:t xml:space="preserve">) perseguida con esta convocatoria (artigo 6.1.e) do RGPD.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 Ao resto de solicitantes ou os seus representantes legais, cando así o reclamen, para a formulación de reclamacións ou interposición de recursos contra o acto de adxudicación.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FC7C2F">
        <w:rPr>
          <w:rFonts w:ascii="Helvetica LT Std Light" w:eastAsia="Times New Roman" w:hAnsi="Helvetica LT Std Light" w:cs="Times New Roman"/>
          <w:bCs/>
          <w:color w:val="000000"/>
          <w:spacing w:val="-3"/>
          <w:lang w:val="gl-ES" w:eastAsia="es-ES"/>
        </w:rPr>
        <w:t>Pueblo</w:t>
      </w:r>
      <w:proofErr w:type="spellEnd"/>
      <w:r w:rsidRPr="00FC7C2F">
        <w:rPr>
          <w:rFonts w:ascii="Helvetica LT Std Light" w:eastAsia="Times New Roman" w:hAnsi="Helvetica LT Std Light" w:cs="Times New Roman"/>
          <w:bCs/>
          <w:color w:val="000000"/>
          <w:spacing w:val="-3"/>
          <w:lang w:val="gl-ES" w:eastAsia="es-ES"/>
        </w:rPr>
        <w:t xml:space="preserve">, Tribunal de </w:t>
      </w:r>
      <w:proofErr w:type="spellStart"/>
      <w:r w:rsidRPr="00FC7C2F">
        <w:rPr>
          <w:rFonts w:ascii="Helvetica LT Std Light" w:eastAsia="Times New Roman" w:hAnsi="Helvetica LT Std Light" w:cs="Times New Roman"/>
          <w:bCs/>
          <w:color w:val="000000"/>
          <w:spacing w:val="-3"/>
          <w:lang w:val="gl-ES" w:eastAsia="es-ES"/>
        </w:rPr>
        <w:t>Cuentas</w:t>
      </w:r>
      <w:proofErr w:type="spellEnd"/>
      <w:r w:rsidRPr="00FC7C2F">
        <w:rPr>
          <w:rFonts w:ascii="Helvetica LT Std Light" w:eastAsia="Times New Roman" w:hAnsi="Helvetica LT Std Light" w:cs="Times New Roman"/>
          <w:bCs/>
          <w:color w:val="000000"/>
          <w:spacing w:val="-3"/>
          <w:lang w:val="gl-ES" w:eastAsia="es-ES"/>
        </w:rPr>
        <w:t xml:space="preserve"> e Consello de Contas, na medida en que sexa necesario para o exercicio das funcións destas autoridades públicas.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f) En ningún caso se transferirán os seus datos persoais a un terceiro país nin a unha organización internacional.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h) Os interesados poderán solicitar en todo momento da Presidencia da Deputación o acceso aos seus datos, así como a súa rectificación, de ser o caso.</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Poderá solicitarse a limitación do tratamento dos ditos datos, referida á súa publicación, unha vez transcorrido o prazo de catro anos previsto nestas bases.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Poderá formularse igualmente a oposición ao tratamento dos datos, motivada pola situación particular do interesado, nos termos previstos no artigo 21 do RGPD.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Os dereitos sinalados neste apartado poderán exercerse mediante un escrito dirixido á Presidencia da Deputación Provincial, ben na rúa Progreso, n.º 32, 32003, en Ourense; </w:t>
      </w:r>
      <w:r w:rsidRPr="00FC7C2F">
        <w:rPr>
          <w:rFonts w:ascii="Helvetica LT Std Light" w:eastAsia="Times New Roman" w:hAnsi="Helvetica LT Std Light" w:cs="Times New Roman"/>
          <w:bCs/>
          <w:color w:val="000000"/>
          <w:spacing w:val="-3"/>
          <w:lang w:val="gl-ES" w:eastAsia="es-ES"/>
        </w:rPr>
        <w:lastRenderedPageBreak/>
        <w:t xml:space="preserve">ou no correo electrónico: </w:t>
      </w:r>
      <w:hyperlink r:id="rId12" w:history="1">
        <w:r w:rsidR="00187EA0" w:rsidRPr="00FC7C2F">
          <w:rPr>
            <w:rStyle w:val="Hipervnculo"/>
            <w:rFonts w:ascii="Helvetica LT Std Light" w:eastAsia="Times New Roman" w:hAnsi="Helvetica LT Std Light" w:cs="Times New Roman"/>
            <w:bCs/>
            <w:spacing w:val="-3"/>
            <w:lang w:val="gl-ES" w:eastAsia="es-ES"/>
          </w:rPr>
          <w:t>gabinete.presidencia@depourense.</w:t>
        </w:r>
      </w:hyperlink>
      <w:r w:rsidR="00187EA0" w:rsidRPr="00FC7C2F">
        <w:rPr>
          <w:rFonts w:ascii="Helvetica LT Std Light" w:eastAsia="Times New Roman" w:hAnsi="Helvetica LT Std Light" w:cs="Times New Roman"/>
          <w:bCs/>
          <w:color w:val="0563C1" w:themeColor="hyperlink"/>
          <w:spacing w:val="-3"/>
          <w:u w:val="single"/>
          <w:lang w:val="gl-ES" w:eastAsia="es-ES"/>
        </w:rPr>
        <w:t>gal</w:t>
      </w:r>
      <w:r w:rsidRPr="00FC7C2F">
        <w:rPr>
          <w:rFonts w:ascii="Helvetica LT Std Light" w:eastAsia="Times New Roman" w:hAnsi="Helvetica LT Std Light" w:cs="Times New Roman"/>
          <w:bCs/>
          <w:color w:val="000000"/>
          <w:spacing w:val="-3"/>
          <w:lang w:val="gl-ES" w:eastAsia="es-ES"/>
        </w:rPr>
        <w:t xml:space="preserve">, así como no correo do DPD: </w:t>
      </w:r>
      <w:proofErr w:type="spellStart"/>
      <w:r w:rsidRPr="00FC7C2F">
        <w:rPr>
          <w:rFonts w:ascii="Helvetica LT Std Light" w:eastAsia="Times New Roman" w:hAnsi="Helvetica LT Std Light" w:cs="Times New Roman"/>
          <w:bCs/>
          <w:color w:val="000000"/>
          <w:spacing w:val="-3"/>
          <w:lang w:val="gl-ES" w:eastAsia="es-ES"/>
        </w:rPr>
        <w:t>dpd@depourense.</w:t>
      </w:r>
      <w:r w:rsidR="00187EA0" w:rsidRPr="00FC7C2F">
        <w:rPr>
          <w:rFonts w:ascii="Helvetica LT Std Light" w:eastAsia="Times New Roman" w:hAnsi="Helvetica LT Std Light" w:cs="Times New Roman"/>
          <w:bCs/>
          <w:color w:val="000000"/>
          <w:spacing w:val="-3"/>
          <w:lang w:val="gl-ES" w:eastAsia="es-ES"/>
        </w:rPr>
        <w:t>gal</w:t>
      </w:r>
      <w:proofErr w:type="spellEnd"/>
      <w:r w:rsidR="00187EA0" w:rsidRPr="00FC7C2F">
        <w:rPr>
          <w:rFonts w:ascii="Helvetica LT Std Light" w:eastAsia="Times New Roman" w:hAnsi="Helvetica LT Std Light" w:cs="Times New Roman"/>
          <w:bCs/>
          <w:color w:val="000000"/>
          <w:spacing w:val="-3"/>
          <w:lang w:val="gl-ES" w:eastAsia="es-ES"/>
        </w:rPr>
        <w:t>.</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De conformidade co disposto no artigo 20.3 do RGPD,  non será de aplicación o dereito á </w:t>
      </w:r>
      <w:proofErr w:type="spellStart"/>
      <w:r w:rsidRPr="00FC7C2F">
        <w:rPr>
          <w:rFonts w:ascii="Helvetica LT Std Light" w:eastAsia="Times New Roman" w:hAnsi="Helvetica LT Std Light" w:cs="Times New Roman"/>
          <w:bCs/>
          <w:color w:val="000000"/>
          <w:spacing w:val="-3"/>
          <w:lang w:val="gl-ES" w:eastAsia="es-ES"/>
        </w:rPr>
        <w:t>portabilidade</w:t>
      </w:r>
      <w:proofErr w:type="spellEnd"/>
      <w:r w:rsidRPr="00FC7C2F">
        <w:rPr>
          <w:rFonts w:ascii="Helvetica LT Std Light" w:eastAsia="Times New Roman" w:hAnsi="Helvetica LT Std Light" w:cs="Times New Roman"/>
          <w:bCs/>
          <w:color w:val="000000"/>
          <w:spacing w:val="-3"/>
          <w:lang w:val="gl-ES" w:eastAsia="es-ES"/>
        </w:rPr>
        <w:t xml:space="preserve"> dos datos subministrados á Deputación Provincial neste procedemento.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i) En todo caso, os interesados poderán formular as reclamacións que consideren oportunas en relación  co tratamento dos seus datos persoais ante a Axencia Española de Protección de Datos.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FA32D2" w:rsidRPr="00FC7C2F" w:rsidRDefault="00FA32D2" w:rsidP="00FC7C2F">
      <w:pPr>
        <w:tabs>
          <w:tab w:val="left" w:pos="-720"/>
          <w:tab w:val="left" w:pos="0"/>
        </w:tabs>
        <w:suppressAutoHyphens/>
        <w:spacing w:after="0" w:line="276" w:lineRule="auto"/>
        <w:contextualSpacing/>
        <w:jc w:val="both"/>
        <w:rPr>
          <w:rFonts w:ascii="Helvetica LT Std Light" w:eastAsia="Times New Roman" w:hAnsi="Helvetica LT Std Light" w:cs="Times New Roman"/>
          <w:bCs/>
          <w:color w:val="000000"/>
          <w:spacing w:val="-3"/>
          <w:lang w:val="gl-ES" w:eastAsia="es-ES"/>
        </w:rPr>
      </w:pPr>
      <w:r w:rsidRPr="00FC7C2F">
        <w:rPr>
          <w:rFonts w:ascii="Helvetica LT Std Light" w:eastAsia="Times New Roman" w:hAnsi="Helvetica LT Std Light" w:cs="Times New Roman"/>
          <w:bCs/>
          <w:color w:val="000000"/>
          <w:spacing w:val="-3"/>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Sexta.- Gastos subvencionables: </w:t>
      </w:r>
    </w:p>
    <w:p w:rsidR="00E1353A" w:rsidRPr="00FC7C2F" w:rsidRDefault="00FA32D2" w:rsidP="00FC7C2F">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 xml:space="preserve">Consideraranse subvencionables os gastos </w:t>
      </w:r>
      <w:r w:rsidR="00C6155F" w:rsidRPr="00FC7C2F">
        <w:rPr>
          <w:rFonts w:ascii="Helvetica LT Std Light" w:eastAsia="Times New Roman" w:hAnsi="Helvetica LT Std Light" w:cs="Times New Roman"/>
          <w:color w:val="000000" w:themeColor="text1"/>
          <w:lang w:val="gl-ES" w:eastAsia="es-ES"/>
        </w:rPr>
        <w:t xml:space="preserve">de capital </w:t>
      </w:r>
      <w:r w:rsidRPr="00FC7C2F">
        <w:rPr>
          <w:rFonts w:ascii="Helvetica LT Std Light" w:eastAsia="Times New Roman" w:hAnsi="Helvetica LT Std Light" w:cs="Times New Roman"/>
          <w:color w:val="000000" w:themeColor="text1"/>
          <w:lang w:val="gl-ES" w:eastAsia="es-ES"/>
        </w:rPr>
        <w:t xml:space="preserve">propios da asociación veciñal </w:t>
      </w:r>
      <w:r w:rsidR="00E1353A" w:rsidRPr="00FC7C2F">
        <w:rPr>
          <w:rFonts w:ascii="Helvetica LT Std Light" w:eastAsia="Times New Roman" w:hAnsi="Helvetica LT Std Light" w:cs="Times New Roman"/>
          <w:color w:val="000000" w:themeColor="text1"/>
          <w:lang w:val="gl-ES" w:eastAsia="es-ES"/>
        </w:rPr>
        <w:t>que correspondan ao exercicio 2025, debendo ter contraída a obrigación correspondente e emitida a oportuna factura dentro do período de xustificación.</w:t>
      </w:r>
    </w:p>
    <w:p w:rsidR="00E1353A" w:rsidRPr="00FC7C2F" w:rsidRDefault="00E1353A" w:rsidP="00FC7C2F">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Terán a consideración de gastos de capital todos os</w:t>
      </w:r>
      <w:r w:rsidR="00FA32D2" w:rsidRPr="00FC7C2F">
        <w:rPr>
          <w:rFonts w:ascii="Helvetica LT Std Light" w:eastAsia="Times New Roman" w:hAnsi="Helvetica LT Std Light" w:cs="Times New Roman"/>
          <w:color w:val="000000" w:themeColor="text1"/>
          <w:lang w:val="gl-ES" w:eastAsia="es-ES"/>
        </w:rPr>
        <w:t xml:space="preserve"> que supoñan un incremento do patrimonio da asociación</w:t>
      </w:r>
      <w:r w:rsidRPr="00FC7C2F">
        <w:rPr>
          <w:rFonts w:ascii="Helvetica LT Std Light" w:eastAsia="Times New Roman" w:hAnsi="Helvetica LT Std Light" w:cs="Times New Roman"/>
          <w:color w:val="000000" w:themeColor="text1"/>
          <w:lang w:val="gl-ES" w:eastAsia="es-ES"/>
        </w:rPr>
        <w:t>, tales como</w:t>
      </w:r>
      <w:r w:rsidR="001B5013" w:rsidRPr="00FC7C2F">
        <w:rPr>
          <w:rFonts w:ascii="Helvetica LT Std Light" w:eastAsia="Times New Roman" w:hAnsi="Helvetica LT Std Light" w:cs="Times New Roman"/>
          <w:color w:val="000000" w:themeColor="text1"/>
          <w:lang w:val="gl-ES" w:eastAsia="es-ES"/>
        </w:rPr>
        <w:t xml:space="preserve"> adquisición de inmobles e</w:t>
      </w:r>
      <w:r w:rsidRPr="00FC7C2F">
        <w:rPr>
          <w:rFonts w:ascii="Helvetica LT Std Light" w:eastAsia="Times New Roman" w:hAnsi="Helvetica LT Std Light" w:cs="Times New Roman"/>
          <w:color w:val="000000" w:themeColor="text1"/>
          <w:lang w:val="gl-ES" w:eastAsia="es-ES"/>
        </w:rPr>
        <w:t xml:space="preserve"> as obras co contido establecido na base primeira e adquisición de bens mobles de carácter inventariable.</w:t>
      </w:r>
      <w:r w:rsidR="00FA32D2" w:rsidRPr="00FC7C2F">
        <w:rPr>
          <w:rFonts w:ascii="Helvetica LT Std Light" w:eastAsia="Times New Roman" w:hAnsi="Helvetica LT Std Light" w:cs="Times New Roman"/>
          <w:color w:val="000000" w:themeColor="text1"/>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color w:val="000000" w:themeColor="text1"/>
          <w:lang w:val="gl-ES" w:eastAsia="es-ES"/>
        </w:rPr>
        <w:t xml:space="preserve">En todo caso, consideraranse excluídos os seguintes gastos: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a) Os gastos correntes de calquera clase.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b) Os impostos indirectos, cando sexan susceptibles de recuperación ou compensación, e os impostos persoais sobre a renda.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c) Os xuros, recargas e sancións administrativas e xudiciais.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d) Xuros debedores de contas bancarias.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e) A adquisición de vehículos ou semoventes.</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f) A adquisición de valores mobiliarios ou participacións en sociedades de capital ou fondos de investimento de calquera clase.</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g) Calquera gasto que sexa obxecto de subvención por parte doutra administración pública. </w:t>
      </w:r>
    </w:p>
    <w:p w:rsidR="0031667C" w:rsidRPr="00FC7C2F" w:rsidRDefault="0031667C"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h) Aqueles gastos para adquisición de material e/ou vestimenta que non garden relación directa co funcionamento e/ou mantemento da entidade beneficiaria.</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Sétima.- Procedemento de concesión:</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O procedemento de concesión será o de concorrencia competitiva.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Unha vez rematado o prazo de presentación de solicitudes, estas remitiránselle ao Negociado de Concursos da Sección de Subvencións, para a instrución do expediente e comprobación da corrección da documentación administrativa achegada.</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Examinada a documentación, a Presidencia poderá conceder un prazo de ata dez días hábiles para a emenda de deficiencias materiais na documentación administrativa presentada. Dado o carácter competitivo do procedemento, advírtese expresamente que en ningún caso se concederá prazo para a mellora da documentación obrigatoria para a valoración da solicitude referida no apartado 3.b) da base 4ª.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color w:val="000000"/>
          <w:lang w:val="gl-ES" w:eastAsia="es-ES"/>
        </w:rPr>
        <w:t xml:space="preserve">Para a achega desta documentación emendando a documentación administrativa poderá utilizarse como oficio de remisión o modelo recollido no </w:t>
      </w:r>
      <w:r w:rsidRPr="00FC7C2F">
        <w:rPr>
          <w:rFonts w:ascii="Helvetica LT Std Light" w:eastAsia="Times New Roman" w:hAnsi="Helvetica LT Std Light" w:cs="Times New Roman"/>
          <w:b/>
          <w:color w:val="000000"/>
          <w:lang w:val="gl-ES" w:eastAsia="es-ES"/>
        </w:rPr>
        <w:t>anexo V</w:t>
      </w:r>
      <w:r w:rsidRPr="00FC7C2F">
        <w:rPr>
          <w:rFonts w:ascii="Helvetica LT Std Light" w:eastAsia="Times New Roman" w:hAnsi="Helvetica LT Std Light" w:cs="Times New Roman"/>
          <w:color w:val="000000"/>
          <w:lang w:val="gl-ES" w:eastAsia="es-ES"/>
        </w:rPr>
        <w:t xml:space="preserve"> destas bases.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lastRenderedPageBreak/>
        <w:t xml:space="preserve">Ao </w:t>
      </w:r>
      <w:r w:rsidRPr="00FC7C2F">
        <w:rPr>
          <w:rFonts w:ascii="Helvetica LT Std Light" w:eastAsia="Times New Roman" w:hAnsi="Helvetica LT Std Light" w:cs="Times New Roman"/>
          <w:color w:val="000000"/>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3" w:history="1">
        <w:r w:rsidRPr="00FC7C2F">
          <w:rPr>
            <w:rFonts w:ascii="Helvetica LT Std Light" w:eastAsia="Times New Roman" w:hAnsi="Helvetica LT Std Light" w:cs="Times New Roman"/>
            <w:color w:val="0000FF"/>
            <w:lang w:val="gl-ES" w:eastAsia="es-ES"/>
          </w:rPr>
          <w:t>http://sede.depourense.es</w:t>
        </w:r>
      </w:hyperlink>
      <w:r w:rsidRPr="00FC7C2F">
        <w:rPr>
          <w:rFonts w:ascii="Helvetica LT Std Light" w:eastAsia="Times New Roman" w:hAnsi="Helvetica LT Std Light" w:cs="Times New Roman"/>
          <w:color w:val="000000"/>
          <w:lang w:val="gl-ES" w:eastAsia="es-ES"/>
        </w:rPr>
        <w:t xml:space="preserve">) e  na páxina </w:t>
      </w:r>
      <w:proofErr w:type="spellStart"/>
      <w:r w:rsidRPr="00FC7C2F">
        <w:rPr>
          <w:rFonts w:ascii="Helvetica LT Std Light" w:eastAsia="Times New Roman" w:hAnsi="Helvetica LT Std Light" w:cs="Times New Roman"/>
          <w:color w:val="000000"/>
          <w:lang w:val="gl-ES" w:eastAsia="es-ES"/>
        </w:rPr>
        <w:t>web</w:t>
      </w:r>
      <w:proofErr w:type="spellEnd"/>
      <w:r w:rsidRPr="00FC7C2F">
        <w:rPr>
          <w:rFonts w:ascii="Helvetica LT Std Light" w:eastAsia="Times New Roman" w:hAnsi="Helvetica LT Std Light" w:cs="Times New Roman"/>
          <w:color w:val="000000"/>
          <w:lang w:val="gl-ES" w:eastAsia="es-ES"/>
        </w:rPr>
        <w:t xml:space="preserve"> </w:t>
      </w:r>
      <w:hyperlink r:id="rId14" w:history="1">
        <w:r w:rsidRPr="00FC7C2F">
          <w:rPr>
            <w:rFonts w:ascii="Helvetica LT Std Light" w:eastAsia="Times New Roman" w:hAnsi="Helvetica LT Std Light" w:cs="Times New Roman"/>
            <w:color w:val="0000FF"/>
            <w:lang w:val="gl-ES" w:eastAsia="es-ES"/>
          </w:rPr>
          <w:t>http://www.depourense.es</w:t>
        </w:r>
      </w:hyperlink>
      <w:r w:rsidRPr="00FC7C2F">
        <w:rPr>
          <w:rFonts w:ascii="Helvetica LT Std Light" w:eastAsia="Times New Roman" w:hAnsi="Helvetica LT Std Light" w:cs="Times New Roman"/>
          <w:color w:val="000000"/>
          <w:lang w:val="gl-ES" w:eastAsia="es-ES"/>
        </w:rPr>
        <w:t>, enlace Sección de Subvencións, enlace Negociado de Concursos</w:t>
      </w:r>
      <w:r w:rsidRPr="00FC7C2F">
        <w:rPr>
          <w:rFonts w:ascii="Helvetica LT Std Light" w:eastAsia="Times New Roman" w:hAnsi="Helvetica LT Std Light" w:cs="Times New Roman"/>
          <w:lang w:val="gl-ES" w:eastAsia="es-ES"/>
        </w:rPr>
        <w:t xml:space="preserve">,  concurso  para a concesión de subvencións para gastos de investimento de asociacións veciñais de Ourense correspondentes </w:t>
      </w:r>
      <w:r w:rsidR="00B03D80" w:rsidRPr="00FC7C2F">
        <w:rPr>
          <w:rFonts w:ascii="Helvetica LT Std Light" w:eastAsia="Times New Roman" w:hAnsi="Helvetica LT Std Light" w:cs="Times New Roman"/>
          <w:lang w:val="gl-ES" w:eastAsia="es-ES"/>
        </w:rPr>
        <w:t>ao exercicio 2025</w:t>
      </w:r>
      <w:r w:rsidRPr="00FC7C2F">
        <w:rPr>
          <w:rFonts w:ascii="Helvetica LT Std Light" w:eastAsia="Times New Roman" w:hAnsi="Helvetica LT Std Light" w:cs="Times New Roman"/>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No caso de non presentar a autorización para realizar as comunicacións previstas na </w:t>
      </w:r>
      <w:r w:rsidRPr="00FC7C2F">
        <w:rPr>
          <w:rFonts w:ascii="Helvetica LT Std Light" w:eastAsia="Times New Roman" w:hAnsi="Helvetica LT Std Light" w:cs="Times New Roman"/>
          <w:color w:val="000000"/>
          <w:lang w:val="gl-ES" w:eastAsia="es-ES"/>
        </w:rPr>
        <w:t>base 4ª</w:t>
      </w:r>
      <w:r w:rsidRPr="00FC7C2F">
        <w:rPr>
          <w:rFonts w:ascii="Helvetica LT Std Light" w:eastAsia="Times New Roman" w:hAnsi="Helvetica LT Std Light" w:cs="Times New Roman"/>
          <w:lang w:val="gl-ES" w:eastAsia="es-ES"/>
        </w:rPr>
        <w:t xml:space="preserve">, non se realizará ningún tipo de comunicación persoal, notificándoselle unicamente e en todo caso, na antedita páxina </w:t>
      </w:r>
      <w:proofErr w:type="spellStart"/>
      <w:r w:rsidRPr="00FC7C2F">
        <w:rPr>
          <w:rFonts w:ascii="Helvetica LT Std Light" w:eastAsia="Times New Roman" w:hAnsi="Helvetica LT Std Light" w:cs="Times New Roman"/>
          <w:lang w:val="gl-ES" w:eastAsia="es-ES"/>
        </w:rPr>
        <w:t>web</w:t>
      </w:r>
      <w:proofErr w:type="spellEnd"/>
      <w:r w:rsidRPr="00FC7C2F">
        <w:rPr>
          <w:rFonts w:ascii="Helvetica LT Std Light" w:eastAsia="Times New Roman" w:hAnsi="Helvetica LT Std Light" w:cs="Times New Roman"/>
          <w:lang w:val="gl-ES" w:eastAsia="es-ES"/>
        </w:rPr>
        <w:t>.</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 Con respecto ás solicitudes para as que non se achegase de modo completo e no prazo establecido a documentación administrativa, formularase proposta de non admisión a trámite das súas solicitudes.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b) Con respecto ao resto de solicitudes, proporase a súa admisión a trámite, procedendo a formular proposta de valoración das solicitudes conforme cos criterios recollidos na base oitava.</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 proposta provisional de resolución será sometida a trámite de audiencia aos interesados por prazo de dez días hábiles mediante un anuncio </w:t>
      </w:r>
      <w:r w:rsidRPr="00FC7C2F">
        <w:rPr>
          <w:rFonts w:ascii="Helvetica LT Std Light" w:eastAsia="Times New Roman" w:hAnsi="Helvetica LT Std Light" w:cs="Times New Roman"/>
          <w:color w:val="000000"/>
          <w:lang w:val="gl-ES" w:eastAsia="es-ES"/>
        </w:rPr>
        <w:t>no taboleiro de anuncios electrónicos da sede electrónica da Deputación Provincial (</w:t>
      </w:r>
      <w:hyperlink r:id="rId15" w:history="1">
        <w:r w:rsidRPr="00FC7C2F">
          <w:rPr>
            <w:rFonts w:ascii="Helvetica LT Std Light" w:eastAsia="Times New Roman" w:hAnsi="Helvetica LT Std Light" w:cs="Times New Roman"/>
            <w:color w:val="0000FF"/>
            <w:lang w:val="gl-ES" w:eastAsia="es-ES"/>
          </w:rPr>
          <w:t>http://sede.depourense.es</w:t>
        </w:r>
      </w:hyperlink>
      <w:r w:rsidRPr="00FC7C2F">
        <w:rPr>
          <w:rFonts w:ascii="Helvetica LT Std Light" w:eastAsia="Times New Roman" w:hAnsi="Helvetica LT Std Light" w:cs="Times New Roman"/>
          <w:color w:val="000000"/>
          <w:lang w:val="gl-ES" w:eastAsia="es-ES"/>
        </w:rPr>
        <w:t xml:space="preserve">) e </w:t>
      </w:r>
      <w:r w:rsidRPr="00FC7C2F">
        <w:rPr>
          <w:rFonts w:ascii="Helvetica LT Std Light" w:eastAsia="Times New Roman" w:hAnsi="Helvetica LT Std Light" w:cs="Times New Roman"/>
          <w:lang w:val="gl-ES" w:eastAsia="es-ES"/>
        </w:rPr>
        <w:t xml:space="preserve">na páxina </w:t>
      </w:r>
      <w:proofErr w:type="spellStart"/>
      <w:r w:rsidRPr="00FC7C2F">
        <w:rPr>
          <w:rFonts w:ascii="Helvetica LT Std Light" w:eastAsia="Times New Roman" w:hAnsi="Helvetica LT Std Light" w:cs="Times New Roman"/>
          <w:lang w:val="gl-ES" w:eastAsia="es-ES"/>
        </w:rPr>
        <w:t>web</w:t>
      </w:r>
      <w:proofErr w:type="spellEnd"/>
      <w:r w:rsidRPr="00FC7C2F">
        <w:rPr>
          <w:rFonts w:ascii="Helvetica LT Std Light" w:eastAsia="Times New Roman" w:hAnsi="Helvetica LT Std Light" w:cs="Times New Roman"/>
          <w:lang w:val="gl-ES" w:eastAsia="es-ES"/>
        </w:rPr>
        <w:t xml:space="preserve"> </w:t>
      </w:r>
      <w:hyperlink r:id="rId16" w:history="1">
        <w:r w:rsidRPr="00FC7C2F">
          <w:rPr>
            <w:rFonts w:ascii="Helvetica LT Std Light" w:eastAsia="Times New Roman" w:hAnsi="Helvetica LT Std Light" w:cs="Times New Roman"/>
            <w:color w:val="0000FF"/>
            <w:lang w:val="gl-ES" w:eastAsia="es-ES"/>
          </w:rPr>
          <w:t>http://www.depourense.es</w:t>
        </w:r>
      </w:hyperlink>
      <w:r w:rsidRPr="00FC7C2F">
        <w:rPr>
          <w:rFonts w:ascii="Helvetica LT Std Light" w:eastAsia="Times New Roman" w:hAnsi="Helvetica LT Std Light" w:cs="Times New Roman"/>
          <w:lang w:val="gl-ES" w:eastAsia="es-ES"/>
        </w:rPr>
        <w:t>, enlace Sección de Subvencións, enlace Negociado de Concursos</w:t>
      </w:r>
      <w:r w:rsidRPr="00FC7C2F">
        <w:rPr>
          <w:rFonts w:ascii="Helvetica LT Std Light" w:eastAsia="Times New Roman" w:hAnsi="Helvetica LT Std Light" w:cs="Times New Roman"/>
          <w:color w:val="000000"/>
          <w:lang w:val="gl-ES" w:eastAsia="es-ES"/>
        </w:rPr>
        <w:t xml:space="preserve">, </w:t>
      </w:r>
      <w:r w:rsidRPr="00FC7C2F">
        <w:rPr>
          <w:rFonts w:ascii="Helvetica LT Std Light" w:eastAsia="Times New Roman" w:hAnsi="Helvetica LT Std Light" w:cs="Times New Roman"/>
          <w:lang w:val="gl-ES" w:eastAsia="es-ES"/>
        </w:rPr>
        <w:t xml:space="preserve"> concurso para a concesión de subvencións para gastos de investimento de asociacións veciñais de Ourense c</w:t>
      </w:r>
      <w:r w:rsidR="00B328A2" w:rsidRPr="00FC7C2F">
        <w:rPr>
          <w:rFonts w:ascii="Helvetica LT Std Light" w:eastAsia="Times New Roman" w:hAnsi="Helvetica LT Std Light" w:cs="Times New Roman"/>
          <w:lang w:val="gl-ES" w:eastAsia="es-ES"/>
        </w:rPr>
        <w:t>orrespondentes ao exercicio 2025</w:t>
      </w:r>
      <w:r w:rsidRPr="00FC7C2F">
        <w:rPr>
          <w:rFonts w:ascii="Helvetica LT Std Light" w:eastAsia="Times New Roman" w:hAnsi="Helvetica LT Std Light" w:cs="Times New Roman"/>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No caso de non ter presentado a autorización para realizar as comunicacións previstas na base cuarta, non se realizará ningún tipo de comunicación persoal, notificándoselle unicamente e en todo caso, na antedita páxina </w:t>
      </w:r>
      <w:proofErr w:type="spellStart"/>
      <w:r w:rsidRPr="00FC7C2F">
        <w:rPr>
          <w:rFonts w:ascii="Helvetica LT Std Light" w:eastAsia="Times New Roman" w:hAnsi="Helvetica LT Std Light" w:cs="Times New Roman"/>
          <w:bCs/>
          <w:lang w:val="gl-ES" w:eastAsia="es-ES"/>
        </w:rPr>
        <w:t>web</w:t>
      </w:r>
      <w:proofErr w:type="spellEnd"/>
      <w:r w:rsidRPr="00FC7C2F">
        <w:rPr>
          <w:rFonts w:ascii="Helvetica LT Std Light" w:eastAsia="Times New Roman" w:hAnsi="Helvetica LT Std Light" w:cs="Times New Roman"/>
          <w:bCs/>
          <w:lang w:val="gl-ES" w:eastAsia="es-ES"/>
        </w:rPr>
        <w:t>.</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w:t>
      </w:r>
      <w:r w:rsidRPr="00FC7C2F">
        <w:rPr>
          <w:rFonts w:ascii="Helvetica LT Std Light" w:eastAsia="Times New Roman" w:hAnsi="Helvetica LT Std Light" w:cs="Times New Roman"/>
          <w:color w:val="000000"/>
          <w:lang w:val="gl-ES" w:eastAsia="es-ES"/>
        </w:rPr>
        <w:t>na base 10ª.</w:t>
      </w:r>
      <w:r w:rsidRPr="00FC7C2F">
        <w:rPr>
          <w:rFonts w:ascii="Helvetica LT Std Light" w:eastAsia="Times New Roman" w:hAnsi="Helvetica LT Std Light" w:cs="Times New Roman"/>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Oitava.- Comisión de Valoración:</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color w:val="000000"/>
          <w:lang w:val="gl-ES" w:eastAsia="es-ES"/>
        </w:rPr>
        <w:t>A Comisión de Valoración estará integrada polos seguintes membros:</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color w:val="000000"/>
          <w:lang w:val="gl-ES" w:eastAsia="es-ES"/>
        </w:rPr>
        <w:t>- Presidente: O deputado delegado en materia de facenda.</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color w:val="000000"/>
          <w:lang w:val="gl-ES" w:eastAsia="es-ES"/>
        </w:rPr>
        <w:t xml:space="preserve">- Vogais: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color w:val="000000"/>
          <w:lang w:val="gl-ES" w:eastAsia="es-ES"/>
        </w:rPr>
        <w:t>- O secretario</w:t>
      </w:r>
      <w:r w:rsidRPr="00FC7C2F">
        <w:rPr>
          <w:rFonts w:ascii="Helvetica LT Std Light" w:eastAsia="Times New Roman" w:hAnsi="Helvetica LT Std Light" w:cs="Times New Roman"/>
          <w:bCs/>
          <w:color w:val="000000"/>
          <w:lang w:val="gl-ES" w:eastAsia="es-ES"/>
        </w:rPr>
        <w:t xml:space="preserve"> xeral da Deputación ou funcionario que legalmente o substitúa.</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t>- O vicesecretario xeral da Deputación ou funcionario que legalmente o substitúa.</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t>- A interventora da Deputación ou funcionario que legalmente a substitúa.</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t>- A xefa da Sección de Subvencións da Deputación, ou funcionario que legalmente a substitúa.</w:t>
      </w:r>
      <w:r w:rsidRPr="00FC7C2F">
        <w:rPr>
          <w:rFonts w:ascii="Helvetica LT Std Light" w:eastAsia="Times New Roman" w:hAnsi="Helvetica LT Std Light" w:cs="Times New Roman"/>
          <w:bCs/>
          <w:color w:val="000000"/>
          <w:lang w:val="gl-ES" w:eastAsia="es-ES"/>
        </w:rPr>
        <w:tab/>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lastRenderedPageBreak/>
        <w:t xml:space="preserve">Actuará como secretaria da comisión a xefa do Negociado de Concursos da Sección de Subvencións, coas funcións propias dunha secretaria de actas. </w:t>
      </w:r>
    </w:p>
    <w:p w:rsidR="006E2416" w:rsidRPr="00FC7C2F" w:rsidRDefault="006E2416"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Sé é o caso, a Presidencia poderá nomear técnicos e expertos de recoñecida competencia en materia de obras, que actuarán como asesores da comisión</w:t>
      </w:r>
      <w:r w:rsidRPr="00FC7C2F">
        <w:rPr>
          <w:rFonts w:ascii="Helvetica LT Std Light" w:eastAsia="Times New Roman" w:hAnsi="Helvetica LT Std Light" w:cs="Times New Roman"/>
          <w:bCs/>
          <w:lang w:val="gl-ES" w:eastAsia="es-ES"/>
        </w:rPr>
        <w:t>.</w:t>
      </w:r>
    </w:p>
    <w:p w:rsidR="006E2416" w:rsidRPr="00FC7C2F" w:rsidRDefault="006E2416" w:rsidP="00FC7C2F">
      <w:pPr>
        <w:spacing w:after="0" w:line="276" w:lineRule="auto"/>
        <w:contextualSpacing/>
        <w:jc w:val="both"/>
        <w:rPr>
          <w:rFonts w:ascii="Helvetica LT Std Light" w:eastAsia="Times New Roman" w:hAnsi="Helvetica LT Std Light" w:cs="Times New Roman"/>
          <w:bCs/>
          <w:color w:val="000000"/>
          <w:lang w:val="gl-ES" w:eastAsia="es-ES"/>
        </w:rPr>
      </w:pP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Novena.-  Criterios de valoración para a concesión das subvencións: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1. As solicitudes admitidas a trámite avaliaranse segundo os dous indicadores xerais seguintes: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a) Número total de socios da asociación veciñal: asignaránselle 30 puntos á asociación cun maior número de socios, puntuándose o resto en proporción directa.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b) Importe do investimento. Asignaránselle 50 puntos á solicitude que presente un maior orzamento de investimento, puntuándose o resto en proporción.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2. O valor económico do punto resultará de dividir o importe total do crédito orzamentario destinado á convocatoria entre o número total de puntos sumados polos solicitantes.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3. A subvención que corresponda a cada solicitante determinarase multiplicando a puntuación obtida polo valor económico do punto, tendo en conta as seguintes regras: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 Ningunha entidade poderá recibir subvención por importe superior ao 100% do investimento total previsto.</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b) Ningunha entidade poderá recibir subvención para gastos xa subvencionados por outras administracións públicas.</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themeColor="text1"/>
          <w:lang w:val="gl-ES" w:eastAsia="es-ES"/>
        </w:rPr>
      </w:pPr>
      <w:r w:rsidRPr="00FC7C2F">
        <w:rPr>
          <w:rFonts w:ascii="Helvetica LT Std Light" w:eastAsia="Times New Roman" w:hAnsi="Helvetica LT Std Light" w:cs="Times New Roman"/>
          <w:lang w:val="gl-ES" w:eastAsia="es-ES"/>
        </w:rPr>
        <w:t xml:space="preserve">c) Ningunha entidade poderá obter unha subvención superior a </w:t>
      </w:r>
      <w:r w:rsidRPr="00FC7C2F">
        <w:rPr>
          <w:rFonts w:ascii="Helvetica LT Std Light" w:eastAsia="Times New Roman" w:hAnsi="Helvetica LT Std Light" w:cs="Times New Roman"/>
          <w:color w:val="000000" w:themeColor="text1"/>
          <w:lang w:val="gl-ES" w:eastAsia="es-ES"/>
        </w:rPr>
        <w:t xml:space="preserve">10.000 euros.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lang w:val="gl-ES" w:eastAsia="es-ES"/>
        </w:rPr>
        <w:t xml:space="preserve">Os remanentes que se produzan como consecuencia da aplicación das regras anteriores repartiranse entre o resto de solicitudes, aplicando entre elas os criterios recollidos no apartado 1.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4. A Comisión de Valoración puntuará as solicitudes formuladas conforme cos criterios sinalados, e proporá o outorgamento das subvencións polos importes resultantes e por rigorosa orde de puntuación, ata esgotar o crédito dispoñible.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lang w:val="gl-ES" w:eastAsia="es-ES"/>
        </w:rPr>
        <w:t xml:space="preserve">Nos supostos en que, debido ao volume de solicitudes, a contía das subvencións resultantes se estime desproporcionadamente baixa, a comisión, </w:t>
      </w:r>
      <w:proofErr w:type="spellStart"/>
      <w:r w:rsidRPr="00FC7C2F">
        <w:rPr>
          <w:rFonts w:ascii="Helvetica LT Std Light" w:eastAsia="Times New Roman" w:hAnsi="Helvetica LT Std Light" w:cs="Times New Roman"/>
          <w:lang w:val="gl-ES" w:eastAsia="es-ES"/>
        </w:rPr>
        <w:t>motivadamente</w:t>
      </w:r>
      <w:proofErr w:type="spellEnd"/>
      <w:r w:rsidRPr="00FC7C2F">
        <w:rPr>
          <w:rFonts w:ascii="Helvetica LT Std Light" w:eastAsia="Times New Roman" w:hAnsi="Helvetica LT Std Light" w:cs="Times New Roman"/>
          <w:lang w:val="gl-ES" w:eastAsia="es-ES"/>
        </w:rPr>
        <w:t xml:space="preserve">, poderá establecer un límite mínimo de puntuación de ata 20 puntos, como máximo, denegándose as solicitudes que non acaden a puntuación mínima fixada. </w:t>
      </w:r>
    </w:p>
    <w:p w:rsidR="00FA32D2" w:rsidRPr="00FC7C2F" w:rsidRDefault="00FA32D2" w:rsidP="00FC7C2F">
      <w:pPr>
        <w:spacing w:after="0" w:line="276" w:lineRule="auto"/>
        <w:contextualSpacing/>
        <w:jc w:val="both"/>
        <w:rPr>
          <w:rFonts w:ascii="Helvetica LT Std Light" w:eastAsia="Times New Roman" w:hAnsi="Helvetica LT Std Light" w:cs="Times New Roman"/>
          <w:b/>
          <w:bCs/>
          <w:u w:val="single"/>
          <w:lang w:val="gl-ES" w:eastAsia="es-ES"/>
        </w:rPr>
      </w:pPr>
      <w:r w:rsidRPr="00FC7C2F">
        <w:rPr>
          <w:rFonts w:ascii="Helvetica LT Std Light" w:eastAsia="Times New Roman" w:hAnsi="Helvetica LT Std Light" w:cs="Times New Roman"/>
          <w:b/>
          <w:bCs/>
          <w:u w:val="single"/>
          <w:lang w:val="gl-ES" w:eastAsia="es-ES"/>
        </w:rPr>
        <w:t>Décima.- Resolución:</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A proposta definitiva da Comisión de Valoración elevaráselle á Xunta de Goberno da Deputación, que adoptará o acordo de resolución no prazo máximo de catro meses dende o remate do prazo de corrección de deficiencias documentais, se é o caso, ou dende o remate do prazo de presentación de instancias. A falla de resolución expresa no dito prazo terá o efecto dun acto presunto </w:t>
      </w:r>
      <w:proofErr w:type="spellStart"/>
      <w:r w:rsidRPr="00FC7C2F">
        <w:rPr>
          <w:rFonts w:ascii="Helvetica LT Std Light" w:eastAsia="Times New Roman" w:hAnsi="Helvetica LT Std Light" w:cs="Times New Roman"/>
          <w:bCs/>
          <w:lang w:val="gl-ES" w:eastAsia="es-ES"/>
        </w:rPr>
        <w:t>desestimatorio</w:t>
      </w:r>
      <w:proofErr w:type="spellEnd"/>
      <w:r w:rsidRPr="00FC7C2F">
        <w:rPr>
          <w:rFonts w:ascii="Helvetica LT Std Light" w:eastAsia="Times New Roman" w:hAnsi="Helvetica LT Std Light" w:cs="Times New Roman"/>
          <w:bCs/>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lle solicitará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w:t>
      </w:r>
      <w:r w:rsidRPr="00FC7C2F">
        <w:rPr>
          <w:rFonts w:ascii="Helvetica LT Std Light" w:eastAsia="Times New Roman" w:hAnsi="Helvetica LT Std Light" w:cs="Times New Roman"/>
          <w:bCs/>
          <w:lang w:val="gl-ES" w:eastAsia="es-ES"/>
        </w:rPr>
        <w:lastRenderedPageBreak/>
        <w:t xml:space="preserve">modificacións precisas para garantir o cumprimento do establecido nas bases e na lexislación vixente.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Unha vez publicada a resolución, os beneficiarios disporán dun prazo de dez días hábiles para comunicar a aceptación ou rexeitamento da subvención concedida, entendéndose que a aceptan de xeito incondicional e sen ningún tipo de reserva en caso de non efectuar ningunha comunicación no dito prazo. No caso de rexeitamento, solicitarase da Comisión de Valoración a formulación de nova proposta para a aplicación dos remanentes producidos, seguindo as regras establecidas na base 9ª.</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Undécima.- Publicidade da concesión: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 xml:space="preserve">Ao abeiro do disposto no artigo </w:t>
      </w:r>
      <w:r w:rsidRPr="00FC7C2F">
        <w:rPr>
          <w:rFonts w:ascii="Helvetica LT Std Light" w:eastAsia="Times New Roman" w:hAnsi="Helvetica LT Std Light" w:cs="Times New Roman"/>
          <w:color w:val="000000"/>
          <w:lang w:val="gl-ES" w:eastAsia="es-ES"/>
        </w:rPr>
        <w:t>45.1 b) da Lei 39/2015 do procedemento administrativo común das administracións públicas</w:t>
      </w:r>
      <w:r w:rsidRPr="00FC7C2F">
        <w:rPr>
          <w:rFonts w:ascii="Helvetica LT Std Light" w:eastAsia="Times New Roman" w:hAnsi="Helvetica LT Std Light" w:cs="Times New Roman"/>
          <w:bCs/>
          <w:color w:val="000000"/>
          <w:lang w:val="gl-ES" w:eastAsia="es-ES"/>
        </w:rPr>
        <w:t>, o acordo de concesión publicarase no Boletín Oficial da Provincia,</w:t>
      </w:r>
      <w:r w:rsidRPr="00FC7C2F">
        <w:rPr>
          <w:rFonts w:ascii="Helvetica LT Std Light" w:eastAsia="Times New Roman" w:hAnsi="Helvetica LT Std Light" w:cs="Times New Roman"/>
          <w:color w:val="000000"/>
          <w:lang w:val="gl-ES" w:eastAsia="es-ES"/>
        </w:rPr>
        <w:t xml:space="preserve"> no taboleiro de anuncios electrónicos da sede electrónica da Deputación Provincial (</w:t>
      </w:r>
      <w:hyperlink r:id="rId17" w:history="1">
        <w:r w:rsidRPr="00FC7C2F">
          <w:rPr>
            <w:rFonts w:ascii="Helvetica LT Std Light" w:eastAsia="Times New Roman" w:hAnsi="Helvetica LT Std Light" w:cs="Times New Roman"/>
            <w:color w:val="0000FF"/>
            <w:lang w:val="gl-ES" w:eastAsia="es-ES"/>
          </w:rPr>
          <w:t>http://sede.depourense.es</w:t>
        </w:r>
      </w:hyperlink>
      <w:r w:rsidRPr="00FC7C2F">
        <w:rPr>
          <w:rFonts w:ascii="Helvetica LT Std Light" w:eastAsia="Times New Roman" w:hAnsi="Helvetica LT Std Light" w:cs="Times New Roman"/>
          <w:color w:val="000000"/>
          <w:lang w:val="gl-ES" w:eastAsia="es-ES"/>
        </w:rPr>
        <w:t xml:space="preserve">) e na páxina </w:t>
      </w:r>
      <w:proofErr w:type="spellStart"/>
      <w:r w:rsidRPr="00FC7C2F">
        <w:rPr>
          <w:rFonts w:ascii="Helvetica LT Std Light" w:eastAsia="Times New Roman" w:hAnsi="Helvetica LT Std Light" w:cs="Times New Roman"/>
          <w:color w:val="000000"/>
          <w:lang w:val="gl-ES" w:eastAsia="es-ES"/>
        </w:rPr>
        <w:t>web</w:t>
      </w:r>
      <w:proofErr w:type="spellEnd"/>
      <w:r w:rsidRPr="00FC7C2F">
        <w:rPr>
          <w:rFonts w:ascii="Helvetica LT Std Light" w:eastAsia="Times New Roman" w:hAnsi="Helvetica LT Std Light" w:cs="Times New Roman"/>
          <w:color w:val="000000"/>
          <w:lang w:val="gl-ES" w:eastAsia="es-ES"/>
        </w:rPr>
        <w:t xml:space="preserve"> </w:t>
      </w:r>
      <w:hyperlink r:id="rId18" w:history="1">
        <w:r w:rsidRPr="00FC7C2F">
          <w:rPr>
            <w:rFonts w:ascii="Helvetica LT Std Light" w:eastAsia="Times New Roman" w:hAnsi="Helvetica LT Std Light" w:cs="Times New Roman"/>
            <w:color w:val="000000"/>
            <w:lang w:val="gl-ES" w:eastAsia="es-ES"/>
          </w:rPr>
          <w:t>http://www.depourense.es</w:t>
        </w:r>
      </w:hyperlink>
      <w:r w:rsidRPr="00FC7C2F">
        <w:rPr>
          <w:rFonts w:ascii="Helvetica LT Std Light" w:eastAsia="Times New Roman" w:hAnsi="Helvetica LT Std Light" w:cs="Times New Roman"/>
          <w:color w:val="000000"/>
          <w:lang w:val="gl-ES" w:eastAsia="es-ES"/>
        </w:rPr>
        <w:t>, enlace Sección de Subvencións, enlace Negociado de Concursos</w:t>
      </w:r>
      <w:r w:rsidRPr="00FC7C2F">
        <w:rPr>
          <w:rFonts w:ascii="Helvetica LT Std Light" w:eastAsia="Times New Roman" w:hAnsi="Helvetica LT Std Light" w:cs="Times New Roman"/>
          <w:lang w:val="gl-ES" w:eastAsia="es-ES"/>
        </w:rPr>
        <w:t>, concurso para a concesión de subvencións para gastos de investimento de asociacións veciñais de Ourense c</w:t>
      </w:r>
      <w:r w:rsidR="00413EC3" w:rsidRPr="00FC7C2F">
        <w:rPr>
          <w:rFonts w:ascii="Helvetica LT Std Light" w:eastAsia="Times New Roman" w:hAnsi="Helvetica LT Std Light" w:cs="Times New Roman"/>
          <w:lang w:val="gl-ES" w:eastAsia="es-ES"/>
        </w:rPr>
        <w:t>orrespondentes ao exercicio 2025</w:t>
      </w:r>
      <w:r w:rsidRPr="00FC7C2F">
        <w:rPr>
          <w:rFonts w:ascii="Helvetica LT Std Light" w:eastAsia="Times New Roman" w:hAnsi="Helvetica LT Std Light" w:cs="Times New Roman"/>
          <w:lang w:val="gl-ES" w:eastAsia="es-ES"/>
        </w:rPr>
        <w:t xml:space="preserve">.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Sen prexuízo do anterior, aos solicitantes que presenten a autorización para realizar as comunicacións previstas na base cuarta, realizaráselles unha comunicación persoal por </w:t>
      </w:r>
      <w:proofErr w:type="spellStart"/>
      <w:r w:rsidRPr="00FC7C2F">
        <w:rPr>
          <w:rFonts w:ascii="Helvetica LT Std Light" w:eastAsia="Times New Roman" w:hAnsi="Helvetica LT Std Light" w:cs="Times New Roman"/>
          <w:lang w:val="gl-ES" w:eastAsia="es-ES"/>
        </w:rPr>
        <w:t>sms</w:t>
      </w:r>
      <w:proofErr w:type="spellEnd"/>
      <w:r w:rsidRPr="00FC7C2F">
        <w:rPr>
          <w:rFonts w:ascii="Helvetica LT Std Light" w:eastAsia="Times New Roman" w:hAnsi="Helvetica LT Std Light" w:cs="Times New Roman"/>
          <w:lang w:val="gl-ES" w:eastAsia="es-ES"/>
        </w:rPr>
        <w:t xml:space="preserve"> ou correo electrónico, advertíndolles da publicación da resolución na páxina </w:t>
      </w:r>
      <w:proofErr w:type="spellStart"/>
      <w:r w:rsidRPr="00FC7C2F">
        <w:rPr>
          <w:rFonts w:ascii="Helvetica LT Std Light" w:eastAsia="Times New Roman" w:hAnsi="Helvetica LT Std Light" w:cs="Times New Roman"/>
          <w:lang w:val="gl-ES" w:eastAsia="es-ES"/>
        </w:rPr>
        <w:t>web</w:t>
      </w:r>
      <w:proofErr w:type="spellEnd"/>
      <w:r w:rsidRPr="00FC7C2F">
        <w:rPr>
          <w:rFonts w:ascii="Helvetica LT Std Light" w:eastAsia="Times New Roman" w:hAnsi="Helvetica LT Std Light" w:cs="Times New Roman"/>
          <w:lang w:val="gl-ES" w:eastAsia="es-ES"/>
        </w:rPr>
        <w:t xml:space="preserve"> </w:t>
      </w:r>
      <w:hyperlink r:id="rId19" w:history="1">
        <w:r w:rsidRPr="00FC7C2F">
          <w:rPr>
            <w:rFonts w:ascii="Helvetica LT Std Light" w:eastAsia="Times New Roman" w:hAnsi="Helvetica LT Std Light" w:cs="Times New Roman"/>
            <w:color w:val="0000FF"/>
            <w:lang w:val="gl-ES" w:eastAsia="es-ES"/>
          </w:rPr>
          <w:t>http://www.depourense.es</w:t>
        </w:r>
      </w:hyperlink>
      <w:r w:rsidRPr="00FC7C2F">
        <w:rPr>
          <w:rFonts w:ascii="Helvetica LT Std Light" w:eastAsia="Times New Roman" w:hAnsi="Helvetica LT Std Light" w:cs="Times New Roman"/>
          <w:lang w:val="gl-ES" w:eastAsia="es-ES"/>
        </w:rPr>
        <w:t>. No caso de que non presenten a dita autorización, non se realizará ningún tipo de comunicación persoal.</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Décimo segunda.- Publicidade da subvención por parte do beneficiario: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O beneficiario da subvención deberá adoptar medidas de difusión da subvención concedida, para darlle unha axeitada publicidade ao carácter público do financiamento do investimento, debendo realizar como mínimo a seguinte medida de difusión: </w:t>
      </w:r>
    </w:p>
    <w:p w:rsidR="00C230A8" w:rsidRPr="00FC7C2F" w:rsidRDefault="00C230A8"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No caso de realización de obras en inmobles, colocación nun sitio visible dunha placa permanente cunha alusión ao financiamento recibido da Deputación Provincial de Ourense, consistente na lenda “Local acondicionado co financiamento da Deputación de Ourense”.</w:t>
      </w:r>
    </w:p>
    <w:p w:rsidR="00C230A8" w:rsidRPr="00FC7C2F" w:rsidRDefault="00C230A8"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No caso de investimentos consistentes en equipamento de locais, colocación nun sitio visible dunha placa permanente cunha alusión ao financiamento recibido da Deputación Provincial de Ourense, consistente na lenda “Local equipado co financiamento da Deputación de Ourense”.</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O custe das placas publicitarias poderá incluírse no orzamento do proxecto para o que se solicita a subvención.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 xml:space="preserve">Nos casos en que, dada a índole do investimento subvencionado, resulte dubidosa a forma de realizar a publicidade da subvención, o beneficiario solicitaralle por escrito á Presidencia da Deputación que se lle indique o modo concreto de cumprir esta obriga.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Décimo terceira.-  Xustificación e pago da subvención: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1. A subvención xustificarase mediante a presentación dunha c</w:t>
      </w:r>
      <w:r w:rsidRPr="00FC7C2F">
        <w:rPr>
          <w:rFonts w:ascii="Helvetica LT Std Light" w:eastAsia="Times New Roman" w:hAnsi="Helvetica LT Std Light" w:cs="Times New Roman"/>
          <w:lang w:val="gl-ES" w:eastAsia="es-ES"/>
        </w:rPr>
        <w:t>onta xustificativa</w:t>
      </w:r>
      <w:r w:rsidRPr="00FC7C2F">
        <w:rPr>
          <w:rFonts w:ascii="Helvetica LT Std Light" w:eastAsia="Times New Roman" w:hAnsi="Helvetica LT Std Light" w:cs="Times New Roman"/>
          <w:bCs/>
          <w:lang w:val="gl-ES" w:eastAsia="es-ES"/>
        </w:rPr>
        <w:t xml:space="preserve"> integrada polos seguintes documentos: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a) Memoria descritiva da actuación realizada. (</w:t>
      </w:r>
      <w:r w:rsidRPr="00FC7C2F">
        <w:rPr>
          <w:rFonts w:ascii="Helvetica LT Std Light" w:eastAsia="Times New Roman" w:hAnsi="Helvetica LT Std Light" w:cs="Times New Roman"/>
          <w:b/>
          <w:bCs/>
          <w:lang w:val="gl-ES" w:eastAsia="es-ES"/>
        </w:rPr>
        <w:t>ANEXO VI</w:t>
      </w:r>
      <w:r w:rsidRPr="00FC7C2F">
        <w:rPr>
          <w:rFonts w:ascii="Helvetica LT Std Light" w:eastAsia="Times New Roman" w:hAnsi="Helvetica LT Std Light" w:cs="Times New Roman"/>
          <w:bCs/>
          <w:lang w:val="gl-ES" w:eastAsia="es-ES"/>
        </w:rPr>
        <w:t>)</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bCs/>
          <w:lang w:val="gl-ES" w:eastAsia="es-ES"/>
        </w:rPr>
        <w:t xml:space="preserve">b) Relación clasificada dos gastos de investimento executados, con identificación do acredor e do documento, o seu importe, data de emisión, identificación do documento </w:t>
      </w:r>
      <w:r w:rsidRPr="00FC7C2F">
        <w:rPr>
          <w:rFonts w:ascii="Helvetica LT Std Light" w:eastAsia="Times New Roman" w:hAnsi="Helvetica LT Std Light" w:cs="Times New Roman"/>
          <w:bCs/>
          <w:lang w:val="gl-ES" w:eastAsia="es-ES"/>
        </w:rPr>
        <w:lastRenderedPageBreak/>
        <w:t>de acreditación do pago e, se é o caso, data de aboamento. De ser o caso, indicaranse as desviacións producidas verbo do orzamento presentado coa solicitude.</w:t>
      </w:r>
      <w:r w:rsidRPr="00FC7C2F">
        <w:rPr>
          <w:rFonts w:ascii="Helvetica LT Std Light" w:eastAsia="Times New Roman" w:hAnsi="Helvetica LT Std Light" w:cs="Times New Roman"/>
          <w:lang w:val="gl-ES" w:eastAsia="es-ES"/>
        </w:rPr>
        <w:t xml:space="preserve"> (</w:t>
      </w:r>
      <w:r w:rsidRPr="00FC7C2F">
        <w:rPr>
          <w:rFonts w:ascii="Helvetica LT Std Light" w:eastAsia="Times New Roman" w:hAnsi="Helvetica LT Std Light" w:cs="Times New Roman"/>
          <w:b/>
          <w:lang w:val="gl-ES" w:eastAsia="es-ES"/>
        </w:rPr>
        <w:t>ANEXO VII</w:t>
      </w:r>
      <w:r w:rsidRPr="00FC7C2F">
        <w:rPr>
          <w:rFonts w:ascii="Helvetica LT Std Light" w:eastAsia="Times New Roman" w:hAnsi="Helvetica LT Std Light" w:cs="Times New Roman"/>
          <w:lang w:val="gl-ES" w:eastAsia="es-ES"/>
        </w:rPr>
        <w:t>)</w:t>
      </w:r>
    </w:p>
    <w:p w:rsidR="00FA32D2" w:rsidRPr="00FC7C2F" w:rsidRDefault="00FA32D2" w:rsidP="00FC7C2F">
      <w:pPr>
        <w:shd w:val="clear" w:color="auto" w:fill="FFFFFF"/>
        <w:spacing w:after="0" w:line="276" w:lineRule="auto"/>
        <w:contextualSpacing/>
        <w:jc w:val="both"/>
        <w:rPr>
          <w:rFonts w:ascii="Helvetica LT Std Light" w:eastAsia="Arial Unicode MS" w:hAnsi="Helvetica LT Std Light" w:cs="Times New Roman"/>
          <w:lang w:val="gl-ES" w:eastAsia="es-ES"/>
        </w:rPr>
      </w:pPr>
      <w:r w:rsidRPr="00FC7C2F">
        <w:rPr>
          <w:rFonts w:ascii="Helvetica LT Std Light" w:eastAsia="Times New Roman" w:hAnsi="Helvetica LT Std Light" w:cs="Times New Roman"/>
          <w:lang w:val="gl-ES" w:eastAsia="es-ES"/>
        </w:rPr>
        <w:t>c) Relación detallada dos ingresos obtidos para a actividade, con indicación do importe e a súa procedencia.</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De ser o caso, nas relacións sinaladas nos apartados b) e c) indicaranse as desviacións acaecidas verbo do orzamento presentado coa solicitude, tanto no relativo aos ingresos como aos gastos. </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d) Acreditación do cumprimento das obrigas tributarias e coa Seguridade Social:</w:t>
      </w:r>
    </w:p>
    <w:p w:rsidR="00FA32D2" w:rsidRPr="00FC7C2F" w:rsidRDefault="00FA32D2" w:rsidP="00FC7C2F">
      <w:pPr>
        <w:numPr>
          <w:ilvl w:val="0"/>
          <w:numId w:val="13"/>
        </w:numPr>
        <w:tabs>
          <w:tab w:val="left" w:pos="284"/>
        </w:tabs>
        <w:spacing w:after="0" w:line="276" w:lineRule="auto"/>
        <w:ind w:left="0" w:firstLine="0"/>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FC7C2F">
        <w:rPr>
          <w:rFonts w:ascii="Helvetica LT Std Light" w:eastAsia="Times New Roman" w:hAnsi="Helvetica LT Std Light" w:cs="Times New Roman"/>
          <w:b/>
          <w:color w:val="000000" w:themeColor="text1"/>
          <w:lang w:val="gl-ES" w:eastAsia="es-ES"/>
        </w:rPr>
        <w:t>ANEXO VIII</w:t>
      </w:r>
      <w:r w:rsidRPr="00FC7C2F">
        <w:rPr>
          <w:rFonts w:ascii="Helvetica LT Std Light" w:eastAsia="Times New Roman" w:hAnsi="Helvetica LT Std Light" w:cs="Times New Roman"/>
          <w:color w:val="000000" w:themeColor="text1"/>
          <w:lang w:val="gl-ES" w:eastAsia="es-ES"/>
        </w:rPr>
        <w:t xml:space="preserve"> </w:t>
      </w:r>
      <w:r w:rsidRPr="00FC7C2F">
        <w:rPr>
          <w:rFonts w:ascii="Helvetica LT Std Light" w:eastAsia="Times New Roman" w:hAnsi="Helvetica LT Std Light" w:cs="Times New Roman"/>
          <w:lang w:val="gl-ES" w:eastAsia="es-ES"/>
        </w:rPr>
        <w:t>destas bases.</w:t>
      </w:r>
    </w:p>
    <w:p w:rsidR="00FA32D2" w:rsidRPr="00FC7C2F" w:rsidRDefault="00FA32D2" w:rsidP="00FC7C2F">
      <w:pPr>
        <w:numPr>
          <w:ilvl w:val="0"/>
          <w:numId w:val="13"/>
        </w:numPr>
        <w:tabs>
          <w:tab w:val="left" w:pos="284"/>
        </w:tabs>
        <w:spacing w:after="0" w:line="276" w:lineRule="auto"/>
        <w:ind w:left="0" w:firstLine="0"/>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FA32D2" w:rsidRPr="00FC7C2F" w:rsidRDefault="00FA32D2" w:rsidP="00FC7C2F">
      <w:pPr>
        <w:spacing w:after="0" w:line="276" w:lineRule="auto"/>
        <w:contextualSpacing/>
        <w:jc w:val="both"/>
        <w:rPr>
          <w:rFonts w:ascii="Helvetica LT Std Light" w:eastAsia="Arial Unicode MS" w:hAnsi="Helvetica LT Std Light" w:cs="Times New Roman"/>
          <w:color w:val="000000" w:themeColor="text1"/>
          <w:lang w:val="gl-ES" w:eastAsia="es-ES"/>
        </w:rPr>
      </w:pPr>
      <w:r w:rsidRPr="00FC7C2F">
        <w:rPr>
          <w:rFonts w:ascii="Helvetica LT Std Light" w:eastAsia="Times New Roman" w:hAnsi="Helvetica LT Std Light" w:cs="Times New Roman"/>
          <w:bCs/>
          <w:lang w:val="gl-ES" w:eastAsia="es-ES"/>
        </w:rPr>
        <w:t xml:space="preserve">e) </w:t>
      </w:r>
      <w:r w:rsidRPr="00FC7C2F">
        <w:rPr>
          <w:rFonts w:ascii="Helvetica LT Std Light" w:eastAsia="Arial Unicode MS" w:hAnsi="Helvetica LT Std Light" w:cs="Times New Roman"/>
          <w:color w:val="000000" w:themeColor="text1"/>
          <w:lang w:val="gl-ES" w:eastAsia="es-ES"/>
        </w:rPr>
        <w:t xml:space="preserve">Facturas xustificativas dos gastos, </w:t>
      </w:r>
      <w:r w:rsidRPr="00FC7C2F">
        <w:rPr>
          <w:rFonts w:ascii="Helvetica LT Std Light" w:eastAsia="Arial Unicode MS" w:hAnsi="Helvetica LT Std Light" w:cs="Times New Roman"/>
          <w:bCs/>
          <w:color w:val="000000" w:themeColor="text1"/>
          <w:lang w:val="gl-ES" w:eastAsia="es-ES"/>
        </w:rPr>
        <w:t>ata un importe equivalente ao da subvención concedida</w:t>
      </w:r>
      <w:r w:rsidRPr="00FC7C2F">
        <w:rPr>
          <w:rFonts w:ascii="Helvetica LT Std Light" w:eastAsia="Arial Unicode MS" w:hAnsi="Helvetica LT Std Light" w:cs="Times New Roman"/>
          <w:color w:val="000000" w:themeColor="text1"/>
          <w:lang w:val="gl-ES" w:eastAsia="es-ES"/>
        </w:rPr>
        <w:t xml:space="preserve"> e a correspondente acreditación do pago de ditas facturas.</w:t>
      </w:r>
    </w:p>
    <w:p w:rsidR="00FA32D2" w:rsidRPr="00FC7C2F" w:rsidRDefault="00FA32D2" w:rsidP="00FC7C2F">
      <w:pPr>
        <w:spacing w:after="0" w:line="276" w:lineRule="auto"/>
        <w:contextualSpacing/>
        <w:jc w:val="both"/>
        <w:rPr>
          <w:rFonts w:ascii="Helvetica LT Std Light" w:eastAsia="Arial Unicode MS" w:hAnsi="Helvetica LT Std Light" w:cs="Times New Roman"/>
          <w:lang w:val="gl-ES" w:eastAsia="es-ES"/>
        </w:rPr>
      </w:pPr>
      <w:r w:rsidRPr="00FC7C2F">
        <w:rPr>
          <w:rFonts w:ascii="Helvetica LT Std Light" w:eastAsia="Arial Unicode MS" w:hAnsi="Helvetica LT Std Light" w:cs="Times New Roman"/>
          <w:lang w:val="gl-ES" w:eastAsia="es-ES"/>
        </w:rPr>
        <w:t>Non obstante, a presentación de facturas poderá substituírse pola dos documentos que se indican nos seguintes casos: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Arial Unicode MS" w:hAnsi="Helvetica LT Std Light" w:cs="Times New Roman"/>
          <w:lang w:val="gl-ES" w:eastAsia="es-ES"/>
        </w:rPr>
        <w:t xml:space="preserve">- </w:t>
      </w:r>
      <w:r w:rsidRPr="00FC7C2F">
        <w:rPr>
          <w:rFonts w:ascii="Helvetica LT Std Light" w:eastAsia="Times New Roman" w:hAnsi="Helvetica LT Std Light" w:cs="Times New Roman"/>
          <w:lang w:val="gl-ES" w:eastAsia="es-ES"/>
        </w:rPr>
        <w:t xml:space="preserve">Nos supostos en que non exista obriga legal de emitir factura, admitirase como documento acreditativo do gasto, un recibo asinado polo pagador e polo </w:t>
      </w:r>
      <w:proofErr w:type="spellStart"/>
      <w:r w:rsidRPr="00FC7C2F">
        <w:rPr>
          <w:rFonts w:ascii="Helvetica LT Std Light" w:eastAsia="Times New Roman" w:hAnsi="Helvetica LT Std Light" w:cs="Times New Roman"/>
          <w:lang w:val="gl-ES" w:eastAsia="es-ES"/>
        </w:rPr>
        <w:t>prestador</w:t>
      </w:r>
      <w:proofErr w:type="spellEnd"/>
      <w:r w:rsidRPr="00FC7C2F">
        <w:rPr>
          <w:rFonts w:ascii="Helvetica LT Std Light" w:eastAsia="Times New Roman" w:hAnsi="Helvetica LT Std Light" w:cs="Times New Roman"/>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Excluiranse totalmente da xustificación, aqueles documentos de gasto que sendo obrigatorio a aplicación de retención, esta non conste.</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f) Acreditación das medidas de difusión adoptadas mediante a presentación de fotos nas que se observe claramente o emprazamento da placa.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lang w:val="gl-ES" w:eastAsia="es-ES"/>
        </w:rPr>
        <w:t xml:space="preserve">g) </w:t>
      </w:r>
      <w:r w:rsidRPr="00FC7C2F">
        <w:rPr>
          <w:rFonts w:ascii="Helvetica LT Std Light" w:eastAsia="Times New Roman" w:hAnsi="Helvetica LT Std Light" w:cs="Times New Roman"/>
          <w:lang w:val="gl-ES" w:eastAsia="es-ES"/>
        </w:rPr>
        <w:t xml:space="preserve">Certificación de conta bancaria da entidade expedida polo banco ou caixa correspondente, </w:t>
      </w:r>
      <w:r w:rsidRPr="00FC7C2F">
        <w:rPr>
          <w:rFonts w:ascii="Helvetica LT Std Light" w:eastAsia="Times New Roman" w:hAnsi="Helvetica LT Std Light" w:cs="Times New Roman"/>
          <w:color w:val="000000"/>
          <w:lang w:val="gl-ES" w:eastAsia="es-ES"/>
        </w:rPr>
        <w:t>agás que xa obre en poder da Deputación Provincial e non se producisen modificacións ao respecto.</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x-none"/>
        </w:rPr>
      </w:pPr>
      <w:r w:rsidRPr="00FC7C2F">
        <w:rPr>
          <w:rFonts w:ascii="Helvetica LT Std Light" w:eastAsia="Times New Roman" w:hAnsi="Helvetica LT Std Light" w:cs="Times New Roman"/>
          <w:color w:val="000000"/>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x-none"/>
        </w:rPr>
      </w:pPr>
      <w:r w:rsidRPr="00FC7C2F">
        <w:rPr>
          <w:rFonts w:ascii="Helvetica LT Std Light" w:eastAsia="Times New Roman" w:hAnsi="Helvetica LT Std Light" w:cs="Times New Roman"/>
          <w:color w:val="000000"/>
          <w:lang w:val="gl-ES" w:eastAsia="x-none"/>
        </w:rPr>
        <w:lastRenderedPageBreak/>
        <w:t xml:space="preserve">En consecuencia, e para os efectos de considerar como gasto subvencionable o IVE dos documentos de gastos presentados para xustificar a subvención concedida, o beneficiario deberá cubrir o </w:t>
      </w:r>
      <w:r w:rsidRPr="00FC7C2F">
        <w:rPr>
          <w:rFonts w:ascii="Helvetica LT Std Light" w:eastAsia="Times New Roman" w:hAnsi="Helvetica LT Std Light" w:cs="Times New Roman"/>
          <w:b/>
          <w:color w:val="000000"/>
          <w:lang w:val="gl-ES" w:eastAsia="x-none"/>
        </w:rPr>
        <w:t>anexo IX</w:t>
      </w:r>
      <w:r w:rsidRPr="00FC7C2F">
        <w:rPr>
          <w:rFonts w:ascii="Helvetica LT Std Light" w:eastAsia="Times New Roman" w:hAnsi="Helvetica LT Std Light" w:cs="Times New Roman"/>
          <w:color w:val="000000"/>
          <w:lang w:val="gl-ES" w:eastAsia="x-none"/>
        </w:rPr>
        <w:t xml:space="preserve"> e achegar a documentación que proceda.</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2. A conta xustificativa presentarase conformada polo presidente da entidade.</w:t>
      </w:r>
    </w:p>
    <w:p w:rsidR="00FA32D2" w:rsidRPr="00FC7C2F" w:rsidRDefault="00FA32D2" w:rsidP="00FC7C2F">
      <w:pPr>
        <w:shd w:val="clear" w:color="auto" w:fill="FFFFFF"/>
        <w:spacing w:before="100" w:beforeAutospacing="1" w:after="0" w:line="276" w:lineRule="auto"/>
        <w:contextualSpacing/>
        <w:jc w:val="both"/>
        <w:rPr>
          <w:rFonts w:ascii="Helvetica LT Std Light" w:eastAsia="Times New Roman" w:hAnsi="Helvetica LT Std Light" w:cs="Times New Roman"/>
          <w:b/>
          <w:color w:val="000000"/>
          <w:lang w:val="gl-ES" w:eastAsia="es-ES"/>
        </w:rPr>
      </w:pPr>
      <w:r w:rsidRPr="00FC7C2F">
        <w:rPr>
          <w:rFonts w:ascii="Helvetica LT Std Light" w:eastAsia="Times New Roman" w:hAnsi="Helvetica LT Std Light" w:cs="Times New Roman"/>
          <w:color w:val="000000"/>
          <w:lang w:val="gl-ES" w:eastAsia="es-ES"/>
        </w:rPr>
        <w:t xml:space="preserve">3. </w:t>
      </w:r>
      <w:r w:rsidRPr="00FC7C2F">
        <w:rPr>
          <w:rFonts w:ascii="Helvetica LT Std Light" w:eastAsia="Times New Roman" w:hAnsi="Helvetica LT Std Light" w:cs="Times New Roman"/>
          <w:b/>
          <w:color w:val="000000"/>
          <w:lang w:val="gl-ES" w:eastAsia="es-ES"/>
        </w:rPr>
        <w:t xml:space="preserve">Para considerar xustificada a subvención, </w:t>
      </w:r>
      <w:r w:rsidRPr="00FC7C2F">
        <w:rPr>
          <w:rFonts w:ascii="Helvetica LT Std Light" w:eastAsia="Times New Roman" w:hAnsi="Helvetica LT Std Light" w:cs="Times New Roman"/>
          <w:b/>
          <w:bCs/>
          <w:color w:val="000000"/>
          <w:lang w:val="gl-ES" w:eastAsia="es-ES"/>
        </w:rPr>
        <w:t>deberase acreditar a realización de gasto corrente por contía igual ou superior á presentada no orzamento que serviu de base á valoración da subvención, e presentar ademais xustificantes de gastos (facturas ou equivalentes) e a  súa acreditación do pago, polo importe da subvención concedida</w:t>
      </w:r>
      <w:r w:rsidRPr="00FC7C2F">
        <w:rPr>
          <w:rFonts w:ascii="Helvetica LT Std Light" w:eastAsia="Times New Roman" w:hAnsi="Helvetica LT Std Light" w:cs="Times New Roman"/>
          <w:b/>
          <w:color w:val="000000"/>
          <w:lang w:val="gl-ES" w:eastAsia="es-ES"/>
        </w:rPr>
        <w:t>.</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color w:val="000000"/>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FC7C2F">
        <w:rPr>
          <w:rFonts w:ascii="Helvetica LT Std Light" w:eastAsia="Times New Roman" w:hAnsi="Helvetica LT Std Light" w:cs="Times New Roman"/>
          <w:lang w:val="gl-ES" w:eastAsia="es-ES"/>
        </w:rPr>
        <w:t>seguintes supostos, nos que procederá a perda total do dereito á subvención:</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 Que a redución supoña o total incumprimento da finalidade da subvención.</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actuación esencialmente distinta á proxectada. </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bCs/>
          <w:color w:val="000000"/>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color w:val="000000"/>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FA32D2" w:rsidRPr="00FC7C2F" w:rsidRDefault="00FA32D2" w:rsidP="00FC7C2F">
      <w:pPr>
        <w:shd w:val="clear" w:color="auto" w:fill="FFFFFF"/>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color w:val="000000"/>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FA32D2" w:rsidRPr="00FC7C2F" w:rsidRDefault="00FA32D2" w:rsidP="00FC7C2F">
      <w:pPr>
        <w:shd w:val="clear" w:color="auto" w:fill="FFFFFF"/>
        <w:spacing w:before="100" w:beforeAutospacing="1" w:after="0" w:line="276" w:lineRule="auto"/>
        <w:contextualSpacing/>
        <w:jc w:val="both"/>
        <w:rPr>
          <w:rFonts w:ascii="Helvetica LT Std Light" w:eastAsia="Times New Roman" w:hAnsi="Helvetica LT Std Light" w:cs="Times New Roman"/>
          <w:bCs/>
          <w:color w:val="000000"/>
          <w:lang w:val="gl-ES" w:eastAsia="es-ES"/>
        </w:rPr>
      </w:pPr>
      <w:r w:rsidRPr="00FC7C2F">
        <w:rPr>
          <w:rFonts w:ascii="Helvetica LT Std Light" w:eastAsia="Times New Roman" w:hAnsi="Helvetica LT Std Light" w:cs="Times New Roman"/>
          <w:color w:val="000000"/>
          <w:lang w:val="gl-ES" w:eastAsia="es-ES"/>
        </w:rPr>
        <w:t xml:space="preserve">5. </w:t>
      </w:r>
      <w:r w:rsidRPr="00FC7C2F">
        <w:rPr>
          <w:rFonts w:ascii="Helvetica LT Std Light" w:eastAsia="Times New Roman" w:hAnsi="Helvetica LT Std Light" w:cs="Times New Roman"/>
          <w:bCs/>
          <w:color w:val="000000"/>
          <w:lang w:val="gl-ES" w:eastAsia="es-ES"/>
        </w:rPr>
        <w:t>A xustificación dos gastos, incluirá a acreditación fidedigna do pagamento dos mesmos.</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color w:val="000000"/>
          <w:lang w:val="gl-ES" w:eastAsia="es-ES"/>
        </w:rPr>
        <w:t xml:space="preserve">6. </w:t>
      </w:r>
      <w:r w:rsidRPr="00FC7C2F">
        <w:rPr>
          <w:rFonts w:ascii="Helvetica LT Std Light" w:eastAsia="Times New Roman" w:hAnsi="Helvetica LT Std Light" w:cs="Times New Roman"/>
          <w:bCs/>
          <w:lang w:val="gl-ES" w:eastAsia="es-ES"/>
        </w:rPr>
        <w:t xml:space="preserve">Sen prexuízo do anterior, a solicitude da Intervención da Deputación Provincial, poderán esixirse aqueles documentos ou xustificantes complementarios que, </w:t>
      </w:r>
      <w:proofErr w:type="spellStart"/>
      <w:r w:rsidRPr="00FC7C2F">
        <w:rPr>
          <w:rFonts w:ascii="Helvetica LT Std Light" w:eastAsia="Times New Roman" w:hAnsi="Helvetica LT Std Light" w:cs="Times New Roman"/>
          <w:bCs/>
          <w:lang w:val="gl-ES" w:eastAsia="es-ES"/>
        </w:rPr>
        <w:t>motivadamente</w:t>
      </w:r>
      <w:proofErr w:type="spellEnd"/>
      <w:r w:rsidRPr="00FC7C2F">
        <w:rPr>
          <w:rFonts w:ascii="Helvetica LT Std Light" w:eastAsia="Times New Roman" w:hAnsi="Helvetica LT Std Light" w:cs="Times New Roman"/>
          <w:bCs/>
          <w:lang w:val="gl-ES" w:eastAsia="es-ES"/>
        </w:rPr>
        <w:t xml:space="preserve">, se consideren oportunos para unha fidedigna acreditación da realización do gasto. </w:t>
      </w:r>
    </w:p>
    <w:p w:rsidR="00FA32D2" w:rsidRPr="00FC7C2F" w:rsidRDefault="00FA32D2" w:rsidP="00FC7C2F">
      <w:pPr>
        <w:spacing w:after="0" w:line="276" w:lineRule="auto"/>
        <w:contextualSpacing/>
        <w:jc w:val="both"/>
        <w:rPr>
          <w:rFonts w:ascii="Helvetica LT Std Light" w:eastAsia="Times New Roman" w:hAnsi="Helvetica LT Std Light" w:cs="Times New Roman"/>
          <w:color w:val="000000"/>
          <w:lang w:val="gl-ES" w:eastAsia="es-ES"/>
        </w:rPr>
      </w:pPr>
      <w:r w:rsidRPr="00FC7C2F">
        <w:rPr>
          <w:rFonts w:ascii="Helvetica LT Std Light" w:eastAsia="Times New Roman" w:hAnsi="Helvetica LT Std Light" w:cs="Times New Roman"/>
          <w:bCs/>
          <w:lang w:val="gl-ES" w:eastAsia="es-ES"/>
        </w:rPr>
        <w:t xml:space="preserve">Así mesmo, a Deputación poderá comprobar a realidade do gasto certificado a través dos oportunos procedementos de inspección, auditoría e control financeiro, </w:t>
      </w:r>
      <w:r w:rsidRPr="00FC7C2F">
        <w:rPr>
          <w:rFonts w:ascii="Helvetica LT Std Light" w:eastAsia="Times New Roman" w:hAnsi="Helvetica LT Std Light" w:cs="Times New Roman"/>
          <w:color w:val="000000"/>
          <w:lang w:val="gl-ES" w:eastAsia="es-ES"/>
        </w:rPr>
        <w:t>das entidades beneficiarias, de conformidade co establecido na Lei xeral de subvencións.</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7.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w:t>
      </w:r>
      <w:r w:rsidRPr="00FC7C2F">
        <w:rPr>
          <w:rFonts w:ascii="Helvetica LT Std Light" w:eastAsia="Times New Roman" w:hAnsi="Helvetica LT Std Light" w:cs="Times New Roman"/>
          <w:lang w:val="gl-ES" w:eastAsia="es-ES"/>
        </w:rPr>
        <w:lastRenderedPageBreak/>
        <w:t>realizarase exclusivamente a través da súa publicación no taboleiro de anuncios electrónicos da sede electrónica da Deputación Provincial (</w:t>
      </w:r>
      <w:hyperlink r:id="rId20" w:history="1">
        <w:r w:rsidRPr="00FC7C2F">
          <w:rPr>
            <w:rFonts w:ascii="Helvetica LT Std Light" w:eastAsia="Times New Roman" w:hAnsi="Helvetica LT Std Light" w:cs="Times New Roman"/>
            <w:color w:val="0000FF"/>
            <w:lang w:val="gl-ES" w:eastAsia="es-ES"/>
          </w:rPr>
          <w:t>http://www.depourense.es</w:t>
        </w:r>
      </w:hyperlink>
      <w:r w:rsidRPr="00FC7C2F">
        <w:rPr>
          <w:rFonts w:ascii="Helvetica LT Std Light" w:eastAsia="Times New Roman" w:hAnsi="Helvetica LT Std Light" w:cs="Times New Roman"/>
          <w:lang w:val="gl-ES" w:eastAsia="es-ES"/>
        </w:rPr>
        <w:t xml:space="preserve">), e na páxina </w:t>
      </w:r>
      <w:proofErr w:type="spellStart"/>
      <w:r w:rsidRPr="00FC7C2F">
        <w:rPr>
          <w:rFonts w:ascii="Helvetica LT Std Light" w:eastAsia="Times New Roman" w:hAnsi="Helvetica LT Std Light" w:cs="Times New Roman"/>
          <w:lang w:val="gl-ES" w:eastAsia="es-ES"/>
        </w:rPr>
        <w:t>web</w:t>
      </w:r>
      <w:proofErr w:type="spellEnd"/>
      <w:r w:rsidRPr="00FC7C2F">
        <w:rPr>
          <w:rFonts w:ascii="Helvetica LT Std Light" w:eastAsia="Times New Roman" w:hAnsi="Helvetica LT Std Light" w:cs="Times New Roman"/>
          <w:lang w:val="gl-ES" w:eastAsia="es-ES"/>
        </w:rPr>
        <w:t xml:space="preserve"> </w:t>
      </w:r>
      <w:hyperlink r:id="rId21" w:history="1">
        <w:r w:rsidRPr="00FC7C2F">
          <w:rPr>
            <w:rFonts w:ascii="Helvetica LT Std Light" w:eastAsia="Times New Roman" w:hAnsi="Helvetica LT Std Light" w:cs="Times New Roman"/>
            <w:color w:val="0000FF"/>
            <w:lang w:val="gl-ES" w:eastAsia="es-ES"/>
          </w:rPr>
          <w:t>http://www.depourense.es</w:t>
        </w:r>
      </w:hyperlink>
      <w:r w:rsidRPr="00FC7C2F">
        <w:rPr>
          <w:rFonts w:ascii="Helvetica LT Std Light" w:eastAsia="Times New Roman" w:hAnsi="Helvetica LT Std Light" w:cs="Times New Roman"/>
          <w:lang w:val="gl-ES" w:eastAsia="es-ES"/>
        </w:rPr>
        <w:t>, enlace Sección de Subvencións, enlace Negociado de Concursos, acceso a concursos, concurso para a concesión de subvencións para gastos de investimento de asociacións veciñais de Ourense c</w:t>
      </w:r>
      <w:r w:rsidR="008F54B6" w:rsidRPr="00FC7C2F">
        <w:rPr>
          <w:rFonts w:ascii="Helvetica LT Std Light" w:eastAsia="Times New Roman" w:hAnsi="Helvetica LT Std Light" w:cs="Times New Roman"/>
          <w:lang w:val="gl-ES" w:eastAsia="es-ES"/>
        </w:rPr>
        <w:t>orrespondentes ao exercicio 2025</w:t>
      </w:r>
      <w:r w:rsidRPr="00FC7C2F">
        <w:rPr>
          <w:rFonts w:ascii="Helvetica LT Std Light" w:eastAsia="Times New Roman" w:hAnsi="Helvetica LT Std Light" w:cs="Times New Roman"/>
          <w:lang w:val="gl-ES" w:eastAsia="es-ES"/>
        </w:rPr>
        <w:t>.</w:t>
      </w:r>
    </w:p>
    <w:p w:rsidR="00FA32D2" w:rsidRPr="00FC7C2F" w:rsidRDefault="00FA32D2" w:rsidP="00FC7C2F">
      <w:pPr>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No caso de non presentar a autorización para realizar as comunicacións previstas na base 5ª, non se realizará ningún tipo de comunicación persoal, notificándose unicamente e en todo caso, na antedita páxina </w:t>
      </w:r>
      <w:proofErr w:type="spellStart"/>
      <w:r w:rsidRPr="00FC7C2F">
        <w:rPr>
          <w:rFonts w:ascii="Helvetica LT Std Light" w:eastAsia="Times New Roman" w:hAnsi="Helvetica LT Std Light" w:cs="Times New Roman"/>
          <w:lang w:val="gl-ES" w:eastAsia="es-ES"/>
        </w:rPr>
        <w:t>web</w:t>
      </w:r>
      <w:proofErr w:type="spellEnd"/>
      <w:r w:rsidRPr="00FC7C2F">
        <w:rPr>
          <w:rFonts w:ascii="Helvetica LT Std Light" w:eastAsia="Times New Roman" w:hAnsi="Helvetica LT Std Light" w:cs="Times New Roman"/>
          <w:lang w:val="gl-ES" w:eastAsia="es-ES"/>
        </w:rPr>
        <w:t>.</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8. A xustificación deberá realizarse ante a Deputació</w:t>
      </w:r>
      <w:r w:rsidR="008F54B6" w:rsidRPr="00FC7C2F">
        <w:rPr>
          <w:rFonts w:ascii="Helvetica LT Std Light" w:eastAsia="Times New Roman" w:hAnsi="Helvetica LT Std Light" w:cs="Times New Roman"/>
          <w:bCs/>
          <w:lang w:val="gl-ES" w:eastAsia="es-ES"/>
        </w:rPr>
        <w:t>n antes do 31 de outubro de 2025</w:t>
      </w:r>
      <w:r w:rsidRPr="00FC7C2F">
        <w:rPr>
          <w:rFonts w:ascii="Helvetica LT Std Light" w:eastAsia="Times New Roman" w:hAnsi="Helvetica LT Std Light" w:cs="Times New Roman"/>
          <w:bCs/>
          <w:lang w:val="gl-ES" w:eastAsia="es-ES"/>
        </w:rPr>
        <w:t>. O dito prazo terá como regra xeral carácter improrrogable, agás causa de forza maior debidamente acreditada pola entidade interesada, que en todo caso deberá solicitar a oportuna prórrog</w:t>
      </w:r>
      <w:r w:rsidR="008F54B6" w:rsidRPr="00FC7C2F">
        <w:rPr>
          <w:rFonts w:ascii="Helvetica LT Std Light" w:eastAsia="Times New Roman" w:hAnsi="Helvetica LT Std Light" w:cs="Times New Roman"/>
          <w:bCs/>
          <w:lang w:val="gl-ES" w:eastAsia="es-ES"/>
        </w:rPr>
        <w:t>a antes do 31 de outubro de 2025</w:t>
      </w:r>
      <w:r w:rsidRPr="00FC7C2F">
        <w:rPr>
          <w:rFonts w:ascii="Helvetica LT Std Light" w:eastAsia="Times New Roman" w:hAnsi="Helvetica LT Std Light" w:cs="Times New Roman"/>
          <w:bCs/>
          <w:lang w:val="gl-ES" w:eastAsia="es-ES"/>
        </w:rPr>
        <w:t xml:space="preserve">. En ningún caso se poderán conceder prórrogas por un período superior a un mes e medio.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lang w:val="gl-ES" w:eastAsia="es-ES"/>
        </w:rPr>
        <w:t>9.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dende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10. Sen prexuízo do anterior, poderán realizarse pagos anticipados, a pedimento dos interesados, suxeitos á constitución de garantía por importe do 100% do anticipo solicitado. Para estes efectos, admitiranse as seguintes garantías:</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a) Aval de entidade de crédito</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b) Seguro de caución</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c) Fianza en metálico</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d) No suposto de subvencións por importe de ata 6.000 euros, admitirase fianza solidaria prestada por dous ou máis persoas físicas e xurídicas, sempre que estas acrediten suficientemente a súa solvencia económica. </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11.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FA32D2" w:rsidRPr="00FC7C2F" w:rsidRDefault="00FA32D2" w:rsidP="00FC7C2F">
      <w:pPr>
        <w:autoSpaceDE w:val="0"/>
        <w:autoSpaceDN w:val="0"/>
        <w:adjustRightInd w:val="0"/>
        <w:spacing w:after="0" w:line="276" w:lineRule="auto"/>
        <w:contextualSpacing/>
        <w:jc w:val="both"/>
        <w:rPr>
          <w:rFonts w:ascii="Helvetica LT Std Light" w:eastAsia="Times New Roman" w:hAnsi="Helvetica LT Std Light" w:cs="Times New Roman"/>
          <w:lang w:val="gl-ES" w:eastAsia="es-ES"/>
        </w:rPr>
      </w:pPr>
      <w:r w:rsidRPr="00FC7C2F">
        <w:rPr>
          <w:rFonts w:ascii="Helvetica LT Std Light" w:eastAsia="Times New Roman" w:hAnsi="Helvetica LT Std Light" w:cs="Times New Roman"/>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w:t>
      </w:r>
      <w:r w:rsidRPr="00FC7C2F">
        <w:rPr>
          <w:rFonts w:ascii="Helvetica LT Std Light" w:eastAsia="Times New Roman" w:hAnsi="Helvetica LT Std Light" w:cs="Times New Roman"/>
          <w:lang w:val="gl-ES" w:eastAsia="es-ES"/>
        </w:rPr>
        <w:lastRenderedPageBreak/>
        <w:t xml:space="preserve">no caso de que a subvención non se estimase xustificada no trámite final, a Deputación poderá esixir o reintegro das cantidades aboadas a conta, de concorrer causa legal conforme ao artigo 37 da Lei xeral de subvencións.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Décimo cuarta.- Obrigas dos beneficiarios: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Con carácter xeral, os beneficiarios asumirán todas as obrigas impostas pola Lei xeral de subvencións. En particular, quedan suxeitos ás obrigas de control financeiro e reintegro nos casos previstos na dita lei.</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De conformidade co artigo 31 da Lei xeral de subvencións, os beneficiarios deberán destinar os bens aos que se refire o investimento ao fin concreto para o que se concedeu a subvención, durante un período de dous anos.</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Non se considerará incumprida a obriga de destino regulada nesta base cando se dean os supostos previstos no apartado 5º do artigo 31 da Lei xeral de subvencións, artigo que en todo caso, será de aplicación no que non estea previsto nas actuais bases reguladoras.</w:t>
      </w:r>
    </w:p>
    <w:p w:rsidR="00FA32D2" w:rsidRPr="00FC7C2F" w:rsidRDefault="00FA32D2" w:rsidP="00FC7C2F">
      <w:pPr>
        <w:spacing w:after="0" w:line="276" w:lineRule="auto"/>
        <w:contextualSpacing/>
        <w:jc w:val="both"/>
        <w:rPr>
          <w:rFonts w:ascii="Helvetica LT Std Light" w:eastAsia="Times New Roman" w:hAnsi="Helvetica LT Std Light" w:cs="Times New Roman"/>
          <w:bCs/>
          <w:color w:val="000000" w:themeColor="text1"/>
          <w:lang w:val="gl-ES" w:eastAsia="es-ES"/>
        </w:rPr>
      </w:pPr>
      <w:r w:rsidRPr="00FC7C2F">
        <w:rPr>
          <w:rFonts w:ascii="Helvetica LT Std Light" w:eastAsia="Times New Roman" w:hAnsi="Helvetica LT Std Light" w:cs="Times New Roman"/>
          <w:bCs/>
          <w:color w:val="000000" w:themeColor="text1"/>
          <w:lang w:val="gl-ES" w:eastAsia="es-ES"/>
        </w:rPr>
        <w:t xml:space="preserve">O incumprimento desta condición dará lugar ao reintegro da subvención. Para estes efectos, a Deputación Provincial poderá realizar, de oficio, os controis e inspeccións oportunos co fin de comprobar a realidade da afectación ao destino. De conformidade co establecido no artigo 39.3 da Lei xeral de subvencións, o prazo de prescrición da acción administrativa de reintegro comezará a computarse a partir do vencemento da obriga de mantemento da finalidade do investimento subvencionado.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 xml:space="preserve">Décimo quinta.- Incompatibilidade con outras axudas ou subvencións públicas: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FA32D2" w:rsidRPr="00FC7C2F" w:rsidRDefault="00FA32D2" w:rsidP="00FC7C2F">
      <w:pPr>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 xml:space="preserve">Así mesmo, estas subvencións tamén serán compatibles con outras subvencións concedidas pola Deputación Provincial de Ourense ou do seu organismo autónomo, o INORDE,  sempre que se trate de subvencións concedidas a través de procedementos de concorrencia competitiva e sempre que o conxunto das axudas concedidas non exceda do 100% do gasto da actividade subvencionada. </w:t>
      </w:r>
    </w:p>
    <w:p w:rsidR="00FA32D2" w:rsidRPr="00FC7C2F" w:rsidRDefault="00FA32D2" w:rsidP="00FC7C2F">
      <w:pPr>
        <w:spacing w:after="0" w:line="276" w:lineRule="auto"/>
        <w:contextualSpacing/>
        <w:jc w:val="both"/>
        <w:rPr>
          <w:rFonts w:ascii="Helvetica LT Std Light" w:eastAsia="Times New Roman" w:hAnsi="Helvetica LT Std Light" w:cs="Times New Roman"/>
          <w:b/>
          <w:u w:val="single"/>
          <w:lang w:val="gl-ES" w:eastAsia="es-ES"/>
        </w:rPr>
      </w:pPr>
      <w:r w:rsidRPr="00FC7C2F">
        <w:rPr>
          <w:rFonts w:ascii="Helvetica LT Std Light" w:eastAsia="Times New Roman" w:hAnsi="Helvetica LT Std Light" w:cs="Times New Roman"/>
          <w:b/>
          <w:u w:val="single"/>
          <w:lang w:val="gl-ES" w:eastAsia="es-ES"/>
        </w:rPr>
        <w:t>Décimo sexta.- Normativa aplicable:</w:t>
      </w:r>
    </w:p>
    <w:p w:rsidR="00103822" w:rsidRPr="00FC7C2F" w:rsidRDefault="00FA32D2" w:rsidP="00FC7C2F">
      <w:pPr>
        <w:autoSpaceDN w:val="0"/>
        <w:spacing w:after="0" w:line="276" w:lineRule="auto"/>
        <w:contextualSpacing/>
        <w:jc w:val="both"/>
        <w:rPr>
          <w:rFonts w:ascii="Helvetica LT Std Light" w:eastAsia="Times New Roman" w:hAnsi="Helvetica LT Std Light" w:cs="Times New Roman"/>
          <w:bCs/>
          <w:lang w:val="gl-ES" w:eastAsia="es-ES"/>
        </w:rPr>
      </w:pPr>
      <w:r w:rsidRPr="00FC7C2F">
        <w:rPr>
          <w:rFonts w:ascii="Helvetica LT Std Light" w:eastAsia="Times New Roman" w:hAnsi="Helvetica LT Std Light" w:cs="Times New Roman"/>
          <w:bCs/>
          <w:lang w:val="gl-ES" w:eastAsia="es-ES"/>
        </w:rPr>
        <w:t>En todo o non disposto nestas bases seralles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r w:rsidR="00103822" w:rsidRPr="00FC7C2F">
        <w:rPr>
          <w:rFonts w:ascii="Helvetica LT Std Light" w:eastAsia="Times New Roman" w:hAnsi="Helvetica LT Std Light" w:cs="Times New Roman"/>
          <w:bCs/>
          <w:lang w:val="gl-ES" w:eastAsia="es-ES"/>
        </w:rPr>
        <w:t xml:space="preserve"> </w:t>
      </w:r>
    </w:p>
    <w:p w:rsidR="0003404C" w:rsidRPr="00FC7C2F" w:rsidRDefault="0003404C" w:rsidP="00FC7C2F">
      <w:pPr>
        <w:spacing w:after="0" w:line="276" w:lineRule="auto"/>
        <w:contextualSpacing/>
        <w:jc w:val="both"/>
        <w:rPr>
          <w:rFonts w:ascii="Helvetica LT Std Light" w:hAnsi="Helvetica LT Std Light" w:cs="Times New Roman"/>
          <w:lang w:val="gl-ES"/>
        </w:rPr>
      </w:pPr>
    </w:p>
    <w:p w:rsidR="00B160F7" w:rsidRPr="00FC7C2F" w:rsidRDefault="00B160F7" w:rsidP="00FC7C2F">
      <w:pPr>
        <w:spacing w:after="0" w:line="276" w:lineRule="auto"/>
        <w:contextualSpacing/>
        <w:jc w:val="both"/>
        <w:rPr>
          <w:rFonts w:ascii="Helvetica LT Std Light" w:hAnsi="Helvetica LT Std Light" w:cs="Times New Roman"/>
          <w:lang w:val="gl-ES"/>
        </w:rPr>
      </w:pPr>
      <w:r w:rsidRPr="00FC7C2F">
        <w:rPr>
          <w:rFonts w:ascii="Helvetica LT Std Light" w:hAnsi="Helvetica LT Std Light" w:cs="Times New Roman"/>
          <w:lang w:val="gl-ES"/>
        </w:rPr>
        <w:t xml:space="preserve">Contra este acordo pódese interpor, </w:t>
      </w:r>
      <w:proofErr w:type="spellStart"/>
      <w:r w:rsidRPr="00FC7C2F">
        <w:rPr>
          <w:rFonts w:ascii="Helvetica LT Std Light" w:hAnsi="Helvetica LT Std Light" w:cs="Times New Roman"/>
          <w:lang w:val="gl-ES"/>
        </w:rPr>
        <w:t>potestativamente</w:t>
      </w:r>
      <w:proofErr w:type="spellEnd"/>
      <w:r w:rsidRPr="00FC7C2F">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bookmarkEnd w:id="0"/>
    <w:p w:rsidR="00B160F7" w:rsidRPr="00FC7C2F" w:rsidRDefault="00B160F7" w:rsidP="00FC7C2F">
      <w:pPr>
        <w:spacing w:after="0" w:line="276" w:lineRule="auto"/>
        <w:contextualSpacing/>
        <w:jc w:val="both"/>
        <w:rPr>
          <w:rFonts w:ascii="Helvetica LT Std Light" w:hAnsi="Helvetica LT Std Light" w:cs="Times New Roman"/>
          <w:lang w:val="gl-ES"/>
        </w:rPr>
      </w:pPr>
    </w:p>
    <w:sectPr w:rsidR="00B160F7" w:rsidRPr="00FC7C2F">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B75A3" w:rsidRDefault="002B75A3" w:rsidP="00174ECC">
      <w:pPr>
        <w:spacing w:after="0" w:line="240" w:lineRule="auto"/>
      </w:pPr>
      <w:r>
        <w:separator/>
      </w:r>
    </w:p>
  </w:endnote>
  <w:endnote w:type="continuationSeparator" w:id="0">
    <w:p w:rsidR="002B75A3" w:rsidRDefault="002B75A3"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040154"/>
      <w:docPartObj>
        <w:docPartGallery w:val="Page Numbers (Bottom of Page)"/>
        <w:docPartUnique/>
      </w:docPartObj>
    </w:sdtPr>
    <w:sdtEndPr/>
    <w:sdtContent>
      <w:p w:rsidR="00174ECC" w:rsidRDefault="00174ECC">
        <w:pPr>
          <w:pStyle w:val="Piedepgina"/>
          <w:jc w:val="right"/>
        </w:pPr>
        <w:r>
          <w:fldChar w:fldCharType="begin"/>
        </w:r>
        <w:r>
          <w:instrText>PAGE   \* MERGEFORMAT</w:instrText>
        </w:r>
        <w:r>
          <w:fldChar w:fldCharType="separate"/>
        </w:r>
        <w:r w:rsidR="00395264">
          <w:rPr>
            <w:noProof/>
          </w:rPr>
          <w:t>12</w:t>
        </w:r>
        <w:r>
          <w:fldChar w:fldCharType="end"/>
        </w:r>
      </w:p>
    </w:sdtContent>
  </w:sdt>
  <w:p w:rsidR="00174ECC" w:rsidRDefault="00174E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B75A3" w:rsidRDefault="002B75A3" w:rsidP="00174ECC">
      <w:pPr>
        <w:spacing w:after="0" w:line="240" w:lineRule="auto"/>
      </w:pPr>
      <w:r>
        <w:separator/>
      </w:r>
    </w:p>
  </w:footnote>
  <w:footnote w:type="continuationSeparator" w:id="0">
    <w:p w:rsidR="002B75A3" w:rsidRDefault="002B75A3" w:rsidP="00174E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9"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2"/>
  </w:num>
  <w:num w:numId="9">
    <w:abstractNumId w:val="4"/>
  </w:num>
  <w:num w:numId="10">
    <w:abstractNumId w:val="4"/>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3404C"/>
    <w:rsid w:val="000344F2"/>
    <w:rsid w:val="00034805"/>
    <w:rsid w:val="000652EA"/>
    <w:rsid w:val="000673C3"/>
    <w:rsid w:val="000726DC"/>
    <w:rsid w:val="00087D1B"/>
    <w:rsid w:val="00090D97"/>
    <w:rsid w:val="000C3936"/>
    <w:rsid w:val="000E1F32"/>
    <w:rsid w:val="000F029B"/>
    <w:rsid w:val="000F6099"/>
    <w:rsid w:val="00103822"/>
    <w:rsid w:val="001104FC"/>
    <w:rsid w:val="0012346A"/>
    <w:rsid w:val="00174733"/>
    <w:rsid w:val="00174ECC"/>
    <w:rsid w:val="00187EA0"/>
    <w:rsid w:val="001A5C1F"/>
    <w:rsid w:val="001B21DA"/>
    <w:rsid w:val="001B5013"/>
    <w:rsid w:val="001C3F4B"/>
    <w:rsid w:val="001C411E"/>
    <w:rsid w:val="001F25EC"/>
    <w:rsid w:val="00212AD3"/>
    <w:rsid w:val="00212C9A"/>
    <w:rsid w:val="0023028D"/>
    <w:rsid w:val="0024741F"/>
    <w:rsid w:val="002621B6"/>
    <w:rsid w:val="00276B8E"/>
    <w:rsid w:val="002B69EC"/>
    <w:rsid w:val="002B75A3"/>
    <w:rsid w:val="002D0DFD"/>
    <w:rsid w:val="002E4175"/>
    <w:rsid w:val="002F281A"/>
    <w:rsid w:val="00301769"/>
    <w:rsid w:val="00310FB5"/>
    <w:rsid w:val="0031667C"/>
    <w:rsid w:val="00334BDA"/>
    <w:rsid w:val="00375CBA"/>
    <w:rsid w:val="003801A2"/>
    <w:rsid w:val="003805EC"/>
    <w:rsid w:val="00392679"/>
    <w:rsid w:val="003934CD"/>
    <w:rsid w:val="003939C5"/>
    <w:rsid w:val="00395264"/>
    <w:rsid w:val="003A38AD"/>
    <w:rsid w:val="003A7BC2"/>
    <w:rsid w:val="00413EC3"/>
    <w:rsid w:val="004158BD"/>
    <w:rsid w:val="004338F2"/>
    <w:rsid w:val="00454FCD"/>
    <w:rsid w:val="00470D57"/>
    <w:rsid w:val="00471948"/>
    <w:rsid w:val="0048593B"/>
    <w:rsid w:val="00494501"/>
    <w:rsid w:val="004972AD"/>
    <w:rsid w:val="004D3EB8"/>
    <w:rsid w:val="004E241D"/>
    <w:rsid w:val="004F3CEE"/>
    <w:rsid w:val="00500540"/>
    <w:rsid w:val="0050723E"/>
    <w:rsid w:val="00511033"/>
    <w:rsid w:val="0052074A"/>
    <w:rsid w:val="005478C9"/>
    <w:rsid w:val="00556DCF"/>
    <w:rsid w:val="0055771E"/>
    <w:rsid w:val="005648F6"/>
    <w:rsid w:val="00582881"/>
    <w:rsid w:val="005961DA"/>
    <w:rsid w:val="005C1A13"/>
    <w:rsid w:val="005C53AB"/>
    <w:rsid w:val="00600670"/>
    <w:rsid w:val="006043C6"/>
    <w:rsid w:val="0060668A"/>
    <w:rsid w:val="00620D14"/>
    <w:rsid w:val="006371E6"/>
    <w:rsid w:val="00682865"/>
    <w:rsid w:val="006A6721"/>
    <w:rsid w:val="006B3D8A"/>
    <w:rsid w:val="006C2ACD"/>
    <w:rsid w:val="006D5FB6"/>
    <w:rsid w:val="006E2416"/>
    <w:rsid w:val="006E3260"/>
    <w:rsid w:val="00780F5F"/>
    <w:rsid w:val="00783B40"/>
    <w:rsid w:val="0079310D"/>
    <w:rsid w:val="00795E48"/>
    <w:rsid w:val="008052DE"/>
    <w:rsid w:val="0081191A"/>
    <w:rsid w:val="00835E58"/>
    <w:rsid w:val="0086768C"/>
    <w:rsid w:val="00877323"/>
    <w:rsid w:val="00885336"/>
    <w:rsid w:val="008A2716"/>
    <w:rsid w:val="008A65BD"/>
    <w:rsid w:val="008D1D16"/>
    <w:rsid w:val="008F2BCE"/>
    <w:rsid w:val="008F54B6"/>
    <w:rsid w:val="008F550F"/>
    <w:rsid w:val="00904D29"/>
    <w:rsid w:val="00905504"/>
    <w:rsid w:val="009255DD"/>
    <w:rsid w:val="00936C4F"/>
    <w:rsid w:val="00967698"/>
    <w:rsid w:val="0097047D"/>
    <w:rsid w:val="0097778B"/>
    <w:rsid w:val="009B0036"/>
    <w:rsid w:val="009B30CC"/>
    <w:rsid w:val="009D39A7"/>
    <w:rsid w:val="00A51D70"/>
    <w:rsid w:val="00A731D2"/>
    <w:rsid w:val="00A861A7"/>
    <w:rsid w:val="00A955DE"/>
    <w:rsid w:val="00AA0BB0"/>
    <w:rsid w:val="00AA77EA"/>
    <w:rsid w:val="00AF1041"/>
    <w:rsid w:val="00B03D80"/>
    <w:rsid w:val="00B160F7"/>
    <w:rsid w:val="00B32826"/>
    <w:rsid w:val="00B328A2"/>
    <w:rsid w:val="00B42F7D"/>
    <w:rsid w:val="00B60DF9"/>
    <w:rsid w:val="00B711C5"/>
    <w:rsid w:val="00B85684"/>
    <w:rsid w:val="00B861E0"/>
    <w:rsid w:val="00BA24A7"/>
    <w:rsid w:val="00BB74DB"/>
    <w:rsid w:val="00BB758F"/>
    <w:rsid w:val="00BD02D7"/>
    <w:rsid w:val="00BE3E52"/>
    <w:rsid w:val="00BE4928"/>
    <w:rsid w:val="00BF734C"/>
    <w:rsid w:val="00C07DA5"/>
    <w:rsid w:val="00C214BF"/>
    <w:rsid w:val="00C230A8"/>
    <w:rsid w:val="00C43B77"/>
    <w:rsid w:val="00C6155F"/>
    <w:rsid w:val="00C61E61"/>
    <w:rsid w:val="00C650F0"/>
    <w:rsid w:val="00C65BA2"/>
    <w:rsid w:val="00C74300"/>
    <w:rsid w:val="00C74D55"/>
    <w:rsid w:val="00C81226"/>
    <w:rsid w:val="00C87097"/>
    <w:rsid w:val="00C875F5"/>
    <w:rsid w:val="00CA6665"/>
    <w:rsid w:val="00CD288F"/>
    <w:rsid w:val="00D00DCE"/>
    <w:rsid w:val="00D84325"/>
    <w:rsid w:val="00DA1EA5"/>
    <w:rsid w:val="00DA4167"/>
    <w:rsid w:val="00DB0F16"/>
    <w:rsid w:val="00E1353A"/>
    <w:rsid w:val="00E40815"/>
    <w:rsid w:val="00E56B33"/>
    <w:rsid w:val="00E759BB"/>
    <w:rsid w:val="00E75ED9"/>
    <w:rsid w:val="00EB7CD3"/>
    <w:rsid w:val="00EF36FB"/>
    <w:rsid w:val="00EF51F8"/>
    <w:rsid w:val="00EF6A5E"/>
    <w:rsid w:val="00F04E1D"/>
    <w:rsid w:val="00F07310"/>
    <w:rsid w:val="00F21318"/>
    <w:rsid w:val="00F31BDA"/>
    <w:rsid w:val="00F576B5"/>
    <w:rsid w:val="00F6303C"/>
    <w:rsid w:val="00F771A5"/>
    <w:rsid w:val="00F9341E"/>
    <w:rsid w:val="00FA32D2"/>
    <w:rsid w:val="00FC7C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 w:type="paragraph" w:styleId="Prrafodelista">
    <w:name w:val="List Paragraph"/>
    <w:basedOn w:val="Normal"/>
    <w:uiPriority w:val="34"/>
    <w:qFormat/>
    <w:rsid w:val="00BB74DB"/>
    <w:pPr>
      <w:ind w:left="720"/>
      <w:contextualSpacing/>
    </w:pPr>
  </w:style>
  <w:style w:type="character" w:styleId="Mencinsinresolver">
    <w:name w:val="Unresolved Mention"/>
    <w:basedOn w:val="Fuentedeprrafopredeter"/>
    <w:uiPriority w:val="99"/>
    <w:semiHidden/>
    <w:unhideWhenUsed/>
    <w:rsid w:val="00B85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de.depourense.es/" TargetMode="External"/><Relationship Id="rId13" Type="http://schemas.openxmlformats.org/officeDocument/2006/relationships/hyperlink" Target="http://sede.depourense.es" TargetMode="External"/><Relationship Id="rId18" Type="http://schemas.openxmlformats.org/officeDocument/2006/relationships/hyperlink" Target="http://www.depourense.es/" TargetMode="External"/><Relationship Id="rId3" Type="http://schemas.openxmlformats.org/officeDocument/2006/relationships/styles" Target="styles.xml"/><Relationship Id="rId21" Type="http://schemas.openxmlformats.org/officeDocument/2006/relationships/hyperlink" Target="http://www.depourense.es" TargetMode="External"/><Relationship Id="rId7" Type="http://schemas.openxmlformats.org/officeDocument/2006/relationships/endnotes" Target="endnotes.xml"/><Relationship Id="rId12" Type="http://schemas.openxmlformats.org/officeDocument/2006/relationships/hyperlink" Target="mailto:gabinete.presidencia@depourense." TargetMode="External"/><Relationship Id="rId17" Type="http://schemas.openxmlformats.org/officeDocument/2006/relationships/hyperlink" Target="http://sede.depourense.es" TargetMode="External"/><Relationship Id="rId2" Type="http://schemas.openxmlformats.org/officeDocument/2006/relationships/numbering" Target="numbering.xml"/><Relationship Id="rId16" Type="http://schemas.openxmlformats.org/officeDocument/2006/relationships/hyperlink" Target="http://www.depourense.es" TargetMode="External"/><Relationship Id="rId20" Type="http://schemas.openxmlformats.org/officeDocument/2006/relationships/hyperlink" Target="http://www.depourens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ourense.e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de.depourense.es" TargetMode="External"/><Relationship Id="rId23" Type="http://schemas.openxmlformats.org/officeDocument/2006/relationships/fontTable" Target="fontTable.xml"/><Relationship Id="rId10" Type="http://schemas.openxmlformats.org/officeDocument/2006/relationships/hyperlink" Target="mailto:dpd@depourense." TargetMode="External"/><Relationship Id="rId19" Type="http://schemas.openxmlformats.org/officeDocument/2006/relationships/hyperlink" Target="http://www.depourense.es" TargetMode="External"/><Relationship Id="rId4" Type="http://schemas.openxmlformats.org/officeDocument/2006/relationships/settings" Target="settings.xml"/><Relationship Id="rId9" Type="http://schemas.openxmlformats.org/officeDocument/2006/relationships/hyperlink" Target="mailto:gabinete.presidencia@depourense.gal." TargetMode="External"/><Relationship Id="rId14" Type="http://schemas.openxmlformats.org/officeDocument/2006/relationships/hyperlink" Target="http://www.depourense.e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A5DEE-EEED-455B-BE90-DF5F22CFF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6428</Words>
  <Characters>35354</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JESUS VAZQUEZ PRIETO</cp:lastModifiedBy>
  <cp:revision>7</cp:revision>
  <cp:lastPrinted>2025-05-23T08:37:00Z</cp:lastPrinted>
  <dcterms:created xsi:type="dcterms:W3CDTF">2025-05-27T11:56:00Z</dcterms:created>
  <dcterms:modified xsi:type="dcterms:W3CDTF">2025-06-03T07:29:00Z</dcterms:modified>
</cp:coreProperties>
</file>