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D73" w:rsidRDefault="00464D73">
      <w:pPr>
        <w:pStyle w:val="Textoindependiente"/>
        <w:spacing w:before="84"/>
        <w:rPr>
          <w:rFonts w:ascii="Times New Roman"/>
          <w:sz w:val="16"/>
        </w:rPr>
      </w:pPr>
    </w:p>
    <w:p w:rsidR="001D42F7" w:rsidRPr="001D42F7" w:rsidRDefault="001D42F7" w:rsidP="001D42F7">
      <w:pPr>
        <w:ind w:left="426" w:right="6099"/>
        <w:rPr>
          <w:sz w:val="16"/>
          <w:lang w:val="es-ES"/>
        </w:rPr>
      </w:pPr>
      <w:r w:rsidRPr="001D42F7">
        <w:rPr>
          <w:sz w:val="16"/>
          <w:lang w:val="es-ES"/>
        </w:rPr>
        <w:t>Servicio de Alcaldía - Presidencia</w:t>
      </w:r>
    </w:p>
    <w:p w:rsidR="00464D73" w:rsidRDefault="00AF2C9D">
      <w:pPr>
        <w:ind w:left="426" w:right="7136"/>
        <w:rPr>
          <w:sz w:val="16"/>
        </w:rPr>
      </w:pPr>
      <w:r>
        <w:rPr>
          <w:sz w:val="16"/>
        </w:rPr>
        <w:t>AJT.CNV 2025000004</w:t>
      </w:r>
    </w:p>
    <w:p w:rsidR="00464D73" w:rsidRDefault="00464D73">
      <w:pPr>
        <w:pStyle w:val="Textoindependiente"/>
        <w:rPr>
          <w:sz w:val="16"/>
        </w:rPr>
      </w:pPr>
    </w:p>
    <w:p w:rsidR="00464D73" w:rsidRDefault="00464D73">
      <w:pPr>
        <w:pStyle w:val="Textoindependiente"/>
        <w:rPr>
          <w:sz w:val="16"/>
        </w:rPr>
      </w:pPr>
    </w:p>
    <w:p w:rsidR="00D721AF" w:rsidRPr="00BA0462" w:rsidRDefault="001D42F7" w:rsidP="00D721AF">
      <w:pPr>
        <w:ind w:left="426"/>
        <w:jc w:val="both"/>
        <w:rPr>
          <w:rFonts w:ascii="Arial" w:hAnsi="Arial" w:cs="Arial"/>
          <w:lang w:val="es-ES"/>
        </w:rPr>
      </w:pPr>
      <w:r w:rsidRPr="00BA0462">
        <w:rPr>
          <w:rFonts w:ascii="Arial" w:hAnsi="Arial" w:cs="Arial"/>
          <w:lang w:val="es-ES"/>
        </w:rPr>
        <w:t>En fecha 6 de mayo de 2025, la Junta de Gobierno Local ha aprobado el siguiente dictamen:</w:t>
      </w:r>
    </w:p>
    <w:p w:rsidR="00D721AF" w:rsidRDefault="00D721AF">
      <w:pPr>
        <w:pStyle w:val="Ttulo1"/>
        <w:ind w:right="139"/>
        <w:jc w:val="both"/>
      </w:pPr>
    </w:p>
    <w:p w:rsidR="00464D73" w:rsidRDefault="00AF2C9D" w:rsidP="001D42F7">
      <w:pPr>
        <w:pStyle w:val="Ttulo1"/>
        <w:ind w:right="139"/>
        <w:jc w:val="both"/>
        <w:rPr>
          <w:b w:val="0"/>
        </w:rPr>
      </w:pPr>
      <w:r>
        <w:rPr>
          <w:noProof/>
          <w:lang w:val="es-ES" w:eastAsia="es-ES"/>
        </w:rPr>
        <mc:AlternateContent>
          <mc:Choice Requires="wps">
            <w:drawing>
              <wp:anchor distT="0" distB="0" distL="0" distR="0" simplePos="0" relativeHeight="487587840" behindDoc="1" locked="0" layoutInCell="1" allowOverlap="1" wp14:anchorId="4B3DA5E3" wp14:editId="1711C38B">
                <wp:simplePos x="0" y="0"/>
                <wp:positionH relativeFrom="page">
                  <wp:posOffset>882015</wp:posOffset>
                </wp:positionH>
                <wp:positionV relativeFrom="paragraph">
                  <wp:posOffset>454105</wp:posOffset>
                </wp:positionV>
                <wp:extent cx="579755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754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69.450005pt;margin-top:35.756367pt;width:456.5pt;height:.1pt;mso-position-horizontal-relative:page;mso-position-vertical-relative:paragraph;z-index:-15728640;mso-wrap-distance-left:0;mso-wrap-distance-right:0" id="docshape4" coordorigin="1389,715" coordsize="9130,0" path="m1389,715l10519,715e" filled="false" stroked="true" strokeweight=".5pt" strokecolor="#000000">
                <v:path arrowok="t"/>
                <v:stroke dashstyle="solid"/>
                <w10:wrap type="topAndBottom"/>
              </v:shape>
            </w:pict>
          </mc:Fallback>
        </mc:AlternateContent>
      </w:r>
      <w:r w:rsidR="001D42F7" w:rsidRPr="001D42F7">
        <w:t>DICTAMEN PARA LA APROBACIÓN DEL CONVENIO DE COLABORACIÓN ENTRE EL AYUNTAMIENTO DE MANRESA Y LA ASOCIACIÓN SOCIOCULTURAL RED DE MANRESA PARA EL EJERCICIO 2025</w:t>
      </w:r>
    </w:p>
    <w:p w:rsidR="001D42F7" w:rsidRDefault="001D42F7">
      <w:pPr>
        <w:ind w:left="426"/>
        <w:rPr>
          <w:rFonts w:ascii="Arial"/>
          <w:b/>
          <w:spacing w:val="-2"/>
          <w:sz w:val="20"/>
        </w:rPr>
      </w:pPr>
    </w:p>
    <w:p w:rsidR="001D42F7" w:rsidRPr="00BA0462" w:rsidRDefault="001D42F7">
      <w:pPr>
        <w:ind w:left="426"/>
        <w:rPr>
          <w:rFonts w:ascii="Arial"/>
          <w:b/>
          <w:spacing w:val="-2"/>
          <w:sz w:val="20"/>
          <w:lang w:val="es-ES"/>
        </w:rPr>
      </w:pPr>
    </w:p>
    <w:p w:rsidR="00464D73" w:rsidRPr="00BA0462" w:rsidRDefault="00AF2C9D">
      <w:pPr>
        <w:ind w:left="426"/>
        <w:rPr>
          <w:rFonts w:ascii="Arial"/>
          <w:b/>
          <w:spacing w:val="-2"/>
          <w:sz w:val="20"/>
          <w:lang w:val="es-ES"/>
        </w:rPr>
      </w:pPr>
      <w:r w:rsidRPr="00BA0462">
        <w:rPr>
          <w:rFonts w:ascii="Arial"/>
          <w:b/>
          <w:spacing w:val="-2"/>
          <w:sz w:val="20"/>
          <w:lang w:val="es-ES"/>
        </w:rPr>
        <w:t>Antecedent</w:t>
      </w:r>
      <w:r w:rsidR="001D42F7" w:rsidRPr="00BA0462">
        <w:rPr>
          <w:rFonts w:ascii="Arial"/>
          <w:b/>
          <w:spacing w:val="-2"/>
          <w:sz w:val="20"/>
          <w:lang w:val="es-ES"/>
        </w:rPr>
        <w:t>e</w:t>
      </w:r>
      <w:r w:rsidRPr="00BA0462">
        <w:rPr>
          <w:rFonts w:ascii="Arial"/>
          <w:b/>
          <w:spacing w:val="-2"/>
          <w:sz w:val="20"/>
          <w:lang w:val="es-ES"/>
        </w:rPr>
        <w:t>s</w:t>
      </w:r>
    </w:p>
    <w:p w:rsidR="001D42F7" w:rsidRDefault="001D42F7" w:rsidP="001D42F7">
      <w:pPr>
        <w:ind w:left="425"/>
        <w:rPr>
          <w:rFonts w:ascii="Arial"/>
          <w:b/>
          <w:sz w:val="20"/>
        </w:rPr>
      </w:pPr>
    </w:p>
    <w:p w:rsidR="001D42F7" w:rsidRDefault="001D42F7" w:rsidP="001D42F7">
      <w:pPr>
        <w:pStyle w:val="Prrafodelista"/>
        <w:numPr>
          <w:ilvl w:val="0"/>
          <w:numId w:val="8"/>
        </w:numPr>
        <w:tabs>
          <w:tab w:val="left" w:pos="851"/>
        </w:tabs>
        <w:spacing w:before="184"/>
        <w:ind w:right="140"/>
        <w:rPr>
          <w:sz w:val="20"/>
          <w:lang w:val="es-ES"/>
        </w:rPr>
      </w:pPr>
      <w:r w:rsidRPr="001D42F7">
        <w:rPr>
          <w:sz w:val="20"/>
          <w:lang w:val="es-ES"/>
        </w:rPr>
        <w:t xml:space="preserve">La Asociación sociocultural </w:t>
      </w:r>
      <w:proofErr w:type="spellStart"/>
      <w:r w:rsidRPr="001D42F7">
        <w:rPr>
          <w:sz w:val="20"/>
          <w:lang w:val="es-ES"/>
        </w:rPr>
        <w:t>Xarxa</w:t>
      </w:r>
      <w:proofErr w:type="spellEnd"/>
      <w:r w:rsidRPr="001D42F7">
        <w:rPr>
          <w:sz w:val="20"/>
          <w:lang w:val="es-ES"/>
        </w:rPr>
        <w:t xml:space="preserve"> de Manresa es una entidad manresana sin ánimo de lucro, con personalidad jurídica propia, que tiene por finalidad contribuir a un mejor conocimiento de las diferentes realidades y religiones presentes en Manresa y el </w:t>
      </w:r>
      <w:proofErr w:type="spellStart"/>
      <w:r w:rsidRPr="001D42F7">
        <w:rPr>
          <w:sz w:val="20"/>
          <w:lang w:val="es-ES"/>
        </w:rPr>
        <w:t>Bages</w:t>
      </w:r>
      <w:proofErr w:type="spellEnd"/>
      <w:r w:rsidRPr="001D42F7">
        <w:rPr>
          <w:sz w:val="20"/>
          <w:lang w:val="es-ES"/>
        </w:rPr>
        <w:t>, inscrita en el Registro Municipal de Entidades con el núm. 325/04.</w:t>
      </w:r>
    </w:p>
    <w:p w:rsidR="001D42F7" w:rsidRPr="001D42F7" w:rsidRDefault="001D42F7" w:rsidP="001D42F7">
      <w:pPr>
        <w:tabs>
          <w:tab w:val="left" w:pos="851"/>
        </w:tabs>
        <w:ind w:left="425" w:right="142"/>
        <w:rPr>
          <w:sz w:val="20"/>
          <w:lang w:val="es-ES"/>
        </w:rPr>
      </w:pPr>
    </w:p>
    <w:p w:rsidR="00464D73" w:rsidRPr="001D42F7" w:rsidRDefault="001D42F7" w:rsidP="001D42F7">
      <w:pPr>
        <w:pStyle w:val="Textoindependiente"/>
        <w:numPr>
          <w:ilvl w:val="0"/>
          <w:numId w:val="8"/>
        </w:numPr>
        <w:jc w:val="both"/>
        <w:rPr>
          <w:sz w:val="20"/>
          <w:szCs w:val="22"/>
          <w:lang w:val="es-ES"/>
        </w:rPr>
      </w:pPr>
      <w:r w:rsidRPr="001D42F7">
        <w:rPr>
          <w:sz w:val="20"/>
          <w:szCs w:val="22"/>
          <w:lang w:val="es-ES"/>
        </w:rPr>
        <w:t>La Asociación presentó una instancia dirigida al Alcalde de Manresa solicitando que se apoye la iniciativa de Red mediante la colaboración económica del Ayuntamiento.</w:t>
      </w:r>
    </w:p>
    <w:p w:rsidR="001D42F7" w:rsidRPr="001D42F7" w:rsidRDefault="001D42F7" w:rsidP="001D42F7">
      <w:pPr>
        <w:pStyle w:val="Textoindependiente"/>
        <w:ind w:left="852"/>
        <w:jc w:val="both"/>
        <w:rPr>
          <w:sz w:val="20"/>
          <w:lang w:val="es-ES"/>
        </w:rPr>
      </w:pPr>
    </w:p>
    <w:p w:rsidR="001D42F7" w:rsidRPr="001D42F7" w:rsidRDefault="001D42F7" w:rsidP="001D42F7">
      <w:pPr>
        <w:pStyle w:val="Prrafodelista"/>
        <w:numPr>
          <w:ilvl w:val="0"/>
          <w:numId w:val="8"/>
        </w:numPr>
        <w:tabs>
          <w:tab w:val="left" w:pos="850"/>
          <w:tab w:val="left" w:pos="852"/>
        </w:tabs>
        <w:ind w:right="140"/>
        <w:rPr>
          <w:sz w:val="20"/>
          <w:lang w:val="es-ES"/>
        </w:rPr>
      </w:pPr>
      <w:r w:rsidRPr="001D42F7">
        <w:rPr>
          <w:sz w:val="20"/>
          <w:lang w:val="es-ES"/>
        </w:rPr>
        <w:t xml:space="preserve">Desde hace años, la Asociación sociocultural Red de Manresa colabora con el Ayuntamiento dentro del movimiento de la solidaridad y diálogo interreligioso en la ciudad de Manresa y el </w:t>
      </w:r>
      <w:proofErr w:type="spellStart"/>
      <w:r w:rsidRPr="001D42F7">
        <w:rPr>
          <w:sz w:val="20"/>
          <w:lang w:val="es-ES"/>
        </w:rPr>
        <w:t>Bages</w:t>
      </w:r>
      <w:proofErr w:type="spellEnd"/>
      <w:r w:rsidRPr="001D42F7">
        <w:rPr>
          <w:sz w:val="20"/>
          <w:lang w:val="es-ES"/>
        </w:rPr>
        <w:t>.</w:t>
      </w:r>
    </w:p>
    <w:p w:rsidR="001D42F7" w:rsidRPr="001D42F7" w:rsidRDefault="001D42F7" w:rsidP="001D42F7">
      <w:pPr>
        <w:jc w:val="both"/>
        <w:rPr>
          <w:sz w:val="20"/>
          <w:lang w:val="es-ES"/>
        </w:rPr>
      </w:pPr>
    </w:p>
    <w:p w:rsidR="001D42F7" w:rsidRPr="001D42F7" w:rsidRDefault="001D42F7" w:rsidP="001D42F7">
      <w:pPr>
        <w:pStyle w:val="Prrafodelista"/>
        <w:numPr>
          <w:ilvl w:val="0"/>
          <w:numId w:val="8"/>
        </w:numPr>
        <w:tabs>
          <w:tab w:val="left" w:pos="850"/>
          <w:tab w:val="left" w:pos="852"/>
        </w:tabs>
        <w:ind w:right="140"/>
        <w:rPr>
          <w:sz w:val="20"/>
          <w:lang w:val="es-ES"/>
        </w:rPr>
      </w:pPr>
      <w:r w:rsidRPr="001D42F7">
        <w:rPr>
          <w:sz w:val="20"/>
          <w:lang w:val="es-ES"/>
        </w:rPr>
        <w:t xml:space="preserve">Para este año 2025, la Asociación sociocultural </w:t>
      </w:r>
      <w:proofErr w:type="spellStart"/>
      <w:r w:rsidRPr="001D42F7">
        <w:rPr>
          <w:sz w:val="20"/>
          <w:lang w:val="es-ES"/>
        </w:rPr>
        <w:t>Xarxa</w:t>
      </w:r>
      <w:proofErr w:type="spellEnd"/>
      <w:r w:rsidRPr="001D42F7">
        <w:rPr>
          <w:sz w:val="20"/>
          <w:lang w:val="es-ES"/>
        </w:rPr>
        <w:t xml:space="preserve"> de Manresa quiere continuar coordinando y ejecutando las iniciativas promovidas por el Grupo de diálogo Interreligioso de Manresa y con otras entidades con las que colabora.</w:t>
      </w:r>
    </w:p>
    <w:p w:rsidR="001D42F7" w:rsidRPr="001D42F7" w:rsidRDefault="001D42F7" w:rsidP="001D42F7">
      <w:pPr>
        <w:pStyle w:val="Prrafodelista"/>
        <w:rPr>
          <w:sz w:val="20"/>
          <w:lang w:val="es-ES"/>
        </w:rPr>
      </w:pPr>
    </w:p>
    <w:p w:rsidR="00464D73" w:rsidRPr="001D42F7" w:rsidRDefault="001D42F7" w:rsidP="001D42F7">
      <w:pPr>
        <w:pStyle w:val="Textoindependiente"/>
        <w:ind w:left="426"/>
        <w:rPr>
          <w:sz w:val="20"/>
          <w:szCs w:val="22"/>
          <w:lang w:val="es-ES"/>
        </w:rPr>
      </w:pPr>
      <w:r w:rsidRPr="001D42F7">
        <w:rPr>
          <w:sz w:val="20"/>
          <w:szCs w:val="22"/>
          <w:lang w:val="es-ES"/>
        </w:rPr>
        <w:t>Por este año se trabajará en los proyectos:</w:t>
      </w:r>
    </w:p>
    <w:p w:rsidR="001D42F7" w:rsidRPr="001D42F7" w:rsidRDefault="001D42F7" w:rsidP="001D42F7">
      <w:pPr>
        <w:pStyle w:val="Textoindependiente"/>
        <w:ind w:left="426"/>
        <w:rPr>
          <w:sz w:val="20"/>
          <w:szCs w:val="22"/>
          <w:lang w:val="es-ES"/>
        </w:rPr>
      </w:pPr>
    </w:p>
    <w:p w:rsidR="001D42F7" w:rsidRPr="001D42F7" w:rsidRDefault="001D42F7" w:rsidP="001D42F7">
      <w:pPr>
        <w:pStyle w:val="Textoindependiente"/>
        <w:ind w:left="851"/>
        <w:rPr>
          <w:sz w:val="20"/>
          <w:lang w:val="es-ES"/>
        </w:rPr>
      </w:pPr>
      <w:r w:rsidRPr="001D42F7">
        <w:rPr>
          <w:sz w:val="20"/>
          <w:lang w:val="es-ES"/>
        </w:rPr>
        <w:t>a) El Grupo de Diálogo Interreligioso de Manresa</w:t>
      </w:r>
    </w:p>
    <w:p w:rsidR="001D42F7" w:rsidRPr="001D42F7" w:rsidRDefault="001D42F7" w:rsidP="001D42F7">
      <w:pPr>
        <w:pStyle w:val="Textoindependiente"/>
        <w:ind w:left="851"/>
        <w:rPr>
          <w:sz w:val="20"/>
          <w:lang w:val="es-ES"/>
        </w:rPr>
      </w:pPr>
      <w:r w:rsidRPr="001D42F7">
        <w:rPr>
          <w:sz w:val="20"/>
          <w:lang w:val="es-ES"/>
        </w:rPr>
        <w:t xml:space="preserve">b) Coordinación con el Servicio de Atención Espiritual y Religiosa (SAER) de la Fundación </w:t>
      </w:r>
      <w:proofErr w:type="spellStart"/>
      <w:r w:rsidRPr="001D42F7">
        <w:rPr>
          <w:sz w:val="20"/>
          <w:lang w:val="es-ES"/>
        </w:rPr>
        <w:t>Althaia</w:t>
      </w:r>
      <w:proofErr w:type="spellEnd"/>
    </w:p>
    <w:p w:rsidR="001D42F7" w:rsidRPr="001D42F7" w:rsidRDefault="001D42F7" w:rsidP="001D42F7">
      <w:pPr>
        <w:pStyle w:val="Textoindependiente"/>
        <w:ind w:left="851"/>
        <w:rPr>
          <w:sz w:val="20"/>
          <w:lang w:val="es-ES"/>
        </w:rPr>
      </w:pPr>
      <w:r w:rsidRPr="001D42F7">
        <w:rPr>
          <w:sz w:val="20"/>
          <w:lang w:val="es-ES"/>
        </w:rPr>
        <w:t>c) Cine-fórum virtual por la convivencia</w:t>
      </w:r>
    </w:p>
    <w:p w:rsidR="001D42F7" w:rsidRPr="001D42F7" w:rsidRDefault="001D42F7" w:rsidP="001D42F7">
      <w:pPr>
        <w:pStyle w:val="Textoindependiente"/>
        <w:ind w:left="851"/>
        <w:rPr>
          <w:sz w:val="20"/>
          <w:lang w:val="es-ES"/>
        </w:rPr>
      </w:pPr>
      <w:r w:rsidRPr="001D42F7">
        <w:rPr>
          <w:sz w:val="20"/>
          <w:lang w:val="es-ES"/>
        </w:rPr>
        <w:t>d) Espacio Interreligioso de Silencio. El silencio como escuela y escucha del corazón (Edición presencial y virtual)</w:t>
      </w:r>
    </w:p>
    <w:p w:rsidR="001D42F7" w:rsidRPr="001D42F7" w:rsidRDefault="001D42F7" w:rsidP="001D42F7">
      <w:pPr>
        <w:pStyle w:val="Textoindependiente"/>
        <w:ind w:left="851"/>
        <w:rPr>
          <w:sz w:val="20"/>
          <w:lang w:val="es-ES"/>
        </w:rPr>
      </w:pPr>
      <w:r w:rsidRPr="001D42F7">
        <w:rPr>
          <w:sz w:val="20"/>
          <w:lang w:val="es-ES"/>
        </w:rPr>
        <w:t xml:space="preserve">e) Colaboración con </w:t>
      </w:r>
      <w:proofErr w:type="spellStart"/>
      <w:r w:rsidRPr="001D42F7">
        <w:rPr>
          <w:sz w:val="20"/>
          <w:lang w:val="es-ES"/>
        </w:rPr>
        <w:t>Òmnium</w:t>
      </w:r>
      <w:proofErr w:type="spellEnd"/>
      <w:r w:rsidRPr="001D42F7">
        <w:rPr>
          <w:sz w:val="20"/>
          <w:lang w:val="es-ES"/>
        </w:rPr>
        <w:t xml:space="preserve"> Cultural</w:t>
      </w:r>
    </w:p>
    <w:p w:rsidR="001D42F7" w:rsidRPr="001D42F7" w:rsidRDefault="001D42F7" w:rsidP="001D42F7">
      <w:pPr>
        <w:pStyle w:val="Textoindependiente"/>
        <w:ind w:left="851"/>
        <w:rPr>
          <w:sz w:val="20"/>
          <w:lang w:val="es-ES"/>
        </w:rPr>
      </w:pPr>
      <w:r w:rsidRPr="001D42F7">
        <w:rPr>
          <w:sz w:val="20"/>
          <w:lang w:val="es-ES"/>
        </w:rPr>
        <w:t>f) Trabajo con los centros educativos</w:t>
      </w:r>
    </w:p>
    <w:p w:rsidR="001D42F7" w:rsidRPr="001D42F7" w:rsidRDefault="001D42F7" w:rsidP="001D42F7">
      <w:pPr>
        <w:pStyle w:val="Textoindependiente"/>
        <w:ind w:left="851"/>
        <w:rPr>
          <w:sz w:val="20"/>
          <w:lang w:val="es-ES"/>
        </w:rPr>
      </w:pPr>
      <w:r w:rsidRPr="001D42F7">
        <w:rPr>
          <w:sz w:val="20"/>
          <w:lang w:val="es-ES"/>
        </w:rPr>
        <w:t>g) Espacio de Inspiración</w:t>
      </w:r>
    </w:p>
    <w:p w:rsidR="001D42F7" w:rsidRPr="001D42F7" w:rsidRDefault="001D42F7" w:rsidP="001D42F7">
      <w:pPr>
        <w:pStyle w:val="Textoindependiente"/>
        <w:ind w:left="851"/>
        <w:rPr>
          <w:sz w:val="20"/>
          <w:lang w:val="es-ES"/>
        </w:rPr>
      </w:pPr>
      <w:r w:rsidRPr="001D42F7">
        <w:rPr>
          <w:sz w:val="20"/>
          <w:lang w:val="es-ES"/>
        </w:rPr>
        <w:t>h) Encuentro Interreligioso Trimestral</w:t>
      </w:r>
    </w:p>
    <w:p w:rsidR="001D42F7" w:rsidRPr="001D42F7" w:rsidRDefault="001D42F7" w:rsidP="001D42F7">
      <w:pPr>
        <w:pStyle w:val="Textoindependiente"/>
        <w:ind w:left="851"/>
        <w:rPr>
          <w:sz w:val="20"/>
          <w:lang w:val="es-ES"/>
        </w:rPr>
      </w:pPr>
      <w:r w:rsidRPr="001D42F7">
        <w:rPr>
          <w:sz w:val="20"/>
          <w:lang w:val="es-ES"/>
        </w:rPr>
        <w:t>i) Apoyo logístico y organización de voluntarios</w:t>
      </w:r>
    </w:p>
    <w:p w:rsidR="001D42F7" w:rsidRPr="001D42F7" w:rsidRDefault="001D42F7" w:rsidP="001D42F7">
      <w:pPr>
        <w:pStyle w:val="Textoindependiente"/>
        <w:ind w:left="851"/>
        <w:rPr>
          <w:sz w:val="20"/>
          <w:lang w:val="es-ES"/>
        </w:rPr>
      </w:pPr>
      <w:r w:rsidRPr="001D42F7">
        <w:rPr>
          <w:sz w:val="20"/>
          <w:lang w:val="es-ES"/>
        </w:rPr>
        <w:t xml:space="preserve">j) Apoyo y asesoramiento a la Asociación Dar </w:t>
      </w:r>
      <w:proofErr w:type="spellStart"/>
      <w:r w:rsidRPr="001D42F7">
        <w:rPr>
          <w:sz w:val="20"/>
          <w:lang w:val="es-ES"/>
        </w:rPr>
        <w:t>Ibn</w:t>
      </w:r>
      <w:proofErr w:type="spellEnd"/>
      <w:r w:rsidRPr="001D42F7">
        <w:rPr>
          <w:sz w:val="20"/>
          <w:lang w:val="es-ES"/>
        </w:rPr>
        <w:t xml:space="preserve"> Rush - Casa </w:t>
      </w:r>
      <w:proofErr w:type="spellStart"/>
      <w:r w:rsidRPr="001D42F7">
        <w:rPr>
          <w:sz w:val="20"/>
          <w:lang w:val="es-ES"/>
        </w:rPr>
        <w:t>d'Averrois</w:t>
      </w:r>
      <w:proofErr w:type="spellEnd"/>
    </w:p>
    <w:p w:rsidR="001D42F7" w:rsidRPr="001D42F7" w:rsidRDefault="001D42F7" w:rsidP="001D42F7">
      <w:pPr>
        <w:pStyle w:val="Textoindependiente"/>
        <w:ind w:left="851"/>
        <w:rPr>
          <w:sz w:val="20"/>
          <w:lang w:val="es-ES"/>
        </w:rPr>
      </w:pPr>
      <w:r w:rsidRPr="001D42F7">
        <w:rPr>
          <w:sz w:val="20"/>
          <w:lang w:val="es-ES"/>
        </w:rPr>
        <w:t>k) Apoyo al Centro de Normalización Lingüística Montserrat</w:t>
      </w:r>
    </w:p>
    <w:p w:rsidR="001D42F7" w:rsidRPr="001D42F7" w:rsidRDefault="001D42F7" w:rsidP="001D42F7">
      <w:pPr>
        <w:pStyle w:val="Textoindependiente"/>
        <w:ind w:left="851"/>
        <w:rPr>
          <w:sz w:val="20"/>
          <w:lang w:val="es-ES"/>
        </w:rPr>
      </w:pPr>
      <w:r w:rsidRPr="001D42F7">
        <w:rPr>
          <w:sz w:val="20"/>
          <w:lang w:val="es-ES"/>
        </w:rPr>
        <w:t>l) Colaboración con la Asociación de la Cataluña Central para la Prevención y Ayuda a la salud del Coro (CATCECOR)</w:t>
      </w:r>
    </w:p>
    <w:p w:rsidR="001D42F7" w:rsidRPr="001D42F7" w:rsidRDefault="001D42F7" w:rsidP="001D42F7">
      <w:pPr>
        <w:pStyle w:val="Textoindependiente"/>
        <w:ind w:left="851"/>
        <w:rPr>
          <w:sz w:val="20"/>
          <w:lang w:val="es-ES"/>
        </w:rPr>
      </w:pPr>
      <w:r w:rsidRPr="001D42F7">
        <w:rPr>
          <w:sz w:val="20"/>
          <w:lang w:val="es-ES"/>
        </w:rPr>
        <w:t xml:space="preserve">m) Colaboración con el Gran </w:t>
      </w:r>
      <w:proofErr w:type="spellStart"/>
      <w:r w:rsidRPr="001D42F7">
        <w:rPr>
          <w:sz w:val="20"/>
          <w:lang w:val="es-ES"/>
        </w:rPr>
        <w:t>Recapte</w:t>
      </w:r>
      <w:proofErr w:type="spellEnd"/>
      <w:r w:rsidRPr="001D42F7">
        <w:rPr>
          <w:sz w:val="20"/>
          <w:lang w:val="es-ES"/>
        </w:rPr>
        <w:t xml:space="preserve"> 2025</w:t>
      </w:r>
    </w:p>
    <w:p w:rsidR="001D42F7" w:rsidRPr="001D42F7" w:rsidRDefault="001D42F7" w:rsidP="001D42F7">
      <w:pPr>
        <w:pStyle w:val="Textoindependiente"/>
        <w:ind w:left="851"/>
        <w:rPr>
          <w:sz w:val="20"/>
          <w:lang w:val="es-ES"/>
        </w:rPr>
      </w:pPr>
      <w:r w:rsidRPr="001D42F7">
        <w:rPr>
          <w:sz w:val="20"/>
          <w:lang w:val="es-ES"/>
        </w:rPr>
        <w:t xml:space="preserve">n) Colaboración con el Proyecto Diversidades y diálogo en el Centro Penitenciario </w:t>
      </w:r>
      <w:proofErr w:type="spellStart"/>
      <w:r w:rsidRPr="001D42F7">
        <w:rPr>
          <w:sz w:val="20"/>
          <w:lang w:val="es-ES"/>
        </w:rPr>
        <w:t>Lledoners</w:t>
      </w:r>
      <w:proofErr w:type="spellEnd"/>
    </w:p>
    <w:p w:rsidR="001D42F7" w:rsidRPr="001D42F7" w:rsidRDefault="001D42F7" w:rsidP="001D42F7">
      <w:pPr>
        <w:pStyle w:val="Textoindependiente"/>
        <w:ind w:left="851"/>
        <w:rPr>
          <w:sz w:val="20"/>
          <w:lang w:val="es-ES"/>
        </w:rPr>
      </w:pPr>
      <w:r w:rsidRPr="001D42F7">
        <w:rPr>
          <w:sz w:val="20"/>
          <w:lang w:val="es-ES"/>
        </w:rPr>
        <w:t>o) Colaboración con la Red Catalana de Entidades de Diálogo Interreligioso</w:t>
      </w:r>
    </w:p>
    <w:p w:rsidR="00464D73" w:rsidRPr="00C70993" w:rsidRDefault="00316AEC" w:rsidP="00316AEC">
      <w:pPr>
        <w:pStyle w:val="Prrafodelista"/>
        <w:numPr>
          <w:ilvl w:val="0"/>
          <w:numId w:val="8"/>
        </w:numPr>
        <w:tabs>
          <w:tab w:val="left" w:pos="852"/>
        </w:tabs>
        <w:spacing w:before="184"/>
        <w:ind w:right="140"/>
        <w:rPr>
          <w:sz w:val="20"/>
          <w:lang w:val="es-ES"/>
        </w:rPr>
      </w:pPr>
      <w:r w:rsidRPr="00C70993">
        <w:rPr>
          <w:sz w:val="20"/>
          <w:lang w:val="es-ES"/>
        </w:rPr>
        <w:t>Con el fin de regular la participación en este proyecto se propone la firma de un convenio de colaboración que establezca las obligaciones y compromisos que asume cada una de las partes.</w:t>
      </w:r>
    </w:p>
    <w:p w:rsidR="00464D73" w:rsidRPr="00C70993" w:rsidRDefault="00464D73">
      <w:pPr>
        <w:pStyle w:val="Textoindependiente"/>
        <w:rPr>
          <w:sz w:val="20"/>
          <w:lang w:val="es-ES"/>
        </w:rPr>
      </w:pPr>
    </w:p>
    <w:p w:rsidR="00464D73" w:rsidRDefault="00316AEC" w:rsidP="00316AEC">
      <w:pPr>
        <w:pStyle w:val="Prrafodelista"/>
        <w:numPr>
          <w:ilvl w:val="0"/>
          <w:numId w:val="8"/>
        </w:numPr>
        <w:tabs>
          <w:tab w:val="left" w:pos="852"/>
        </w:tabs>
        <w:ind w:right="139"/>
        <w:rPr>
          <w:sz w:val="20"/>
          <w:lang w:val="es-ES"/>
        </w:rPr>
      </w:pPr>
      <w:r w:rsidRPr="00C70993">
        <w:rPr>
          <w:sz w:val="20"/>
          <w:lang w:val="es-ES"/>
        </w:rPr>
        <w:t>De acuerdo con lo previsto en el Plan estratégico de subvenciones del Ayuntamiento de Manresa para el período 2022-2023 (aprobado por el Pleno de la Corporación en fecha 21 de octubre de 2021), y prorrogado hasta la entrada en vigor del nuevo Plan Estratégico de Subvenciones (según resolución del 22 de enero de 2010) 2025 prevé una subvención nominativa, por un total de trece mil quinientos euros (13.500 €), con cargo a la aplicación presupuestaria 9120 48904, a favor de la Asociación Sociocultural Red de Manresa. El nuevo Plan estratégico de subvenciones del Ayuntamiento de Manresa para el período 2025-2027, que está en trámite de aprobación y en breve será vigente, hace la misma previsión a favor de la Asociación Sociocultural Red de Manresa.</w:t>
      </w:r>
    </w:p>
    <w:p w:rsidR="005B3AC9" w:rsidRPr="005B3AC9" w:rsidRDefault="005B3AC9" w:rsidP="005B3AC9">
      <w:pPr>
        <w:pStyle w:val="Prrafodelista"/>
        <w:rPr>
          <w:sz w:val="20"/>
          <w:lang w:val="es-ES"/>
        </w:rPr>
      </w:pPr>
    </w:p>
    <w:p w:rsidR="00316AEC" w:rsidRPr="00C70993" w:rsidRDefault="00316AEC" w:rsidP="00C70993">
      <w:pPr>
        <w:pStyle w:val="Prrafodelista"/>
        <w:numPr>
          <w:ilvl w:val="0"/>
          <w:numId w:val="8"/>
        </w:numPr>
        <w:tabs>
          <w:tab w:val="left" w:pos="852"/>
        </w:tabs>
        <w:spacing w:before="84"/>
        <w:ind w:right="139"/>
        <w:rPr>
          <w:sz w:val="20"/>
          <w:lang w:val="es-ES"/>
        </w:rPr>
      </w:pPr>
      <w:r w:rsidRPr="00C70993">
        <w:rPr>
          <w:sz w:val="20"/>
          <w:lang w:val="es-ES"/>
        </w:rPr>
        <w:t>Analizado el articulado del texto se observa que a través de este convenio el Ayuntamiento de Manresa se compromete al otorgamiento, en concepto de subvención, de la cantidad de TRECE MIL CINCO-CIENTOS EUROS (13.500 €), para ser destinada a las finalidades especificadas en el objeto del convenio, así como a velar por el cumplimiento de los acuerdos adoptados, el seguimiento del proyecto y análisis de los resultados obtenidos.</w:t>
      </w:r>
    </w:p>
    <w:p w:rsidR="00C70993" w:rsidRPr="00C70993" w:rsidRDefault="00C70993" w:rsidP="00C70993">
      <w:pPr>
        <w:pStyle w:val="Prrafodelista"/>
        <w:numPr>
          <w:ilvl w:val="0"/>
          <w:numId w:val="8"/>
        </w:numPr>
        <w:tabs>
          <w:tab w:val="left" w:pos="852"/>
        </w:tabs>
        <w:spacing w:before="184"/>
        <w:ind w:right="141"/>
        <w:rPr>
          <w:sz w:val="20"/>
          <w:lang w:val="es-ES"/>
        </w:rPr>
      </w:pPr>
      <w:r w:rsidRPr="00C70993">
        <w:rPr>
          <w:sz w:val="20"/>
          <w:lang w:val="es-ES"/>
        </w:rPr>
        <w:t>El jefe del servicio de Alcaldía-Presidencia ha emitido la memoria justificativa en relación con el convenio de colaboración entre el Ayuntamiento y la Asociación Sociocultural Red de Manresa para el otorgamiento de la subvención prevista nominativamente en el presupuesto vigente.</w:t>
      </w:r>
    </w:p>
    <w:p w:rsidR="00C70993" w:rsidRPr="00C70993" w:rsidRDefault="00C70993" w:rsidP="00C70993">
      <w:pPr>
        <w:pStyle w:val="Prrafodelista"/>
        <w:numPr>
          <w:ilvl w:val="0"/>
          <w:numId w:val="8"/>
        </w:numPr>
        <w:tabs>
          <w:tab w:val="left" w:pos="852"/>
        </w:tabs>
        <w:spacing w:before="184"/>
        <w:ind w:right="141"/>
        <w:rPr>
          <w:sz w:val="20"/>
          <w:lang w:val="es-ES"/>
        </w:rPr>
      </w:pPr>
      <w:r w:rsidRPr="00C70993">
        <w:rPr>
          <w:sz w:val="20"/>
          <w:lang w:val="es-ES"/>
        </w:rPr>
        <w:t>Según consta en el expediente, la beneficiaria se encuentra al corriente de las obligaciones tributarias, de seguridad social y con la hacienda municipal, de conformidad con las prescripciones del artículo 14.1 de la Ley 38/2003, de 17 de noviembre, General de Subvencion</w:t>
      </w:r>
      <w:r>
        <w:rPr>
          <w:sz w:val="20"/>
          <w:lang w:val="es-ES"/>
        </w:rPr>
        <w:t>e</w:t>
      </w:r>
      <w:r w:rsidRPr="00C70993">
        <w:rPr>
          <w:sz w:val="20"/>
          <w:lang w:val="es-ES"/>
        </w:rPr>
        <w:t>s.</w:t>
      </w:r>
    </w:p>
    <w:p w:rsidR="00C70993" w:rsidRPr="00C70993" w:rsidRDefault="00C70993" w:rsidP="00C70993">
      <w:pPr>
        <w:pStyle w:val="Prrafodelista"/>
        <w:numPr>
          <w:ilvl w:val="0"/>
          <w:numId w:val="8"/>
        </w:numPr>
        <w:tabs>
          <w:tab w:val="left" w:pos="852"/>
        </w:tabs>
        <w:spacing w:before="184"/>
        <w:ind w:right="141"/>
        <w:rPr>
          <w:sz w:val="20"/>
          <w:lang w:val="es-ES"/>
        </w:rPr>
      </w:pPr>
      <w:r w:rsidRPr="00C70993">
        <w:rPr>
          <w:sz w:val="20"/>
          <w:lang w:val="es-ES"/>
        </w:rPr>
        <w:t>Asimismo, tal y como consta en el informe justificativo emitido por el Jefe del Servicio de Alcaldía-Presidencia en fecha 10 de marzo de 2025, la subvención correspondiente al ejercicio anterior ha sido debidamente justificada según establece el artículo 14 de la Ley 38/2003, General de subvenciones y la Ordenanza General de Subvenciones del Ayuntamiento.</w:t>
      </w:r>
    </w:p>
    <w:p w:rsidR="00C70993" w:rsidRPr="00C70993" w:rsidRDefault="00C70993" w:rsidP="00C70993">
      <w:pPr>
        <w:tabs>
          <w:tab w:val="left" w:pos="852"/>
        </w:tabs>
        <w:spacing w:before="184"/>
        <w:ind w:left="426" w:right="141"/>
        <w:rPr>
          <w:sz w:val="20"/>
        </w:rPr>
      </w:pPr>
    </w:p>
    <w:p w:rsidR="00464D73" w:rsidRPr="005B3AC9" w:rsidRDefault="005B3AC9">
      <w:pPr>
        <w:pStyle w:val="Ttulo1"/>
        <w:jc w:val="both"/>
        <w:rPr>
          <w:lang w:val="es-ES"/>
        </w:rPr>
      </w:pPr>
      <w:r w:rsidRPr="005B3AC9">
        <w:rPr>
          <w:lang w:val="es-ES"/>
        </w:rPr>
        <w:t>Consideraciones legales</w:t>
      </w:r>
    </w:p>
    <w:p w:rsidR="00464D73" w:rsidRPr="005B3AC9" w:rsidRDefault="00464D73">
      <w:pPr>
        <w:pStyle w:val="Textoindependiente"/>
        <w:rPr>
          <w:rFonts w:ascii="Arial"/>
          <w:b/>
          <w:sz w:val="20"/>
          <w:lang w:val="es-ES"/>
        </w:rPr>
      </w:pPr>
    </w:p>
    <w:p w:rsidR="005B3AC9" w:rsidRPr="005B3AC9" w:rsidRDefault="005B3AC9" w:rsidP="005B3AC9">
      <w:pPr>
        <w:pStyle w:val="Prrafodelista"/>
        <w:numPr>
          <w:ilvl w:val="0"/>
          <w:numId w:val="7"/>
        </w:numPr>
        <w:tabs>
          <w:tab w:val="left" w:pos="851"/>
        </w:tabs>
        <w:ind w:left="851" w:right="139" w:hanging="425"/>
        <w:rPr>
          <w:sz w:val="20"/>
          <w:u w:val="single"/>
          <w:lang w:val="es-ES"/>
        </w:rPr>
      </w:pPr>
      <w:r w:rsidRPr="005B3AC9">
        <w:rPr>
          <w:sz w:val="20"/>
          <w:u w:val="single"/>
          <w:lang w:val="es-ES"/>
        </w:rPr>
        <w:t>Competencias municipales.</w:t>
      </w:r>
      <w:r w:rsidRPr="005B3AC9">
        <w:rPr>
          <w:sz w:val="20"/>
          <w:lang w:val="es-ES"/>
        </w:rPr>
        <w:t xml:space="preserve"> De acuerdo con el artículo 84.2 i) del Estatuto de Autonomía de Cataluña, aprobado por la Ley Orgánica 6/2006, de 19 de julio, los gobiernos locales de Cataluña tienen competencias propias sobre la regulación del establecimiento de autorizaciones y promociones de todo tipo de actividades económicas, especialmente las de carácter comercial, artesanal y turístico y fomento. El apartado k) incluye la competencia de los gobiernos locales en la regulación y gestión de los equipamientos deportivos y de ocio y promoción de actividades y el apartado m) la regulación y la prestación de los servicios de atención a las personas, de los servicios sociales públicos de asistencia primaria y fomento de las políticas de acogida de los inmigrantes.</w:t>
      </w:r>
    </w:p>
    <w:p w:rsidR="005B3AC9" w:rsidRPr="005B3AC9" w:rsidRDefault="005B3AC9" w:rsidP="005B3AC9">
      <w:pPr>
        <w:pStyle w:val="Prrafodelista"/>
        <w:tabs>
          <w:tab w:val="left" w:pos="692"/>
        </w:tabs>
        <w:ind w:left="426" w:right="139" w:firstLine="0"/>
        <w:rPr>
          <w:sz w:val="20"/>
          <w:u w:val="single"/>
        </w:rPr>
      </w:pPr>
    </w:p>
    <w:p w:rsidR="00464D73" w:rsidRPr="005B3AC9" w:rsidRDefault="005B3AC9" w:rsidP="005B3AC9">
      <w:pPr>
        <w:pStyle w:val="Prrafodelista"/>
        <w:tabs>
          <w:tab w:val="left" w:pos="692"/>
        </w:tabs>
        <w:ind w:left="851" w:right="139" w:firstLine="0"/>
        <w:rPr>
          <w:sz w:val="20"/>
          <w:lang w:val="es-ES"/>
        </w:rPr>
      </w:pPr>
      <w:r w:rsidRPr="005B3AC9">
        <w:rPr>
          <w:sz w:val="20"/>
          <w:lang w:val="es-ES"/>
        </w:rPr>
        <w:t>Asimismo, el artículo 25.2 m) de la Ley 7/1985, de 2 de abril, reguladora de las bases de régimen local determina que corresponde a los municipios, entre otros, la promoción de la cultural y los equipamientos culturales.</w:t>
      </w:r>
    </w:p>
    <w:p w:rsidR="005B3AC9" w:rsidRDefault="005B3AC9" w:rsidP="005B3AC9">
      <w:pPr>
        <w:pStyle w:val="Prrafodelista"/>
        <w:tabs>
          <w:tab w:val="left" w:pos="692"/>
        </w:tabs>
        <w:ind w:left="426" w:right="139" w:firstLine="0"/>
        <w:rPr>
          <w:sz w:val="20"/>
        </w:rPr>
      </w:pPr>
    </w:p>
    <w:p w:rsidR="005B3AC9" w:rsidRPr="005F1BBD" w:rsidRDefault="005B3AC9" w:rsidP="005B3AC9">
      <w:pPr>
        <w:pStyle w:val="Prrafodelista"/>
        <w:numPr>
          <w:ilvl w:val="0"/>
          <w:numId w:val="7"/>
        </w:numPr>
        <w:tabs>
          <w:tab w:val="left" w:pos="851"/>
        </w:tabs>
        <w:ind w:left="851" w:right="138" w:hanging="425"/>
        <w:rPr>
          <w:sz w:val="20"/>
          <w:lang w:val="es-ES"/>
        </w:rPr>
      </w:pPr>
      <w:r w:rsidRPr="005F1BBD">
        <w:rPr>
          <w:sz w:val="20"/>
          <w:u w:val="single"/>
          <w:lang w:val="es-ES"/>
        </w:rPr>
        <w:t>Régimen jurídico.</w:t>
      </w:r>
      <w:r w:rsidRPr="005F1BBD">
        <w:rPr>
          <w:sz w:val="20"/>
          <w:lang w:val="es-ES"/>
        </w:rPr>
        <w:t xml:space="preserve"> El régimen jurídico aplicable será el establecido en la Ley 38/2003, de 17 de noviembre, general de subvenciones así como su Reglamento, aprobado por Real Decreto 887/2006, de 21 de julio, las disposiciones del procedimiento administrativo establecidos en las Leyes 39/2015, de 1 de octubre, de 1 de octubre, de procedimiento administrativo común de las de régimen jurídico del sector público y 108 y siguientes de la Ley 26/2010, de 3 de agosto, de régimen jurídico y de procedimiento de las Administraciones Públicas de Cataluña.</w:t>
      </w:r>
    </w:p>
    <w:p w:rsidR="005B3AC9" w:rsidRPr="005F1BBD" w:rsidRDefault="005B3AC9" w:rsidP="005B3AC9">
      <w:pPr>
        <w:pStyle w:val="Prrafodelista"/>
        <w:tabs>
          <w:tab w:val="left" w:pos="851"/>
        </w:tabs>
        <w:ind w:left="851" w:right="138" w:hanging="425"/>
        <w:rPr>
          <w:sz w:val="20"/>
          <w:lang w:val="es-ES"/>
        </w:rPr>
      </w:pPr>
    </w:p>
    <w:p w:rsidR="005B3AC9" w:rsidRPr="005F1BBD" w:rsidRDefault="005B3AC9" w:rsidP="005B3AC9">
      <w:pPr>
        <w:pStyle w:val="Prrafodelista"/>
        <w:tabs>
          <w:tab w:val="left" w:pos="851"/>
        </w:tabs>
        <w:ind w:left="851" w:right="138" w:firstLine="0"/>
        <w:rPr>
          <w:sz w:val="20"/>
          <w:lang w:val="es-ES"/>
        </w:rPr>
      </w:pPr>
      <w:r w:rsidRPr="005F1BBD">
        <w:rPr>
          <w:sz w:val="20"/>
          <w:lang w:val="es-ES"/>
        </w:rPr>
        <w:t>Por otra parte, también serán de aplicación la Ordenanza General de Subvenciones del Ayuntamiento de Manresa, aprobada por el Pleno de la Corporación en sesión de 20 de septiembre de 2004 y las Bases de Ejecución del Presupuesto de 2023.</w:t>
      </w:r>
    </w:p>
    <w:p w:rsidR="005B3AC9" w:rsidRPr="005F1BBD" w:rsidRDefault="005B3AC9" w:rsidP="005B3AC9">
      <w:pPr>
        <w:pStyle w:val="Prrafodelista"/>
        <w:rPr>
          <w:sz w:val="20"/>
          <w:u w:val="single"/>
          <w:lang w:val="es-ES"/>
        </w:rPr>
      </w:pPr>
    </w:p>
    <w:p w:rsidR="005F1BBD" w:rsidRPr="005F1BBD" w:rsidRDefault="005F1BBD" w:rsidP="005F1BBD">
      <w:pPr>
        <w:pStyle w:val="Prrafodelista"/>
        <w:numPr>
          <w:ilvl w:val="0"/>
          <w:numId w:val="7"/>
        </w:numPr>
        <w:tabs>
          <w:tab w:val="left" w:pos="851"/>
        </w:tabs>
        <w:ind w:left="851" w:right="138" w:hanging="425"/>
        <w:rPr>
          <w:sz w:val="20"/>
          <w:lang w:val="es-ES"/>
        </w:rPr>
      </w:pPr>
      <w:r w:rsidRPr="005F1BBD">
        <w:rPr>
          <w:sz w:val="20"/>
          <w:u w:val="single"/>
          <w:lang w:val="es-ES"/>
        </w:rPr>
        <w:t>Otorgamiento de subvenciones.</w:t>
      </w:r>
      <w:r w:rsidRPr="005F1BBD">
        <w:rPr>
          <w:sz w:val="20"/>
          <w:lang w:val="es-ES"/>
        </w:rPr>
        <w:t xml:space="preserve"> Los artículos 240 y ss. del Decreto Legislativo 2/2003, de 28 de abril, por el que se aprueba el texto refundido de Ley municipal y de régimen local de Cataluña y los artículos 118 y ss. del Decreto 179/1995, de 13 de junio, por el que se aprueba el Reglamento de obras, actividades y servicios de los entes locales, determinan que los entes locales pueden otorgar subvenciones y ayudas de contenido económico a entidades públicas o privadas para la prestación de actividades de interés general.</w:t>
      </w:r>
    </w:p>
    <w:p w:rsidR="005F1BBD" w:rsidRPr="005F1BBD" w:rsidRDefault="005F1BBD" w:rsidP="005F1BBD">
      <w:pPr>
        <w:pStyle w:val="Prrafodelista"/>
        <w:tabs>
          <w:tab w:val="left" w:pos="851"/>
        </w:tabs>
        <w:ind w:left="851" w:right="138" w:hanging="425"/>
        <w:rPr>
          <w:sz w:val="20"/>
          <w:lang w:val="es-ES"/>
        </w:rPr>
      </w:pPr>
    </w:p>
    <w:p w:rsidR="00464D73" w:rsidRPr="005F1BBD" w:rsidRDefault="005F1BBD" w:rsidP="005F1BBD">
      <w:pPr>
        <w:pStyle w:val="Prrafodelista"/>
        <w:tabs>
          <w:tab w:val="left" w:pos="851"/>
        </w:tabs>
        <w:ind w:left="851" w:right="138" w:firstLine="0"/>
        <w:rPr>
          <w:sz w:val="20"/>
          <w:lang w:val="es-ES"/>
        </w:rPr>
      </w:pPr>
      <w:r w:rsidRPr="005F1BBD">
        <w:rPr>
          <w:sz w:val="20"/>
          <w:lang w:val="es-ES"/>
        </w:rPr>
        <w:t>Aunque el procedimiento habitual por la concesión de subvenciones es el de concurrencia competitiva, el art. 22 de la Ley 38/2003, General de Subvenciones, y el art. 10 de la Ordenanza General de Subvenciones del Ayuntamiento de Manresa contemplan la posibilidad del otorgamiento directo de las subvenciones previstas nominativamente en los Presupuestos [...] de las Entidades Locales, o cuando concurran razones de interés público, social, económico o humanitario que dificulten la convocatoria pública, no siendo preceptivas.</w:t>
      </w:r>
    </w:p>
    <w:p w:rsidR="005F1BBD" w:rsidRPr="005F1BBD" w:rsidRDefault="005F1BBD" w:rsidP="005F1BBD">
      <w:pPr>
        <w:pStyle w:val="Prrafodelista"/>
        <w:tabs>
          <w:tab w:val="left" w:pos="687"/>
        </w:tabs>
        <w:ind w:left="426" w:right="138" w:firstLine="0"/>
        <w:rPr>
          <w:sz w:val="20"/>
          <w:lang w:val="es-ES"/>
        </w:rPr>
      </w:pPr>
    </w:p>
    <w:p w:rsidR="005F1BBD" w:rsidRPr="005F1BBD" w:rsidRDefault="005F1BBD" w:rsidP="005F1BBD">
      <w:pPr>
        <w:pStyle w:val="Prrafodelista"/>
        <w:numPr>
          <w:ilvl w:val="0"/>
          <w:numId w:val="7"/>
        </w:numPr>
        <w:spacing w:before="84"/>
        <w:ind w:left="851" w:right="140" w:hanging="425"/>
        <w:rPr>
          <w:sz w:val="20"/>
          <w:lang w:val="es-ES"/>
        </w:rPr>
      </w:pPr>
      <w:r w:rsidRPr="005F1BBD">
        <w:rPr>
          <w:sz w:val="20"/>
          <w:u w:val="single"/>
          <w:lang w:val="es-ES"/>
        </w:rPr>
        <w:t>Convenio de colaboración.</w:t>
      </w:r>
      <w:r w:rsidRPr="005F1BBD">
        <w:rPr>
          <w:sz w:val="20"/>
          <w:lang w:val="es-ES"/>
        </w:rPr>
        <w:t xml:space="preserve"> De acuerdo con el artículo 28.1 de la Ley 38/2003 y el artículo 10.2 de la Ordenanza general de subvenciones del Ayuntamiento de Manresa, el convenio de colaboración es el instrumento mediante el cual se canaliza la subvención directo del Ayuntamiento de Manresa, donde se fijará además del beneficiario y cuantía de la subvención, objeto, plazo y forma de justificación.</w:t>
      </w:r>
    </w:p>
    <w:p w:rsidR="005F1BBD" w:rsidRPr="005F1BBD" w:rsidRDefault="005F1BBD" w:rsidP="005F1BBD">
      <w:pPr>
        <w:pStyle w:val="Prrafodelista"/>
        <w:spacing w:before="84"/>
        <w:ind w:left="851" w:right="140" w:hanging="425"/>
        <w:rPr>
          <w:sz w:val="20"/>
          <w:lang w:val="es-ES"/>
        </w:rPr>
      </w:pPr>
    </w:p>
    <w:p w:rsidR="005F1BBD" w:rsidRPr="005F1BBD" w:rsidRDefault="005F1BBD" w:rsidP="005F1BBD">
      <w:pPr>
        <w:pStyle w:val="Prrafodelista"/>
        <w:spacing w:before="84"/>
        <w:ind w:left="851" w:right="140" w:firstLine="0"/>
        <w:rPr>
          <w:sz w:val="20"/>
          <w:lang w:val="es-ES"/>
        </w:rPr>
      </w:pPr>
      <w:r w:rsidRPr="005F1BBD">
        <w:rPr>
          <w:sz w:val="20"/>
          <w:lang w:val="es-ES"/>
        </w:rPr>
        <w:t>El apartado 25 del artículo 43 de las Bases de Ejecución del Presupuesto 2025 determina que el convenio será el instrumento habitual para encauzar las subvenciones consignadas nominativamente en los presupuestos que superen los 4.000,00 €.</w:t>
      </w:r>
    </w:p>
    <w:p w:rsidR="005F1BBD" w:rsidRPr="005F1BBD" w:rsidRDefault="005F1BBD" w:rsidP="005F1BBD">
      <w:pPr>
        <w:pStyle w:val="Prrafodelista"/>
        <w:spacing w:before="84"/>
        <w:ind w:left="851" w:right="140" w:hanging="425"/>
        <w:rPr>
          <w:sz w:val="20"/>
          <w:lang w:val="es-ES"/>
        </w:rPr>
      </w:pPr>
    </w:p>
    <w:p w:rsidR="005F1BBD" w:rsidRPr="005F1BBD" w:rsidRDefault="005F1BBD" w:rsidP="005F1BBD">
      <w:pPr>
        <w:pStyle w:val="Prrafodelista"/>
        <w:tabs>
          <w:tab w:val="left" w:pos="9498"/>
        </w:tabs>
        <w:spacing w:before="84"/>
        <w:ind w:left="851" w:right="145" w:firstLine="0"/>
        <w:rPr>
          <w:sz w:val="20"/>
          <w:lang w:val="es-ES"/>
        </w:rPr>
      </w:pPr>
      <w:r w:rsidRPr="005F1BBD">
        <w:rPr>
          <w:sz w:val="20"/>
          <w:lang w:val="es-ES"/>
        </w:rPr>
        <w:t>A este convenio, al margen de las previsiones en materia de subvenciones, también le son aplicables las disposiciones relativas a los convenios de colaboración establecidas en los artículos 47 y siguientes de la Ley 40/2015, de 1 de octubre, de régimen jurídico del sector público y 108 y siguientes de la Ley 26/2010, de 3 de agosto, de Régimen de</w:t>
      </w:r>
    </w:p>
    <w:p w:rsidR="005F1BBD" w:rsidRPr="005F1BBD" w:rsidRDefault="005F1BBD" w:rsidP="005F1BBD">
      <w:pPr>
        <w:pStyle w:val="Prrafodelista"/>
        <w:tabs>
          <w:tab w:val="left" w:pos="9498"/>
        </w:tabs>
        <w:spacing w:before="84"/>
        <w:ind w:left="851" w:right="145" w:hanging="425"/>
        <w:rPr>
          <w:sz w:val="20"/>
          <w:lang w:val="es-ES"/>
        </w:rPr>
      </w:pPr>
    </w:p>
    <w:p w:rsidR="00464D73" w:rsidRPr="005F1BBD" w:rsidRDefault="005F1BBD" w:rsidP="005F1BBD">
      <w:pPr>
        <w:tabs>
          <w:tab w:val="left" w:pos="9498"/>
        </w:tabs>
        <w:spacing w:before="84"/>
        <w:ind w:left="851" w:right="145"/>
        <w:jc w:val="both"/>
        <w:rPr>
          <w:sz w:val="20"/>
          <w:lang w:val="es-ES"/>
        </w:rPr>
      </w:pPr>
      <w:r w:rsidRPr="005F1BBD">
        <w:rPr>
          <w:sz w:val="20"/>
          <w:lang w:val="es-ES"/>
        </w:rPr>
        <w:t xml:space="preserve">De acuerdo con el artículo 47 de la Ley 40/2015, los convenios que suscriban las Administraciones públicas, organismos públicos y entidades de </w:t>
      </w:r>
      <w:proofErr w:type="gramStart"/>
      <w:r w:rsidR="00DC4BF4" w:rsidRPr="005F1BBD">
        <w:rPr>
          <w:sz w:val="20"/>
          <w:lang w:val="es-ES"/>
        </w:rPr>
        <w:t>derecho público vinculado</w:t>
      </w:r>
      <w:r w:rsidR="00733534">
        <w:rPr>
          <w:sz w:val="20"/>
          <w:lang w:val="es-ES"/>
        </w:rPr>
        <w:t>s</w:t>
      </w:r>
      <w:proofErr w:type="gramEnd"/>
      <w:r w:rsidRPr="005F1BBD">
        <w:rPr>
          <w:sz w:val="20"/>
          <w:lang w:val="es-ES"/>
        </w:rPr>
        <w:t xml:space="preserve"> o dependientes y las universidades públicas, deberán corresponder a alguno de los siguientes tipos:</w:t>
      </w:r>
    </w:p>
    <w:p w:rsidR="005F1BBD" w:rsidRPr="005F1BBD" w:rsidRDefault="005F1BBD" w:rsidP="005F1BBD">
      <w:pPr>
        <w:tabs>
          <w:tab w:val="left" w:pos="9498"/>
        </w:tabs>
        <w:spacing w:before="84"/>
        <w:ind w:left="851" w:right="145" w:hanging="425"/>
        <w:rPr>
          <w:sz w:val="20"/>
        </w:rPr>
      </w:pPr>
    </w:p>
    <w:p w:rsidR="005F1BBD" w:rsidRPr="005F1BBD" w:rsidRDefault="005F1BBD" w:rsidP="005F1BBD">
      <w:pPr>
        <w:pStyle w:val="Textoindependiente"/>
        <w:tabs>
          <w:tab w:val="left" w:pos="9498"/>
        </w:tabs>
        <w:ind w:left="1560" w:right="145" w:hanging="284"/>
        <w:jc w:val="both"/>
        <w:rPr>
          <w:sz w:val="20"/>
          <w:szCs w:val="22"/>
          <w:lang w:val="es-ES"/>
        </w:rPr>
      </w:pPr>
      <w:r w:rsidRPr="005F1BBD">
        <w:rPr>
          <w:sz w:val="20"/>
          <w:szCs w:val="22"/>
          <w:lang w:val="es-ES"/>
        </w:rPr>
        <w:t>a) Convenios interadministrativos firmados entre dos o más Administraciones Públicas, o entre dos o más organismos públicos o entidades de derecho público vinculados o dependientes de diferentes Administraciones Públicas.</w:t>
      </w:r>
    </w:p>
    <w:p w:rsidR="005F1BBD" w:rsidRPr="005F1BBD" w:rsidRDefault="005F1BBD" w:rsidP="005F1BBD">
      <w:pPr>
        <w:pStyle w:val="Textoindependiente"/>
        <w:tabs>
          <w:tab w:val="left" w:pos="9498"/>
        </w:tabs>
        <w:ind w:left="1560" w:right="145" w:hanging="284"/>
        <w:rPr>
          <w:sz w:val="20"/>
          <w:szCs w:val="22"/>
          <w:lang w:val="es-ES"/>
        </w:rPr>
      </w:pPr>
    </w:p>
    <w:p w:rsidR="005F1BBD" w:rsidRPr="005F1BBD" w:rsidRDefault="005F1BBD" w:rsidP="005F1BBD">
      <w:pPr>
        <w:pStyle w:val="Textoindependiente"/>
        <w:tabs>
          <w:tab w:val="left" w:pos="9498"/>
        </w:tabs>
        <w:ind w:left="1560" w:right="145" w:hanging="284"/>
        <w:jc w:val="both"/>
        <w:rPr>
          <w:sz w:val="20"/>
          <w:szCs w:val="22"/>
          <w:lang w:val="es-ES"/>
        </w:rPr>
      </w:pPr>
      <w:r w:rsidRPr="005F1BBD">
        <w:rPr>
          <w:sz w:val="20"/>
          <w:szCs w:val="22"/>
          <w:lang w:val="es-ES"/>
        </w:rPr>
        <w:t>b) Convenios interadministrativos firmados entre organismos públicos y entidades de derecho público vinculados o dependientes de una misma administración pública.</w:t>
      </w:r>
    </w:p>
    <w:p w:rsidR="005F1BBD" w:rsidRPr="005F1BBD" w:rsidRDefault="005F1BBD" w:rsidP="005F1BBD">
      <w:pPr>
        <w:pStyle w:val="Textoindependiente"/>
        <w:ind w:left="1560" w:hanging="284"/>
        <w:rPr>
          <w:sz w:val="20"/>
          <w:szCs w:val="22"/>
          <w:lang w:val="es-ES"/>
        </w:rPr>
      </w:pPr>
    </w:p>
    <w:p w:rsidR="005F1BBD" w:rsidRPr="005F1BBD" w:rsidRDefault="005F1BBD" w:rsidP="005F1BBD">
      <w:pPr>
        <w:pStyle w:val="Textoindependiente"/>
        <w:tabs>
          <w:tab w:val="left" w:pos="9498"/>
        </w:tabs>
        <w:ind w:left="1560" w:right="145" w:hanging="284"/>
        <w:jc w:val="both"/>
        <w:rPr>
          <w:sz w:val="20"/>
          <w:szCs w:val="22"/>
          <w:lang w:val="es-ES"/>
        </w:rPr>
      </w:pPr>
      <w:r w:rsidRPr="005F1BBD">
        <w:rPr>
          <w:sz w:val="20"/>
          <w:szCs w:val="22"/>
          <w:lang w:val="es-ES"/>
        </w:rPr>
        <w:t>c) Convenios firmados entre una administración pública u organismos o entidades de derecho público y un sujeto de derecho privado.</w:t>
      </w:r>
    </w:p>
    <w:p w:rsidR="005F1BBD" w:rsidRPr="005F1BBD" w:rsidRDefault="005F1BBD" w:rsidP="005F1BBD">
      <w:pPr>
        <w:pStyle w:val="Textoindependiente"/>
        <w:tabs>
          <w:tab w:val="left" w:pos="9498"/>
        </w:tabs>
        <w:ind w:left="1560" w:right="145" w:hanging="284"/>
        <w:jc w:val="both"/>
        <w:rPr>
          <w:sz w:val="20"/>
          <w:szCs w:val="22"/>
          <w:lang w:val="es-ES"/>
        </w:rPr>
      </w:pPr>
    </w:p>
    <w:p w:rsidR="00464D73" w:rsidRPr="00F65749" w:rsidRDefault="005F1BBD" w:rsidP="005F1BBD">
      <w:pPr>
        <w:pStyle w:val="Textoindependiente"/>
        <w:tabs>
          <w:tab w:val="left" w:pos="9498"/>
        </w:tabs>
        <w:ind w:left="1560" w:right="145" w:hanging="284"/>
        <w:jc w:val="both"/>
        <w:rPr>
          <w:sz w:val="20"/>
          <w:szCs w:val="22"/>
          <w:lang w:val="es-ES"/>
        </w:rPr>
      </w:pPr>
      <w:r w:rsidRPr="005F1BBD">
        <w:rPr>
          <w:sz w:val="20"/>
          <w:szCs w:val="22"/>
          <w:lang w:val="es-ES"/>
        </w:rPr>
        <w:t xml:space="preserve">d) Convenios no constitutivos ni de Tratado Internacional, ni Acuerdo internacional administrativo ni de Acuerdo internacional no normativo, firmados entre las Administraciones Públicas y los órganos, organismos públicos o entes de un sujeto </w:t>
      </w:r>
      <w:r w:rsidRPr="00F65749">
        <w:rPr>
          <w:sz w:val="20"/>
          <w:szCs w:val="22"/>
          <w:lang w:val="es-ES"/>
        </w:rPr>
        <w:t>internacional, que estarán sometidos al ordenamiento jurídico interno que determinen las partes.</w:t>
      </w:r>
    </w:p>
    <w:p w:rsidR="005F1BBD" w:rsidRPr="00F65749" w:rsidRDefault="005F1BBD" w:rsidP="005F1BBD">
      <w:pPr>
        <w:pStyle w:val="Textoindependiente"/>
        <w:ind w:left="851" w:hanging="425"/>
        <w:rPr>
          <w:sz w:val="20"/>
          <w:lang w:val="es-ES"/>
        </w:rPr>
      </w:pPr>
    </w:p>
    <w:p w:rsidR="005F1BBD" w:rsidRPr="00F65749" w:rsidRDefault="005F1BBD" w:rsidP="005F1BBD">
      <w:pPr>
        <w:pStyle w:val="Textoindependiente"/>
        <w:ind w:left="851" w:right="145"/>
        <w:jc w:val="both"/>
        <w:rPr>
          <w:sz w:val="20"/>
          <w:szCs w:val="22"/>
          <w:lang w:val="es-ES"/>
        </w:rPr>
      </w:pPr>
      <w:r w:rsidRPr="00F65749">
        <w:rPr>
          <w:sz w:val="20"/>
          <w:szCs w:val="22"/>
          <w:lang w:val="es-ES"/>
        </w:rPr>
        <w:t>En el caso del convenio objeto de aprobación, estamos ante el tercer supuesto, es decir, un convenio entre una Administración Pública y un sujeto de derecho privado.</w:t>
      </w:r>
    </w:p>
    <w:p w:rsidR="005F1BBD" w:rsidRPr="00F65749" w:rsidRDefault="005F1BBD" w:rsidP="005F1BBD">
      <w:pPr>
        <w:pStyle w:val="Textoindependiente"/>
        <w:ind w:left="851" w:hanging="425"/>
        <w:jc w:val="both"/>
        <w:rPr>
          <w:sz w:val="20"/>
          <w:szCs w:val="22"/>
          <w:lang w:val="es-ES"/>
        </w:rPr>
      </w:pPr>
    </w:p>
    <w:p w:rsidR="00464D73" w:rsidRPr="00F65749" w:rsidRDefault="005F1BBD" w:rsidP="005F1BBD">
      <w:pPr>
        <w:pStyle w:val="Textoindependiente"/>
        <w:ind w:left="851" w:right="145"/>
        <w:jc w:val="both"/>
        <w:rPr>
          <w:sz w:val="20"/>
          <w:szCs w:val="22"/>
          <w:lang w:val="es-ES"/>
        </w:rPr>
      </w:pPr>
      <w:r w:rsidRPr="00F65749">
        <w:rPr>
          <w:sz w:val="20"/>
          <w:szCs w:val="22"/>
          <w:lang w:val="es-ES"/>
        </w:rPr>
        <w:t>Asimismo, de acuerdo con lo que establece el artículo 6 de la Ley 9/2017, de 8 de noviembre, de Contratos del Sector Público, por la que se transponen al ordenamiento jurídico español las Directivas del Parlamento Europeo y del Consejo 2014/23/UE y 2014/24/UE, de 26 de febrero de 26 de febrero de esta ley</w:t>
      </w:r>
    </w:p>
    <w:p w:rsidR="005F1BBD" w:rsidRPr="00F65749" w:rsidRDefault="005F1BBD" w:rsidP="005F1BBD">
      <w:pPr>
        <w:pStyle w:val="Textoindependiente"/>
        <w:rPr>
          <w:sz w:val="20"/>
          <w:lang w:val="es-ES"/>
        </w:rPr>
      </w:pPr>
    </w:p>
    <w:p w:rsidR="005F1BBD" w:rsidRPr="00F65749" w:rsidRDefault="005F1BBD" w:rsidP="006B70DC">
      <w:pPr>
        <w:pStyle w:val="Prrafodelista"/>
        <w:numPr>
          <w:ilvl w:val="0"/>
          <w:numId w:val="7"/>
        </w:numPr>
        <w:tabs>
          <w:tab w:val="left" w:pos="851"/>
        </w:tabs>
        <w:ind w:left="851" w:right="138" w:hanging="425"/>
        <w:rPr>
          <w:sz w:val="20"/>
          <w:lang w:val="es-ES"/>
        </w:rPr>
      </w:pPr>
      <w:r w:rsidRPr="00F65749">
        <w:rPr>
          <w:sz w:val="20"/>
          <w:u w:val="single"/>
          <w:lang w:val="es-ES"/>
        </w:rPr>
        <w:t xml:space="preserve">Requisitos del convenio. </w:t>
      </w:r>
      <w:r w:rsidRPr="00F65749">
        <w:rPr>
          <w:sz w:val="20"/>
          <w:lang w:val="es-ES"/>
        </w:rPr>
        <w:t>El convenio de colaboración cumple con las formalidades establecidas en el art. 308 del Decreto 179/1995, de 13 de junio, Reglamento de Obras Actividades y Servicios de los Entes Locales (ROAS), el artículo 49 de la Ley 40/2015, de 1 de octubre, de régimen jurídico del sector público, y el apartado 26 artículo 37 de las Bases de Ejecución2.</w:t>
      </w:r>
    </w:p>
    <w:p w:rsidR="005F1BBD" w:rsidRPr="00F65749" w:rsidRDefault="005F1BBD" w:rsidP="006B70DC">
      <w:pPr>
        <w:pStyle w:val="Prrafodelista"/>
        <w:tabs>
          <w:tab w:val="left" w:pos="851"/>
        </w:tabs>
        <w:ind w:left="851" w:right="138" w:hanging="425"/>
        <w:rPr>
          <w:sz w:val="20"/>
          <w:lang w:val="es-ES"/>
        </w:rPr>
      </w:pPr>
    </w:p>
    <w:p w:rsidR="005F1BBD" w:rsidRDefault="005F1BBD" w:rsidP="006B70DC">
      <w:pPr>
        <w:pStyle w:val="Prrafodelista"/>
        <w:tabs>
          <w:tab w:val="left" w:pos="851"/>
        </w:tabs>
        <w:ind w:left="851" w:right="138" w:firstLine="0"/>
        <w:rPr>
          <w:sz w:val="20"/>
          <w:lang w:val="es-ES"/>
        </w:rPr>
      </w:pPr>
      <w:r w:rsidRPr="00F65749">
        <w:rPr>
          <w:sz w:val="20"/>
          <w:lang w:val="es-ES"/>
        </w:rPr>
        <w:t>La Ley 40/2015, de 1 de octubre, de régimen jurídico del sector público también determina, en su artículo 48, que cuando el convenio instrumente una subvención debe cumplir lo que prevén la Ley 38/2003, de 17 de noviembre, General de subvenciones, y la normativa autonómica de desarrollo que, en su caso, sea aplicable.</w:t>
      </w:r>
    </w:p>
    <w:p w:rsidR="006B70DC" w:rsidRPr="00F65749" w:rsidRDefault="006B70DC" w:rsidP="006B70DC">
      <w:pPr>
        <w:pStyle w:val="Prrafodelista"/>
        <w:tabs>
          <w:tab w:val="left" w:pos="851"/>
        </w:tabs>
        <w:ind w:left="851" w:right="138" w:firstLine="0"/>
        <w:rPr>
          <w:sz w:val="20"/>
          <w:lang w:val="es-ES"/>
        </w:rPr>
      </w:pPr>
    </w:p>
    <w:p w:rsidR="00464D73" w:rsidRPr="00F65749" w:rsidRDefault="005F1BBD" w:rsidP="006B70DC">
      <w:pPr>
        <w:pStyle w:val="Prrafodelista"/>
        <w:tabs>
          <w:tab w:val="left" w:pos="851"/>
        </w:tabs>
        <w:ind w:left="851" w:right="138" w:firstLine="0"/>
        <w:rPr>
          <w:sz w:val="20"/>
          <w:u w:val="single"/>
          <w:lang w:val="es-ES"/>
        </w:rPr>
      </w:pPr>
      <w:r w:rsidRPr="00F65749">
        <w:rPr>
          <w:sz w:val="20"/>
          <w:lang w:val="es-ES"/>
        </w:rPr>
        <w:t>Los elementos exigidos en la normativa aplicable están presentes en el convenio de colaboración que es objeto de aprobación.</w:t>
      </w:r>
    </w:p>
    <w:p w:rsidR="005F1BBD" w:rsidRPr="00F65749" w:rsidRDefault="005F1BBD" w:rsidP="00F65749">
      <w:pPr>
        <w:pStyle w:val="Prrafodelista"/>
        <w:tabs>
          <w:tab w:val="left" w:pos="709"/>
        </w:tabs>
        <w:ind w:left="709" w:right="138" w:hanging="283"/>
        <w:rPr>
          <w:sz w:val="20"/>
          <w:lang w:val="es-ES"/>
        </w:rPr>
      </w:pPr>
    </w:p>
    <w:p w:rsidR="00F65749" w:rsidRPr="00F65749" w:rsidRDefault="00F65749" w:rsidP="006B70DC">
      <w:pPr>
        <w:pStyle w:val="Prrafodelista"/>
        <w:numPr>
          <w:ilvl w:val="0"/>
          <w:numId w:val="7"/>
        </w:numPr>
        <w:tabs>
          <w:tab w:val="left" w:pos="851"/>
        </w:tabs>
        <w:ind w:left="851" w:right="138" w:hanging="425"/>
        <w:rPr>
          <w:sz w:val="20"/>
          <w:lang w:val="es-ES"/>
        </w:rPr>
      </w:pPr>
      <w:r w:rsidRPr="00F65749">
        <w:rPr>
          <w:sz w:val="20"/>
          <w:u w:val="single"/>
          <w:lang w:val="es-ES"/>
        </w:rPr>
        <w:t xml:space="preserve">Obligaciones de los beneficiarios. </w:t>
      </w:r>
      <w:r w:rsidRPr="00F65749">
        <w:rPr>
          <w:sz w:val="20"/>
          <w:lang w:val="es-ES"/>
        </w:rPr>
        <w:t xml:space="preserve">El artículo 12 de la Ordenanza General de Subvenciones del </w:t>
      </w:r>
      <w:r w:rsidRPr="00F65749">
        <w:rPr>
          <w:sz w:val="20"/>
          <w:lang w:val="es-ES"/>
        </w:rPr>
        <w:lastRenderedPageBreak/>
        <w:t>Ayuntamiento de Manresa, en concordancia con los artículos 11, 13 y 14 de la Ley 38/2003, de 17 de noviembre, General de Subvenciones establecen los requisitos y obligaciones de los beneficiarios.</w:t>
      </w:r>
    </w:p>
    <w:p w:rsidR="00F65749" w:rsidRPr="00F65749" w:rsidRDefault="00F65749" w:rsidP="006B70DC">
      <w:pPr>
        <w:pStyle w:val="Prrafodelista"/>
        <w:tabs>
          <w:tab w:val="left" w:pos="851"/>
        </w:tabs>
        <w:ind w:left="851" w:right="138" w:hanging="425"/>
        <w:rPr>
          <w:sz w:val="20"/>
          <w:lang w:val="es-ES"/>
        </w:rPr>
      </w:pPr>
    </w:p>
    <w:p w:rsidR="00F65749" w:rsidRPr="00F65749" w:rsidRDefault="00F65749" w:rsidP="006B70DC">
      <w:pPr>
        <w:pStyle w:val="Prrafodelista"/>
        <w:tabs>
          <w:tab w:val="left" w:pos="851"/>
        </w:tabs>
        <w:ind w:left="851" w:right="138" w:firstLine="0"/>
        <w:rPr>
          <w:sz w:val="20"/>
          <w:lang w:val="es-ES"/>
        </w:rPr>
      </w:pPr>
      <w:r w:rsidRPr="00F65749">
        <w:rPr>
          <w:sz w:val="20"/>
          <w:lang w:val="es-ES"/>
        </w:rPr>
        <w:t>En el convenio que se propone constan, entre otras, las siguientes obligaciones del beneficiario:</w:t>
      </w:r>
    </w:p>
    <w:p w:rsidR="00F65749" w:rsidRPr="00F65749" w:rsidRDefault="00F65749" w:rsidP="006B70DC">
      <w:pPr>
        <w:pStyle w:val="Prrafodelista"/>
        <w:tabs>
          <w:tab w:val="left" w:pos="851"/>
        </w:tabs>
        <w:ind w:left="851" w:right="138" w:firstLine="0"/>
        <w:rPr>
          <w:sz w:val="20"/>
          <w:lang w:val="es-ES"/>
        </w:rPr>
      </w:pPr>
    </w:p>
    <w:p w:rsidR="00F65749" w:rsidRPr="00F65749" w:rsidRDefault="00F65749" w:rsidP="006B70DC">
      <w:pPr>
        <w:pStyle w:val="Prrafodelista"/>
        <w:tabs>
          <w:tab w:val="left" w:pos="1418"/>
        </w:tabs>
        <w:ind w:left="1418" w:right="138" w:hanging="284"/>
        <w:rPr>
          <w:sz w:val="20"/>
          <w:lang w:val="es-ES"/>
        </w:rPr>
      </w:pPr>
      <w:r w:rsidRPr="00F65749">
        <w:rPr>
          <w:sz w:val="20"/>
          <w:lang w:val="es-ES"/>
        </w:rPr>
        <w:t>a) Cumplir el objetivo, ejecutar el proyecto, realizar la actividad o adoptar el comportamiento que fundamenta la concesión de la subvención.</w:t>
      </w:r>
    </w:p>
    <w:p w:rsidR="00F65749" w:rsidRPr="00F65749" w:rsidRDefault="00F65749" w:rsidP="006B70DC">
      <w:pPr>
        <w:pStyle w:val="Prrafodelista"/>
        <w:tabs>
          <w:tab w:val="left" w:pos="1418"/>
        </w:tabs>
        <w:ind w:left="1418" w:right="138" w:hanging="284"/>
        <w:rPr>
          <w:sz w:val="20"/>
          <w:lang w:val="es-ES"/>
        </w:rPr>
      </w:pPr>
    </w:p>
    <w:p w:rsidR="00F65749" w:rsidRPr="00F65749" w:rsidRDefault="00F65749" w:rsidP="006B70DC">
      <w:pPr>
        <w:pStyle w:val="Prrafodelista"/>
        <w:tabs>
          <w:tab w:val="left" w:pos="1418"/>
        </w:tabs>
        <w:ind w:left="1418" w:right="138" w:hanging="284"/>
        <w:rPr>
          <w:sz w:val="20"/>
          <w:lang w:val="es-ES"/>
        </w:rPr>
      </w:pPr>
      <w:r w:rsidRPr="00F65749">
        <w:rPr>
          <w:sz w:val="20"/>
          <w:lang w:val="es-ES"/>
        </w:rPr>
        <w:t>b) Justificar ante el Ayuntamiento de Manresa, el cumplimiento de los requisitos y condiciones, así como la realización de la actividad y el cumplimiento de la finalidad que determinen la concesión o disfrute de la subvención.</w:t>
      </w:r>
    </w:p>
    <w:p w:rsidR="00F65749" w:rsidRPr="00F65749" w:rsidRDefault="00F65749" w:rsidP="006B70DC">
      <w:pPr>
        <w:pStyle w:val="Prrafodelista"/>
        <w:tabs>
          <w:tab w:val="left" w:pos="1418"/>
        </w:tabs>
        <w:ind w:left="1418" w:right="138" w:hanging="284"/>
        <w:rPr>
          <w:sz w:val="20"/>
          <w:lang w:val="es-ES"/>
        </w:rPr>
      </w:pPr>
    </w:p>
    <w:p w:rsidR="00F65749" w:rsidRPr="00F65749" w:rsidRDefault="00F65749" w:rsidP="006B70DC">
      <w:pPr>
        <w:pStyle w:val="Prrafodelista"/>
        <w:tabs>
          <w:tab w:val="left" w:pos="1418"/>
        </w:tabs>
        <w:ind w:left="1418" w:right="138" w:hanging="284"/>
        <w:rPr>
          <w:sz w:val="20"/>
          <w:lang w:val="es-ES"/>
        </w:rPr>
      </w:pPr>
      <w:r w:rsidRPr="00F65749">
        <w:rPr>
          <w:sz w:val="20"/>
          <w:lang w:val="es-ES"/>
        </w:rPr>
        <w:t>c) Someterse a las actuaciones de comprobación, a efectuar por el Ayuntamiento de Manresa.</w:t>
      </w:r>
    </w:p>
    <w:p w:rsidR="00F65749" w:rsidRPr="00F65749" w:rsidRDefault="00F65749" w:rsidP="006B70DC">
      <w:pPr>
        <w:pStyle w:val="Prrafodelista"/>
        <w:tabs>
          <w:tab w:val="left" w:pos="1418"/>
        </w:tabs>
        <w:ind w:left="1418" w:right="138" w:hanging="284"/>
        <w:rPr>
          <w:sz w:val="20"/>
          <w:lang w:val="es-ES"/>
        </w:rPr>
      </w:pPr>
    </w:p>
    <w:p w:rsidR="00F65749" w:rsidRPr="00F65749" w:rsidRDefault="00F65749" w:rsidP="006B70DC">
      <w:pPr>
        <w:pStyle w:val="Prrafodelista"/>
        <w:tabs>
          <w:tab w:val="left" w:pos="1418"/>
        </w:tabs>
        <w:ind w:left="1418" w:right="138" w:hanging="284"/>
        <w:rPr>
          <w:sz w:val="20"/>
          <w:lang w:val="es-ES"/>
        </w:rPr>
      </w:pPr>
      <w:r w:rsidRPr="00F65749">
        <w:rPr>
          <w:sz w:val="20"/>
          <w:lang w:val="es-ES"/>
        </w:rPr>
        <w:t>d) Comunicar al Ayuntamiento de Manresa la obtención de otras subvenciones, ayudas, ingresos o recursos que financien las actividades subvencionadas.</w:t>
      </w:r>
    </w:p>
    <w:p w:rsidR="00F65749" w:rsidRPr="00F65749" w:rsidRDefault="00F65749" w:rsidP="006B70DC">
      <w:pPr>
        <w:pStyle w:val="Prrafodelista"/>
        <w:tabs>
          <w:tab w:val="left" w:pos="1418"/>
        </w:tabs>
        <w:ind w:left="1418" w:right="138" w:hanging="284"/>
        <w:rPr>
          <w:sz w:val="20"/>
          <w:lang w:val="es-ES"/>
        </w:rPr>
      </w:pPr>
    </w:p>
    <w:p w:rsidR="00F65749" w:rsidRPr="00F65749" w:rsidRDefault="00F65749" w:rsidP="006B70DC">
      <w:pPr>
        <w:pStyle w:val="Prrafodelista"/>
        <w:tabs>
          <w:tab w:val="left" w:pos="1418"/>
        </w:tabs>
        <w:ind w:left="1418" w:right="138" w:hanging="284"/>
        <w:rPr>
          <w:sz w:val="20"/>
          <w:lang w:val="es-ES"/>
        </w:rPr>
      </w:pPr>
      <w:r w:rsidRPr="00F65749">
        <w:rPr>
          <w:sz w:val="20"/>
          <w:lang w:val="es-ES"/>
        </w:rPr>
        <w:t>e) Conservar los documentos justificativos de la aplicación de los fondos recibidos, incluidos los documentos electrónicos, en tanto puedan ser objeto de las actuaciones de comprobación y control.</w:t>
      </w:r>
    </w:p>
    <w:p w:rsidR="00F65749" w:rsidRPr="00F65749" w:rsidRDefault="00F65749" w:rsidP="006B70DC">
      <w:pPr>
        <w:pStyle w:val="Prrafodelista"/>
        <w:tabs>
          <w:tab w:val="left" w:pos="851"/>
        </w:tabs>
        <w:ind w:left="851" w:right="138" w:firstLine="0"/>
        <w:rPr>
          <w:sz w:val="20"/>
          <w:lang w:val="es-ES"/>
        </w:rPr>
      </w:pPr>
    </w:p>
    <w:p w:rsidR="00F65749" w:rsidRPr="00F65749" w:rsidRDefault="00F65749" w:rsidP="006B70DC">
      <w:pPr>
        <w:pStyle w:val="Prrafodelista"/>
        <w:tabs>
          <w:tab w:val="left" w:pos="851"/>
          <w:tab w:val="left" w:pos="9498"/>
        </w:tabs>
        <w:ind w:left="851" w:right="145" w:firstLine="0"/>
        <w:rPr>
          <w:sz w:val="20"/>
          <w:lang w:val="es-ES"/>
        </w:rPr>
      </w:pPr>
      <w:r w:rsidRPr="00F65749">
        <w:rPr>
          <w:sz w:val="20"/>
          <w:lang w:val="es-ES"/>
        </w:rPr>
        <w:t>De conformidad con el artículo 16 c) de la Ordenanza General de Subvenciones, cuando la subvención tenga por objeto la financiación general de una entidad, sea cual sea el porcentaje de la subvención en relación al presupuesto general de la entidad, ésta deberá presentar como justificantes sus cuentas correspondientes, así como los justificantes de pagos que se describen en los apartados d) y e) de éste.</w:t>
      </w:r>
    </w:p>
    <w:p w:rsidR="00F65749" w:rsidRPr="00F65749" w:rsidRDefault="00F65749" w:rsidP="006B70DC">
      <w:pPr>
        <w:pStyle w:val="Prrafodelista"/>
        <w:tabs>
          <w:tab w:val="left" w:pos="851"/>
          <w:tab w:val="left" w:pos="9498"/>
        </w:tabs>
        <w:ind w:left="851" w:right="145" w:firstLine="0"/>
        <w:rPr>
          <w:sz w:val="20"/>
          <w:lang w:val="es-ES"/>
        </w:rPr>
      </w:pPr>
    </w:p>
    <w:p w:rsidR="00F65749" w:rsidRPr="00F65749" w:rsidRDefault="00F65749" w:rsidP="006B70DC">
      <w:pPr>
        <w:pStyle w:val="Prrafodelista"/>
        <w:tabs>
          <w:tab w:val="left" w:pos="851"/>
          <w:tab w:val="left" w:pos="9498"/>
        </w:tabs>
        <w:ind w:left="851" w:right="145" w:firstLine="0"/>
        <w:rPr>
          <w:sz w:val="20"/>
          <w:lang w:val="es-ES"/>
        </w:rPr>
      </w:pPr>
      <w:r w:rsidRPr="00F65749">
        <w:rPr>
          <w:sz w:val="20"/>
          <w:lang w:val="es-ES"/>
        </w:rPr>
        <w:t>Por otra parte, también son de aplicación las Bases de Ejecución del Presupuesto de 2025 por la que se complementan las previsiones relativas a la justificación, pago y convenios de colaboración en materia de subvenciones.</w:t>
      </w:r>
    </w:p>
    <w:p w:rsidR="00F65749" w:rsidRPr="00F65749" w:rsidRDefault="00F65749" w:rsidP="006B70DC">
      <w:pPr>
        <w:pStyle w:val="Prrafodelista"/>
        <w:tabs>
          <w:tab w:val="left" w:pos="660"/>
          <w:tab w:val="left" w:pos="9498"/>
        </w:tabs>
        <w:ind w:left="426" w:right="145" w:firstLine="0"/>
        <w:rPr>
          <w:sz w:val="20"/>
        </w:rPr>
      </w:pPr>
    </w:p>
    <w:p w:rsidR="00464D73" w:rsidRPr="00F65749" w:rsidRDefault="00F65749" w:rsidP="006B70DC">
      <w:pPr>
        <w:pStyle w:val="Prrafodelista"/>
        <w:numPr>
          <w:ilvl w:val="0"/>
          <w:numId w:val="7"/>
        </w:numPr>
        <w:tabs>
          <w:tab w:val="left" w:pos="851"/>
          <w:tab w:val="left" w:pos="9498"/>
        </w:tabs>
        <w:ind w:left="851" w:right="145" w:hanging="425"/>
        <w:rPr>
          <w:sz w:val="20"/>
          <w:lang w:val="es-ES"/>
        </w:rPr>
      </w:pPr>
      <w:r w:rsidRPr="00F65749">
        <w:rPr>
          <w:sz w:val="20"/>
          <w:u w:val="single"/>
          <w:lang w:val="es-ES"/>
        </w:rPr>
        <w:t>Principios éticos y reglas de conducta.</w:t>
      </w:r>
      <w:r w:rsidRPr="00F65749">
        <w:rPr>
          <w:sz w:val="20"/>
          <w:lang w:val="es-ES"/>
        </w:rPr>
        <w:t xml:space="preserve"> La minuta del convenio objeto de aprobación incluye los principios éticos y las reglas de conducta a los que deben adecuar la actividad las personas beneficiarias, y los efectos de un eventual incumplimiento de estos principios, de acuerdo con el artículo 55.2 de la Ley 19/2014, de 29 de diciembre, de transparencia, acceso.</w:t>
      </w:r>
    </w:p>
    <w:p w:rsidR="00F65749" w:rsidRPr="00F65749" w:rsidRDefault="00F65749" w:rsidP="006B70DC">
      <w:pPr>
        <w:pStyle w:val="Prrafodelista"/>
        <w:tabs>
          <w:tab w:val="left" w:pos="666"/>
          <w:tab w:val="left" w:pos="9498"/>
        </w:tabs>
        <w:ind w:left="426" w:right="145" w:firstLine="0"/>
        <w:rPr>
          <w:sz w:val="20"/>
        </w:rPr>
      </w:pPr>
    </w:p>
    <w:p w:rsidR="00F65749" w:rsidRPr="00F65749" w:rsidRDefault="00F65749" w:rsidP="006B70DC">
      <w:pPr>
        <w:pStyle w:val="Prrafodelista"/>
        <w:numPr>
          <w:ilvl w:val="0"/>
          <w:numId w:val="7"/>
        </w:numPr>
        <w:tabs>
          <w:tab w:val="left" w:pos="851"/>
          <w:tab w:val="left" w:pos="9498"/>
        </w:tabs>
        <w:ind w:left="851" w:right="145" w:hanging="425"/>
        <w:rPr>
          <w:sz w:val="20"/>
          <w:lang w:val="es-ES"/>
        </w:rPr>
      </w:pPr>
      <w:r w:rsidRPr="00F65749">
        <w:rPr>
          <w:sz w:val="20"/>
          <w:u w:val="single"/>
          <w:lang w:val="es-ES"/>
        </w:rPr>
        <w:t>Protección de datos de carácter personal.</w:t>
      </w:r>
      <w:r w:rsidRPr="00F65749">
        <w:rPr>
          <w:sz w:val="20"/>
          <w:lang w:val="es-ES"/>
        </w:rPr>
        <w:t xml:space="preserve"> La minuta del convenio objeto de aprobación incluye las medidas en materia de protección de datos previstas en el Reglamento UE 2016/679, general de protección de datos y la Ley orgánica 3/2018, de 5 de diciembre, de protección de datos personales y garantía de los derechos digitales.</w:t>
      </w:r>
    </w:p>
    <w:p w:rsidR="00F65749" w:rsidRPr="00F65749" w:rsidRDefault="00F65749" w:rsidP="006B70DC">
      <w:pPr>
        <w:pStyle w:val="Prrafodelista"/>
        <w:tabs>
          <w:tab w:val="left" w:pos="685"/>
          <w:tab w:val="left" w:pos="9498"/>
        </w:tabs>
        <w:ind w:left="426" w:right="145" w:firstLine="0"/>
        <w:rPr>
          <w:sz w:val="20"/>
        </w:rPr>
      </w:pPr>
    </w:p>
    <w:p w:rsidR="006B70DC" w:rsidRPr="006B70DC" w:rsidRDefault="006B70DC" w:rsidP="006B70DC">
      <w:pPr>
        <w:pStyle w:val="Prrafodelista"/>
        <w:numPr>
          <w:ilvl w:val="0"/>
          <w:numId w:val="7"/>
        </w:numPr>
        <w:tabs>
          <w:tab w:val="left" w:pos="851"/>
          <w:tab w:val="left" w:pos="9498"/>
        </w:tabs>
        <w:ind w:left="851" w:right="145" w:hanging="425"/>
        <w:rPr>
          <w:sz w:val="20"/>
          <w:lang w:val="es-ES"/>
        </w:rPr>
      </w:pPr>
      <w:r w:rsidRPr="006B70DC">
        <w:rPr>
          <w:sz w:val="20"/>
          <w:u w:val="single"/>
          <w:lang w:val="es-ES"/>
        </w:rPr>
        <w:t>Publicidad de las subvenciones.</w:t>
      </w:r>
      <w:r w:rsidRPr="006B70DC">
        <w:rPr>
          <w:sz w:val="20"/>
          <w:lang w:val="es-ES"/>
        </w:rPr>
        <w:t xml:space="preserve"> El artículo 18 de la Ley 38/2003, general de subvenciones, establece que la base de datos nacional de subvenciones operará como sistema nacional de publicidad de subvenciones en el que, de acuerdo con este mismo precepto y el artículo 20 de la Ley, las administraciones publicarán información de las convocatorias y de las subvenciones concedidas.</w:t>
      </w:r>
    </w:p>
    <w:p w:rsidR="006B70DC" w:rsidRPr="006B70DC" w:rsidRDefault="006B70DC" w:rsidP="006B70DC">
      <w:pPr>
        <w:pStyle w:val="Prrafodelista"/>
        <w:tabs>
          <w:tab w:val="left" w:pos="709"/>
          <w:tab w:val="left" w:pos="9498"/>
        </w:tabs>
        <w:ind w:left="709" w:right="145" w:hanging="283"/>
        <w:rPr>
          <w:sz w:val="20"/>
          <w:lang w:val="es-ES"/>
        </w:rPr>
      </w:pPr>
    </w:p>
    <w:p w:rsidR="006B70DC" w:rsidRPr="006B70DC" w:rsidRDefault="006B70DC" w:rsidP="006B70DC">
      <w:pPr>
        <w:pStyle w:val="Prrafodelista"/>
        <w:tabs>
          <w:tab w:val="left" w:pos="851"/>
          <w:tab w:val="left" w:pos="9498"/>
        </w:tabs>
        <w:ind w:left="851" w:right="145" w:firstLine="0"/>
        <w:rPr>
          <w:sz w:val="20"/>
          <w:lang w:val="es-ES"/>
        </w:rPr>
      </w:pPr>
      <w:r w:rsidRPr="006B70DC">
        <w:rPr>
          <w:sz w:val="20"/>
          <w:lang w:val="es-ES"/>
        </w:rPr>
        <w:t>El artículo 3 de la Ley estatal 19/2013, de transparencia, acceso a la información pública y buen gobierno, establece que se encuentran sujetas a su texto “las entidades privadas que perciban durante el periodo de un año ayudas o subvenciones públicas en una cuantía superior a 100.000 € o cuando como mínimo el 40% del total de sus ingresos anuales como mínimo la cantidad de 5.000 €”. Idéntica previsión contiene el artículo 3.4 de la Ley catalana 19/2014, de transparencia, acceso a la información pública y buen gobierno.</w:t>
      </w:r>
    </w:p>
    <w:p w:rsidR="006B70DC" w:rsidRPr="006B70DC" w:rsidRDefault="006B70DC" w:rsidP="006B70DC">
      <w:pPr>
        <w:pStyle w:val="Prrafodelista"/>
        <w:tabs>
          <w:tab w:val="left" w:pos="709"/>
          <w:tab w:val="left" w:pos="9498"/>
        </w:tabs>
        <w:ind w:left="709" w:right="145" w:hanging="283"/>
        <w:rPr>
          <w:sz w:val="20"/>
          <w:lang w:val="es-ES"/>
        </w:rPr>
      </w:pPr>
    </w:p>
    <w:p w:rsidR="00464D73" w:rsidRDefault="006B70DC" w:rsidP="006B70DC">
      <w:pPr>
        <w:tabs>
          <w:tab w:val="left" w:pos="851"/>
          <w:tab w:val="left" w:pos="9498"/>
        </w:tabs>
        <w:ind w:left="851" w:right="145"/>
        <w:jc w:val="both"/>
        <w:rPr>
          <w:sz w:val="20"/>
          <w:lang w:val="es-ES"/>
        </w:rPr>
      </w:pPr>
      <w:r w:rsidRPr="006B70DC">
        <w:rPr>
          <w:sz w:val="20"/>
          <w:lang w:val="es-ES"/>
        </w:rPr>
        <w:t>En consecuencia, tendrán que cumplir las obligaciones de publicidad que se contienen en los artículos 6 y 8 de la Ley 19/2013 y 8 y siguientes de la Ley 19/2014. No se describen, pues se considera que deben ser las mismas implicadas las que determinen su aplicación institucional y económica.</w:t>
      </w:r>
    </w:p>
    <w:p w:rsidR="000A4307" w:rsidRDefault="000A4307" w:rsidP="006B70DC">
      <w:pPr>
        <w:tabs>
          <w:tab w:val="left" w:pos="851"/>
          <w:tab w:val="left" w:pos="9498"/>
        </w:tabs>
        <w:ind w:left="851" w:right="145"/>
        <w:jc w:val="both"/>
        <w:rPr>
          <w:sz w:val="20"/>
          <w:lang w:val="es-ES"/>
        </w:rPr>
      </w:pPr>
    </w:p>
    <w:p w:rsidR="006B70DC" w:rsidRPr="006B70DC" w:rsidRDefault="006B70DC" w:rsidP="006B70DC">
      <w:pPr>
        <w:tabs>
          <w:tab w:val="left" w:pos="651"/>
        </w:tabs>
        <w:ind w:left="158" w:right="139"/>
        <w:rPr>
          <w:sz w:val="20"/>
        </w:rPr>
      </w:pPr>
    </w:p>
    <w:p w:rsidR="006B70DC" w:rsidRPr="000A4307" w:rsidRDefault="006B70DC" w:rsidP="000A4307">
      <w:pPr>
        <w:pStyle w:val="Prrafodelista"/>
        <w:numPr>
          <w:ilvl w:val="0"/>
          <w:numId w:val="7"/>
        </w:numPr>
        <w:tabs>
          <w:tab w:val="left" w:pos="851"/>
        </w:tabs>
        <w:ind w:left="851" w:right="139" w:hanging="425"/>
        <w:rPr>
          <w:sz w:val="20"/>
          <w:lang w:val="es-ES"/>
        </w:rPr>
      </w:pPr>
      <w:r w:rsidRPr="000A4307">
        <w:rPr>
          <w:sz w:val="20"/>
          <w:u w:val="single"/>
          <w:lang w:val="es-ES"/>
        </w:rPr>
        <w:lastRenderedPageBreak/>
        <w:t xml:space="preserve">Pago anticipado. </w:t>
      </w:r>
      <w:r w:rsidRPr="000A4307">
        <w:rPr>
          <w:sz w:val="20"/>
          <w:lang w:val="es-ES"/>
        </w:rPr>
        <w:t>El artículo 34.4 de la Ley 38/2003, General de Subvenciones, permite el pago anticipado con carácter previo a la justificación, como financiación necesaria para poder llevar a cabo las actuaciones inherentes a la subvención.</w:t>
      </w:r>
    </w:p>
    <w:p w:rsidR="006B70DC" w:rsidRPr="006B70DC" w:rsidRDefault="006B70DC" w:rsidP="006B70DC">
      <w:pPr>
        <w:pStyle w:val="Prrafodelista"/>
        <w:tabs>
          <w:tab w:val="left" w:pos="761"/>
          <w:tab w:val="left" w:pos="851"/>
        </w:tabs>
        <w:ind w:left="851" w:right="139" w:hanging="425"/>
        <w:rPr>
          <w:sz w:val="20"/>
          <w:lang w:val="es-ES"/>
        </w:rPr>
      </w:pPr>
    </w:p>
    <w:p w:rsidR="006B70DC" w:rsidRPr="006B70DC" w:rsidRDefault="006B70DC" w:rsidP="006B70DC">
      <w:pPr>
        <w:pStyle w:val="Prrafodelista"/>
        <w:tabs>
          <w:tab w:val="left" w:pos="761"/>
          <w:tab w:val="left" w:pos="851"/>
        </w:tabs>
        <w:ind w:left="851" w:right="139" w:firstLine="0"/>
        <w:rPr>
          <w:sz w:val="20"/>
          <w:lang w:val="es-ES"/>
        </w:rPr>
      </w:pPr>
      <w:r w:rsidRPr="006B70DC">
        <w:rPr>
          <w:sz w:val="20"/>
          <w:lang w:val="es-ES"/>
        </w:rPr>
        <w:t>Asimismo, el apartado 21 del artículo 43 de las bases de ejecución del presupuesto 2025 establece que se podrá otorgar un anticipo del 100% del importe otorgado, si así se determina en el convenio regulador, lo que se motivará en la memoria técnica justificativa. Esta justificación consta en el expediente.</w:t>
      </w:r>
    </w:p>
    <w:p w:rsidR="006B70DC" w:rsidRPr="006B70DC" w:rsidRDefault="006B70DC" w:rsidP="006B70DC">
      <w:pPr>
        <w:pStyle w:val="Prrafodelista"/>
        <w:tabs>
          <w:tab w:val="left" w:pos="761"/>
          <w:tab w:val="left" w:pos="851"/>
        </w:tabs>
        <w:ind w:left="851" w:right="139" w:firstLine="0"/>
        <w:rPr>
          <w:sz w:val="20"/>
          <w:lang w:val="es-ES"/>
        </w:rPr>
      </w:pPr>
    </w:p>
    <w:p w:rsidR="006B70DC" w:rsidRPr="006B70DC" w:rsidRDefault="006B70DC" w:rsidP="006B70DC">
      <w:pPr>
        <w:pStyle w:val="Prrafodelista"/>
        <w:tabs>
          <w:tab w:val="left" w:pos="761"/>
          <w:tab w:val="left" w:pos="851"/>
        </w:tabs>
        <w:ind w:left="851" w:right="139" w:firstLine="0"/>
        <w:rPr>
          <w:sz w:val="20"/>
          <w:lang w:val="es-ES"/>
        </w:rPr>
      </w:pPr>
      <w:r w:rsidRPr="006B70DC">
        <w:rPr>
          <w:sz w:val="20"/>
          <w:lang w:val="es-ES"/>
        </w:rPr>
        <w:t>La Asociación solicitante puede ser beneficiaria del pago anticipado puesto que se encuentra al corriente del cumplimiento de las obligaciones tributarias y con la Seguridad Social y no ha sido solicitada la declaración de concurso voluntario, declarada insolvente, no está sujeta a intervención judicial ni ha sido inhabilitada en procedimiento concursal.</w:t>
      </w:r>
    </w:p>
    <w:p w:rsidR="006B70DC" w:rsidRPr="006B70DC" w:rsidRDefault="006B70DC" w:rsidP="006B70DC">
      <w:pPr>
        <w:pStyle w:val="Prrafodelista"/>
        <w:tabs>
          <w:tab w:val="left" w:pos="761"/>
          <w:tab w:val="left" w:pos="851"/>
        </w:tabs>
        <w:ind w:left="851" w:right="139" w:firstLine="0"/>
        <w:rPr>
          <w:sz w:val="20"/>
          <w:lang w:val="es-ES"/>
        </w:rPr>
      </w:pPr>
    </w:p>
    <w:p w:rsidR="00464D73" w:rsidRPr="006B70DC" w:rsidRDefault="006B70DC" w:rsidP="006B70DC">
      <w:pPr>
        <w:pStyle w:val="Prrafodelista"/>
        <w:tabs>
          <w:tab w:val="left" w:pos="761"/>
          <w:tab w:val="left" w:pos="851"/>
        </w:tabs>
        <w:ind w:left="851" w:right="139" w:firstLine="0"/>
        <w:rPr>
          <w:sz w:val="20"/>
          <w:lang w:val="es-ES"/>
        </w:rPr>
      </w:pPr>
      <w:r w:rsidRPr="006B70DC">
        <w:rPr>
          <w:sz w:val="20"/>
          <w:lang w:val="es-ES"/>
        </w:rPr>
        <w:t>De acuerdo con lo que dispone el artículo 88.3 del Real Decreto 887/2006, de 21 de julio, por el que se aprueba el Reglamento de la Ley 38/2003, de 17 de noviembre, General de Subvenciones, se hace constar que por este servicio no se ha dictado ninguna resolución declarativa de la procedencia del reintegro de la subvención en el artículo 37 de la Ley 38/2003, general de subvenciones, ni se han acordado medidas cautelares para la retención de entregas de pago o de cantidades pendientes de abonar al beneficiario.</w:t>
      </w:r>
    </w:p>
    <w:p w:rsidR="006B70DC" w:rsidRDefault="006B70DC" w:rsidP="006B70DC">
      <w:pPr>
        <w:pStyle w:val="Prrafodelista"/>
        <w:tabs>
          <w:tab w:val="left" w:pos="761"/>
        </w:tabs>
        <w:ind w:left="426" w:right="139" w:firstLine="0"/>
        <w:rPr>
          <w:sz w:val="20"/>
        </w:rPr>
      </w:pPr>
    </w:p>
    <w:p w:rsidR="006B70DC" w:rsidRPr="006B70DC" w:rsidRDefault="006B70DC" w:rsidP="006B70DC">
      <w:pPr>
        <w:pStyle w:val="Prrafodelista"/>
        <w:numPr>
          <w:ilvl w:val="0"/>
          <w:numId w:val="7"/>
        </w:numPr>
        <w:tabs>
          <w:tab w:val="left" w:pos="851"/>
        </w:tabs>
        <w:ind w:left="851" w:right="139" w:hanging="425"/>
        <w:rPr>
          <w:sz w:val="20"/>
          <w:lang w:val="es-ES"/>
        </w:rPr>
      </w:pPr>
      <w:r w:rsidRPr="006B70DC">
        <w:rPr>
          <w:sz w:val="20"/>
          <w:u w:val="single"/>
          <w:lang w:val="es-ES"/>
        </w:rPr>
        <w:t xml:space="preserve">Órgano competente. </w:t>
      </w:r>
      <w:r w:rsidRPr="006B70DC">
        <w:rPr>
          <w:sz w:val="20"/>
          <w:lang w:val="es-ES"/>
        </w:rPr>
        <w:t xml:space="preserve">El órgano es el alcalde presidente, en uso de las atribuciones que le confieren los artículos 21 de la Ley 7/1985, de 2 de abril, reguladora de las Bases de Régimen local, 53 del Decreto legislativo 2/2003, de 28 de abril, por el que se aprueba el Texto Refundido de la Ley municipal y del </w:t>
      </w:r>
      <w:proofErr w:type="gramStart"/>
      <w:r w:rsidRPr="006B70DC">
        <w:rPr>
          <w:sz w:val="20"/>
          <w:lang w:val="es-ES"/>
        </w:rPr>
        <w:t>Régimen .</w:t>
      </w:r>
      <w:proofErr w:type="gramEnd"/>
    </w:p>
    <w:p w:rsidR="006B70DC" w:rsidRPr="006B70DC" w:rsidRDefault="006B70DC" w:rsidP="006B70DC">
      <w:pPr>
        <w:pStyle w:val="Prrafodelista"/>
        <w:tabs>
          <w:tab w:val="left" w:pos="851"/>
        </w:tabs>
        <w:ind w:left="851" w:right="139" w:firstLine="0"/>
        <w:rPr>
          <w:sz w:val="20"/>
          <w:u w:val="single"/>
          <w:lang w:val="es-ES"/>
        </w:rPr>
      </w:pPr>
    </w:p>
    <w:p w:rsidR="006B70DC" w:rsidRPr="006B70DC" w:rsidRDefault="006B70DC" w:rsidP="006B70DC">
      <w:pPr>
        <w:pStyle w:val="Prrafodelista"/>
        <w:tabs>
          <w:tab w:val="left" w:pos="851"/>
        </w:tabs>
        <w:ind w:left="851" w:right="139" w:firstLine="0"/>
        <w:rPr>
          <w:sz w:val="20"/>
          <w:lang w:val="es-ES"/>
        </w:rPr>
      </w:pPr>
      <w:r w:rsidRPr="006B70DC">
        <w:rPr>
          <w:sz w:val="20"/>
          <w:lang w:val="es-ES"/>
        </w:rPr>
        <w:t>Sin embargo, la facultad resolutoria para la aprobación de toda clase de convenios ha sido delegada en la Junta de Gobierno local por Resolución núm. 11376 de 23 de junio de 2023, publicada en el Boletín Oficial de la Provincia de Barcelona de fecha 27 de junio de 2023.</w:t>
      </w:r>
    </w:p>
    <w:p w:rsidR="006B70DC" w:rsidRPr="006B70DC" w:rsidRDefault="006B70DC" w:rsidP="006B70DC">
      <w:pPr>
        <w:pStyle w:val="Prrafodelista"/>
        <w:tabs>
          <w:tab w:val="left" w:pos="851"/>
        </w:tabs>
        <w:ind w:left="851" w:right="139" w:firstLine="0"/>
        <w:rPr>
          <w:sz w:val="20"/>
          <w:lang w:val="es-ES"/>
        </w:rPr>
      </w:pPr>
    </w:p>
    <w:p w:rsidR="00464D73" w:rsidRPr="006B70DC" w:rsidRDefault="006B70DC" w:rsidP="006B70DC">
      <w:pPr>
        <w:pStyle w:val="Prrafodelista"/>
        <w:tabs>
          <w:tab w:val="left" w:pos="851"/>
        </w:tabs>
        <w:ind w:left="851" w:right="139" w:firstLine="0"/>
        <w:rPr>
          <w:sz w:val="20"/>
          <w:lang w:val="es-ES"/>
        </w:rPr>
      </w:pPr>
      <w:r w:rsidRPr="006B70DC">
        <w:rPr>
          <w:sz w:val="20"/>
          <w:lang w:val="es-ES"/>
        </w:rPr>
        <w:t>Por los motivos expuestos, propongo a la Junta de Gobierno Local la adopción de los siguientes</w:t>
      </w:r>
    </w:p>
    <w:p w:rsidR="006B70DC" w:rsidRDefault="006B70DC" w:rsidP="006B70DC">
      <w:pPr>
        <w:pStyle w:val="Prrafodelista"/>
        <w:tabs>
          <w:tab w:val="left" w:pos="782"/>
        </w:tabs>
        <w:ind w:left="426" w:right="139" w:firstLine="0"/>
        <w:rPr>
          <w:sz w:val="20"/>
        </w:rPr>
      </w:pPr>
    </w:p>
    <w:p w:rsidR="000A4307" w:rsidRDefault="000A4307" w:rsidP="006B70DC">
      <w:pPr>
        <w:pStyle w:val="Prrafodelista"/>
        <w:tabs>
          <w:tab w:val="left" w:pos="782"/>
        </w:tabs>
        <w:ind w:left="426" w:right="139" w:firstLine="0"/>
        <w:rPr>
          <w:sz w:val="20"/>
        </w:rPr>
      </w:pPr>
    </w:p>
    <w:p w:rsidR="00464D73" w:rsidRDefault="00AF2C9D">
      <w:pPr>
        <w:pStyle w:val="Ttulo1"/>
      </w:pPr>
      <w:r>
        <w:rPr>
          <w:spacing w:val="-2"/>
        </w:rPr>
        <w:t>AC</w:t>
      </w:r>
      <w:r w:rsidR="00637424">
        <w:rPr>
          <w:spacing w:val="-2"/>
        </w:rPr>
        <w:t>UERDOS</w:t>
      </w:r>
    </w:p>
    <w:p w:rsidR="00464D73" w:rsidRDefault="00464D73">
      <w:pPr>
        <w:pStyle w:val="Textoindependiente"/>
        <w:rPr>
          <w:rFonts w:ascii="Arial"/>
          <w:b/>
          <w:sz w:val="20"/>
        </w:rPr>
      </w:pPr>
    </w:p>
    <w:p w:rsidR="00464D73" w:rsidRPr="00AC5A5F" w:rsidRDefault="00637424">
      <w:pPr>
        <w:ind w:left="426" w:right="140"/>
        <w:jc w:val="both"/>
        <w:rPr>
          <w:sz w:val="20"/>
          <w:lang w:val="es-ES"/>
        </w:rPr>
      </w:pPr>
      <w:r w:rsidRPr="00AC5A5F">
        <w:rPr>
          <w:rFonts w:ascii="Arial" w:hAnsi="Arial"/>
          <w:b/>
          <w:sz w:val="20"/>
          <w:lang w:val="es-ES"/>
        </w:rPr>
        <w:t xml:space="preserve">Primero. </w:t>
      </w:r>
      <w:r w:rsidRPr="00AC5A5F">
        <w:rPr>
          <w:rFonts w:ascii="Arial" w:hAnsi="Arial"/>
          <w:sz w:val="20"/>
          <w:lang w:val="es-ES"/>
        </w:rPr>
        <w:t>Aprobar la minuta del convenio de colaboración entre el Ayuntamiento de Manresa y la Asociación Sociocultural Red de Manresa, de conformidad con el siguiente texto:</w:t>
      </w:r>
    </w:p>
    <w:p w:rsidR="00464D73" w:rsidRPr="00AC5A5F" w:rsidRDefault="00464D73">
      <w:pPr>
        <w:pStyle w:val="Textoindependiente"/>
        <w:rPr>
          <w:sz w:val="20"/>
          <w:lang w:val="es-ES"/>
        </w:rPr>
      </w:pPr>
    </w:p>
    <w:p w:rsidR="00464D73" w:rsidRPr="00AC5A5F" w:rsidRDefault="00464D73">
      <w:pPr>
        <w:pStyle w:val="Textoindependiente"/>
        <w:rPr>
          <w:sz w:val="20"/>
          <w:lang w:val="es-ES"/>
        </w:rPr>
      </w:pPr>
    </w:p>
    <w:p w:rsidR="00464D73" w:rsidRPr="00AC5A5F" w:rsidRDefault="00AF2C9D">
      <w:pPr>
        <w:pStyle w:val="Ttulo2"/>
        <w:ind w:left="3102" w:right="446" w:hanging="1791"/>
        <w:rPr>
          <w:lang w:val="es-ES"/>
        </w:rPr>
      </w:pPr>
      <w:r w:rsidRPr="00AC5A5F">
        <w:rPr>
          <w:noProof/>
          <w:lang w:val="es-ES" w:eastAsia="es-ES"/>
        </w:rPr>
        <mc:AlternateContent>
          <mc:Choice Requires="wps">
            <w:drawing>
              <wp:anchor distT="0" distB="0" distL="0" distR="0" simplePos="0" relativeHeight="487589376" behindDoc="1" locked="0" layoutInCell="1" allowOverlap="1" wp14:anchorId="1ED62543" wp14:editId="18604599">
                <wp:simplePos x="0" y="0"/>
                <wp:positionH relativeFrom="page">
                  <wp:posOffset>1224280</wp:posOffset>
                </wp:positionH>
                <wp:positionV relativeFrom="paragraph">
                  <wp:posOffset>273453</wp:posOffset>
                </wp:positionV>
                <wp:extent cx="508889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8890" cy="1270"/>
                        </a:xfrm>
                        <a:custGeom>
                          <a:avLst/>
                          <a:gdLst/>
                          <a:ahLst/>
                          <a:cxnLst/>
                          <a:rect l="l" t="t" r="r" b="b"/>
                          <a:pathLst>
                            <a:path w="5088890" h="635">
                              <a:moveTo>
                                <a:pt x="0" y="0"/>
                              </a:moveTo>
                              <a:lnTo>
                                <a:pt x="5088890" y="635"/>
                              </a:lnTo>
                            </a:path>
                          </a:pathLst>
                        </a:custGeom>
                        <a:ln w="952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ragraph;z-index:-15727104;mso-wrap-distance-left:0;mso-wrap-distance-right:0" from="96.400002pt,21.531782pt" to="497.100014pt,21.581782pt" stroked="true" strokeweight=".75pt" strokecolor="#000000">
                <v:stroke dashstyle="solid"/>
                <w10:wrap type="topAndBottom"/>
              </v:line>
            </w:pict>
          </mc:Fallback>
        </mc:AlternateContent>
      </w:r>
      <w:r w:rsidR="00AC5A5F" w:rsidRPr="00AC5A5F">
        <w:rPr>
          <w:lang w:val="es-ES"/>
        </w:rPr>
        <w:t xml:space="preserve"> </w:t>
      </w:r>
      <w:r w:rsidR="00AC5A5F" w:rsidRPr="00AC5A5F">
        <w:rPr>
          <w:noProof/>
          <w:lang w:val="es-ES" w:eastAsia="es-ES"/>
        </w:rPr>
        <w:t>CONVENIO DE COLABORACIÓN ENTRE LA ASOCIACIÓN SOCIOCULTURAL XARXA DE MANRESA Y EL AYUNTAMIENTO DE MANRESA</w:t>
      </w:r>
    </w:p>
    <w:p w:rsidR="00AC5A5F" w:rsidRPr="00AC5A5F" w:rsidRDefault="00AC5A5F" w:rsidP="00AC5A5F">
      <w:pPr>
        <w:pStyle w:val="Textoindependiente"/>
        <w:rPr>
          <w:rFonts w:ascii="Arial"/>
          <w:b/>
          <w:spacing w:val="-2"/>
          <w:szCs w:val="22"/>
          <w:lang w:val="es-ES"/>
        </w:rPr>
      </w:pPr>
    </w:p>
    <w:p w:rsidR="00AC5A5F" w:rsidRPr="00AC5A5F" w:rsidRDefault="00AC5A5F" w:rsidP="00AC5A5F">
      <w:pPr>
        <w:pStyle w:val="Textoindependiente"/>
        <w:ind w:left="993" w:right="712"/>
        <w:jc w:val="both"/>
        <w:rPr>
          <w:rFonts w:ascii="Arial"/>
          <w:b/>
          <w:spacing w:val="-2"/>
          <w:szCs w:val="22"/>
          <w:lang w:val="es-ES"/>
        </w:rPr>
      </w:pPr>
      <w:r w:rsidRPr="00AC5A5F">
        <w:rPr>
          <w:rFonts w:ascii="Arial"/>
          <w:b/>
          <w:spacing w:val="-2"/>
          <w:szCs w:val="22"/>
          <w:lang w:val="es-ES"/>
        </w:rPr>
        <w:t>REUNIDOS</w:t>
      </w:r>
    </w:p>
    <w:p w:rsidR="00AC5A5F" w:rsidRPr="00AC5A5F" w:rsidRDefault="00AC5A5F" w:rsidP="00AC5A5F">
      <w:pPr>
        <w:pStyle w:val="Textoindependiente"/>
        <w:ind w:left="993" w:right="712"/>
        <w:jc w:val="both"/>
        <w:rPr>
          <w:rFonts w:ascii="Arial"/>
          <w:b/>
          <w:spacing w:val="-2"/>
          <w:szCs w:val="22"/>
          <w:lang w:val="es-ES"/>
        </w:rPr>
      </w:pPr>
    </w:p>
    <w:p w:rsidR="00AC5A5F" w:rsidRPr="00AC5A5F" w:rsidRDefault="00AC5A5F" w:rsidP="00AC5A5F">
      <w:pPr>
        <w:pStyle w:val="Textoindependiente"/>
        <w:ind w:left="993" w:right="712"/>
        <w:jc w:val="both"/>
        <w:rPr>
          <w:rFonts w:ascii="Arial"/>
          <w:spacing w:val="-2"/>
          <w:szCs w:val="22"/>
          <w:lang w:val="es-ES"/>
        </w:rPr>
      </w:pPr>
      <w:r w:rsidRPr="00AC5A5F">
        <w:rPr>
          <w:rFonts w:ascii="Arial"/>
          <w:spacing w:val="-2"/>
          <w:szCs w:val="22"/>
          <w:lang w:val="es-ES"/>
        </w:rPr>
        <w:t>De una parte, la Asociaci</w:t>
      </w:r>
      <w:r w:rsidRPr="00AC5A5F">
        <w:rPr>
          <w:rFonts w:ascii="Arial"/>
          <w:spacing w:val="-2"/>
          <w:szCs w:val="22"/>
          <w:lang w:val="es-ES"/>
        </w:rPr>
        <w:t>ó</w:t>
      </w:r>
      <w:r w:rsidRPr="00AC5A5F">
        <w:rPr>
          <w:rFonts w:ascii="Arial"/>
          <w:spacing w:val="-2"/>
          <w:szCs w:val="22"/>
          <w:lang w:val="es-ES"/>
        </w:rPr>
        <w:t xml:space="preserve">n Sociocultural Red de Manresa, domiciliada en Manresa, calle </w:t>
      </w:r>
      <w:proofErr w:type="spellStart"/>
      <w:r w:rsidRPr="00AC5A5F">
        <w:rPr>
          <w:rFonts w:ascii="Arial"/>
          <w:spacing w:val="-2"/>
          <w:szCs w:val="22"/>
          <w:lang w:val="es-ES"/>
        </w:rPr>
        <w:t>Bisbe</w:t>
      </w:r>
      <w:proofErr w:type="spellEnd"/>
      <w:r w:rsidRPr="00AC5A5F">
        <w:rPr>
          <w:rFonts w:ascii="Arial"/>
          <w:spacing w:val="-2"/>
          <w:szCs w:val="22"/>
          <w:lang w:val="es-ES"/>
        </w:rPr>
        <w:t xml:space="preserve"> Torras i </w:t>
      </w:r>
      <w:proofErr w:type="spellStart"/>
      <w:r w:rsidRPr="00AC5A5F">
        <w:rPr>
          <w:rFonts w:ascii="Arial"/>
          <w:spacing w:val="-2"/>
          <w:szCs w:val="22"/>
          <w:lang w:val="es-ES"/>
        </w:rPr>
        <w:t>Bages</w:t>
      </w:r>
      <w:proofErr w:type="spellEnd"/>
      <w:r w:rsidRPr="00AC5A5F">
        <w:rPr>
          <w:rFonts w:ascii="Arial"/>
          <w:spacing w:val="-2"/>
          <w:szCs w:val="22"/>
          <w:lang w:val="es-ES"/>
        </w:rPr>
        <w:t>, 8, 1</w:t>
      </w:r>
      <w:r w:rsidRPr="00AC5A5F">
        <w:rPr>
          <w:rFonts w:ascii="Arial"/>
          <w:spacing w:val="-2"/>
          <w:szCs w:val="22"/>
          <w:lang w:val="es-ES"/>
        </w:rPr>
        <w:t>º</w:t>
      </w:r>
      <w:r w:rsidRPr="00AC5A5F">
        <w:rPr>
          <w:rFonts w:ascii="Arial"/>
          <w:spacing w:val="-2"/>
          <w:szCs w:val="22"/>
          <w:lang w:val="es-ES"/>
        </w:rPr>
        <w:t xml:space="preserve"> 1</w:t>
      </w:r>
      <w:r w:rsidRPr="00AC5A5F">
        <w:rPr>
          <w:rFonts w:ascii="Arial"/>
          <w:spacing w:val="-2"/>
          <w:szCs w:val="22"/>
          <w:lang w:val="es-ES"/>
        </w:rPr>
        <w:t>ª</w:t>
      </w:r>
      <w:r w:rsidRPr="00AC5A5F">
        <w:rPr>
          <w:rFonts w:ascii="Arial"/>
          <w:spacing w:val="-2"/>
          <w:szCs w:val="22"/>
          <w:lang w:val="es-ES"/>
        </w:rPr>
        <w:t xml:space="preserve"> y con C.I.F n</w:t>
      </w:r>
      <w:r w:rsidRPr="00AC5A5F">
        <w:rPr>
          <w:rFonts w:ascii="Arial"/>
          <w:spacing w:val="-2"/>
          <w:szCs w:val="22"/>
          <w:lang w:val="es-ES"/>
        </w:rPr>
        <w:t>ú</w:t>
      </w:r>
      <w:r w:rsidRPr="00AC5A5F">
        <w:rPr>
          <w:rFonts w:ascii="Arial"/>
          <w:spacing w:val="-2"/>
          <w:szCs w:val="22"/>
          <w:lang w:val="es-ES"/>
        </w:rPr>
        <w:t>m. G-63.466.015, representada en este acto por la se</w:t>
      </w:r>
      <w:r w:rsidRPr="00AC5A5F">
        <w:rPr>
          <w:rFonts w:ascii="Arial"/>
          <w:spacing w:val="-2"/>
          <w:szCs w:val="22"/>
          <w:lang w:val="es-ES"/>
        </w:rPr>
        <w:t>ñ</w:t>
      </w:r>
      <w:r w:rsidRPr="00AC5A5F">
        <w:rPr>
          <w:rFonts w:ascii="Arial"/>
          <w:spacing w:val="-2"/>
          <w:szCs w:val="22"/>
          <w:lang w:val="es-ES"/>
        </w:rPr>
        <w:t>ora Eva Torres G</w:t>
      </w:r>
      <w:r w:rsidRPr="00AC5A5F">
        <w:rPr>
          <w:rFonts w:ascii="Arial"/>
          <w:spacing w:val="-2"/>
          <w:szCs w:val="22"/>
          <w:lang w:val="es-ES"/>
        </w:rPr>
        <w:t>ó</w:t>
      </w:r>
      <w:r w:rsidRPr="00AC5A5F">
        <w:rPr>
          <w:rFonts w:ascii="Arial"/>
          <w:spacing w:val="-2"/>
          <w:szCs w:val="22"/>
          <w:lang w:val="es-ES"/>
        </w:rPr>
        <w:t>mez, con N.I.4 n</w:t>
      </w:r>
      <w:r w:rsidRPr="00AC5A5F">
        <w:rPr>
          <w:rFonts w:ascii="Arial"/>
          <w:spacing w:val="-2"/>
          <w:szCs w:val="22"/>
          <w:lang w:val="es-ES"/>
        </w:rPr>
        <w:t>ú</w:t>
      </w:r>
      <w:r w:rsidRPr="00AC5A5F">
        <w:rPr>
          <w:rFonts w:ascii="Arial"/>
          <w:spacing w:val="-2"/>
          <w:szCs w:val="22"/>
          <w:lang w:val="es-ES"/>
        </w:rPr>
        <w:t>m.</w:t>
      </w:r>
    </w:p>
    <w:p w:rsidR="00AC5A5F" w:rsidRPr="00AC5A5F" w:rsidRDefault="00AC5A5F" w:rsidP="00AC5A5F">
      <w:pPr>
        <w:pStyle w:val="Textoindependiente"/>
        <w:ind w:left="993" w:right="712"/>
        <w:jc w:val="both"/>
        <w:rPr>
          <w:rFonts w:ascii="Arial"/>
          <w:spacing w:val="-2"/>
          <w:szCs w:val="22"/>
          <w:lang w:val="es-ES"/>
        </w:rPr>
      </w:pPr>
    </w:p>
    <w:p w:rsidR="00AC5A5F" w:rsidRPr="00AC5A5F" w:rsidRDefault="00AC5A5F" w:rsidP="00AC5A5F">
      <w:pPr>
        <w:pStyle w:val="Textoindependiente"/>
        <w:ind w:left="993" w:right="712"/>
        <w:jc w:val="both"/>
        <w:rPr>
          <w:rFonts w:ascii="Arial"/>
          <w:spacing w:val="-2"/>
          <w:szCs w:val="22"/>
          <w:lang w:val="es-ES"/>
        </w:rPr>
      </w:pPr>
      <w:r w:rsidRPr="00AC5A5F">
        <w:rPr>
          <w:rFonts w:ascii="Arial"/>
          <w:spacing w:val="-2"/>
          <w:szCs w:val="22"/>
          <w:lang w:val="es-ES"/>
        </w:rPr>
        <w:t>Y por otro, el Ayuntamiento de Manresa, con domicilio en la plaza Mayor, 1, de Manresa, representado en este acto por el Ilmo. 53.1 de la Ley Municipal y de R</w:t>
      </w:r>
      <w:r w:rsidRPr="00AC5A5F">
        <w:rPr>
          <w:rFonts w:ascii="Arial"/>
          <w:spacing w:val="-2"/>
          <w:szCs w:val="22"/>
          <w:lang w:val="es-ES"/>
        </w:rPr>
        <w:t>é</w:t>
      </w:r>
      <w:r w:rsidRPr="00AC5A5F">
        <w:rPr>
          <w:rFonts w:ascii="Arial"/>
          <w:spacing w:val="-2"/>
          <w:szCs w:val="22"/>
          <w:lang w:val="es-ES"/>
        </w:rPr>
        <w:t>gimen Local de Catalu</w:t>
      </w:r>
      <w:r w:rsidRPr="00AC5A5F">
        <w:rPr>
          <w:rFonts w:ascii="Arial"/>
          <w:spacing w:val="-2"/>
          <w:szCs w:val="22"/>
          <w:lang w:val="es-ES"/>
        </w:rPr>
        <w:t>ñ</w:t>
      </w:r>
      <w:r w:rsidRPr="00AC5A5F">
        <w:rPr>
          <w:rFonts w:ascii="Arial"/>
          <w:spacing w:val="-2"/>
          <w:szCs w:val="22"/>
          <w:lang w:val="es-ES"/>
        </w:rPr>
        <w:t>a (LMRLC), aprobada por el Decreto Legislativo 2/2003, de 28 de abril, art. 21.1 de la Ley 7/1985 y art.</w:t>
      </w:r>
    </w:p>
    <w:p w:rsidR="00AC5A5F" w:rsidRPr="00AC5A5F" w:rsidRDefault="00AC5A5F" w:rsidP="00AC5A5F">
      <w:pPr>
        <w:pStyle w:val="Textoindependiente"/>
        <w:ind w:left="993" w:right="712"/>
        <w:jc w:val="both"/>
        <w:rPr>
          <w:rFonts w:ascii="Arial"/>
          <w:spacing w:val="-2"/>
          <w:szCs w:val="22"/>
          <w:lang w:val="es-ES"/>
        </w:rPr>
      </w:pPr>
    </w:p>
    <w:p w:rsidR="00AC5A5F" w:rsidRPr="00AC5A5F" w:rsidRDefault="00AC5A5F" w:rsidP="00AC5A5F">
      <w:pPr>
        <w:pStyle w:val="Textoindependiente"/>
        <w:ind w:left="993" w:right="712"/>
        <w:jc w:val="both"/>
        <w:rPr>
          <w:rFonts w:ascii="Arial"/>
          <w:spacing w:val="-2"/>
          <w:szCs w:val="22"/>
          <w:lang w:val="es-ES"/>
        </w:rPr>
      </w:pPr>
      <w:r w:rsidRPr="00AC5A5F">
        <w:rPr>
          <w:rFonts w:ascii="Arial"/>
          <w:spacing w:val="-2"/>
          <w:szCs w:val="22"/>
          <w:lang w:val="es-ES"/>
        </w:rPr>
        <w:t>Interviene Don Jos</w:t>
      </w:r>
      <w:r w:rsidRPr="00AC5A5F">
        <w:rPr>
          <w:rFonts w:ascii="Arial"/>
          <w:spacing w:val="-2"/>
          <w:szCs w:val="22"/>
          <w:lang w:val="es-ES"/>
        </w:rPr>
        <w:t>é</w:t>
      </w:r>
      <w:r w:rsidRPr="00AC5A5F">
        <w:rPr>
          <w:rFonts w:ascii="Arial"/>
          <w:spacing w:val="-2"/>
          <w:szCs w:val="22"/>
          <w:lang w:val="es-ES"/>
        </w:rPr>
        <w:t xml:space="preserve"> Luis Gonz</w:t>
      </w:r>
      <w:r w:rsidRPr="00AC5A5F">
        <w:rPr>
          <w:rFonts w:ascii="Arial"/>
          <w:spacing w:val="-2"/>
          <w:szCs w:val="22"/>
          <w:lang w:val="es-ES"/>
        </w:rPr>
        <w:t>á</w:t>
      </w:r>
      <w:r w:rsidRPr="00AC5A5F">
        <w:rPr>
          <w:rFonts w:ascii="Arial"/>
          <w:spacing w:val="-2"/>
          <w:szCs w:val="22"/>
          <w:lang w:val="es-ES"/>
        </w:rPr>
        <w:t>lez Leal, Secretario General del Ayuntamiento de Manresa, como fedatario p</w:t>
      </w:r>
      <w:r w:rsidRPr="00AC5A5F">
        <w:rPr>
          <w:rFonts w:ascii="Arial"/>
          <w:spacing w:val="-2"/>
          <w:szCs w:val="22"/>
          <w:lang w:val="es-ES"/>
        </w:rPr>
        <w:t>ú</w:t>
      </w:r>
      <w:r w:rsidRPr="00AC5A5F">
        <w:rPr>
          <w:rFonts w:ascii="Arial"/>
          <w:spacing w:val="-2"/>
          <w:szCs w:val="22"/>
          <w:lang w:val="es-ES"/>
        </w:rPr>
        <w:t>blico, seg</w:t>
      </w:r>
      <w:r w:rsidRPr="00AC5A5F">
        <w:rPr>
          <w:rFonts w:ascii="Arial"/>
          <w:spacing w:val="-2"/>
          <w:szCs w:val="22"/>
          <w:lang w:val="es-ES"/>
        </w:rPr>
        <w:t>ú</w:t>
      </w:r>
      <w:r w:rsidRPr="00AC5A5F">
        <w:rPr>
          <w:rFonts w:ascii="Arial"/>
          <w:spacing w:val="-2"/>
          <w:szCs w:val="22"/>
          <w:lang w:val="es-ES"/>
        </w:rPr>
        <w:t>n prev</w:t>
      </w:r>
      <w:r w:rsidRPr="00AC5A5F">
        <w:rPr>
          <w:rFonts w:ascii="Arial"/>
          <w:spacing w:val="-2"/>
          <w:szCs w:val="22"/>
          <w:lang w:val="es-ES"/>
        </w:rPr>
        <w:t>é</w:t>
      </w:r>
      <w:r w:rsidRPr="00AC5A5F">
        <w:rPr>
          <w:rFonts w:ascii="Arial"/>
          <w:spacing w:val="-2"/>
          <w:szCs w:val="22"/>
          <w:lang w:val="es-ES"/>
        </w:rPr>
        <w:t xml:space="preserve"> el art</w:t>
      </w:r>
      <w:r w:rsidRPr="00AC5A5F">
        <w:rPr>
          <w:rFonts w:ascii="Arial"/>
          <w:spacing w:val="-2"/>
          <w:szCs w:val="22"/>
          <w:lang w:val="es-ES"/>
        </w:rPr>
        <w:t>í</w:t>
      </w:r>
      <w:r w:rsidRPr="00AC5A5F">
        <w:rPr>
          <w:rFonts w:ascii="Arial"/>
          <w:spacing w:val="-2"/>
          <w:szCs w:val="22"/>
          <w:lang w:val="es-ES"/>
        </w:rPr>
        <w:t>culo 3.2 i) del Real Decreto 128/2018 de 16 de marzo, por el que se regula el r</w:t>
      </w:r>
      <w:r w:rsidRPr="00AC5A5F">
        <w:rPr>
          <w:rFonts w:ascii="Arial"/>
          <w:spacing w:val="-2"/>
          <w:szCs w:val="22"/>
          <w:lang w:val="es-ES"/>
        </w:rPr>
        <w:t>é</w:t>
      </w:r>
      <w:r w:rsidRPr="00AC5A5F">
        <w:rPr>
          <w:rFonts w:ascii="Arial"/>
          <w:spacing w:val="-2"/>
          <w:szCs w:val="22"/>
          <w:lang w:val="es-ES"/>
        </w:rPr>
        <w:t>gimen jur</w:t>
      </w:r>
      <w:r w:rsidRPr="00AC5A5F">
        <w:rPr>
          <w:rFonts w:ascii="Arial"/>
          <w:spacing w:val="-2"/>
          <w:szCs w:val="22"/>
          <w:lang w:val="es-ES"/>
        </w:rPr>
        <w:t>í</w:t>
      </w:r>
      <w:r w:rsidRPr="00AC5A5F">
        <w:rPr>
          <w:rFonts w:ascii="Arial"/>
          <w:spacing w:val="-2"/>
          <w:szCs w:val="22"/>
          <w:lang w:val="es-ES"/>
        </w:rPr>
        <w:t>dico de los funcionarios de Administraci</w:t>
      </w:r>
      <w:r w:rsidRPr="00AC5A5F">
        <w:rPr>
          <w:rFonts w:ascii="Arial"/>
          <w:spacing w:val="-2"/>
          <w:szCs w:val="22"/>
          <w:lang w:val="es-ES"/>
        </w:rPr>
        <w:t>ó</w:t>
      </w:r>
      <w:r w:rsidRPr="00AC5A5F">
        <w:rPr>
          <w:rFonts w:ascii="Arial"/>
          <w:spacing w:val="-2"/>
          <w:szCs w:val="22"/>
          <w:lang w:val="es-ES"/>
        </w:rPr>
        <w:t>n Local con habilitaci</w:t>
      </w:r>
      <w:r w:rsidRPr="00AC5A5F">
        <w:rPr>
          <w:rFonts w:ascii="Arial"/>
          <w:spacing w:val="-2"/>
          <w:szCs w:val="22"/>
          <w:lang w:val="es-ES"/>
        </w:rPr>
        <w:t>ó</w:t>
      </w:r>
      <w:r w:rsidRPr="00AC5A5F">
        <w:rPr>
          <w:rFonts w:ascii="Arial"/>
          <w:spacing w:val="-2"/>
          <w:szCs w:val="22"/>
          <w:lang w:val="es-ES"/>
        </w:rPr>
        <w:t>n de car</w:t>
      </w:r>
      <w:r w:rsidRPr="00AC5A5F">
        <w:rPr>
          <w:rFonts w:ascii="Arial"/>
          <w:spacing w:val="-2"/>
          <w:szCs w:val="22"/>
          <w:lang w:val="es-ES"/>
        </w:rPr>
        <w:t>á</w:t>
      </w:r>
      <w:r w:rsidRPr="00AC5A5F">
        <w:rPr>
          <w:rFonts w:ascii="Arial"/>
          <w:spacing w:val="-2"/>
          <w:szCs w:val="22"/>
          <w:lang w:val="es-ES"/>
        </w:rPr>
        <w:t>cter nacional.</w:t>
      </w:r>
    </w:p>
    <w:p w:rsidR="00AC5A5F" w:rsidRPr="00AC5A5F" w:rsidRDefault="00AC5A5F" w:rsidP="00AC5A5F">
      <w:pPr>
        <w:pStyle w:val="Textoindependiente"/>
        <w:ind w:left="993" w:right="712"/>
        <w:jc w:val="both"/>
        <w:rPr>
          <w:rFonts w:ascii="Arial"/>
          <w:spacing w:val="-2"/>
          <w:szCs w:val="22"/>
          <w:lang w:val="es-ES"/>
        </w:rPr>
      </w:pPr>
    </w:p>
    <w:p w:rsidR="00AC5A5F" w:rsidRPr="00AC5A5F" w:rsidRDefault="00AC5A5F" w:rsidP="00AC5A5F">
      <w:pPr>
        <w:pStyle w:val="Textoindependiente"/>
        <w:ind w:left="993" w:right="712"/>
        <w:jc w:val="both"/>
        <w:rPr>
          <w:rFonts w:ascii="Arial"/>
          <w:b/>
          <w:spacing w:val="-2"/>
          <w:szCs w:val="22"/>
          <w:lang w:val="es-ES"/>
        </w:rPr>
      </w:pPr>
      <w:r w:rsidRPr="00AC5A5F">
        <w:rPr>
          <w:rFonts w:ascii="Arial"/>
          <w:spacing w:val="-2"/>
          <w:szCs w:val="22"/>
          <w:lang w:val="es-ES"/>
        </w:rPr>
        <w:t>Ambas partes, en uso de sus facultades y reconoci</w:t>
      </w:r>
      <w:r w:rsidRPr="00AC5A5F">
        <w:rPr>
          <w:rFonts w:ascii="Arial"/>
          <w:spacing w:val="-2"/>
          <w:szCs w:val="22"/>
          <w:lang w:val="es-ES"/>
        </w:rPr>
        <w:t>é</w:t>
      </w:r>
      <w:r w:rsidRPr="00AC5A5F">
        <w:rPr>
          <w:rFonts w:ascii="Arial"/>
          <w:spacing w:val="-2"/>
          <w:szCs w:val="22"/>
          <w:lang w:val="es-ES"/>
        </w:rPr>
        <w:t>ndose mutuamente la capacidad legal necesaria para este otorgamiento,</w:t>
      </w:r>
    </w:p>
    <w:p w:rsidR="00AC5A5F" w:rsidRPr="00AC5A5F" w:rsidRDefault="00AC5A5F" w:rsidP="00AC5A5F">
      <w:pPr>
        <w:pStyle w:val="Textoindependiente"/>
        <w:ind w:left="993" w:right="712"/>
        <w:jc w:val="both"/>
        <w:rPr>
          <w:rFonts w:ascii="Arial"/>
          <w:b/>
          <w:spacing w:val="-2"/>
          <w:szCs w:val="22"/>
          <w:lang w:val="es-ES"/>
        </w:rPr>
      </w:pPr>
    </w:p>
    <w:p w:rsidR="00464D73" w:rsidRPr="00AC5A5F" w:rsidRDefault="00AC5A5F" w:rsidP="00AC5A5F">
      <w:pPr>
        <w:pStyle w:val="Textoindependiente"/>
        <w:ind w:left="993" w:right="712"/>
        <w:jc w:val="both"/>
        <w:rPr>
          <w:rFonts w:ascii="Arial"/>
          <w:b/>
          <w:spacing w:val="-2"/>
          <w:szCs w:val="22"/>
          <w:lang w:val="es-ES"/>
        </w:rPr>
      </w:pPr>
      <w:r w:rsidRPr="00AC5A5F">
        <w:rPr>
          <w:rFonts w:ascii="Arial"/>
          <w:b/>
          <w:spacing w:val="-2"/>
          <w:szCs w:val="22"/>
          <w:lang w:val="es-ES"/>
        </w:rPr>
        <w:t>MANIFIESTAN</w:t>
      </w:r>
    </w:p>
    <w:p w:rsidR="00AC5A5F" w:rsidRPr="00AC5A5F" w:rsidRDefault="00AC5A5F" w:rsidP="00AC5A5F">
      <w:pPr>
        <w:pStyle w:val="Textoindependiente"/>
        <w:rPr>
          <w:rFonts w:ascii="Arial"/>
          <w:b/>
          <w:lang w:val="es-ES"/>
        </w:rPr>
      </w:pPr>
    </w:p>
    <w:p w:rsidR="00464D73" w:rsidRPr="00AC5A5F" w:rsidRDefault="00AC5A5F" w:rsidP="00AC5A5F">
      <w:pPr>
        <w:pStyle w:val="Prrafodelista"/>
        <w:numPr>
          <w:ilvl w:val="0"/>
          <w:numId w:val="6"/>
        </w:numPr>
        <w:tabs>
          <w:tab w:val="left" w:pos="1202"/>
          <w:tab w:val="left" w:pos="1277"/>
        </w:tabs>
        <w:ind w:right="706"/>
        <w:rPr>
          <w:sz w:val="18"/>
          <w:lang w:val="es-ES"/>
        </w:rPr>
      </w:pPr>
      <w:r w:rsidRPr="00AC5A5F">
        <w:rPr>
          <w:sz w:val="18"/>
          <w:lang w:val="es-ES"/>
        </w:rPr>
        <w:t>Que la Asociación Sociocultural Red de Manresa es una entidad manresana sin ánimo de lucro con personalidad jurídica, inscrita en el Registro Municipal de entidades bajo el núm. 325/04.</w:t>
      </w:r>
    </w:p>
    <w:p w:rsidR="00464D73" w:rsidRPr="00AC5A5F" w:rsidRDefault="00464D73">
      <w:pPr>
        <w:pStyle w:val="Textoindependiente"/>
        <w:rPr>
          <w:lang w:val="es-ES"/>
        </w:rPr>
      </w:pPr>
    </w:p>
    <w:p w:rsidR="00AC5A5F" w:rsidRPr="00AC5A5F" w:rsidRDefault="00AC5A5F" w:rsidP="00AC5A5F">
      <w:pPr>
        <w:pStyle w:val="Prrafodelista"/>
        <w:numPr>
          <w:ilvl w:val="0"/>
          <w:numId w:val="6"/>
        </w:numPr>
        <w:tabs>
          <w:tab w:val="left" w:pos="1277"/>
        </w:tabs>
        <w:ind w:right="705"/>
        <w:rPr>
          <w:sz w:val="18"/>
          <w:lang w:val="es-ES"/>
        </w:rPr>
      </w:pPr>
      <w:r w:rsidRPr="00AC5A5F">
        <w:rPr>
          <w:sz w:val="18"/>
          <w:lang w:val="es-ES"/>
        </w:rPr>
        <w:t xml:space="preserve">Que para el período comprendido entre los días 1 de enero hasta el 31 de diciembre de 2025 tiene previsto la realización de diversas actividades para contribuir a un mejor conocimiento de las diferentes realidades y religiones presentes en Manresa y el </w:t>
      </w:r>
      <w:proofErr w:type="spellStart"/>
      <w:r w:rsidRPr="00AC5A5F">
        <w:rPr>
          <w:sz w:val="18"/>
          <w:lang w:val="es-ES"/>
        </w:rPr>
        <w:t>Bages</w:t>
      </w:r>
      <w:proofErr w:type="spellEnd"/>
      <w:r w:rsidRPr="00AC5A5F">
        <w:rPr>
          <w:sz w:val="18"/>
          <w:lang w:val="es-ES"/>
        </w:rPr>
        <w:t>, siendo el presupuesto de gastos total para la realización de estas actividades insuficiente para cubrir todas las necesidades de organización general del programa.</w:t>
      </w:r>
    </w:p>
    <w:p w:rsidR="00AC5A5F" w:rsidRPr="00AC5A5F" w:rsidRDefault="00AC5A5F" w:rsidP="00AC5A5F">
      <w:pPr>
        <w:tabs>
          <w:tab w:val="left" w:pos="1277"/>
        </w:tabs>
        <w:ind w:right="705"/>
        <w:rPr>
          <w:sz w:val="18"/>
          <w:lang w:val="es-ES"/>
        </w:rPr>
      </w:pPr>
    </w:p>
    <w:p w:rsidR="00AC5A5F" w:rsidRPr="00AC5A5F" w:rsidRDefault="00AC5A5F" w:rsidP="00AC5A5F">
      <w:pPr>
        <w:pStyle w:val="Prrafodelista"/>
        <w:numPr>
          <w:ilvl w:val="0"/>
          <w:numId w:val="6"/>
        </w:numPr>
        <w:tabs>
          <w:tab w:val="left" w:pos="1430"/>
        </w:tabs>
        <w:spacing w:before="84"/>
        <w:ind w:right="705"/>
        <w:rPr>
          <w:lang w:val="es-ES"/>
        </w:rPr>
      </w:pPr>
      <w:r w:rsidRPr="00AC5A5F">
        <w:rPr>
          <w:sz w:val="18"/>
          <w:lang w:val="es-ES"/>
        </w:rPr>
        <w:t>De acuerdo con lo previsto en el Plan estratégico de subvenciones del Ayuntamiento de Manresa para el período 2022-2023 (aprobado por el Pleno de la Corporación en fecha 21 de octubre de 2021), y prorrogado hasta la entrada en vigor del nuevo Plan Estratégico de Subvenciones (según resolución del 22 de enero de 2010) 2025 prevé una subvención nominativa, por un total de trece mil quinientos euros (13.500 €), con cargo a la aplicación presupuestaria 9120 48904, a favor de la Asociación Sociocultural Red de Manresa. El nuevo Plan estratégico de subvenciones del Ayuntamiento de Manresa para el período 2025-2027, que está en trámite de aprobación y en breve será vigente, hace la misma previsión a favor de la Asociación Sociocultural Red de Manresa.</w:t>
      </w:r>
    </w:p>
    <w:p w:rsidR="00AC5A5F" w:rsidRPr="00AC5A5F" w:rsidRDefault="00AC5A5F" w:rsidP="00AC5A5F">
      <w:pPr>
        <w:tabs>
          <w:tab w:val="left" w:pos="1430"/>
        </w:tabs>
        <w:spacing w:before="84"/>
        <w:ind w:right="705"/>
        <w:rPr>
          <w:lang w:val="es-ES"/>
        </w:rPr>
      </w:pPr>
    </w:p>
    <w:p w:rsidR="00464D73" w:rsidRPr="00AC5A5F" w:rsidRDefault="00AC5A5F" w:rsidP="00AC5A5F">
      <w:pPr>
        <w:pStyle w:val="Prrafodelista"/>
        <w:numPr>
          <w:ilvl w:val="0"/>
          <w:numId w:val="6"/>
        </w:numPr>
        <w:tabs>
          <w:tab w:val="left" w:pos="1276"/>
        </w:tabs>
        <w:ind w:left="1276" w:right="705" w:hanging="283"/>
        <w:rPr>
          <w:lang w:val="es-ES"/>
        </w:rPr>
      </w:pPr>
      <w:r w:rsidRPr="00AC5A5F">
        <w:rPr>
          <w:sz w:val="18"/>
          <w:lang w:val="es-ES"/>
        </w:rPr>
        <w:t xml:space="preserve">Que, en virtud de las manifestaciones precedentes, ambas partes acuerdan suscribir el convenio de colaboración para el ejercicio 2025, de acuerdo con </w:t>
      </w:r>
      <w:proofErr w:type="spellStart"/>
      <w:r w:rsidRPr="00AC5A5F">
        <w:rPr>
          <w:sz w:val="18"/>
          <w:lang w:val="es-ES"/>
        </w:rPr>
        <w:t>lo</w:t>
      </w:r>
      <w:proofErr w:type="spellEnd"/>
      <w:r w:rsidRPr="00AC5A5F">
        <w:rPr>
          <w:sz w:val="18"/>
          <w:lang w:val="es-ES"/>
        </w:rPr>
        <w:t xml:space="preserve"> siguientes</w:t>
      </w:r>
    </w:p>
    <w:p w:rsidR="00AC5A5F" w:rsidRDefault="00AC5A5F">
      <w:pPr>
        <w:pStyle w:val="Ttulo2"/>
        <w:rPr>
          <w:spacing w:val="-2"/>
        </w:rPr>
      </w:pPr>
    </w:p>
    <w:p w:rsidR="00AC5A5F" w:rsidRPr="00AC5A5F" w:rsidRDefault="00AC5A5F" w:rsidP="00AC5A5F">
      <w:pPr>
        <w:pStyle w:val="Textoindependiente"/>
        <w:ind w:left="993" w:right="706"/>
        <w:jc w:val="both"/>
        <w:rPr>
          <w:rFonts w:ascii="Arial" w:eastAsia="Arial" w:hAnsi="Arial" w:cs="Arial"/>
          <w:b/>
          <w:bCs/>
          <w:spacing w:val="-2"/>
          <w:lang w:val="es-ES"/>
        </w:rPr>
      </w:pPr>
      <w:r w:rsidRPr="00AC5A5F">
        <w:rPr>
          <w:rFonts w:ascii="Arial" w:eastAsia="Arial" w:hAnsi="Arial" w:cs="Arial"/>
          <w:b/>
          <w:bCs/>
          <w:spacing w:val="-2"/>
          <w:lang w:val="es-ES"/>
        </w:rPr>
        <w:t>PACTOS</w:t>
      </w:r>
    </w:p>
    <w:p w:rsidR="00AC5A5F" w:rsidRPr="00AC5A5F" w:rsidRDefault="00AC5A5F" w:rsidP="00AC5A5F">
      <w:pPr>
        <w:pStyle w:val="Textoindependiente"/>
        <w:ind w:left="993" w:right="706"/>
        <w:jc w:val="both"/>
        <w:rPr>
          <w:rFonts w:ascii="Arial" w:eastAsia="Arial" w:hAnsi="Arial" w:cs="Arial"/>
          <w:b/>
          <w:bCs/>
          <w:spacing w:val="-2"/>
          <w:lang w:val="es-ES"/>
        </w:rPr>
      </w:pPr>
    </w:p>
    <w:p w:rsidR="00AC5A5F" w:rsidRPr="00AC5A5F" w:rsidRDefault="00AC5A5F" w:rsidP="00AC5A5F">
      <w:pPr>
        <w:pStyle w:val="Textoindependiente"/>
        <w:ind w:left="993" w:right="706"/>
        <w:jc w:val="both"/>
        <w:rPr>
          <w:rFonts w:ascii="Arial" w:eastAsia="Arial" w:hAnsi="Arial" w:cs="Arial"/>
          <w:bCs/>
          <w:spacing w:val="-2"/>
          <w:lang w:val="es-ES"/>
        </w:rPr>
      </w:pPr>
      <w:r w:rsidRPr="00AC5A5F">
        <w:rPr>
          <w:rFonts w:ascii="Arial" w:eastAsia="Arial" w:hAnsi="Arial" w:cs="Arial"/>
          <w:b/>
          <w:bCs/>
          <w:spacing w:val="-2"/>
          <w:lang w:val="es-ES"/>
        </w:rPr>
        <w:t xml:space="preserve">Primero. </w:t>
      </w:r>
      <w:r w:rsidRPr="00AC5A5F">
        <w:rPr>
          <w:rFonts w:ascii="Arial" w:eastAsia="Arial" w:hAnsi="Arial" w:cs="Arial"/>
          <w:bCs/>
          <w:spacing w:val="-2"/>
          <w:lang w:val="es-ES"/>
        </w:rPr>
        <w:t>Objeto. Es objeto de este convenio regular los términos de colaboración entre el Ayuntamiento de Manresa y la Asociación Sociocultural Red de Manresa para la financiación de las actividades que se realizarán desde enero hasta el 31 de diciembre de 2025 y que se detallan en el pacto tercero.</w:t>
      </w:r>
    </w:p>
    <w:p w:rsidR="00AC5A5F" w:rsidRPr="00AC5A5F" w:rsidRDefault="00AC5A5F" w:rsidP="00AC5A5F">
      <w:pPr>
        <w:pStyle w:val="Textoindependiente"/>
        <w:ind w:left="993" w:right="706"/>
        <w:jc w:val="both"/>
        <w:rPr>
          <w:rFonts w:ascii="Arial" w:eastAsia="Arial" w:hAnsi="Arial" w:cs="Arial"/>
          <w:bCs/>
          <w:spacing w:val="-2"/>
          <w:lang w:val="es-ES"/>
        </w:rPr>
      </w:pPr>
    </w:p>
    <w:p w:rsidR="00AC5A5F" w:rsidRPr="00AC5A5F" w:rsidRDefault="00AC5A5F" w:rsidP="00AC5A5F">
      <w:pPr>
        <w:pStyle w:val="Textoindependiente"/>
        <w:ind w:left="993" w:right="706"/>
        <w:jc w:val="both"/>
        <w:rPr>
          <w:rFonts w:ascii="Arial" w:eastAsia="Arial" w:hAnsi="Arial" w:cs="Arial"/>
          <w:bCs/>
          <w:spacing w:val="-2"/>
          <w:lang w:val="es-ES"/>
        </w:rPr>
      </w:pPr>
      <w:r w:rsidRPr="00AC5A5F">
        <w:rPr>
          <w:rFonts w:ascii="Arial" w:eastAsia="Arial" w:hAnsi="Arial" w:cs="Arial"/>
          <w:b/>
          <w:bCs/>
          <w:spacing w:val="-2"/>
          <w:lang w:val="es-ES"/>
        </w:rPr>
        <w:t>Segundo. Vigencia</w:t>
      </w:r>
      <w:r w:rsidRPr="00AC5A5F">
        <w:rPr>
          <w:rFonts w:ascii="Arial" w:eastAsia="Arial" w:hAnsi="Arial" w:cs="Arial"/>
          <w:bCs/>
          <w:spacing w:val="-2"/>
          <w:lang w:val="es-ES"/>
        </w:rPr>
        <w:t>. Este convenio entrará en vigor una vez firmado por todas las partes y finalizará una vez justificadas adecuadamente las actuaciones que se subvencionen. El período dentro del cual deben ejecutarse las acciones es el año natural (desde el 1 de enero hasta el 31 de diciembre de 2025).</w:t>
      </w:r>
    </w:p>
    <w:p w:rsidR="00AC5A5F" w:rsidRPr="00AC5A5F" w:rsidRDefault="00AC5A5F" w:rsidP="00AC5A5F">
      <w:pPr>
        <w:pStyle w:val="Textoindependiente"/>
        <w:ind w:left="993" w:right="706"/>
        <w:jc w:val="both"/>
        <w:rPr>
          <w:rFonts w:ascii="Arial" w:eastAsia="Arial" w:hAnsi="Arial" w:cs="Arial"/>
          <w:bCs/>
          <w:spacing w:val="-2"/>
          <w:lang w:val="es-ES"/>
        </w:rPr>
      </w:pPr>
    </w:p>
    <w:p w:rsidR="00AC5A5F" w:rsidRPr="00AC5A5F" w:rsidRDefault="00AC5A5F" w:rsidP="00AC5A5F">
      <w:pPr>
        <w:pStyle w:val="Textoindependiente"/>
        <w:ind w:left="993" w:right="706"/>
        <w:jc w:val="both"/>
        <w:rPr>
          <w:rFonts w:ascii="Arial" w:eastAsia="Arial" w:hAnsi="Arial" w:cs="Arial"/>
          <w:b/>
          <w:bCs/>
          <w:spacing w:val="-2"/>
          <w:lang w:val="es-ES"/>
        </w:rPr>
      </w:pPr>
      <w:r w:rsidRPr="00AC5A5F">
        <w:rPr>
          <w:rFonts w:ascii="Arial" w:eastAsia="Arial" w:hAnsi="Arial" w:cs="Arial"/>
          <w:b/>
          <w:bCs/>
          <w:spacing w:val="-2"/>
          <w:lang w:val="es-ES"/>
        </w:rPr>
        <w:t>Tercero. Obligaciones de las partes.</w:t>
      </w:r>
    </w:p>
    <w:p w:rsidR="00AC5A5F" w:rsidRPr="00AC5A5F" w:rsidRDefault="00AC5A5F" w:rsidP="00AC5A5F">
      <w:pPr>
        <w:pStyle w:val="Textoindependiente"/>
        <w:ind w:left="993" w:right="706"/>
        <w:jc w:val="both"/>
        <w:rPr>
          <w:rFonts w:ascii="Arial" w:eastAsia="Arial" w:hAnsi="Arial" w:cs="Arial"/>
          <w:bCs/>
          <w:spacing w:val="-2"/>
          <w:lang w:val="es-ES"/>
        </w:rPr>
      </w:pPr>
    </w:p>
    <w:p w:rsidR="00AC5A5F" w:rsidRPr="00AC5A5F" w:rsidRDefault="00AC5A5F" w:rsidP="00AC5A5F">
      <w:pPr>
        <w:pStyle w:val="Textoindependiente"/>
        <w:ind w:left="993" w:right="706"/>
        <w:jc w:val="both"/>
        <w:rPr>
          <w:rFonts w:ascii="Arial" w:eastAsia="Arial" w:hAnsi="Arial" w:cs="Arial"/>
          <w:bCs/>
          <w:spacing w:val="-2"/>
          <w:u w:val="single"/>
          <w:lang w:val="es-ES"/>
        </w:rPr>
      </w:pPr>
      <w:r w:rsidRPr="00AC5A5F">
        <w:rPr>
          <w:rFonts w:ascii="Arial" w:eastAsia="Arial" w:hAnsi="Arial" w:cs="Arial"/>
          <w:bCs/>
          <w:spacing w:val="-2"/>
          <w:u w:val="single"/>
          <w:lang w:val="es-ES"/>
        </w:rPr>
        <w:t>Obligaciones de la beneficiaria</w:t>
      </w:r>
    </w:p>
    <w:p w:rsidR="00AC5A5F" w:rsidRPr="00AC5A5F" w:rsidRDefault="00AC5A5F" w:rsidP="00AC5A5F">
      <w:pPr>
        <w:pStyle w:val="Textoindependiente"/>
        <w:ind w:left="993" w:right="706"/>
        <w:jc w:val="both"/>
        <w:rPr>
          <w:rFonts w:ascii="Arial" w:eastAsia="Arial" w:hAnsi="Arial" w:cs="Arial"/>
          <w:bCs/>
          <w:spacing w:val="-2"/>
          <w:lang w:val="es-ES"/>
        </w:rPr>
      </w:pPr>
    </w:p>
    <w:p w:rsidR="00464D73" w:rsidRDefault="00AC5A5F" w:rsidP="00AC5A5F">
      <w:pPr>
        <w:pStyle w:val="Textoindependiente"/>
        <w:ind w:left="993" w:right="706"/>
        <w:jc w:val="both"/>
        <w:rPr>
          <w:rFonts w:ascii="Arial" w:eastAsia="Arial" w:hAnsi="Arial" w:cs="Arial"/>
          <w:bCs/>
          <w:spacing w:val="-2"/>
          <w:lang w:val="es-ES"/>
        </w:rPr>
      </w:pPr>
      <w:r w:rsidRPr="00AC5A5F">
        <w:rPr>
          <w:rFonts w:ascii="Arial" w:eastAsia="Arial" w:hAnsi="Arial" w:cs="Arial"/>
          <w:bCs/>
          <w:spacing w:val="-2"/>
          <w:lang w:val="es-ES"/>
        </w:rPr>
        <w:t>En el marco de esta colaboración la Asociación Sociocultural Red de Manresa se compromete a la realización, como mínimo, de las actividades descritas en el proyecto de la Asociación, que consisten en:</w:t>
      </w:r>
    </w:p>
    <w:p w:rsidR="00AC5A5F" w:rsidRDefault="00AC5A5F" w:rsidP="00AC5A5F">
      <w:pPr>
        <w:pStyle w:val="Textoindependiente"/>
        <w:ind w:left="993" w:right="706"/>
        <w:jc w:val="both"/>
        <w:rPr>
          <w:rFonts w:ascii="Arial" w:eastAsia="Arial" w:hAnsi="Arial" w:cs="Arial"/>
          <w:bCs/>
          <w:spacing w:val="-2"/>
          <w:lang w:val="es-ES"/>
        </w:rPr>
      </w:pPr>
    </w:p>
    <w:p w:rsidR="00AC5A5F" w:rsidRPr="00AC5A5F" w:rsidRDefault="00AC5A5F" w:rsidP="00AC5A5F">
      <w:pPr>
        <w:pStyle w:val="Textoindependiente"/>
        <w:ind w:left="1843" w:right="706" w:hanging="425"/>
        <w:jc w:val="both"/>
        <w:rPr>
          <w:lang w:val="es-ES"/>
        </w:rPr>
      </w:pPr>
      <w:r w:rsidRPr="00AC5A5F">
        <w:rPr>
          <w:lang w:val="es-ES"/>
        </w:rPr>
        <w:t>a) El Grupo de Diálogo Interreligioso de Manresa</w:t>
      </w:r>
    </w:p>
    <w:p w:rsidR="00AC5A5F" w:rsidRPr="00AC5A5F" w:rsidRDefault="00AC5A5F" w:rsidP="00AC5A5F">
      <w:pPr>
        <w:pStyle w:val="Textoindependiente"/>
        <w:ind w:left="1843" w:right="706" w:hanging="425"/>
        <w:jc w:val="both"/>
        <w:rPr>
          <w:lang w:val="es-ES"/>
        </w:rPr>
      </w:pPr>
      <w:r w:rsidRPr="00AC5A5F">
        <w:rPr>
          <w:lang w:val="es-ES"/>
        </w:rPr>
        <w:t>b) Coordinación con el Servicio de Atención Espiritual y Religiosa (SAER) de la Fundación</w:t>
      </w:r>
      <w:r>
        <w:rPr>
          <w:lang w:val="es-ES"/>
        </w:rPr>
        <w:t xml:space="preserve"> </w:t>
      </w:r>
      <w:proofErr w:type="spellStart"/>
      <w:r w:rsidRPr="00AC5A5F">
        <w:rPr>
          <w:lang w:val="es-ES"/>
        </w:rPr>
        <w:t>Althaia</w:t>
      </w:r>
      <w:proofErr w:type="spellEnd"/>
    </w:p>
    <w:p w:rsidR="00AC5A5F" w:rsidRPr="00AC5A5F" w:rsidRDefault="00AC5A5F" w:rsidP="00AC5A5F">
      <w:pPr>
        <w:pStyle w:val="Textoindependiente"/>
        <w:ind w:left="1843" w:right="706" w:hanging="425"/>
        <w:jc w:val="both"/>
        <w:rPr>
          <w:lang w:val="es-ES"/>
        </w:rPr>
      </w:pPr>
      <w:r w:rsidRPr="00AC5A5F">
        <w:rPr>
          <w:lang w:val="es-ES"/>
        </w:rPr>
        <w:t>c) Cine-fórum virtual por la convivencia</w:t>
      </w:r>
    </w:p>
    <w:p w:rsidR="00AC5A5F" w:rsidRPr="00AC5A5F" w:rsidRDefault="00AC5A5F" w:rsidP="00AC5A5F">
      <w:pPr>
        <w:pStyle w:val="Textoindependiente"/>
        <w:ind w:left="1843" w:right="706" w:hanging="425"/>
        <w:jc w:val="both"/>
        <w:rPr>
          <w:lang w:val="es-ES"/>
        </w:rPr>
      </w:pPr>
      <w:r w:rsidRPr="00AC5A5F">
        <w:rPr>
          <w:lang w:val="es-ES"/>
        </w:rPr>
        <w:t>d) Espacio Interreligioso de Silencio. El silencio como escuela y escucha del corazón (Edición presencial y virtual)</w:t>
      </w:r>
    </w:p>
    <w:p w:rsidR="00AC5A5F" w:rsidRPr="00AC5A5F" w:rsidRDefault="00AC5A5F" w:rsidP="00AC5A5F">
      <w:pPr>
        <w:pStyle w:val="Textoindependiente"/>
        <w:ind w:left="1843" w:right="706" w:hanging="425"/>
        <w:jc w:val="both"/>
        <w:rPr>
          <w:lang w:val="es-ES"/>
        </w:rPr>
      </w:pPr>
      <w:r w:rsidRPr="00AC5A5F">
        <w:rPr>
          <w:lang w:val="es-ES"/>
        </w:rPr>
        <w:t xml:space="preserve">e) Colaboración con </w:t>
      </w:r>
      <w:proofErr w:type="spellStart"/>
      <w:r w:rsidRPr="00AC5A5F">
        <w:rPr>
          <w:lang w:val="es-ES"/>
        </w:rPr>
        <w:t>Òmnium</w:t>
      </w:r>
      <w:proofErr w:type="spellEnd"/>
      <w:r w:rsidRPr="00AC5A5F">
        <w:rPr>
          <w:lang w:val="es-ES"/>
        </w:rPr>
        <w:t xml:space="preserve"> Cultural</w:t>
      </w:r>
    </w:p>
    <w:p w:rsidR="00AC5A5F" w:rsidRPr="00AC5A5F" w:rsidRDefault="00AC5A5F" w:rsidP="00AC5A5F">
      <w:pPr>
        <w:pStyle w:val="Textoindependiente"/>
        <w:ind w:left="1843" w:right="706" w:hanging="425"/>
        <w:jc w:val="both"/>
        <w:rPr>
          <w:lang w:val="es-ES"/>
        </w:rPr>
      </w:pPr>
      <w:r w:rsidRPr="00AC5A5F">
        <w:rPr>
          <w:lang w:val="es-ES"/>
        </w:rPr>
        <w:t>f) Trabajo con los centros educativos</w:t>
      </w:r>
    </w:p>
    <w:p w:rsidR="00AC5A5F" w:rsidRPr="00AC5A5F" w:rsidRDefault="00AC5A5F" w:rsidP="00AC5A5F">
      <w:pPr>
        <w:pStyle w:val="Textoindependiente"/>
        <w:ind w:left="1843" w:right="706" w:hanging="425"/>
        <w:jc w:val="both"/>
        <w:rPr>
          <w:lang w:val="es-ES"/>
        </w:rPr>
      </w:pPr>
      <w:r w:rsidRPr="00AC5A5F">
        <w:rPr>
          <w:lang w:val="es-ES"/>
        </w:rPr>
        <w:t>g) Espacio de Inspiración</w:t>
      </w:r>
    </w:p>
    <w:p w:rsidR="00AC5A5F" w:rsidRPr="00AC5A5F" w:rsidRDefault="00AC5A5F" w:rsidP="00AC5A5F">
      <w:pPr>
        <w:pStyle w:val="Textoindependiente"/>
        <w:ind w:left="1843" w:right="706" w:hanging="425"/>
        <w:jc w:val="both"/>
        <w:rPr>
          <w:lang w:val="es-ES"/>
        </w:rPr>
      </w:pPr>
      <w:r w:rsidRPr="00AC5A5F">
        <w:rPr>
          <w:lang w:val="es-ES"/>
        </w:rPr>
        <w:t>h) Encuentro Interreligioso Trimestral</w:t>
      </w:r>
    </w:p>
    <w:p w:rsidR="00AC5A5F" w:rsidRPr="00AC5A5F" w:rsidRDefault="00AC5A5F" w:rsidP="00AC5A5F">
      <w:pPr>
        <w:pStyle w:val="Textoindependiente"/>
        <w:ind w:left="1843" w:right="706" w:hanging="425"/>
        <w:jc w:val="both"/>
        <w:rPr>
          <w:lang w:val="es-ES"/>
        </w:rPr>
      </w:pPr>
      <w:r w:rsidRPr="00AC5A5F">
        <w:rPr>
          <w:lang w:val="es-ES"/>
        </w:rPr>
        <w:t>i) Apoyo logístico y organización de voluntarios</w:t>
      </w:r>
    </w:p>
    <w:p w:rsidR="00AC5A5F" w:rsidRPr="00AC5A5F" w:rsidRDefault="00AC5A5F" w:rsidP="00AC5A5F">
      <w:pPr>
        <w:pStyle w:val="Textoindependiente"/>
        <w:ind w:left="1843" w:right="706" w:hanging="425"/>
        <w:jc w:val="both"/>
        <w:rPr>
          <w:lang w:val="es-ES"/>
        </w:rPr>
      </w:pPr>
      <w:r w:rsidRPr="00AC5A5F">
        <w:rPr>
          <w:lang w:val="es-ES"/>
        </w:rPr>
        <w:t xml:space="preserve">j) Apoyo y asesoramiento a la Asociación Dar </w:t>
      </w:r>
      <w:proofErr w:type="spellStart"/>
      <w:r w:rsidRPr="00AC5A5F">
        <w:rPr>
          <w:lang w:val="es-ES"/>
        </w:rPr>
        <w:t>Ibn</w:t>
      </w:r>
      <w:proofErr w:type="spellEnd"/>
      <w:r w:rsidRPr="00AC5A5F">
        <w:rPr>
          <w:lang w:val="es-ES"/>
        </w:rPr>
        <w:t xml:space="preserve"> Rush - Casa </w:t>
      </w:r>
      <w:proofErr w:type="spellStart"/>
      <w:r w:rsidRPr="00AC5A5F">
        <w:rPr>
          <w:lang w:val="es-ES"/>
        </w:rPr>
        <w:t>d'Averrois</w:t>
      </w:r>
      <w:proofErr w:type="spellEnd"/>
    </w:p>
    <w:p w:rsidR="00AC5A5F" w:rsidRPr="00AC5A5F" w:rsidRDefault="00AC5A5F" w:rsidP="00AC5A5F">
      <w:pPr>
        <w:pStyle w:val="Textoindependiente"/>
        <w:ind w:left="1843" w:right="706" w:hanging="425"/>
        <w:jc w:val="both"/>
        <w:rPr>
          <w:lang w:val="es-ES"/>
        </w:rPr>
      </w:pPr>
      <w:r w:rsidRPr="00AC5A5F">
        <w:rPr>
          <w:lang w:val="es-ES"/>
        </w:rPr>
        <w:t>k) Apoyo al Centro de Normalización Lingüística Montserrat</w:t>
      </w:r>
    </w:p>
    <w:p w:rsidR="00AC5A5F" w:rsidRPr="00AC5A5F" w:rsidRDefault="00AC5A5F" w:rsidP="00AC5A5F">
      <w:pPr>
        <w:pStyle w:val="Textoindependiente"/>
        <w:ind w:left="1843" w:right="706" w:hanging="425"/>
        <w:jc w:val="both"/>
        <w:rPr>
          <w:lang w:val="es-ES"/>
        </w:rPr>
      </w:pPr>
      <w:r w:rsidRPr="00AC5A5F">
        <w:rPr>
          <w:lang w:val="es-ES"/>
        </w:rPr>
        <w:t>l) Colaboración con la Asociación de la Cataluña Central para la Prevención y Ayuda a la salud del Coro (CATCECOR)</w:t>
      </w:r>
    </w:p>
    <w:p w:rsidR="00AC5A5F" w:rsidRPr="00AC5A5F" w:rsidRDefault="00AC5A5F" w:rsidP="00AC5A5F">
      <w:pPr>
        <w:pStyle w:val="Textoindependiente"/>
        <w:ind w:left="1843" w:right="706" w:hanging="425"/>
        <w:jc w:val="both"/>
        <w:rPr>
          <w:lang w:val="es-ES"/>
        </w:rPr>
      </w:pPr>
      <w:r w:rsidRPr="00AC5A5F">
        <w:rPr>
          <w:lang w:val="es-ES"/>
        </w:rPr>
        <w:t xml:space="preserve">m) Colaboración con el Gran </w:t>
      </w:r>
      <w:proofErr w:type="spellStart"/>
      <w:r w:rsidRPr="00AC5A5F">
        <w:rPr>
          <w:lang w:val="es-ES"/>
        </w:rPr>
        <w:t>Recapte</w:t>
      </w:r>
      <w:proofErr w:type="spellEnd"/>
      <w:r w:rsidRPr="00AC5A5F">
        <w:rPr>
          <w:lang w:val="es-ES"/>
        </w:rPr>
        <w:t xml:space="preserve"> 2025</w:t>
      </w:r>
    </w:p>
    <w:p w:rsidR="00AC5A5F" w:rsidRPr="00AC5A5F" w:rsidRDefault="00AC5A5F" w:rsidP="00AC5A5F">
      <w:pPr>
        <w:pStyle w:val="Textoindependiente"/>
        <w:ind w:left="1843" w:right="706" w:hanging="425"/>
        <w:jc w:val="both"/>
        <w:rPr>
          <w:lang w:val="es-ES"/>
        </w:rPr>
      </w:pPr>
      <w:r w:rsidRPr="00AC5A5F">
        <w:rPr>
          <w:lang w:val="es-ES"/>
        </w:rPr>
        <w:t xml:space="preserve">n) Colaboración con el Proyecto Diversidades y diálogo en el Centro Penitenciario </w:t>
      </w:r>
      <w:proofErr w:type="spellStart"/>
      <w:r w:rsidRPr="00AC5A5F">
        <w:rPr>
          <w:lang w:val="es-ES"/>
        </w:rPr>
        <w:t>Lledoners</w:t>
      </w:r>
      <w:proofErr w:type="spellEnd"/>
    </w:p>
    <w:p w:rsidR="00AC5A5F" w:rsidRDefault="00AC5A5F" w:rsidP="00AC5A5F">
      <w:pPr>
        <w:pStyle w:val="Textoindependiente"/>
        <w:ind w:left="1843" w:right="706" w:hanging="425"/>
        <w:jc w:val="both"/>
        <w:rPr>
          <w:lang w:val="es-ES"/>
        </w:rPr>
      </w:pPr>
      <w:r w:rsidRPr="00AC5A5F">
        <w:rPr>
          <w:lang w:val="es-ES"/>
        </w:rPr>
        <w:t>o) Colaboración con la Red Catalana de Entidades de Diálogo Interreligioso</w:t>
      </w:r>
    </w:p>
    <w:p w:rsidR="00CE327C" w:rsidRPr="00AC5A5F" w:rsidRDefault="00CE327C" w:rsidP="00AC5A5F">
      <w:pPr>
        <w:pStyle w:val="Textoindependiente"/>
        <w:ind w:left="1843" w:right="706" w:hanging="425"/>
        <w:jc w:val="both"/>
        <w:rPr>
          <w:lang w:val="es-ES"/>
        </w:rPr>
      </w:pPr>
    </w:p>
    <w:p w:rsidR="004F548B" w:rsidRPr="00BC1C08" w:rsidRDefault="00AC5A5F" w:rsidP="004F548B">
      <w:pPr>
        <w:pStyle w:val="Prrafodelista"/>
        <w:numPr>
          <w:ilvl w:val="0"/>
          <w:numId w:val="5"/>
        </w:numPr>
        <w:tabs>
          <w:tab w:val="left" w:pos="1419"/>
        </w:tabs>
        <w:spacing w:before="207"/>
        <w:ind w:right="705"/>
        <w:rPr>
          <w:sz w:val="18"/>
          <w:lang w:val="es-ES"/>
        </w:rPr>
      </w:pPr>
      <w:r w:rsidRPr="00BC1C08">
        <w:rPr>
          <w:sz w:val="18"/>
          <w:lang w:val="es-ES"/>
        </w:rPr>
        <w:t>Acreditar documentalmente la realización de la actividad que fundamenta la concesión de la subvención y cumplir, en su caso, los requisitos y condiciones que determinen la concesión. La subvención sólo podrá ser utilizada para la finalidad que ha sido otorgada.</w:t>
      </w:r>
    </w:p>
    <w:p w:rsidR="00464D73" w:rsidRPr="00BC1C08" w:rsidRDefault="004F548B" w:rsidP="004F548B">
      <w:pPr>
        <w:pStyle w:val="Prrafodelista"/>
        <w:numPr>
          <w:ilvl w:val="0"/>
          <w:numId w:val="5"/>
        </w:numPr>
        <w:tabs>
          <w:tab w:val="left" w:pos="1419"/>
        </w:tabs>
        <w:spacing w:before="207"/>
        <w:ind w:right="705"/>
        <w:rPr>
          <w:sz w:val="18"/>
          <w:lang w:val="es-ES"/>
        </w:rPr>
      </w:pPr>
      <w:r w:rsidRPr="00BC1C08">
        <w:rPr>
          <w:sz w:val="18"/>
          <w:lang w:val="es-ES"/>
        </w:rPr>
        <w:t>Justificar los gastos realizados partiendo de la aplicación de la subvención recibida.</w:t>
      </w:r>
    </w:p>
    <w:p w:rsidR="00CE327C" w:rsidRPr="00BC1C08" w:rsidRDefault="00CE327C" w:rsidP="00CE327C">
      <w:pPr>
        <w:pStyle w:val="Prrafodelista"/>
        <w:tabs>
          <w:tab w:val="left" w:pos="1419"/>
        </w:tabs>
        <w:spacing w:before="207"/>
        <w:ind w:right="705" w:firstLine="0"/>
        <w:rPr>
          <w:sz w:val="18"/>
          <w:lang w:val="es-ES"/>
        </w:rPr>
      </w:pPr>
    </w:p>
    <w:p w:rsidR="00F438DC" w:rsidRPr="00BC1C08" w:rsidRDefault="00AC5A5F" w:rsidP="004F548B">
      <w:pPr>
        <w:pStyle w:val="Prrafodelista"/>
        <w:numPr>
          <w:ilvl w:val="0"/>
          <w:numId w:val="5"/>
        </w:numPr>
        <w:tabs>
          <w:tab w:val="left" w:pos="1419"/>
        </w:tabs>
        <w:spacing w:before="207"/>
        <w:ind w:right="705"/>
        <w:rPr>
          <w:sz w:val="18"/>
          <w:lang w:val="es-ES"/>
        </w:rPr>
      </w:pPr>
      <w:r w:rsidRPr="00BC1C08">
        <w:rPr>
          <w:sz w:val="18"/>
          <w:lang w:val="es-ES"/>
        </w:rPr>
        <w:lastRenderedPageBreak/>
        <w:t>Someterse a las actuaciones de comprobación y los controles financieros que se consideren necesarios por parte de este Ayuntamiento. Conservar los documentos justificativos de la aplicación de los fondos recibidos, incluidos los documentos electrónicos, en tanto puedan ser objeto de las actuaciones de comprobación y control.</w:t>
      </w:r>
    </w:p>
    <w:p w:rsidR="00CE327C" w:rsidRPr="00BC1C08" w:rsidRDefault="00CE327C" w:rsidP="00CE327C">
      <w:pPr>
        <w:tabs>
          <w:tab w:val="left" w:pos="1419"/>
        </w:tabs>
        <w:ind w:right="703"/>
        <w:rPr>
          <w:sz w:val="18"/>
          <w:lang w:val="es-ES"/>
        </w:rPr>
      </w:pPr>
    </w:p>
    <w:p w:rsidR="004F548B" w:rsidRPr="00BC1C08" w:rsidRDefault="004F548B" w:rsidP="004F548B">
      <w:pPr>
        <w:pStyle w:val="Prrafodelista"/>
        <w:numPr>
          <w:ilvl w:val="0"/>
          <w:numId w:val="5"/>
        </w:numPr>
        <w:tabs>
          <w:tab w:val="left" w:pos="1419"/>
        </w:tabs>
        <w:spacing w:before="207"/>
        <w:ind w:right="705"/>
        <w:rPr>
          <w:sz w:val="18"/>
          <w:lang w:val="es-ES"/>
        </w:rPr>
      </w:pPr>
      <w:r w:rsidRPr="00BC1C08">
        <w:rPr>
          <w:sz w:val="18"/>
          <w:lang w:val="es-ES"/>
        </w:rPr>
        <w:t>Facilitar toda la información requerida por los órganos de fiscalización de la contabilidad pública.</w:t>
      </w:r>
    </w:p>
    <w:p w:rsidR="004F548B" w:rsidRPr="00BC1C08" w:rsidRDefault="004F548B" w:rsidP="004F548B">
      <w:pPr>
        <w:pStyle w:val="Prrafodelista"/>
        <w:ind w:right="705"/>
        <w:rPr>
          <w:sz w:val="18"/>
          <w:lang w:val="es-ES"/>
        </w:rPr>
      </w:pPr>
    </w:p>
    <w:p w:rsidR="00464D73" w:rsidRPr="00BC1C08" w:rsidRDefault="004F548B" w:rsidP="004F548B">
      <w:pPr>
        <w:pStyle w:val="Prrafodelista"/>
        <w:numPr>
          <w:ilvl w:val="0"/>
          <w:numId w:val="5"/>
        </w:numPr>
        <w:tabs>
          <w:tab w:val="left" w:pos="1419"/>
        </w:tabs>
        <w:spacing w:before="84"/>
        <w:ind w:right="705"/>
        <w:rPr>
          <w:lang w:val="es-ES"/>
        </w:rPr>
      </w:pPr>
      <w:r w:rsidRPr="00BC1C08">
        <w:rPr>
          <w:sz w:val="18"/>
          <w:szCs w:val="18"/>
          <w:lang w:val="es-ES"/>
        </w:rPr>
        <w:t>Hacer constar en los materiales de difusión y publicidad la frase "Con el apoyo del Ayuntamiento de Manresa", de acuerdo con la normativa del manual de imagen corporativa del Ayuntamiento de Manresa. Al final de la vigencia del presente convenio, la beneficiaria deberá presentar, junto con los documentos justificativos de la subvención, un ejemplar de la documentación y propaganda escrita y gráfica relativa a la actividad subvencionada, que contenga la leyenda y el anagrama del Ayuntamiento. Cuando la difusión se haya realizado a través de medios audiovisuales deberá hacerse constar en la memoria de la actividad.</w:t>
      </w:r>
    </w:p>
    <w:p w:rsidR="004F548B" w:rsidRPr="00BC1C08" w:rsidRDefault="004F548B" w:rsidP="004F548B">
      <w:pPr>
        <w:tabs>
          <w:tab w:val="left" w:pos="1419"/>
        </w:tabs>
        <w:spacing w:before="84"/>
        <w:ind w:right="705"/>
        <w:rPr>
          <w:lang w:val="es-ES"/>
        </w:rPr>
      </w:pPr>
    </w:p>
    <w:p w:rsidR="00464D73" w:rsidRPr="00BC1C08" w:rsidRDefault="004F548B" w:rsidP="004F548B">
      <w:pPr>
        <w:pStyle w:val="Prrafodelista"/>
        <w:numPr>
          <w:ilvl w:val="0"/>
          <w:numId w:val="5"/>
        </w:numPr>
        <w:tabs>
          <w:tab w:val="left" w:pos="1419"/>
        </w:tabs>
        <w:ind w:right="705"/>
        <w:rPr>
          <w:lang w:val="es-ES"/>
        </w:rPr>
      </w:pPr>
      <w:r w:rsidRPr="00BC1C08">
        <w:rPr>
          <w:sz w:val="18"/>
          <w:lang w:val="es-ES"/>
        </w:rPr>
        <w:t>En caso de que las subvenciones financien la elaboración de guías, programas, elementos didácticos u otros elementos sujetos a la propiedad intelectual, la cesión, de forma compartida con los autores, de los derechos de reproducción, distribución y comunicación.</w:t>
      </w:r>
    </w:p>
    <w:p w:rsidR="004F548B" w:rsidRPr="00BC1C08" w:rsidRDefault="004F548B" w:rsidP="004F548B">
      <w:pPr>
        <w:tabs>
          <w:tab w:val="left" w:pos="1419"/>
        </w:tabs>
        <w:ind w:right="705"/>
        <w:rPr>
          <w:lang w:val="es-ES"/>
        </w:rPr>
      </w:pPr>
    </w:p>
    <w:p w:rsidR="00464D73" w:rsidRPr="00BC1C08" w:rsidRDefault="004F548B" w:rsidP="004F548B">
      <w:pPr>
        <w:pStyle w:val="Prrafodelista"/>
        <w:numPr>
          <w:ilvl w:val="0"/>
          <w:numId w:val="5"/>
        </w:numPr>
        <w:tabs>
          <w:tab w:val="left" w:pos="1419"/>
        </w:tabs>
        <w:ind w:right="705"/>
        <w:rPr>
          <w:lang w:val="es-ES"/>
        </w:rPr>
      </w:pPr>
      <w:r w:rsidRPr="00BC1C08">
        <w:rPr>
          <w:sz w:val="18"/>
          <w:lang w:val="es-ES"/>
        </w:rPr>
        <w:t>Colaborar en el seguimiento o demanda de información que realice el Ayuntamiento de Manresa.</w:t>
      </w:r>
    </w:p>
    <w:p w:rsidR="004F548B" w:rsidRPr="00BC1C08" w:rsidRDefault="004F548B" w:rsidP="004F548B">
      <w:pPr>
        <w:tabs>
          <w:tab w:val="left" w:pos="1419"/>
        </w:tabs>
        <w:ind w:right="705"/>
        <w:rPr>
          <w:lang w:val="es-ES"/>
        </w:rPr>
      </w:pPr>
    </w:p>
    <w:p w:rsidR="00464D73" w:rsidRPr="00BC1C08" w:rsidRDefault="004F548B" w:rsidP="004F548B">
      <w:pPr>
        <w:pStyle w:val="Prrafodelista"/>
        <w:numPr>
          <w:ilvl w:val="0"/>
          <w:numId w:val="5"/>
        </w:numPr>
        <w:tabs>
          <w:tab w:val="left" w:pos="1399"/>
          <w:tab w:val="left" w:pos="1419"/>
        </w:tabs>
        <w:ind w:right="705"/>
        <w:rPr>
          <w:lang w:val="es-ES"/>
        </w:rPr>
      </w:pPr>
      <w:r w:rsidRPr="00BC1C08">
        <w:rPr>
          <w:sz w:val="18"/>
          <w:lang w:val="es-ES"/>
        </w:rPr>
        <w:t>Cuando el solicitante tenga que modificar significativamente el proyecto, para que no consiga el conjunto de la financiación prevista u otras razones objetivas, deberá dirigirse al Ayuntamiento para proponer el replanteamiento del proyecto o su suspensión, y en este último caso renunciará a la subvención o bien la reintegrará, si ya la ha recibido.</w:t>
      </w:r>
    </w:p>
    <w:p w:rsidR="004F548B" w:rsidRPr="00BC1C08" w:rsidRDefault="004F548B" w:rsidP="004F548B">
      <w:pPr>
        <w:tabs>
          <w:tab w:val="left" w:pos="1399"/>
          <w:tab w:val="left" w:pos="1419"/>
        </w:tabs>
        <w:ind w:right="705"/>
        <w:rPr>
          <w:lang w:val="es-ES"/>
        </w:rPr>
      </w:pPr>
    </w:p>
    <w:p w:rsidR="00464D73" w:rsidRPr="00BC1C08" w:rsidRDefault="004F548B" w:rsidP="004F548B">
      <w:pPr>
        <w:pStyle w:val="Prrafodelista"/>
        <w:numPr>
          <w:ilvl w:val="0"/>
          <w:numId w:val="5"/>
        </w:numPr>
        <w:tabs>
          <w:tab w:val="left" w:pos="1419"/>
          <w:tab w:val="left" w:pos="1427"/>
        </w:tabs>
        <w:ind w:right="705"/>
        <w:rPr>
          <w:lang w:val="es-ES"/>
        </w:rPr>
      </w:pPr>
      <w:r w:rsidRPr="00BC1C08">
        <w:rPr>
          <w:sz w:val="18"/>
          <w:lang w:val="es-ES"/>
        </w:rPr>
        <w:t>Comunicar al Ayuntamiento, con acreditación documental al efecto, la obtención de otras subvenciones, ayudas o recursos que financien las actividades subvencionadas, con anterioridad a la finalización del plazo de justificación.</w:t>
      </w:r>
    </w:p>
    <w:p w:rsidR="004F548B" w:rsidRPr="00BC1C08" w:rsidRDefault="004F548B" w:rsidP="004F548B">
      <w:pPr>
        <w:tabs>
          <w:tab w:val="left" w:pos="1419"/>
          <w:tab w:val="left" w:pos="1427"/>
        </w:tabs>
        <w:ind w:right="705"/>
        <w:rPr>
          <w:lang w:val="es-ES"/>
        </w:rPr>
      </w:pPr>
    </w:p>
    <w:p w:rsidR="00464D73" w:rsidRPr="00BC1C08" w:rsidRDefault="004F548B" w:rsidP="004F548B">
      <w:pPr>
        <w:pStyle w:val="Prrafodelista"/>
        <w:numPr>
          <w:ilvl w:val="0"/>
          <w:numId w:val="5"/>
        </w:numPr>
        <w:tabs>
          <w:tab w:val="left" w:pos="1399"/>
          <w:tab w:val="left" w:pos="1419"/>
        </w:tabs>
        <w:ind w:right="705"/>
        <w:rPr>
          <w:lang w:val="es-ES"/>
        </w:rPr>
      </w:pPr>
      <w:r w:rsidRPr="00BC1C08">
        <w:rPr>
          <w:sz w:val="18"/>
          <w:lang w:val="es-ES"/>
        </w:rPr>
        <w:t>Comunicar al Ayuntamiento la información relativa a las retribuciones de sus órganos de dirección o administración, a efectos de hacerlas públicas, en cumplimiento del artículo 15.2 de la Ley 19/2014, de 29 de diciembre, de Transparencia, acceso a la información y buen gobierno.</w:t>
      </w:r>
    </w:p>
    <w:p w:rsidR="004F548B" w:rsidRPr="00BC1C08" w:rsidRDefault="004F548B" w:rsidP="004F548B">
      <w:pPr>
        <w:tabs>
          <w:tab w:val="left" w:pos="1399"/>
          <w:tab w:val="left" w:pos="1419"/>
        </w:tabs>
        <w:ind w:right="705"/>
        <w:rPr>
          <w:lang w:val="es-ES"/>
        </w:rPr>
      </w:pPr>
    </w:p>
    <w:p w:rsidR="00464D73" w:rsidRPr="00BC1C08" w:rsidRDefault="004F548B" w:rsidP="004F548B">
      <w:pPr>
        <w:pStyle w:val="Prrafodelista"/>
        <w:numPr>
          <w:ilvl w:val="0"/>
          <w:numId w:val="5"/>
        </w:numPr>
        <w:tabs>
          <w:tab w:val="left" w:pos="1419"/>
          <w:tab w:val="left" w:pos="1460"/>
        </w:tabs>
        <w:ind w:right="705"/>
        <w:rPr>
          <w:lang w:val="es-ES"/>
        </w:rPr>
      </w:pPr>
      <w:r w:rsidRPr="00BC1C08">
        <w:rPr>
          <w:sz w:val="18"/>
          <w:lang w:val="es-ES"/>
        </w:rPr>
        <w:t>Proceder al reintegro de los fondos percibidos en los supuestos establecidos en las bases de ejecución del presupuesto del Ayuntamiento de Manresa para 2025 y en la normativa de aplicación.</w:t>
      </w:r>
    </w:p>
    <w:p w:rsidR="004F548B" w:rsidRPr="00BC1C08" w:rsidRDefault="004F548B" w:rsidP="004F548B">
      <w:pPr>
        <w:tabs>
          <w:tab w:val="left" w:pos="1419"/>
          <w:tab w:val="left" w:pos="1460"/>
        </w:tabs>
        <w:ind w:right="705"/>
        <w:rPr>
          <w:lang w:val="es-ES"/>
        </w:rPr>
      </w:pPr>
    </w:p>
    <w:p w:rsidR="00464D73" w:rsidRPr="00BC1C08" w:rsidRDefault="004F548B" w:rsidP="004F548B">
      <w:pPr>
        <w:pStyle w:val="Prrafodelista"/>
        <w:numPr>
          <w:ilvl w:val="0"/>
          <w:numId w:val="5"/>
        </w:numPr>
        <w:tabs>
          <w:tab w:val="left" w:pos="1419"/>
          <w:tab w:val="left" w:pos="1442"/>
        </w:tabs>
        <w:ind w:right="705"/>
        <w:rPr>
          <w:lang w:val="es-ES"/>
        </w:rPr>
      </w:pPr>
      <w:r w:rsidRPr="00BC1C08">
        <w:rPr>
          <w:sz w:val="18"/>
          <w:lang w:val="es-ES"/>
        </w:rPr>
        <w:t>Cualquier otra que establezca la legislación reguladora de las subvenciones, así como las leyes 19/2013 y 19/2014 de transparencia, acceso a la información y buen gobierno.</w:t>
      </w:r>
    </w:p>
    <w:p w:rsidR="00F438DC" w:rsidRDefault="00F438DC" w:rsidP="0073000C">
      <w:pPr>
        <w:pStyle w:val="Textoindependiente"/>
        <w:ind w:left="992"/>
        <w:jc w:val="both"/>
      </w:pPr>
    </w:p>
    <w:p w:rsidR="00F438DC" w:rsidRPr="00AC3BE2" w:rsidRDefault="00F438DC" w:rsidP="0073000C">
      <w:pPr>
        <w:pStyle w:val="Textoindependiente"/>
        <w:spacing w:before="207"/>
        <w:ind w:left="993" w:right="712"/>
        <w:jc w:val="both"/>
        <w:rPr>
          <w:lang w:val="es-ES"/>
        </w:rPr>
      </w:pPr>
      <w:r w:rsidRPr="00AC3BE2">
        <w:rPr>
          <w:lang w:val="es-ES"/>
        </w:rPr>
        <w:t>El incumplimiento de estas obligaciones podrá comportar el reintegro total o parcial de la subvención.</w:t>
      </w:r>
    </w:p>
    <w:p w:rsidR="00F438DC" w:rsidRPr="00AC3BE2" w:rsidRDefault="00F438DC" w:rsidP="0073000C">
      <w:pPr>
        <w:pStyle w:val="Textoindependiente"/>
        <w:spacing w:before="207"/>
        <w:ind w:left="993" w:right="712"/>
        <w:jc w:val="both"/>
        <w:rPr>
          <w:u w:val="single"/>
          <w:lang w:val="es-ES"/>
        </w:rPr>
      </w:pPr>
      <w:r w:rsidRPr="00AC3BE2">
        <w:rPr>
          <w:u w:val="single"/>
          <w:lang w:val="es-ES"/>
        </w:rPr>
        <w:t>Obligaciones del Ayuntamiento de Manresa</w:t>
      </w:r>
    </w:p>
    <w:p w:rsidR="00F438DC" w:rsidRPr="00AC3BE2" w:rsidRDefault="00F438DC" w:rsidP="0073000C">
      <w:pPr>
        <w:pStyle w:val="Textoindependiente"/>
        <w:spacing w:before="207"/>
        <w:ind w:left="993" w:right="712"/>
        <w:jc w:val="both"/>
        <w:rPr>
          <w:lang w:val="es-ES"/>
        </w:rPr>
      </w:pPr>
      <w:r w:rsidRPr="00AC3BE2">
        <w:rPr>
          <w:lang w:val="es-ES"/>
        </w:rPr>
        <w:t>Por su parte, el Ayuntamiento de Manresa se compromete a otorgar a la Asociación Sociocultural Red de Manresa, en concepto de subvención, la cantidad de TRECE-MIL QUINIENTOS euros (13.500 €) para ser destinada a las actividades relacionadas en el proyecto.</w:t>
      </w:r>
    </w:p>
    <w:p w:rsidR="00F438DC" w:rsidRPr="00AC3BE2" w:rsidRDefault="00F438DC" w:rsidP="0073000C">
      <w:pPr>
        <w:pStyle w:val="Textoindependiente"/>
        <w:spacing w:before="207"/>
        <w:ind w:left="993" w:right="712"/>
        <w:jc w:val="both"/>
        <w:rPr>
          <w:lang w:val="es-ES"/>
        </w:rPr>
      </w:pPr>
      <w:r w:rsidRPr="00AC3BE2">
        <w:rPr>
          <w:b/>
          <w:lang w:val="es-ES"/>
        </w:rPr>
        <w:t>Cuarto. Aceptación.</w:t>
      </w:r>
      <w:r w:rsidRPr="00AC3BE2">
        <w:rPr>
          <w:lang w:val="es-ES"/>
        </w:rPr>
        <w:t xml:space="preserve"> La Asociación Sociocultural Red de Manresa acepta en este acto la subvención otorgada por el Ayuntamiento de Manresa por importe de TRECE-MIL QUINIENTOS euros (13.500 €), y se obliga a aplicar esta cantidad a las finalidades objeto del convenio.</w:t>
      </w:r>
    </w:p>
    <w:p w:rsidR="00F438DC" w:rsidRPr="00AC3BE2" w:rsidRDefault="00F438DC" w:rsidP="0073000C">
      <w:pPr>
        <w:pStyle w:val="Textoindependiente"/>
        <w:spacing w:before="207"/>
        <w:ind w:left="993" w:right="712"/>
        <w:jc w:val="both"/>
        <w:rPr>
          <w:lang w:val="es-ES"/>
        </w:rPr>
      </w:pPr>
      <w:r w:rsidRPr="00AC3BE2">
        <w:rPr>
          <w:b/>
          <w:lang w:val="es-ES"/>
        </w:rPr>
        <w:t>Quinto. Condición de no subcontratar.</w:t>
      </w:r>
      <w:r w:rsidRPr="00AC3BE2">
        <w:rPr>
          <w:lang w:val="es-ES"/>
        </w:rPr>
        <w:t xml:space="preserve"> De conformidad con el artículo 19 de la Ordenanza General de Subvenciones del Ayuntamiento de Manresa, el beneficiario de subvenciones por actividades no podrá subcontratar la ejecución total o parcial de actividades que constituyen el objeto de la subvención, salvo que sea autorizado expresamente por el ayuntamiento y de acuerdo con las limitaciones previstas en el artículo 29 de la LGS.</w:t>
      </w:r>
    </w:p>
    <w:p w:rsidR="00F438DC" w:rsidRPr="00AC3BE2" w:rsidRDefault="00F438DC" w:rsidP="0073000C">
      <w:pPr>
        <w:pStyle w:val="Textoindependiente"/>
        <w:spacing w:before="207"/>
        <w:ind w:left="993" w:right="712"/>
        <w:jc w:val="both"/>
        <w:rPr>
          <w:lang w:val="es-ES"/>
        </w:rPr>
      </w:pPr>
      <w:r w:rsidRPr="00AC3BE2">
        <w:rPr>
          <w:b/>
          <w:lang w:val="es-ES"/>
        </w:rPr>
        <w:t>Sexto. Pago</w:t>
      </w:r>
      <w:r w:rsidRPr="00AC3BE2">
        <w:rPr>
          <w:lang w:val="es-ES"/>
        </w:rPr>
        <w:t xml:space="preserve">. Dado que concurren circunstancias de índole económico y social como es la </w:t>
      </w:r>
      <w:r w:rsidRPr="00AC3BE2">
        <w:rPr>
          <w:lang w:val="es-ES"/>
        </w:rPr>
        <w:lastRenderedPageBreak/>
        <w:t xml:space="preserve">realización de actividades que ha organizado la entidad a desarrollar desde el mes de enero y hasta el 31 de diciembre de 2025, que hacen necesario el pago anticipado de la totalidad de la subvención, el Ayuntamiento de Manresa se compromete a abonar a la Asociación Sociocultural </w:t>
      </w:r>
      <w:proofErr w:type="spellStart"/>
      <w:r w:rsidRPr="00AC3BE2">
        <w:rPr>
          <w:lang w:val="es-ES"/>
        </w:rPr>
        <w:t>Xarxa</w:t>
      </w:r>
      <w:proofErr w:type="spellEnd"/>
      <w:r w:rsidRPr="00AC3BE2">
        <w:rPr>
          <w:lang w:val="es-ES"/>
        </w:rPr>
        <w:t xml:space="preserve"> de Manresa, la cantidad de 13.500€ para ser destinada a las actividades objeto de este convenio.</w:t>
      </w:r>
    </w:p>
    <w:p w:rsidR="00F438DC" w:rsidRPr="00AC3BE2" w:rsidRDefault="00F438DC" w:rsidP="0073000C">
      <w:pPr>
        <w:pStyle w:val="Textoindependiente"/>
        <w:spacing w:before="207"/>
        <w:ind w:left="993" w:right="712"/>
        <w:jc w:val="both"/>
        <w:rPr>
          <w:lang w:val="es-ES"/>
        </w:rPr>
      </w:pPr>
      <w:r w:rsidRPr="00AC3BE2">
        <w:rPr>
          <w:lang w:val="es-ES"/>
        </w:rPr>
        <w:t>El Ayuntamiento subvenciona la totalidad del proyecto, puesto que la asociación no dispone de otros medios económicos para financiar las actividades que realiza.</w:t>
      </w:r>
    </w:p>
    <w:p w:rsidR="00F438DC" w:rsidRPr="00AC3BE2" w:rsidRDefault="00F438DC" w:rsidP="0073000C">
      <w:pPr>
        <w:pStyle w:val="Textoindependiente"/>
        <w:spacing w:before="207"/>
        <w:ind w:left="993" w:right="712"/>
        <w:jc w:val="both"/>
        <w:rPr>
          <w:lang w:val="es-ES"/>
        </w:rPr>
      </w:pPr>
      <w:r w:rsidRPr="00AC3BE2">
        <w:rPr>
          <w:b/>
          <w:lang w:val="es-ES"/>
        </w:rPr>
        <w:t>Séptimo. Justificación</w:t>
      </w:r>
      <w:r w:rsidRPr="00AC3BE2">
        <w:rPr>
          <w:lang w:val="es-ES"/>
        </w:rPr>
        <w:t>. La justificación del cumplimiento de las condiciones y consecución de los objetivos se realizará en el plazo máximo de 2 meses siguientes a la finalización de la actividad subvencionada</w:t>
      </w:r>
    </w:p>
    <w:p w:rsidR="00F438DC" w:rsidRPr="00AC3BE2" w:rsidRDefault="00F438DC" w:rsidP="0073000C">
      <w:pPr>
        <w:pStyle w:val="Textoindependiente"/>
        <w:spacing w:before="207"/>
        <w:ind w:left="993" w:right="712"/>
        <w:jc w:val="both"/>
        <w:rPr>
          <w:lang w:val="es-ES"/>
        </w:rPr>
      </w:pPr>
      <w:r w:rsidRPr="00AC3BE2">
        <w:rPr>
          <w:lang w:val="es-ES"/>
        </w:rPr>
        <w:t>La justificación se realizará mediante la presentación ante el Ayuntamiento de Manresa de:</w:t>
      </w:r>
    </w:p>
    <w:p w:rsidR="006708B5" w:rsidRPr="00AC3BE2" w:rsidRDefault="006708B5" w:rsidP="0073000C">
      <w:pPr>
        <w:pStyle w:val="Textoindependiente"/>
        <w:ind w:left="992" w:right="712"/>
        <w:jc w:val="both"/>
        <w:rPr>
          <w:lang w:val="es-ES"/>
        </w:rPr>
      </w:pPr>
    </w:p>
    <w:p w:rsidR="00464D73" w:rsidRPr="00AC3BE2" w:rsidRDefault="006708B5" w:rsidP="0073000C">
      <w:pPr>
        <w:pStyle w:val="Prrafodelista"/>
        <w:numPr>
          <w:ilvl w:val="0"/>
          <w:numId w:val="4"/>
        </w:numPr>
        <w:tabs>
          <w:tab w:val="left" w:pos="1353"/>
        </w:tabs>
        <w:spacing w:before="84"/>
        <w:ind w:right="712"/>
        <w:rPr>
          <w:lang w:val="es-ES"/>
        </w:rPr>
      </w:pPr>
      <w:r w:rsidRPr="00AC3BE2">
        <w:rPr>
          <w:sz w:val="18"/>
          <w:lang w:val="es-ES"/>
        </w:rPr>
        <w:t xml:space="preserve">Memoria de la actividad, con indicación de las actuaciones realizadas y su resultado, así como un ejemplar de la documentación y propaganda escrita y gráfica relativa a la actividad subvencionada, que contenga la leyenda y el anagrama del Ayuntamiento. En caso de que la difusión se haya realizado a través de medios audiovisuales deberá hacerse constar en la </w:t>
      </w:r>
      <w:r w:rsidR="00BC1C08" w:rsidRPr="00AC3BE2">
        <w:rPr>
          <w:sz w:val="18"/>
          <w:lang w:val="es-ES"/>
        </w:rPr>
        <w:t>memoria</w:t>
      </w:r>
    </w:p>
    <w:p w:rsidR="006708B5" w:rsidRPr="00AC3BE2" w:rsidRDefault="006708B5" w:rsidP="0073000C">
      <w:pPr>
        <w:pStyle w:val="Prrafodelista"/>
        <w:tabs>
          <w:tab w:val="left" w:pos="1353"/>
        </w:tabs>
        <w:spacing w:before="84"/>
        <w:ind w:left="1353" w:right="712" w:firstLine="0"/>
        <w:rPr>
          <w:lang w:val="es-ES"/>
        </w:rPr>
      </w:pPr>
    </w:p>
    <w:p w:rsidR="00464D73" w:rsidRPr="00AC3BE2" w:rsidRDefault="006708B5" w:rsidP="0073000C">
      <w:pPr>
        <w:pStyle w:val="Prrafodelista"/>
        <w:numPr>
          <w:ilvl w:val="0"/>
          <w:numId w:val="4"/>
        </w:numPr>
        <w:tabs>
          <w:tab w:val="left" w:pos="1352"/>
        </w:tabs>
        <w:ind w:right="712"/>
        <w:rPr>
          <w:sz w:val="18"/>
          <w:lang w:val="es-ES"/>
        </w:rPr>
      </w:pPr>
      <w:r w:rsidRPr="00AC3BE2">
        <w:rPr>
          <w:sz w:val="18"/>
          <w:lang w:val="es-ES"/>
        </w:rPr>
        <w:t>Memoria económica justificativa del coste de las actividades, que contendrá:</w:t>
      </w:r>
    </w:p>
    <w:p w:rsidR="00464D73" w:rsidRPr="00AC3BE2" w:rsidRDefault="00464D73" w:rsidP="0073000C">
      <w:pPr>
        <w:pStyle w:val="Textoindependiente"/>
        <w:ind w:right="712"/>
        <w:jc w:val="both"/>
        <w:rPr>
          <w:lang w:val="es-ES"/>
        </w:rPr>
      </w:pPr>
    </w:p>
    <w:p w:rsidR="006708B5" w:rsidRPr="00AC3BE2" w:rsidRDefault="006708B5" w:rsidP="0073000C">
      <w:pPr>
        <w:pStyle w:val="Prrafodelista"/>
        <w:numPr>
          <w:ilvl w:val="1"/>
          <w:numId w:val="4"/>
        </w:numPr>
        <w:tabs>
          <w:tab w:val="left" w:pos="1702"/>
          <w:tab w:val="left" w:pos="1717"/>
        </w:tabs>
        <w:ind w:right="712"/>
        <w:rPr>
          <w:sz w:val="18"/>
          <w:lang w:val="es-ES"/>
        </w:rPr>
      </w:pPr>
      <w:r w:rsidRPr="00AC3BE2">
        <w:rPr>
          <w:sz w:val="18"/>
          <w:lang w:val="es-ES"/>
        </w:rPr>
        <w:t xml:space="preserve">Facturas, minutas, nóminas, </w:t>
      </w:r>
      <w:proofErr w:type="spellStart"/>
      <w:r w:rsidRPr="00AC3BE2">
        <w:rPr>
          <w:sz w:val="18"/>
          <w:lang w:val="es-ES"/>
        </w:rPr>
        <w:t>TC's</w:t>
      </w:r>
      <w:proofErr w:type="spellEnd"/>
      <w:r w:rsidRPr="00AC3BE2">
        <w:rPr>
          <w:sz w:val="18"/>
          <w:lang w:val="es-ES"/>
        </w:rPr>
        <w:t xml:space="preserve"> y otros justificantes de los gastos e inversiones efectuadas por el beneficiario, las cuales tendrán que contener todos los requisitos legales que establezca la normativa vigente aplicable.</w:t>
      </w:r>
    </w:p>
    <w:p w:rsidR="00464D73" w:rsidRPr="00AC3BE2" w:rsidRDefault="006708B5" w:rsidP="0073000C">
      <w:pPr>
        <w:pStyle w:val="Prrafodelista"/>
        <w:numPr>
          <w:ilvl w:val="1"/>
          <w:numId w:val="4"/>
        </w:numPr>
        <w:tabs>
          <w:tab w:val="left" w:pos="1702"/>
          <w:tab w:val="left" w:pos="1717"/>
        </w:tabs>
        <w:ind w:right="712"/>
        <w:rPr>
          <w:lang w:val="es-ES"/>
        </w:rPr>
      </w:pPr>
      <w:r w:rsidRPr="00AC3BE2">
        <w:rPr>
          <w:sz w:val="18"/>
          <w:lang w:val="es-ES"/>
        </w:rPr>
        <w:t>Cuentas correspondientes al ejercicio al que se refiere la subvención.</w:t>
      </w:r>
    </w:p>
    <w:p w:rsidR="006708B5" w:rsidRPr="00AC3BE2" w:rsidRDefault="006708B5" w:rsidP="0073000C">
      <w:pPr>
        <w:pStyle w:val="Prrafodelista"/>
        <w:tabs>
          <w:tab w:val="left" w:pos="1702"/>
          <w:tab w:val="left" w:pos="1717"/>
        </w:tabs>
        <w:ind w:left="1702" w:right="712" w:firstLine="0"/>
        <w:rPr>
          <w:lang w:val="es-ES"/>
        </w:rPr>
      </w:pPr>
    </w:p>
    <w:p w:rsidR="00464D73" w:rsidRPr="00AC3BE2" w:rsidRDefault="006708B5" w:rsidP="0073000C">
      <w:pPr>
        <w:pStyle w:val="Prrafodelista"/>
        <w:numPr>
          <w:ilvl w:val="0"/>
          <w:numId w:val="4"/>
        </w:numPr>
        <w:tabs>
          <w:tab w:val="left" w:pos="1366"/>
          <w:tab w:val="left" w:pos="1419"/>
        </w:tabs>
        <w:ind w:right="712"/>
        <w:rPr>
          <w:lang w:val="es-ES"/>
        </w:rPr>
      </w:pPr>
      <w:r w:rsidRPr="00AC3BE2">
        <w:rPr>
          <w:sz w:val="18"/>
          <w:lang w:val="es-ES"/>
        </w:rPr>
        <w:t>Declaración emitida por el responsable de la entidad de que el total de las distintas fuentes de financiación de la actuación no supera el coste de la actividad subvencionada.</w:t>
      </w:r>
    </w:p>
    <w:p w:rsidR="006708B5" w:rsidRPr="00AC3BE2" w:rsidRDefault="006708B5" w:rsidP="0073000C">
      <w:pPr>
        <w:pStyle w:val="Prrafodelista"/>
        <w:tabs>
          <w:tab w:val="left" w:pos="1366"/>
          <w:tab w:val="left" w:pos="1419"/>
        </w:tabs>
        <w:ind w:left="1353" w:right="712" w:firstLine="0"/>
        <w:rPr>
          <w:lang w:val="es-ES"/>
        </w:rPr>
      </w:pPr>
    </w:p>
    <w:p w:rsidR="00464D73" w:rsidRPr="00AC3BE2" w:rsidRDefault="006708B5" w:rsidP="0073000C">
      <w:pPr>
        <w:pStyle w:val="Prrafodelista"/>
        <w:numPr>
          <w:ilvl w:val="0"/>
          <w:numId w:val="4"/>
        </w:numPr>
        <w:tabs>
          <w:tab w:val="left" w:pos="1363"/>
          <w:tab w:val="left" w:pos="1419"/>
        </w:tabs>
        <w:ind w:right="712"/>
        <w:rPr>
          <w:lang w:val="es-ES"/>
        </w:rPr>
      </w:pPr>
      <w:r w:rsidRPr="00AC3BE2">
        <w:rPr>
          <w:sz w:val="18"/>
          <w:lang w:val="es-ES"/>
        </w:rPr>
        <w:t>Declaración emitida por el responsable de la entidad en relación con las retribuciones de sus órganos de dirección o administración.</w:t>
      </w:r>
    </w:p>
    <w:p w:rsidR="006708B5" w:rsidRPr="00AC3BE2" w:rsidRDefault="006708B5" w:rsidP="0073000C">
      <w:pPr>
        <w:tabs>
          <w:tab w:val="left" w:pos="1363"/>
          <w:tab w:val="left" w:pos="1419"/>
        </w:tabs>
        <w:ind w:right="712"/>
        <w:jc w:val="both"/>
        <w:rPr>
          <w:lang w:val="es-ES"/>
        </w:rPr>
      </w:pPr>
    </w:p>
    <w:p w:rsidR="00464D73" w:rsidRPr="00AC3BE2" w:rsidRDefault="006708B5" w:rsidP="0073000C">
      <w:pPr>
        <w:pStyle w:val="Prrafodelista"/>
        <w:numPr>
          <w:ilvl w:val="0"/>
          <w:numId w:val="4"/>
        </w:numPr>
        <w:tabs>
          <w:tab w:val="left" w:pos="1419"/>
        </w:tabs>
        <w:ind w:right="712"/>
        <w:rPr>
          <w:lang w:val="es-ES"/>
        </w:rPr>
      </w:pPr>
      <w:r w:rsidRPr="00AC3BE2">
        <w:rPr>
          <w:sz w:val="18"/>
          <w:lang w:val="es-ES"/>
        </w:rPr>
        <w:t>Declaración emitida por el responsable de la entidad conforme toda la documentación enviada electrónicamente es original o copia del original.</w:t>
      </w:r>
    </w:p>
    <w:p w:rsidR="006708B5" w:rsidRPr="00AC3BE2" w:rsidRDefault="006708B5" w:rsidP="0073000C">
      <w:pPr>
        <w:tabs>
          <w:tab w:val="left" w:pos="1419"/>
        </w:tabs>
        <w:ind w:right="712"/>
        <w:jc w:val="both"/>
        <w:rPr>
          <w:lang w:val="es-ES"/>
        </w:rPr>
      </w:pPr>
    </w:p>
    <w:p w:rsidR="006708B5" w:rsidRPr="00AC3BE2" w:rsidRDefault="006708B5" w:rsidP="0073000C">
      <w:pPr>
        <w:pStyle w:val="Textoindependiente"/>
        <w:ind w:left="993" w:right="712"/>
        <w:jc w:val="both"/>
        <w:rPr>
          <w:lang w:val="es-ES"/>
        </w:rPr>
      </w:pPr>
      <w:r w:rsidRPr="00AC3BE2">
        <w:rPr>
          <w:lang w:val="es-ES"/>
        </w:rPr>
        <w:t xml:space="preserve">Toda esta documentación deberá ser presentada electrónicamente vía instancia genérica a través de la página web del </w:t>
      </w:r>
      <w:r w:rsidR="00AC3BE2">
        <w:rPr>
          <w:lang w:val="es-ES"/>
        </w:rPr>
        <w:t>Ayuntamiento</w:t>
      </w:r>
      <w:r w:rsidRPr="00AC3BE2">
        <w:rPr>
          <w:lang w:val="es-ES"/>
        </w:rPr>
        <w:t xml:space="preserve"> de Manresa.</w:t>
      </w:r>
    </w:p>
    <w:p w:rsidR="006708B5" w:rsidRPr="00AC3BE2" w:rsidRDefault="006708B5" w:rsidP="0073000C">
      <w:pPr>
        <w:pStyle w:val="Textoindependiente"/>
        <w:ind w:left="993" w:right="712"/>
        <w:jc w:val="both"/>
        <w:rPr>
          <w:lang w:val="es-ES"/>
        </w:rPr>
      </w:pPr>
    </w:p>
    <w:p w:rsidR="006708B5" w:rsidRPr="00AC3BE2" w:rsidRDefault="006708B5" w:rsidP="0073000C">
      <w:pPr>
        <w:pStyle w:val="Textoindependiente"/>
        <w:ind w:left="993" w:right="712"/>
        <w:jc w:val="both"/>
        <w:rPr>
          <w:lang w:val="es-ES"/>
        </w:rPr>
      </w:pPr>
      <w:r w:rsidRPr="00AC3BE2">
        <w:rPr>
          <w:b/>
          <w:lang w:val="es-ES"/>
        </w:rPr>
        <w:t>Octavo. Publicación</w:t>
      </w:r>
      <w:r w:rsidRPr="00AC3BE2">
        <w:rPr>
          <w:lang w:val="es-ES"/>
        </w:rPr>
        <w:t>. La Base de Datos Nacional de Subvenciones (BDNS) operará como sistema nacional de publicidad de subvenciones ya estos efectos, el Ayuntamiento de Manresa deberá remitir a la BDNS la información sobre las convocatorias y resoluciones de concesión recaídas.</w:t>
      </w:r>
    </w:p>
    <w:p w:rsidR="006708B5" w:rsidRPr="00AC3BE2" w:rsidRDefault="006708B5" w:rsidP="0073000C">
      <w:pPr>
        <w:pStyle w:val="Textoindependiente"/>
        <w:ind w:left="993" w:right="712"/>
        <w:jc w:val="both"/>
        <w:rPr>
          <w:lang w:val="es-ES"/>
        </w:rPr>
      </w:pPr>
    </w:p>
    <w:p w:rsidR="006708B5" w:rsidRPr="00AC3BE2" w:rsidRDefault="006708B5" w:rsidP="0073000C">
      <w:pPr>
        <w:pStyle w:val="Textoindependiente"/>
        <w:ind w:left="993" w:right="712"/>
        <w:jc w:val="both"/>
        <w:rPr>
          <w:lang w:val="es-ES"/>
        </w:rPr>
      </w:pPr>
      <w:r w:rsidRPr="00AC3BE2">
        <w:rPr>
          <w:lang w:val="es-ES"/>
        </w:rPr>
        <w:t>La beneficiaria deberá dar publicidad de las ayudas recibidas, en su caso, en los términos y condiciones establecidos en los artículos 6 y 8 de la Ley estatal 19/2013, de 9 de diciembre, de transparencia, acceso a la información pública y buen gobierno; así como en el artículo 6 de la Ley del Parlamento de Cataluña 19/2014, de 29 de diciembre, de transparencia, acceso a la información pública y buen gobierno.</w:t>
      </w:r>
    </w:p>
    <w:p w:rsidR="006708B5" w:rsidRPr="00AC3BE2" w:rsidRDefault="006708B5" w:rsidP="0073000C">
      <w:pPr>
        <w:pStyle w:val="Textoindependiente"/>
        <w:ind w:left="993" w:right="712"/>
        <w:jc w:val="both"/>
        <w:rPr>
          <w:lang w:val="es-ES"/>
        </w:rPr>
      </w:pPr>
    </w:p>
    <w:p w:rsidR="00464D73" w:rsidRPr="00AC3BE2" w:rsidRDefault="006708B5" w:rsidP="0073000C">
      <w:pPr>
        <w:pStyle w:val="Textoindependiente"/>
        <w:ind w:left="993" w:right="712"/>
        <w:jc w:val="both"/>
        <w:rPr>
          <w:lang w:val="es-ES"/>
        </w:rPr>
      </w:pPr>
      <w:r w:rsidRPr="00AC3BE2">
        <w:rPr>
          <w:b/>
          <w:lang w:val="es-ES"/>
        </w:rPr>
        <w:t>Noveno. Revisión</w:t>
      </w:r>
      <w:r w:rsidRPr="00AC3BE2">
        <w:rPr>
          <w:lang w:val="es-ES"/>
        </w:rPr>
        <w:t>. La resolución de otorgamiento de una subvención puede ser modificada por el Ayuntamiento previo trámite de audiencia de diez días al beneficiario cuando:</w:t>
      </w:r>
    </w:p>
    <w:p w:rsidR="006708B5" w:rsidRPr="00AC3BE2" w:rsidRDefault="006708B5" w:rsidP="0073000C">
      <w:pPr>
        <w:pStyle w:val="Textoindependiente"/>
        <w:ind w:left="992" w:right="712"/>
        <w:jc w:val="both"/>
        <w:rPr>
          <w:lang w:val="es-ES"/>
        </w:rPr>
      </w:pPr>
    </w:p>
    <w:p w:rsidR="00464D73" w:rsidRPr="00AC3BE2" w:rsidRDefault="006708B5" w:rsidP="0073000C">
      <w:pPr>
        <w:pStyle w:val="Prrafodelista"/>
        <w:numPr>
          <w:ilvl w:val="0"/>
          <w:numId w:val="3"/>
        </w:numPr>
        <w:tabs>
          <w:tab w:val="left" w:pos="1560"/>
          <w:tab w:val="left" w:pos="1586"/>
        </w:tabs>
        <w:spacing w:before="115"/>
        <w:ind w:right="712"/>
        <w:rPr>
          <w:lang w:val="es-ES"/>
        </w:rPr>
      </w:pPr>
      <w:r w:rsidRPr="00AC3BE2">
        <w:rPr>
          <w:sz w:val="18"/>
          <w:lang w:val="es-ES"/>
        </w:rPr>
        <w:t>Se produzca alteración en las condiciones que determinaron la concesión de la subvención.</w:t>
      </w:r>
    </w:p>
    <w:p w:rsidR="006708B5" w:rsidRPr="00AC3BE2" w:rsidRDefault="006708B5" w:rsidP="0073000C">
      <w:pPr>
        <w:pStyle w:val="Prrafodelista"/>
        <w:tabs>
          <w:tab w:val="left" w:pos="1560"/>
          <w:tab w:val="left" w:pos="1586"/>
        </w:tabs>
        <w:ind w:left="1559" w:right="712" w:firstLine="0"/>
        <w:rPr>
          <w:lang w:val="es-ES"/>
        </w:rPr>
      </w:pPr>
    </w:p>
    <w:p w:rsidR="00464D73" w:rsidRPr="00AC3BE2" w:rsidRDefault="006708B5" w:rsidP="0073000C">
      <w:pPr>
        <w:pStyle w:val="Prrafodelista"/>
        <w:numPr>
          <w:ilvl w:val="0"/>
          <w:numId w:val="3"/>
        </w:numPr>
        <w:tabs>
          <w:tab w:val="left" w:pos="1538"/>
          <w:tab w:val="left" w:pos="1560"/>
        </w:tabs>
        <w:ind w:right="712"/>
        <w:rPr>
          <w:lang w:val="es-ES"/>
        </w:rPr>
      </w:pPr>
      <w:r w:rsidRPr="00AC3BE2">
        <w:rPr>
          <w:sz w:val="18"/>
          <w:lang w:val="es-ES"/>
        </w:rPr>
        <w:t>El beneficiario haya obtenido para la misma actividad otras subvenciones, ayudas o aportaciones de cualquier origen, público o privado, que sumadas a la del Ayuntamiento superen el coste total de la actividad, en caso de que se dé este supuesto, la entidad deberá comunicarlo al Ayuntamiento.</w:t>
      </w:r>
    </w:p>
    <w:p w:rsidR="006708B5" w:rsidRPr="00AC3BE2" w:rsidRDefault="006708B5" w:rsidP="0073000C">
      <w:pPr>
        <w:tabs>
          <w:tab w:val="left" w:pos="1538"/>
          <w:tab w:val="left" w:pos="1560"/>
        </w:tabs>
        <w:ind w:right="712"/>
        <w:jc w:val="both"/>
        <w:rPr>
          <w:lang w:val="es-ES"/>
        </w:rPr>
      </w:pPr>
    </w:p>
    <w:p w:rsidR="00464D73" w:rsidRPr="00AC3BE2" w:rsidRDefault="006708B5" w:rsidP="0073000C">
      <w:pPr>
        <w:pStyle w:val="Prrafodelista"/>
        <w:numPr>
          <w:ilvl w:val="0"/>
          <w:numId w:val="3"/>
        </w:numPr>
        <w:tabs>
          <w:tab w:val="left" w:pos="1526"/>
          <w:tab w:val="left" w:pos="1559"/>
        </w:tabs>
        <w:ind w:right="712"/>
        <w:rPr>
          <w:lang w:val="es-ES"/>
        </w:rPr>
      </w:pPr>
      <w:r w:rsidRPr="00AC3BE2">
        <w:rPr>
          <w:sz w:val="18"/>
          <w:lang w:val="es-ES"/>
        </w:rPr>
        <w:t>Cuando el beneficiario no haya justificado adecuadamente la totalidad del importe de los gastos de la actividad.</w:t>
      </w:r>
    </w:p>
    <w:p w:rsidR="006708B5" w:rsidRPr="00AC3BE2" w:rsidRDefault="006708B5" w:rsidP="0073000C">
      <w:pPr>
        <w:tabs>
          <w:tab w:val="left" w:pos="1526"/>
          <w:tab w:val="left" w:pos="1559"/>
        </w:tabs>
        <w:ind w:right="712"/>
        <w:jc w:val="both"/>
        <w:rPr>
          <w:lang w:val="es-ES"/>
        </w:rPr>
      </w:pPr>
    </w:p>
    <w:p w:rsidR="00464D73" w:rsidRPr="00AC3BE2" w:rsidRDefault="006708B5" w:rsidP="0073000C">
      <w:pPr>
        <w:ind w:left="993" w:right="712"/>
        <w:jc w:val="both"/>
        <w:rPr>
          <w:sz w:val="18"/>
          <w:lang w:val="es-ES"/>
        </w:rPr>
      </w:pPr>
      <w:r w:rsidRPr="00AC3BE2">
        <w:rPr>
          <w:rFonts w:ascii="Arial" w:hAnsi="Arial"/>
          <w:b/>
          <w:sz w:val="18"/>
          <w:lang w:val="es-ES"/>
        </w:rPr>
        <w:t xml:space="preserve">Décimo. </w:t>
      </w:r>
      <w:r w:rsidRPr="00AC3BE2">
        <w:rPr>
          <w:rFonts w:ascii="Arial" w:hAnsi="Arial"/>
          <w:sz w:val="18"/>
          <w:lang w:val="es-ES"/>
        </w:rPr>
        <w:t>Reintegro de subvenciones ya satisfechas. Estarán obligadas a reintegrar las subvenciones los beneficiarios que hayan obtenido anticipos o anticipos de éstos cuando:</w:t>
      </w:r>
    </w:p>
    <w:p w:rsidR="006708B5" w:rsidRPr="00AC3BE2" w:rsidRDefault="006708B5" w:rsidP="0073000C">
      <w:pPr>
        <w:pStyle w:val="Textoindependiente"/>
        <w:spacing w:before="207"/>
        <w:ind w:left="1560" w:right="712" w:hanging="142"/>
        <w:jc w:val="both"/>
        <w:rPr>
          <w:szCs w:val="22"/>
          <w:lang w:val="es-ES"/>
        </w:rPr>
      </w:pPr>
      <w:r w:rsidRPr="00AC3BE2">
        <w:rPr>
          <w:szCs w:val="22"/>
          <w:lang w:val="es-ES"/>
        </w:rPr>
        <w:lastRenderedPageBreak/>
        <w:t>- A consecuencia de la anulación, revocación o revisión de la subvención, el importe definitivo de ésta sea inferior al importe pagado, el perceptor vendrá obligado a reintegrar el exceso.</w:t>
      </w:r>
    </w:p>
    <w:p w:rsidR="006708B5" w:rsidRPr="00AC3BE2" w:rsidRDefault="006708B5" w:rsidP="0073000C">
      <w:pPr>
        <w:pStyle w:val="Textoindependiente"/>
        <w:spacing w:before="207"/>
        <w:ind w:left="1560" w:right="712" w:hanging="142"/>
        <w:jc w:val="both"/>
        <w:rPr>
          <w:szCs w:val="22"/>
          <w:lang w:val="es-ES"/>
        </w:rPr>
      </w:pPr>
      <w:r w:rsidRPr="00AC3BE2">
        <w:rPr>
          <w:szCs w:val="22"/>
          <w:lang w:val="es-ES"/>
        </w:rPr>
        <w:t>- Cuando hayan obtenido la subvención falseando las condiciones exigidas o escondiendo aquellas que hubieran impedido su concesión.</w:t>
      </w:r>
    </w:p>
    <w:p w:rsidR="0073000C" w:rsidRPr="00AC3BE2" w:rsidRDefault="0073000C" w:rsidP="00A40C5A">
      <w:pPr>
        <w:pStyle w:val="Textoindependiente"/>
        <w:ind w:left="1560" w:right="714" w:hanging="142"/>
        <w:jc w:val="both"/>
        <w:rPr>
          <w:szCs w:val="22"/>
          <w:lang w:val="es-ES"/>
        </w:rPr>
      </w:pPr>
    </w:p>
    <w:p w:rsidR="006708B5" w:rsidRPr="00AC3BE2" w:rsidRDefault="006708B5" w:rsidP="00A40C5A">
      <w:pPr>
        <w:pStyle w:val="Textoindependiente"/>
        <w:ind w:left="1560" w:right="714" w:hanging="142"/>
        <w:jc w:val="both"/>
        <w:rPr>
          <w:szCs w:val="22"/>
          <w:lang w:val="es-ES"/>
        </w:rPr>
      </w:pPr>
      <w:r w:rsidRPr="00AC3BE2">
        <w:rPr>
          <w:szCs w:val="22"/>
          <w:lang w:val="es-ES"/>
        </w:rPr>
        <w:t>- Por incumplimiento total o parcial del objetivo de la actividad o del proyecto</w:t>
      </w:r>
    </w:p>
    <w:p w:rsidR="006708B5" w:rsidRPr="00AC3BE2" w:rsidRDefault="006708B5" w:rsidP="0073000C">
      <w:pPr>
        <w:pStyle w:val="Textoindependiente"/>
        <w:spacing w:before="207"/>
        <w:ind w:left="1560" w:right="712" w:hanging="142"/>
        <w:jc w:val="both"/>
        <w:rPr>
          <w:szCs w:val="22"/>
          <w:lang w:val="es-ES"/>
        </w:rPr>
      </w:pPr>
      <w:r w:rsidRPr="00AC3BE2">
        <w:rPr>
          <w:szCs w:val="22"/>
          <w:lang w:val="es-ES"/>
        </w:rPr>
        <w:t>- Por incumplimiento de la obligación de justificar en los plazos establecidos</w:t>
      </w:r>
    </w:p>
    <w:p w:rsidR="006708B5" w:rsidRPr="00AC3BE2" w:rsidRDefault="006708B5" w:rsidP="0073000C">
      <w:pPr>
        <w:pStyle w:val="Textoindependiente"/>
        <w:spacing w:before="207"/>
        <w:ind w:left="1560" w:right="712" w:hanging="142"/>
        <w:jc w:val="both"/>
        <w:rPr>
          <w:szCs w:val="22"/>
          <w:lang w:val="es-ES"/>
        </w:rPr>
      </w:pPr>
      <w:r w:rsidRPr="00AC3BE2">
        <w:rPr>
          <w:szCs w:val="22"/>
          <w:lang w:val="es-ES"/>
        </w:rPr>
        <w:t>- Por resistencia u obstrucción a las actuaciones de comprobación y control financiero.</w:t>
      </w:r>
    </w:p>
    <w:p w:rsidR="006708B5" w:rsidRPr="00AC3BE2" w:rsidRDefault="006708B5" w:rsidP="0073000C">
      <w:pPr>
        <w:pStyle w:val="Textoindependiente"/>
        <w:spacing w:before="207"/>
        <w:ind w:left="1560" w:right="712" w:hanging="142"/>
        <w:jc w:val="both"/>
        <w:rPr>
          <w:szCs w:val="22"/>
          <w:lang w:val="es-ES"/>
        </w:rPr>
      </w:pPr>
      <w:r w:rsidRPr="00AC3BE2">
        <w:rPr>
          <w:szCs w:val="22"/>
          <w:lang w:val="es-ES"/>
        </w:rPr>
        <w:t>- Otros supuestos previstos en la Ordenanza General de Subvenciones del Ayuntamiento de Manresa y la Ley 38/2003, de 17 de diciembre, General de Subvenciones.</w:t>
      </w:r>
    </w:p>
    <w:p w:rsidR="006708B5" w:rsidRPr="00AC3BE2" w:rsidRDefault="006708B5" w:rsidP="0073000C">
      <w:pPr>
        <w:spacing w:before="207"/>
        <w:ind w:left="993" w:right="712"/>
        <w:jc w:val="both"/>
        <w:rPr>
          <w:rFonts w:ascii="Arial" w:hAnsi="Arial"/>
          <w:b/>
          <w:sz w:val="18"/>
          <w:szCs w:val="18"/>
          <w:lang w:val="es-ES"/>
        </w:rPr>
      </w:pPr>
      <w:r w:rsidRPr="00AC3BE2">
        <w:rPr>
          <w:rFonts w:ascii="Arial" w:hAnsi="Arial"/>
          <w:b/>
          <w:sz w:val="18"/>
          <w:szCs w:val="18"/>
          <w:lang w:val="es-ES"/>
        </w:rPr>
        <w:t xml:space="preserve">Undécimo. Responsabilidad frente a terceros. </w:t>
      </w:r>
      <w:r w:rsidRPr="00AC3BE2">
        <w:rPr>
          <w:rFonts w:ascii="Arial" w:hAnsi="Arial"/>
          <w:sz w:val="18"/>
          <w:szCs w:val="18"/>
          <w:lang w:val="es-ES"/>
        </w:rPr>
        <w:t xml:space="preserve">La responsabilidad que se pueda generar frente a terceros, como consecuencia de las actuaciones derivadas del despliegue de este convenio, corresponde al ente ejecutor material de las actuaciones, es decir, corren a cargo de la Asociación Sociocultural </w:t>
      </w:r>
      <w:proofErr w:type="spellStart"/>
      <w:r w:rsidRPr="00AC3BE2">
        <w:rPr>
          <w:rFonts w:ascii="Arial" w:hAnsi="Arial"/>
          <w:sz w:val="18"/>
          <w:szCs w:val="18"/>
          <w:lang w:val="es-ES"/>
        </w:rPr>
        <w:t>Xarxa</w:t>
      </w:r>
      <w:proofErr w:type="spellEnd"/>
      <w:r w:rsidRPr="00AC3BE2">
        <w:rPr>
          <w:rFonts w:ascii="Arial" w:hAnsi="Arial"/>
          <w:sz w:val="18"/>
          <w:szCs w:val="18"/>
          <w:lang w:val="es-ES"/>
        </w:rPr>
        <w:t xml:space="preserve"> de Manresa.</w:t>
      </w:r>
    </w:p>
    <w:p w:rsidR="006708B5" w:rsidRPr="00AC3BE2" w:rsidRDefault="006708B5" w:rsidP="0073000C">
      <w:pPr>
        <w:spacing w:before="207"/>
        <w:ind w:left="993" w:right="712"/>
        <w:jc w:val="both"/>
        <w:rPr>
          <w:rFonts w:ascii="Arial" w:hAnsi="Arial"/>
          <w:sz w:val="18"/>
          <w:szCs w:val="18"/>
          <w:lang w:val="es-ES"/>
        </w:rPr>
      </w:pPr>
      <w:r w:rsidRPr="00AC3BE2">
        <w:rPr>
          <w:rFonts w:ascii="Arial" w:hAnsi="Arial"/>
          <w:b/>
          <w:sz w:val="18"/>
          <w:szCs w:val="18"/>
          <w:lang w:val="es-ES"/>
        </w:rPr>
        <w:t>Duodécimo. Principios éticos y reglas de conducta.</w:t>
      </w:r>
      <w:r w:rsidRPr="00AC3BE2">
        <w:rPr>
          <w:rFonts w:ascii="Arial" w:hAnsi="Arial"/>
          <w:sz w:val="18"/>
          <w:szCs w:val="18"/>
          <w:lang w:val="es-ES"/>
        </w:rPr>
        <w:t xml:space="preserve"> La beneficiaria de esta subvención debe adecuar su actividad a los principios éticos y reglas de conducta que a continuación se detallan:</w:t>
      </w:r>
    </w:p>
    <w:p w:rsidR="0073000C" w:rsidRPr="00AC3BE2" w:rsidRDefault="0073000C" w:rsidP="0073000C">
      <w:pPr>
        <w:ind w:left="992" w:right="712"/>
        <w:jc w:val="both"/>
        <w:rPr>
          <w:sz w:val="18"/>
          <w:lang w:val="es-ES"/>
        </w:rPr>
      </w:pPr>
    </w:p>
    <w:p w:rsidR="00464D73" w:rsidRPr="00AC3BE2" w:rsidRDefault="007E46DB" w:rsidP="007E46DB">
      <w:pPr>
        <w:pStyle w:val="Prrafodelista"/>
        <w:numPr>
          <w:ilvl w:val="0"/>
          <w:numId w:val="2"/>
        </w:numPr>
        <w:tabs>
          <w:tab w:val="left" w:pos="1353"/>
        </w:tabs>
        <w:spacing w:before="84"/>
        <w:ind w:right="712"/>
        <w:jc w:val="both"/>
        <w:rPr>
          <w:lang w:val="es-ES"/>
        </w:rPr>
      </w:pPr>
      <w:r w:rsidRPr="00AC3BE2">
        <w:rPr>
          <w:sz w:val="18"/>
          <w:lang w:val="es-ES"/>
        </w:rPr>
        <w:t>Las personas beneficiarias de ayudas públicas deben adoptar una conducta éticamente ejemplar, abstenerse de realizar, fomentar, proponer o promover cualquier tipo de práctica corrupta y poner en conocimiento de los órganos competentes cualquier manifestación de estas prácticas que, a su juicio, esté presente o pueda afectar al procedimiento. Particularmente, se abstendrán de realizar cualquier acción que pueda vulnerar los principios de igualdad de oportunidades y libre concurrencia.</w:t>
      </w:r>
    </w:p>
    <w:p w:rsidR="007E46DB" w:rsidRPr="00AC3BE2" w:rsidRDefault="007E46DB" w:rsidP="007E46DB">
      <w:pPr>
        <w:pStyle w:val="Prrafodelista"/>
        <w:tabs>
          <w:tab w:val="left" w:pos="1353"/>
        </w:tabs>
        <w:spacing w:before="84"/>
        <w:ind w:left="1353" w:right="712" w:firstLine="0"/>
        <w:rPr>
          <w:lang w:val="es-ES"/>
        </w:rPr>
      </w:pPr>
    </w:p>
    <w:p w:rsidR="00464D73" w:rsidRPr="00AC3BE2" w:rsidRDefault="007E46DB" w:rsidP="007E46DB">
      <w:pPr>
        <w:pStyle w:val="Prrafodelista"/>
        <w:numPr>
          <w:ilvl w:val="0"/>
          <w:numId w:val="2"/>
        </w:numPr>
        <w:tabs>
          <w:tab w:val="left" w:pos="1353"/>
        </w:tabs>
        <w:ind w:right="712"/>
        <w:jc w:val="both"/>
        <w:rPr>
          <w:lang w:val="es-ES"/>
        </w:rPr>
      </w:pPr>
      <w:r w:rsidRPr="00AC3BE2">
        <w:rPr>
          <w:sz w:val="18"/>
          <w:lang w:val="es-ES"/>
        </w:rPr>
        <w:t>Con carácter general, las personas beneficiarias de ayudas públicas en el ejercicio de su actividad asumen las siguientes obligaciones:</w:t>
      </w:r>
    </w:p>
    <w:p w:rsidR="007E46DB" w:rsidRPr="00AC3BE2" w:rsidRDefault="007E46DB" w:rsidP="007E46DB">
      <w:pPr>
        <w:tabs>
          <w:tab w:val="left" w:pos="1353"/>
        </w:tabs>
        <w:ind w:right="712"/>
        <w:rPr>
          <w:lang w:val="es-ES"/>
        </w:rPr>
      </w:pPr>
    </w:p>
    <w:p w:rsidR="00464D73" w:rsidRPr="00AC3BE2" w:rsidRDefault="007E46DB" w:rsidP="007E46DB">
      <w:pPr>
        <w:pStyle w:val="Prrafodelista"/>
        <w:numPr>
          <w:ilvl w:val="1"/>
          <w:numId w:val="2"/>
        </w:numPr>
        <w:tabs>
          <w:tab w:val="left" w:pos="1702"/>
        </w:tabs>
        <w:ind w:right="712"/>
        <w:rPr>
          <w:lang w:val="es-ES"/>
        </w:rPr>
      </w:pPr>
      <w:r w:rsidRPr="00AC3BE2">
        <w:rPr>
          <w:sz w:val="18"/>
          <w:lang w:val="es-ES"/>
        </w:rPr>
        <w:t>Observar los principios, normas y cánones éticos propios de las actividades, oficios y/o profesiones correspondientes a la actividad objeto de subvención o ayuda pública.</w:t>
      </w:r>
    </w:p>
    <w:p w:rsidR="007E46DB" w:rsidRPr="00AC3BE2" w:rsidRDefault="007E46DB" w:rsidP="007E46DB">
      <w:pPr>
        <w:pStyle w:val="Prrafodelista"/>
        <w:tabs>
          <w:tab w:val="left" w:pos="1702"/>
        </w:tabs>
        <w:ind w:left="1702" w:right="712" w:firstLine="0"/>
        <w:rPr>
          <w:lang w:val="es-ES"/>
        </w:rPr>
      </w:pPr>
    </w:p>
    <w:p w:rsidR="00464D73" w:rsidRPr="00AC3BE2" w:rsidRDefault="007E46DB" w:rsidP="007E46DB">
      <w:pPr>
        <w:pStyle w:val="Prrafodelista"/>
        <w:numPr>
          <w:ilvl w:val="1"/>
          <w:numId w:val="2"/>
        </w:numPr>
        <w:tabs>
          <w:tab w:val="left" w:pos="1701"/>
        </w:tabs>
        <w:ind w:right="712"/>
        <w:rPr>
          <w:lang w:val="es-ES"/>
        </w:rPr>
      </w:pPr>
      <w:r w:rsidRPr="00AC3BE2">
        <w:rPr>
          <w:sz w:val="18"/>
          <w:lang w:val="es-ES"/>
        </w:rPr>
        <w:t>No realizar acciones que pongan en riesgo el interés público.</w:t>
      </w:r>
    </w:p>
    <w:p w:rsidR="007E46DB" w:rsidRPr="00AC3BE2" w:rsidRDefault="007E46DB" w:rsidP="007E46DB">
      <w:pPr>
        <w:tabs>
          <w:tab w:val="left" w:pos="1701"/>
        </w:tabs>
        <w:ind w:right="712"/>
        <w:rPr>
          <w:lang w:val="es-ES"/>
        </w:rPr>
      </w:pPr>
    </w:p>
    <w:p w:rsidR="00464D73" w:rsidRPr="00AC3BE2" w:rsidRDefault="007E46DB" w:rsidP="007E46DB">
      <w:pPr>
        <w:pStyle w:val="Prrafodelista"/>
        <w:numPr>
          <w:ilvl w:val="1"/>
          <w:numId w:val="2"/>
        </w:numPr>
        <w:tabs>
          <w:tab w:val="left" w:pos="1700"/>
          <w:tab w:val="left" w:pos="1702"/>
        </w:tabs>
        <w:ind w:right="712"/>
        <w:rPr>
          <w:lang w:val="es-ES"/>
        </w:rPr>
      </w:pPr>
      <w:r w:rsidRPr="00AC3BE2">
        <w:rPr>
          <w:sz w:val="18"/>
          <w:lang w:val="es-ES"/>
        </w:rPr>
        <w:t>Denunciar las situaciones irregulares que puedan presentarse en las convocatorias de subvenciones o ayudas o en los procesos derivados de estas convocatorias.</w:t>
      </w:r>
    </w:p>
    <w:p w:rsidR="007E46DB" w:rsidRPr="00AC3BE2" w:rsidRDefault="007E46DB" w:rsidP="007E46DB">
      <w:pPr>
        <w:tabs>
          <w:tab w:val="left" w:pos="1700"/>
          <w:tab w:val="left" w:pos="1702"/>
        </w:tabs>
        <w:ind w:right="712"/>
        <w:rPr>
          <w:lang w:val="es-ES"/>
        </w:rPr>
      </w:pPr>
    </w:p>
    <w:p w:rsidR="00464D73" w:rsidRPr="00AC3BE2" w:rsidRDefault="007E46DB" w:rsidP="007E46DB">
      <w:pPr>
        <w:pStyle w:val="Prrafodelista"/>
        <w:numPr>
          <w:ilvl w:val="0"/>
          <w:numId w:val="2"/>
        </w:numPr>
        <w:tabs>
          <w:tab w:val="left" w:pos="1353"/>
        </w:tabs>
        <w:ind w:right="712"/>
        <w:jc w:val="both"/>
        <w:rPr>
          <w:lang w:val="es-ES"/>
        </w:rPr>
      </w:pPr>
      <w:r w:rsidRPr="00AC3BE2">
        <w:rPr>
          <w:sz w:val="18"/>
          <w:lang w:val="es-ES"/>
        </w:rPr>
        <w:t>En particular, las personas beneficiarias de subvenciones o ayudas públicas asumen las siguientes obligaciones:</w:t>
      </w:r>
    </w:p>
    <w:p w:rsidR="007E46DB" w:rsidRPr="00AC3BE2" w:rsidRDefault="007E46DB" w:rsidP="007E46DB">
      <w:pPr>
        <w:pStyle w:val="Prrafodelista"/>
        <w:tabs>
          <w:tab w:val="left" w:pos="1353"/>
        </w:tabs>
        <w:ind w:left="1353" w:right="712" w:firstLine="0"/>
        <w:rPr>
          <w:lang w:val="es-ES"/>
        </w:rPr>
      </w:pPr>
    </w:p>
    <w:p w:rsidR="00A40C5A" w:rsidRDefault="007E46DB" w:rsidP="007E46DB">
      <w:pPr>
        <w:pStyle w:val="Prrafodelista"/>
        <w:numPr>
          <w:ilvl w:val="1"/>
          <w:numId w:val="2"/>
        </w:numPr>
        <w:tabs>
          <w:tab w:val="left" w:pos="1669"/>
        </w:tabs>
        <w:ind w:right="712"/>
        <w:rPr>
          <w:sz w:val="18"/>
          <w:lang w:val="es-ES"/>
        </w:rPr>
      </w:pPr>
      <w:r w:rsidRPr="00AC3BE2">
        <w:rPr>
          <w:sz w:val="18"/>
          <w:lang w:val="es-ES"/>
        </w:rPr>
        <w:t>Comunicar de inmediato al órgano competente las posibles situaciones de conflicto</w:t>
      </w:r>
    </w:p>
    <w:p w:rsidR="00A40C5A" w:rsidRDefault="00A40C5A" w:rsidP="00A40C5A">
      <w:pPr>
        <w:pStyle w:val="Prrafodelista"/>
        <w:numPr>
          <w:ilvl w:val="1"/>
          <w:numId w:val="2"/>
        </w:numPr>
        <w:tabs>
          <w:tab w:val="left" w:pos="1672"/>
        </w:tabs>
        <w:ind w:right="712"/>
        <w:rPr>
          <w:sz w:val="18"/>
          <w:lang w:val="es-ES"/>
        </w:rPr>
      </w:pPr>
      <w:r w:rsidRPr="00A40C5A">
        <w:rPr>
          <w:sz w:val="18"/>
          <w:lang w:val="es-ES"/>
        </w:rPr>
        <w:t>No solicitar, directa o indirectamente, que un cargo o empleado público influya en la adjudicación de la subvención o ayuda.</w:t>
      </w:r>
    </w:p>
    <w:p w:rsidR="00464D73" w:rsidRPr="00A40C5A" w:rsidRDefault="007E46DB" w:rsidP="00A40C5A">
      <w:pPr>
        <w:pStyle w:val="Prrafodelista"/>
        <w:numPr>
          <w:ilvl w:val="1"/>
          <w:numId w:val="2"/>
        </w:numPr>
        <w:tabs>
          <w:tab w:val="left" w:pos="1672"/>
        </w:tabs>
        <w:ind w:right="712"/>
        <w:rPr>
          <w:sz w:val="18"/>
          <w:lang w:val="es-ES"/>
        </w:rPr>
      </w:pPr>
      <w:r w:rsidRPr="00A40C5A">
        <w:rPr>
          <w:sz w:val="18"/>
          <w:lang w:val="es-ES"/>
        </w:rPr>
        <w:t>No ofrecer ni facilitar a cargos o empleados públicos ventajas personales o materiales, ni para sí mismos ni para terceras personas con la voluntad de incidir en un procedimiento de adjudicación de subvención o ayuda.</w:t>
      </w:r>
    </w:p>
    <w:p w:rsidR="00464D73" w:rsidRPr="00AC3BE2" w:rsidRDefault="007E46DB" w:rsidP="007E46DB">
      <w:pPr>
        <w:pStyle w:val="Prrafodelista"/>
        <w:numPr>
          <w:ilvl w:val="1"/>
          <w:numId w:val="2"/>
        </w:numPr>
        <w:tabs>
          <w:tab w:val="left" w:pos="1702"/>
        </w:tabs>
        <w:ind w:right="712"/>
        <w:rPr>
          <w:sz w:val="18"/>
          <w:lang w:val="es-ES"/>
        </w:rPr>
      </w:pPr>
      <w:r w:rsidRPr="00AC3BE2">
        <w:rPr>
          <w:sz w:val="18"/>
          <w:lang w:val="es-ES"/>
        </w:rPr>
        <w:t>Colaborar con el órgano competente en las actuaciones que éste realice para el seguimiento y/o la evaluación del cumplimiento de las obligaciones establecidas en esta resolución, particularmente facilitando la información que les sea solicitada para estas finalidades relacionadas con la percepción de fondos públicos.</w:t>
      </w:r>
    </w:p>
    <w:p w:rsidR="00464D73" w:rsidRPr="00AC3BE2" w:rsidRDefault="007E46DB" w:rsidP="007E46DB">
      <w:pPr>
        <w:pStyle w:val="Prrafodelista"/>
        <w:numPr>
          <w:ilvl w:val="1"/>
          <w:numId w:val="2"/>
        </w:numPr>
        <w:tabs>
          <w:tab w:val="left" w:pos="1681"/>
          <w:tab w:val="left" w:pos="1702"/>
          <w:tab w:val="left" w:pos="8789"/>
        </w:tabs>
        <w:ind w:right="712"/>
        <w:rPr>
          <w:sz w:val="18"/>
          <w:lang w:val="es-ES"/>
        </w:rPr>
      </w:pPr>
      <w:r w:rsidRPr="00AC3BE2">
        <w:rPr>
          <w:sz w:val="18"/>
          <w:lang w:val="es-ES"/>
        </w:rPr>
        <w:t>Cumplir las obligaciones de facilitar información que la legislación de transparencia impone a los adjudicatarios en relación con la Administración o administraciones de referencia, sin perjuicio del cumplimiento de las obligaciones de transparencia que les correspondan de forma directa por previsión legal, en los supuestos establecidos en el apartado cuarto del artículo 3 de la Ley de transparencia.</w:t>
      </w:r>
    </w:p>
    <w:p w:rsidR="00464D73" w:rsidRPr="00AC3BE2" w:rsidRDefault="00464D73" w:rsidP="007E46DB">
      <w:pPr>
        <w:pStyle w:val="Textoindependiente"/>
        <w:ind w:right="714"/>
        <w:rPr>
          <w:lang w:val="es-ES"/>
        </w:rPr>
      </w:pPr>
    </w:p>
    <w:p w:rsidR="007E46DB" w:rsidRPr="00AC3BE2" w:rsidRDefault="007E46DB" w:rsidP="007E46DB">
      <w:pPr>
        <w:pStyle w:val="Textoindependiente"/>
        <w:spacing w:before="207"/>
        <w:ind w:left="993" w:right="712"/>
        <w:jc w:val="both"/>
        <w:rPr>
          <w:lang w:val="es-ES"/>
        </w:rPr>
      </w:pPr>
      <w:r w:rsidRPr="00AC3BE2">
        <w:rPr>
          <w:lang w:val="es-ES"/>
        </w:rPr>
        <w:t>En caso de incumplimiento de los principios éticos y las reglas de conducta, será de aplicación el régimen sancionador previsto en la Ley 19/2014, de 29 de diciembre, y las sanciones previstas en el artículo 84 en cuanto a beneficiarios de ayudas públicas, sin perjuicio de aquellas otras posibles consecuencias previstas en la legislación vigente en materia de subvenciones.</w:t>
      </w:r>
    </w:p>
    <w:p w:rsidR="00AC3BE2" w:rsidRPr="00AC3BE2" w:rsidRDefault="00AC3BE2" w:rsidP="00AC3BE2">
      <w:pPr>
        <w:pStyle w:val="Textoindependiente"/>
        <w:ind w:left="992" w:right="714"/>
        <w:jc w:val="both"/>
        <w:rPr>
          <w:lang w:val="es-ES"/>
        </w:rPr>
      </w:pPr>
    </w:p>
    <w:p w:rsidR="007E46DB" w:rsidRPr="00AC3BE2" w:rsidRDefault="007E46DB" w:rsidP="00AC3BE2">
      <w:pPr>
        <w:pStyle w:val="Textoindependiente"/>
        <w:ind w:left="992" w:right="714"/>
        <w:jc w:val="both"/>
        <w:rPr>
          <w:lang w:val="es-ES"/>
        </w:rPr>
      </w:pPr>
      <w:r w:rsidRPr="00D64260">
        <w:rPr>
          <w:b/>
          <w:lang w:val="es-ES"/>
        </w:rPr>
        <w:t>Decimotercer. Mecanismos de seguimiento</w:t>
      </w:r>
      <w:r w:rsidRPr="00AC3BE2">
        <w:rPr>
          <w:lang w:val="es-ES"/>
        </w:rPr>
        <w:t xml:space="preserve">. El beneficiario se compromete, durante la vigencia </w:t>
      </w:r>
      <w:r w:rsidRPr="00AC3BE2">
        <w:rPr>
          <w:lang w:val="es-ES"/>
        </w:rPr>
        <w:lastRenderedPageBreak/>
        <w:t>de estos acuerdos, a facilitar al Ayuntamiento de Manresa toda aquella información y documentación que le sea requerida.</w:t>
      </w:r>
    </w:p>
    <w:p w:rsidR="007E46DB" w:rsidRPr="00AC3BE2" w:rsidRDefault="007E46DB" w:rsidP="007E46DB">
      <w:pPr>
        <w:pStyle w:val="Textoindependiente"/>
        <w:spacing w:before="207"/>
        <w:ind w:left="993" w:right="712"/>
        <w:jc w:val="both"/>
        <w:rPr>
          <w:lang w:val="es-ES"/>
        </w:rPr>
      </w:pPr>
      <w:r w:rsidRPr="00AC3BE2">
        <w:rPr>
          <w:lang w:val="es-ES"/>
        </w:rPr>
        <w:t>El seguimiento de este convenio se realizará mediante personal técnico del Ayuntamiento que velará por el cumplimiento de estos acuerdos, el seguimiento del proyecto y análisis de los resultados obtenidos.</w:t>
      </w:r>
    </w:p>
    <w:p w:rsidR="007E46DB" w:rsidRPr="00AC3BE2" w:rsidRDefault="007E46DB" w:rsidP="007E46DB">
      <w:pPr>
        <w:pStyle w:val="Textoindependiente"/>
        <w:spacing w:before="207"/>
        <w:ind w:left="993" w:right="712"/>
        <w:jc w:val="both"/>
        <w:rPr>
          <w:lang w:val="es-ES"/>
        </w:rPr>
      </w:pPr>
      <w:r w:rsidRPr="00AC3BE2">
        <w:rPr>
          <w:lang w:val="es-ES"/>
        </w:rPr>
        <w:t xml:space="preserve">Con el fin de hacer seguimiento del acuerdo, analizar el desarrollo del proyecto, decidir, en su caso, sobre las nuevas iniciativas a impulsar o resolver las incidencias que puedan producirse, las partes podrán constituir una Comisión de Seguimiento formada por un representante del Ayuntamiento de Manresa y un representante de la Asociación sociocultural </w:t>
      </w:r>
      <w:proofErr w:type="spellStart"/>
      <w:r w:rsidRPr="00AC3BE2">
        <w:rPr>
          <w:lang w:val="es-ES"/>
        </w:rPr>
        <w:t>Xarxa</w:t>
      </w:r>
      <w:proofErr w:type="spellEnd"/>
      <w:r w:rsidRPr="00AC3BE2">
        <w:rPr>
          <w:lang w:val="es-ES"/>
        </w:rPr>
        <w:t xml:space="preserve"> de Manresa, donde el representante del Ayuntamiento de Manresa. Su funcionamiento se ajustará al régimen jurídico de los órganos colegiados establecido en la Ley 40/2015, de 1 de octubre, de régimen jurídico del sector público y del procedimiento administrativo común y en la Ley 26/2010, de 3 de agosto, de régimen jurídico y de procedimiento de las administraciones públicas de Cataluña.</w:t>
      </w:r>
    </w:p>
    <w:p w:rsidR="007E46DB" w:rsidRPr="00AC3BE2" w:rsidRDefault="007E46DB" w:rsidP="007E46DB">
      <w:pPr>
        <w:pStyle w:val="Textoindependiente"/>
        <w:spacing w:before="207"/>
        <w:ind w:left="993" w:right="712"/>
        <w:jc w:val="both"/>
        <w:rPr>
          <w:lang w:val="es-ES"/>
        </w:rPr>
      </w:pPr>
      <w:r w:rsidRPr="00AC3BE2">
        <w:rPr>
          <w:lang w:val="es-ES"/>
        </w:rPr>
        <w:t>Esta Comisión será también la encargada de resolver, en su caso, las cuestiones sobre su interpretación o el cumplimiento de las partes.</w:t>
      </w:r>
    </w:p>
    <w:p w:rsidR="007E46DB" w:rsidRPr="00AC3BE2" w:rsidRDefault="007E46DB" w:rsidP="007E46DB">
      <w:pPr>
        <w:pStyle w:val="Textoindependiente"/>
        <w:spacing w:before="207"/>
        <w:ind w:left="993" w:right="712"/>
        <w:jc w:val="both"/>
        <w:rPr>
          <w:lang w:val="es-ES"/>
        </w:rPr>
      </w:pPr>
      <w:r w:rsidRPr="00AC3BE2">
        <w:rPr>
          <w:lang w:val="es-ES"/>
        </w:rPr>
        <w:t>El Ayuntamiento será también el responsable de la coordinación de esta comisión.</w:t>
      </w:r>
    </w:p>
    <w:p w:rsidR="00464D73" w:rsidRPr="00AC3BE2" w:rsidRDefault="007E46DB" w:rsidP="007E46DB">
      <w:pPr>
        <w:pStyle w:val="Textoindependiente"/>
        <w:spacing w:before="207"/>
        <w:ind w:left="993" w:right="712"/>
        <w:jc w:val="both"/>
        <w:rPr>
          <w:lang w:val="es-ES"/>
        </w:rPr>
      </w:pPr>
      <w:r w:rsidRPr="00AC3BE2">
        <w:rPr>
          <w:b/>
          <w:lang w:val="es-ES"/>
        </w:rPr>
        <w:t>Decimocuarto. Incumplimiento.</w:t>
      </w:r>
      <w:r w:rsidRPr="00AC3BE2">
        <w:rPr>
          <w:lang w:val="es-ES"/>
        </w:rPr>
        <w:t xml:space="preserve"> El incumplimiento por parte de la Asociación Sociocultural Red de Manresa, de cualquiera de las obligaciones establecidas en este convenio faculta al Ayuntamiento de Manresa para rescindirlo unilateralmente y determina la suspensión de la ayuda económica otorgada y el reintegro, en su caso, de las ayudas económicas recibidas.</w:t>
      </w:r>
    </w:p>
    <w:p w:rsidR="00464D73" w:rsidRPr="00AC3BE2" w:rsidRDefault="00464D73" w:rsidP="007E46DB">
      <w:pPr>
        <w:pStyle w:val="Textoindependiente"/>
        <w:rPr>
          <w:lang w:val="es-ES"/>
        </w:rPr>
      </w:pPr>
    </w:p>
    <w:p w:rsidR="007E46DB" w:rsidRDefault="007E46DB" w:rsidP="007E46DB">
      <w:pPr>
        <w:ind w:left="993"/>
        <w:jc w:val="both"/>
        <w:rPr>
          <w:rFonts w:ascii="Arial" w:hAnsi="Arial"/>
          <w:sz w:val="18"/>
          <w:lang w:val="es-ES"/>
        </w:rPr>
      </w:pPr>
      <w:r w:rsidRPr="00AC3BE2">
        <w:rPr>
          <w:rFonts w:ascii="Arial" w:hAnsi="Arial"/>
          <w:b/>
          <w:sz w:val="18"/>
          <w:lang w:val="es-ES"/>
        </w:rPr>
        <w:t>Decimoquinto. Causas de extinción</w:t>
      </w:r>
      <w:r w:rsidRPr="00AC3BE2">
        <w:rPr>
          <w:rFonts w:ascii="Arial" w:hAnsi="Arial"/>
          <w:sz w:val="18"/>
          <w:lang w:val="es-ES"/>
        </w:rPr>
        <w:t>. Este convenio se puede extinguir por las siguientes causas:</w:t>
      </w:r>
    </w:p>
    <w:p w:rsidR="00400E02" w:rsidRPr="00AC3BE2" w:rsidRDefault="00400E02" w:rsidP="007E46DB">
      <w:pPr>
        <w:ind w:left="993"/>
        <w:jc w:val="both"/>
        <w:rPr>
          <w:rFonts w:ascii="Arial" w:hAnsi="Arial"/>
          <w:sz w:val="18"/>
          <w:lang w:val="es-ES"/>
        </w:rPr>
      </w:pPr>
    </w:p>
    <w:p w:rsidR="007E46DB" w:rsidRPr="00AC3BE2" w:rsidRDefault="007E46DB" w:rsidP="00400E02">
      <w:pPr>
        <w:ind w:left="1418"/>
        <w:jc w:val="both"/>
        <w:rPr>
          <w:rFonts w:ascii="Arial" w:hAnsi="Arial"/>
          <w:sz w:val="18"/>
          <w:lang w:val="es-ES"/>
        </w:rPr>
      </w:pPr>
      <w:r w:rsidRPr="00AC3BE2">
        <w:rPr>
          <w:rFonts w:ascii="Arial" w:hAnsi="Arial"/>
          <w:sz w:val="18"/>
          <w:lang w:val="es-ES"/>
        </w:rPr>
        <w:t>- Cumplimiento del plazo pactado</w:t>
      </w:r>
    </w:p>
    <w:p w:rsidR="007E46DB" w:rsidRPr="00AC3BE2" w:rsidRDefault="007E46DB" w:rsidP="00400E02">
      <w:pPr>
        <w:ind w:left="1418"/>
        <w:jc w:val="both"/>
        <w:rPr>
          <w:rFonts w:ascii="Arial" w:hAnsi="Arial"/>
          <w:sz w:val="18"/>
          <w:lang w:val="es-ES"/>
        </w:rPr>
      </w:pPr>
      <w:r w:rsidRPr="00AC3BE2">
        <w:rPr>
          <w:rFonts w:ascii="Arial" w:hAnsi="Arial"/>
          <w:sz w:val="18"/>
          <w:lang w:val="es-ES"/>
        </w:rPr>
        <w:t>- Causas de fuerza mayor</w:t>
      </w:r>
    </w:p>
    <w:p w:rsidR="007E46DB" w:rsidRPr="00AC3BE2" w:rsidRDefault="007E46DB" w:rsidP="00400E02">
      <w:pPr>
        <w:ind w:left="1418"/>
        <w:jc w:val="both"/>
        <w:rPr>
          <w:rFonts w:ascii="Arial" w:hAnsi="Arial"/>
          <w:sz w:val="18"/>
          <w:lang w:val="es-ES"/>
        </w:rPr>
      </w:pPr>
      <w:r w:rsidRPr="00AC3BE2">
        <w:rPr>
          <w:rFonts w:ascii="Arial" w:hAnsi="Arial"/>
          <w:sz w:val="18"/>
          <w:lang w:val="es-ES"/>
        </w:rPr>
        <w:t>- Imposibilidad sobrevenida de realizar la finalidad del convenio</w:t>
      </w:r>
    </w:p>
    <w:p w:rsidR="007E46DB" w:rsidRPr="00AC3BE2" w:rsidRDefault="007E46DB" w:rsidP="00400E02">
      <w:pPr>
        <w:ind w:left="1418"/>
        <w:jc w:val="both"/>
        <w:rPr>
          <w:rFonts w:ascii="Arial" w:hAnsi="Arial"/>
          <w:sz w:val="18"/>
          <w:lang w:val="es-ES"/>
        </w:rPr>
      </w:pPr>
      <w:r w:rsidRPr="00AC3BE2">
        <w:rPr>
          <w:rFonts w:ascii="Arial" w:hAnsi="Arial"/>
          <w:sz w:val="18"/>
          <w:lang w:val="es-ES"/>
        </w:rPr>
        <w:t>- Por incumplimiento manifiesto de una de las partes firmantes</w:t>
      </w:r>
    </w:p>
    <w:p w:rsidR="007E46DB" w:rsidRPr="00AC3BE2" w:rsidRDefault="007E46DB" w:rsidP="00400E02">
      <w:pPr>
        <w:ind w:left="1418"/>
        <w:jc w:val="both"/>
        <w:rPr>
          <w:rFonts w:ascii="Arial" w:hAnsi="Arial"/>
          <w:sz w:val="18"/>
          <w:lang w:val="es-ES"/>
        </w:rPr>
      </w:pPr>
      <w:r w:rsidRPr="00AC3BE2">
        <w:rPr>
          <w:rFonts w:ascii="Arial" w:hAnsi="Arial"/>
          <w:sz w:val="18"/>
          <w:lang w:val="es-ES"/>
        </w:rPr>
        <w:t>- Por revisión de la resolución de otorgamiento</w:t>
      </w:r>
    </w:p>
    <w:p w:rsidR="007E46DB" w:rsidRPr="00AC3BE2" w:rsidRDefault="007E46DB" w:rsidP="00400E02">
      <w:pPr>
        <w:ind w:left="1418"/>
        <w:jc w:val="both"/>
        <w:rPr>
          <w:rFonts w:ascii="Arial" w:hAnsi="Arial"/>
          <w:sz w:val="18"/>
          <w:lang w:val="es-ES"/>
        </w:rPr>
      </w:pPr>
      <w:r w:rsidRPr="00AC3BE2">
        <w:rPr>
          <w:rFonts w:ascii="Arial" w:hAnsi="Arial"/>
          <w:sz w:val="18"/>
          <w:lang w:val="es-ES"/>
        </w:rPr>
        <w:t>- Por rescisión unilateral voluntaria, de conformidad con lo establecido en el pacto décimo.</w:t>
      </w:r>
    </w:p>
    <w:p w:rsidR="00464D73" w:rsidRPr="00AC3BE2" w:rsidRDefault="007E46DB" w:rsidP="00400E02">
      <w:pPr>
        <w:ind w:left="1418"/>
        <w:jc w:val="both"/>
        <w:rPr>
          <w:rFonts w:ascii="Arial" w:hAnsi="Arial"/>
          <w:sz w:val="18"/>
          <w:lang w:val="es-ES"/>
        </w:rPr>
      </w:pPr>
      <w:r w:rsidRPr="00AC3BE2">
        <w:rPr>
          <w:rFonts w:ascii="Arial" w:hAnsi="Arial"/>
          <w:sz w:val="18"/>
          <w:lang w:val="es-ES"/>
        </w:rPr>
        <w:t>- Por cualquiera de las causas establecidas en la ley.</w:t>
      </w:r>
    </w:p>
    <w:p w:rsidR="007E46DB" w:rsidRPr="00AC3BE2" w:rsidRDefault="007E46DB" w:rsidP="007E46DB">
      <w:pPr>
        <w:ind w:left="993"/>
        <w:jc w:val="both"/>
        <w:rPr>
          <w:lang w:val="es-ES"/>
        </w:rPr>
      </w:pPr>
    </w:p>
    <w:p w:rsidR="00AC3BE2" w:rsidRPr="00AC3BE2" w:rsidRDefault="00AC3BE2" w:rsidP="00AC3BE2">
      <w:pPr>
        <w:pStyle w:val="Textoindependiente"/>
        <w:ind w:left="993" w:right="706"/>
        <w:jc w:val="both"/>
        <w:rPr>
          <w:rFonts w:ascii="Arial" w:hAnsi="Arial"/>
          <w:lang w:val="es-ES"/>
        </w:rPr>
      </w:pPr>
      <w:r w:rsidRPr="00AC3BE2">
        <w:rPr>
          <w:rFonts w:ascii="Arial" w:hAnsi="Arial"/>
          <w:b/>
          <w:lang w:val="es-ES"/>
        </w:rPr>
        <w:t>Decimosexto. Modificación del convenio</w:t>
      </w:r>
      <w:r w:rsidRPr="00AC3BE2">
        <w:rPr>
          <w:rFonts w:ascii="Arial" w:hAnsi="Arial"/>
          <w:lang w:val="es-ES"/>
        </w:rPr>
        <w:t>. El Convenio podrá modificarse por acuerdo unánime de las partes. Las modificaciones se incluirán en una adenda que se añadirá como anexo al Convenio.</w:t>
      </w:r>
    </w:p>
    <w:p w:rsidR="00AC3BE2" w:rsidRPr="00AC3BE2" w:rsidRDefault="00AC3BE2" w:rsidP="00AC3BE2">
      <w:pPr>
        <w:pStyle w:val="Textoindependiente"/>
        <w:ind w:left="993" w:right="706"/>
        <w:jc w:val="both"/>
        <w:rPr>
          <w:rFonts w:ascii="Arial" w:hAnsi="Arial"/>
          <w:lang w:val="es-ES"/>
        </w:rPr>
      </w:pPr>
    </w:p>
    <w:p w:rsidR="00AC3BE2" w:rsidRPr="00AC3BE2" w:rsidRDefault="00AC3BE2" w:rsidP="00AC3BE2">
      <w:pPr>
        <w:pStyle w:val="Textoindependiente"/>
        <w:ind w:left="993" w:right="706"/>
        <w:jc w:val="both"/>
        <w:rPr>
          <w:rFonts w:ascii="Arial" w:hAnsi="Arial"/>
          <w:lang w:val="es-ES"/>
        </w:rPr>
      </w:pPr>
      <w:r w:rsidRPr="00AC3BE2">
        <w:rPr>
          <w:rFonts w:ascii="Arial" w:hAnsi="Arial"/>
          <w:b/>
          <w:lang w:val="es-ES"/>
        </w:rPr>
        <w:t>Decimoséptimo. Protección de datos de carácter personal</w:t>
      </w:r>
      <w:r w:rsidRPr="00AC3BE2">
        <w:rPr>
          <w:rFonts w:ascii="Arial" w:hAnsi="Arial"/>
          <w:lang w:val="es-ES"/>
        </w:rPr>
        <w:t xml:space="preserve">. Los datos de carácter personal que las personas beneficiarias deben facilitar para obtener la subvención solicitada se incluyen en el fichero de los registros del Ayuntamiento de Manresa. El tratamiento es necesario para el cumplimiento de las obligaciones atribuidas al </w:t>
      </w:r>
      <w:r w:rsidR="00BC1C08">
        <w:rPr>
          <w:rFonts w:ascii="Arial" w:hAnsi="Arial"/>
          <w:lang w:val="es-ES"/>
        </w:rPr>
        <w:t>Ayuntamiento</w:t>
      </w:r>
      <w:r w:rsidRPr="00AC3BE2">
        <w:rPr>
          <w:rFonts w:ascii="Arial" w:hAnsi="Arial"/>
          <w:lang w:val="es-ES"/>
        </w:rPr>
        <w:t xml:space="preserve"> de Manresa. Las personas interesadas pueden ejercitar los derechos del afectado mediante escrito dirigido al Ayuntamiento de Manresa, Plaza Mayor, 1, 08241 Manresa; tel. 93 878 23 00 o mediante los enlaces que encontrará en www.manresa.cat/rgpd.</w:t>
      </w:r>
      <w:bookmarkStart w:id="0" w:name="_GoBack"/>
      <w:bookmarkEnd w:id="0"/>
    </w:p>
    <w:p w:rsidR="00AC3BE2" w:rsidRPr="00AC3BE2" w:rsidRDefault="00AC3BE2" w:rsidP="00AC3BE2">
      <w:pPr>
        <w:pStyle w:val="Textoindependiente"/>
        <w:ind w:left="993" w:right="706"/>
        <w:jc w:val="both"/>
        <w:rPr>
          <w:rFonts w:ascii="Arial" w:hAnsi="Arial"/>
          <w:lang w:val="es-ES"/>
        </w:rPr>
      </w:pPr>
    </w:p>
    <w:p w:rsidR="00AC3BE2" w:rsidRPr="00AC3BE2" w:rsidRDefault="00AC3BE2" w:rsidP="00AC3BE2">
      <w:pPr>
        <w:pStyle w:val="Textoindependiente"/>
        <w:ind w:left="993" w:right="706"/>
        <w:jc w:val="both"/>
        <w:rPr>
          <w:rFonts w:ascii="Arial" w:hAnsi="Arial"/>
          <w:lang w:val="es-ES"/>
        </w:rPr>
      </w:pPr>
      <w:r w:rsidRPr="00AC3BE2">
        <w:rPr>
          <w:rFonts w:ascii="Arial" w:hAnsi="Arial"/>
          <w:lang w:val="es-ES"/>
        </w:rPr>
        <w:t>Las entidades solicitantes y perceptoras de las ayudas deben cumplir con la normativa relativa a protección de datos de carácter personal, adoptando e implementando las medidas de seguridad previstas en el Reglamento UE 2016/679, general de protección de datos y la Ley orgánica 3/2018, de 5 de diciembre, de protección de datos personales y garantía de los derechos digitales.</w:t>
      </w:r>
    </w:p>
    <w:p w:rsidR="00AC3BE2" w:rsidRPr="00AC3BE2" w:rsidRDefault="00AC3BE2" w:rsidP="00AC3BE2">
      <w:pPr>
        <w:pStyle w:val="Textoindependiente"/>
        <w:ind w:left="993" w:right="706"/>
        <w:jc w:val="both"/>
        <w:rPr>
          <w:rFonts w:ascii="Arial" w:hAnsi="Arial"/>
          <w:lang w:val="es-ES"/>
        </w:rPr>
      </w:pPr>
    </w:p>
    <w:p w:rsidR="00AC3BE2" w:rsidRPr="00AC3BE2" w:rsidRDefault="00AC3BE2" w:rsidP="00AC3BE2">
      <w:pPr>
        <w:pStyle w:val="Textoindependiente"/>
        <w:ind w:left="993" w:right="706"/>
        <w:jc w:val="both"/>
        <w:rPr>
          <w:rFonts w:ascii="Arial" w:hAnsi="Arial"/>
          <w:lang w:val="es-ES"/>
        </w:rPr>
      </w:pPr>
      <w:r w:rsidRPr="00AC3BE2">
        <w:rPr>
          <w:rFonts w:ascii="Arial" w:hAnsi="Arial"/>
          <w:b/>
          <w:lang w:val="es-ES"/>
        </w:rPr>
        <w:t>Decimoctavo. Marco normativo</w:t>
      </w:r>
      <w:r w:rsidRPr="00AC3BE2">
        <w:rPr>
          <w:rFonts w:ascii="Arial" w:hAnsi="Arial"/>
          <w:lang w:val="es-ES"/>
        </w:rPr>
        <w:t>. Al presente convenio le será de aplicación, con carácter supletorio, la Ley 38/2003, de 17 de noviembre, General de Subvenciones; el Real Decreto 887/2006, de 21 de julio, por el que se aprueba el Reglamento de la Ley 38/2003, de 17 de noviembre, General de Subvenciones; la Ordenanza General de Subvenciones de Manresa y las Bases de Ejecución del Presupuesto del Ayuntamiento de Manresa para el ejercicio 2025</w:t>
      </w:r>
    </w:p>
    <w:p w:rsidR="00AC3BE2" w:rsidRPr="00AC3BE2" w:rsidRDefault="00AC3BE2" w:rsidP="00AC3BE2">
      <w:pPr>
        <w:pStyle w:val="Textoindependiente"/>
        <w:ind w:left="993" w:right="706"/>
        <w:jc w:val="both"/>
        <w:rPr>
          <w:rFonts w:ascii="Arial" w:hAnsi="Arial"/>
          <w:lang w:val="es-ES"/>
        </w:rPr>
      </w:pPr>
    </w:p>
    <w:p w:rsidR="00AC3BE2" w:rsidRPr="00AC3BE2" w:rsidRDefault="00AC3BE2" w:rsidP="00AC3BE2">
      <w:pPr>
        <w:pStyle w:val="Textoindependiente"/>
        <w:ind w:left="993" w:right="706"/>
        <w:jc w:val="both"/>
        <w:rPr>
          <w:rFonts w:ascii="Arial" w:hAnsi="Arial"/>
          <w:lang w:val="es-ES"/>
        </w:rPr>
      </w:pPr>
      <w:r w:rsidRPr="00AC3BE2">
        <w:rPr>
          <w:rFonts w:ascii="Arial" w:hAnsi="Arial"/>
          <w:b/>
          <w:lang w:val="es-ES"/>
        </w:rPr>
        <w:t>Decimonoveno. Jurisdicción competente</w:t>
      </w:r>
      <w:r w:rsidRPr="00AC3BE2">
        <w:rPr>
          <w:rFonts w:ascii="Arial" w:hAnsi="Arial"/>
          <w:lang w:val="es-ES"/>
        </w:rPr>
        <w:t xml:space="preserve">. La naturaleza administrativa del presente convenio hace que sean competentes para resolver en última instancia los conflictos e </w:t>
      </w:r>
      <w:r w:rsidR="005934DB" w:rsidRPr="00AC3BE2">
        <w:rPr>
          <w:rFonts w:ascii="Arial" w:hAnsi="Arial"/>
          <w:lang w:val="es-ES"/>
        </w:rPr>
        <w:t>incidencia que puedan suscitarse, los órganos del orden jurisdiccional contencioso-administrativa</w:t>
      </w:r>
      <w:r w:rsidRPr="00AC3BE2">
        <w:rPr>
          <w:rFonts w:ascii="Arial" w:hAnsi="Arial"/>
          <w:lang w:val="es-ES"/>
        </w:rPr>
        <w:t>.</w:t>
      </w:r>
    </w:p>
    <w:p w:rsidR="00AC3BE2" w:rsidRPr="00AC3BE2" w:rsidRDefault="00AC3BE2" w:rsidP="00AC3BE2">
      <w:pPr>
        <w:pStyle w:val="Textoindependiente"/>
        <w:ind w:left="993" w:right="706"/>
        <w:jc w:val="both"/>
        <w:rPr>
          <w:rFonts w:ascii="Arial" w:hAnsi="Arial"/>
          <w:lang w:val="es-ES"/>
        </w:rPr>
      </w:pPr>
    </w:p>
    <w:p w:rsidR="00464D73" w:rsidRDefault="00AC3BE2" w:rsidP="00AC3BE2">
      <w:pPr>
        <w:pStyle w:val="Textoindependiente"/>
        <w:ind w:left="993" w:right="706"/>
        <w:jc w:val="both"/>
        <w:rPr>
          <w:rFonts w:ascii="Arial" w:hAnsi="Arial"/>
          <w:lang w:val="es-ES"/>
        </w:rPr>
      </w:pPr>
      <w:r w:rsidRPr="00AC3BE2">
        <w:rPr>
          <w:rFonts w:ascii="Arial" w:hAnsi="Arial"/>
          <w:lang w:val="es-ES"/>
        </w:rPr>
        <w:t>Y en prueba de conformidad, suscriben el presente documento, a un solo efecto y en la fecha de la firma electrónica.</w:t>
      </w:r>
    </w:p>
    <w:p w:rsidR="00985AA6" w:rsidRDefault="00985AA6" w:rsidP="00AC3BE2">
      <w:pPr>
        <w:pStyle w:val="Textoindependiente"/>
        <w:ind w:left="993" w:right="706"/>
        <w:jc w:val="both"/>
        <w:rPr>
          <w:rFonts w:ascii="Arial" w:hAnsi="Arial"/>
          <w:lang w:val="es-ES"/>
        </w:rPr>
      </w:pPr>
    </w:p>
    <w:p w:rsidR="00985AA6" w:rsidRDefault="00985AA6" w:rsidP="00AC3BE2">
      <w:pPr>
        <w:pStyle w:val="Textoindependiente"/>
        <w:ind w:left="993" w:right="706"/>
        <w:jc w:val="both"/>
        <w:rPr>
          <w:rFonts w:ascii="Arial" w:hAnsi="Arial"/>
          <w:lang w:val="es-ES"/>
        </w:rPr>
      </w:pPr>
    </w:p>
    <w:p w:rsidR="00EF1418" w:rsidRDefault="00EF1418" w:rsidP="00985AA6">
      <w:pPr>
        <w:pStyle w:val="Textoindependiente"/>
        <w:tabs>
          <w:tab w:val="left" w:pos="9498"/>
        </w:tabs>
        <w:ind w:left="426" w:right="145"/>
        <w:jc w:val="both"/>
        <w:rPr>
          <w:rFonts w:ascii="Arial" w:hAnsi="Arial" w:cs="Arial"/>
          <w:b/>
          <w:sz w:val="20"/>
          <w:lang w:val="es-ES"/>
        </w:rPr>
      </w:pPr>
    </w:p>
    <w:p w:rsidR="00985AA6" w:rsidRPr="00985AA6" w:rsidRDefault="00985AA6" w:rsidP="00985AA6">
      <w:pPr>
        <w:pStyle w:val="Textoindependiente"/>
        <w:tabs>
          <w:tab w:val="left" w:pos="9498"/>
        </w:tabs>
        <w:ind w:left="426" w:right="145"/>
        <w:jc w:val="both"/>
        <w:rPr>
          <w:rFonts w:ascii="Arial" w:hAnsi="Arial" w:cs="Arial"/>
          <w:sz w:val="20"/>
          <w:lang w:val="es-ES"/>
        </w:rPr>
      </w:pPr>
      <w:r w:rsidRPr="00985AA6">
        <w:rPr>
          <w:rFonts w:ascii="Arial" w:hAnsi="Arial" w:cs="Arial"/>
          <w:b/>
          <w:sz w:val="20"/>
          <w:lang w:val="es-ES"/>
        </w:rPr>
        <w:lastRenderedPageBreak/>
        <w:t>Segundo.</w:t>
      </w:r>
      <w:r w:rsidRPr="00985AA6">
        <w:rPr>
          <w:rFonts w:ascii="Arial" w:hAnsi="Arial" w:cs="Arial"/>
          <w:sz w:val="20"/>
          <w:lang w:val="es-ES"/>
        </w:rPr>
        <w:t xml:space="preserve"> Otorgar a la Asociación sociocultural Red de Manresa una subvención por importe de TRECE MIL QUINIENTOS EUROS (13.500,00 €) con cargo a la aplicación presupuestaria 25 9120 48920.</w:t>
      </w:r>
    </w:p>
    <w:p w:rsidR="00985AA6" w:rsidRPr="00985AA6" w:rsidRDefault="00985AA6" w:rsidP="00985AA6">
      <w:pPr>
        <w:pStyle w:val="Textoindependiente"/>
        <w:tabs>
          <w:tab w:val="left" w:pos="9498"/>
        </w:tabs>
        <w:ind w:left="426" w:right="145"/>
        <w:jc w:val="both"/>
        <w:rPr>
          <w:rFonts w:ascii="Arial" w:hAnsi="Arial" w:cs="Arial"/>
          <w:sz w:val="20"/>
          <w:lang w:val="es-ES"/>
        </w:rPr>
      </w:pPr>
    </w:p>
    <w:p w:rsidR="00985AA6" w:rsidRPr="00985AA6" w:rsidRDefault="00985AA6" w:rsidP="00985AA6">
      <w:pPr>
        <w:pStyle w:val="Textoindependiente"/>
        <w:tabs>
          <w:tab w:val="left" w:pos="9498"/>
        </w:tabs>
        <w:ind w:left="426" w:right="145"/>
        <w:jc w:val="both"/>
        <w:rPr>
          <w:rFonts w:ascii="Arial" w:hAnsi="Arial" w:cs="Arial"/>
          <w:sz w:val="20"/>
          <w:lang w:val="es-ES"/>
        </w:rPr>
      </w:pPr>
      <w:r w:rsidRPr="00985AA6">
        <w:rPr>
          <w:rFonts w:ascii="Arial" w:hAnsi="Arial" w:cs="Arial"/>
          <w:b/>
          <w:sz w:val="20"/>
          <w:lang w:val="es-ES"/>
        </w:rPr>
        <w:t>Tercero</w:t>
      </w:r>
      <w:r w:rsidRPr="00985AA6">
        <w:rPr>
          <w:rFonts w:ascii="Arial" w:hAnsi="Arial" w:cs="Arial"/>
          <w:sz w:val="20"/>
          <w:lang w:val="es-ES"/>
        </w:rPr>
        <w:t>. Acordar el pago anticipado de la subvención prevista por el total del importe de la subvención indicada en el apartado anterior, como financiación necesaria para poder realizar las actuaciones inherentes a la subvención.</w:t>
      </w:r>
    </w:p>
    <w:p w:rsidR="00985AA6" w:rsidRPr="00985AA6" w:rsidRDefault="00985AA6" w:rsidP="00985AA6">
      <w:pPr>
        <w:pStyle w:val="Textoindependiente"/>
        <w:tabs>
          <w:tab w:val="left" w:pos="9498"/>
        </w:tabs>
        <w:ind w:left="426" w:right="145"/>
        <w:jc w:val="both"/>
        <w:rPr>
          <w:rFonts w:ascii="Arial" w:hAnsi="Arial" w:cs="Arial"/>
          <w:sz w:val="20"/>
          <w:lang w:val="es-ES"/>
        </w:rPr>
      </w:pPr>
    </w:p>
    <w:p w:rsidR="00985AA6" w:rsidRPr="00985AA6" w:rsidRDefault="00985AA6" w:rsidP="00985AA6">
      <w:pPr>
        <w:pStyle w:val="Textoindependiente"/>
        <w:tabs>
          <w:tab w:val="left" w:pos="9498"/>
        </w:tabs>
        <w:ind w:left="426" w:right="145"/>
        <w:jc w:val="both"/>
        <w:rPr>
          <w:rFonts w:ascii="Arial" w:hAnsi="Arial" w:cs="Arial"/>
          <w:sz w:val="20"/>
          <w:lang w:val="es-ES"/>
        </w:rPr>
      </w:pPr>
      <w:r w:rsidRPr="00985AA6">
        <w:rPr>
          <w:rFonts w:ascii="Arial" w:hAnsi="Arial" w:cs="Arial"/>
          <w:b/>
          <w:sz w:val="20"/>
          <w:lang w:val="es-ES"/>
        </w:rPr>
        <w:t>Cuarto</w:t>
      </w:r>
      <w:r w:rsidRPr="00985AA6">
        <w:rPr>
          <w:rFonts w:ascii="Arial" w:hAnsi="Arial" w:cs="Arial"/>
          <w:sz w:val="20"/>
          <w:lang w:val="es-ES"/>
        </w:rPr>
        <w:t>. Facultar al Alcalde-Presidente para la firma del convenio.</w:t>
      </w:r>
    </w:p>
    <w:p w:rsidR="00985AA6" w:rsidRPr="00985AA6" w:rsidRDefault="00985AA6" w:rsidP="00985AA6">
      <w:pPr>
        <w:pStyle w:val="Textoindependiente"/>
        <w:tabs>
          <w:tab w:val="left" w:pos="9498"/>
        </w:tabs>
        <w:ind w:left="426" w:right="145"/>
        <w:jc w:val="both"/>
        <w:rPr>
          <w:rFonts w:ascii="Arial" w:hAnsi="Arial" w:cs="Arial"/>
          <w:sz w:val="20"/>
          <w:lang w:val="es-ES"/>
        </w:rPr>
      </w:pPr>
    </w:p>
    <w:p w:rsidR="00985AA6" w:rsidRPr="00985AA6" w:rsidRDefault="00985AA6" w:rsidP="00985AA6">
      <w:pPr>
        <w:pStyle w:val="Textoindependiente"/>
        <w:tabs>
          <w:tab w:val="left" w:pos="9498"/>
        </w:tabs>
        <w:ind w:left="426" w:right="145"/>
        <w:jc w:val="both"/>
        <w:rPr>
          <w:rFonts w:ascii="Arial" w:hAnsi="Arial" w:cs="Arial"/>
          <w:sz w:val="20"/>
          <w:lang w:val="es-ES"/>
        </w:rPr>
      </w:pPr>
      <w:r w:rsidRPr="00985AA6">
        <w:rPr>
          <w:rFonts w:ascii="Arial" w:hAnsi="Arial" w:cs="Arial"/>
          <w:b/>
          <w:sz w:val="20"/>
          <w:lang w:val="es-ES"/>
        </w:rPr>
        <w:t>Quinto</w:t>
      </w:r>
      <w:r w:rsidRPr="00985AA6">
        <w:rPr>
          <w:rFonts w:ascii="Arial" w:hAnsi="Arial" w:cs="Arial"/>
          <w:sz w:val="20"/>
          <w:lang w:val="es-ES"/>
        </w:rPr>
        <w:t>. Dar publicidad del otorgamiento de esta subvención mediante la remisión de la identificación de los beneficiarios e importe de la subvención en la Base de Datos Nacional de Subvenciones (BDNS), así como en el Registro de convenios de colaboración de la Generalitat, y en el Portal de Transparencia en cumplimiento de las obligaciones de transparencia y publicidad activa.</w:t>
      </w:r>
    </w:p>
    <w:p w:rsidR="00985AA6" w:rsidRPr="00985AA6" w:rsidRDefault="00985AA6" w:rsidP="00985AA6">
      <w:pPr>
        <w:pStyle w:val="Textoindependiente"/>
        <w:tabs>
          <w:tab w:val="left" w:pos="9498"/>
        </w:tabs>
        <w:ind w:left="426" w:right="145"/>
        <w:jc w:val="both"/>
        <w:rPr>
          <w:rFonts w:ascii="Arial" w:hAnsi="Arial" w:cs="Arial"/>
          <w:sz w:val="20"/>
          <w:lang w:val="es-ES"/>
        </w:rPr>
      </w:pPr>
    </w:p>
    <w:p w:rsidR="00985AA6" w:rsidRPr="00985AA6" w:rsidRDefault="00985AA6" w:rsidP="00985AA6">
      <w:pPr>
        <w:pStyle w:val="Textoindependiente"/>
        <w:tabs>
          <w:tab w:val="left" w:pos="9498"/>
        </w:tabs>
        <w:ind w:left="426" w:right="145"/>
        <w:jc w:val="both"/>
        <w:rPr>
          <w:rFonts w:ascii="Arial" w:hAnsi="Arial" w:cs="Arial"/>
          <w:sz w:val="20"/>
          <w:lang w:val="es-ES"/>
        </w:rPr>
      </w:pPr>
      <w:r w:rsidRPr="00985AA6">
        <w:rPr>
          <w:rFonts w:ascii="Arial" w:hAnsi="Arial" w:cs="Arial"/>
          <w:b/>
          <w:sz w:val="20"/>
          <w:lang w:val="es-ES"/>
        </w:rPr>
        <w:t>Sexto</w:t>
      </w:r>
      <w:r w:rsidRPr="00985AA6">
        <w:rPr>
          <w:rFonts w:ascii="Arial" w:hAnsi="Arial" w:cs="Arial"/>
          <w:sz w:val="20"/>
          <w:lang w:val="es-ES"/>
        </w:rPr>
        <w:t>. La beneficiaria deberá dar publicidad de las ayudas recibidas, en su caso, en los términos y condiciones establecidos en la Ley estatal 19/2013, de 9 de diciembre, de transparencia, acceso a la información pública y buen gobierno; así como en la Ley del Parlamento de Cataluña 19/2014, de 29 de diciembre, de transparencia, acceso a la información pública y buen gobierno.</w:t>
      </w:r>
    </w:p>
    <w:p w:rsidR="00985AA6" w:rsidRPr="00985AA6" w:rsidRDefault="00985AA6" w:rsidP="00985AA6">
      <w:pPr>
        <w:pStyle w:val="Textoindependiente"/>
        <w:tabs>
          <w:tab w:val="left" w:pos="9498"/>
        </w:tabs>
        <w:ind w:left="426" w:right="145"/>
        <w:jc w:val="both"/>
        <w:rPr>
          <w:rFonts w:ascii="Arial" w:hAnsi="Arial" w:cs="Arial"/>
          <w:sz w:val="20"/>
          <w:lang w:val="es-ES"/>
        </w:rPr>
      </w:pPr>
    </w:p>
    <w:p w:rsidR="00985AA6" w:rsidRPr="00985AA6" w:rsidRDefault="00985AA6" w:rsidP="00985AA6">
      <w:pPr>
        <w:pStyle w:val="Textoindependiente"/>
        <w:tabs>
          <w:tab w:val="left" w:pos="9498"/>
        </w:tabs>
        <w:ind w:left="426" w:right="145"/>
        <w:jc w:val="both"/>
        <w:rPr>
          <w:rFonts w:ascii="Arial" w:hAnsi="Arial" w:cs="Arial"/>
          <w:sz w:val="20"/>
          <w:lang w:val="es-ES"/>
        </w:rPr>
      </w:pPr>
      <w:r w:rsidRPr="00985AA6">
        <w:rPr>
          <w:rFonts w:ascii="Arial" w:hAnsi="Arial" w:cs="Arial"/>
          <w:sz w:val="20"/>
          <w:lang w:val="es-ES"/>
        </w:rPr>
        <w:t>Sin embargo, la Junta de Gobierno Local adoptará los acuerdos que considere adecuados.</w:t>
      </w:r>
    </w:p>
    <w:p w:rsidR="00985AA6" w:rsidRPr="00985AA6" w:rsidRDefault="00985AA6" w:rsidP="00985AA6">
      <w:pPr>
        <w:pStyle w:val="Textoindependiente"/>
        <w:tabs>
          <w:tab w:val="left" w:pos="9498"/>
        </w:tabs>
        <w:ind w:left="426" w:right="145"/>
        <w:jc w:val="both"/>
        <w:rPr>
          <w:rFonts w:ascii="Arial" w:hAnsi="Arial" w:cs="Arial"/>
          <w:sz w:val="20"/>
          <w:lang w:val="es-ES"/>
        </w:rPr>
      </w:pPr>
    </w:p>
    <w:p w:rsidR="00985AA6" w:rsidRPr="00985AA6" w:rsidRDefault="00985AA6" w:rsidP="00985AA6">
      <w:pPr>
        <w:pStyle w:val="Textoindependiente"/>
        <w:tabs>
          <w:tab w:val="left" w:pos="9498"/>
        </w:tabs>
        <w:ind w:left="426" w:right="145"/>
        <w:jc w:val="both"/>
        <w:rPr>
          <w:rFonts w:ascii="Arial" w:hAnsi="Arial" w:cs="Arial"/>
          <w:sz w:val="20"/>
          <w:lang w:val="es-ES"/>
        </w:rPr>
      </w:pPr>
      <w:r w:rsidRPr="00985AA6">
        <w:rPr>
          <w:rFonts w:ascii="Arial" w:hAnsi="Arial" w:cs="Arial"/>
          <w:sz w:val="20"/>
          <w:lang w:val="es-ES"/>
        </w:rPr>
        <w:t>Manresa.</w:t>
      </w:r>
    </w:p>
    <w:p w:rsidR="00985AA6" w:rsidRPr="00985AA6" w:rsidRDefault="00985AA6" w:rsidP="00985AA6">
      <w:pPr>
        <w:pStyle w:val="Textoindependiente"/>
        <w:tabs>
          <w:tab w:val="left" w:pos="9498"/>
        </w:tabs>
        <w:ind w:left="426" w:right="145"/>
        <w:jc w:val="both"/>
        <w:rPr>
          <w:rFonts w:ascii="Arial" w:hAnsi="Arial" w:cs="Arial"/>
          <w:sz w:val="20"/>
          <w:lang w:val="es-ES"/>
        </w:rPr>
      </w:pPr>
    </w:p>
    <w:p w:rsidR="00985AA6" w:rsidRPr="00985AA6" w:rsidRDefault="00985AA6" w:rsidP="00985AA6">
      <w:pPr>
        <w:pStyle w:val="Textoindependiente"/>
        <w:tabs>
          <w:tab w:val="left" w:pos="9498"/>
        </w:tabs>
        <w:ind w:left="426" w:right="145"/>
        <w:jc w:val="both"/>
        <w:rPr>
          <w:rFonts w:ascii="Arial" w:hAnsi="Arial" w:cs="Arial"/>
          <w:sz w:val="20"/>
          <w:lang w:val="es-ES"/>
        </w:rPr>
      </w:pPr>
      <w:r w:rsidRPr="00985AA6">
        <w:rPr>
          <w:rFonts w:ascii="Arial" w:hAnsi="Arial" w:cs="Arial"/>
          <w:sz w:val="20"/>
          <w:lang w:val="es-ES"/>
        </w:rPr>
        <w:t>El Alcalde,</w:t>
      </w:r>
    </w:p>
    <w:p w:rsidR="00AF2C9D" w:rsidRPr="00985AA6" w:rsidRDefault="00AF2C9D" w:rsidP="00985AA6">
      <w:pPr>
        <w:spacing w:before="207"/>
        <w:ind w:right="140"/>
        <w:jc w:val="both"/>
        <w:rPr>
          <w:rFonts w:ascii="Arial" w:hAnsi="Arial" w:cs="Arial"/>
        </w:rPr>
        <w:sectPr w:rsidR="00AF2C9D" w:rsidRPr="00985AA6">
          <w:headerReference w:type="even" r:id="rId8"/>
          <w:headerReference w:type="default" r:id="rId9"/>
          <w:footerReference w:type="even" r:id="rId10"/>
          <w:footerReference w:type="default" r:id="rId11"/>
          <w:pgSz w:w="11910" w:h="16840"/>
          <w:pgMar w:top="1560" w:right="1275" w:bottom="940" w:left="992" w:header="652" w:footer="742" w:gutter="0"/>
          <w:cols w:space="720"/>
        </w:sectPr>
      </w:pPr>
    </w:p>
    <w:p w:rsidR="00AF2C9D" w:rsidRDefault="00AF2C9D" w:rsidP="00985AA6">
      <w:pPr>
        <w:pStyle w:val="Textoindependiente"/>
        <w:spacing w:before="4"/>
      </w:pPr>
    </w:p>
    <w:sectPr w:rsidR="00AF2C9D" w:rsidSect="00D706D0">
      <w:type w:val="continuous"/>
      <w:pgSz w:w="11910" w:h="16840"/>
      <w:pgMar w:top="1560" w:right="1275" w:bottom="700" w:left="992" w:header="652" w:footer="742" w:gutter="0"/>
      <w:cols w:num="3" w:space="720" w:equalWidth="0">
        <w:col w:w="1924" w:space="76"/>
        <w:col w:w="1864" w:space="136"/>
        <w:col w:w="5643"/>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C5D" w:rsidRDefault="00AF2C9D">
      <w:r>
        <w:separator/>
      </w:r>
    </w:p>
  </w:endnote>
  <w:endnote w:type="continuationSeparator" w:id="0">
    <w:p w:rsidR="002E5C5D" w:rsidRDefault="00AF2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D73" w:rsidRDefault="00AF2C9D">
    <w:pPr>
      <w:pStyle w:val="Textoindependiente"/>
      <w:spacing w:line="14" w:lineRule="auto"/>
      <w:rPr>
        <w:sz w:val="20"/>
      </w:rPr>
    </w:pPr>
    <w:r>
      <w:rPr>
        <w:noProof/>
        <w:sz w:val="20"/>
        <w:lang w:val="es-ES" w:eastAsia="es-ES"/>
      </w:rPr>
      <mc:AlternateContent>
        <mc:Choice Requires="wps">
          <w:drawing>
            <wp:anchor distT="0" distB="0" distL="0" distR="0" simplePos="0" relativeHeight="487367168" behindDoc="1" locked="0" layoutInCell="1" allowOverlap="1" wp14:anchorId="3F276ABC" wp14:editId="663677CD">
              <wp:simplePos x="0" y="0"/>
              <wp:positionH relativeFrom="page">
                <wp:posOffset>882015</wp:posOffset>
              </wp:positionH>
              <wp:positionV relativeFrom="page">
                <wp:posOffset>10047414</wp:posOffset>
              </wp:positionV>
              <wp:extent cx="5797550" cy="1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754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5949312" from="69.450005pt,791.13501pt" to="525.949992pt,791.13501pt" stroked="true" strokeweight=".5pt" strokecolor="#000000">
              <v:stroke dashstyle="solid"/>
              <w10:wrap type="none"/>
            </v:line>
          </w:pict>
        </mc:Fallback>
      </mc:AlternateContent>
    </w:r>
    <w:r>
      <w:rPr>
        <w:noProof/>
        <w:sz w:val="20"/>
        <w:lang w:val="es-ES" w:eastAsia="es-ES"/>
      </w:rPr>
      <mc:AlternateContent>
        <mc:Choice Requires="wps">
          <w:drawing>
            <wp:anchor distT="0" distB="0" distL="0" distR="0" simplePos="0" relativeHeight="487367680" behindDoc="1" locked="0" layoutInCell="1" allowOverlap="1" wp14:anchorId="529ED494" wp14:editId="324E1B31">
              <wp:simplePos x="0" y="0"/>
              <wp:positionH relativeFrom="page">
                <wp:posOffset>1169568</wp:posOffset>
              </wp:positionH>
              <wp:positionV relativeFrom="page">
                <wp:posOffset>10071137</wp:posOffset>
              </wp:positionV>
              <wp:extent cx="5222240" cy="1270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2240" cy="127000"/>
                      </a:xfrm>
                      <a:prstGeom prst="rect">
                        <a:avLst/>
                      </a:prstGeom>
                    </wps:spPr>
                    <wps:txbx>
                      <w:txbxContent>
                        <w:p w:rsidR="00464D73" w:rsidRDefault="00AF2C9D">
                          <w:pPr>
                            <w:spacing w:line="183" w:lineRule="exact"/>
                            <w:ind w:left="20"/>
                            <w:rPr>
                              <w:rFonts w:ascii="Calibri" w:hAnsi="Calibri"/>
                              <w:sz w:val="16"/>
                            </w:rPr>
                          </w:pPr>
                          <w:r>
                            <w:rPr>
                              <w:rFonts w:ascii="Calibri" w:hAnsi="Calibri"/>
                              <w:sz w:val="16"/>
                            </w:rPr>
                            <w:t>Plaça</w:t>
                          </w:r>
                          <w:r>
                            <w:rPr>
                              <w:rFonts w:ascii="Calibri" w:hAnsi="Calibri"/>
                              <w:spacing w:val="-5"/>
                              <w:sz w:val="16"/>
                            </w:rPr>
                            <w:t xml:space="preserve"> </w:t>
                          </w:r>
                          <w:r>
                            <w:rPr>
                              <w:rFonts w:ascii="Calibri" w:hAnsi="Calibri"/>
                              <w:sz w:val="16"/>
                            </w:rPr>
                            <w:t>Major,</w:t>
                          </w:r>
                          <w:r>
                            <w:rPr>
                              <w:rFonts w:ascii="Calibri" w:hAnsi="Calibri"/>
                              <w:spacing w:val="-1"/>
                              <w:sz w:val="16"/>
                            </w:rPr>
                            <w:t xml:space="preserve"> </w:t>
                          </w:r>
                          <w:r>
                            <w:rPr>
                              <w:rFonts w:ascii="Calibri" w:hAnsi="Calibri"/>
                              <w:sz w:val="16"/>
                            </w:rPr>
                            <w:t>1,</w:t>
                          </w:r>
                          <w:r>
                            <w:rPr>
                              <w:rFonts w:ascii="Calibri" w:hAnsi="Calibri"/>
                              <w:spacing w:val="-2"/>
                              <w:sz w:val="16"/>
                            </w:rPr>
                            <w:t xml:space="preserve"> </w:t>
                          </w:r>
                          <w:r>
                            <w:rPr>
                              <w:rFonts w:ascii="Calibri" w:hAnsi="Calibri"/>
                              <w:sz w:val="16"/>
                            </w:rPr>
                            <w:t>5</w:t>
                          </w:r>
                          <w:r>
                            <w:rPr>
                              <w:rFonts w:ascii="Calibri" w:hAnsi="Calibri"/>
                              <w:spacing w:val="-1"/>
                              <w:sz w:val="16"/>
                            </w:rPr>
                            <w:t xml:space="preserve"> </w:t>
                          </w:r>
                          <w:r>
                            <w:rPr>
                              <w:rFonts w:ascii="Calibri" w:hAnsi="Calibri"/>
                              <w:sz w:val="16"/>
                            </w:rPr>
                            <w:t>i</w:t>
                          </w:r>
                          <w:r>
                            <w:rPr>
                              <w:rFonts w:ascii="Calibri" w:hAnsi="Calibri"/>
                              <w:spacing w:val="-2"/>
                              <w:sz w:val="16"/>
                            </w:rPr>
                            <w:t xml:space="preserve"> </w:t>
                          </w:r>
                          <w:r>
                            <w:rPr>
                              <w:rFonts w:ascii="Calibri" w:hAnsi="Calibri"/>
                              <w:sz w:val="16"/>
                            </w:rPr>
                            <w:t>6</w:t>
                          </w:r>
                          <w:r>
                            <w:rPr>
                              <w:rFonts w:ascii="Calibri" w:hAnsi="Calibri"/>
                              <w:spacing w:val="-1"/>
                              <w:sz w:val="16"/>
                            </w:rPr>
                            <w:t xml:space="preserve"> </w:t>
                          </w:r>
                          <w:r>
                            <w:rPr>
                              <w:rFonts w:ascii="Calibri" w:hAnsi="Calibri"/>
                              <w:sz w:val="16"/>
                            </w:rPr>
                            <w:t>08241</w:t>
                          </w:r>
                          <w:r>
                            <w:rPr>
                              <w:rFonts w:ascii="Calibri" w:hAnsi="Calibri"/>
                              <w:spacing w:val="-1"/>
                              <w:sz w:val="16"/>
                            </w:rPr>
                            <w:t xml:space="preserve"> </w:t>
                          </w:r>
                          <w:r>
                            <w:rPr>
                              <w:rFonts w:ascii="Calibri" w:hAnsi="Calibri"/>
                              <w:sz w:val="16"/>
                            </w:rPr>
                            <w:t>MANRESA</w:t>
                          </w:r>
                          <w:r>
                            <w:rPr>
                              <w:rFonts w:ascii="Calibri" w:hAnsi="Calibri"/>
                              <w:spacing w:val="-2"/>
                              <w:sz w:val="16"/>
                            </w:rPr>
                            <w:t xml:space="preserve"> </w:t>
                          </w:r>
                          <w:r>
                            <w:rPr>
                              <w:rFonts w:ascii="Calibri" w:hAnsi="Calibri"/>
                              <w:sz w:val="16"/>
                            </w:rPr>
                            <w:t>(Bages)</w:t>
                          </w:r>
                          <w:r>
                            <w:rPr>
                              <w:rFonts w:ascii="Calibri" w:hAnsi="Calibri"/>
                              <w:spacing w:val="-2"/>
                              <w:sz w:val="16"/>
                            </w:rPr>
                            <w:t xml:space="preserve"> </w:t>
                          </w:r>
                          <w:r>
                            <w:rPr>
                              <w:rFonts w:ascii="Calibri" w:hAnsi="Calibri"/>
                              <w:sz w:val="16"/>
                            </w:rPr>
                            <w:t>Tel.</w:t>
                          </w:r>
                          <w:r>
                            <w:rPr>
                              <w:rFonts w:ascii="Calibri" w:hAnsi="Calibri"/>
                              <w:spacing w:val="-3"/>
                              <w:sz w:val="16"/>
                            </w:rPr>
                            <w:t xml:space="preserve"> </w:t>
                          </w:r>
                          <w:r>
                            <w:rPr>
                              <w:rFonts w:ascii="Calibri" w:hAnsi="Calibri"/>
                              <w:sz w:val="16"/>
                            </w:rPr>
                            <w:t>93</w:t>
                          </w:r>
                          <w:r>
                            <w:rPr>
                              <w:rFonts w:ascii="Calibri" w:hAnsi="Calibri"/>
                              <w:spacing w:val="-1"/>
                              <w:sz w:val="16"/>
                            </w:rPr>
                            <w:t xml:space="preserve"> </w:t>
                          </w:r>
                          <w:r>
                            <w:rPr>
                              <w:rFonts w:ascii="Calibri" w:hAnsi="Calibri"/>
                              <w:sz w:val="16"/>
                            </w:rPr>
                            <w:t>878</w:t>
                          </w:r>
                          <w:r>
                            <w:rPr>
                              <w:rFonts w:ascii="Calibri" w:hAnsi="Calibri"/>
                              <w:spacing w:val="-2"/>
                              <w:sz w:val="16"/>
                            </w:rPr>
                            <w:t xml:space="preserve"> </w:t>
                          </w:r>
                          <w:r>
                            <w:rPr>
                              <w:rFonts w:ascii="Calibri" w:hAnsi="Calibri"/>
                              <w:sz w:val="16"/>
                            </w:rPr>
                            <w:t>23</w:t>
                          </w:r>
                          <w:r>
                            <w:rPr>
                              <w:rFonts w:ascii="Calibri" w:hAnsi="Calibri"/>
                              <w:spacing w:val="-1"/>
                              <w:sz w:val="16"/>
                            </w:rPr>
                            <w:t xml:space="preserve"> </w:t>
                          </w:r>
                          <w:r>
                            <w:rPr>
                              <w:rFonts w:ascii="Calibri" w:hAnsi="Calibri"/>
                              <w:sz w:val="16"/>
                            </w:rPr>
                            <w:t>00</w:t>
                          </w:r>
                          <w:r>
                            <w:rPr>
                              <w:rFonts w:ascii="Calibri" w:hAnsi="Calibri"/>
                              <w:spacing w:val="-2"/>
                              <w:sz w:val="16"/>
                            </w:rPr>
                            <w:t xml:space="preserve"> </w:t>
                          </w:r>
                          <w:r>
                            <w:rPr>
                              <w:rFonts w:ascii="Calibri" w:hAnsi="Calibri"/>
                              <w:sz w:val="16"/>
                            </w:rPr>
                            <w:t>–</w:t>
                          </w:r>
                          <w:r>
                            <w:rPr>
                              <w:rFonts w:ascii="Calibri" w:hAnsi="Calibri"/>
                              <w:spacing w:val="-2"/>
                              <w:sz w:val="16"/>
                            </w:rPr>
                            <w:t xml:space="preserve"> </w:t>
                          </w:r>
                          <w:r>
                            <w:rPr>
                              <w:rFonts w:ascii="Calibri" w:hAnsi="Calibri"/>
                              <w:sz w:val="16"/>
                            </w:rPr>
                            <w:t>Fax</w:t>
                          </w:r>
                          <w:r>
                            <w:rPr>
                              <w:rFonts w:ascii="Calibri" w:hAnsi="Calibri"/>
                              <w:spacing w:val="-2"/>
                              <w:sz w:val="16"/>
                            </w:rPr>
                            <w:t xml:space="preserve"> </w:t>
                          </w:r>
                          <w:r>
                            <w:rPr>
                              <w:rFonts w:ascii="Calibri" w:hAnsi="Calibri"/>
                              <w:sz w:val="16"/>
                            </w:rPr>
                            <w:t>93</w:t>
                          </w:r>
                          <w:r>
                            <w:rPr>
                              <w:rFonts w:ascii="Calibri" w:hAnsi="Calibri"/>
                              <w:spacing w:val="-2"/>
                              <w:sz w:val="16"/>
                            </w:rPr>
                            <w:t xml:space="preserve"> </w:t>
                          </w:r>
                          <w:r>
                            <w:rPr>
                              <w:rFonts w:ascii="Calibri" w:hAnsi="Calibri"/>
                              <w:sz w:val="16"/>
                            </w:rPr>
                            <w:t>878</w:t>
                          </w:r>
                          <w:r>
                            <w:rPr>
                              <w:rFonts w:ascii="Calibri" w:hAnsi="Calibri"/>
                              <w:spacing w:val="-1"/>
                              <w:sz w:val="16"/>
                            </w:rPr>
                            <w:t xml:space="preserve"> </w:t>
                          </w:r>
                          <w:r>
                            <w:rPr>
                              <w:rFonts w:ascii="Calibri" w:hAnsi="Calibri"/>
                              <w:sz w:val="16"/>
                            </w:rPr>
                            <w:t>23</w:t>
                          </w:r>
                          <w:r>
                            <w:rPr>
                              <w:rFonts w:ascii="Calibri" w:hAnsi="Calibri"/>
                              <w:spacing w:val="-2"/>
                              <w:sz w:val="16"/>
                            </w:rPr>
                            <w:t xml:space="preserve"> </w:t>
                          </w:r>
                          <w:r>
                            <w:rPr>
                              <w:rFonts w:ascii="Calibri" w:hAnsi="Calibri"/>
                              <w:sz w:val="16"/>
                            </w:rPr>
                            <w:t>07</w:t>
                          </w:r>
                          <w:r>
                            <w:rPr>
                              <w:rFonts w:ascii="Calibri" w:hAnsi="Calibri"/>
                              <w:spacing w:val="-1"/>
                              <w:sz w:val="16"/>
                            </w:rPr>
                            <w:t xml:space="preserve"> </w:t>
                          </w:r>
                          <w:r>
                            <w:rPr>
                              <w:rFonts w:ascii="Calibri" w:hAnsi="Calibri"/>
                              <w:sz w:val="16"/>
                            </w:rPr>
                            <w:t>E-mail:</w:t>
                          </w:r>
                          <w:r>
                            <w:rPr>
                              <w:rFonts w:ascii="Calibri" w:hAnsi="Calibri"/>
                              <w:spacing w:val="-2"/>
                              <w:sz w:val="16"/>
                            </w:rPr>
                            <w:t xml:space="preserve"> </w:t>
                          </w:r>
                          <w:hyperlink r:id="rId1">
                            <w:r>
                              <w:rPr>
                                <w:rFonts w:ascii="Calibri" w:hAnsi="Calibri"/>
                                <w:sz w:val="16"/>
                              </w:rPr>
                              <w:t>ajt@ajmanresa.cat</w:t>
                            </w:r>
                          </w:hyperlink>
                          <w:r>
                            <w:rPr>
                              <w:rFonts w:ascii="Calibri" w:hAnsi="Calibri"/>
                              <w:spacing w:val="-1"/>
                              <w:sz w:val="16"/>
                            </w:rPr>
                            <w:t xml:space="preserve"> </w:t>
                          </w:r>
                          <w:r>
                            <w:rPr>
                              <w:rFonts w:ascii="Calibri" w:hAnsi="Calibri"/>
                              <w:sz w:val="16"/>
                            </w:rPr>
                            <w:t>NIF</w:t>
                          </w:r>
                          <w:r>
                            <w:rPr>
                              <w:rFonts w:ascii="Calibri" w:hAnsi="Calibri"/>
                              <w:spacing w:val="-1"/>
                              <w:sz w:val="16"/>
                            </w:rPr>
                            <w:t xml:space="preserve"> </w:t>
                          </w:r>
                          <w:r>
                            <w:rPr>
                              <w:rFonts w:ascii="Calibri" w:hAnsi="Calibri"/>
                              <w:sz w:val="16"/>
                            </w:rPr>
                            <w:t>P-0811200-</w:t>
                          </w:r>
                          <w:r>
                            <w:rPr>
                              <w:rFonts w:ascii="Calibri" w:hAnsi="Calibri"/>
                              <w:spacing w:val="-10"/>
                              <w:sz w:val="16"/>
                            </w:rPr>
                            <w:t>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26" type="#_x0000_t202" style="position:absolute;margin-left:92.1pt;margin-top:793pt;width:411.2pt;height:10pt;z-index:-15948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uBApwEAAD8DAAAOAAAAZHJzL2Uyb0RvYy54bWysUsFu2zAMvQ/oPwi6N3KCLhuMOMW2YsOA&#10;YhvQ7gNkWYqFWaIqKrHz96MUJy22W1EfZEp85OMjubmd3MAOOqIF3/DlouJMewWd9buG/378ev2R&#10;M0zSd3IArxt+1Mhvt1fvNmOo9Qp6GDodGSXxWI+h4X1KoRYCVa+dxAUE7clpIDqZ6Bp3ootypOxu&#10;EKuqWosRYhciKI1Ir3cnJ9+W/MZolX4agzqxoeFUWypnLGebT7HdyHoXZeitmsuQr6jCSeuJ9JLq&#10;TibJ9tH+l8pZFQHBpIUCJ8AYq3TRQGqW1T9qHnoZdNFCzcFwaRO+XVr14/ArMts1fM2Zl45G9Kin&#10;1MLE1rk5Y8CaMA+BUGn6DBMNuQjFcA/qDxJEvMCcApDQuRmTiS7/SSajQOr/8dJzImGKHt+v6Lsh&#10;lyLfcvWhqspQxHN0iJi+aXAsGw2PNNNSgTzcY8r8sj5D5mJO/LmsNLXTrKKF7kgiRpp1w/FpL6Pm&#10;bPjuqZl5Mc5GPBvt2Yhp+AJlfbIWD5/2CYwtzJnilHdmpimVguaNymvw8l5Qz3u//QsAAP//AwBQ&#10;SwMEFAAGAAgAAAAhAFOJeJPfAAAADgEAAA8AAABkcnMvZG93bnJldi54bWxMT8tOwzAQvCPxD9Yi&#10;caMOEQ1RiFOhoooD4tACEkc3XuKIeB3Fbur+PdsTvc3sjuZRr5IbxIxT6D0puF9kIJBab3rqFHx+&#10;bO5KECFqMnrwhApOGGDVXF/VujL+SFucd7ETbEKh0gpsjGMlZWgtOh0WfkTi34+fnI5Mp06aSR/Z&#10;3A0yz7JCOt0TJ1g94tpi+7s7OAVf63Hzlr6tfp+X5vUlf9yepjYpdXuTnp9AREzxXwzn+lwdGu60&#10;9wcyQQzMy4ecpQyWZcGrzhIOLEDsGRUZ32RTy8sZzR8AAAD//wMAUEsBAi0AFAAGAAgAAAAhALaD&#10;OJL+AAAA4QEAABMAAAAAAAAAAAAAAAAAAAAAAFtDb250ZW50X1R5cGVzXS54bWxQSwECLQAUAAYA&#10;CAAAACEAOP0h/9YAAACUAQAACwAAAAAAAAAAAAAAAAAvAQAAX3JlbHMvLnJlbHNQSwECLQAUAAYA&#10;CAAAACEATgbgQKcBAAA/AwAADgAAAAAAAAAAAAAAAAAuAgAAZHJzL2Uyb0RvYy54bWxQSwECLQAU&#10;AAYACAAAACEAU4l4k98AAAAOAQAADwAAAAAAAAAAAAAAAAABBAAAZHJzL2Rvd25yZXYueG1sUEsF&#10;BgAAAAAEAAQA8wAAAA0FAAAAAA==&#10;" filled="f" stroked="f">
              <v:path arrowok="t"/>
              <v:textbox inset="0,0,0,0">
                <w:txbxContent>
                  <w:p w:rsidR="00464D73" w:rsidRDefault="00AF2C9D">
                    <w:pPr>
                      <w:spacing w:line="183" w:lineRule="exact"/>
                      <w:ind w:left="20"/>
                      <w:rPr>
                        <w:rFonts w:ascii="Calibri" w:hAnsi="Calibri"/>
                        <w:sz w:val="16"/>
                      </w:rPr>
                    </w:pPr>
                    <w:r>
                      <w:rPr>
                        <w:rFonts w:ascii="Calibri" w:hAnsi="Calibri"/>
                        <w:sz w:val="16"/>
                      </w:rPr>
                      <w:t>Plaça</w:t>
                    </w:r>
                    <w:r>
                      <w:rPr>
                        <w:rFonts w:ascii="Calibri" w:hAnsi="Calibri"/>
                        <w:spacing w:val="-5"/>
                        <w:sz w:val="16"/>
                      </w:rPr>
                      <w:t xml:space="preserve"> </w:t>
                    </w:r>
                    <w:r>
                      <w:rPr>
                        <w:rFonts w:ascii="Calibri" w:hAnsi="Calibri"/>
                        <w:sz w:val="16"/>
                      </w:rPr>
                      <w:t>Major,</w:t>
                    </w:r>
                    <w:r>
                      <w:rPr>
                        <w:rFonts w:ascii="Calibri" w:hAnsi="Calibri"/>
                        <w:spacing w:val="-1"/>
                        <w:sz w:val="16"/>
                      </w:rPr>
                      <w:t xml:space="preserve"> </w:t>
                    </w:r>
                    <w:r>
                      <w:rPr>
                        <w:rFonts w:ascii="Calibri" w:hAnsi="Calibri"/>
                        <w:sz w:val="16"/>
                      </w:rPr>
                      <w:t>1,</w:t>
                    </w:r>
                    <w:r>
                      <w:rPr>
                        <w:rFonts w:ascii="Calibri" w:hAnsi="Calibri"/>
                        <w:spacing w:val="-2"/>
                        <w:sz w:val="16"/>
                      </w:rPr>
                      <w:t xml:space="preserve"> </w:t>
                    </w:r>
                    <w:r>
                      <w:rPr>
                        <w:rFonts w:ascii="Calibri" w:hAnsi="Calibri"/>
                        <w:sz w:val="16"/>
                      </w:rPr>
                      <w:t>5</w:t>
                    </w:r>
                    <w:r>
                      <w:rPr>
                        <w:rFonts w:ascii="Calibri" w:hAnsi="Calibri"/>
                        <w:spacing w:val="-1"/>
                        <w:sz w:val="16"/>
                      </w:rPr>
                      <w:t xml:space="preserve"> </w:t>
                    </w:r>
                    <w:r>
                      <w:rPr>
                        <w:rFonts w:ascii="Calibri" w:hAnsi="Calibri"/>
                        <w:sz w:val="16"/>
                      </w:rPr>
                      <w:t>i</w:t>
                    </w:r>
                    <w:r>
                      <w:rPr>
                        <w:rFonts w:ascii="Calibri" w:hAnsi="Calibri"/>
                        <w:spacing w:val="-2"/>
                        <w:sz w:val="16"/>
                      </w:rPr>
                      <w:t xml:space="preserve"> </w:t>
                    </w:r>
                    <w:r>
                      <w:rPr>
                        <w:rFonts w:ascii="Calibri" w:hAnsi="Calibri"/>
                        <w:sz w:val="16"/>
                      </w:rPr>
                      <w:t>6</w:t>
                    </w:r>
                    <w:r>
                      <w:rPr>
                        <w:rFonts w:ascii="Calibri" w:hAnsi="Calibri"/>
                        <w:spacing w:val="-1"/>
                        <w:sz w:val="16"/>
                      </w:rPr>
                      <w:t xml:space="preserve"> </w:t>
                    </w:r>
                    <w:r>
                      <w:rPr>
                        <w:rFonts w:ascii="Calibri" w:hAnsi="Calibri"/>
                        <w:sz w:val="16"/>
                      </w:rPr>
                      <w:t>08241</w:t>
                    </w:r>
                    <w:r>
                      <w:rPr>
                        <w:rFonts w:ascii="Calibri" w:hAnsi="Calibri"/>
                        <w:spacing w:val="-1"/>
                        <w:sz w:val="16"/>
                      </w:rPr>
                      <w:t xml:space="preserve"> </w:t>
                    </w:r>
                    <w:r>
                      <w:rPr>
                        <w:rFonts w:ascii="Calibri" w:hAnsi="Calibri"/>
                        <w:sz w:val="16"/>
                      </w:rPr>
                      <w:t>MANRESA</w:t>
                    </w:r>
                    <w:r>
                      <w:rPr>
                        <w:rFonts w:ascii="Calibri" w:hAnsi="Calibri"/>
                        <w:spacing w:val="-2"/>
                        <w:sz w:val="16"/>
                      </w:rPr>
                      <w:t xml:space="preserve"> </w:t>
                    </w:r>
                    <w:r>
                      <w:rPr>
                        <w:rFonts w:ascii="Calibri" w:hAnsi="Calibri"/>
                        <w:sz w:val="16"/>
                      </w:rPr>
                      <w:t>(Bages)</w:t>
                    </w:r>
                    <w:r>
                      <w:rPr>
                        <w:rFonts w:ascii="Calibri" w:hAnsi="Calibri"/>
                        <w:spacing w:val="-2"/>
                        <w:sz w:val="16"/>
                      </w:rPr>
                      <w:t xml:space="preserve"> </w:t>
                    </w:r>
                    <w:r>
                      <w:rPr>
                        <w:rFonts w:ascii="Calibri" w:hAnsi="Calibri"/>
                        <w:sz w:val="16"/>
                      </w:rPr>
                      <w:t>Tel.</w:t>
                    </w:r>
                    <w:r>
                      <w:rPr>
                        <w:rFonts w:ascii="Calibri" w:hAnsi="Calibri"/>
                        <w:spacing w:val="-3"/>
                        <w:sz w:val="16"/>
                      </w:rPr>
                      <w:t xml:space="preserve"> </w:t>
                    </w:r>
                    <w:r>
                      <w:rPr>
                        <w:rFonts w:ascii="Calibri" w:hAnsi="Calibri"/>
                        <w:sz w:val="16"/>
                      </w:rPr>
                      <w:t>93</w:t>
                    </w:r>
                    <w:r>
                      <w:rPr>
                        <w:rFonts w:ascii="Calibri" w:hAnsi="Calibri"/>
                        <w:spacing w:val="-1"/>
                        <w:sz w:val="16"/>
                      </w:rPr>
                      <w:t xml:space="preserve"> </w:t>
                    </w:r>
                    <w:r>
                      <w:rPr>
                        <w:rFonts w:ascii="Calibri" w:hAnsi="Calibri"/>
                        <w:sz w:val="16"/>
                      </w:rPr>
                      <w:t>878</w:t>
                    </w:r>
                    <w:r>
                      <w:rPr>
                        <w:rFonts w:ascii="Calibri" w:hAnsi="Calibri"/>
                        <w:spacing w:val="-2"/>
                        <w:sz w:val="16"/>
                      </w:rPr>
                      <w:t xml:space="preserve"> </w:t>
                    </w:r>
                    <w:r>
                      <w:rPr>
                        <w:rFonts w:ascii="Calibri" w:hAnsi="Calibri"/>
                        <w:sz w:val="16"/>
                      </w:rPr>
                      <w:t>23</w:t>
                    </w:r>
                    <w:r>
                      <w:rPr>
                        <w:rFonts w:ascii="Calibri" w:hAnsi="Calibri"/>
                        <w:spacing w:val="-1"/>
                        <w:sz w:val="16"/>
                      </w:rPr>
                      <w:t xml:space="preserve"> </w:t>
                    </w:r>
                    <w:r>
                      <w:rPr>
                        <w:rFonts w:ascii="Calibri" w:hAnsi="Calibri"/>
                        <w:sz w:val="16"/>
                      </w:rPr>
                      <w:t>00</w:t>
                    </w:r>
                    <w:r>
                      <w:rPr>
                        <w:rFonts w:ascii="Calibri" w:hAnsi="Calibri"/>
                        <w:spacing w:val="-2"/>
                        <w:sz w:val="16"/>
                      </w:rPr>
                      <w:t xml:space="preserve"> </w:t>
                    </w:r>
                    <w:r>
                      <w:rPr>
                        <w:rFonts w:ascii="Calibri" w:hAnsi="Calibri"/>
                        <w:sz w:val="16"/>
                      </w:rPr>
                      <w:t>–</w:t>
                    </w:r>
                    <w:r>
                      <w:rPr>
                        <w:rFonts w:ascii="Calibri" w:hAnsi="Calibri"/>
                        <w:spacing w:val="-2"/>
                        <w:sz w:val="16"/>
                      </w:rPr>
                      <w:t xml:space="preserve"> </w:t>
                    </w:r>
                    <w:r>
                      <w:rPr>
                        <w:rFonts w:ascii="Calibri" w:hAnsi="Calibri"/>
                        <w:sz w:val="16"/>
                      </w:rPr>
                      <w:t>Fax</w:t>
                    </w:r>
                    <w:r>
                      <w:rPr>
                        <w:rFonts w:ascii="Calibri" w:hAnsi="Calibri"/>
                        <w:spacing w:val="-2"/>
                        <w:sz w:val="16"/>
                      </w:rPr>
                      <w:t xml:space="preserve"> </w:t>
                    </w:r>
                    <w:r>
                      <w:rPr>
                        <w:rFonts w:ascii="Calibri" w:hAnsi="Calibri"/>
                        <w:sz w:val="16"/>
                      </w:rPr>
                      <w:t>93</w:t>
                    </w:r>
                    <w:r>
                      <w:rPr>
                        <w:rFonts w:ascii="Calibri" w:hAnsi="Calibri"/>
                        <w:spacing w:val="-2"/>
                        <w:sz w:val="16"/>
                      </w:rPr>
                      <w:t xml:space="preserve"> </w:t>
                    </w:r>
                    <w:r>
                      <w:rPr>
                        <w:rFonts w:ascii="Calibri" w:hAnsi="Calibri"/>
                        <w:sz w:val="16"/>
                      </w:rPr>
                      <w:t>878</w:t>
                    </w:r>
                    <w:r>
                      <w:rPr>
                        <w:rFonts w:ascii="Calibri" w:hAnsi="Calibri"/>
                        <w:spacing w:val="-1"/>
                        <w:sz w:val="16"/>
                      </w:rPr>
                      <w:t xml:space="preserve"> </w:t>
                    </w:r>
                    <w:r>
                      <w:rPr>
                        <w:rFonts w:ascii="Calibri" w:hAnsi="Calibri"/>
                        <w:sz w:val="16"/>
                      </w:rPr>
                      <w:t>23</w:t>
                    </w:r>
                    <w:r>
                      <w:rPr>
                        <w:rFonts w:ascii="Calibri" w:hAnsi="Calibri"/>
                        <w:spacing w:val="-2"/>
                        <w:sz w:val="16"/>
                      </w:rPr>
                      <w:t xml:space="preserve"> </w:t>
                    </w:r>
                    <w:r>
                      <w:rPr>
                        <w:rFonts w:ascii="Calibri" w:hAnsi="Calibri"/>
                        <w:sz w:val="16"/>
                      </w:rPr>
                      <w:t>07</w:t>
                    </w:r>
                    <w:r>
                      <w:rPr>
                        <w:rFonts w:ascii="Calibri" w:hAnsi="Calibri"/>
                        <w:spacing w:val="-1"/>
                        <w:sz w:val="16"/>
                      </w:rPr>
                      <w:t xml:space="preserve"> </w:t>
                    </w:r>
                    <w:r>
                      <w:rPr>
                        <w:rFonts w:ascii="Calibri" w:hAnsi="Calibri"/>
                        <w:sz w:val="16"/>
                      </w:rPr>
                      <w:t>E-mail:</w:t>
                    </w:r>
                    <w:r>
                      <w:rPr>
                        <w:rFonts w:ascii="Calibri" w:hAnsi="Calibri"/>
                        <w:spacing w:val="-2"/>
                        <w:sz w:val="16"/>
                      </w:rPr>
                      <w:t xml:space="preserve"> </w:t>
                    </w:r>
                    <w:hyperlink r:id="rId2">
                      <w:r>
                        <w:rPr>
                          <w:rFonts w:ascii="Calibri" w:hAnsi="Calibri"/>
                          <w:sz w:val="16"/>
                        </w:rPr>
                        <w:t>ajt@ajmanresa.cat</w:t>
                      </w:r>
                    </w:hyperlink>
                    <w:r>
                      <w:rPr>
                        <w:rFonts w:ascii="Calibri" w:hAnsi="Calibri"/>
                        <w:spacing w:val="-1"/>
                        <w:sz w:val="16"/>
                      </w:rPr>
                      <w:t xml:space="preserve"> </w:t>
                    </w:r>
                    <w:r>
                      <w:rPr>
                        <w:rFonts w:ascii="Calibri" w:hAnsi="Calibri"/>
                        <w:sz w:val="16"/>
                      </w:rPr>
                      <w:t>NIF</w:t>
                    </w:r>
                    <w:r>
                      <w:rPr>
                        <w:rFonts w:ascii="Calibri" w:hAnsi="Calibri"/>
                        <w:spacing w:val="-1"/>
                        <w:sz w:val="16"/>
                      </w:rPr>
                      <w:t xml:space="preserve"> </w:t>
                    </w:r>
                    <w:r>
                      <w:rPr>
                        <w:rFonts w:ascii="Calibri" w:hAnsi="Calibri"/>
                        <w:sz w:val="16"/>
                      </w:rPr>
                      <w:t>P-0811200-</w:t>
                    </w:r>
                    <w:r>
                      <w:rPr>
                        <w:rFonts w:ascii="Calibri" w:hAnsi="Calibri"/>
                        <w:spacing w:val="-10"/>
                        <w:sz w:val="16"/>
                      </w:rPr>
                      <w:t>E</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D73" w:rsidRDefault="00AF2C9D">
    <w:pPr>
      <w:pStyle w:val="Textoindependiente"/>
      <w:spacing w:line="14" w:lineRule="auto"/>
      <w:rPr>
        <w:sz w:val="20"/>
      </w:rPr>
    </w:pPr>
    <w:r>
      <w:rPr>
        <w:noProof/>
        <w:sz w:val="20"/>
        <w:lang w:val="es-ES" w:eastAsia="es-ES"/>
      </w:rPr>
      <mc:AlternateContent>
        <mc:Choice Requires="wps">
          <w:drawing>
            <wp:anchor distT="0" distB="0" distL="0" distR="0" simplePos="0" relativeHeight="487366144" behindDoc="1" locked="0" layoutInCell="1" allowOverlap="1" wp14:anchorId="7975F014" wp14:editId="3C8821D5">
              <wp:simplePos x="0" y="0"/>
              <wp:positionH relativeFrom="page">
                <wp:posOffset>882015</wp:posOffset>
              </wp:positionH>
              <wp:positionV relativeFrom="page">
                <wp:posOffset>10193451</wp:posOffset>
              </wp:positionV>
              <wp:extent cx="579755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270"/>
                      </a:xfrm>
                      <a:custGeom>
                        <a:avLst/>
                        <a:gdLst/>
                        <a:ahLst/>
                        <a:cxnLst/>
                        <a:rect l="l" t="t" r="r" b="b"/>
                        <a:pathLst>
                          <a:path w="5797550">
                            <a:moveTo>
                              <a:pt x="0" y="0"/>
                            </a:moveTo>
                            <a:lnTo>
                              <a:pt x="579754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ge;z-index:-15950336" from="69.450005pt,802.633972pt" to="525.949992pt,802.633972pt" stroked="true" strokeweight=".5pt" strokecolor="#000000">
              <v:stroke dashstyle="solid"/>
              <w10:wrap type="none"/>
            </v:line>
          </w:pict>
        </mc:Fallback>
      </mc:AlternateContent>
    </w:r>
    <w:r>
      <w:rPr>
        <w:noProof/>
        <w:sz w:val="20"/>
        <w:lang w:val="es-ES" w:eastAsia="es-ES"/>
      </w:rPr>
      <mc:AlternateContent>
        <mc:Choice Requires="wps">
          <w:drawing>
            <wp:anchor distT="0" distB="0" distL="0" distR="0" simplePos="0" relativeHeight="487366656" behindDoc="1" locked="0" layoutInCell="1" allowOverlap="1" wp14:anchorId="4D86B7E1" wp14:editId="444901DD">
              <wp:simplePos x="0" y="0"/>
              <wp:positionH relativeFrom="page">
                <wp:posOffset>1169568</wp:posOffset>
              </wp:positionH>
              <wp:positionV relativeFrom="page">
                <wp:posOffset>10217174</wp:posOffset>
              </wp:positionV>
              <wp:extent cx="5222240" cy="127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2240" cy="127000"/>
                      </a:xfrm>
                      <a:prstGeom prst="rect">
                        <a:avLst/>
                      </a:prstGeom>
                    </wps:spPr>
                    <wps:txbx>
                      <w:txbxContent>
                        <w:p w:rsidR="00464D73" w:rsidRDefault="00AF2C9D">
                          <w:pPr>
                            <w:spacing w:line="183" w:lineRule="exact"/>
                            <w:ind w:left="20"/>
                            <w:rPr>
                              <w:rFonts w:ascii="Calibri" w:hAnsi="Calibri"/>
                              <w:sz w:val="16"/>
                            </w:rPr>
                          </w:pPr>
                          <w:r>
                            <w:rPr>
                              <w:rFonts w:ascii="Calibri" w:hAnsi="Calibri"/>
                              <w:sz w:val="16"/>
                            </w:rPr>
                            <w:t>Plaça</w:t>
                          </w:r>
                          <w:r>
                            <w:rPr>
                              <w:rFonts w:ascii="Calibri" w:hAnsi="Calibri"/>
                              <w:spacing w:val="-5"/>
                              <w:sz w:val="16"/>
                            </w:rPr>
                            <w:t xml:space="preserve"> </w:t>
                          </w:r>
                          <w:r>
                            <w:rPr>
                              <w:rFonts w:ascii="Calibri" w:hAnsi="Calibri"/>
                              <w:sz w:val="16"/>
                            </w:rPr>
                            <w:t>Major,</w:t>
                          </w:r>
                          <w:r>
                            <w:rPr>
                              <w:rFonts w:ascii="Calibri" w:hAnsi="Calibri"/>
                              <w:spacing w:val="-1"/>
                              <w:sz w:val="16"/>
                            </w:rPr>
                            <w:t xml:space="preserve"> </w:t>
                          </w:r>
                          <w:r>
                            <w:rPr>
                              <w:rFonts w:ascii="Calibri" w:hAnsi="Calibri"/>
                              <w:sz w:val="16"/>
                            </w:rPr>
                            <w:t>1,</w:t>
                          </w:r>
                          <w:r>
                            <w:rPr>
                              <w:rFonts w:ascii="Calibri" w:hAnsi="Calibri"/>
                              <w:spacing w:val="-2"/>
                              <w:sz w:val="16"/>
                            </w:rPr>
                            <w:t xml:space="preserve"> </w:t>
                          </w:r>
                          <w:r>
                            <w:rPr>
                              <w:rFonts w:ascii="Calibri" w:hAnsi="Calibri"/>
                              <w:sz w:val="16"/>
                            </w:rPr>
                            <w:t>5</w:t>
                          </w:r>
                          <w:r>
                            <w:rPr>
                              <w:rFonts w:ascii="Calibri" w:hAnsi="Calibri"/>
                              <w:spacing w:val="-1"/>
                              <w:sz w:val="16"/>
                            </w:rPr>
                            <w:t xml:space="preserve"> </w:t>
                          </w:r>
                          <w:r>
                            <w:rPr>
                              <w:rFonts w:ascii="Calibri" w:hAnsi="Calibri"/>
                              <w:sz w:val="16"/>
                            </w:rPr>
                            <w:t>i</w:t>
                          </w:r>
                          <w:r>
                            <w:rPr>
                              <w:rFonts w:ascii="Calibri" w:hAnsi="Calibri"/>
                              <w:spacing w:val="-2"/>
                              <w:sz w:val="16"/>
                            </w:rPr>
                            <w:t xml:space="preserve"> </w:t>
                          </w:r>
                          <w:r>
                            <w:rPr>
                              <w:rFonts w:ascii="Calibri" w:hAnsi="Calibri"/>
                              <w:sz w:val="16"/>
                            </w:rPr>
                            <w:t>6</w:t>
                          </w:r>
                          <w:r>
                            <w:rPr>
                              <w:rFonts w:ascii="Calibri" w:hAnsi="Calibri"/>
                              <w:spacing w:val="-1"/>
                              <w:sz w:val="16"/>
                            </w:rPr>
                            <w:t xml:space="preserve"> </w:t>
                          </w:r>
                          <w:r>
                            <w:rPr>
                              <w:rFonts w:ascii="Calibri" w:hAnsi="Calibri"/>
                              <w:sz w:val="16"/>
                            </w:rPr>
                            <w:t>08241</w:t>
                          </w:r>
                          <w:r>
                            <w:rPr>
                              <w:rFonts w:ascii="Calibri" w:hAnsi="Calibri"/>
                              <w:spacing w:val="-1"/>
                              <w:sz w:val="16"/>
                            </w:rPr>
                            <w:t xml:space="preserve"> </w:t>
                          </w:r>
                          <w:r>
                            <w:rPr>
                              <w:rFonts w:ascii="Calibri" w:hAnsi="Calibri"/>
                              <w:sz w:val="16"/>
                            </w:rPr>
                            <w:t>MANRESA</w:t>
                          </w:r>
                          <w:r>
                            <w:rPr>
                              <w:rFonts w:ascii="Calibri" w:hAnsi="Calibri"/>
                              <w:spacing w:val="-2"/>
                              <w:sz w:val="16"/>
                            </w:rPr>
                            <w:t xml:space="preserve"> </w:t>
                          </w:r>
                          <w:r>
                            <w:rPr>
                              <w:rFonts w:ascii="Calibri" w:hAnsi="Calibri"/>
                              <w:sz w:val="16"/>
                            </w:rPr>
                            <w:t>(Bages)</w:t>
                          </w:r>
                          <w:r>
                            <w:rPr>
                              <w:rFonts w:ascii="Calibri" w:hAnsi="Calibri"/>
                              <w:spacing w:val="-2"/>
                              <w:sz w:val="16"/>
                            </w:rPr>
                            <w:t xml:space="preserve"> </w:t>
                          </w:r>
                          <w:r>
                            <w:rPr>
                              <w:rFonts w:ascii="Calibri" w:hAnsi="Calibri"/>
                              <w:sz w:val="16"/>
                            </w:rPr>
                            <w:t>Tel.</w:t>
                          </w:r>
                          <w:r>
                            <w:rPr>
                              <w:rFonts w:ascii="Calibri" w:hAnsi="Calibri"/>
                              <w:spacing w:val="-3"/>
                              <w:sz w:val="16"/>
                            </w:rPr>
                            <w:t xml:space="preserve"> </w:t>
                          </w:r>
                          <w:r>
                            <w:rPr>
                              <w:rFonts w:ascii="Calibri" w:hAnsi="Calibri"/>
                              <w:sz w:val="16"/>
                            </w:rPr>
                            <w:t>93</w:t>
                          </w:r>
                          <w:r>
                            <w:rPr>
                              <w:rFonts w:ascii="Calibri" w:hAnsi="Calibri"/>
                              <w:spacing w:val="-1"/>
                              <w:sz w:val="16"/>
                            </w:rPr>
                            <w:t xml:space="preserve"> </w:t>
                          </w:r>
                          <w:r>
                            <w:rPr>
                              <w:rFonts w:ascii="Calibri" w:hAnsi="Calibri"/>
                              <w:sz w:val="16"/>
                            </w:rPr>
                            <w:t>878</w:t>
                          </w:r>
                          <w:r>
                            <w:rPr>
                              <w:rFonts w:ascii="Calibri" w:hAnsi="Calibri"/>
                              <w:spacing w:val="-2"/>
                              <w:sz w:val="16"/>
                            </w:rPr>
                            <w:t xml:space="preserve"> </w:t>
                          </w:r>
                          <w:r>
                            <w:rPr>
                              <w:rFonts w:ascii="Calibri" w:hAnsi="Calibri"/>
                              <w:sz w:val="16"/>
                            </w:rPr>
                            <w:t>23</w:t>
                          </w:r>
                          <w:r>
                            <w:rPr>
                              <w:rFonts w:ascii="Calibri" w:hAnsi="Calibri"/>
                              <w:spacing w:val="-1"/>
                              <w:sz w:val="16"/>
                            </w:rPr>
                            <w:t xml:space="preserve"> </w:t>
                          </w:r>
                          <w:r>
                            <w:rPr>
                              <w:rFonts w:ascii="Calibri" w:hAnsi="Calibri"/>
                              <w:sz w:val="16"/>
                            </w:rPr>
                            <w:t>00</w:t>
                          </w:r>
                          <w:r>
                            <w:rPr>
                              <w:rFonts w:ascii="Calibri" w:hAnsi="Calibri"/>
                              <w:spacing w:val="-2"/>
                              <w:sz w:val="16"/>
                            </w:rPr>
                            <w:t xml:space="preserve"> </w:t>
                          </w:r>
                          <w:r>
                            <w:rPr>
                              <w:rFonts w:ascii="Calibri" w:hAnsi="Calibri"/>
                              <w:sz w:val="16"/>
                            </w:rPr>
                            <w:t>–</w:t>
                          </w:r>
                          <w:r>
                            <w:rPr>
                              <w:rFonts w:ascii="Calibri" w:hAnsi="Calibri"/>
                              <w:spacing w:val="-2"/>
                              <w:sz w:val="16"/>
                            </w:rPr>
                            <w:t xml:space="preserve"> </w:t>
                          </w:r>
                          <w:r>
                            <w:rPr>
                              <w:rFonts w:ascii="Calibri" w:hAnsi="Calibri"/>
                              <w:sz w:val="16"/>
                            </w:rPr>
                            <w:t>Fax</w:t>
                          </w:r>
                          <w:r>
                            <w:rPr>
                              <w:rFonts w:ascii="Calibri" w:hAnsi="Calibri"/>
                              <w:spacing w:val="-2"/>
                              <w:sz w:val="16"/>
                            </w:rPr>
                            <w:t xml:space="preserve"> </w:t>
                          </w:r>
                          <w:r>
                            <w:rPr>
                              <w:rFonts w:ascii="Calibri" w:hAnsi="Calibri"/>
                              <w:sz w:val="16"/>
                            </w:rPr>
                            <w:t>93</w:t>
                          </w:r>
                          <w:r>
                            <w:rPr>
                              <w:rFonts w:ascii="Calibri" w:hAnsi="Calibri"/>
                              <w:spacing w:val="-2"/>
                              <w:sz w:val="16"/>
                            </w:rPr>
                            <w:t xml:space="preserve"> </w:t>
                          </w:r>
                          <w:r>
                            <w:rPr>
                              <w:rFonts w:ascii="Calibri" w:hAnsi="Calibri"/>
                              <w:sz w:val="16"/>
                            </w:rPr>
                            <w:t>878</w:t>
                          </w:r>
                          <w:r>
                            <w:rPr>
                              <w:rFonts w:ascii="Calibri" w:hAnsi="Calibri"/>
                              <w:spacing w:val="-1"/>
                              <w:sz w:val="16"/>
                            </w:rPr>
                            <w:t xml:space="preserve"> </w:t>
                          </w:r>
                          <w:r>
                            <w:rPr>
                              <w:rFonts w:ascii="Calibri" w:hAnsi="Calibri"/>
                              <w:sz w:val="16"/>
                            </w:rPr>
                            <w:t>23</w:t>
                          </w:r>
                          <w:r>
                            <w:rPr>
                              <w:rFonts w:ascii="Calibri" w:hAnsi="Calibri"/>
                              <w:spacing w:val="-2"/>
                              <w:sz w:val="16"/>
                            </w:rPr>
                            <w:t xml:space="preserve"> </w:t>
                          </w:r>
                          <w:r>
                            <w:rPr>
                              <w:rFonts w:ascii="Calibri" w:hAnsi="Calibri"/>
                              <w:sz w:val="16"/>
                            </w:rPr>
                            <w:t>07</w:t>
                          </w:r>
                          <w:r>
                            <w:rPr>
                              <w:rFonts w:ascii="Calibri" w:hAnsi="Calibri"/>
                              <w:spacing w:val="-1"/>
                              <w:sz w:val="16"/>
                            </w:rPr>
                            <w:t xml:space="preserve"> </w:t>
                          </w:r>
                          <w:r>
                            <w:rPr>
                              <w:rFonts w:ascii="Calibri" w:hAnsi="Calibri"/>
                              <w:sz w:val="16"/>
                            </w:rPr>
                            <w:t>E-mail:</w:t>
                          </w:r>
                          <w:r>
                            <w:rPr>
                              <w:rFonts w:ascii="Calibri" w:hAnsi="Calibri"/>
                              <w:spacing w:val="-2"/>
                              <w:sz w:val="16"/>
                            </w:rPr>
                            <w:t xml:space="preserve"> </w:t>
                          </w:r>
                          <w:hyperlink r:id="rId1">
                            <w:r>
                              <w:rPr>
                                <w:rFonts w:ascii="Calibri" w:hAnsi="Calibri"/>
                                <w:sz w:val="16"/>
                              </w:rPr>
                              <w:t>ajt@ajmanresa.cat</w:t>
                            </w:r>
                          </w:hyperlink>
                          <w:r>
                            <w:rPr>
                              <w:rFonts w:ascii="Calibri" w:hAnsi="Calibri"/>
                              <w:spacing w:val="-1"/>
                              <w:sz w:val="16"/>
                            </w:rPr>
                            <w:t xml:space="preserve"> </w:t>
                          </w:r>
                          <w:r>
                            <w:rPr>
                              <w:rFonts w:ascii="Calibri" w:hAnsi="Calibri"/>
                              <w:sz w:val="16"/>
                            </w:rPr>
                            <w:t>NIF</w:t>
                          </w:r>
                          <w:r>
                            <w:rPr>
                              <w:rFonts w:ascii="Calibri" w:hAnsi="Calibri"/>
                              <w:spacing w:val="-1"/>
                              <w:sz w:val="16"/>
                            </w:rPr>
                            <w:t xml:space="preserve"> </w:t>
                          </w:r>
                          <w:r>
                            <w:rPr>
                              <w:rFonts w:ascii="Calibri" w:hAnsi="Calibri"/>
                              <w:sz w:val="16"/>
                            </w:rPr>
                            <w:t>P-0811200-</w:t>
                          </w:r>
                          <w:r>
                            <w:rPr>
                              <w:rFonts w:ascii="Calibri" w:hAnsi="Calibri"/>
                              <w:spacing w:val="-10"/>
                              <w:sz w:val="16"/>
                            </w:rPr>
                            <w:t>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7" type="#_x0000_t202" style="position:absolute;margin-left:92.1pt;margin-top:804.5pt;width:411.2pt;height:10pt;z-index:-15949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oXeqgEAAEYDAAAOAAAAZHJzL2Uyb0RvYy54bWysUstu2zAQvBfIPxC8x5QN9wHBctA2SFEg&#10;aAsk/QCKIi2iIpfh0pb8913SlhO0tyA6UEvua2Z2NzeTG9hBR7TgG75cVJxpr6Czftfw34931584&#10;wyR9JwfwuuFHjfxme/VuM4Zar6CHodORURGP9Rga3qcUaiFQ9dpJXEDQnpwGopOJrnEnuihHqu4G&#10;saqqD2KE2IUISiPS6+3JybelvjFapZ/GoE5saDhhS+WM5WzzKbYbWe+iDL1VZxjyFSictJ6aXkrd&#10;yiTZPtr/SjmrIiCYtFDgBBhjlS4ciM2y+ofNQy+DLlxIHAwXmfDtyqofh1+R2a7ha868dDSiRz2l&#10;Fia2zuKMAWuKeQgUlaYvMNGQC1EM96D+IIWIFzGnBKToLMZkost/oskokfQ/XjSnJkzR4/sVfWty&#10;KfItVx+rqgxFPGeHiOmbBsey0fBIMy0I5OEeU+4v6znkDObUP8NKUzsVdsuZTAvdkbiMNPKG49Ne&#10;Rs3Z8N2Tpnk/ZiPORjsbMQ1foWxRpuTh8z6BsQVA7nSqewZAwyq4zouVt+HlvUQ9r//2LwAAAP//&#10;AwBQSwMEFAAGAAgAAAAhANidLp7eAAAADgEAAA8AAABkcnMvZG93bnJldi54bWxMT8tOwzAQvCPx&#10;D9YicaMOEYQS4lSoqOKAOLSAxHEbmzgiXkexm7p/z+ZEbzuzo3lUq+R6MZkxdJ4U3C4yEIYarztq&#10;FXx+bG6WIEJE0th7MgpOJsCqvryosNT+SFsz7WIr2IRCiQpsjEMpZWiscRgWfjDEvx8/OowMx1bq&#10;EY9s7nqZZ1khHXbECRYHs7am+d0dnIKv9bB5S98W36d7/fqSP2xPY5OUur5Kz08goknxXwxzfa4O&#10;NXfa+wPpIHrGy7ucpXwU2SOvmiUcWIDYz1zOnKwreT6j/gMAAP//AwBQSwECLQAUAAYACAAAACEA&#10;toM4kv4AAADhAQAAEwAAAAAAAAAAAAAAAAAAAAAAW0NvbnRlbnRfVHlwZXNdLnhtbFBLAQItABQA&#10;BgAIAAAAIQA4/SH/1gAAAJQBAAALAAAAAAAAAAAAAAAAAC8BAABfcmVscy8ucmVsc1BLAQItABQA&#10;BgAIAAAAIQB5QoXeqgEAAEYDAAAOAAAAAAAAAAAAAAAAAC4CAABkcnMvZTJvRG9jLnhtbFBLAQIt&#10;ABQABgAIAAAAIQDYnS6e3gAAAA4BAAAPAAAAAAAAAAAAAAAAAAQEAABkcnMvZG93bnJldi54bWxQ&#10;SwUGAAAAAAQABADzAAAADwUAAAAA&#10;" filled="f" stroked="f">
              <v:path arrowok="t"/>
              <v:textbox inset="0,0,0,0">
                <w:txbxContent>
                  <w:p w:rsidR="00464D73" w:rsidRDefault="00AF2C9D">
                    <w:pPr>
                      <w:spacing w:line="183" w:lineRule="exact"/>
                      <w:ind w:left="20"/>
                      <w:rPr>
                        <w:rFonts w:ascii="Calibri" w:hAnsi="Calibri"/>
                        <w:sz w:val="16"/>
                      </w:rPr>
                    </w:pPr>
                    <w:r>
                      <w:rPr>
                        <w:rFonts w:ascii="Calibri" w:hAnsi="Calibri"/>
                        <w:sz w:val="16"/>
                      </w:rPr>
                      <w:t>Plaça</w:t>
                    </w:r>
                    <w:r>
                      <w:rPr>
                        <w:rFonts w:ascii="Calibri" w:hAnsi="Calibri"/>
                        <w:spacing w:val="-5"/>
                        <w:sz w:val="16"/>
                      </w:rPr>
                      <w:t xml:space="preserve"> </w:t>
                    </w:r>
                    <w:r>
                      <w:rPr>
                        <w:rFonts w:ascii="Calibri" w:hAnsi="Calibri"/>
                        <w:sz w:val="16"/>
                      </w:rPr>
                      <w:t>Major,</w:t>
                    </w:r>
                    <w:r>
                      <w:rPr>
                        <w:rFonts w:ascii="Calibri" w:hAnsi="Calibri"/>
                        <w:spacing w:val="-1"/>
                        <w:sz w:val="16"/>
                      </w:rPr>
                      <w:t xml:space="preserve"> </w:t>
                    </w:r>
                    <w:r>
                      <w:rPr>
                        <w:rFonts w:ascii="Calibri" w:hAnsi="Calibri"/>
                        <w:sz w:val="16"/>
                      </w:rPr>
                      <w:t>1,</w:t>
                    </w:r>
                    <w:r>
                      <w:rPr>
                        <w:rFonts w:ascii="Calibri" w:hAnsi="Calibri"/>
                        <w:spacing w:val="-2"/>
                        <w:sz w:val="16"/>
                      </w:rPr>
                      <w:t xml:space="preserve"> </w:t>
                    </w:r>
                    <w:r>
                      <w:rPr>
                        <w:rFonts w:ascii="Calibri" w:hAnsi="Calibri"/>
                        <w:sz w:val="16"/>
                      </w:rPr>
                      <w:t>5</w:t>
                    </w:r>
                    <w:r>
                      <w:rPr>
                        <w:rFonts w:ascii="Calibri" w:hAnsi="Calibri"/>
                        <w:spacing w:val="-1"/>
                        <w:sz w:val="16"/>
                      </w:rPr>
                      <w:t xml:space="preserve"> </w:t>
                    </w:r>
                    <w:r>
                      <w:rPr>
                        <w:rFonts w:ascii="Calibri" w:hAnsi="Calibri"/>
                        <w:sz w:val="16"/>
                      </w:rPr>
                      <w:t>i</w:t>
                    </w:r>
                    <w:r>
                      <w:rPr>
                        <w:rFonts w:ascii="Calibri" w:hAnsi="Calibri"/>
                        <w:spacing w:val="-2"/>
                        <w:sz w:val="16"/>
                      </w:rPr>
                      <w:t xml:space="preserve"> </w:t>
                    </w:r>
                    <w:r>
                      <w:rPr>
                        <w:rFonts w:ascii="Calibri" w:hAnsi="Calibri"/>
                        <w:sz w:val="16"/>
                      </w:rPr>
                      <w:t>6</w:t>
                    </w:r>
                    <w:r>
                      <w:rPr>
                        <w:rFonts w:ascii="Calibri" w:hAnsi="Calibri"/>
                        <w:spacing w:val="-1"/>
                        <w:sz w:val="16"/>
                      </w:rPr>
                      <w:t xml:space="preserve"> </w:t>
                    </w:r>
                    <w:r>
                      <w:rPr>
                        <w:rFonts w:ascii="Calibri" w:hAnsi="Calibri"/>
                        <w:sz w:val="16"/>
                      </w:rPr>
                      <w:t>08241</w:t>
                    </w:r>
                    <w:r>
                      <w:rPr>
                        <w:rFonts w:ascii="Calibri" w:hAnsi="Calibri"/>
                        <w:spacing w:val="-1"/>
                        <w:sz w:val="16"/>
                      </w:rPr>
                      <w:t xml:space="preserve"> </w:t>
                    </w:r>
                    <w:r>
                      <w:rPr>
                        <w:rFonts w:ascii="Calibri" w:hAnsi="Calibri"/>
                        <w:sz w:val="16"/>
                      </w:rPr>
                      <w:t>MANRESA</w:t>
                    </w:r>
                    <w:r>
                      <w:rPr>
                        <w:rFonts w:ascii="Calibri" w:hAnsi="Calibri"/>
                        <w:spacing w:val="-2"/>
                        <w:sz w:val="16"/>
                      </w:rPr>
                      <w:t xml:space="preserve"> </w:t>
                    </w:r>
                    <w:r>
                      <w:rPr>
                        <w:rFonts w:ascii="Calibri" w:hAnsi="Calibri"/>
                        <w:sz w:val="16"/>
                      </w:rPr>
                      <w:t>(Bages)</w:t>
                    </w:r>
                    <w:r>
                      <w:rPr>
                        <w:rFonts w:ascii="Calibri" w:hAnsi="Calibri"/>
                        <w:spacing w:val="-2"/>
                        <w:sz w:val="16"/>
                      </w:rPr>
                      <w:t xml:space="preserve"> </w:t>
                    </w:r>
                    <w:r>
                      <w:rPr>
                        <w:rFonts w:ascii="Calibri" w:hAnsi="Calibri"/>
                        <w:sz w:val="16"/>
                      </w:rPr>
                      <w:t>Tel.</w:t>
                    </w:r>
                    <w:r>
                      <w:rPr>
                        <w:rFonts w:ascii="Calibri" w:hAnsi="Calibri"/>
                        <w:spacing w:val="-3"/>
                        <w:sz w:val="16"/>
                      </w:rPr>
                      <w:t xml:space="preserve"> </w:t>
                    </w:r>
                    <w:r>
                      <w:rPr>
                        <w:rFonts w:ascii="Calibri" w:hAnsi="Calibri"/>
                        <w:sz w:val="16"/>
                      </w:rPr>
                      <w:t>93</w:t>
                    </w:r>
                    <w:r>
                      <w:rPr>
                        <w:rFonts w:ascii="Calibri" w:hAnsi="Calibri"/>
                        <w:spacing w:val="-1"/>
                        <w:sz w:val="16"/>
                      </w:rPr>
                      <w:t xml:space="preserve"> </w:t>
                    </w:r>
                    <w:r>
                      <w:rPr>
                        <w:rFonts w:ascii="Calibri" w:hAnsi="Calibri"/>
                        <w:sz w:val="16"/>
                      </w:rPr>
                      <w:t>878</w:t>
                    </w:r>
                    <w:r>
                      <w:rPr>
                        <w:rFonts w:ascii="Calibri" w:hAnsi="Calibri"/>
                        <w:spacing w:val="-2"/>
                        <w:sz w:val="16"/>
                      </w:rPr>
                      <w:t xml:space="preserve"> </w:t>
                    </w:r>
                    <w:r>
                      <w:rPr>
                        <w:rFonts w:ascii="Calibri" w:hAnsi="Calibri"/>
                        <w:sz w:val="16"/>
                      </w:rPr>
                      <w:t>23</w:t>
                    </w:r>
                    <w:r>
                      <w:rPr>
                        <w:rFonts w:ascii="Calibri" w:hAnsi="Calibri"/>
                        <w:spacing w:val="-1"/>
                        <w:sz w:val="16"/>
                      </w:rPr>
                      <w:t xml:space="preserve"> </w:t>
                    </w:r>
                    <w:r>
                      <w:rPr>
                        <w:rFonts w:ascii="Calibri" w:hAnsi="Calibri"/>
                        <w:sz w:val="16"/>
                      </w:rPr>
                      <w:t>00</w:t>
                    </w:r>
                    <w:r>
                      <w:rPr>
                        <w:rFonts w:ascii="Calibri" w:hAnsi="Calibri"/>
                        <w:spacing w:val="-2"/>
                        <w:sz w:val="16"/>
                      </w:rPr>
                      <w:t xml:space="preserve"> </w:t>
                    </w:r>
                    <w:r>
                      <w:rPr>
                        <w:rFonts w:ascii="Calibri" w:hAnsi="Calibri"/>
                        <w:sz w:val="16"/>
                      </w:rPr>
                      <w:t>–</w:t>
                    </w:r>
                    <w:r>
                      <w:rPr>
                        <w:rFonts w:ascii="Calibri" w:hAnsi="Calibri"/>
                        <w:spacing w:val="-2"/>
                        <w:sz w:val="16"/>
                      </w:rPr>
                      <w:t xml:space="preserve"> </w:t>
                    </w:r>
                    <w:r>
                      <w:rPr>
                        <w:rFonts w:ascii="Calibri" w:hAnsi="Calibri"/>
                        <w:sz w:val="16"/>
                      </w:rPr>
                      <w:t>Fax</w:t>
                    </w:r>
                    <w:r>
                      <w:rPr>
                        <w:rFonts w:ascii="Calibri" w:hAnsi="Calibri"/>
                        <w:spacing w:val="-2"/>
                        <w:sz w:val="16"/>
                      </w:rPr>
                      <w:t xml:space="preserve"> </w:t>
                    </w:r>
                    <w:r>
                      <w:rPr>
                        <w:rFonts w:ascii="Calibri" w:hAnsi="Calibri"/>
                        <w:sz w:val="16"/>
                      </w:rPr>
                      <w:t>93</w:t>
                    </w:r>
                    <w:r>
                      <w:rPr>
                        <w:rFonts w:ascii="Calibri" w:hAnsi="Calibri"/>
                        <w:spacing w:val="-2"/>
                        <w:sz w:val="16"/>
                      </w:rPr>
                      <w:t xml:space="preserve"> </w:t>
                    </w:r>
                    <w:r>
                      <w:rPr>
                        <w:rFonts w:ascii="Calibri" w:hAnsi="Calibri"/>
                        <w:sz w:val="16"/>
                      </w:rPr>
                      <w:t>878</w:t>
                    </w:r>
                    <w:r>
                      <w:rPr>
                        <w:rFonts w:ascii="Calibri" w:hAnsi="Calibri"/>
                        <w:spacing w:val="-1"/>
                        <w:sz w:val="16"/>
                      </w:rPr>
                      <w:t xml:space="preserve"> </w:t>
                    </w:r>
                    <w:r>
                      <w:rPr>
                        <w:rFonts w:ascii="Calibri" w:hAnsi="Calibri"/>
                        <w:sz w:val="16"/>
                      </w:rPr>
                      <w:t>23</w:t>
                    </w:r>
                    <w:r>
                      <w:rPr>
                        <w:rFonts w:ascii="Calibri" w:hAnsi="Calibri"/>
                        <w:spacing w:val="-2"/>
                        <w:sz w:val="16"/>
                      </w:rPr>
                      <w:t xml:space="preserve"> </w:t>
                    </w:r>
                    <w:r>
                      <w:rPr>
                        <w:rFonts w:ascii="Calibri" w:hAnsi="Calibri"/>
                        <w:sz w:val="16"/>
                      </w:rPr>
                      <w:t>07</w:t>
                    </w:r>
                    <w:r>
                      <w:rPr>
                        <w:rFonts w:ascii="Calibri" w:hAnsi="Calibri"/>
                        <w:spacing w:val="-1"/>
                        <w:sz w:val="16"/>
                      </w:rPr>
                      <w:t xml:space="preserve"> </w:t>
                    </w:r>
                    <w:r>
                      <w:rPr>
                        <w:rFonts w:ascii="Calibri" w:hAnsi="Calibri"/>
                        <w:sz w:val="16"/>
                      </w:rPr>
                      <w:t>E-mail:</w:t>
                    </w:r>
                    <w:r>
                      <w:rPr>
                        <w:rFonts w:ascii="Calibri" w:hAnsi="Calibri"/>
                        <w:spacing w:val="-2"/>
                        <w:sz w:val="16"/>
                      </w:rPr>
                      <w:t xml:space="preserve"> </w:t>
                    </w:r>
                    <w:hyperlink r:id="rId2">
                      <w:r>
                        <w:rPr>
                          <w:rFonts w:ascii="Calibri" w:hAnsi="Calibri"/>
                          <w:sz w:val="16"/>
                        </w:rPr>
                        <w:t>ajt@ajmanresa.cat</w:t>
                      </w:r>
                    </w:hyperlink>
                    <w:r>
                      <w:rPr>
                        <w:rFonts w:ascii="Calibri" w:hAnsi="Calibri"/>
                        <w:spacing w:val="-1"/>
                        <w:sz w:val="16"/>
                      </w:rPr>
                      <w:t xml:space="preserve"> </w:t>
                    </w:r>
                    <w:r>
                      <w:rPr>
                        <w:rFonts w:ascii="Calibri" w:hAnsi="Calibri"/>
                        <w:sz w:val="16"/>
                      </w:rPr>
                      <w:t>NIF</w:t>
                    </w:r>
                    <w:r>
                      <w:rPr>
                        <w:rFonts w:ascii="Calibri" w:hAnsi="Calibri"/>
                        <w:spacing w:val="-1"/>
                        <w:sz w:val="16"/>
                      </w:rPr>
                      <w:t xml:space="preserve"> </w:t>
                    </w:r>
                    <w:r>
                      <w:rPr>
                        <w:rFonts w:ascii="Calibri" w:hAnsi="Calibri"/>
                        <w:sz w:val="16"/>
                      </w:rPr>
                      <w:t>P-0811200-</w:t>
                    </w:r>
                    <w:r>
                      <w:rPr>
                        <w:rFonts w:ascii="Calibri" w:hAnsi="Calibri"/>
                        <w:spacing w:val="-10"/>
                        <w:sz w:val="16"/>
                      </w:rPr>
                      <w:t>E</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C5D" w:rsidRDefault="00AF2C9D">
      <w:r>
        <w:separator/>
      </w:r>
    </w:p>
  </w:footnote>
  <w:footnote w:type="continuationSeparator" w:id="0">
    <w:p w:rsidR="002E5C5D" w:rsidRDefault="00AF2C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D73" w:rsidRDefault="00AF2C9D">
    <w:pPr>
      <w:pStyle w:val="Textoindependiente"/>
      <w:spacing w:line="14" w:lineRule="auto"/>
      <w:rPr>
        <w:sz w:val="20"/>
      </w:rPr>
    </w:pPr>
    <w:r>
      <w:rPr>
        <w:noProof/>
        <w:sz w:val="20"/>
        <w:lang w:val="es-ES" w:eastAsia="es-ES"/>
      </w:rPr>
      <w:drawing>
        <wp:anchor distT="0" distB="0" distL="0" distR="0" simplePos="0" relativeHeight="487365632" behindDoc="1" locked="0" layoutInCell="1" allowOverlap="1" wp14:anchorId="12D17FFE" wp14:editId="0A27EBB3">
          <wp:simplePos x="0" y="0"/>
          <wp:positionH relativeFrom="page">
            <wp:posOffset>2785689</wp:posOffset>
          </wp:positionH>
          <wp:positionV relativeFrom="page">
            <wp:posOffset>414182</wp:posOffset>
          </wp:positionV>
          <wp:extent cx="2002411" cy="538440"/>
          <wp:effectExtent l="0" t="0" r="0" b="0"/>
          <wp:wrapNone/>
          <wp:docPr id="27"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2002411" cy="53844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D73" w:rsidRDefault="00AF2C9D">
    <w:pPr>
      <w:pStyle w:val="Textoindependiente"/>
      <w:spacing w:line="14" w:lineRule="auto"/>
      <w:rPr>
        <w:sz w:val="20"/>
      </w:rPr>
    </w:pPr>
    <w:r>
      <w:rPr>
        <w:noProof/>
        <w:sz w:val="20"/>
        <w:lang w:val="es-ES" w:eastAsia="es-ES"/>
      </w:rPr>
      <w:drawing>
        <wp:anchor distT="0" distB="0" distL="0" distR="0" simplePos="0" relativeHeight="487365120" behindDoc="1" locked="0" layoutInCell="1" allowOverlap="1" wp14:anchorId="3889DCE3" wp14:editId="1BEBC669">
          <wp:simplePos x="0" y="0"/>
          <wp:positionH relativeFrom="page">
            <wp:posOffset>2785689</wp:posOffset>
          </wp:positionH>
          <wp:positionV relativeFrom="page">
            <wp:posOffset>414182</wp:posOffset>
          </wp:positionV>
          <wp:extent cx="2002411" cy="538440"/>
          <wp:effectExtent l="0" t="0" r="0" b="0"/>
          <wp:wrapNone/>
          <wp:docPr id="2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002411" cy="5384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B6BD8"/>
    <w:multiLevelType w:val="hybridMultilevel"/>
    <w:tmpl w:val="F7C291CC"/>
    <w:lvl w:ilvl="0" w:tplc="C7FA5678">
      <w:start w:val="1"/>
      <w:numFmt w:val="lowerLetter"/>
      <w:lvlText w:val="%1)"/>
      <w:lvlJc w:val="left"/>
      <w:pPr>
        <w:ind w:left="1353" w:hanging="361"/>
      </w:pPr>
      <w:rPr>
        <w:rFonts w:ascii="Arial MT" w:eastAsia="Arial MT" w:hAnsi="Arial MT" w:cs="Arial MT" w:hint="default"/>
        <w:b w:val="0"/>
        <w:bCs w:val="0"/>
        <w:i w:val="0"/>
        <w:iCs w:val="0"/>
        <w:spacing w:val="0"/>
        <w:w w:val="100"/>
        <w:sz w:val="18"/>
        <w:szCs w:val="18"/>
        <w:lang w:val="ca-ES" w:eastAsia="en-US" w:bidi="ar-SA"/>
      </w:rPr>
    </w:lvl>
    <w:lvl w:ilvl="1" w:tplc="D2C679CC">
      <w:numFmt w:val="bullet"/>
      <w:lvlText w:val="-"/>
      <w:lvlJc w:val="left"/>
      <w:pPr>
        <w:ind w:left="1702" w:hanging="299"/>
      </w:pPr>
      <w:rPr>
        <w:rFonts w:ascii="Arial MT" w:eastAsia="Arial MT" w:hAnsi="Arial MT" w:cs="Arial MT" w:hint="default"/>
        <w:b w:val="0"/>
        <w:bCs w:val="0"/>
        <w:i w:val="0"/>
        <w:iCs w:val="0"/>
        <w:spacing w:val="0"/>
        <w:w w:val="100"/>
        <w:sz w:val="18"/>
        <w:szCs w:val="18"/>
        <w:lang w:val="ca-ES" w:eastAsia="en-US" w:bidi="ar-SA"/>
      </w:rPr>
    </w:lvl>
    <w:lvl w:ilvl="2" w:tplc="E6B2E39E">
      <w:numFmt w:val="bullet"/>
      <w:lvlText w:val="•"/>
      <w:lvlJc w:val="left"/>
      <w:pPr>
        <w:ind w:left="2582" w:hanging="299"/>
      </w:pPr>
      <w:rPr>
        <w:rFonts w:hint="default"/>
        <w:lang w:val="ca-ES" w:eastAsia="en-US" w:bidi="ar-SA"/>
      </w:rPr>
    </w:lvl>
    <w:lvl w:ilvl="3" w:tplc="CD1C453C">
      <w:numFmt w:val="bullet"/>
      <w:lvlText w:val="•"/>
      <w:lvlJc w:val="left"/>
      <w:pPr>
        <w:ind w:left="3464" w:hanging="299"/>
      </w:pPr>
      <w:rPr>
        <w:rFonts w:hint="default"/>
        <w:lang w:val="ca-ES" w:eastAsia="en-US" w:bidi="ar-SA"/>
      </w:rPr>
    </w:lvl>
    <w:lvl w:ilvl="4" w:tplc="929E4DBC">
      <w:numFmt w:val="bullet"/>
      <w:lvlText w:val="•"/>
      <w:lvlJc w:val="left"/>
      <w:pPr>
        <w:ind w:left="4346" w:hanging="299"/>
      </w:pPr>
      <w:rPr>
        <w:rFonts w:hint="default"/>
        <w:lang w:val="ca-ES" w:eastAsia="en-US" w:bidi="ar-SA"/>
      </w:rPr>
    </w:lvl>
    <w:lvl w:ilvl="5" w:tplc="77E654EE">
      <w:numFmt w:val="bullet"/>
      <w:lvlText w:val="•"/>
      <w:lvlJc w:val="left"/>
      <w:pPr>
        <w:ind w:left="5228" w:hanging="299"/>
      </w:pPr>
      <w:rPr>
        <w:rFonts w:hint="default"/>
        <w:lang w:val="ca-ES" w:eastAsia="en-US" w:bidi="ar-SA"/>
      </w:rPr>
    </w:lvl>
    <w:lvl w:ilvl="6" w:tplc="9438A8FC">
      <w:numFmt w:val="bullet"/>
      <w:lvlText w:val="•"/>
      <w:lvlJc w:val="left"/>
      <w:pPr>
        <w:ind w:left="6111" w:hanging="299"/>
      </w:pPr>
      <w:rPr>
        <w:rFonts w:hint="default"/>
        <w:lang w:val="ca-ES" w:eastAsia="en-US" w:bidi="ar-SA"/>
      </w:rPr>
    </w:lvl>
    <w:lvl w:ilvl="7" w:tplc="4D900B0C">
      <w:numFmt w:val="bullet"/>
      <w:lvlText w:val="•"/>
      <w:lvlJc w:val="left"/>
      <w:pPr>
        <w:ind w:left="6993" w:hanging="299"/>
      </w:pPr>
      <w:rPr>
        <w:rFonts w:hint="default"/>
        <w:lang w:val="ca-ES" w:eastAsia="en-US" w:bidi="ar-SA"/>
      </w:rPr>
    </w:lvl>
    <w:lvl w:ilvl="8" w:tplc="44F60FD6">
      <w:numFmt w:val="bullet"/>
      <w:lvlText w:val="•"/>
      <w:lvlJc w:val="left"/>
      <w:pPr>
        <w:ind w:left="7875" w:hanging="299"/>
      </w:pPr>
      <w:rPr>
        <w:rFonts w:hint="default"/>
        <w:lang w:val="ca-ES" w:eastAsia="en-US" w:bidi="ar-SA"/>
      </w:rPr>
    </w:lvl>
  </w:abstractNum>
  <w:abstractNum w:abstractNumId="1">
    <w:nsid w:val="30F7374B"/>
    <w:multiLevelType w:val="hybridMultilevel"/>
    <w:tmpl w:val="0804FA96"/>
    <w:lvl w:ilvl="0" w:tplc="E7B83DE4">
      <w:numFmt w:val="bullet"/>
      <w:lvlText w:val="-"/>
      <w:lvlJc w:val="left"/>
      <w:pPr>
        <w:ind w:left="1560" w:hanging="169"/>
      </w:pPr>
      <w:rPr>
        <w:rFonts w:ascii="Arial MT" w:eastAsia="Arial MT" w:hAnsi="Arial MT" w:cs="Arial MT" w:hint="default"/>
        <w:b w:val="0"/>
        <w:bCs w:val="0"/>
        <w:i w:val="0"/>
        <w:iCs w:val="0"/>
        <w:spacing w:val="0"/>
        <w:w w:val="100"/>
        <w:sz w:val="18"/>
        <w:szCs w:val="18"/>
        <w:lang w:val="ca-ES" w:eastAsia="en-US" w:bidi="ar-SA"/>
      </w:rPr>
    </w:lvl>
    <w:lvl w:ilvl="1" w:tplc="A4EC7CBA">
      <w:numFmt w:val="bullet"/>
      <w:lvlText w:val="•"/>
      <w:lvlJc w:val="left"/>
      <w:pPr>
        <w:ind w:left="2368" w:hanging="169"/>
      </w:pPr>
      <w:rPr>
        <w:rFonts w:hint="default"/>
        <w:lang w:val="ca-ES" w:eastAsia="en-US" w:bidi="ar-SA"/>
      </w:rPr>
    </w:lvl>
    <w:lvl w:ilvl="2" w:tplc="65E687EC">
      <w:numFmt w:val="bullet"/>
      <w:lvlText w:val="•"/>
      <w:lvlJc w:val="left"/>
      <w:pPr>
        <w:ind w:left="3176" w:hanging="169"/>
      </w:pPr>
      <w:rPr>
        <w:rFonts w:hint="default"/>
        <w:lang w:val="ca-ES" w:eastAsia="en-US" w:bidi="ar-SA"/>
      </w:rPr>
    </w:lvl>
    <w:lvl w:ilvl="3" w:tplc="DD8A9654">
      <w:numFmt w:val="bullet"/>
      <w:lvlText w:val="•"/>
      <w:lvlJc w:val="left"/>
      <w:pPr>
        <w:ind w:left="3984" w:hanging="169"/>
      </w:pPr>
      <w:rPr>
        <w:rFonts w:hint="default"/>
        <w:lang w:val="ca-ES" w:eastAsia="en-US" w:bidi="ar-SA"/>
      </w:rPr>
    </w:lvl>
    <w:lvl w:ilvl="4" w:tplc="B6CE69D6">
      <w:numFmt w:val="bullet"/>
      <w:lvlText w:val="•"/>
      <w:lvlJc w:val="left"/>
      <w:pPr>
        <w:ind w:left="4792" w:hanging="169"/>
      </w:pPr>
      <w:rPr>
        <w:rFonts w:hint="default"/>
        <w:lang w:val="ca-ES" w:eastAsia="en-US" w:bidi="ar-SA"/>
      </w:rPr>
    </w:lvl>
    <w:lvl w:ilvl="5" w:tplc="D02A590C">
      <w:numFmt w:val="bullet"/>
      <w:lvlText w:val="•"/>
      <w:lvlJc w:val="left"/>
      <w:pPr>
        <w:ind w:left="5600" w:hanging="169"/>
      </w:pPr>
      <w:rPr>
        <w:rFonts w:hint="default"/>
        <w:lang w:val="ca-ES" w:eastAsia="en-US" w:bidi="ar-SA"/>
      </w:rPr>
    </w:lvl>
    <w:lvl w:ilvl="6" w:tplc="8AFE9610">
      <w:numFmt w:val="bullet"/>
      <w:lvlText w:val="•"/>
      <w:lvlJc w:val="left"/>
      <w:pPr>
        <w:ind w:left="6408" w:hanging="169"/>
      </w:pPr>
      <w:rPr>
        <w:rFonts w:hint="default"/>
        <w:lang w:val="ca-ES" w:eastAsia="en-US" w:bidi="ar-SA"/>
      </w:rPr>
    </w:lvl>
    <w:lvl w:ilvl="7" w:tplc="607CFA22">
      <w:numFmt w:val="bullet"/>
      <w:lvlText w:val="•"/>
      <w:lvlJc w:val="left"/>
      <w:pPr>
        <w:ind w:left="7216" w:hanging="169"/>
      </w:pPr>
      <w:rPr>
        <w:rFonts w:hint="default"/>
        <w:lang w:val="ca-ES" w:eastAsia="en-US" w:bidi="ar-SA"/>
      </w:rPr>
    </w:lvl>
    <w:lvl w:ilvl="8" w:tplc="A09633C4">
      <w:numFmt w:val="bullet"/>
      <w:lvlText w:val="•"/>
      <w:lvlJc w:val="left"/>
      <w:pPr>
        <w:ind w:left="8024" w:hanging="169"/>
      </w:pPr>
      <w:rPr>
        <w:rFonts w:hint="default"/>
        <w:lang w:val="ca-ES" w:eastAsia="en-US" w:bidi="ar-SA"/>
      </w:rPr>
    </w:lvl>
  </w:abstractNum>
  <w:abstractNum w:abstractNumId="2">
    <w:nsid w:val="32867283"/>
    <w:multiLevelType w:val="hybridMultilevel"/>
    <w:tmpl w:val="9BE05A06"/>
    <w:lvl w:ilvl="0" w:tplc="1794E5DE">
      <w:start w:val="1"/>
      <w:numFmt w:val="upperRoman"/>
      <w:lvlText w:val="%1."/>
      <w:lvlJc w:val="left"/>
      <w:pPr>
        <w:ind w:left="852" w:hanging="426"/>
      </w:pPr>
      <w:rPr>
        <w:rFonts w:ascii="Arial MT" w:eastAsia="Arial MT" w:hAnsi="Arial MT" w:cs="Arial MT" w:hint="default"/>
        <w:b w:val="0"/>
        <w:bCs w:val="0"/>
        <w:i w:val="0"/>
        <w:iCs w:val="0"/>
        <w:spacing w:val="0"/>
        <w:w w:val="100"/>
        <w:sz w:val="20"/>
        <w:szCs w:val="20"/>
        <w:lang w:val="ca-ES" w:eastAsia="en-US" w:bidi="ar-SA"/>
      </w:rPr>
    </w:lvl>
    <w:lvl w:ilvl="1" w:tplc="2460F834">
      <w:start w:val="1"/>
      <w:numFmt w:val="lowerLetter"/>
      <w:lvlText w:val="%2)"/>
      <w:lvlJc w:val="left"/>
      <w:pPr>
        <w:ind w:left="1134" w:hanging="282"/>
      </w:pPr>
      <w:rPr>
        <w:rFonts w:ascii="Arial MT" w:eastAsia="Arial MT" w:hAnsi="Arial MT" w:cs="Arial MT" w:hint="default"/>
        <w:b w:val="0"/>
        <w:bCs w:val="0"/>
        <w:i w:val="0"/>
        <w:iCs w:val="0"/>
        <w:spacing w:val="-2"/>
        <w:w w:val="100"/>
        <w:sz w:val="20"/>
        <w:szCs w:val="20"/>
        <w:lang w:val="ca-ES" w:eastAsia="en-US" w:bidi="ar-SA"/>
      </w:rPr>
    </w:lvl>
    <w:lvl w:ilvl="2" w:tplc="86886EEA">
      <w:numFmt w:val="bullet"/>
      <w:lvlText w:val="•"/>
      <w:lvlJc w:val="left"/>
      <w:pPr>
        <w:ind w:left="2084" w:hanging="282"/>
      </w:pPr>
      <w:rPr>
        <w:rFonts w:hint="default"/>
        <w:lang w:val="ca-ES" w:eastAsia="en-US" w:bidi="ar-SA"/>
      </w:rPr>
    </w:lvl>
    <w:lvl w:ilvl="3" w:tplc="93886968">
      <w:numFmt w:val="bullet"/>
      <w:lvlText w:val="•"/>
      <w:lvlJc w:val="left"/>
      <w:pPr>
        <w:ind w:left="3028" w:hanging="282"/>
      </w:pPr>
      <w:rPr>
        <w:rFonts w:hint="default"/>
        <w:lang w:val="ca-ES" w:eastAsia="en-US" w:bidi="ar-SA"/>
      </w:rPr>
    </w:lvl>
    <w:lvl w:ilvl="4" w:tplc="5A34E8AA">
      <w:numFmt w:val="bullet"/>
      <w:lvlText w:val="•"/>
      <w:lvlJc w:val="left"/>
      <w:pPr>
        <w:ind w:left="3973" w:hanging="282"/>
      </w:pPr>
      <w:rPr>
        <w:rFonts w:hint="default"/>
        <w:lang w:val="ca-ES" w:eastAsia="en-US" w:bidi="ar-SA"/>
      </w:rPr>
    </w:lvl>
    <w:lvl w:ilvl="5" w:tplc="4F200632">
      <w:numFmt w:val="bullet"/>
      <w:lvlText w:val="•"/>
      <w:lvlJc w:val="left"/>
      <w:pPr>
        <w:ind w:left="4917" w:hanging="282"/>
      </w:pPr>
      <w:rPr>
        <w:rFonts w:hint="default"/>
        <w:lang w:val="ca-ES" w:eastAsia="en-US" w:bidi="ar-SA"/>
      </w:rPr>
    </w:lvl>
    <w:lvl w:ilvl="6" w:tplc="E52EB4C2">
      <w:numFmt w:val="bullet"/>
      <w:lvlText w:val="•"/>
      <w:lvlJc w:val="left"/>
      <w:pPr>
        <w:ind w:left="5862" w:hanging="282"/>
      </w:pPr>
      <w:rPr>
        <w:rFonts w:hint="default"/>
        <w:lang w:val="ca-ES" w:eastAsia="en-US" w:bidi="ar-SA"/>
      </w:rPr>
    </w:lvl>
    <w:lvl w:ilvl="7" w:tplc="25D84CE4">
      <w:numFmt w:val="bullet"/>
      <w:lvlText w:val="•"/>
      <w:lvlJc w:val="left"/>
      <w:pPr>
        <w:ind w:left="6806" w:hanging="282"/>
      </w:pPr>
      <w:rPr>
        <w:rFonts w:hint="default"/>
        <w:lang w:val="ca-ES" w:eastAsia="en-US" w:bidi="ar-SA"/>
      </w:rPr>
    </w:lvl>
    <w:lvl w:ilvl="8" w:tplc="2BA854A2">
      <w:numFmt w:val="bullet"/>
      <w:lvlText w:val="•"/>
      <w:lvlJc w:val="left"/>
      <w:pPr>
        <w:ind w:left="7751" w:hanging="282"/>
      </w:pPr>
      <w:rPr>
        <w:rFonts w:hint="default"/>
        <w:lang w:val="ca-ES" w:eastAsia="en-US" w:bidi="ar-SA"/>
      </w:rPr>
    </w:lvl>
  </w:abstractNum>
  <w:abstractNum w:abstractNumId="3">
    <w:nsid w:val="39CB6FB9"/>
    <w:multiLevelType w:val="hybridMultilevel"/>
    <w:tmpl w:val="A7444852"/>
    <w:lvl w:ilvl="0" w:tplc="CAC45D90">
      <w:start w:val="1"/>
      <w:numFmt w:val="upperRoman"/>
      <w:lvlText w:val="%1."/>
      <w:lvlJc w:val="left"/>
      <w:pPr>
        <w:ind w:left="1277" w:hanging="210"/>
      </w:pPr>
      <w:rPr>
        <w:rFonts w:ascii="Arial MT" w:eastAsia="Arial MT" w:hAnsi="Arial MT" w:cs="Arial MT" w:hint="default"/>
        <w:b w:val="0"/>
        <w:bCs w:val="0"/>
        <w:i w:val="0"/>
        <w:iCs w:val="0"/>
        <w:spacing w:val="0"/>
        <w:w w:val="100"/>
        <w:sz w:val="18"/>
        <w:szCs w:val="18"/>
        <w:lang w:val="ca-ES" w:eastAsia="en-US" w:bidi="ar-SA"/>
      </w:rPr>
    </w:lvl>
    <w:lvl w:ilvl="1" w:tplc="C102025E">
      <w:start w:val="1"/>
      <w:numFmt w:val="lowerLetter"/>
      <w:lvlText w:val="%2)"/>
      <w:lvlJc w:val="left"/>
      <w:pPr>
        <w:ind w:left="1628" w:hanging="211"/>
      </w:pPr>
      <w:rPr>
        <w:rFonts w:ascii="Arial MT" w:eastAsia="Arial MT" w:hAnsi="Arial MT" w:cs="Arial MT" w:hint="default"/>
        <w:b w:val="0"/>
        <w:bCs w:val="0"/>
        <w:i w:val="0"/>
        <w:iCs w:val="0"/>
        <w:spacing w:val="0"/>
        <w:w w:val="100"/>
        <w:sz w:val="18"/>
        <w:szCs w:val="18"/>
        <w:lang w:val="ca-ES" w:eastAsia="en-US" w:bidi="ar-SA"/>
      </w:rPr>
    </w:lvl>
    <w:lvl w:ilvl="2" w:tplc="220EF68A">
      <w:numFmt w:val="bullet"/>
      <w:lvlText w:val="•"/>
      <w:lvlJc w:val="left"/>
      <w:pPr>
        <w:ind w:left="2511" w:hanging="211"/>
      </w:pPr>
      <w:rPr>
        <w:rFonts w:hint="default"/>
        <w:lang w:val="ca-ES" w:eastAsia="en-US" w:bidi="ar-SA"/>
      </w:rPr>
    </w:lvl>
    <w:lvl w:ilvl="3" w:tplc="C324DFC0">
      <w:numFmt w:val="bullet"/>
      <w:lvlText w:val="•"/>
      <w:lvlJc w:val="left"/>
      <w:pPr>
        <w:ind w:left="3402" w:hanging="211"/>
      </w:pPr>
      <w:rPr>
        <w:rFonts w:hint="default"/>
        <w:lang w:val="ca-ES" w:eastAsia="en-US" w:bidi="ar-SA"/>
      </w:rPr>
    </w:lvl>
    <w:lvl w:ilvl="4" w:tplc="44E21152">
      <w:numFmt w:val="bullet"/>
      <w:lvlText w:val="•"/>
      <w:lvlJc w:val="left"/>
      <w:pPr>
        <w:ind w:left="4293" w:hanging="211"/>
      </w:pPr>
      <w:rPr>
        <w:rFonts w:hint="default"/>
        <w:lang w:val="ca-ES" w:eastAsia="en-US" w:bidi="ar-SA"/>
      </w:rPr>
    </w:lvl>
    <w:lvl w:ilvl="5" w:tplc="E814D8BE">
      <w:numFmt w:val="bullet"/>
      <w:lvlText w:val="•"/>
      <w:lvlJc w:val="left"/>
      <w:pPr>
        <w:ind w:left="5184" w:hanging="211"/>
      </w:pPr>
      <w:rPr>
        <w:rFonts w:hint="default"/>
        <w:lang w:val="ca-ES" w:eastAsia="en-US" w:bidi="ar-SA"/>
      </w:rPr>
    </w:lvl>
    <w:lvl w:ilvl="6" w:tplc="9D66D1E6">
      <w:numFmt w:val="bullet"/>
      <w:lvlText w:val="•"/>
      <w:lvlJc w:val="left"/>
      <w:pPr>
        <w:ind w:left="6075" w:hanging="211"/>
      </w:pPr>
      <w:rPr>
        <w:rFonts w:hint="default"/>
        <w:lang w:val="ca-ES" w:eastAsia="en-US" w:bidi="ar-SA"/>
      </w:rPr>
    </w:lvl>
    <w:lvl w:ilvl="7" w:tplc="DCB6EB2C">
      <w:numFmt w:val="bullet"/>
      <w:lvlText w:val="•"/>
      <w:lvlJc w:val="left"/>
      <w:pPr>
        <w:ind w:left="6966" w:hanging="211"/>
      </w:pPr>
      <w:rPr>
        <w:rFonts w:hint="default"/>
        <w:lang w:val="ca-ES" w:eastAsia="en-US" w:bidi="ar-SA"/>
      </w:rPr>
    </w:lvl>
    <w:lvl w:ilvl="8" w:tplc="8D186D12">
      <w:numFmt w:val="bullet"/>
      <w:lvlText w:val="•"/>
      <w:lvlJc w:val="left"/>
      <w:pPr>
        <w:ind w:left="7857" w:hanging="211"/>
      </w:pPr>
      <w:rPr>
        <w:rFonts w:hint="default"/>
        <w:lang w:val="ca-ES" w:eastAsia="en-US" w:bidi="ar-SA"/>
      </w:rPr>
    </w:lvl>
  </w:abstractNum>
  <w:abstractNum w:abstractNumId="4">
    <w:nsid w:val="52873D40"/>
    <w:multiLevelType w:val="hybridMultilevel"/>
    <w:tmpl w:val="DDC679DC"/>
    <w:lvl w:ilvl="0" w:tplc="6BD404E0">
      <w:numFmt w:val="bullet"/>
      <w:lvlText w:val="-"/>
      <w:lvlJc w:val="left"/>
      <w:pPr>
        <w:ind w:left="1386" w:hanging="110"/>
      </w:pPr>
      <w:rPr>
        <w:rFonts w:ascii="Arial MT" w:eastAsia="Arial MT" w:hAnsi="Arial MT" w:cs="Arial MT" w:hint="default"/>
        <w:b w:val="0"/>
        <w:bCs w:val="0"/>
        <w:i w:val="0"/>
        <w:iCs w:val="0"/>
        <w:spacing w:val="0"/>
        <w:w w:val="100"/>
        <w:sz w:val="18"/>
        <w:szCs w:val="18"/>
        <w:lang w:val="ca-ES" w:eastAsia="en-US" w:bidi="ar-SA"/>
      </w:rPr>
    </w:lvl>
    <w:lvl w:ilvl="1" w:tplc="43324056">
      <w:numFmt w:val="bullet"/>
      <w:lvlText w:val="•"/>
      <w:lvlJc w:val="left"/>
      <w:pPr>
        <w:ind w:left="2206" w:hanging="110"/>
      </w:pPr>
      <w:rPr>
        <w:rFonts w:hint="default"/>
        <w:lang w:val="ca-ES" w:eastAsia="en-US" w:bidi="ar-SA"/>
      </w:rPr>
    </w:lvl>
    <w:lvl w:ilvl="2" w:tplc="9D484B7A">
      <w:numFmt w:val="bullet"/>
      <w:lvlText w:val="•"/>
      <w:lvlJc w:val="left"/>
      <w:pPr>
        <w:ind w:left="3032" w:hanging="110"/>
      </w:pPr>
      <w:rPr>
        <w:rFonts w:hint="default"/>
        <w:lang w:val="ca-ES" w:eastAsia="en-US" w:bidi="ar-SA"/>
      </w:rPr>
    </w:lvl>
    <w:lvl w:ilvl="3" w:tplc="09987158">
      <w:numFmt w:val="bullet"/>
      <w:lvlText w:val="•"/>
      <w:lvlJc w:val="left"/>
      <w:pPr>
        <w:ind w:left="3858" w:hanging="110"/>
      </w:pPr>
      <w:rPr>
        <w:rFonts w:hint="default"/>
        <w:lang w:val="ca-ES" w:eastAsia="en-US" w:bidi="ar-SA"/>
      </w:rPr>
    </w:lvl>
    <w:lvl w:ilvl="4" w:tplc="BDEA495A">
      <w:numFmt w:val="bullet"/>
      <w:lvlText w:val="•"/>
      <w:lvlJc w:val="left"/>
      <w:pPr>
        <w:ind w:left="4684" w:hanging="110"/>
      </w:pPr>
      <w:rPr>
        <w:rFonts w:hint="default"/>
        <w:lang w:val="ca-ES" w:eastAsia="en-US" w:bidi="ar-SA"/>
      </w:rPr>
    </w:lvl>
    <w:lvl w:ilvl="5" w:tplc="937A45C4">
      <w:numFmt w:val="bullet"/>
      <w:lvlText w:val="•"/>
      <w:lvlJc w:val="left"/>
      <w:pPr>
        <w:ind w:left="5510" w:hanging="110"/>
      </w:pPr>
      <w:rPr>
        <w:rFonts w:hint="default"/>
        <w:lang w:val="ca-ES" w:eastAsia="en-US" w:bidi="ar-SA"/>
      </w:rPr>
    </w:lvl>
    <w:lvl w:ilvl="6" w:tplc="0762B9F2">
      <w:numFmt w:val="bullet"/>
      <w:lvlText w:val="•"/>
      <w:lvlJc w:val="left"/>
      <w:pPr>
        <w:ind w:left="6336" w:hanging="110"/>
      </w:pPr>
      <w:rPr>
        <w:rFonts w:hint="default"/>
        <w:lang w:val="ca-ES" w:eastAsia="en-US" w:bidi="ar-SA"/>
      </w:rPr>
    </w:lvl>
    <w:lvl w:ilvl="7" w:tplc="F1F0129C">
      <w:numFmt w:val="bullet"/>
      <w:lvlText w:val="•"/>
      <w:lvlJc w:val="left"/>
      <w:pPr>
        <w:ind w:left="7162" w:hanging="110"/>
      </w:pPr>
      <w:rPr>
        <w:rFonts w:hint="default"/>
        <w:lang w:val="ca-ES" w:eastAsia="en-US" w:bidi="ar-SA"/>
      </w:rPr>
    </w:lvl>
    <w:lvl w:ilvl="8" w:tplc="50BA7E74">
      <w:numFmt w:val="bullet"/>
      <w:lvlText w:val="•"/>
      <w:lvlJc w:val="left"/>
      <w:pPr>
        <w:ind w:left="7988" w:hanging="110"/>
      </w:pPr>
      <w:rPr>
        <w:rFonts w:hint="default"/>
        <w:lang w:val="ca-ES" w:eastAsia="en-US" w:bidi="ar-SA"/>
      </w:rPr>
    </w:lvl>
  </w:abstractNum>
  <w:abstractNum w:abstractNumId="5">
    <w:nsid w:val="53CE4283"/>
    <w:multiLevelType w:val="hybridMultilevel"/>
    <w:tmpl w:val="95C8AC82"/>
    <w:lvl w:ilvl="0" w:tplc="777C3098">
      <w:start w:val="1"/>
      <w:numFmt w:val="decimal"/>
      <w:lvlText w:val="%1."/>
      <w:lvlJc w:val="left"/>
      <w:pPr>
        <w:ind w:left="1353" w:hanging="285"/>
        <w:jc w:val="right"/>
      </w:pPr>
      <w:rPr>
        <w:rFonts w:ascii="Arial MT" w:eastAsia="Arial MT" w:hAnsi="Arial MT" w:cs="Arial MT" w:hint="default"/>
        <w:b w:val="0"/>
        <w:bCs w:val="0"/>
        <w:i w:val="0"/>
        <w:iCs w:val="0"/>
        <w:spacing w:val="0"/>
        <w:w w:val="100"/>
        <w:sz w:val="18"/>
        <w:szCs w:val="18"/>
        <w:lang w:val="ca-ES" w:eastAsia="en-US" w:bidi="ar-SA"/>
      </w:rPr>
    </w:lvl>
    <w:lvl w:ilvl="1" w:tplc="814CD336">
      <w:start w:val="1"/>
      <w:numFmt w:val="lowerLetter"/>
      <w:lvlText w:val="%2)"/>
      <w:lvlJc w:val="left"/>
      <w:pPr>
        <w:ind w:left="1702" w:hanging="283"/>
      </w:pPr>
      <w:rPr>
        <w:rFonts w:ascii="Arial MT" w:eastAsia="Arial MT" w:hAnsi="Arial MT" w:cs="Arial MT" w:hint="default"/>
        <w:b w:val="0"/>
        <w:bCs w:val="0"/>
        <w:i w:val="0"/>
        <w:iCs w:val="0"/>
        <w:spacing w:val="0"/>
        <w:w w:val="100"/>
        <w:sz w:val="18"/>
        <w:szCs w:val="18"/>
        <w:lang w:val="ca-ES" w:eastAsia="en-US" w:bidi="ar-SA"/>
      </w:rPr>
    </w:lvl>
    <w:lvl w:ilvl="2" w:tplc="7436C4F8">
      <w:numFmt w:val="bullet"/>
      <w:lvlText w:val="•"/>
      <w:lvlJc w:val="left"/>
      <w:pPr>
        <w:ind w:left="1700" w:hanging="283"/>
      </w:pPr>
      <w:rPr>
        <w:rFonts w:hint="default"/>
        <w:lang w:val="ca-ES" w:eastAsia="en-US" w:bidi="ar-SA"/>
      </w:rPr>
    </w:lvl>
    <w:lvl w:ilvl="3" w:tplc="05283E72">
      <w:numFmt w:val="bullet"/>
      <w:lvlText w:val="•"/>
      <w:lvlJc w:val="left"/>
      <w:pPr>
        <w:ind w:left="2692" w:hanging="283"/>
      </w:pPr>
      <w:rPr>
        <w:rFonts w:hint="default"/>
        <w:lang w:val="ca-ES" w:eastAsia="en-US" w:bidi="ar-SA"/>
      </w:rPr>
    </w:lvl>
    <w:lvl w:ilvl="4" w:tplc="2B280FBA">
      <w:numFmt w:val="bullet"/>
      <w:lvlText w:val="•"/>
      <w:lvlJc w:val="left"/>
      <w:pPr>
        <w:ind w:left="3685" w:hanging="283"/>
      </w:pPr>
      <w:rPr>
        <w:rFonts w:hint="default"/>
        <w:lang w:val="ca-ES" w:eastAsia="en-US" w:bidi="ar-SA"/>
      </w:rPr>
    </w:lvl>
    <w:lvl w:ilvl="5" w:tplc="D7BAA216">
      <w:numFmt w:val="bullet"/>
      <w:lvlText w:val="•"/>
      <w:lvlJc w:val="left"/>
      <w:pPr>
        <w:ind w:left="4677" w:hanging="283"/>
      </w:pPr>
      <w:rPr>
        <w:rFonts w:hint="default"/>
        <w:lang w:val="ca-ES" w:eastAsia="en-US" w:bidi="ar-SA"/>
      </w:rPr>
    </w:lvl>
    <w:lvl w:ilvl="6" w:tplc="C2E2C9CA">
      <w:numFmt w:val="bullet"/>
      <w:lvlText w:val="•"/>
      <w:lvlJc w:val="left"/>
      <w:pPr>
        <w:ind w:left="5670" w:hanging="283"/>
      </w:pPr>
      <w:rPr>
        <w:rFonts w:hint="default"/>
        <w:lang w:val="ca-ES" w:eastAsia="en-US" w:bidi="ar-SA"/>
      </w:rPr>
    </w:lvl>
    <w:lvl w:ilvl="7" w:tplc="FB603F6C">
      <w:numFmt w:val="bullet"/>
      <w:lvlText w:val="•"/>
      <w:lvlJc w:val="left"/>
      <w:pPr>
        <w:ind w:left="6662" w:hanging="283"/>
      </w:pPr>
      <w:rPr>
        <w:rFonts w:hint="default"/>
        <w:lang w:val="ca-ES" w:eastAsia="en-US" w:bidi="ar-SA"/>
      </w:rPr>
    </w:lvl>
    <w:lvl w:ilvl="8" w:tplc="968CE776">
      <w:numFmt w:val="bullet"/>
      <w:lvlText w:val="•"/>
      <w:lvlJc w:val="left"/>
      <w:pPr>
        <w:ind w:left="7655" w:hanging="283"/>
      </w:pPr>
      <w:rPr>
        <w:rFonts w:hint="default"/>
        <w:lang w:val="ca-ES" w:eastAsia="en-US" w:bidi="ar-SA"/>
      </w:rPr>
    </w:lvl>
  </w:abstractNum>
  <w:abstractNum w:abstractNumId="6">
    <w:nsid w:val="6A352EF7"/>
    <w:multiLevelType w:val="hybridMultilevel"/>
    <w:tmpl w:val="EA9C26E8"/>
    <w:lvl w:ilvl="0" w:tplc="D4267730">
      <w:start w:val="1"/>
      <w:numFmt w:val="decimal"/>
      <w:lvlText w:val="%1."/>
      <w:lvlJc w:val="left"/>
      <w:pPr>
        <w:ind w:left="426" w:hanging="268"/>
      </w:pPr>
      <w:rPr>
        <w:rFonts w:ascii="Arial MT" w:eastAsia="Arial MT" w:hAnsi="Arial MT" w:cs="Arial MT" w:hint="default"/>
        <w:b w:val="0"/>
        <w:bCs w:val="0"/>
        <w:i w:val="0"/>
        <w:iCs w:val="0"/>
        <w:spacing w:val="0"/>
        <w:w w:val="100"/>
        <w:sz w:val="20"/>
        <w:szCs w:val="20"/>
        <w:lang w:val="ca-ES" w:eastAsia="en-US" w:bidi="ar-SA"/>
      </w:rPr>
    </w:lvl>
    <w:lvl w:ilvl="1" w:tplc="F94687D2">
      <w:start w:val="1"/>
      <w:numFmt w:val="lowerLetter"/>
      <w:lvlText w:val="%2)"/>
      <w:lvlJc w:val="left"/>
      <w:pPr>
        <w:ind w:left="1070" w:hanging="361"/>
      </w:pPr>
      <w:rPr>
        <w:rFonts w:ascii="Arial MT" w:eastAsia="Arial MT" w:hAnsi="Arial MT" w:cs="Arial MT" w:hint="default"/>
        <w:b w:val="0"/>
        <w:bCs w:val="0"/>
        <w:i w:val="0"/>
        <w:iCs w:val="0"/>
        <w:spacing w:val="0"/>
        <w:w w:val="100"/>
        <w:sz w:val="20"/>
        <w:szCs w:val="20"/>
        <w:lang w:val="ca-ES" w:eastAsia="en-US" w:bidi="ar-SA"/>
      </w:rPr>
    </w:lvl>
    <w:lvl w:ilvl="2" w:tplc="16ECD854">
      <w:numFmt w:val="bullet"/>
      <w:lvlText w:val="•"/>
      <w:lvlJc w:val="left"/>
      <w:pPr>
        <w:ind w:left="1140" w:hanging="361"/>
      </w:pPr>
      <w:rPr>
        <w:rFonts w:hint="default"/>
        <w:lang w:val="ca-ES" w:eastAsia="en-US" w:bidi="ar-SA"/>
      </w:rPr>
    </w:lvl>
    <w:lvl w:ilvl="3" w:tplc="8A824728">
      <w:numFmt w:val="bullet"/>
      <w:lvlText w:val="•"/>
      <w:lvlJc w:val="left"/>
      <w:pPr>
        <w:ind w:left="2202" w:hanging="361"/>
      </w:pPr>
      <w:rPr>
        <w:rFonts w:hint="default"/>
        <w:lang w:val="ca-ES" w:eastAsia="en-US" w:bidi="ar-SA"/>
      </w:rPr>
    </w:lvl>
    <w:lvl w:ilvl="4" w:tplc="2640DF6E">
      <w:numFmt w:val="bullet"/>
      <w:lvlText w:val="•"/>
      <w:lvlJc w:val="left"/>
      <w:pPr>
        <w:ind w:left="3265" w:hanging="361"/>
      </w:pPr>
      <w:rPr>
        <w:rFonts w:hint="default"/>
        <w:lang w:val="ca-ES" w:eastAsia="en-US" w:bidi="ar-SA"/>
      </w:rPr>
    </w:lvl>
    <w:lvl w:ilvl="5" w:tplc="43DEFE06">
      <w:numFmt w:val="bullet"/>
      <w:lvlText w:val="•"/>
      <w:lvlJc w:val="left"/>
      <w:pPr>
        <w:ind w:left="4327" w:hanging="361"/>
      </w:pPr>
      <w:rPr>
        <w:rFonts w:hint="default"/>
        <w:lang w:val="ca-ES" w:eastAsia="en-US" w:bidi="ar-SA"/>
      </w:rPr>
    </w:lvl>
    <w:lvl w:ilvl="6" w:tplc="C4045F84">
      <w:numFmt w:val="bullet"/>
      <w:lvlText w:val="•"/>
      <w:lvlJc w:val="left"/>
      <w:pPr>
        <w:ind w:left="5390" w:hanging="361"/>
      </w:pPr>
      <w:rPr>
        <w:rFonts w:hint="default"/>
        <w:lang w:val="ca-ES" w:eastAsia="en-US" w:bidi="ar-SA"/>
      </w:rPr>
    </w:lvl>
    <w:lvl w:ilvl="7" w:tplc="CB5411F4">
      <w:numFmt w:val="bullet"/>
      <w:lvlText w:val="•"/>
      <w:lvlJc w:val="left"/>
      <w:pPr>
        <w:ind w:left="6452" w:hanging="361"/>
      </w:pPr>
      <w:rPr>
        <w:rFonts w:hint="default"/>
        <w:lang w:val="ca-ES" w:eastAsia="en-US" w:bidi="ar-SA"/>
      </w:rPr>
    </w:lvl>
    <w:lvl w:ilvl="8" w:tplc="27CAB604">
      <w:numFmt w:val="bullet"/>
      <w:lvlText w:val="•"/>
      <w:lvlJc w:val="left"/>
      <w:pPr>
        <w:ind w:left="7515" w:hanging="361"/>
      </w:pPr>
      <w:rPr>
        <w:rFonts w:hint="default"/>
        <w:lang w:val="ca-ES" w:eastAsia="en-US" w:bidi="ar-SA"/>
      </w:rPr>
    </w:lvl>
  </w:abstractNum>
  <w:abstractNum w:abstractNumId="7">
    <w:nsid w:val="70FF2B67"/>
    <w:multiLevelType w:val="hybridMultilevel"/>
    <w:tmpl w:val="84B0B74C"/>
    <w:lvl w:ilvl="0" w:tplc="5E181336">
      <w:start w:val="1"/>
      <w:numFmt w:val="decimal"/>
      <w:lvlText w:val="%1."/>
      <w:lvlJc w:val="left"/>
      <w:pPr>
        <w:ind w:left="1419" w:hanging="427"/>
      </w:pPr>
      <w:rPr>
        <w:rFonts w:ascii="Arial MT" w:eastAsia="Arial MT" w:hAnsi="Arial MT" w:cs="Arial MT" w:hint="default"/>
        <w:b w:val="0"/>
        <w:bCs w:val="0"/>
        <w:i w:val="0"/>
        <w:iCs w:val="0"/>
        <w:spacing w:val="0"/>
        <w:w w:val="100"/>
        <w:sz w:val="18"/>
        <w:szCs w:val="18"/>
        <w:lang w:val="ca-ES" w:eastAsia="en-US" w:bidi="ar-SA"/>
      </w:rPr>
    </w:lvl>
    <w:lvl w:ilvl="1" w:tplc="7A28C44E">
      <w:numFmt w:val="bullet"/>
      <w:lvlText w:val="-"/>
      <w:lvlJc w:val="left"/>
      <w:pPr>
        <w:ind w:left="1277" w:hanging="259"/>
      </w:pPr>
      <w:rPr>
        <w:rFonts w:ascii="Arial MT" w:eastAsia="Arial MT" w:hAnsi="Arial MT" w:cs="Arial MT" w:hint="default"/>
        <w:b w:val="0"/>
        <w:bCs w:val="0"/>
        <w:i w:val="0"/>
        <w:iCs w:val="0"/>
        <w:spacing w:val="0"/>
        <w:w w:val="100"/>
        <w:sz w:val="18"/>
        <w:szCs w:val="18"/>
        <w:lang w:val="ca-ES" w:eastAsia="en-US" w:bidi="ar-SA"/>
      </w:rPr>
    </w:lvl>
    <w:lvl w:ilvl="2" w:tplc="9392F1A8">
      <w:numFmt w:val="bullet"/>
      <w:lvlText w:val="•"/>
      <w:lvlJc w:val="left"/>
      <w:pPr>
        <w:ind w:left="2333" w:hanging="259"/>
      </w:pPr>
      <w:rPr>
        <w:rFonts w:hint="default"/>
        <w:lang w:val="ca-ES" w:eastAsia="en-US" w:bidi="ar-SA"/>
      </w:rPr>
    </w:lvl>
    <w:lvl w:ilvl="3" w:tplc="4CB87EE6">
      <w:numFmt w:val="bullet"/>
      <w:lvlText w:val="•"/>
      <w:lvlJc w:val="left"/>
      <w:pPr>
        <w:ind w:left="3246" w:hanging="259"/>
      </w:pPr>
      <w:rPr>
        <w:rFonts w:hint="default"/>
        <w:lang w:val="ca-ES" w:eastAsia="en-US" w:bidi="ar-SA"/>
      </w:rPr>
    </w:lvl>
    <w:lvl w:ilvl="4" w:tplc="ADDC7DB4">
      <w:numFmt w:val="bullet"/>
      <w:lvlText w:val="•"/>
      <w:lvlJc w:val="left"/>
      <w:pPr>
        <w:ind w:left="4160" w:hanging="259"/>
      </w:pPr>
      <w:rPr>
        <w:rFonts w:hint="default"/>
        <w:lang w:val="ca-ES" w:eastAsia="en-US" w:bidi="ar-SA"/>
      </w:rPr>
    </w:lvl>
    <w:lvl w:ilvl="5" w:tplc="DDC2EE62">
      <w:numFmt w:val="bullet"/>
      <w:lvlText w:val="•"/>
      <w:lvlJc w:val="left"/>
      <w:pPr>
        <w:ind w:left="5073" w:hanging="259"/>
      </w:pPr>
      <w:rPr>
        <w:rFonts w:hint="default"/>
        <w:lang w:val="ca-ES" w:eastAsia="en-US" w:bidi="ar-SA"/>
      </w:rPr>
    </w:lvl>
    <w:lvl w:ilvl="6" w:tplc="B9BA8FB0">
      <w:numFmt w:val="bullet"/>
      <w:lvlText w:val="•"/>
      <w:lvlJc w:val="left"/>
      <w:pPr>
        <w:ind w:left="5986" w:hanging="259"/>
      </w:pPr>
      <w:rPr>
        <w:rFonts w:hint="default"/>
        <w:lang w:val="ca-ES" w:eastAsia="en-US" w:bidi="ar-SA"/>
      </w:rPr>
    </w:lvl>
    <w:lvl w:ilvl="7" w:tplc="BF443910">
      <w:numFmt w:val="bullet"/>
      <w:lvlText w:val="•"/>
      <w:lvlJc w:val="left"/>
      <w:pPr>
        <w:ind w:left="6900" w:hanging="259"/>
      </w:pPr>
      <w:rPr>
        <w:rFonts w:hint="default"/>
        <w:lang w:val="ca-ES" w:eastAsia="en-US" w:bidi="ar-SA"/>
      </w:rPr>
    </w:lvl>
    <w:lvl w:ilvl="8" w:tplc="A56A5B20">
      <w:numFmt w:val="bullet"/>
      <w:lvlText w:val="•"/>
      <w:lvlJc w:val="left"/>
      <w:pPr>
        <w:ind w:left="7813" w:hanging="259"/>
      </w:pPr>
      <w:rPr>
        <w:rFonts w:hint="default"/>
        <w:lang w:val="ca-ES" w:eastAsia="en-US" w:bidi="ar-SA"/>
      </w:rPr>
    </w:lvl>
  </w:abstractNum>
  <w:num w:numId="1">
    <w:abstractNumId w:val="4"/>
  </w:num>
  <w:num w:numId="2">
    <w:abstractNumId w:val="5"/>
  </w:num>
  <w:num w:numId="3">
    <w:abstractNumId w:val="1"/>
  </w:num>
  <w:num w:numId="4">
    <w:abstractNumId w:val="0"/>
  </w:num>
  <w:num w:numId="5">
    <w:abstractNumId w:val="7"/>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464D73"/>
    <w:rsid w:val="000A4307"/>
    <w:rsid w:val="001D42F7"/>
    <w:rsid w:val="002E5C5D"/>
    <w:rsid w:val="00316AEC"/>
    <w:rsid w:val="00400E02"/>
    <w:rsid w:val="00464D73"/>
    <w:rsid w:val="004F548B"/>
    <w:rsid w:val="005934DB"/>
    <w:rsid w:val="005B3AC9"/>
    <w:rsid w:val="005F1BBD"/>
    <w:rsid w:val="00637424"/>
    <w:rsid w:val="006708B5"/>
    <w:rsid w:val="006B70DC"/>
    <w:rsid w:val="0073000C"/>
    <w:rsid w:val="00733534"/>
    <w:rsid w:val="007E46DB"/>
    <w:rsid w:val="00985AA6"/>
    <w:rsid w:val="00A40C5A"/>
    <w:rsid w:val="00AC3BE2"/>
    <w:rsid w:val="00AC5A5F"/>
    <w:rsid w:val="00AF2C9D"/>
    <w:rsid w:val="00BA0462"/>
    <w:rsid w:val="00BC1C08"/>
    <w:rsid w:val="00C70993"/>
    <w:rsid w:val="00CE327C"/>
    <w:rsid w:val="00D64260"/>
    <w:rsid w:val="00D706D0"/>
    <w:rsid w:val="00D721AF"/>
    <w:rsid w:val="00DC4BF4"/>
    <w:rsid w:val="00E6150C"/>
    <w:rsid w:val="00EF1418"/>
    <w:rsid w:val="00F438DC"/>
    <w:rsid w:val="00F657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ind w:left="426"/>
      <w:outlineLvl w:val="0"/>
    </w:pPr>
    <w:rPr>
      <w:rFonts w:ascii="Arial" w:eastAsia="Arial" w:hAnsi="Arial" w:cs="Arial"/>
      <w:b/>
      <w:bCs/>
      <w:sz w:val="20"/>
      <w:szCs w:val="20"/>
    </w:rPr>
  </w:style>
  <w:style w:type="paragraph" w:styleId="Ttulo2">
    <w:name w:val="heading 2"/>
    <w:basedOn w:val="Normal"/>
    <w:uiPriority w:val="1"/>
    <w:qFormat/>
    <w:pPr>
      <w:ind w:left="993"/>
      <w:outlineLvl w:val="1"/>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1419" w:hanging="426"/>
      <w:jc w:val="both"/>
    </w:pPr>
  </w:style>
  <w:style w:type="paragraph" w:customStyle="1" w:styleId="TableParagraph">
    <w:name w:val="Table Paragraph"/>
    <w:basedOn w:val="Normal"/>
    <w:uiPriority w:val="1"/>
    <w:qFormat/>
  </w:style>
  <w:style w:type="paragraph" w:styleId="Piedepgina">
    <w:name w:val="footer"/>
    <w:basedOn w:val="Normal"/>
    <w:link w:val="PiedepginaCar"/>
    <w:uiPriority w:val="99"/>
    <w:unhideWhenUsed/>
    <w:rsid w:val="00F65749"/>
    <w:pPr>
      <w:tabs>
        <w:tab w:val="center" w:pos="4252"/>
        <w:tab w:val="right" w:pos="8504"/>
      </w:tabs>
    </w:pPr>
  </w:style>
  <w:style w:type="character" w:customStyle="1" w:styleId="PiedepginaCar">
    <w:name w:val="Pie de página Car"/>
    <w:basedOn w:val="Fuentedeprrafopredeter"/>
    <w:link w:val="Piedepgina"/>
    <w:uiPriority w:val="99"/>
    <w:rsid w:val="00F65749"/>
    <w:rPr>
      <w:rFonts w:ascii="Arial MT" w:eastAsia="Arial MT" w:hAnsi="Arial MT" w:cs="Arial MT"/>
      <w:lang w:val="ca-ES"/>
    </w:rPr>
  </w:style>
  <w:style w:type="paragraph" w:styleId="Encabezado">
    <w:name w:val="header"/>
    <w:basedOn w:val="Normal"/>
    <w:link w:val="EncabezadoCar"/>
    <w:uiPriority w:val="99"/>
    <w:unhideWhenUsed/>
    <w:rsid w:val="00985AA6"/>
    <w:pPr>
      <w:tabs>
        <w:tab w:val="center" w:pos="4252"/>
        <w:tab w:val="right" w:pos="8504"/>
      </w:tabs>
    </w:pPr>
  </w:style>
  <w:style w:type="character" w:customStyle="1" w:styleId="EncabezadoCar">
    <w:name w:val="Encabezado Car"/>
    <w:basedOn w:val="Fuentedeprrafopredeter"/>
    <w:link w:val="Encabezado"/>
    <w:uiPriority w:val="99"/>
    <w:rsid w:val="00985AA6"/>
    <w:rPr>
      <w:rFonts w:ascii="Arial MT" w:eastAsia="Arial MT" w:hAnsi="Arial MT" w:cs="Arial MT"/>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ind w:left="426"/>
      <w:outlineLvl w:val="0"/>
    </w:pPr>
    <w:rPr>
      <w:rFonts w:ascii="Arial" w:eastAsia="Arial" w:hAnsi="Arial" w:cs="Arial"/>
      <w:b/>
      <w:bCs/>
      <w:sz w:val="20"/>
      <w:szCs w:val="20"/>
    </w:rPr>
  </w:style>
  <w:style w:type="paragraph" w:styleId="Ttulo2">
    <w:name w:val="heading 2"/>
    <w:basedOn w:val="Normal"/>
    <w:uiPriority w:val="1"/>
    <w:qFormat/>
    <w:pPr>
      <w:ind w:left="993"/>
      <w:outlineLvl w:val="1"/>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1419" w:hanging="426"/>
      <w:jc w:val="both"/>
    </w:pPr>
  </w:style>
  <w:style w:type="paragraph" w:customStyle="1" w:styleId="TableParagraph">
    <w:name w:val="Table Paragraph"/>
    <w:basedOn w:val="Normal"/>
    <w:uiPriority w:val="1"/>
    <w:qFormat/>
  </w:style>
  <w:style w:type="paragraph" w:styleId="Piedepgina">
    <w:name w:val="footer"/>
    <w:basedOn w:val="Normal"/>
    <w:link w:val="PiedepginaCar"/>
    <w:uiPriority w:val="99"/>
    <w:unhideWhenUsed/>
    <w:rsid w:val="00F65749"/>
    <w:pPr>
      <w:tabs>
        <w:tab w:val="center" w:pos="4252"/>
        <w:tab w:val="right" w:pos="8504"/>
      </w:tabs>
    </w:pPr>
  </w:style>
  <w:style w:type="character" w:customStyle="1" w:styleId="PiedepginaCar">
    <w:name w:val="Pie de página Car"/>
    <w:basedOn w:val="Fuentedeprrafopredeter"/>
    <w:link w:val="Piedepgina"/>
    <w:uiPriority w:val="99"/>
    <w:rsid w:val="00F65749"/>
    <w:rPr>
      <w:rFonts w:ascii="Arial MT" w:eastAsia="Arial MT" w:hAnsi="Arial MT" w:cs="Arial MT"/>
      <w:lang w:val="ca-ES"/>
    </w:rPr>
  </w:style>
  <w:style w:type="paragraph" w:styleId="Encabezado">
    <w:name w:val="header"/>
    <w:basedOn w:val="Normal"/>
    <w:link w:val="EncabezadoCar"/>
    <w:uiPriority w:val="99"/>
    <w:unhideWhenUsed/>
    <w:rsid w:val="00985AA6"/>
    <w:pPr>
      <w:tabs>
        <w:tab w:val="center" w:pos="4252"/>
        <w:tab w:val="right" w:pos="8504"/>
      </w:tabs>
    </w:pPr>
  </w:style>
  <w:style w:type="character" w:customStyle="1" w:styleId="EncabezadoCar">
    <w:name w:val="Encabezado Car"/>
    <w:basedOn w:val="Fuentedeprrafopredeter"/>
    <w:link w:val="Encabezado"/>
    <w:uiPriority w:val="99"/>
    <w:rsid w:val="00985AA6"/>
    <w:rPr>
      <w:rFonts w:ascii="Arial MT" w:eastAsia="Arial MT" w:hAnsi="Arial MT" w:cs="Arial MT"/>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ajt@ajmanresa.cat" TargetMode="External"/><Relationship Id="rId1" Type="http://schemas.openxmlformats.org/officeDocument/2006/relationships/hyperlink" Target="mailto:ajt@ajmanresa.c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ajt@ajmanresa.cat" TargetMode="External"/><Relationship Id="rId1" Type="http://schemas.openxmlformats.org/officeDocument/2006/relationships/hyperlink" Target="mailto:ajt@aj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11</Pages>
  <Words>5945</Words>
  <Characters>32699</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Serveis del Territori</vt:lpstr>
    </vt:vector>
  </TitlesOfParts>
  <Company/>
  <LinksUpToDate>false</LinksUpToDate>
  <CharactersWithSpaces>38567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Serveis del Territori</dc:title>
  <dc:creator>Ajuntament de Manresa</dc:creator>
  <cp:lastModifiedBy>Enric Sabata</cp:lastModifiedBy>
  <cp:revision>29</cp:revision>
  <dcterms:created xsi:type="dcterms:W3CDTF">2025-05-27T08:54:00Z</dcterms:created>
  <dcterms:modified xsi:type="dcterms:W3CDTF">2025-05-27T11:54:00Z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2020-06-11T00:00:00Z</vt:filetime>
  </property>
  <property fmtid="{D5CDD505-2E9C-101B-9397-08002B2CF9AE}" pid="3" name="Creator">
    <vt:lpwstr>Microsoft Office Word</vt:lpwstr>
  </property>
  <property fmtid="{D5CDD505-2E9C-101B-9397-08002B2CF9AE}" pid="4" name="LastSaved">
    <vt:filetime>2025-05-27T00:00:00Z</vt:filetime>
  </property>
  <property fmtid="{D5CDD505-2E9C-101B-9397-08002B2CF9AE}" pid="5" name="Producer">
    <vt:lpwstr>Aspose.Words for .NET 21.12.0; modified using iText® 7.1.11 ©2000-2020 iText Group NV (AGPL-version)</vt:lpwstr>
  </property>
</Properties>
</file>