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A5034" w:rsidRDefault="00BA5034" w:rsidP="00B01059">
      <w:pPr>
        <w:spacing w:after="120" w:line="240" w:lineRule="auto"/>
        <w:rPr>
          <w:b/>
          <w:lang w:val="ca-ES"/>
        </w:rPr>
      </w:pPr>
      <w:r w:rsidRPr="00BA5034">
        <w:rPr>
          <w:b/>
          <w:lang w:val="ca-ES"/>
        </w:rPr>
        <w:t>DECRET</w:t>
      </w:r>
      <w:r w:rsidR="00B01059">
        <w:rPr>
          <w:b/>
          <w:lang w:val="ca-ES"/>
        </w:rPr>
        <w:t xml:space="preserve"> D’ALCALDIA</w:t>
      </w:r>
    </w:p>
    <w:p w:rsidR="00464D6F" w:rsidRDefault="00B40185" w:rsidP="00B40185">
      <w:pPr>
        <w:spacing w:after="0" w:line="240" w:lineRule="auto"/>
        <w:rPr>
          <w:rFonts w:cs="Arial"/>
          <w:lang w:val="ca-ES"/>
        </w:rPr>
      </w:pPr>
      <w:r>
        <w:rPr>
          <w:rFonts w:cs="Arial"/>
          <w:lang w:val="ca-ES"/>
        </w:rPr>
        <w:t xml:space="preserve">Ref. </w:t>
      </w:r>
      <w:r w:rsidR="002F06B5" w:rsidRPr="002F06B5">
        <w:rPr>
          <w:rFonts w:cs="Arial"/>
          <w:lang w:val="ca-ES"/>
        </w:rPr>
        <w:t>X2025000592</w:t>
      </w:r>
    </w:p>
    <w:p w:rsidR="00CC5F86" w:rsidRDefault="00CC5F86" w:rsidP="00B40185">
      <w:pPr>
        <w:spacing w:after="0" w:line="240" w:lineRule="auto"/>
        <w:rPr>
          <w:rFonts w:cs="Arial"/>
          <w:lang w:val="ca-ES"/>
        </w:rPr>
      </w:pPr>
    </w:p>
    <w:p w:rsidR="00B01059" w:rsidRPr="00464D6F" w:rsidRDefault="00464D6F" w:rsidP="00B40185">
      <w:pPr>
        <w:spacing w:after="0" w:line="240" w:lineRule="auto"/>
        <w:rPr>
          <w:rFonts w:cs="Arial"/>
          <w:b/>
          <w:lang w:val="ca-ES"/>
        </w:rPr>
      </w:pPr>
      <w:r w:rsidRPr="00464D6F">
        <w:rPr>
          <w:rFonts w:cs="Arial"/>
          <w:b/>
          <w:lang w:val="ca-ES"/>
        </w:rPr>
        <w:t xml:space="preserve">Assumpte: </w:t>
      </w:r>
      <w:r w:rsidR="00B40185" w:rsidRPr="00464D6F">
        <w:rPr>
          <w:rFonts w:cs="Arial"/>
          <w:b/>
          <w:lang w:val="ca-ES"/>
        </w:rPr>
        <w:t xml:space="preserve"> </w:t>
      </w:r>
      <w:r w:rsidR="00816CAE">
        <w:rPr>
          <w:rFonts w:cs="Arial"/>
          <w:b/>
          <w:lang w:val="ca-ES"/>
        </w:rPr>
        <w:t xml:space="preserve">Convocatòria beques llibres i material escolar 2025-2026 </w:t>
      </w:r>
    </w:p>
    <w:p w:rsidR="00B01059" w:rsidRPr="00354A9C" w:rsidRDefault="00B01059" w:rsidP="00B01059">
      <w:pPr>
        <w:suppressAutoHyphens/>
        <w:spacing w:after="120" w:line="240" w:lineRule="auto"/>
        <w:rPr>
          <w:rFonts w:eastAsia="Times New Roman" w:cs="Arial"/>
          <w:iCs/>
          <w:lang w:val="ca-ES" w:eastAsia="zh-CN"/>
        </w:rPr>
      </w:pPr>
    </w:p>
    <w:p w:rsidR="00CC5F86" w:rsidRDefault="00CC5F86" w:rsidP="00CC5F86">
      <w:pPr>
        <w:spacing w:after="0" w:line="240" w:lineRule="auto"/>
        <w:rPr>
          <w:rFonts w:eastAsia="Times New Roman" w:cs="Arial"/>
          <w:b/>
          <w:u w:val="single"/>
          <w:lang w:val="ca-ES" w:eastAsia="es-ES"/>
        </w:rPr>
      </w:pPr>
      <w:r>
        <w:rPr>
          <w:rFonts w:eastAsia="Times New Roman" w:cs="Arial"/>
          <w:b/>
          <w:u w:val="single"/>
          <w:lang w:val="ca-ES" w:eastAsia="es-ES"/>
        </w:rPr>
        <w:t>Antecedents de fet</w:t>
      </w:r>
    </w:p>
    <w:p w:rsidR="00CC5F86" w:rsidRDefault="00CC5F86" w:rsidP="00CC5F86">
      <w:pPr>
        <w:spacing w:after="0" w:line="240" w:lineRule="auto"/>
        <w:rPr>
          <w:rFonts w:eastAsia="Times New Roman" w:cs="Arial"/>
          <w:b/>
          <w:lang w:val="ca-ES" w:eastAsia="es-ES"/>
        </w:rPr>
      </w:pPr>
    </w:p>
    <w:p w:rsidR="007E2F15" w:rsidRPr="007E2F15" w:rsidRDefault="007E2F15" w:rsidP="00CC5F86">
      <w:pPr>
        <w:pStyle w:val="Default"/>
        <w:jc w:val="both"/>
        <w:rPr>
          <w:sz w:val="22"/>
          <w:szCs w:val="22"/>
        </w:rPr>
      </w:pPr>
      <w:r w:rsidRPr="007E2F15">
        <w:rPr>
          <w:sz w:val="22"/>
          <w:szCs w:val="22"/>
        </w:rPr>
        <w:t xml:space="preserve">Vist que el Ple d'aquest Ajuntament va aprovar inicialment les bases reguladores per la concessió d’ajuts socials en data 13 de desembre de 2023 i es van sotmetre a informació pública durant el termini de 20 dies hàbils sense que es presentessin al·legacions. </w:t>
      </w:r>
    </w:p>
    <w:p w:rsidR="007E2F15" w:rsidRPr="007E2F15" w:rsidRDefault="007E2F15" w:rsidP="00CC5F86">
      <w:pPr>
        <w:pStyle w:val="Default"/>
        <w:jc w:val="both"/>
        <w:rPr>
          <w:sz w:val="22"/>
          <w:szCs w:val="22"/>
        </w:rPr>
      </w:pPr>
    </w:p>
    <w:p w:rsidR="007E2F15" w:rsidRPr="007E2F15" w:rsidRDefault="007E2F15" w:rsidP="00CC5F86">
      <w:pPr>
        <w:pStyle w:val="Default"/>
        <w:jc w:val="both"/>
        <w:rPr>
          <w:sz w:val="22"/>
          <w:szCs w:val="22"/>
        </w:rPr>
      </w:pPr>
      <w:r w:rsidRPr="007E2F15">
        <w:rPr>
          <w:sz w:val="22"/>
          <w:szCs w:val="22"/>
        </w:rPr>
        <w:t xml:space="preserve">Vist que en data 15 de març de 2024 es va publicar l’anunci d’aprovació definitiva de les bases reguladores per la concessió d’ajuts socials de l’Ajuntament de Riudarenes mitjançant anunci al BOP número 54. </w:t>
      </w:r>
    </w:p>
    <w:p w:rsidR="007E2F15" w:rsidRPr="007E2F15" w:rsidRDefault="007E2F15" w:rsidP="00CC5F86">
      <w:pPr>
        <w:pStyle w:val="Default"/>
        <w:jc w:val="both"/>
        <w:rPr>
          <w:sz w:val="22"/>
          <w:szCs w:val="22"/>
        </w:rPr>
      </w:pPr>
    </w:p>
    <w:p w:rsidR="007E2F15" w:rsidRPr="007E2F15" w:rsidRDefault="007E2F15" w:rsidP="00CC5F86">
      <w:pPr>
        <w:pStyle w:val="Default"/>
        <w:jc w:val="both"/>
        <w:rPr>
          <w:sz w:val="22"/>
          <w:szCs w:val="22"/>
        </w:rPr>
      </w:pPr>
      <w:r w:rsidRPr="007E2F15">
        <w:rPr>
          <w:sz w:val="22"/>
          <w:szCs w:val="22"/>
        </w:rPr>
        <w:t>Vist que és voluntat d’aquest Ajuntament publicar la</w:t>
      </w:r>
      <w:r w:rsidR="00B00AAA">
        <w:rPr>
          <w:sz w:val="22"/>
          <w:szCs w:val="22"/>
        </w:rPr>
        <w:t xml:space="preserve"> </w:t>
      </w:r>
      <w:r w:rsidRPr="007E2F15">
        <w:rPr>
          <w:sz w:val="22"/>
          <w:szCs w:val="22"/>
        </w:rPr>
        <w:t>convocatòria d’ajuts de concurrència competitiva per estudis duts a terme al CEIP Josep Boada i IES Sils pel curs 2025-2026</w:t>
      </w:r>
    </w:p>
    <w:p w:rsidR="007E2F15" w:rsidRPr="00B00AAA" w:rsidRDefault="007E2F15" w:rsidP="00CC5F86">
      <w:pPr>
        <w:pStyle w:val="Default"/>
        <w:jc w:val="both"/>
        <w:rPr>
          <w:sz w:val="22"/>
          <w:szCs w:val="22"/>
        </w:rPr>
      </w:pPr>
    </w:p>
    <w:p w:rsidR="00CC5F86" w:rsidRDefault="00CC5F86" w:rsidP="00CC5F86">
      <w:pPr>
        <w:pStyle w:val="Default"/>
        <w:jc w:val="both"/>
        <w:rPr>
          <w:sz w:val="22"/>
          <w:szCs w:val="22"/>
        </w:rPr>
      </w:pPr>
      <w:r w:rsidRPr="00640090">
        <w:rPr>
          <w:sz w:val="22"/>
          <w:szCs w:val="22"/>
        </w:rPr>
        <w:t xml:space="preserve">3.- Vist l’informe favorable de secretaria intervenció de data </w:t>
      </w:r>
      <w:r w:rsidR="00B00AAA">
        <w:rPr>
          <w:color w:val="auto"/>
          <w:sz w:val="22"/>
          <w:szCs w:val="22"/>
        </w:rPr>
        <w:t>23 de maig de 2025</w:t>
      </w:r>
    </w:p>
    <w:p w:rsidR="00CC5F86" w:rsidRDefault="00CC5F86" w:rsidP="00CC5F86">
      <w:pPr>
        <w:pStyle w:val="Default"/>
        <w:jc w:val="both"/>
        <w:rPr>
          <w:sz w:val="22"/>
          <w:szCs w:val="22"/>
        </w:rPr>
      </w:pPr>
    </w:p>
    <w:p w:rsidR="00CC5F86" w:rsidRDefault="00CC5F86" w:rsidP="00CC5F86">
      <w:pPr>
        <w:spacing w:after="0" w:line="240" w:lineRule="auto"/>
        <w:rPr>
          <w:rFonts w:eastAsia="Times New Roman" w:cs="Arial"/>
          <w:b/>
          <w:u w:val="single"/>
          <w:lang w:val="ca-ES" w:eastAsia="es-ES"/>
        </w:rPr>
      </w:pPr>
      <w:r>
        <w:rPr>
          <w:rFonts w:eastAsia="Times New Roman" w:cs="Arial"/>
          <w:b/>
          <w:u w:val="single"/>
          <w:lang w:val="ca-ES" w:eastAsia="es-ES"/>
        </w:rPr>
        <w:t>Fonaments de dret</w:t>
      </w:r>
    </w:p>
    <w:p w:rsidR="00CC5F86" w:rsidRDefault="00CC5F86" w:rsidP="00CC5F86">
      <w:pPr>
        <w:spacing w:after="0" w:line="240" w:lineRule="auto"/>
        <w:rPr>
          <w:rFonts w:eastAsia="Times New Roman" w:cs="Arial"/>
          <w:b/>
          <w:u w:val="single"/>
          <w:lang w:val="ca-ES" w:eastAsia="es-ES"/>
        </w:rPr>
      </w:pPr>
    </w:p>
    <w:p w:rsidR="00CC5F86" w:rsidRDefault="00CC5F86" w:rsidP="00CC5F86">
      <w:pPr>
        <w:spacing w:after="0" w:line="240" w:lineRule="auto"/>
        <w:rPr>
          <w:rFonts w:eastAsia="Times New Roman" w:cs="Arial"/>
          <w:bCs/>
          <w:lang w:val="ca-ES" w:eastAsia="es-ES"/>
        </w:rPr>
      </w:pPr>
      <w:r>
        <w:rPr>
          <w:rFonts w:eastAsia="Times New Roman" w:cs="Arial"/>
          <w:bCs/>
          <w:lang w:val="ca-ES" w:eastAsia="es-ES"/>
        </w:rPr>
        <w:t>La normativa aplicable és la següent:</w:t>
      </w:r>
    </w:p>
    <w:p w:rsidR="00CC5F86" w:rsidRPr="00E837A0" w:rsidRDefault="00CC5F86" w:rsidP="00CC5F86">
      <w:pPr>
        <w:pStyle w:val="Default"/>
        <w:jc w:val="both"/>
        <w:rPr>
          <w:sz w:val="22"/>
          <w:szCs w:val="22"/>
        </w:rPr>
      </w:pPr>
    </w:p>
    <w:p w:rsidR="00CC5F86" w:rsidRDefault="00CC5F86" w:rsidP="00CC5F86">
      <w:pPr>
        <w:pStyle w:val="Default"/>
        <w:jc w:val="both"/>
        <w:rPr>
          <w:sz w:val="22"/>
          <w:szCs w:val="22"/>
        </w:rPr>
      </w:pPr>
      <w:r>
        <w:rPr>
          <w:sz w:val="22"/>
          <w:szCs w:val="22"/>
        </w:rPr>
        <w:t xml:space="preserve">1.- Vist allò que disposen els articles 23 a 26 de la Llei 38/2003 de 17 de novembre, general de subvencions i l'article 5.3.1 de les esmentades bases reguladores. </w:t>
      </w:r>
    </w:p>
    <w:p w:rsidR="00CC5F86" w:rsidRDefault="00CC5F86" w:rsidP="00CC5F86">
      <w:pPr>
        <w:pStyle w:val="Default"/>
        <w:jc w:val="both"/>
        <w:rPr>
          <w:sz w:val="22"/>
          <w:szCs w:val="22"/>
        </w:rPr>
      </w:pPr>
    </w:p>
    <w:p w:rsidR="00CC5F86" w:rsidRDefault="00CC5F86" w:rsidP="00CC5F86">
      <w:pPr>
        <w:pStyle w:val="Default"/>
        <w:jc w:val="both"/>
        <w:rPr>
          <w:b/>
          <w:bCs/>
          <w:sz w:val="22"/>
          <w:szCs w:val="22"/>
          <w:u w:val="single"/>
        </w:rPr>
      </w:pPr>
      <w:r>
        <w:rPr>
          <w:b/>
          <w:bCs/>
          <w:sz w:val="22"/>
          <w:szCs w:val="22"/>
          <w:u w:val="single"/>
        </w:rPr>
        <w:t>Resolució</w:t>
      </w:r>
    </w:p>
    <w:p w:rsidR="00CC5F86" w:rsidRDefault="00CC5F86" w:rsidP="00CC5F86">
      <w:pPr>
        <w:suppressAutoHyphens/>
        <w:spacing w:after="120" w:line="240" w:lineRule="auto"/>
        <w:rPr>
          <w:rFonts w:cs="Arial"/>
          <w:lang w:val="ca-ES"/>
        </w:rPr>
      </w:pPr>
    </w:p>
    <w:p w:rsidR="00CC5F86" w:rsidRDefault="00CC5F86" w:rsidP="00CC5F86">
      <w:pPr>
        <w:suppressAutoHyphens/>
        <w:spacing w:after="120" w:line="240" w:lineRule="auto"/>
        <w:rPr>
          <w:rFonts w:eastAsia="Times New Roman" w:cs="Arial"/>
          <w:b/>
          <w:bCs/>
          <w:iCs/>
          <w:lang w:val="ca-ES" w:eastAsia="zh-CN"/>
        </w:rPr>
      </w:pPr>
      <w:r>
        <w:rPr>
          <w:rFonts w:eastAsia="Times New Roman" w:cs="Arial"/>
          <w:iCs/>
          <w:lang w:val="ca-ES" w:eastAsia="zh-CN"/>
        </w:rPr>
        <w:t xml:space="preserve">En virtut de les competències que em son conferides per l’article 21.1 apartat s) de la Llei 7/1985, de 2 d’abril, Reguladora de les Bases del Règim Local (LRBRL) i per l’article 53.1 apartat u) del Decret Legislatiu 2/2003, de 28 d’abril, pel que s’aprova el Text refós de la Llei municipal i de règim local de Catalunya (TRLMRLC), </w:t>
      </w:r>
      <w:r>
        <w:rPr>
          <w:rFonts w:eastAsia="Times New Roman" w:cs="Arial"/>
          <w:b/>
          <w:bCs/>
          <w:iCs/>
          <w:lang w:val="ca-ES" w:eastAsia="zh-CN"/>
        </w:rPr>
        <w:t>RESOLC:</w:t>
      </w:r>
    </w:p>
    <w:p w:rsidR="00CC5F86" w:rsidRDefault="00CC5F86" w:rsidP="00CC5F86">
      <w:pPr>
        <w:spacing w:after="0" w:line="240" w:lineRule="auto"/>
        <w:rPr>
          <w:rFonts w:cs="Arial"/>
          <w:lang w:val="ca-ES"/>
        </w:rPr>
      </w:pPr>
    </w:p>
    <w:p w:rsidR="00CC5F86" w:rsidRDefault="00CC5F86" w:rsidP="00CC5F86">
      <w:pPr>
        <w:pStyle w:val="Default"/>
        <w:jc w:val="both"/>
        <w:rPr>
          <w:sz w:val="22"/>
          <w:szCs w:val="22"/>
        </w:rPr>
      </w:pPr>
      <w:r>
        <w:rPr>
          <w:sz w:val="22"/>
          <w:szCs w:val="22"/>
        </w:rPr>
        <w:t xml:space="preserve">PRIMER.- APROVAR la convocatòria de beques pels estudis (material escolar, llibres i activitats </w:t>
      </w:r>
      <w:r w:rsidRPr="00CC5F86">
        <w:rPr>
          <w:i/>
          <w:iCs/>
          <w:sz w:val="22"/>
          <w:szCs w:val="22"/>
        </w:rPr>
        <w:t>extracurriculars</w:t>
      </w:r>
      <w:r>
        <w:rPr>
          <w:sz w:val="22"/>
          <w:szCs w:val="22"/>
        </w:rPr>
        <w:t>) dutes a terme al CEIP Josep Boada i IES Sils pel curs 2025-2026, d'acord amb les condicions establertes a l'article 3.2 de les bases reguladores per la concessió d'ajudes socials de l'Ajuntament de Riudarenes.</w:t>
      </w:r>
    </w:p>
    <w:p w:rsidR="00CC5F86" w:rsidRDefault="00CC5F86" w:rsidP="00CC5F86">
      <w:pPr>
        <w:spacing w:after="0" w:line="240" w:lineRule="auto"/>
        <w:rPr>
          <w:rFonts w:cs="Arial"/>
          <w:lang w:val="ca-ES"/>
        </w:rPr>
      </w:pPr>
    </w:p>
    <w:p w:rsidR="007E2F15" w:rsidRPr="007E2F15" w:rsidRDefault="007E2F15" w:rsidP="00CC5F86">
      <w:pPr>
        <w:pStyle w:val="Default"/>
        <w:jc w:val="both"/>
        <w:rPr>
          <w:color w:val="FF0000"/>
          <w:sz w:val="22"/>
          <w:szCs w:val="22"/>
        </w:rPr>
      </w:pPr>
    </w:p>
    <w:p w:rsidR="007E2F15" w:rsidRPr="009C4FE0" w:rsidRDefault="009C4FE0" w:rsidP="00CC5F86">
      <w:pPr>
        <w:pStyle w:val="Default"/>
        <w:jc w:val="both"/>
        <w:rPr>
          <w:color w:val="auto"/>
          <w:sz w:val="22"/>
          <w:szCs w:val="22"/>
        </w:rPr>
      </w:pPr>
      <w:r w:rsidRPr="009C4FE0">
        <w:rPr>
          <w:color w:val="auto"/>
          <w:sz w:val="22"/>
          <w:szCs w:val="22"/>
        </w:rPr>
        <w:t xml:space="preserve">SEGON.- </w:t>
      </w:r>
      <w:r w:rsidR="007E2F15" w:rsidRPr="009C4FE0">
        <w:rPr>
          <w:color w:val="auto"/>
          <w:sz w:val="22"/>
          <w:szCs w:val="22"/>
        </w:rPr>
        <w:t xml:space="preserve">ESTABLIR el període de sol·licitud de les ajudes a partir de l’endemà de la publicació al BOP i fins el dia </w:t>
      </w:r>
      <w:r w:rsidRPr="009C4FE0">
        <w:rPr>
          <w:color w:val="auto"/>
          <w:sz w:val="22"/>
          <w:szCs w:val="22"/>
        </w:rPr>
        <w:t>30 de juny</w:t>
      </w:r>
      <w:r w:rsidR="007E2F15" w:rsidRPr="009C4FE0">
        <w:rPr>
          <w:color w:val="auto"/>
          <w:sz w:val="22"/>
          <w:szCs w:val="22"/>
        </w:rPr>
        <w:t>, mitjançant la presentació del formulari i documentació establerts a les bases reguladores.</w:t>
      </w:r>
    </w:p>
    <w:p w:rsidR="007E2F15" w:rsidRPr="009C4FE0" w:rsidRDefault="007E2F15" w:rsidP="00CC5F86">
      <w:pPr>
        <w:pStyle w:val="Default"/>
        <w:jc w:val="both"/>
        <w:rPr>
          <w:color w:val="auto"/>
          <w:sz w:val="22"/>
          <w:szCs w:val="22"/>
        </w:rPr>
      </w:pPr>
    </w:p>
    <w:p w:rsidR="007E2F15" w:rsidRDefault="007E2F15" w:rsidP="00CC5F86">
      <w:pPr>
        <w:pStyle w:val="Default"/>
        <w:jc w:val="both"/>
        <w:rPr>
          <w:sz w:val="22"/>
          <w:szCs w:val="22"/>
        </w:rPr>
      </w:pPr>
    </w:p>
    <w:p w:rsidR="00CC5F86" w:rsidRDefault="00CC5F86" w:rsidP="00CC5F86">
      <w:pPr>
        <w:pStyle w:val="Default"/>
        <w:jc w:val="both"/>
        <w:rPr>
          <w:sz w:val="22"/>
          <w:szCs w:val="22"/>
        </w:rPr>
      </w:pPr>
    </w:p>
    <w:p w:rsidR="00CC5F86" w:rsidRDefault="00CC5F86" w:rsidP="00CC5F86">
      <w:pPr>
        <w:pStyle w:val="Default"/>
        <w:rPr>
          <w:sz w:val="22"/>
          <w:szCs w:val="22"/>
        </w:rPr>
      </w:pPr>
      <w:r>
        <w:rPr>
          <w:sz w:val="22"/>
          <w:szCs w:val="22"/>
        </w:rPr>
        <w:t xml:space="preserve">TERCER.-  </w:t>
      </w:r>
      <w:r>
        <w:rPr>
          <w:color w:val="auto"/>
          <w:sz w:val="22"/>
          <w:szCs w:val="22"/>
        </w:rPr>
        <w:t>APROVAR</w:t>
      </w:r>
      <w:r>
        <w:rPr>
          <w:b/>
          <w:bCs/>
          <w:color w:val="auto"/>
          <w:sz w:val="22"/>
          <w:szCs w:val="22"/>
        </w:rPr>
        <w:t xml:space="preserve"> </w:t>
      </w:r>
      <w:r>
        <w:rPr>
          <w:color w:val="auto"/>
          <w:sz w:val="22"/>
          <w:szCs w:val="22"/>
        </w:rPr>
        <w:t xml:space="preserve">la despesa en càrrec a l’aplicació pressupostària </w:t>
      </w:r>
      <w:r w:rsidRPr="00F20E31">
        <w:rPr>
          <w:sz w:val="22"/>
          <w:szCs w:val="22"/>
        </w:rPr>
        <w:t>231.4800006</w:t>
      </w:r>
      <w:r>
        <w:rPr>
          <w:sz w:val="22"/>
          <w:szCs w:val="22"/>
        </w:rPr>
        <w:t xml:space="preserve"> per import de 4.000 Euros que en cas que fos necessari es podrà prorratejar la quantia entre els beneficiaris de l’ajut social per la beca d’estudis.</w:t>
      </w:r>
    </w:p>
    <w:p w:rsidR="00CC5F86" w:rsidRDefault="00CC5F86" w:rsidP="00CC5F86">
      <w:pPr>
        <w:autoSpaceDE w:val="0"/>
        <w:autoSpaceDN w:val="0"/>
        <w:adjustRightInd w:val="0"/>
        <w:spacing w:after="0" w:line="240" w:lineRule="auto"/>
        <w:rPr>
          <w:rFonts w:cs="Arial"/>
          <w:color w:val="000000"/>
          <w:lang w:val="ca-ES"/>
        </w:rPr>
      </w:pPr>
    </w:p>
    <w:p w:rsidR="00CC5F86" w:rsidRPr="00E837A0" w:rsidRDefault="00CC5F86" w:rsidP="00CC5F86">
      <w:pPr>
        <w:widowControl w:val="0"/>
        <w:spacing w:after="0" w:line="240" w:lineRule="auto"/>
        <w:ind w:right="130"/>
        <w:rPr>
          <w:rFonts w:eastAsia="Tahoma" w:cs="Arial"/>
          <w:color w:val="000000"/>
          <w:spacing w:val="-2"/>
          <w:lang w:val="ca-ES"/>
        </w:rPr>
      </w:pPr>
      <w:r w:rsidRPr="00E837A0">
        <w:rPr>
          <w:rFonts w:cs="Arial"/>
          <w:color w:val="000000"/>
          <w:lang w:val="ca-ES"/>
        </w:rPr>
        <w:t xml:space="preserve">QUART.- </w:t>
      </w:r>
      <w:r w:rsidRPr="00E837A0">
        <w:rPr>
          <w:rFonts w:eastAsia="Tahoma" w:cs="Arial"/>
          <w:color w:val="000000"/>
          <w:lang w:val="ca-ES"/>
        </w:rPr>
        <w:t>Un</w:t>
      </w:r>
      <w:r w:rsidRPr="00E837A0">
        <w:rPr>
          <w:rFonts w:eastAsia="Tahoma" w:cs="Arial"/>
          <w:color w:val="000000"/>
          <w:spacing w:val="11"/>
          <w:lang w:val="ca-ES"/>
        </w:rPr>
        <w:t xml:space="preserve"> </w:t>
      </w:r>
      <w:r w:rsidRPr="00E837A0">
        <w:rPr>
          <w:rFonts w:eastAsia="Tahoma" w:cs="Arial"/>
          <w:color w:val="000000"/>
          <w:spacing w:val="-1"/>
          <w:lang w:val="ca-ES"/>
        </w:rPr>
        <w:t>cop</w:t>
      </w:r>
      <w:r w:rsidRPr="00E837A0">
        <w:rPr>
          <w:rFonts w:eastAsia="Tahoma" w:cs="Arial"/>
          <w:color w:val="000000"/>
          <w:spacing w:val="12"/>
          <w:lang w:val="ca-ES"/>
        </w:rPr>
        <w:t xml:space="preserve"> </w:t>
      </w:r>
      <w:r w:rsidRPr="00E837A0">
        <w:rPr>
          <w:rFonts w:eastAsia="Tahoma" w:cs="Arial"/>
          <w:color w:val="000000"/>
          <w:spacing w:val="-1"/>
          <w:lang w:val="ca-ES"/>
        </w:rPr>
        <w:t>aprovad</w:t>
      </w:r>
      <w:r>
        <w:rPr>
          <w:rFonts w:eastAsia="Tahoma" w:cs="Arial"/>
          <w:color w:val="000000"/>
          <w:spacing w:val="-1"/>
          <w:lang w:val="ca-ES"/>
        </w:rPr>
        <w:t>a</w:t>
      </w:r>
      <w:r w:rsidRPr="00E837A0">
        <w:rPr>
          <w:rFonts w:eastAsia="Tahoma" w:cs="Arial"/>
          <w:color w:val="000000"/>
          <w:spacing w:val="10"/>
          <w:lang w:val="ca-ES"/>
        </w:rPr>
        <w:t xml:space="preserve"> </w:t>
      </w:r>
      <w:r w:rsidRPr="00E837A0">
        <w:rPr>
          <w:rFonts w:eastAsia="Tahoma" w:cs="Arial"/>
          <w:color w:val="000000"/>
          <w:spacing w:val="-1"/>
          <w:lang w:val="ca-ES"/>
        </w:rPr>
        <w:t>aquesta</w:t>
      </w:r>
      <w:r w:rsidRPr="00E837A0">
        <w:rPr>
          <w:rFonts w:eastAsia="Tahoma" w:cs="Arial"/>
          <w:color w:val="000000"/>
          <w:spacing w:val="10"/>
          <w:lang w:val="ca-ES"/>
        </w:rPr>
        <w:t xml:space="preserve"> </w:t>
      </w:r>
      <w:r w:rsidRPr="00E837A0">
        <w:rPr>
          <w:rFonts w:eastAsia="Tahoma" w:cs="Arial"/>
          <w:color w:val="000000"/>
          <w:spacing w:val="-1"/>
          <w:lang w:val="ca-ES"/>
        </w:rPr>
        <w:t>convocatòria</w:t>
      </w:r>
      <w:r w:rsidRPr="00E837A0">
        <w:rPr>
          <w:rFonts w:eastAsia="Tahoma" w:cs="Arial"/>
          <w:color w:val="000000"/>
          <w:spacing w:val="8"/>
          <w:lang w:val="ca-ES"/>
        </w:rPr>
        <w:t xml:space="preserve"> </w:t>
      </w:r>
      <w:r w:rsidRPr="00E837A0">
        <w:rPr>
          <w:rFonts w:eastAsia="Tahoma" w:cs="Arial"/>
          <w:color w:val="000000"/>
          <w:lang w:val="ca-ES"/>
        </w:rPr>
        <w:t>que</w:t>
      </w:r>
      <w:r w:rsidRPr="00E837A0">
        <w:rPr>
          <w:rFonts w:eastAsia="Tahoma" w:cs="Arial"/>
          <w:color w:val="000000"/>
          <w:spacing w:val="10"/>
          <w:lang w:val="ca-ES"/>
        </w:rPr>
        <w:t xml:space="preserve"> </w:t>
      </w:r>
      <w:r w:rsidRPr="00E837A0">
        <w:rPr>
          <w:rFonts w:eastAsia="Tahoma" w:cs="Arial"/>
          <w:color w:val="000000"/>
          <w:spacing w:val="-1"/>
          <w:lang w:val="ca-ES"/>
        </w:rPr>
        <w:t>correspongui,</w:t>
      </w:r>
      <w:r w:rsidRPr="00E837A0">
        <w:rPr>
          <w:rFonts w:eastAsia="Tahoma" w:cs="Arial"/>
          <w:color w:val="000000"/>
          <w:spacing w:val="12"/>
          <w:lang w:val="ca-ES"/>
        </w:rPr>
        <w:t xml:space="preserve"> </w:t>
      </w:r>
      <w:r w:rsidRPr="00E837A0">
        <w:rPr>
          <w:rFonts w:eastAsia="Tahoma" w:cs="Arial"/>
          <w:color w:val="000000"/>
          <w:spacing w:val="-1"/>
          <w:lang w:val="ca-ES"/>
        </w:rPr>
        <w:t>ser</w:t>
      </w:r>
      <w:r>
        <w:rPr>
          <w:rFonts w:eastAsia="Tahoma" w:cs="Arial"/>
          <w:color w:val="000000"/>
          <w:spacing w:val="-1"/>
          <w:lang w:val="ca-ES"/>
        </w:rPr>
        <w:t>à</w:t>
      </w:r>
      <w:r w:rsidRPr="00E837A0">
        <w:rPr>
          <w:rFonts w:eastAsia="Tahoma" w:cs="Arial"/>
          <w:color w:val="000000"/>
          <w:spacing w:val="8"/>
          <w:lang w:val="ca-ES"/>
        </w:rPr>
        <w:t xml:space="preserve"> </w:t>
      </w:r>
      <w:r w:rsidRPr="00E837A0">
        <w:rPr>
          <w:rFonts w:eastAsia="Tahoma" w:cs="Arial"/>
          <w:color w:val="000000"/>
          <w:spacing w:val="-1"/>
          <w:lang w:val="ca-ES"/>
        </w:rPr>
        <w:t>publicad</w:t>
      </w:r>
      <w:r>
        <w:rPr>
          <w:rFonts w:eastAsia="Tahoma" w:cs="Arial"/>
          <w:color w:val="000000"/>
          <w:spacing w:val="-1"/>
          <w:lang w:val="ca-ES"/>
        </w:rPr>
        <w:t>a</w:t>
      </w:r>
      <w:r w:rsidRPr="00E837A0">
        <w:rPr>
          <w:rFonts w:eastAsia="Tahoma" w:cs="Arial"/>
          <w:color w:val="000000"/>
          <w:spacing w:val="10"/>
          <w:lang w:val="ca-ES"/>
        </w:rPr>
        <w:t xml:space="preserve"> </w:t>
      </w:r>
      <w:r w:rsidRPr="00E837A0">
        <w:rPr>
          <w:rFonts w:eastAsia="Tahoma" w:cs="Arial"/>
          <w:color w:val="000000"/>
          <w:spacing w:val="-1"/>
          <w:lang w:val="ca-ES"/>
        </w:rPr>
        <w:t>en</w:t>
      </w:r>
      <w:r w:rsidRPr="00E837A0">
        <w:rPr>
          <w:rFonts w:eastAsia="Tahoma" w:cs="Arial"/>
          <w:color w:val="000000"/>
          <w:spacing w:val="45"/>
          <w:lang w:val="ca-ES"/>
        </w:rPr>
        <w:t xml:space="preserve"> </w:t>
      </w:r>
      <w:r w:rsidRPr="00E837A0">
        <w:rPr>
          <w:rFonts w:eastAsia="Tahoma" w:cs="Arial"/>
          <w:color w:val="000000"/>
          <w:spacing w:val="-1"/>
          <w:lang w:val="ca-ES"/>
        </w:rPr>
        <w:t>el</w:t>
      </w:r>
      <w:r w:rsidRPr="00E837A0">
        <w:rPr>
          <w:rFonts w:eastAsia="Tahoma" w:cs="Arial"/>
          <w:color w:val="000000"/>
          <w:spacing w:val="1"/>
          <w:lang w:val="ca-ES"/>
        </w:rPr>
        <w:t xml:space="preserve"> </w:t>
      </w:r>
      <w:r w:rsidRPr="00E837A0">
        <w:rPr>
          <w:rFonts w:eastAsia="Tahoma" w:cs="Arial"/>
          <w:color w:val="000000"/>
          <w:spacing w:val="-1"/>
          <w:lang w:val="ca-ES"/>
        </w:rPr>
        <w:t>BOP i el BDNS</w:t>
      </w:r>
      <w:r w:rsidRPr="00E837A0">
        <w:rPr>
          <w:rFonts w:eastAsia="Tahoma" w:cs="Arial"/>
          <w:color w:val="000000"/>
          <w:lang w:val="ca-ES"/>
        </w:rPr>
        <w:t xml:space="preserve"> i</w:t>
      </w:r>
      <w:r w:rsidRPr="00E837A0">
        <w:rPr>
          <w:rFonts w:eastAsia="Tahoma" w:cs="Arial"/>
          <w:color w:val="000000"/>
          <w:spacing w:val="1"/>
          <w:lang w:val="ca-ES"/>
        </w:rPr>
        <w:t xml:space="preserve"> </w:t>
      </w:r>
      <w:r w:rsidRPr="00E837A0">
        <w:rPr>
          <w:rFonts w:eastAsia="Tahoma" w:cs="Arial"/>
          <w:color w:val="000000"/>
          <w:spacing w:val="-1"/>
          <w:lang w:val="ca-ES"/>
        </w:rPr>
        <w:t>al tauler</w:t>
      </w:r>
      <w:r w:rsidRPr="00E837A0">
        <w:rPr>
          <w:rFonts w:eastAsia="Tahoma" w:cs="Arial"/>
          <w:color w:val="000000"/>
          <w:spacing w:val="-3"/>
          <w:lang w:val="ca-ES"/>
        </w:rPr>
        <w:t xml:space="preserve"> </w:t>
      </w:r>
      <w:r w:rsidRPr="00E837A0">
        <w:rPr>
          <w:rFonts w:eastAsia="Tahoma" w:cs="Arial"/>
          <w:color w:val="000000"/>
          <w:spacing w:val="-1"/>
          <w:lang w:val="ca-ES"/>
        </w:rPr>
        <w:t>d’anuncis</w:t>
      </w:r>
      <w:r w:rsidRPr="00E837A0">
        <w:rPr>
          <w:rFonts w:eastAsia="Tahoma" w:cs="Arial"/>
          <w:color w:val="000000"/>
          <w:lang w:val="ca-ES"/>
        </w:rPr>
        <w:t xml:space="preserve"> i la web municipal de</w:t>
      </w:r>
      <w:r w:rsidRPr="00E837A0">
        <w:rPr>
          <w:rFonts w:eastAsia="Tahoma" w:cs="Arial"/>
          <w:color w:val="000000"/>
          <w:spacing w:val="-2"/>
          <w:lang w:val="ca-ES"/>
        </w:rPr>
        <w:t xml:space="preserve"> </w:t>
      </w:r>
      <w:r w:rsidRPr="00E837A0">
        <w:rPr>
          <w:rFonts w:eastAsia="Tahoma" w:cs="Arial"/>
          <w:color w:val="000000"/>
          <w:spacing w:val="-1"/>
          <w:lang w:val="ca-ES"/>
        </w:rPr>
        <w:t>l’Ajuntament</w:t>
      </w:r>
      <w:r w:rsidRPr="00E837A0">
        <w:rPr>
          <w:rFonts w:eastAsia="Tahoma" w:cs="Arial"/>
          <w:color w:val="000000"/>
          <w:spacing w:val="-2"/>
          <w:lang w:val="ca-ES"/>
        </w:rPr>
        <w:t xml:space="preserve"> </w:t>
      </w:r>
      <w:r w:rsidRPr="00E837A0">
        <w:rPr>
          <w:rFonts w:eastAsia="Tahoma" w:cs="Arial"/>
          <w:color w:val="000000"/>
          <w:lang w:val="ca-ES"/>
        </w:rPr>
        <w:t>de</w:t>
      </w:r>
      <w:r w:rsidRPr="00E837A0">
        <w:rPr>
          <w:rFonts w:eastAsia="Tahoma" w:cs="Arial"/>
          <w:color w:val="000000"/>
          <w:spacing w:val="-2"/>
          <w:lang w:val="ca-ES"/>
        </w:rPr>
        <w:t xml:space="preserve"> </w:t>
      </w:r>
      <w:r w:rsidRPr="00E837A0">
        <w:rPr>
          <w:rFonts w:cs="Arial"/>
          <w:color w:val="000000"/>
          <w:lang w:val="ca-ES"/>
        </w:rPr>
        <w:t>Riudarenes</w:t>
      </w:r>
      <w:r w:rsidRPr="00E837A0">
        <w:rPr>
          <w:rFonts w:eastAsia="Tahoma" w:cs="Arial"/>
          <w:color w:val="000000"/>
          <w:spacing w:val="-2"/>
          <w:lang w:val="ca-ES"/>
        </w:rPr>
        <w:t>, d’acord amb el que disposa l’article 20.8 de la Llei general de subvencions.</w:t>
      </w:r>
    </w:p>
    <w:p w:rsidR="00CC5F86" w:rsidRPr="00E837A0" w:rsidRDefault="00CC5F86" w:rsidP="00CC5F86">
      <w:pPr>
        <w:widowControl w:val="0"/>
        <w:spacing w:after="0" w:line="240" w:lineRule="auto"/>
        <w:ind w:right="130"/>
        <w:rPr>
          <w:rFonts w:eastAsia="Tahoma" w:cs="Arial"/>
          <w:color w:val="000000"/>
          <w:spacing w:val="-2"/>
          <w:lang w:val="ca-ES"/>
        </w:rPr>
      </w:pPr>
    </w:p>
    <w:p w:rsidR="00CC5F86" w:rsidRDefault="00CC5F86" w:rsidP="00CC5F86">
      <w:pPr>
        <w:suppressAutoHyphens/>
        <w:spacing w:after="120" w:line="240" w:lineRule="auto"/>
        <w:rPr>
          <w:rFonts w:ascii="Calibri" w:eastAsia="Times New Roman" w:hAnsi="Calibri" w:cs="Arial"/>
          <w:iCs/>
          <w:lang w:val="ca-ES" w:eastAsia="zh-CN"/>
        </w:rPr>
      </w:pPr>
      <w:r w:rsidRPr="00E837A0">
        <w:rPr>
          <w:rFonts w:eastAsia="Tahoma" w:cs="Arial"/>
          <w:color w:val="000000"/>
          <w:spacing w:val="-2"/>
          <w:lang w:val="ca-ES"/>
        </w:rPr>
        <w:t xml:space="preserve">CINQUÈ.- </w:t>
      </w:r>
      <w:r>
        <w:rPr>
          <w:rFonts w:eastAsia="Times New Roman" w:cs="Arial"/>
          <w:iCs/>
          <w:lang w:val="ca-ES" w:eastAsia="zh-CN"/>
        </w:rPr>
        <w:t>Donar-ne compte al Ple a la propera sessió ordinària que es celebri.</w:t>
      </w:r>
    </w:p>
    <w:p w:rsidR="00CC5F86" w:rsidRDefault="00CC5F86" w:rsidP="00CC5F86">
      <w:pPr>
        <w:spacing w:after="120" w:line="240" w:lineRule="auto"/>
        <w:rPr>
          <w:lang w:val="ca-ES"/>
        </w:rPr>
      </w:pPr>
    </w:p>
    <w:p w:rsidR="00CC5F86" w:rsidRDefault="00CC5F86" w:rsidP="00CC5F86">
      <w:pPr>
        <w:spacing w:after="120" w:line="240" w:lineRule="auto"/>
        <w:rPr>
          <w:lang w:val="ca-ES"/>
        </w:rPr>
      </w:pPr>
      <w:r>
        <w:rPr>
          <w:lang w:val="ca-ES"/>
        </w:rPr>
        <w:t>Datat i signat electrònicament,</w:t>
      </w:r>
    </w:p>
    <w:p w:rsidR="00CC5F86" w:rsidRDefault="00CC5F86" w:rsidP="00CC5F86">
      <w:pPr>
        <w:spacing w:after="120" w:line="240" w:lineRule="auto"/>
        <w:rPr>
          <w:lang w:val="ca-ES"/>
        </w:rPr>
      </w:pPr>
    </w:p>
    <w:p w:rsidR="00CC5F86" w:rsidRPr="007766A8" w:rsidRDefault="00CC5F86" w:rsidP="00CC5F86">
      <w:pPr>
        <w:spacing w:after="120" w:line="240" w:lineRule="auto"/>
        <w:rPr>
          <w:b/>
          <w:bCs/>
          <w:lang w:val="ca-ES"/>
        </w:rPr>
      </w:pPr>
      <w:r w:rsidRPr="007766A8">
        <w:rPr>
          <w:b/>
          <w:bCs/>
          <w:lang w:val="ca-ES"/>
        </w:rPr>
        <w:t xml:space="preserve">ANNEX </w:t>
      </w:r>
    </w:p>
    <w:p w:rsidR="00CC5F86" w:rsidRDefault="00CC5F86" w:rsidP="00CC5F86">
      <w:pPr>
        <w:spacing w:after="120" w:line="240" w:lineRule="auto"/>
        <w:rPr>
          <w:lang w:val="ca-ES"/>
        </w:rPr>
      </w:pPr>
    </w:p>
    <w:p w:rsidR="00CC5F86" w:rsidRDefault="00CC5F86" w:rsidP="00CC5F86">
      <w:pPr>
        <w:rPr>
          <w:rFonts w:cs="Arial"/>
          <w:b/>
          <w:bCs/>
          <w:color w:val="7F7F7F"/>
          <w:lang w:val="ca-ES"/>
        </w:rPr>
      </w:pPr>
      <w:r>
        <w:rPr>
          <w:rFonts w:cs="Arial"/>
          <w:b/>
          <w:bCs/>
          <w:color w:val="7F7F7F"/>
          <w:lang w:val="ca-ES"/>
        </w:rPr>
        <w:t>BASES REGULADORES PER LA CONCESSIÓ D’AJUTS SOCIALS DE L’AJUNTAMENT DE RIUDARENES</w:t>
      </w:r>
    </w:p>
    <w:p w:rsidR="00CC5F86" w:rsidRDefault="00CC5F86" w:rsidP="00CC5F86">
      <w:pPr>
        <w:rPr>
          <w:rFonts w:cs="Arial"/>
          <w:color w:val="7F7F7F"/>
          <w:lang w:val="ca-ES"/>
        </w:rPr>
      </w:pPr>
      <w:r>
        <w:rPr>
          <w:rFonts w:cs="Arial"/>
          <w:color w:val="7F7F7F"/>
          <w:lang w:val="ca-ES"/>
        </w:rPr>
        <w:t>No havent-se presentat al·legacions a les bases reguladores de la concessió d’ajuts socials de l’Ajuntament de Riudarenes, aprovades inicialment en data 13 de desembre de 2023 i sotmeses a informació pública durant el termini de 20 dies hàbils, mitjançant anunci al BOP número 5 de 8 de gener de 2024, de conformitat amb el que determina l’article 9.3 de la Llei 38/2003, de 17 de novembre, general de subvencions i d’acord amb el que disposa l’article 124.2 del Decret 179/1995, de 13 de juny, pel que s’aprova el Reglament d’obres, activitat i serveis dels ens locals, l’acord adoptat queda elevat a definitiu i es publica a continuació el text íntegre de les bases.</w:t>
      </w:r>
    </w:p>
    <w:p w:rsidR="00CC5F86" w:rsidRDefault="00CC5F86" w:rsidP="00CC5F86">
      <w:pPr>
        <w:keepNext/>
        <w:spacing w:before="240" w:after="60" w:line="240" w:lineRule="auto"/>
        <w:outlineLvl w:val="0"/>
        <w:rPr>
          <w:rFonts w:eastAsia="Times New Roman" w:cs="Arial"/>
          <w:b/>
          <w:bCs/>
          <w:color w:val="7F7F7F"/>
          <w:kern w:val="32"/>
          <w:sz w:val="20"/>
          <w:szCs w:val="20"/>
          <w:lang w:val="ca-ES"/>
        </w:rPr>
      </w:pPr>
      <w:r>
        <w:rPr>
          <w:rFonts w:eastAsia="Times New Roman" w:cs="Arial"/>
          <w:b/>
          <w:bCs/>
          <w:color w:val="7F7F7F"/>
          <w:kern w:val="32"/>
          <w:sz w:val="20"/>
          <w:szCs w:val="20"/>
          <w:lang w:val="ca-ES"/>
        </w:rPr>
        <w:t>BASES REGULADORES DE LA CONCESSIÓ D’AJUTS SOCIALS DE L’AJUNTAMENT DE RIUDARENES</w:t>
      </w:r>
    </w:p>
    <w:p w:rsidR="00CC5F86" w:rsidRDefault="00CC5F86" w:rsidP="00CC5F86">
      <w:pPr>
        <w:pStyle w:val="Prrafodelista"/>
        <w:rPr>
          <w:color w:val="7F7F7F"/>
          <w:lang w:val="ca-ES"/>
        </w:rPr>
      </w:pPr>
    </w:p>
    <w:p w:rsidR="00CC5F86" w:rsidRDefault="00CC5F86" w:rsidP="00CC5F86">
      <w:pPr>
        <w:spacing w:line="240" w:lineRule="auto"/>
        <w:rPr>
          <w:rFonts w:cs="Arial"/>
          <w:b/>
          <w:color w:val="7F7F7F"/>
          <w:sz w:val="20"/>
          <w:szCs w:val="20"/>
          <w:lang w:val="ca-ES"/>
        </w:rPr>
      </w:pPr>
      <w:r>
        <w:rPr>
          <w:rFonts w:cs="Arial"/>
          <w:b/>
          <w:color w:val="7F7F7F"/>
          <w:sz w:val="20"/>
          <w:szCs w:val="20"/>
          <w:lang w:val="ca-ES"/>
        </w:rPr>
        <w:t>ÍNDEX:</w:t>
      </w:r>
    </w:p>
    <w:p w:rsidR="00CC5F86" w:rsidRDefault="00CC5F86" w:rsidP="00CC5F86">
      <w:pPr>
        <w:spacing w:line="240" w:lineRule="auto"/>
        <w:rPr>
          <w:rFonts w:cs="Arial"/>
          <w:color w:val="7F7F7F"/>
          <w:sz w:val="20"/>
          <w:szCs w:val="20"/>
          <w:lang w:val="ca-ES"/>
        </w:rPr>
      </w:pPr>
      <w:r>
        <w:rPr>
          <w:rFonts w:cs="Arial"/>
          <w:color w:val="7F7F7F"/>
          <w:sz w:val="20"/>
          <w:szCs w:val="20"/>
          <w:lang w:val="ca-ES"/>
        </w:rPr>
        <w:t>1. INTRODUCCIÓ</w:t>
      </w:r>
    </w:p>
    <w:p w:rsidR="00CC5F86" w:rsidRDefault="00CC5F86" w:rsidP="00CC5F86">
      <w:pPr>
        <w:spacing w:line="240" w:lineRule="auto"/>
        <w:rPr>
          <w:rFonts w:cs="Arial"/>
          <w:color w:val="7F7F7F"/>
          <w:sz w:val="20"/>
          <w:szCs w:val="20"/>
          <w:lang w:val="ca-ES"/>
        </w:rPr>
      </w:pPr>
      <w:r>
        <w:rPr>
          <w:rFonts w:cs="Arial"/>
          <w:color w:val="7F7F7F"/>
          <w:sz w:val="20"/>
          <w:szCs w:val="20"/>
          <w:lang w:val="ca-ES"/>
        </w:rPr>
        <w:t>2. MARC LEGAL</w:t>
      </w:r>
    </w:p>
    <w:p w:rsidR="00CC5F86" w:rsidRDefault="00CC5F86" w:rsidP="00CC5F86">
      <w:pPr>
        <w:spacing w:line="240" w:lineRule="auto"/>
        <w:rPr>
          <w:rFonts w:cs="Arial"/>
          <w:color w:val="7F7F7F"/>
          <w:sz w:val="20"/>
          <w:szCs w:val="20"/>
          <w:lang w:val="ca-ES"/>
        </w:rPr>
      </w:pPr>
      <w:r>
        <w:rPr>
          <w:rFonts w:cs="Arial"/>
          <w:color w:val="7F7F7F"/>
          <w:sz w:val="20"/>
          <w:szCs w:val="20"/>
          <w:lang w:val="ca-ES"/>
        </w:rPr>
        <w:t>3. OBJECTE</w:t>
      </w:r>
    </w:p>
    <w:p w:rsidR="00CC5F86" w:rsidRDefault="00CC5F86" w:rsidP="00CC5F86">
      <w:pPr>
        <w:spacing w:line="240" w:lineRule="auto"/>
        <w:ind w:left="708"/>
        <w:rPr>
          <w:rFonts w:cs="Arial"/>
          <w:color w:val="7F7F7F"/>
          <w:sz w:val="20"/>
          <w:szCs w:val="20"/>
          <w:lang w:val="ca-ES"/>
        </w:rPr>
      </w:pPr>
      <w:r>
        <w:rPr>
          <w:rFonts w:cs="Arial"/>
          <w:color w:val="7F7F7F"/>
          <w:sz w:val="20"/>
          <w:szCs w:val="20"/>
          <w:lang w:val="ca-ES"/>
        </w:rPr>
        <w:t>3.1 AJUTS SOCIALS D’URGÈNCIA</w:t>
      </w:r>
    </w:p>
    <w:p w:rsidR="00CC5F86" w:rsidRDefault="00CC5F86" w:rsidP="00CC5F86">
      <w:pPr>
        <w:spacing w:line="240" w:lineRule="auto"/>
        <w:ind w:left="708"/>
        <w:rPr>
          <w:rFonts w:cs="Arial"/>
          <w:color w:val="7F7F7F"/>
          <w:sz w:val="20"/>
          <w:szCs w:val="20"/>
          <w:lang w:val="ca-ES"/>
        </w:rPr>
      </w:pPr>
      <w:r>
        <w:rPr>
          <w:rFonts w:cs="Arial"/>
          <w:color w:val="7F7F7F"/>
          <w:sz w:val="20"/>
          <w:szCs w:val="20"/>
          <w:lang w:val="ca-ES"/>
        </w:rPr>
        <w:t>3.2. AJUTS SOCIALS DE DRET DE CONCURRÈNCIA</w:t>
      </w:r>
    </w:p>
    <w:p w:rsidR="00CC5F86" w:rsidRDefault="00CC5F86" w:rsidP="00CC5F86">
      <w:pPr>
        <w:spacing w:line="240" w:lineRule="auto"/>
        <w:ind w:left="1416"/>
        <w:rPr>
          <w:rFonts w:cs="Arial"/>
          <w:color w:val="7F7F7F"/>
          <w:sz w:val="20"/>
          <w:szCs w:val="20"/>
          <w:lang w:val="ca-ES"/>
        </w:rPr>
      </w:pPr>
      <w:r>
        <w:rPr>
          <w:rFonts w:cs="Arial"/>
          <w:color w:val="7F7F7F"/>
          <w:sz w:val="20"/>
          <w:szCs w:val="20"/>
          <w:lang w:val="ca-ES"/>
        </w:rPr>
        <w:t>Beca d’estudis</w:t>
      </w:r>
    </w:p>
    <w:p w:rsidR="00CC5F86" w:rsidRDefault="00CC5F86" w:rsidP="00CC5F86">
      <w:pPr>
        <w:spacing w:line="240" w:lineRule="auto"/>
        <w:ind w:left="1416"/>
        <w:rPr>
          <w:rFonts w:cs="Arial"/>
          <w:color w:val="7F7F7F"/>
          <w:sz w:val="20"/>
          <w:szCs w:val="20"/>
          <w:lang w:val="ca-ES"/>
        </w:rPr>
      </w:pPr>
      <w:r>
        <w:rPr>
          <w:rFonts w:cs="Arial"/>
          <w:color w:val="7F7F7F"/>
          <w:sz w:val="20"/>
          <w:szCs w:val="20"/>
          <w:lang w:val="ca-ES"/>
        </w:rPr>
        <w:lastRenderedPageBreak/>
        <w:t>Beca de casal</w:t>
      </w:r>
    </w:p>
    <w:p w:rsidR="00CC5F86" w:rsidRDefault="00CC5F86" w:rsidP="00CC5F86">
      <w:pPr>
        <w:spacing w:line="240" w:lineRule="auto"/>
        <w:rPr>
          <w:rFonts w:cs="Arial"/>
          <w:color w:val="7F7F7F"/>
          <w:sz w:val="20"/>
          <w:szCs w:val="20"/>
          <w:lang w:val="ca-ES"/>
        </w:rPr>
      </w:pPr>
      <w:r>
        <w:rPr>
          <w:rFonts w:cs="Arial"/>
          <w:color w:val="7F7F7F"/>
          <w:sz w:val="20"/>
          <w:szCs w:val="20"/>
          <w:lang w:val="ca-ES"/>
        </w:rPr>
        <w:t>4. DOCUMENTACIÓ A PRESENTAR PELS BENEFICIARIS</w:t>
      </w:r>
    </w:p>
    <w:p w:rsidR="00CC5F86" w:rsidRDefault="00CC5F86" w:rsidP="00CC5F86">
      <w:pPr>
        <w:spacing w:line="240" w:lineRule="auto"/>
        <w:rPr>
          <w:rFonts w:cs="Arial"/>
          <w:color w:val="7F7F7F"/>
          <w:sz w:val="20"/>
          <w:szCs w:val="20"/>
          <w:lang w:val="ca-ES"/>
        </w:rPr>
      </w:pPr>
      <w:r>
        <w:rPr>
          <w:rFonts w:cs="Arial"/>
          <w:color w:val="7F7F7F"/>
          <w:sz w:val="20"/>
          <w:szCs w:val="20"/>
          <w:lang w:val="ca-ES"/>
        </w:rPr>
        <w:t>5. REQUISITS QUE HAN DE REUNIR ELS BENEFICIARIS: FACTORS ECONÒMICS I SOCIALS DE VALORACIÓ DE LES SOL·LICITUDS</w:t>
      </w:r>
    </w:p>
    <w:p w:rsidR="00CC5F86" w:rsidRDefault="00CC5F86" w:rsidP="00CC5F86">
      <w:pPr>
        <w:spacing w:line="240" w:lineRule="auto"/>
        <w:rPr>
          <w:rFonts w:cs="Arial"/>
          <w:color w:val="7F7F7F"/>
          <w:sz w:val="20"/>
          <w:szCs w:val="20"/>
          <w:lang w:val="ca-ES"/>
        </w:rPr>
      </w:pPr>
      <w:r>
        <w:rPr>
          <w:rFonts w:cs="Arial"/>
          <w:color w:val="7F7F7F"/>
          <w:sz w:val="20"/>
          <w:szCs w:val="20"/>
          <w:lang w:val="ca-ES"/>
        </w:rPr>
        <w:t>6. IMPORT SUBVENCIONABLE</w:t>
      </w:r>
    </w:p>
    <w:p w:rsidR="00CC5F86" w:rsidRDefault="00CC5F86" w:rsidP="00CC5F86">
      <w:pPr>
        <w:spacing w:line="240" w:lineRule="auto"/>
        <w:rPr>
          <w:rFonts w:cs="Arial"/>
          <w:color w:val="7F7F7F"/>
          <w:sz w:val="20"/>
          <w:szCs w:val="20"/>
          <w:lang w:val="ca-ES"/>
        </w:rPr>
      </w:pPr>
      <w:r>
        <w:rPr>
          <w:rFonts w:cs="Arial"/>
          <w:color w:val="7F7F7F"/>
          <w:sz w:val="20"/>
          <w:szCs w:val="20"/>
          <w:lang w:val="ca-ES"/>
        </w:rPr>
        <w:t>7. CRÈDIT PRESSUPOSTARI</w:t>
      </w:r>
    </w:p>
    <w:p w:rsidR="00CC5F86" w:rsidRDefault="00CC5F86" w:rsidP="00CC5F86">
      <w:pPr>
        <w:spacing w:line="240" w:lineRule="auto"/>
        <w:rPr>
          <w:rFonts w:cs="Arial"/>
          <w:color w:val="7F7F7F"/>
          <w:sz w:val="20"/>
          <w:szCs w:val="20"/>
          <w:lang w:val="ca-ES"/>
        </w:rPr>
      </w:pPr>
      <w:r>
        <w:rPr>
          <w:rFonts w:cs="Arial"/>
          <w:color w:val="7F7F7F"/>
          <w:sz w:val="20"/>
          <w:szCs w:val="20"/>
          <w:lang w:val="ca-ES"/>
        </w:rPr>
        <w:t>8. PROCEDIMENT DE PRESENTACIÓ</w:t>
      </w:r>
    </w:p>
    <w:p w:rsidR="00CC5F86" w:rsidRDefault="00CC5F86" w:rsidP="00CC5F86">
      <w:pPr>
        <w:spacing w:line="240" w:lineRule="auto"/>
        <w:rPr>
          <w:rFonts w:cs="Arial"/>
          <w:color w:val="7F7F7F"/>
          <w:sz w:val="20"/>
          <w:szCs w:val="20"/>
          <w:lang w:val="ca-ES"/>
        </w:rPr>
      </w:pPr>
      <w:r>
        <w:rPr>
          <w:rFonts w:cs="Arial"/>
          <w:color w:val="7F7F7F"/>
          <w:sz w:val="20"/>
          <w:szCs w:val="20"/>
          <w:lang w:val="ca-ES"/>
        </w:rPr>
        <w:t>9. ÒRGAN COMPETENT PER A L’ATORGAMENT DELS AJUTS</w:t>
      </w:r>
    </w:p>
    <w:p w:rsidR="00CC5F86" w:rsidRDefault="00CC5F86" w:rsidP="00CC5F86">
      <w:pPr>
        <w:spacing w:line="240" w:lineRule="auto"/>
        <w:rPr>
          <w:rFonts w:cs="Arial"/>
          <w:color w:val="7F7F7F"/>
          <w:sz w:val="20"/>
          <w:szCs w:val="20"/>
          <w:lang w:val="ca-ES"/>
        </w:rPr>
      </w:pPr>
      <w:r>
        <w:rPr>
          <w:rFonts w:cs="Arial"/>
          <w:color w:val="7F7F7F"/>
          <w:sz w:val="20"/>
          <w:szCs w:val="20"/>
          <w:lang w:val="ca-ES"/>
        </w:rPr>
        <w:t>10. ÒRGAN INSTRUCTOR I DE VALORACIÓ</w:t>
      </w:r>
    </w:p>
    <w:p w:rsidR="00CC5F86" w:rsidRDefault="00CC5F86" w:rsidP="00CC5F86">
      <w:pPr>
        <w:spacing w:line="240" w:lineRule="auto"/>
        <w:rPr>
          <w:rFonts w:cs="Arial"/>
          <w:color w:val="7F7F7F"/>
          <w:sz w:val="20"/>
          <w:szCs w:val="20"/>
          <w:lang w:val="ca-ES"/>
        </w:rPr>
      </w:pPr>
      <w:r>
        <w:rPr>
          <w:rFonts w:cs="Arial"/>
          <w:color w:val="7F7F7F"/>
          <w:sz w:val="20"/>
          <w:szCs w:val="20"/>
          <w:lang w:val="ca-ES"/>
        </w:rPr>
        <w:t>11. OBLIGACIONS DE LES PERSONES BENEFICIÀRIES</w:t>
      </w:r>
    </w:p>
    <w:p w:rsidR="00CC5F86" w:rsidRDefault="00CC5F86" w:rsidP="00CC5F86">
      <w:pPr>
        <w:spacing w:line="240" w:lineRule="auto"/>
        <w:rPr>
          <w:rFonts w:cs="Arial"/>
          <w:color w:val="7F7F7F"/>
          <w:sz w:val="20"/>
          <w:szCs w:val="20"/>
          <w:lang w:val="ca-ES"/>
        </w:rPr>
      </w:pPr>
      <w:r>
        <w:rPr>
          <w:rFonts w:cs="Arial"/>
          <w:color w:val="7F7F7F"/>
          <w:sz w:val="20"/>
          <w:szCs w:val="20"/>
          <w:lang w:val="ca-ES"/>
        </w:rPr>
        <w:t>12. PROTECCIÓ DE DADES</w:t>
      </w:r>
    </w:p>
    <w:p w:rsidR="00CC5F86" w:rsidRDefault="00CC5F86" w:rsidP="00CC5F86">
      <w:pPr>
        <w:spacing w:line="240" w:lineRule="auto"/>
        <w:rPr>
          <w:rFonts w:cs="Arial"/>
          <w:color w:val="7F7F7F"/>
          <w:sz w:val="20"/>
          <w:szCs w:val="20"/>
          <w:lang w:val="ca-ES"/>
        </w:rPr>
      </w:pPr>
      <w:r>
        <w:rPr>
          <w:rFonts w:cs="Arial"/>
          <w:color w:val="7F7F7F"/>
          <w:sz w:val="20"/>
          <w:szCs w:val="20"/>
          <w:lang w:val="ca-ES"/>
        </w:rPr>
        <w:t>13. COMPATIBILITAT DE LES SUBVENCIONS</w:t>
      </w:r>
    </w:p>
    <w:p w:rsidR="00CC5F86" w:rsidRDefault="00CC5F86" w:rsidP="00CC5F86">
      <w:pPr>
        <w:spacing w:line="240" w:lineRule="auto"/>
        <w:rPr>
          <w:rFonts w:cs="Arial"/>
          <w:color w:val="7F7F7F"/>
          <w:sz w:val="20"/>
          <w:szCs w:val="20"/>
          <w:lang w:val="ca-ES"/>
        </w:rPr>
      </w:pPr>
      <w:r>
        <w:rPr>
          <w:rFonts w:cs="Arial"/>
          <w:color w:val="7F7F7F"/>
          <w:sz w:val="20"/>
          <w:szCs w:val="20"/>
          <w:lang w:val="ca-ES"/>
        </w:rPr>
        <w:t>14. PUBLICACIÓ</w:t>
      </w:r>
    </w:p>
    <w:p w:rsidR="00CC5F86" w:rsidRDefault="00CC5F86" w:rsidP="00CC5F86">
      <w:pPr>
        <w:spacing w:line="240" w:lineRule="auto"/>
        <w:rPr>
          <w:rFonts w:cs="Arial"/>
          <w:b/>
          <w:color w:val="7F7F7F"/>
          <w:sz w:val="20"/>
          <w:szCs w:val="20"/>
          <w:lang w:val="ca-ES"/>
        </w:rPr>
      </w:pPr>
    </w:p>
    <w:p w:rsidR="00CC5F86" w:rsidRDefault="00CC5F86" w:rsidP="00CC5F86">
      <w:pPr>
        <w:spacing w:line="240" w:lineRule="auto"/>
        <w:rPr>
          <w:rFonts w:cs="Arial"/>
          <w:b/>
          <w:color w:val="7F7F7F"/>
          <w:sz w:val="20"/>
          <w:szCs w:val="20"/>
          <w:lang w:val="ca-ES"/>
        </w:rPr>
      </w:pPr>
      <w:r>
        <w:rPr>
          <w:rFonts w:cs="Arial"/>
          <w:b/>
          <w:color w:val="7F7F7F"/>
          <w:sz w:val="20"/>
          <w:szCs w:val="20"/>
          <w:lang w:val="ca-ES"/>
        </w:rPr>
        <w:t>1. INTRODUCCIÓ</w:t>
      </w:r>
    </w:p>
    <w:p w:rsidR="00CC5F86" w:rsidRDefault="00CC5F86" w:rsidP="00CC5F86">
      <w:pPr>
        <w:spacing w:line="240" w:lineRule="auto"/>
        <w:rPr>
          <w:rFonts w:cs="Arial"/>
          <w:color w:val="7F7F7F"/>
          <w:sz w:val="20"/>
          <w:szCs w:val="20"/>
          <w:lang w:val="ca-ES"/>
        </w:rPr>
      </w:pPr>
      <w:r>
        <w:rPr>
          <w:rFonts w:cs="Arial"/>
          <w:color w:val="7F7F7F"/>
          <w:sz w:val="20"/>
          <w:szCs w:val="20"/>
          <w:lang w:val="ca-ES"/>
        </w:rPr>
        <w:t>Aquest Consistori ha fet una aposta clara per les polítiques socials i fruit d’això és el treball que s’està realitzant des de totes les regidories implicades conjuntament amb els serveis socials i altres entitats municipals.</w:t>
      </w:r>
    </w:p>
    <w:p w:rsidR="00CC5F86" w:rsidRDefault="00CC5F86" w:rsidP="00CC5F86">
      <w:pPr>
        <w:spacing w:line="240" w:lineRule="auto"/>
        <w:rPr>
          <w:rFonts w:cs="Arial"/>
          <w:color w:val="7F7F7F"/>
          <w:sz w:val="20"/>
          <w:szCs w:val="20"/>
          <w:lang w:val="ca-ES"/>
        </w:rPr>
      </w:pPr>
      <w:r>
        <w:rPr>
          <w:rFonts w:cs="Arial"/>
          <w:color w:val="7F7F7F"/>
          <w:sz w:val="20"/>
          <w:szCs w:val="20"/>
          <w:lang w:val="ca-ES"/>
        </w:rPr>
        <w:t>La realitat actual obliga a prendre mesures per garantir a les persones, l’accés en molts casos a serveis bàsics o fins i tot, l’abastament d’aliments.</w:t>
      </w:r>
    </w:p>
    <w:p w:rsidR="00CC5F86" w:rsidRDefault="00CC5F86" w:rsidP="00CC5F86">
      <w:pPr>
        <w:spacing w:line="240" w:lineRule="auto"/>
        <w:rPr>
          <w:rFonts w:cs="Arial"/>
          <w:color w:val="7F7F7F"/>
          <w:sz w:val="20"/>
          <w:szCs w:val="20"/>
          <w:lang w:val="ca-ES"/>
        </w:rPr>
      </w:pPr>
      <w:r>
        <w:rPr>
          <w:rFonts w:cs="Arial"/>
          <w:color w:val="7F7F7F"/>
          <w:sz w:val="20"/>
          <w:szCs w:val="20"/>
          <w:lang w:val="ca-ES"/>
        </w:rPr>
        <w:t>Aquestes bases d’ajuts socials de l’Ajuntament de Riudarenes tenen com a objectiu general garantir les necessitats bàsiques dels ciutadans i ciutadanes, posant especial atenció en el manteniment de llur autonomia personal i promovent el desenvolupament de les capacitats personals.</w:t>
      </w:r>
    </w:p>
    <w:p w:rsidR="00CC5F86" w:rsidRDefault="00CC5F86" w:rsidP="00CC5F86">
      <w:pPr>
        <w:spacing w:line="240" w:lineRule="auto"/>
        <w:rPr>
          <w:rFonts w:cs="Arial"/>
          <w:color w:val="7F7F7F"/>
          <w:sz w:val="20"/>
          <w:szCs w:val="20"/>
          <w:lang w:val="ca-ES"/>
        </w:rPr>
      </w:pPr>
      <w:r>
        <w:rPr>
          <w:rFonts w:cs="Arial"/>
          <w:color w:val="7F7F7F"/>
          <w:sz w:val="20"/>
          <w:szCs w:val="20"/>
          <w:lang w:val="ca-ES"/>
        </w:rPr>
        <w:t>En aquest sentit, s’estableixen 2 tipologies d’ajuts:</w:t>
      </w:r>
    </w:p>
    <w:p w:rsidR="00CC5F86" w:rsidRDefault="00CC5F86" w:rsidP="00CC5F86">
      <w:pPr>
        <w:spacing w:line="240" w:lineRule="auto"/>
        <w:rPr>
          <w:rFonts w:cs="Arial"/>
          <w:color w:val="7F7F7F"/>
          <w:sz w:val="20"/>
          <w:szCs w:val="20"/>
          <w:lang w:val="ca-ES"/>
        </w:rPr>
      </w:pPr>
      <w:r>
        <w:rPr>
          <w:rFonts w:cs="Arial"/>
          <w:color w:val="7F7F7F"/>
          <w:sz w:val="20"/>
          <w:szCs w:val="20"/>
          <w:lang w:val="ca-ES"/>
        </w:rPr>
        <w:t xml:space="preserve">- </w:t>
      </w:r>
      <w:r>
        <w:rPr>
          <w:rFonts w:cs="Arial"/>
          <w:color w:val="7F7F7F"/>
          <w:sz w:val="20"/>
          <w:szCs w:val="20"/>
          <w:u w:val="single"/>
          <w:lang w:val="ca-ES"/>
        </w:rPr>
        <w:t>Ajuts d’urgència</w:t>
      </w:r>
      <w:r>
        <w:rPr>
          <w:rFonts w:cs="Arial"/>
          <w:color w:val="7F7F7F"/>
          <w:sz w:val="20"/>
          <w:szCs w:val="20"/>
          <w:lang w:val="ca-ES"/>
        </w:rPr>
        <w:t xml:space="preserve">: </w:t>
      </w:r>
    </w:p>
    <w:p w:rsidR="00CC5F86" w:rsidRDefault="00CC5F86" w:rsidP="00CC5F86">
      <w:pPr>
        <w:spacing w:line="240" w:lineRule="auto"/>
        <w:rPr>
          <w:rFonts w:cs="Arial"/>
          <w:color w:val="7F7F7F"/>
          <w:sz w:val="20"/>
          <w:szCs w:val="20"/>
          <w:lang w:val="ca-ES"/>
        </w:rPr>
      </w:pPr>
      <w:r>
        <w:rPr>
          <w:rFonts w:cs="Arial"/>
          <w:color w:val="7F7F7F"/>
          <w:sz w:val="20"/>
          <w:szCs w:val="20"/>
          <w:lang w:val="ca-ES"/>
        </w:rPr>
        <w:t>L’objectiu d’aquests és garantir el dret de tota persona a un nivell de vida que asseguri, a ella i a la seva família, la salut i el benestar, especialment en quant a l’alimentació, el vestit, l’habitatge, l’assistència mèdica i els serveis socials bàsics.</w:t>
      </w:r>
    </w:p>
    <w:p w:rsidR="00CC5F86" w:rsidRDefault="00CC5F86" w:rsidP="00CC5F86">
      <w:pPr>
        <w:spacing w:line="240" w:lineRule="auto"/>
        <w:rPr>
          <w:rFonts w:cs="Arial"/>
          <w:color w:val="7F7F7F"/>
          <w:sz w:val="20"/>
          <w:szCs w:val="20"/>
          <w:lang w:val="ca-ES"/>
        </w:rPr>
      </w:pPr>
      <w:r>
        <w:rPr>
          <w:rFonts w:cs="Arial"/>
          <w:color w:val="7F7F7F"/>
          <w:sz w:val="20"/>
          <w:szCs w:val="20"/>
          <w:lang w:val="ca-ES"/>
        </w:rPr>
        <w:t xml:space="preserve">- </w:t>
      </w:r>
      <w:r>
        <w:rPr>
          <w:rFonts w:cs="Arial"/>
          <w:color w:val="7F7F7F"/>
          <w:sz w:val="20"/>
          <w:szCs w:val="20"/>
          <w:u w:val="single"/>
          <w:lang w:val="ca-ES"/>
        </w:rPr>
        <w:t>Ajuts de concurrència</w:t>
      </w:r>
      <w:r>
        <w:rPr>
          <w:rFonts w:cs="Arial"/>
          <w:color w:val="7F7F7F"/>
          <w:sz w:val="20"/>
          <w:szCs w:val="20"/>
          <w:lang w:val="ca-ES"/>
        </w:rPr>
        <w:t xml:space="preserve">: </w:t>
      </w:r>
    </w:p>
    <w:p w:rsidR="00CC5F86" w:rsidRDefault="00CC5F86" w:rsidP="00CC5F86">
      <w:pPr>
        <w:spacing w:line="240" w:lineRule="auto"/>
        <w:rPr>
          <w:rFonts w:cs="Arial"/>
          <w:color w:val="7F7F7F"/>
          <w:sz w:val="20"/>
          <w:szCs w:val="20"/>
          <w:lang w:val="ca-ES"/>
        </w:rPr>
      </w:pPr>
      <w:r>
        <w:rPr>
          <w:rFonts w:cs="Arial"/>
          <w:color w:val="7F7F7F"/>
          <w:sz w:val="20"/>
          <w:szCs w:val="20"/>
          <w:lang w:val="ca-ES"/>
        </w:rPr>
        <w:t>El seu objectiu és atendre les persones amb situació socioeconòmica desfavorida facilitant el seu accés a recursos de tipus educatiu i de lleure.</w:t>
      </w:r>
    </w:p>
    <w:p w:rsidR="00CC5F86" w:rsidRDefault="00CC5F86" w:rsidP="00CC5F86">
      <w:pPr>
        <w:spacing w:line="240" w:lineRule="auto"/>
        <w:rPr>
          <w:rFonts w:cs="Arial"/>
          <w:b/>
          <w:bCs/>
          <w:color w:val="7F7F7F"/>
          <w:sz w:val="20"/>
          <w:szCs w:val="20"/>
          <w:lang w:val="ca-ES"/>
        </w:rPr>
      </w:pPr>
      <w:r>
        <w:rPr>
          <w:rFonts w:cs="Arial"/>
          <w:b/>
          <w:color w:val="7F7F7F"/>
          <w:sz w:val="20"/>
          <w:szCs w:val="20"/>
          <w:lang w:val="ca-ES"/>
        </w:rPr>
        <w:t xml:space="preserve">2. MARC LEGAL </w:t>
      </w:r>
    </w:p>
    <w:p w:rsidR="00CC5F86" w:rsidRDefault="00CC5F86" w:rsidP="00CC5F86">
      <w:pPr>
        <w:spacing w:line="240" w:lineRule="auto"/>
        <w:rPr>
          <w:rFonts w:cs="Arial"/>
          <w:color w:val="7F7F7F"/>
          <w:sz w:val="20"/>
          <w:szCs w:val="20"/>
          <w:lang w:val="ca-ES"/>
        </w:rPr>
      </w:pPr>
      <w:r>
        <w:rPr>
          <w:rFonts w:cs="Arial"/>
          <w:color w:val="7F7F7F"/>
          <w:sz w:val="20"/>
          <w:szCs w:val="20"/>
          <w:lang w:val="ca-ES"/>
        </w:rPr>
        <w:lastRenderedPageBreak/>
        <w:t>Les bases reguladores de la concessió d’ajuts socials de l’Ajuntament de Riudarenes s’emmarquen en la competència bàsica municipal establerta a la Llei de Bases de Règim Local, article 25.2 apartat k, de prestació de serveis socials, de promoció i reinserció social. Així mateix, també es deriva de la normativa europea, estatal i autonòmica en matèria de prestacions econòmiques i de forma particular la Llei 13/2006 de 27 de juliol, de prestacions socials de caràcter econòmic i la Llei 12/2007 d’11 d’octubre, de serveis socials.</w:t>
      </w:r>
    </w:p>
    <w:p w:rsidR="00CC5F86" w:rsidRDefault="00CC5F86" w:rsidP="00CC5F86">
      <w:pPr>
        <w:spacing w:line="240" w:lineRule="auto"/>
        <w:rPr>
          <w:rFonts w:cs="Arial"/>
          <w:color w:val="7F7F7F"/>
          <w:sz w:val="20"/>
          <w:szCs w:val="20"/>
          <w:lang w:val="ca-ES"/>
        </w:rPr>
      </w:pPr>
      <w:r>
        <w:rPr>
          <w:rFonts w:cs="Arial"/>
          <w:color w:val="7F7F7F"/>
          <w:sz w:val="20"/>
          <w:szCs w:val="20"/>
          <w:lang w:val="ca-ES"/>
        </w:rPr>
        <w:t>La Llei 13/2006 de prestacions socials de caràcter econòmic, en el seu preàmbul estableix que té com a finalitat determinar el règim jurídic propi de les prestacions determinades i regles bàsiques per exercir drets de concurrència per a les prestacions que s’estableixen amb límits pressupostaris. La secció tercera del capítol 4 d’aquesta llei,  regula  les  prestacions  econòmiques  d’urgència  social,  en  què  s’ha  tingut  en compte el principi d’autonomia local. Així, aquesta llei fixa que la creació d’aquestes correspon als ens locals, encara que la llei en determina només els trets bàsics, com la finalitat, els beneficiaris i la valoració de les situacions d’urgència.</w:t>
      </w:r>
    </w:p>
    <w:p w:rsidR="00CC5F86" w:rsidRDefault="00CC5F86" w:rsidP="00CC5F86">
      <w:pPr>
        <w:spacing w:line="240" w:lineRule="auto"/>
        <w:rPr>
          <w:rFonts w:cs="Arial"/>
          <w:color w:val="7F7F7F"/>
          <w:sz w:val="20"/>
          <w:szCs w:val="20"/>
          <w:lang w:val="ca-ES"/>
        </w:rPr>
      </w:pPr>
      <w:r>
        <w:rPr>
          <w:rFonts w:cs="Arial"/>
          <w:color w:val="7F7F7F"/>
          <w:sz w:val="20"/>
          <w:szCs w:val="20"/>
          <w:lang w:val="ca-ES"/>
        </w:rPr>
        <w:t xml:space="preserve">La llei 12/2007 d’11 d’octubre de serveis socials, en el seu article 17 estableix com una de les funcions dels serveis socials bàsics la gestió de prestacions d’urgència social i  la  gestió de  la  tramitació  de  les  prestacions  econòmiques  d’àmbit  municipal  i comarcal i les altres que li siguin atribuïdes. Així mateix a l’article 22, es defineixen com a prestacions econòmiques les aportacions dineràries, que tenen com a finalitat atendre determinades situacions de necessitat en què es troben les persones que no disposen de recursos econòmics suficients per fer-hi front i no estan en condicions d’aconseguir-los o rebre’ls d’altres fonts. </w:t>
      </w:r>
    </w:p>
    <w:p w:rsidR="00CC5F86" w:rsidRDefault="00CC5F86" w:rsidP="00CC5F86">
      <w:pPr>
        <w:spacing w:line="240" w:lineRule="auto"/>
        <w:rPr>
          <w:rFonts w:cs="Arial"/>
          <w:color w:val="7F7F7F"/>
          <w:sz w:val="20"/>
          <w:szCs w:val="20"/>
          <w:lang w:val="ca-ES"/>
        </w:rPr>
      </w:pPr>
      <w:r>
        <w:rPr>
          <w:rFonts w:cs="Arial"/>
          <w:color w:val="7F7F7F"/>
          <w:sz w:val="20"/>
          <w:szCs w:val="20"/>
          <w:lang w:val="ca-ES"/>
        </w:rPr>
        <w:t>Segons el mateix article, les prestacions econòmiques es poden atorgar en caràcter de dret subjectiu, de dret de concurrència o d’urgència social.</w:t>
      </w:r>
    </w:p>
    <w:p w:rsidR="00CC5F86" w:rsidRDefault="00CC5F86" w:rsidP="00CC5F86">
      <w:pPr>
        <w:spacing w:line="240" w:lineRule="auto"/>
        <w:rPr>
          <w:rFonts w:cs="Arial"/>
          <w:color w:val="7F7F7F"/>
          <w:sz w:val="20"/>
          <w:szCs w:val="20"/>
          <w:lang w:val="ca-ES"/>
        </w:rPr>
      </w:pPr>
      <w:r>
        <w:rPr>
          <w:rFonts w:cs="Arial"/>
          <w:color w:val="7F7F7F"/>
          <w:sz w:val="20"/>
          <w:szCs w:val="20"/>
          <w:lang w:val="ca-ES"/>
        </w:rPr>
        <w:t>Finalment també cal tenir en compte la recent Llei 24/2015, de 29 de juliol, de mesures urgents per afrontar l’emergència en l’àmbit de l’habitatge i la pobresa energètica.</w:t>
      </w:r>
    </w:p>
    <w:p w:rsidR="00CC5F86" w:rsidRDefault="00CC5F86" w:rsidP="00CC5F86">
      <w:pPr>
        <w:spacing w:line="240" w:lineRule="auto"/>
        <w:rPr>
          <w:rFonts w:cs="Arial"/>
          <w:color w:val="7F7F7F"/>
          <w:sz w:val="20"/>
          <w:szCs w:val="20"/>
          <w:lang w:val="ca-ES"/>
        </w:rPr>
      </w:pPr>
      <w:r>
        <w:rPr>
          <w:rFonts w:cs="Arial"/>
          <w:color w:val="7F7F7F"/>
          <w:sz w:val="20"/>
          <w:szCs w:val="20"/>
          <w:lang w:val="ca-ES"/>
        </w:rPr>
        <w:t>L’altra normativa bàsica aplicada per la redacció d’aquestes bases és la Llei 39/2015 d’1 d’octubre, del procediment administratiu comú de les administracions públiques, així com la Llei 28/2003, de 17 de novembre, general de subvencions.</w:t>
      </w:r>
    </w:p>
    <w:p w:rsidR="00CC5F86" w:rsidRDefault="00CC5F86" w:rsidP="00CC5F86">
      <w:pPr>
        <w:spacing w:line="240" w:lineRule="auto"/>
        <w:rPr>
          <w:rFonts w:cs="Arial"/>
          <w:color w:val="7F7F7F"/>
          <w:sz w:val="20"/>
          <w:szCs w:val="20"/>
          <w:lang w:val="ca-ES"/>
        </w:rPr>
      </w:pPr>
      <w:r>
        <w:rPr>
          <w:rFonts w:cs="Arial"/>
          <w:color w:val="7F7F7F"/>
          <w:sz w:val="20"/>
          <w:szCs w:val="20"/>
          <w:lang w:val="ca-ES"/>
        </w:rPr>
        <w:t xml:space="preserve">A partir de l’entrada en vigor de la Llei 39/2015 ja no serà necessari que les persones interessades aportin la documentació prevista a les bases que hagin elaborat aquest Ajuntament o altres administracions públiques, sempre i quan autoritzin a l’Ajuntament per a la seva consulta i obtenció per mitjans telemàtics.  </w:t>
      </w:r>
    </w:p>
    <w:p w:rsidR="00CC5F86" w:rsidRDefault="00CC5F86" w:rsidP="00CC5F86">
      <w:pPr>
        <w:spacing w:line="240" w:lineRule="auto"/>
        <w:rPr>
          <w:rFonts w:cs="Arial"/>
          <w:color w:val="7F7F7F"/>
          <w:sz w:val="20"/>
          <w:szCs w:val="20"/>
          <w:lang w:val="ca-ES"/>
        </w:rPr>
      </w:pPr>
      <w:r>
        <w:rPr>
          <w:rFonts w:cs="Arial"/>
          <w:color w:val="7F7F7F"/>
          <w:sz w:val="20"/>
          <w:szCs w:val="20"/>
          <w:lang w:val="ca-ES"/>
        </w:rPr>
        <w:t xml:space="preserve">En referència a les aportacions municipals la seva previsió legal la trobem en el pressupost de l’Ajuntament de Riudarenes, i a les seves bases d’execució. </w:t>
      </w:r>
    </w:p>
    <w:p w:rsidR="00CC5F86" w:rsidRDefault="00CC5F86" w:rsidP="00CC5F86">
      <w:pPr>
        <w:spacing w:line="240" w:lineRule="auto"/>
        <w:rPr>
          <w:rFonts w:cs="Arial"/>
          <w:b/>
          <w:color w:val="7F7F7F"/>
          <w:sz w:val="20"/>
          <w:szCs w:val="20"/>
          <w:lang w:val="ca-ES"/>
        </w:rPr>
      </w:pPr>
      <w:r>
        <w:rPr>
          <w:rFonts w:cs="Arial"/>
          <w:b/>
          <w:color w:val="7F7F7F"/>
          <w:sz w:val="20"/>
          <w:szCs w:val="20"/>
          <w:lang w:val="ca-ES"/>
        </w:rPr>
        <w:t>3. OBJECTE</w:t>
      </w:r>
    </w:p>
    <w:p w:rsidR="00CC5F86" w:rsidRDefault="00CC5F86" w:rsidP="00CC5F86">
      <w:pPr>
        <w:spacing w:line="240" w:lineRule="auto"/>
        <w:rPr>
          <w:rFonts w:cs="Arial"/>
          <w:b/>
          <w:color w:val="7F7F7F"/>
          <w:sz w:val="20"/>
          <w:szCs w:val="20"/>
          <w:lang w:val="ca-ES"/>
        </w:rPr>
      </w:pPr>
      <w:r>
        <w:rPr>
          <w:rFonts w:cs="Arial"/>
          <w:b/>
          <w:color w:val="7F7F7F"/>
          <w:sz w:val="20"/>
          <w:szCs w:val="20"/>
          <w:lang w:val="ca-ES"/>
        </w:rPr>
        <w:t>3.1 AJUTS SOCIALS D’URGÈNCIA</w:t>
      </w:r>
    </w:p>
    <w:p w:rsidR="00CC5F86" w:rsidRDefault="00CC5F86" w:rsidP="00CC5F86">
      <w:pPr>
        <w:spacing w:line="240" w:lineRule="auto"/>
        <w:rPr>
          <w:rFonts w:cs="Arial"/>
          <w:color w:val="7F7F7F"/>
          <w:sz w:val="20"/>
          <w:szCs w:val="20"/>
          <w:lang w:val="ca-ES"/>
        </w:rPr>
      </w:pPr>
      <w:r>
        <w:rPr>
          <w:rFonts w:cs="Arial"/>
          <w:color w:val="7F7F7F"/>
          <w:sz w:val="20"/>
          <w:szCs w:val="20"/>
          <w:lang w:val="ca-ES"/>
        </w:rPr>
        <w:t>S’entén com a ajuts d’urgència social, les prestacions de caràcter econòmic, dirigides a cobrir les necessitats bàsiques d’aquelles persones i/o famílies a les quals els manquen els recursos econòmics suficients per fer front a despeses específiques, de caràcter ordinari o extraordinari, necessàries per prevenir, evitar o pal•liar situacions d’exclusió social, essent sempre un recolzament a la intervenció social realitzada pels equips de serveis socials bàsics i dintre dels àmbits següents:</w:t>
      </w:r>
    </w:p>
    <w:p w:rsidR="00CC5F86" w:rsidRDefault="00CC5F86" w:rsidP="00CC5F86">
      <w:pPr>
        <w:numPr>
          <w:ilvl w:val="0"/>
          <w:numId w:val="1"/>
        </w:numPr>
        <w:spacing w:line="240" w:lineRule="auto"/>
        <w:rPr>
          <w:rFonts w:cs="Arial"/>
          <w:color w:val="7F7F7F"/>
          <w:sz w:val="20"/>
          <w:szCs w:val="20"/>
          <w:lang w:val="ca-ES"/>
        </w:rPr>
      </w:pPr>
      <w:r>
        <w:rPr>
          <w:rFonts w:cs="Arial"/>
          <w:color w:val="7F7F7F"/>
          <w:sz w:val="20"/>
          <w:szCs w:val="20"/>
          <w:lang w:val="ca-ES"/>
        </w:rPr>
        <w:lastRenderedPageBreak/>
        <w:t>Carència o insuficiència de recursos econòmics per a l’accés o manteniment de l’habitatge habitual i/o de les despeses derivades del mateix.</w:t>
      </w:r>
    </w:p>
    <w:p w:rsidR="00CC5F86" w:rsidRDefault="00CC5F86" w:rsidP="00CC5F86">
      <w:pPr>
        <w:numPr>
          <w:ilvl w:val="0"/>
          <w:numId w:val="1"/>
        </w:numPr>
        <w:spacing w:line="240" w:lineRule="auto"/>
        <w:rPr>
          <w:rFonts w:cs="Arial"/>
          <w:color w:val="7F7F7F"/>
          <w:sz w:val="20"/>
          <w:szCs w:val="20"/>
          <w:lang w:val="ca-ES"/>
        </w:rPr>
      </w:pPr>
      <w:r>
        <w:rPr>
          <w:rFonts w:cs="Arial"/>
          <w:color w:val="7F7F7F"/>
          <w:sz w:val="20"/>
          <w:szCs w:val="20"/>
          <w:lang w:val="ca-ES"/>
        </w:rPr>
        <w:t>Situacions de desemparament i manca de recursos de caràcter urgent.</w:t>
      </w:r>
    </w:p>
    <w:p w:rsidR="00CC5F86" w:rsidRDefault="00CC5F86" w:rsidP="00CC5F86">
      <w:pPr>
        <w:numPr>
          <w:ilvl w:val="0"/>
          <w:numId w:val="1"/>
        </w:numPr>
        <w:spacing w:line="240" w:lineRule="auto"/>
        <w:rPr>
          <w:rFonts w:cs="Arial"/>
          <w:color w:val="7F7F7F"/>
          <w:sz w:val="20"/>
          <w:szCs w:val="20"/>
          <w:lang w:val="ca-ES"/>
        </w:rPr>
      </w:pPr>
      <w:r>
        <w:rPr>
          <w:rFonts w:cs="Arial"/>
          <w:color w:val="7F7F7F"/>
          <w:sz w:val="20"/>
          <w:szCs w:val="20"/>
          <w:lang w:val="ca-ES"/>
        </w:rPr>
        <w:t>Prevenció i manteniment de la salut i atenció sanitària.</w:t>
      </w:r>
    </w:p>
    <w:p w:rsidR="00CC5F86" w:rsidRDefault="00CC5F86" w:rsidP="00CC5F86">
      <w:pPr>
        <w:numPr>
          <w:ilvl w:val="0"/>
          <w:numId w:val="1"/>
        </w:numPr>
        <w:spacing w:line="240" w:lineRule="auto"/>
        <w:rPr>
          <w:rFonts w:cs="Arial"/>
          <w:color w:val="7F7F7F"/>
          <w:sz w:val="20"/>
          <w:szCs w:val="20"/>
          <w:lang w:val="ca-ES"/>
        </w:rPr>
      </w:pPr>
      <w:r>
        <w:rPr>
          <w:rFonts w:cs="Arial"/>
          <w:color w:val="7F7F7F"/>
          <w:sz w:val="20"/>
          <w:szCs w:val="20"/>
          <w:lang w:val="ca-ES"/>
        </w:rPr>
        <w:t>Desplaçaments habituals per necessitats formatives o d’atenció sanitària.</w:t>
      </w:r>
    </w:p>
    <w:p w:rsidR="00CC5F86" w:rsidRDefault="00CC5F86" w:rsidP="00CC5F86">
      <w:pPr>
        <w:numPr>
          <w:ilvl w:val="0"/>
          <w:numId w:val="1"/>
        </w:numPr>
        <w:spacing w:line="240" w:lineRule="auto"/>
        <w:rPr>
          <w:rFonts w:cs="Arial"/>
          <w:color w:val="7F7F7F"/>
          <w:sz w:val="20"/>
          <w:szCs w:val="20"/>
          <w:lang w:val="ca-ES"/>
        </w:rPr>
      </w:pPr>
      <w:r>
        <w:rPr>
          <w:rFonts w:cs="Arial"/>
          <w:color w:val="7F7F7F"/>
          <w:sz w:val="20"/>
          <w:szCs w:val="20"/>
          <w:lang w:val="ca-ES"/>
        </w:rPr>
        <w:t>Necessitats bàsiques d’alimentació, higiene i roba i calçat, sempre que no quedin cobertes per les entitat col•laboradores dels Serveis Socials Municipals.</w:t>
      </w:r>
    </w:p>
    <w:p w:rsidR="00CC5F86" w:rsidRDefault="00CC5F86" w:rsidP="00CC5F86">
      <w:pPr>
        <w:numPr>
          <w:ilvl w:val="0"/>
          <w:numId w:val="1"/>
        </w:numPr>
        <w:spacing w:line="240" w:lineRule="auto"/>
        <w:rPr>
          <w:rFonts w:cs="Arial"/>
          <w:color w:val="7F7F7F"/>
          <w:sz w:val="20"/>
          <w:szCs w:val="20"/>
          <w:lang w:val="ca-ES"/>
        </w:rPr>
      </w:pPr>
      <w:r>
        <w:rPr>
          <w:rFonts w:cs="Arial"/>
          <w:color w:val="7F7F7F"/>
          <w:sz w:val="20"/>
          <w:szCs w:val="20"/>
          <w:lang w:val="ca-ES"/>
        </w:rPr>
        <w:t>Atenció als infants i adolescents.</w:t>
      </w:r>
    </w:p>
    <w:p w:rsidR="00CC5F86" w:rsidRDefault="00CC5F86" w:rsidP="00CC5F86">
      <w:pPr>
        <w:numPr>
          <w:ilvl w:val="0"/>
          <w:numId w:val="1"/>
        </w:numPr>
        <w:spacing w:line="240" w:lineRule="auto"/>
        <w:rPr>
          <w:rFonts w:cs="Arial"/>
          <w:color w:val="7F7F7F"/>
          <w:sz w:val="20"/>
          <w:szCs w:val="20"/>
          <w:lang w:val="ca-ES"/>
        </w:rPr>
      </w:pPr>
      <w:r>
        <w:rPr>
          <w:rFonts w:cs="Arial"/>
          <w:color w:val="7F7F7F"/>
          <w:sz w:val="20"/>
          <w:szCs w:val="20"/>
          <w:lang w:val="ca-ES"/>
        </w:rPr>
        <w:t>Suport a la integració sociolaboral</w:t>
      </w:r>
    </w:p>
    <w:p w:rsidR="00CC5F86" w:rsidRDefault="00CC5F86" w:rsidP="00CC5F86">
      <w:pPr>
        <w:spacing w:line="240" w:lineRule="auto"/>
        <w:rPr>
          <w:rFonts w:cs="Arial"/>
          <w:color w:val="7F7F7F"/>
          <w:sz w:val="20"/>
          <w:szCs w:val="20"/>
          <w:lang w:val="ca-ES"/>
        </w:rPr>
      </w:pPr>
      <w:r>
        <w:rPr>
          <w:rFonts w:cs="Arial"/>
          <w:color w:val="7F7F7F"/>
          <w:sz w:val="20"/>
          <w:szCs w:val="20"/>
          <w:lang w:val="ca-ES"/>
        </w:rPr>
        <w:t>Es  concedeixen  vinculades  a  una  situació  puntual  i  concreta  de  necessitat,  amb caràcter urgent i transitori quan la persona no les pot atendre per si mateixa.</w:t>
      </w:r>
    </w:p>
    <w:p w:rsidR="00CC5F86" w:rsidRDefault="00CC5F86" w:rsidP="00CC5F86">
      <w:pPr>
        <w:spacing w:line="240" w:lineRule="auto"/>
        <w:rPr>
          <w:rFonts w:cs="Arial"/>
          <w:color w:val="7F7F7F"/>
          <w:sz w:val="20"/>
          <w:szCs w:val="20"/>
          <w:lang w:val="ca-ES"/>
        </w:rPr>
      </w:pPr>
      <w:r>
        <w:rPr>
          <w:rFonts w:cs="Arial"/>
          <w:color w:val="7F7F7F"/>
          <w:sz w:val="20"/>
          <w:szCs w:val="20"/>
          <w:lang w:val="ca-ES"/>
        </w:rPr>
        <w:t>Poden ser de pagament únic o de pagament periòdic en funció de si la necessitat presentada  requereix  d’un  únic  pagament  per  a  fer-hi  front  o  bé,  requereix  la periodicitat del pagament en aquells casos en els que es valori tècnicament que per les característiques de les necessitats socials que originen la demanda, i/o per a la millor consecució dels objectius de la intervenció, és necessària l’aplicació d’aquesta prestació econòmica durant un període de temps, mitjançant pagaments mensuals.</w:t>
      </w:r>
    </w:p>
    <w:p w:rsidR="00CC5F86" w:rsidRDefault="00CC5F86" w:rsidP="00CC5F86">
      <w:pPr>
        <w:spacing w:line="240" w:lineRule="auto"/>
        <w:rPr>
          <w:rFonts w:cs="Arial"/>
          <w:color w:val="7F7F7F"/>
          <w:sz w:val="20"/>
          <w:szCs w:val="20"/>
          <w:lang w:val="ca-ES"/>
        </w:rPr>
      </w:pPr>
      <w:r>
        <w:rPr>
          <w:rFonts w:cs="Arial"/>
          <w:color w:val="7F7F7F"/>
          <w:sz w:val="20"/>
          <w:szCs w:val="20"/>
          <w:lang w:val="ca-ES"/>
        </w:rPr>
        <w:t xml:space="preserve">La concessió d’aquests ajuts, es realitza vinculada a la valoració que els tècnics dels serveis socials municipals, realitzin de la situació sociofamiliar i econòmica de les persones sol•licitants. </w:t>
      </w:r>
    </w:p>
    <w:p w:rsidR="00CC5F86" w:rsidRDefault="00CC5F86" w:rsidP="00CC5F86">
      <w:pPr>
        <w:spacing w:line="240" w:lineRule="auto"/>
        <w:rPr>
          <w:rFonts w:cs="Arial"/>
          <w:color w:val="7F7F7F"/>
          <w:sz w:val="20"/>
          <w:szCs w:val="20"/>
          <w:lang w:val="ca-ES"/>
        </w:rPr>
      </w:pPr>
      <w:r>
        <w:rPr>
          <w:rFonts w:cs="Arial"/>
          <w:color w:val="7F7F7F"/>
          <w:sz w:val="20"/>
          <w:szCs w:val="20"/>
          <w:lang w:val="ca-ES"/>
        </w:rPr>
        <w:t>L’informe emès serà preceptiu per la concessió de l’ajut i tindrà caràcter NO vinculant.</w:t>
      </w:r>
    </w:p>
    <w:p w:rsidR="00CC5F86" w:rsidRDefault="00CC5F86" w:rsidP="00CC5F86">
      <w:pPr>
        <w:spacing w:line="240" w:lineRule="auto"/>
        <w:rPr>
          <w:rFonts w:cs="Arial"/>
          <w:b/>
          <w:color w:val="7F7F7F"/>
          <w:sz w:val="20"/>
          <w:szCs w:val="20"/>
          <w:lang w:val="ca-ES"/>
        </w:rPr>
      </w:pPr>
      <w:r>
        <w:rPr>
          <w:rFonts w:cs="Arial"/>
          <w:b/>
          <w:color w:val="7F7F7F"/>
          <w:sz w:val="20"/>
          <w:szCs w:val="20"/>
          <w:lang w:val="ca-ES"/>
        </w:rPr>
        <w:t>3.2. AJUTS SOCIALS DE DRET DE CONCURRÈNCIA</w:t>
      </w:r>
    </w:p>
    <w:p w:rsidR="00CC5F86" w:rsidRDefault="00CC5F86" w:rsidP="00CC5F86">
      <w:pPr>
        <w:spacing w:line="240" w:lineRule="auto"/>
        <w:rPr>
          <w:rFonts w:cs="Arial"/>
          <w:color w:val="7F7F7F"/>
          <w:sz w:val="20"/>
          <w:szCs w:val="20"/>
          <w:lang w:val="ca-ES"/>
        </w:rPr>
      </w:pPr>
      <w:r>
        <w:rPr>
          <w:rFonts w:cs="Arial"/>
          <w:color w:val="7F7F7F"/>
          <w:sz w:val="20"/>
          <w:szCs w:val="20"/>
          <w:lang w:val="ca-ES"/>
        </w:rPr>
        <w:t>Són ajuts de caràcter econòmic de concurrència i sotmesos a concurrència pública, per activitats dutes a terme al CEIP Josep Boada i a l’IES Sils.</w:t>
      </w:r>
    </w:p>
    <w:p w:rsidR="00CC5F86" w:rsidRDefault="00CC5F86" w:rsidP="00CC5F86">
      <w:pPr>
        <w:spacing w:line="240" w:lineRule="auto"/>
        <w:rPr>
          <w:rFonts w:cs="Arial"/>
          <w:color w:val="7F7F7F"/>
          <w:sz w:val="20"/>
          <w:szCs w:val="20"/>
          <w:lang w:val="ca-ES"/>
        </w:rPr>
      </w:pPr>
      <w:r>
        <w:rPr>
          <w:rFonts w:cs="Arial"/>
          <w:color w:val="7F7F7F"/>
          <w:sz w:val="20"/>
          <w:szCs w:val="20"/>
          <w:lang w:val="ca-ES"/>
        </w:rPr>
        <w:t>Aquestes prestacions estaran limitades per la disponibilitat pressupostària de cada exercici i per la priorització de les situacions de major necessitat prèvia valoració per part de les regidories que convoquin els ajuts.</w:t>
      </w:r>
    </w:p>
    <w:p w:rsidR="00CC5F86" w:rsidRDefault="00CC5F86" w:rsidP="00CC5F86">
      <w:pPr>
        <w:spacing w:line="240" w:lineRule="auto"/>
        <w:rPr>
          <w:rFonts w:cs="Arial"/>
          <w:color w:val="7F7F7F"/>
          <w:sz w:val="20"/>
          <w:szCs w:val="20"/>
          <w:lang w:val="ca-ES"/>
        </w:rPr>
      </w:pPr>
      <w:r>
        <w:rPr>
          <w:rFonts w:cs="Arial"/>
          <w:color w:val="7F7F7F"/>
          <w:sz w:val="20"/>
          <w:szCs w:val="20"/>
          <w:lang w:val="ca-ES"/>
        </w:rPr>
        <w:t>Poden ser de pagament únic o pagament periòdic en funció de si la necessitat presentada  requereix  d’un  únic  pagament  per  a  fer-hi  front  o  bé,  requereix  la periodicitat de pagament mensual.</w:t>
      </w:r>
    </w:p>
    <w:p w:rsidR="00CC5F86" w:rsidRDefault="00CC5F86" w:rsidP="00CC5F86">
      <w:pPr>
        <w:numPr>
          <w:ilvl w:val="0"/>
          <w:numId w:val="2"/>
        </w:numPr>
        <w:spacing w:line="240" w:lineRule="auto"/>
        <w:rPr>
          <w:rFonts w:cs="Arial"/>
          <w:color w:val="7F7F7F"/>
          <w:sz w:val="20"/>
          <w:szCs w:val="20"/>
          <w:lang w:val="ca-ES"/>
        </w:rPr>
      </w:pPr>
      <w:r>
        <w:rPr>
          <w:rFonts w:cs="Arial"/>
          <w:color w:val="7F7F7F"/>
          <w:sz w:val="20"/>
          <w:szCs w:val="20"/>
          <w:lang w:val="ca-ES"/>
        </w:rPr>
        <w:t>BECA D’ESTUDIS: Ajuts pel material escolar, llibres i activitats extracurriculars.</w:t>
      </w:r>
    </w:p>
    <w:p w:rsidR="00CC5F86" w:rsidRDefault="00CC5F86" w:rsidP="00CC5F86">
      <w:pPr>
        <w:numPr>
          <w:ilvl w:val="0"/>
          <w:numId w:val="2"/>
        </w:numPr>
        <w:spacing w:line="240" w:lineRule="auto"/>
        <w:rPr>
          <w:rFonts w:cs="Arial"/>
          <w:color w:val="7F7F7F"/>
          <w:sz w:val="20"/>
          <w:szCs w:val="20"/>
          <w:lang w:val="ca-ES"/>
        </w:rPr>
      </w:pPr>
      <w:r>
        <w:rPr>
          <w:rFonts w:cs="Arial"/>
          <w:color w:val="7F7F7F"/>
          <w:sz w:val="20"/>
          <w:szCs w:val="20"/>
          <w:lang w:val="ca-ES"/>
        </w:rPr>
        <w:t>BECA DE CASAL: Ajuts per participar en casals i/o esplais durant els períodes d’estiu, Nadal i Setmana Santa.</w:t>
      </w:r>
    </w:p>
    <w:p w:rsidR="00CC5F86" w:rsidRDefault="00CC5F86" w:rsidP="00CC5F86">
      <w:pPr>
        <w:spacing w:line="240" w:lineRule="auto"/>
        <w:rPr>
          <w:rFonts w:cs="Arial"/>
          <w:b/>
          <w:color w:val="7F7F7F"/>
          <w:sz w:val="20"/>
          <w:szCs w:val="20"/>
          <w:lang w:val="ca-ES"/>
        </w:rPr>
      </w:pPr>
      <w:r>
        <w:rPr>
          <w:rFonts w:cs="Arial"/>
          <w:b/>
          <w:color w:val="7F7F7F"/>
          <w:sz w:val="20"/>
          <w:szCs w:val="20"/>
          <w:lang w:val="ca-ES"/>
        </w:rPr>
        <w:t>4. DOCUMENTACIÓ A PRESENTAR PELS BENEFICIARIS</w:t>
      </w:r>
    </w:p>
    <w:p w:rsidR="00CC5F86" w:rsidRDefault="00CC5F86" w:rsidP="00CC5F86">
      <w:pPr>
        <w:spacing w:line="240" w:lineRule="auto"/>
        <w:rPr>
          <w:rFonts w:cs="Arial"/>
          <w:b/>
          <w:color w:val="7F7F7F"/>
          <w:sz w:val="20"/>
          <w:szCs w:val="20"/>
          <w:lang w:val="ca-ES"/>
        </w:rPr>
      </w:pPr>
      <w:r>
        <w:rPr>
          <w:rFonts w:cs="Arial"/>
          <w:color w:val="7F7F7F"/>
          <w:sz w:val="20"/>
          <w:szCs w:val="20"/>
          <w:lang w:val="ca-ES"/>
        </w:rPr>
        <w:t>El/la sol·licitant d’ajuts aportarà, en el moment de realitzar la sol•licitud, la documentació necessària per a acreditar el tipus d’unitat familiar, el nombre de fills en edat escolar, la situació laboral i de salut, els ingressos i qualsevol altra situació de precarietat econòmica, social o de salut.</w:t>
      </w:r>
    </w:p>
    <w:p w:rsidR="00CC5F86" w:rsidRDefault="00CC5F86" w:rsidP="00CC5F86">
      <w:pPr>
        <w:spacing w:line="240" w:lineRule="auto"/>
        <w:rPr>
          <w:rFonts w:cs="Arial"/>
          <w:color w:val="7F7F7F"/>
          <w:sz w:val="20"/>
          <w:szCs w:val="20"/>
          <w:lang w:val="ca-ES"/>
        </w:rPr>
      </w:pPr>
      <w:r>
        <w:rPr>
          <w:rFonts w:cs="Arial"/>
          <w:color w:val="7F7F7F"/>
          <w:sz w:val="20"/>
          <w:szCs w:val="20"/>
          <w:lang w:val="ca-ES"/>
        </w:rPr>
        <w:lastRenderedPageBreak/>
        <w:t xml:space="preserve">En cap cas es reclamarà documentació que ja consti a l’expedient del sol·licitant, ni aquella que es pugui aconseguir d’ofici a la pròpia administració o per mitjans telemàtics a d’altres administracions segons l’establert a l’article 28 de la llei 39/2015, d’1 d’octubre, del procediment administratiu comú de les administracions públiques. </w:t>
      </w:r>
    </w:p>
    <w:p w:rsidR="00CC5F86" w:rsidRDefault="00CC5F86" w:rsidP="00CC5F86">
      <w:pPr>
        <w:spacing w:line="240" w:lineRule="auto"/>
        <w:rPr>
          <w:rFonts w:cs="Arial"/>
          <w:color w:val="7F7F7F"/>
          <w:sz w:val="20"/>
          <w:szCs w:val="20"/>
          <w:lang w:val="ca-ES"/>
        </w:rPr>
      </w:pPr>
      <w:r>
        <w:rPr>
          <w:rFonts w:cs="Arial"/>
          <w:color w:val="7F7F7F"/>
          <w:sz w:val="20"/>
          <w:szCs w:val="20"/>
          <w:lang w:val="ca-ES"/>
        </w:rPr>
        <w:t>En el moment de la sol·licitud caldrà adjuntar:</w:t>
      </w:r>
    </w:p>
    <w:p w:rsidR="00CC5F86" w:rsidRDefault="00CC5F86" w:rsidP="00CC5F86">
      <w:pPr>
        <w:numPr>
          <w:ilvl w:val="0"/>
          <w:numId w:val="3"/>
        </w:numPr>
        <w:spacing w:line="240" w:lineRule="auto"/>
        <w:rPr>
          <w:rFonts w:cs="Arial"/>
          <w:color w:val="7F7F7F"/>
          <w:sz w:val="20"/>
          <w:szCs w:val="20"/>
          <w:lang w:val="ca-ES"/>
        </w:rPr>
      </w:pPr>
      <w:r>
        <w:rPr>
          <w:rFonts w:cs="Arial"/>
          <w:color w:val="7F7F7F"/>
          <w:sz w:val="20"/>
          <w:szCs w:val="20"/>
          <w:lang w:val="ca-ES"/>
        </w:rPr>
        <w:t>Còpia del DNI, NIE o passaport del/ de la sol·licitant de l’ajut</w:t>
      </w:r>
    </w:p>
    <w:p w:rsidR="00CC5F86" w:rsidRDefault="00CC5F86" w:rsidP="00CC5F86">
      <w:pPr>
        <w:numPr>
          <w:ilvl w:val="0"/>
          <w:numId w:val="3"/>
        </w:numPr>
        <w:spacing w:line="240" w:lineRule="auto"/>
        <w:rPr>
          <w:rFonts w:cs="Arial"/>
          <w:color w:val="7F7F7F"/>
          <w:sz w:val="20"/>
          <w:szCs w:val="20"/>
          <w:lang w:val="ca-ES"/>
        </w:rPr>
      </w:pPr>
      <w:r>
        <w:rPr>
          <w:rFonts w:cs="Arial"/>
          <w:color w:val="7F7F7F"/>
          <w:sz w:val="20"/>
          <w:szCs w:val="20"/>
          <w:lang w:val="ca-ES"/>
        </w:rPr>
        <w:t>Còpia del DNI, NIE o passaport de tots els membres de la unitat familiar</w:t>
      </w:r>
    </w:p>
    <w:p w:rsidR="00CC5F86" w:rsidRDefault="00CC5F86" w:rsidP="00CC5F86">
      <w:pPr>
        <w:numPr>
          <w:ilvl w:val="0"/>
          <w:numId w:val="3"/>
        </w:numPr>
        <w:spacing w:line="240" w:lineRule="auto"/>
        <w:rPr>
          <w:rFonts w:cs="Arial"/>
          <w:color w:val="7F7F7F"/>
          <w:sz w:val="20"/>
          <w:szCs w:val="20"/>
          <w:lang w:val="ca-ES"/>
        </w:rPr>
      </w:pPr>
      <w:r>
        <w:rPr>
          <w:rFonts w:cs="Arial"/>
          <w:color w:val="7F7F7F"/>
          <w:sz w:val="20"/>
          <w:szCs w:val="20"/>
          <w:lang w:val="ca-ES"/>
        </w:rPr>
        <w:t>Còpia de la documentació que acrediti la situació econòmica dels últims sis (6) mesos del sol·licitant de l’ajut i dels majors de setze (16) anys que formin part de la unitat familiar.</w:t>
      </w:r>
    </w:p>
    <w:p w:rsidR="00CC5F86" w:rsidRDefault="00CC5F86" w:rsidP="00CC5F86">
      <w:pPr>
        <w:spacing w:line="240" w:lineRule="auto"/>
        <w:ind w:left="720"/>
        <w:rPr>
          <w:rFonts w:cs="Arial"/>
          <w:color w:val="7F7F7F"/>
          <w:sz w:val="20"/>
          <w:szCs w:val="20"/>
          <w:lang w:val="ca-ES"/>
        </w:rPr>
      </w:pPr>
      <w:r>
        <w:rPr>
          <w:rFonts w:cs="Arial"/>
          <w:color w:val="7F7F7F"/>
          <w:sz w:val="20"/>
          <w:szCs w:val="20"/>
          <w:lang w:val="ca-ES"/>
        </w:rPr>
        <w:t>Serà cada una de les convocatòries on s’especifiquin els documents concrets a aportar. I l’Ajuntament podrà sol·licitar tots els aclariments oportuns que cregui convenients a fi i efecte de validar aquesta informació.</w:t>
      </w:r>
    </w:p>
    <w:p w:rsidR="00CC5F86" w:rsidRDefault="00CC5F86" w:rsidP="00CC5F86">
      <w:pPr>
        <w:numPr>
          <w:ilvl w:val="0"/>
          <w:numId w:val="4"/>
        </w:numPr>
        <w:spacing w:line="240" w:lineRule="auto"/>
        <w:rPr>
          <w:rFonts w:cs="Arial"/>
          <w:color w:val="7F7F7F"/>
          <w:sz w:val="20"/>
          <w:szCs w:val="20"/>
          <w:lang w:val="ca-ES"/>
        </w:rPr>
      </w:pPr>
      <w:r>
        <w:rPr>
          <w:rFonts w:cs="Arial"/>
          <w:color w:val="7F7F7F"/>
          <w:sz w:val="20"/>
          <w:szCs w:val="20"/>
          <w:lang w:val="ca-ES"/>
        </w:rPr>
        <w:t>Rebut de lloguer o hipoteca dels últims sis (6) mesos (*)</w:t>
      </w:r>
    </w:p>
    <w:p w:rsidR="00CC5F86" w:rsidRDefault="00CC5F86" w:rsidP="00CC5F86">
      <w:pPr>
        <w:numPr>
          <w:ilvl w:val="0"/>
          <w:numId w:val="4"/>
        </w:numPr>
        <w:spacing w:line="240" w:lineRule="auto"/>
        <w:rPr>
          <w:rFonts w:cs="Arial"/>
          <w:color w:val="7F7F7F"/>
          <w:sz w:val="20"/>
          <w:szCs w:val="20"/>
          <w:lang w:val="ca-ES"/>
        </w:rPr>
      </w:pPr>
      <w:r>
        <w:rPr>
          <w:rFonts w:cs="Arial"/>
          <w:color w:val="7F7F7F"/>
          <w:sz w:val="20"/>
          <w:szCs w:val="20"/>
          <w:lang w:val="ca-ES"/>
        </w:rPr>
        <w:t>Títol de família monoparental o de família nombrosa, si s’escau.</w:t>
      </w:r>
    </w:p>
    <w:p w:rsidR="00CC5F86" w:rsidRDefault="00CC5F86" w:rsidP="00CC5F86">
      <w:pPr>
        <w:numPr>
          <w:ilvl w:val="0"/>
          <w:numId w:val="4"/>
        </w:numPr>
        <w:spacing w:line="240" w:lineRule="auto"/>
        <w:rPr>
          <w:rFonts w:cs="Arial"/>
          <w:color w:val="7F7F7F"/>
          <w:sz w:val="20"/>
          <w:szCs w:val="20"/>
          <w:lang w:val="ca-ES"/>
        </w:rPr>
      </w:pPr>
      <w:r>
        <w:rPr>
          <w:rFonts w:cs="Arial"/>
          <w:color w:val="7F7F7F"/>
          <w:sz w:val="20"/>
          <w:szCs w:val="20"/>
          <w:lang w:val="ca-ES"/>
        </w:rPr>
        <w:t>Certificat de discapacitat o la resolució de la dependència, si s’escau.</w:t>
      </w:r>
    </w:p>
    <w:p w:rsidR="00CC5F86" w:rsidRDefault="00CC5F86" w:rsidP="00CC5F86">
      <w:pPr>
        <w:numPr>
          <w:ilvl w:val="0"/>
          <w:numId w:val="4"/>
        </w:numPr>
        <w:spacing w:line="240" w:lineRule="auto"/>
        <w:rPr>
          <w:rFonts w:cs="Arial"/>
          <w:color w:val="7F7F7F"/>
          <w:sz w:val="20"/>
          <w:szCs w:val="20"/>
          <w:lang w:val="ca-ES"/>
        </w:rPr>
      </w:pPr>
      <w:r>
        <w:rPr>
          <w:rFonts w:cs="Arial"/>
          <w:color w:val="7F7F7F"/>
          <w:sz w:val="20"/>
          <w:szCs w:val="20"/>
          <w:lang w:val="ca-ES"/>
        </w:rPr>
        <w:t>Còpia de la sentència o del conveni regulador en cas de separació o divorci, s’escau.</w:t>
      </w:r>
    </w:p>
    <w:p w:rsidR="00CC5F86" w:rsidRDefault="00CC5F86" w:rsidP="00CC5F86">
      <w:pPr>
        <w:spacing w:line="240" w:lineRule="auto"/>
        <w:ind w:left="720"/>
        <w:rPr>
          <w:rFonts w:cs="Arial"/>
          <w:color w:val="7F7F7F"/>
          <w:sz w:val="20"/>
          <w:szCs w:val="20"/>
          <w:lang w:val="ca-ES"/>
        </w:rPr>
      </w:pPr>
      <w:r>
        <w:rPr>
          <w:rFonts w:cs="Arial"/>
          <w:color w:val="7F7F7F"/>
          <w:sz w:val="20"/>
          <w:szCs w:val="20"/>
          <w:lang w:val="ca-ES"/>
        </w:rPr>
        <w:t>(*) Els sis últims mesos computaran des de la data d’inici del període de presentació de les sol·licituds.</w:t>
      </w:r>
    </w:p>
    <w:p w:rsidR="00CC5F86" w:rsidRDefault="00CC5F86" w:rsidP="00CC5F86">
      <w:pPr>
        <w:spacing w:line="240" w:lineRule="auto"/>
        <w:rPr>
          <w:rFonts w:cs="Arial"/>
          <w:color w:val="7F7F7F"/>
          <w:sz w:val="20"/>
          <w:szCs w:val="20"/>
          <w:lang w:val="ca-ES"/>
        </w:rPr>
      </w:pPr>
      <w:r>
        <w:rPr>
          <w:rFonts w:cs="Arial"/>
          <w:color w:val="7F7F7F"/>
          <w:sz w:val="20"/>
          <w:szCs w:val="20"/>
          <w:lang w:val="ca-ES"/>
        </w:rPr>
        <w:t xml:space="preserve">Prèvia autorització de la persona sol·licitant, l’Ajuntament sol·licitarà per mitjans telemàtics la documentació següent: </w:t>
      </w:r>
    </w:p>
    <w:p w:rsidR="00CC5F86" w:rsidRDefault="00CC5F86" w:rsidP="00CC5F86">
      <w:pPr>
        <w:numPr>
          <w:ilvl w:val="0"/>
          <w:numId w:val="4"/>
        </w:numPr>
        <w:spacing w:line="240" w:lineRule="auto"/>
        <w:rPr>
          <w:rFonts w:cs="Arial"/>
          <w:color w:val="7F7F7F"/>
          <w:sz w:val="20"/>
          <w:szCs w:val="20"/>
          <w:lang w:val="ca-ES"/>
        </w:rPr>
      </w:pPr>
      <w:r>
        <w:rPr>
          <w:rFonts w:cs="Arial"/>
          <w:color w:val="7F7F7F"/>
          <w:sz w:val="20"/>
          <w:szCs w:val="20"/>
          <w:lang w:val="ca-ES"/>
        </w:rPr>
        <w:t>Certificat històric de convivència</w:t>
      </w:r>
    </w:p>
    <w:p w:rsidR="00CC5F86" w:rsidRDefault="00CC5F86" w:rsidP="00CC5F86">
      <w:pPr>
        <w:numPr>
          <w:ilvl w:val="0"/>
          <w:numId w:val="4"/>
        </w:numPr>
        <w:spacing w:line="240" w:lineRule="auto"/>
        <w:rPr>
          <w:rFonts w:cs="Arial"/>
          <w:color w:val="7F7F7F"/>
          <w:sz w:val="20"/>
          <w:szCs w:val="20"/>
          <w:lang w:val="ca-ES"/>
        </w:rPr>
      </w:pPr>
      <w:r>
        <w:rPr>
          <w:rFonts w:cs="Arial"/>
          <w:color w:val="7F7F7F"/>
          <w:sz w:val="20"/>
          <w:szCs w:val="20"/>
          <w:lang w:val="ca-ES"/>
        </w:rPr>
        <w:t>Documentació que acrediti la matriculació al centre d’estudis corresponent</w:t>
      </w:r>
    </w:p>
    <w:p w:rsidR="00CC5F86" w:rsidRDefault="00CC5F86" w:rsidP="00CC5F86">
      <w:pPr>
        <w:numPr>
          <w:ilvl w:val="0"/>
          <w:numId w:val="4"/>
        </w:numPr>
        <w:spacing w:line="240" w:lineRule="auto"/>
        <w:rPr>
          <w:rFonts w:cs="Arial"/>
          <w:color w:val="7F7F7F"/>
          <w:sz w:val="20"/>
          <w:szCs w:val="20"/>
          <w:lang w:val="ca-ES"/>
        </w:rPr>
      </w:pPr>
      <w:r>
        <w:rPr>
          <w:rFonts w:cs="Arial"/>
          <w:color w:val="7F7F7F"/>
          <w:sz w:val="20"/>
          <w:szCs w:val="20"/>
          <w:lang w:val="ca-ES"/>
        </w:rPr>
        <w:t>Certificat conforme es perceben ingressos procedents de prestacions socials públiques (prestacions d’atur, subsidis, Rendes Mínimes d’Inserció, pensions de jubilació, pensions d’incapacitat, etc.)</w:t>
      </w:r>
    </w:p>
    <w:p w:rsidR="00CC5F86" w:rsidRDefault="00CC5F86" w:rsidP="00CC5F86">
      <w:pPr>
        <w:spacing w:line="240" w:lineRule="auto"/>
        <w:rPr>
          <w:rFonts w:cs="Arial"/>
          <w:color w:val="7F7F7F"/>
          <w:sz w:val="20"/>
          <w:szCs w:val="20"/>
          <w:lang w:val="ca-ES"/>
        </w:rPr>
      </w:pPr>
      <w:r>
        <w:rPr>
          <w:rFonts w:cs="Arial"/>
          <w:color w:val="7F7F7F"/>
          <w:sz w:val="20"/>
          <w:szCs w:val="20"/>
          <w:lang w:val="ca-ES"/>
        </w:rPr>
        <w:t>En el cas que la persona sol·licitant no autoritzi la consulta a l’Ajuntament, serà aquesta persona la que haurà d’aportar la documentació juntament amb la sol·licitud.</w:t>
      </w:r>
    </w:p>
    <w:p w:rsidR="00CC5F86" w:rsidRDefault="00CC5F86" w:rsidP="00CC5F86">
      <w:pPr>
        <w:spacing w:line="240" w:lineRule="auto"/>
        <w:rPr>
          <w:rFonts w:cs="Arial"/>
          <w:color w:val="7F7F7F"/>
          <w:sz w:val="20"/>
          <w:szCs w:val="20"/>
          <w:lang w:val="ca-ES"/>
        </w:rPr>
      </w:pPr>
      <w:r>
        <w:rPr>
          <w:rFonts w:cs="Arial"/>
          <w:color w:val="7F7F7F"/>
          <w:sz w:val="20"/>
          <w:szCs w:val="20"/>
          <w:lang w:val="ca-ES"/>
        </w:rPr>
        <w:t xml:space="preserve">Qualsevol documentació presentada fora del termini de presentació de sol•licituds no serà tinguda en compte a l’hora de valorar la sol•licitud d’ajut. </w:t>
      </w:r>
    </w:p>
    <w:p w:rsidR="00CC5F86" w:rsidRDefault="00CC5F86" w:rsidP="00CC5F86">
      <w:pPr>
        <w:spacing w:line="240" w:lineRule="auto"/>
        <w:rPr>
          <w:rFonts w:cs="Arial"/>
          <w:strike/>
          <w:color w:val="7F7F7F"/>
          <w:sz w:val="20"/>
          <w:szCs w:val="20"/>
          <w:lang w:val="ca-ES"/>
        </w:rPr>
      </w:pPr>
      <w:r>
        <w:rPr>
          <w:rFonts w:cs="Arial"/>
          <w:color w:val="7F7F7F"/>
          <w:sz w:val="20"/>
          <w:szCs w:val="20"/>
          <w:lang w:val="ca-ES"/>
        </w:rPr>
        <w:t>El període específic per a la presentació de sol·licituds serà el que determini la corresponent convocatòria.</w:t>
      </w:r>
    </w:p>
    <w:p w:rsidR="00CC5F86" w:rsidRDefault="00CC5F86" w:rsidP="00CC5F86">
      <w:pPr>
        <w:spacing w:line="240" w:lineRule="auto"/>
        <w:rPr>
          <w:rFonts w:cs="Arial"/>
          <w:color w:val="7F7F7F"/>
          <w:sz w:val="20"/>
          <w:szCs w:val="20"/>
          <w:lang w:val="ca-ES"/>
        </w:rPr>
      </w:pPr>
      <w:r>
        <w:rPr>
          <w:rFonts w:cs="Arial"/>
          <w:color w:val="7F7F7F"/>
          <w:sz w:val="20"/>
          <w:szCs w:val="20"/>
          <w:lang w:val="ca-ES"/>
        </w:rPr>
        <w:t>Quan l’Ajuntament ho consideri necessari podrà requerir documentació addicional al sol·licitant.</w:t>
      </w:r>
    </w:p>
    <w:p w:rsidR="00CC5F86" w:rsidRDefault="00CC5F86" w:rsidP="00CC5F86">
      <w:pPr>
        <w:spacing w:line="240" w:lineRule="auto"/>
        <w:rPr>
          <w:rFonts w:cs="Arial"/>
          <w:b/>
          <w:color w:val="7F7F7F"/>
          <w:sz w:val="20"/>
          <w:szCs w:val="20"/>
          <w:lang w:val="ca-ES"/>
        </w:rPr>
      </w:pPr>
      <w:r>
        <w:rPr>
          <w:rFonts w:cs="Arial"/>
          <w:b/>
          <w:color w:val="7F7F7F"/>
          <w:sz w:val="20"/>
          <w:szCs w:val="20"/>
          <w:lang w:val="ca-ES"/>
        </w:rPr>
        <w:t>5. REQUISITS QUE HAN DE REUNIR ELS BENEFICIARIS: FACTORS ECONÒMICS I SOCIALS COMUNS DE VALORACIÓ DE LES SOL·LICITUDS</w:t>
      </w:r>
    </w:p>
    <w:p w:rsidR="00CC5F86" w:rsidRDefault="00CC5F86" w:rsidP="00CC5F86">
      <w:pPr>
        <w:spacing w:line="240" w:lineRule="auto"/>
        <w:rPr>
          <w:rFonts w:cs="Arial"/>
          <w:color w:val="7F7F7F"/>
          <w:sz w:val="20"/>
          <w:szCs w:val="20"/>
          <w:lang w:val="ca-ES"/>
        </w:rPr>
      </w:pPr>
      <w:r>
        <w:rPr>
          <w:rFonts w:cs="Arial"/>
          <w:color w:val="7F7F7F"/>
          <w:sz w:val="20"/>
          <w:szCs w:val="20"/>
          <w:lang w:val="ca-ES"/>
        </w:rPr>
        <w:lastRenderedPageBreak/>
        <w:t>Per tal d’establir la quantia de l’ajut, es contemplen dos aspectes: la situació econòmica i la situació social de la persona perceptora d’acord amb la unitat de convivència i prèvia valoració dels tècnics dels serveis socials i de les regidories adscrites a la línia d’ajuts en concret.</w:t>
      </w:r>
    </w:p>
    <w:p w:rsidR="00CC5F86" w:rsidRDefault="00CC5F86" w:rsidP="00CC5F86">
      <w:pPr>
        <w:spacing w:line="240" w:lineRule="auto"/>
        <w:rPr>
          <w:rFonts w:cs="Arial"/>
          <w:color w:val="7F7F7F"/>
          <w:sz w:val="20"/>
          <w:szCs w:val="20"/>
          <w:lang w:val="ca-ES"/>
        </w:rPr>
      </w:pPr>
      <w:r>
        <w:rPr>
          <w:rFonts w:cs="Arial"/>
          <w:color w:val="7F7F7F"/>
          <w:sz w:val="20"/>
          <w:szCs w:val="20"/>
          <w:lang w:val="ca-ES"/>
        </w:rPr>
        <w:t>L’execució d’aquestes bases d’ajuts socials queda condicionada a l’aprovació definitiva de l’exercici pressupostari de cada any.</w:t>
      </w:r>
    </w:p>
    <w:p w:rsidR="00CC5F86" w:rsidRDefault="00CC5F86" w:rsidP="00CC5F86">
      <w:pPr>
        <w:spacing w:line="240" w:lineRule="auto"/>
        <w:rPr>
          <w:rFonts w:cs="Arial"/>
          <w:color w:val="7F7F7F"/>
          <w:sz w:val="20"/>
          <w:szCs w:val="20"/>
          <w:lang w:val="ca-ES"/>
        </w:rPr>
      </w:pPr>
      <w:r>
        <w:rPr>
          <w:rFonts w:cs="Arial"/>
          <w:color w:val="7F7F7F"/>
          <w:sz w:val="20"/>
          <w:szCs w:val="20"/>
          <w:lang w:val="ca-ES"/>
        </w:rPr>
        <w:t>Els beneficiaris dels ajuts socials de concurrència hauran de complir amb els requisits establerts a l’article 13 de la LGS.</w:t>
      </w:r>
    </w:p>
    <w:p w:rsidR="00CC5F86" w:rsidRDefault="00CC5F86" w:rsidP="00CC5F86">
      <w:pPr>
        <w:spacing w:line="240" w:lineRule="auto"/>
        <w:rPr>
          <w:rFonts w:cs="Arial"/>
          <w:color w:val="7F7F7F"/>
          <w:sz w:val="20"/>
          <w:szCs w:val="20"/>
          <w:lang w:val="ca-ES"/>
        </w:rPr>
      </w:pPr>
      <w:r>
        <w:rPr>
          <w:rFonts w:cs="Arial"/>
          <w:color w:val="7F7F7F"/>
          <w:sz w:val="20"/>
          <w:szCs w:val="20"/>
          <w:lang w:val="ca-ES"/>
        </w:rPr>
        <w:t>D’acord amb la documentació presentada, els ajuts socials de concurrència, es valoraran de manera objectiva les condicions econòmiques, laborals i socials de la unitat familiar o del sol•licitant d’acord amb els barems i puntuacions següents:</w:t>
      </w:r>
    </w:p>
    <w:p w:rsidR="00CC5F86" w:rsidRDefault="00CC5F86" w:rsidP="00CC5F86">
      <w:pPr>
        <w:spacing w:line="240" w:lineRule="auto"/>
        <w:rPr>
          <w:rFonts w:cs="Arial"/>
          <w:b/>
          <w:color w:val="7F7F7F"/>
          <w:sz w:val="20"/>
          <w:szCs w:val="20"/>
          <w:lang w:val="ca-ES"/>
        </w:rPr>
      </w:pPr>
      <w:r>
        <w:rPr>
          <w:rFonts w:cs="Arial"/>
          <w:b/>
          <w:color w:val="7F7F7F"/>
          <w:sz w:val="20"/>
          <w:szCs w:val="20"/>
          <w:lang w:val="ca-ES"/>
        </w:rPr>
        <w:t>a) Factors econòmics:</w:t>
      </w:r>
    </w:p>
    <w:p w:rsidR="00CC5F86" w:rsidRDefault="00CC5F86" w:rsidP="00CC5F86">
      <w:pPr>
        <w:spacing w:line="240" w:lineRule="auto"/>
        <w:rPr>
          <w:rFonts w:cs="Arial"/>
          <w:color w:val="7F7F7F"/>
          <w:sz w:val="20"/>
          <w:szCs w:val="20"/>
          <w:lang w:val="ca-ES"/>
        </w:rPr>
      </w:pPr>
      <w:r>
        <w:rPr>
          <w:rFonts w:cs="Arial"/>
          <w:color w:val="7F7F7F"/>
          <w:sz w:val="20"/>
          <w:szCs w:val="20"/>
          <w:lang w:val="ca-ES"/>
        </w:rPr>
        <w:t xml:space="preserve">Les dades econòmiques es calcularan d’acord amb la mitjana mensual dels últims sis mesos de la renda màxima mensual de la unitat familiar descomptant el lloguer o la hipoteca fins a un màxim de 400€. Aquest import podrà ser modificat a cada una de les convocatòries atenent als preus de mercat. </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7"/>
        <w:gridCol w:w="3033"/>
      </w:tblGrid>
      <w:tr w:rsidR="00CC5F86">
        <w:tc>
          <w:tcPr>
            <w:tcW w:w="1917" w:type="dxa"/>
            <w:shd w:val="clear" w:color="auto" w:fill="auto"/>
          </w:tcPr>
          <w:p w:rsidR="00CC5F86" w:rsidRDefault="00CC5F86">
            <w:pPr>
              <w:spacing w:line="240" w:lineRule="auto"/>
              <w:jc w:val="center"/>
              <w:rPr>
                <w:rFonts w:cs="Arial"/>
                <w:b/>
                <w:bCs/>
                <w:color w:val="7F7F7F"/>
                <w:sz w:val="20"/>
                <w:szCs w:val="20"/>
                <w:lang w:val="ca-ES"/>
              </w:rPr>
            </w:pPr>
            <w:r>
              <w:rPr>
                <w:rFonts w:cs="Arial"/>
                <w:b/>
                <w:bCs/>
                <w:color w:val="7F7F7F"/>
                <w:sz w:val="20"/>
                <w:szCs w:val="20"/>
                <w:lang w:val="ca-ES"/>
              </w:rPr>
              <w:t>Membres  unitat familiar</w:t>
            </w:r>
          </w:p>
        </w:tc>
        <w:tc>
          <w:tcPr>
            <w:tcW w:w="3033" w:type="dxa"/>
            <w:shd w:val="clear" w:color="auto" w:fill="auto"/>
          </w:tcPr>
          <w:p w:rsidR="00CC5F86" w:rsidRDefault="00CC5F86">
            <w:pPr>
              <w:spacing w:line="240" w:lineRule="auto"/>
              <w:jc w:val="center"/>
              <w:rPr>
                <w:rFonts w:cs="Arial"/>
                <w:b/>
                <w:bCs/>
                <w:color w:val="7F7F7F"/>
                <w:sz w:val="20"/>
                <w:szCs w:val="20"/>
                <w:lang w:val="ca-ES"/>
              </w:rPr>
            </w:pPr>
            <w:r>
              <w:rPr>
                <w:rFonts w:cs="Arial"/>
                <w:b/>
                <w:bCs/>
                <w:color w:val="7F7F7F"/>
                <w:sz w:val="20"/>
                <w:szCs w:val="20"/>
                <w:lang w:val="ca-ES"/>
              </w:rPr>
              <w:t>Import IRSC(*)</w:t>
            </w:r>
          </w:p>
        </w:tc>
      </w:tr>
      <w:tr w:rsidR="00CC5F86">
        <w:tc>
          <w:tcPr>
            <w:tcW w:w="1917" w:type="dxa"/>
            <w:shd w:val="clear" w:color="auto" w:fill="auto"/>
          </w:tcPr>
          <w:p w:rsidR="00CC5F86" w:rsidRDefault="00CC5F86">
            <w:pPr>
              <w:spacing w:line="240" w:lineRule="auto"/>
              <w:jc w:val="center"/>
              <w:rPr>
                <w:rFonts w:cs="Arial"/>
                <w:color w:val="7F7F7F"/>
                <w:sz w:val="20"/>
                <w:szCs w:val="20"/>
                <w:lang w:val="ca-ES"/>
              </w:rPr>
            </w:pPr>
            <w:r>
              <w:rPr>
                <w:rFonts w:cs="Arial"/>
                <w:color w:val="7F7F7F"/>
                <w:sz w:val="20"/>
                <w:szCs w:val="20"/>
                <w:lang w:val="ca-ES"/>
              </w:rPr>
              <w:t>1</w:t>
            </w:r>
          </w:p>
        </w:tc>
        <w:tc>
          <w:tcPr>
            <w:tcW w:w="3033" w:type="dxa"/>
            <w:shd w:val="clear" w:color="auto" w:fill="auto"/>
          </w:tcPr>
          <w:p w:rsidR="00CC5F86" w:rsidRDefault="00CC5F86">
            <w:pPr>
              <w:spacing w:line="240" w:lineRule="auto"/>
              <w:jc w:val="center"/>
              <w:rPr>
                <w:rFonts w:cs="Arial"/>
                <w:color w:val="7F7F7F"/>
                <w:sz w:val="20"/>
                <w:szCs w:val="20"/>
                <w:lang w:val="ca-ES"/>
              </w:rPr>
            </w:pPr>
            <w:r>
              <w:rPr>
                <w:rFonts w:cs="Arial"/>
                <w:color w:val="7F7F7F"/>
                <w:sz w:val="20"/>
                <w:szCs w:val="20"/>
                <w:lang w:val="ca-ES"/>
              </w:rPr>
              <w:t>717,10€</w:t>
            </w:r>
          </w:p>
        </w:tc>
      </w:tr>
      <w:tr w:rsidR="00CC5F86">
        <w:tc>
          <w:tcPr>
            <w:tcW w:w="1917" w:type="dxa"/>
            <w:shd w:val="clear" w:color="auto" w:fill="auto"/>
          </w:tcPr>
          <w:p w:rsidR="00CC5F86" w:rsidRDefault="00CC5F86">
            <w:pPr>
              <w:spacing w:line="240" w:lineRule="auto"/>
              <w:jc w:val="center"/>
              <w:rPr>
                <w:rFonts w:cs="Arial"/>
                <w:color w:val="7F7F7F"/>
                <w:sz w:val="20"/>
                <w:szCs w:val="20"/>
                <w:lang w:val="ca-ES"/>
              </w:rPr>
            </w:pPr>
            <w:r>
              <w:rPr>
                <w:rFonts w:cs="Arial"/>
                <w:color w:val="7F7F7F"/>
                <w:sz w:val="20"/>
                <w:szCs w:val="20"/>
                <w:lang w:val="ca-ES"/>
              </w:rPr>
              <w:t>2</w:t>
            </w:r>
          </w:p>
        </w:tc>
        <w:tc>
          <w:tcPr>
            <w:tcW w:w="3033" w:type="dxa"/>
            <w:shd w:val="clear" w:color="auto" w:fill="auto"/>
          </w:tcPr>
          <w:p w:rsidR="00CC5F86" w:rsidRDefault="00CC5F86">
            <w:pPr>
              <w:spacing w:line="240" w:lineRule="auto"/>
              <w:jc w:val="center"/>
              <w:rPr>
                <w:rFonts w:cs="Arial"/>
                <w:color w:val="7F7F7F"/>
                <w:sz w:val="20"/>
                <w:szCs w:val="20"/>
                <w:lang w:val="ca-ES"/>
              </w:rPr>
            </w:pPr>
            <w:r>
              <w:rPr>
                <w:rFonts w:cs="Arial"/>
                <w:color w:val="7F7F7F"/>
                <w:sz w:val="20"/>
                <w:szCs w:val="20"/>
                <w:lang w:val="ca-ES"/>
              </w:rPr>
              <w:t>1.075,64€</w:t>
            </w:r>
          </w:p>
        </w:tc>
      </w:tr>
      <w:tr w:rsidR="00CC5F86">
        <w:tc>
          <w:tcPr>
            <w:tcW w:w="1917" w:type="dxa"/>
            <w:shd w:val="clear" w:color="auto" w:fill="auto"/>
          </w:tcPr>
          <w:p w:rsidR="00CC5F86" w:rsidRDefault="00CC5F86">
            <w:pPr>
              <w:spacing w:line="240" w:lineRule="auto"/>
              <w:jc w:val="center"/>
              <w:rPr>
                <w:rFonts w:cs="Arial"/>
                <w:color w:val="7F7F7F"/>
                <w:sz w:val="20"/>
                <w:szCs w:val="20"/>
                <w:lang w:val="ca-ES"/>
              </w:rPr>
            </w:pPr>
            <w:r>
              <w:rPr>
                <w:rFonts w:cs="Arial"/>
                <w:color w:val="7F7F7F"/>
                <w:sz w:val="20"/>
                <w:szCs w:val="20"/>
                <w:lang w:val="ca-ES"/>
              </w:rPr>
              <w:t>3</w:t>
            </w:r>
          </w:p>
        </w:tc>
        <w:tc>
          <w:tcPr>
            <w:tcW w:w="3033" w:type="dxa"/>
            <w:shd w:val="clear" w:color="auto" w:fill="auto"/>
          </w:tcPr>
          <w:p w:rsidR="00CC5F86" w:rsidRDefault="00CC5F86">
            <w:pPr>
              <w:spacing w:line="240" w:lineRule="auto"/>
              <w:jc w:val="center"/>
              <w:rPr>
                <w:rFonts w:cs="Arial"/>
                <w:color w:val="7F7F7F"/>
                <w:sz w:val="20"/>
                <w:szCs w:val="20"/>
                <w:lang w:val="ca-ES"/>
              </w:rPr>
            </w:pPr>
            <w:r>
              <w:rPr>
                <w:rFonts w:cs="Arial"/>
                <w:color w:val="7F7F7F"/>
                <w:sz w:val="20"/>
                <w:szCs w:val="20"/>
                <w:lang w:val="ca-ES"/>
              </w:rPr>
              <w:t>1.183,21€</w:t>
            </w:r>
          </w:p>
        </w:tc>
      </w:tr>
      <w:tr w:rsidR="00CC5F86">
        <w:tc>
          <w:tcPr>
            <w:tcW w:w="1917" w:type="dxa"/>
            <w:shd w:val="clear" w:color="auto" w:fill="auto"/>
          </w:tcPr>
          <w:p w:rsidR="00CC5F86" w:rsidRDefault="00CC5F86">
            <w:pPr>
              <w:spacing w:line="240" w:lineRule="auto"/>
              <w:jc w:val="center"/>
              <w:rPr>
                <w:rFonts w:cs="Arial"/>
                <w:color w:val="7F7F7F"/>
                <w:sz w:val="20"/>
                <w:szCs w:val="20"/>
                <w:lang w:val="ca-ES"/>
              </w:rPr>
            </w:pPr>
            <w:r>
              <w:rPr>
                <w:rFonts w:cs="Arial"/>
                <w:color w:val="7F7F7F"/>
                <w:sz w:val="20"/>
                <w:szCs w:val="20"/>
                <w:lang w:val="ca-ES"/>
              </w:rPr>
              <w:t>4</w:t>
            </w:r>
          </w:p>
        </w:tc>
        <w:tc>
          <w:tcPr>
            <w:tcW w:w="3033" w:type="dxa"/>
            <w:shd w:val="clear" w:color="auto" w:fill="auto"/>
          </w:tcPr>
          <w:p w:rsidR="00CC5F86" w:rsidRDefault="00CC5F86">
            <w:pPr>
              <w:spacing w:line="240" w:lineRule="auto"/>
              <w:jc w:val="center"/>
              <w:rPr>
                <w:rFonts w:cs="Arial"/>
                <w:color w:val="7F7F7F"/>
                <w:sz w:val="20"/>
                <w:szCs w:val="20"/>
                <w:lang w:val="ca-ES"/>
              </w:rPr>
            </w:pPr>
            <w:r>
              <w:rPr>
                <w:rFonts w:cs="Arial"/>
                <w:color w:val="7F7F7F"/>
                <w:sz w:val="20"/>
                <w:szCs w:val="20"/>
                <w:lang w:val="ca-ES"/>
              </w:rPr>
              <w:t>1.290,77€</w:t>
            </w:r>
          </w:p>
        </w:tc>
      </w:tr>
      <w:tr w:rsidR="00CC5F86">
        <w:tc>
          <w:tcPr>
            <w:tcW w:w="1917" w:type="dxa"/>
            <w:shd w:val="clear" w:color="auto" w:fill="auto"/>
          </w:tcPr>
          <w:p w:rsidR="00CC5F86" w:rsidRDefault="00CC5F86">
            <w:pPr>
              <w:spacing w:line="240" w:lineRule="auto"/>
              <w:jc w:val="center"/>
              <w:rPr>
                <w:rFonts w:cs="Arial"/>
                <w:color w:val="7F7F7F"/>
                <w:sz w:val="20"/>
                <w:szCs w:val="20"/>
                <w:lang w:val="ca-ES"/>
              </w:rPr>
            </w:pPr>
            <w:r>
              <w:rPr>
                <w:rFonts w:cs="Arial"/>
                <w:color w:val="7F7F7F"/>
                <w:sz w:val="20"/>
                <w:szCs w:val="20"/>
                <w:lang w:val="ca-ES"/>
              </w:rPr>
              <w:t>≥ 5</w:t>
            </w:r>
          </w:p>
        </w:tc>
        <w:tc>
          <w:tcPr>
            <w:tcW w:w="3033" w:type="dxa"/>
            <w:shd w:val="clear" w:color="auto" w:fill="auto"/>
          </w:tcPr>
          <w:p w:rsidR="00CC5F86" w:rsidRDefault="00CC5F86">
            <w:pPr>
              <w:spacing w:line="240" w:lineRule="auto"/>
              <w:jc w:val="center"/>
              <w:rPr>
                <w:rFonts w:cs="Arial"/>
                <w:color w:val="7F7F7F"/>
                <w:sz w:val="20"/>
                <w:szCs w:val="20"/>
                <w:lang w:val="ca-ES"/>
              </w:rPr>
            </w:pPr>
            <w:r>
              <w:rPr>
                <w:rFonts w:cs="Arial"/>
                <w:color w:val="7F7F7F"/>
                <w:sz w:val="20"/>
                <w:szCs w:val="20"/>
                <w:lang w:val="ca-ES"/>
              </w:rPr>
              <w:t>1.305,11€</w:t>
            </w:r>
          </w:p>
        </w:tc>
      </w:tr>
    </w:tbl>
    <w:p w:rsidR="00CC5F86" w:rsidRDefault="00CC5F86" w:rsidP="00CC5F86">
      <w:pPr>
        <w:spacing w:line="240" w:lineRule="auto"/>
        <w:rPr>
          <w:rFonts w:cs="Arial"/>
          <w:color w:val="7F7F7F"/>
          <w:sz w:val="20"/>
          <w:szCs w:val="20"/>
          <w:lang w:val="ca-ES"/>
        </w:rPr>
      </w:pPr>
    </w:p>
    <w:p w:rsidR="00CC5F86" w:rsidRDefault="00CC5F86" w:rsidP="00CC5F86">
      <w:pPr>
        <w:spacing w:line="240" w:lineRule="auto"/>
        <w:rPr>
          <w:rFonts w:cs="Arial"/>
          <w:color w:val="7F7F7F"/>
          <w:sz w:val="20"/>
          <w:szCs w:val="20"/>
          <w:lang w:val="ca-ES"/>
        </w:rPr>
      </w:pPr>
      <w:r>
        <w:rPr>
          <w:rFonts w:cs="Arial"/>
          <w:color w:val="7F7F7F"/>
          <w:sz w:val="20"/>
          <w:szCs w:val="20"/>
          <w:lang w:val="ca-ES"/>
        </w:rPr>
        <w:t xml:space="preserve">(*) L’IRSC és l’indicador de renda de suficiència de Catalunya. Aquest import podrà produir variacions segons l’anualitat que es tracti i s’entendrà automàticament actualitzat per cada una de les convocatòries segons les dades publicades a l’IRSC. </w:t>
      </w:r>
    </w:p>
    <w:p w:rsidR="00CC5F86" w:rsidRDefault="00CC5F86" w:rsidP="00CC5F86">
      <w:pPr>
        <w:spacing w:line="240" w:lineRule="auto"/>
        <w:rPr>
          <w:rFonts w:cs="Arial"/>
          <w:color w:val="7F7F7F"/>
          <w:sz w:val="20"/>
          <w:szCs w:val="20"/>
          <w:lang w:val="ca-ES"/>
        </w:rPr>
      </w:pPr>
      <w:r>
        <w:rPr>
          <w:rFonts w:cs="Arial"/>
          <w:color w:val="7F7F7F"/>
          <w:sz w:val="20"/>
          <w:szCs w:val="20"/>
          <w:lang w:val="ca-ES"/>
        </w:rPr>
        <w:t>En cas de no superar els barems econòmics la puntuació es de 50 punts pels ajuts de concurrència.</w:t>
      </w:r>
    </w:p>
    <w:p w:rsidR="00CC5F86" w:rsidRDefault="00CC5F86" w:rsidP="00CC5F86">
      <w:pPr>
        <w:spacing w:line="240" w:lineRule="auto"/>
        <w:rPr>
          <w:rFonts w:cs="Arial"/>
          <w:color w:val="7F7F7F"/>
          <w:sz w:val="20"/>
          <w:szCs w:val="20"/>
          <w:lang w:val="ca-ES"/>
        </w:rPr>
      </w:pPr>
      <w:r>
        <w:rPr>
          <w:rFonts w:cs="Arial"/>
          <w:color w:val="7F7F7F"/>
          <w:sz w:val="20"/>
          <w:szCs w:val="20"/>
          <w:lang w:val="ca-ES"/>
        </w:rPr>
        <w:t xml:space="preserve">En el cas d’ajuts d’urgència, si el barem econòmic s’ha superat, es podrà obtenir informe favorable de serveis socials que justifiqui l’excepcionalitat un cop analitzats els factors social. </w:t>
      </w:r>
    </w:p>
    <w:p w:rsidR="00CC5F86" w:rsidRDefault="00CC5F86" w:rsidP="00CC5F86">
      <w:pPr>
        <w:spacing w:line="240" w:lineRule="auto"/>
        <w:rPr>
          <w:rFonts w:cs="Arial"/>
          <w:b/>
          <w:color w:val="7F7F7F"/>
          <w:sz w:val="20"/>
          <w:szCs w:val="20"/>
          <w:lang w:val="ca-ES"/>
        </w:rPr>
      </w:pPr>
      <w:r>
        <w:rPr>
          <w:rFonts w:cs="Arial"/>
          <w:b/>
          <w:color w:val="7F7F7F"/>
          <w:sz w:val="20"/>
          <w:szCs w:val="20"/>
          <w:lang w:val="ca-ES"/>
        </w:rPr>
        <w:t>b) Factors socials</w:t>
      </w:r>
    </w:p>
    <w:tbl>
      <w:tblPr>
        <w:tblW w:w="8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1"/>
        <w:gridCol w:w="1369"/>
      </w:tblGrid>
      <w:tr w:rsidR="00CC5F86">
        <w:trPr>
          <w:trHeight w:val="496"/>
        </w:trPr>
        <w:tc>
          <w:tcPr>
            <w:tcW w:w="7621" w:type="dxa"/>
            <w:shd w:val="clear" w:color="auto" w:fill="auto"/>
          </w:tcPr>
          <w:p w:rsidR="00CC5F86" w:rsidRDefault="00CC5F86">
            <w:pPr>
              <w:spacing w:line="240" w:lineRule="auto"/>
              <w:jc w:val="center"/>
              <w:rPr>
                <w:rFonts w:cs="Arial"/>
                <w:b/>
                <w:color w:val="7F7F7F"/>
                <w:sz w:val="20"/>
                <w:szCs w:val="20"/>
                <w:lang w:val="ca-ES"/>
              </w:rPr>
            </w:pPr>
            <w:r>
              <w:rPr>
                <w:rFonts w:cs="Arial"/>
                <w:b/>
                <w:color w:val="7F7F7F"/>
                <w:sz w:val="20"/>
                <w:szCs w:val="20"/>
                <w:lang w:val="ca-ES"/>
              </w:rPr>
              <w:t>Factor social</w:t>
            </w:r>
          </w:p>
        </w:tc>
        <w:tc>
          <w:tcPr>
            <w:tcW w:w="1369" w:type="dxa"/>
            <w:shd w:val="clear" w:color="auto" w:fill="auto"/>
          </w:tcPr>
          <w:p w:rsidR="00CC5F86" w:rsidRDefault="00CC5F86">
            <w:pPr>
              <w:spacing w:line="240" w:lineRule="auto"/>
              <w:jc w:val="center"/>
              <w:rPr>
                <w:rFonts w:cs="Arial"/>
                <w:b/>
                <w:color w:val="7F7F7F"/>
                <w:sz w:val="20"/>
                <w:szCs w:val="20"/>
                <w:lang w:val="ca-ES"/>
              </w:rPr>
            </w:pPr>
            <w:r>
              <w:rPr>
                <w:rFonts w:cs="Arial"/>
                <w:b/>
                <w:color w:val="7F7F7F"/>
                <w:sz w:val="20"/>
                <w:szCs w:val="20"/>
                <w:lang w:val="ca-ES"/>
              </w:rPr>
              <w:t>Puntuació</w:t>
            </w:r>
          </w:p>
        </w:tc>
      </w:tr>
      <w:tr w:rsidR="00CC5F86">
        <w:trPr>
          <w:trHeight w:val="786"/>
        </w:trPr>
        <w:tc>
          <w:tcPr>
            <w:tcW w:w="7621" w:type="dxa"/>
            <w:shd w:val="clear" w:color="auto" w:fill="auto"/>
          </w:tcPr>
          <w:p w:rsidR="00CC5F86" w:rsidRDefault="00CC5F86">
            <w:pPr>
              <w:spacing w:line="240" w:lineRule="auto"/>
              <w:rPr>
                <w:rFonts w:cs="Arial"/>
                <w:bCs/>
                <w:color w:val="7F7F7F"/>
                <w:sz w:val="20"/>
                <w:szCs w:val="20"/>
                <w:lang w:val="ca-ES"/>
              </w:rPr>
            </w:pPr>
            <w:r>
              <w:rPr>
                <w:rFonts w:cs="Arial"/>
                <w:bCs/>
                <w:color w:val="7F7F7F"/>
                <w:sz w:val="20"/>
                <w:szCs w:val="20"/>
                <w:lang w:val="ca-ES"/>
              </w:rPr>
              <w:t>Situació negligent vers l’infant</w:t>
            </w:r>
          </w:p>
          <w:p w:rsidR="00CC5F86" w:rsidRDefault="00CC5F86">
            <w:pPr>
              <w:spacing w:line="240" w:lineRule="auto"/>
              <w:rPr>
                <w:rFonts w:cs="Arial"/>
                <w:bCs/>
                <w:color w:val="7F7F7F"/>
                <w:sz w:val="20"/>
                <w:szCs w:val="20"/>
                <w:lang w:val="ca-ES"/>
              </w:rPr>
            </w:pPr>
            <w:r>
              <w:rPr>
                <w:rFonts w:cs="Arial"/>
                <w:bCs/>
                <w:color w:val="7F7F7F"/>
                <w:sz w:val="20"/>
                <w:szCs w:val="20"/>
                <w:lang w:val="ca-ES"/>
              </w:rPr>
              <w:t>Aïllament social</w:t>
            </w:r>
          </w:p>
          <w:p w:rsidR="00CC5F86" w:rsidRDefault="00CC5F86">
            <w:pPr>
              <w:spacing w:line="240" w:lineRule="auto"/>
              <w:rPr>
                <w:rFonts w:cs="Arial"/>
                <w:bCs/>
                <w:color w:val="7F7F7F"/>
                <w:sz w:val="20"/>
                <w:szCs w:val="20"/>
                <w:lang w:val="ca-ES"/>
              </w:rPr>
            </w:pPr>
            <w:r>
              <w:rPr>
                <w:rFonts w:cs="Arial"/>
                <w:bCs/>
                <w:color w:val="7F7F7F"/>
                <w:sz w:val="20"/>
                <w:szCs w:val="20"/>
                <w:lang w:val="ca-ES"/>
              </w:rPr>
              <w:lastRenderedPageBreak/>
              <w:t>Alimentació deficient</w:t>
            </w:r>
          </w:p>
          <w:p w:rsidR="00CC5F86" w:rsidRDefault="00CC5F86">
            <w:pPr>
              <w:spacing w:line="240" w:lineRule="auto"/>
              <w:rPr>
                <w:rFonts w:cs="Arial"/>
                <w:bCs/>
                <w:color w:val="7F7F7F"/>
                <w:sz w:val="20"/>
                <w:szCs w:val="20"/>
                <w:lang w:val="ca-ES"/>
              </w:rPr>
            </w:pPr>
            <w:r>
              <w:rPr>
                <w:rFonts w:cs="Arial"/>
                <w:bCs/>
                <w:color w:val="7F7F7F"/>
                <w:sz w:val="20"/>
                <w:szCs w:val="20"/>
                <w:lang w:val="ca-ES"/>
              </w:rPr>
              <w:t xml:space="preserve">Abús familiar </w:t>
            </w:r>
          </w:p>
          <w:p w:rsidR="00CC5F86" w:rsidRDefault="00CC5F86">
            <w:pPr>
              <w:spacing w:line="240" w:lineRule="auto"/>
              <w:rPr>
                <w:rFonts w:cs="Arial"/>
                <w:bCs/>
                <w:color w:val="7F7F7F"/>
                <w:sz w:val="20"/>
                <w:szCs w:val="20"/>
                <w:lang w:val="ca-ES"/>
              </w:rPr>
            </w:pPr>
            <w:r>
              <w:rPr>
                <w:rFonts w:cs="Arial"/>
                <w:bCs/>
                <w:color w:val="7F7F7F"/>
                <w:sz w:val="20"/>
                <w:szCs w:val="20"/>
                <w:lang w:val="ca-ES"/>
              </w:rPr>
              <w:t>Situació de Risc Greu / Desprotecció</w:t>
            </w:r>
          </w:p>
          <w:p w:rsidR="00CC5F86" w:rsidRDefault="00CC5F86">
            <w:pPr>
              <w:spacing w:line="240" w:lineRule="auto"/>
              <w:rPr>
                <w:rFonts w:cs="Arial"/>
                <w:bCs/>
                <w:color w:val="7F7F7F"/>
                <w:sz w:val="20"/>
                <w:szCs w:val="20"/>
                <w:lang w:val="ca-ES"/>
              </w:rPr>
            </w:pPr>
            <w:r>
              <w:rPr>
                <w:rFonts w:cs="Arial"/>
                <w:bCs/>
                <w:color w:val="7F7F7F"/>
                <w:sz w:val="20"/>
                <w:szCs w:val="20"/>
                <w:lang w:val="ca-ES"/>
              </w:rPr>
              <w:t>Violència de Gènere</w:t>
            </w:r>
          </w:p>
        </w:tc>
        <w:tc>
          <w:tcPr>
            <w:tcW w:w="1369" w:type="dxa"/>
            <w:shd w:val="clear" w:color="auto" w:fill="auto"/>
          </w:tcPr>
          <w:p w:rsidR="00CC5F86" w:rsidRDefault="00CC5F86">
            <w:pPr>
              <w:spacing w:line="240" w:lineRule="auto"/>
              <w:rPr>
                <w:rFonts w:cs="Arial"/>
                <w:bCs/>
                <w:color w:val="7F7F7F"/>
                <w:sz w:val="20"/>
                <w:szCs w:val="20"/>
                <w:lang w:val="ca-ES"/>
              </w:rPr>
            </w:pPr>
          </w:p>
          <w:p w:rsidR="00CC5F86" w:rsidRDefault="00CC5F86">
            <w:pPr>
              <w:spacing w:line="240" w:lineRule="auto"/>
              <w:rPr>
                <w:rFonts w:cs="Arial"/>
                <w:bCs/>
                <w:color w:val="7F7F7F"/>
                <w:sz w:val="20"/>
                <w:szCs w:val="20"/>
                <w:lang w:val="ca-ES"/>
              </w:rPr>
            </w:pPr>
          </w:p>
          <w:p w:rsidR="00CC5F86" w:rsidRDefault="00CC5F86">
            <w:pPr>
              <w:spacing w:line="240" w:lineRule="auto"/>
              <w:rPr>
                <w:rFonts w:cs="Arial"/>
                <w:bCs/>
                <w:color w:val="7F7F7F"/>
                <w:sz w:val="20"/>
                <w:szCs w:val="20"/>
                <w:lang w:val="ca-ES"/>
              </w:rPr>
            </w:pPr>
          </w:p>
          <w:p w:rsidR="00CC5F86" w:rsidRDefault="00CC5F86">
            <w:pPr>
              <w:spacing w:line="240" w:lineRule="auto"/>
              <w:rPr>
                <w:rFonts w:cs="Arial"/>
                <w:bCs/>
                <w:color w:val="7F7F7F"/>
                <w:sz w:val="20"/>
                <w:szCs w:val="20"/>
                <w:lang w:val="ca-ES"/>
              </w:rPr>
            </w:pPr>
            <w:r>
              <w:rPr>
                <w:rFonts w:cs="Arial"/>
                <w:bCs/>
                <w:color w:val="7F7F7F"/>
                <w:sz w:val="20"/>
                <w:szCs w:val="20"/>
                <w:lang w:val="ca-ES"/>
              </w:rPr>
              <w:t>15</w:t>
            </w:r>
          </w:p>
        </w:tc>
      </w:tr>
      <w:tr w:rsidR="00CC5F86">
        <w:trPr>
          <w:trHeight w:val="496"/>
        </w:trPr>
        <w:tc>
          <w:tcPr>
            <w:tcW w:w="7621" w:type="dxa"/>
            <w:shd w:val="clear" w:color="auto" w:fill="auto"/>
          </w:tcPr>
          <w:p w:rsidR="00CC5F86" w:rsidRDefault="00CC5F86">
            <w:pPr>
              <w:spacing w:line="240" w:lineRule="auto"/>
              <w:rPr>
                <w:rFonts w:cs="Arial"/>
                <w:bCs/>
                <w:color w:val="7F7F7F"/>
                <w:sz w:val="20"/>
                <w:szCs w:val="20"/>
                <w:lang w:val="ca-ES"/>
              </w:rPr>
            </w:pPr>
            <w:r>
              <w:rPr>
                <w:rFonts w:cs="Arial"/>
                <w:bCs/>
                <w:color w:val="7F7F7F"/>
                <w:sz w:val="20"/>
                <w:szCs w:val="20"/>
                <w:lang w:val="ca-ES"/>
              </w:rPr>
              <w:lastRenderedPageBreak/>
              <w:t>Salut mental sense tractament</w:t>
            </w:r>
          </w:p>
          <w:p w:rsidR="00CC5F86" w:rsidRDefault="00CC5F86">
            <w:pPr>
              <w:spacing w:line="240" w:lineRule="auto"/>
              <w:rPr>
                <w:rFonts w:cs="Arial"/>
                <w:bCs/>
                <w:color w:val="7F7F7F"/>
                <w:sz w:val="20"/>
                <w:szCs w:val="20"/>
                <w:lang w:val="ca-ES"/>
              </w:rPr>
            </w:pPr>
            <w:r>
              <w:rPr>
                <w:rFonts w:cs="Arial"/>
                <w:bCs/>
                <w:color w:val="7F7F7F"/>
                <w:sz w:val="20"/>
                <w:szCs w:val="20"/>
                <w:lang w:val="ca-ES"/>
              </w:rPr>
              <w:t xml:space="preserve"> Malalties greus de salut</w:t>
            </w:r>
          </w:p>
          <w:p w:rsidR="00CC5F86" w:rsidRDefault="00CC5F86">
            <w:pPr>
              <w:spacing w:line="240" w:lineRule="auto"/>
              <w:rPr>
                <w:rFonts w:cs="Arial"/>
                <w:bCs/>
                <w:color w:val="7F7F7F"/>
                <w:sz w:val="20"/>
                <w:szCs w:val="20"/>
                <w:lang w:val="ca-ES"/>
              </w:rPr>
            </w:pPr>
            <w:r>
              <w:rPr>
                <w:rFonts w:cs="Arial"/>
                <w:bCs/>
                <w:color w:val="7F7F7F"/>
                <w:sz w:val="20"/>
                <w:szCs w:val="20"/>
                <w:lang w:val="ca-ES"/>
              </w:rPr>
              <w:t>Famílies en seguiment per part del Servei Bàsic d’Atenció Social amb Pla de Millora</w:t>
            </w:r>
          </w:p>
          <w:p w:rsidR="00CC5F86" w:rsidRDefault="00CC5F86">
            <w:pPr>
              <w:spacing w:line="240" w:lineRule="auto"/>
              <w:rPr>
                <w:rFonts w:cs="Arial"/>
                <w:bCs/>
                <w:color w:val="7F7F7F"/>
                <w:sz w:val="20"/>
                <w:szCs w:val="20"/>
                <w:lang w:val="ca-ES"/>
              </w:rPr>
            </w:pPr>
            <w:r>
              <w:rPr>
                <w:rFonts w:cs="Arial"/>
                <w:bCs/>
                <w:color w:val="7F7F7F"/>
                <w:sz w:val="20"/>
                <w:szCs w:val="20"/>
                <w:lang w:val="ca-ES"/>
              </w:rPr>
              <w:t>Famílies amb menors acollits sense resolució administrativa o judicial</w:t>
            </w:r>
          </w:p>
        </w:tc>
        <w:tc>
          <w:tcPr>
            <w:tcW w:w="1369" w:type="dxa"/>
            <w:shd w:val="clear" w:color="auto" w:fill="auto"/>
          </w:tcPr>
          <w:p w:rsidR="00CC5F86" w:rsidRDefault="00CC5F86">
            <w:pPr>
              <w:spacing w:line="240" w:lineRule="auto"/>
              <w:rPr>
                <w:rFonts w:cs="Arial"/>
                <w:bCs/>
                <w:color w:val="7F7F7F"/>
                <w:sz w:val="20"/>
                <w:szCs w:val="20"/>
                <w:lang w:val="ca-ES"/>
              </w:rPr>
            </w:pPr>
            <w:r>
              <w:rPr>
                <w:rFonts w:cs="Arial"/>
                <w:bCs/>
                <w:color w:val="7F7F7F"/>
                <w:sz w:val="20"/>
                <w:szCs w:val="20"/>
                <w:lang w:val="ca-ES"/>
              </w:rPr>
              <w:t>10</w:t>
            </w:r>
          </w:p>
          <w:p w:rsidR="00CC5F86" w:rsidRDefault="00CC5F86">
            <w:pPr>
              <w:spacing w:line="240" w:lineRule="auto"/>
              <w:rPr>
                <w:rFonts w:cs="Arial"/>
                <w:bCs/>
                <w:color w:val="7F7F7F"/>
                <w:sz w:val="20"/>
                <w:szCs w:val="20"/>
                <w:lang w:val="ca-ES"/>
              </w:rPr>
            </w:pPr>
          </w:p>
          <w:p w:rsidR="00CC5F86" w:rsidRDefault="00CC5F86">
            <w:pPr>
              <w:spacing w:line="240" w:lineRule="auto"/>
              <w:rPr>
                <w:rFonts w:cs="Arial"/>
                <w:bCs/>
                <w:color w:val="7F7F7F"/>
                <w:sz w:val="20"/>
                <w:szCs w:val="20"/>
                <w:lang w:val="ca-ES"/>
              </w:rPr>
            </w:pPr>
            <w:r>
              <w:rPr>
                <w:rFonts w:cs="Arial"/>
                <w:bCs/>
                <w:color w:val="7F7F7F"/>
                <w:sz w:val="20"/>
                <w:szCs w:val="20"/>
                <w:lang w:val="ca-ES"/>
              </w:rPr>
              <w:t>10</w:t>
            </w:r>
          </w:p>
        </w:tc>
      </w:tr>
      <w:tr w:rsidR="00CC5F86">
        <w:trPr>
          <w:trHeight w:val="496"/>
        </w:trPr>
        <w:tc>
          <w:tcPr>
            <w:tcW w:w="7621" w:type="dxa"/>
            <w:shd w:val="clear" w:color="auto" w:fill="auto"/>
          </w:tcPr>
          <w:p w:rsidR="00CC5F86" w:rsidRDefault="00CC5F86">
            <w:pPr>
              <w:spacing w:line="240" w:lineRule="auto"/>
              <w:rPr>
                <w:rFonts w:cs="Arial"/>
                <w:bCs/>
                <w:color w:val="7F7F7F"/>
                <w:sz w:val="20"/>
                <w:szCs w:val="20"/>
                <w:lang w:val="ca-ES"/>
              </w:rPr>
            </w:pPr>
            <w:r>
              <w:rPr>
                <w:rFonts w:cs="Arial"/>
                <w:bCs/>
                <w:color w:val="7F7F7F"/>
                <w:sz w:val="20"/>
                <w:szCs w:val="20"/>
                <w:lang w:val="ca-ES"/>
              </w:rPr>
              <w:t xml:space="preserve">Certificat de discapacitat </w:t>
            </w:r>
          </w:p>
          <w:p w:rsidR="00CC5F86" w:rsidRDefault="00CC5F86">
            <w:pPr>
              <w:spacing w:line="240" w:lineRule="auto"/>
              <w:rPr>
                <w:rFonts w:cs="Arial"/>
                <w:bCs/>
                <w:color w:val="7F7F7F"/>
                <w:sz w:val="20"/>
                <w:szCs w:val="20"/>
                <w:lang w:val="ca-ES"/>
              </w:rPr>
            </w:pPr>
            <w:r>
              <w:rPr>
                <w:rFonts w:cs="Arial"/>
                <w:bCs/>
                <w:color w:val="7F7F7F"/>
                <w:sz w:val="20"/>
                <w:szCs w:val="20"/>
                <w:lang w:val="ca-ES"/>
              </w:rPr>
              <w:t>Dependència</w:t>
            </w:r>
          </w:p>
          <w:p w:rsidR="00CC5F86" w:rsidRDefault="00CC5F86">
            <w:pPr>
              <w:spacing w:line="240" w:lineRule="auto"/>
              <w:rPr>
                <w:rFonts w:cs="Arial"/>
                <w:bCs/>
                <w:color w:val="7F7F7F"/>
                <w:sz w:val="20"/>
                <w:szCs w:val="20"/>
                <w:lang w:val="ca-ES"/>
              </w:rPr>
            </w:pPr>
            <w:r>
              <w:rPr>
                <w:rFonts w:cs="Arial"/>
                <w:bCs/>
                <w:color w:val="7F7F7F"/>
                <w:sz w:val="20"/>
                <w:szCs w:val="20"/>
                <w:lang w:val="ca-ES"/>
              </w:rPr>
              <w:t xml:space="preserve">Addiccions amb rehabilitació </w:t>
            </w:r>
          </w:p>
          <w:p w:rsidR="00CC5F86" w:rsidRDefault="00CC5F86">
            <w:pPr>
              <w:spacing w:line="240" w:lineRule="auto"/>
              <w:rPr>
                <w:rFonts w:cs="Arial"/>
                <w:bCs/>
                <w:color w:val="7F7F7F"/>
                <w:sz w:val="20"/>
                <w:szCs w:val="20"/>
                <w:lang w:val="ca-ES"/>
              </w:rPr>
            </w:pPr>
            <w:r>
              <w:rPr>
                <w:rFonts w:cs="Arial"/>
                <w:bCs/>
                <w:color w:val="7F7F7F"/>
                <w:sz w:val="20"/>
                <w:szCs w:val="20"/>
                <w:lang w:val="ca-ES"/>
              </w:rPr>
              <w:t>Salut mental EN tractament</w:t>
            </w:r>
          </w:p>
          <w:p w:rsidR="00CC5F86" w:rsidRDefault="00CC5F86">
            <w:pPr>
              <w:spacing w:line="240" w:lineRule="auto"/>
              <w:rPr>
                <w:rFonts w:cs="Arial"/>
                <w:bCs/>
                <w:color w:val="7F7F7F"/>
                <w:sz w:val="20"/>
                <w:szCs w:val="20"/>
                <w:lang w:val="ca-ES"/>
              </w:rPr>
            </w:pPr>
            <w:r>
              <w:rPr>
                <w:rFonts w:cs="Arial"/>
                <w:bCs/>
                <w:color w:val="7F7F7F"/>
                <w:sz w:val="20"/>
                <w:szCs w:val="20"/>
                <w:lang w:val="ca-ES"/>
              </w:rPr>
              <w:t>Problemàtiques d’habitatge: aïllament del nucli urbà sense desplaçament, desnonament, amuntegament, infrahabitatge</w:t>
            </w:r>
          </w:p>
          <w:p w:rsidR="00CC5F86" w:rsidRDefault="00CC5F86">
            <w:pPr>
              <w:spacing w:line="240" w:lineRule="auto"/>
              <w:rPr>
                <w:rFonts w:cs="Arial"/>
                <w:bCs/>
                <w:color w:val="7F7F7F"/>
                <w:sz w:val="20"/>
                <w:szCs w:val="20"/>
                <w:lang w:val="ca-ES"/>
              </w:rPr>
            </w:pPr>
            <w:r>
              <w:rPr>
                <w:rFonts w:cs="Arial"/>
                <w:bCs/>
                <w:color w:val="7F7F7F"/>
                <w:sz w:val="20"/>
                <w:szCs w:val="20"/>
                <w:lang w:val="ca-ES"/>
              </w:rPr>
              <w:t>Famílies amb menors acollits amb resolució administrativa o judicial</w:t>
            </w:r>
          </w:p>
          <w:p w:rsidR="00CC5F86" w:rsidRDefault="00CC5F86">
            <w:pPr>
              <w:spacing w:line="240" w:lineRule="auto"/>
              <w:rPr>
                <w:rFonts w:cs="Arial"/>
                <w:bCs/>
                <w:color w:val="7F7F7F"/>
                <w:sz w:val="20"/>
                <w:szCs w:val="20"/>
                <w:lang w:val="ca-ES"/>
              </w:rPr>
            </w:pPr>
            <w:r>
              <w:rPr>
                <w:rFonts w:cs="Arial"/>
                <w:bCs/>
                <w:color w:val="7F7F7F"/>
                <w:sz w:val="20"/>
                <w:szCs w:val="20"/>
                <w:lang w:val="ca-ES"/>
              </w:rPr>
              <w:t>Atur de llarga durada d’ un membre de la família amb dificultats d’ inserció laboral i recerca activa de feina</w:t>
            </w:r>
          </w:p>
        </w:tc>
        <w:tc>
          <w:tcPr>
            <w:tcW w:w="1369" w:type="dxa"/>
            <w:shd w:val="clear" w:color="auto" w:fill="auto"/>
          </w:tcPr>
          <w:p w:rsidR="00CC5F86" w:rsidRDefault="00CC5F86">
            <w:pPr>
              <w:spacing w:line="240" w:lineRule="auto"/>
              <w:rPr>
                <w:rFonts w:cs="Arial"/>
                <w:bCs/>
                <w:color w:val="7F7F7F"/>
                <w:sz w:val="20"/>
                <w:szCs w:val="20"/>
                <w:lang w:val="ca-ES"/>
              </w:rPr>
            </w:pPr>
          </w:p>
          <w:p w:rsidR="00CC5F86" w:rsidRDefault="00CC5F86">
            <w:pPr>
              <w:spacing w:line="240" w:lineRule="auto"/>
              <w:rPr>
                <w:rFonts w:cs="Arial"/>
                <w:bCs/>
                <w:color w:val="7F7F7F"/>
                <w:sz w:val="20"/>
                <w:szCs w:val="20"/>
                <w:lang w:val="ca-ES"/>
              </w:rPr>
            </w:pPr>
          </w:p>
          <w:p w:rsidR="00CC5F86" w:rsidRDefault="00CC5F86">
            <w:pPr>
              <w:spacing w:line="240" w:lineRule="auto"/>
              <w:rPr>
                <w:rFonts w:cs="Arial"/>
                <w:bCs/>
                <w:color w:val="7F7F7F"/>
                <w:sz w:val="20"/>
                <w:szCs w:val="20"/>
                <w:lang w:val="ca-ES"/>
              </w:rPr>
            </w:pPr>
          </w:p>
          <w:p w:rsidR="00CC5F86" w:rsidRDefault="00CC5F86">
            <w:pPr>
              <w:spacing w:line="240" w:lineRule="auto"/>
              <w:rPr>
                <w:rFonts w:cs="Arial"/>
                <w:bCs/>
                <w:color w:val="7F7F7F"/>
                <w:sz w:val="20"/>
                <w:szCs w:val="20"/>
                <w:lang w:val="ca-ES"/>
              </w:rPr>
            </w:pPr>
            <w:r>
              <w:rPr>
                <w:rFonts w:cs="Arial"/>
                <w:bCs/>
                <w:color w:val="7F7F7F"/>
                <w:sz w:val="20"/>
                <w:szCs w:val="20"/>
                <w:lang w:val="ca-ES"/>
              </w:rPr>
              <w:t>5</w:t>
            </w:r>
          </w:p>
        </w:tc>
      </w:tr>
    </w:tbl>
    <w:p w:rsidR="00CC5F86" w:rsidRDefault="00CC5F86" w:rsidP="00CC5F86">
      <w:pPr>
        <w:spacing w:line="240" w:lineRule="auto"/>
        <w:rPr>
          <w:rFonts w:cs="Arial"/>
          <w:b/>
          <w:strike/>
          <w:color w:val="7F7F7F"/>
          <w:sz w:val="20"/>
          <w:szCs w:val="20"/>
          <w:u w:val="single"/>
          <w:lang w:val="ca-ES"/>
        </w:rPr>
      </w:pPr>
    </w:p>
    <w:p w:rsidR="00CC5F86" w:rsidRDefault="00CC5F86" w:rsidP="00CC5F86">
      <w:pPr>
        <w:spacing w:line="240" w:lineRule="auto"/>
        <w:rPr>
          <w:rFonts w:cs="Arial"/>
          <w:color w:val="7F7F7F"/>
          <w:sz w:val="20"/>
          <w:szCs w:val="20"/>
          <w:lang w:val="ca-ES"/>
        </w:rPr>
      </w:pPr>
      <w:r>
        <w:rPr>
          <w:rFonts w:cs="Arial"/>
          <w:color w:val="7F7F7F"/>
          <w:sz w:val="20"/>
          <w:szCs w:val="20"/>
          <w:lang w:val="ca-ES"/>
        </w:rPr>
        <w:t>Caldrà acreditar degudament l’existència d’aquests factors a través de la documentació corresponent (certificats mèdics, documentació judicial, informes de serveis socials, etc.).</w:t>
      </w:r>
    </w:p>
    <w:p w:rsidR="00CC5F86" w:rsidRDefault="00CC5F86" w:rsidP="00CC5F86">
      <w:pPr>
        <w:spacing w:line="240" w:lineRule="auto"/>
        <w:rPr>
          <w:rFonts w:cs="Arial"/>
          <w:b/>
          <w:bCs/>
          <w:color w:val="7F7F7F"/>
          <w:sz w:val="20"/>
          <w:szCs w:val="20"/>
          <w:lang w:val="ca-ES"/>
        </w:rPr>
      </w:pPr>
      <w:r>
        <w:rPr>
          <w:rFonts w:cs="Arial"/>
          <w:b/>
          <w:bCs/>
          <w:color w:val="7F7F7F"/>
          <w:sz w:val="20"/>
          <w:szCs w:val="20"/>
          <w:lang w:val="ca-ES"/>
        </w:rPr>
        <w:t>6. IMPORT SUBVENCIONABLE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6"/>
        <w:gridCol w:w="3518"/>
      </w:tblGrid>
      <w:tr w:rsidR="00CC5F86">
        <w:tc>
          <w:tcPr>
            <w:tcW w:w="5070" w:type="dxa"/>
            <w:shd w:val="clear" w:color="auto" w:fill="auto"/>
          </w:tcPr>
          <w:p w:rsidR="00CC5F86" w:rsidRDefault="00CC5F86">
            <w:pPr>
              <w:spacing w:line="240" w:lineRule="auto"/>
              <w:jc w:val="center"/>
              <w:rPr>
                <w:rFonts w:cs="Arial"/>
                <w:b/>
                <w:bCs/>
                <w:color w:val="7F7F7F"/>
                <w:sz w:val="20"/>
                <w:szCs w:val="20"/>
                <w:lang w:val="ca-ES"/>
              </w:rPr>
            </w:pPr>
            <w:r>
              <w:rPr>
                <w:rFonts w:cs="Arial"/>
                <w:b/>
                <w:bCs/>
                <w:color w:val="7F7F7F"/>
                <w:sz w:val="20"/>
                <w:szCs w:val="20"/>
                <w:lang w:val="ca-ES"/>
              </w:rPr>
              <w:t>Supòsit</w:t>
            </w:r>
          </w:p>
        </w:tc>
        <w:tc>
          <w:tcPr>
            <w:tcW w:w="3574" w:type="dxa"/>
            <w:shd w:val="clear" w:color="auto" w:fill="auto"/>
          </w:tcPr>
          <w:p w:rsidR="00CC5F86" w:rsidRDefault="00CC5F86">
            <w:pPr>
              <w:spacing w:line="240" w:lineRule="auto"/>
              <w:jc w:val="center"/>
              <w:rPr>
                <w:rFonts w:cs="Arial"/>
                <w:b/>
                <w:bCs/>
                <w:color w:val="7F7F7F"/>
                <w:sz w:val="20"/>
                <w:szCs w:val="20"/>
                <w:lang w:val="ca-ES"/>
              </w:rPr>
            </w:pPr>
            <w:r>
              <w:rPr>
                <w:rFonts w:cs="Arial"/>
                <w:b/>
                <w:bCs/>
                <w:color w:val="7F7F7F"/>
                <w:sz w:val="20"/>
                <w:szCs w:val="20"/>
                <w:lang w:val="ca-ES"/>
              </w:rPr>
              <w:t>Baremació</w:t>
            </w:r>
          </w:p>
        </w:tc>
      </w:tr>
      <w:tr w:rsidR="00CC5F86">
        <w:tc>
          <w:tcPr>
            <w:tcW w:w="5070" w:type="dxa"/>
            <w:shd w:val="clear" w:color="auto" w:fill="auto"/>
          </w:tcPr>
          <w:p w:rsidR="00CC5F86" w:rsidRDefault="00CC5F86">
            <w:pPr>
              <w:spacing w:line="240" w:lineRule="auto"/>
              <w:rPr>
                <w:rFonts w:cs="Arial"/>
                <w:color w:val="7F7F7F"/>
                <w:sz w:val="20"/>
                <w:szCs w:val="20"/>
                <w:lang w:val="ca-ES"/>
              </w:rPr>
            </w:pPr>
            <w:r>
              <w:rPr>
                <w:rFonts w:cs="Arial"/>
                <w:color w:val="7F7F7F"/>
                <w:sz w:val="20"/>
                <w:szCs w:val="20"/>
                <w:lang w:val="ca-ES"/>
              </w:rPr>
              <w:t>Les sol·licituds que obtinguin una puntuació inferior a 50 punts</w:t>
            </w:r>
          </w:p>
        </w:tc>
        <w:tc>
          <w:tcPr>
            <w:tcW w:w="3574" w:type="dxa"/>
            <w:shd w:val="clear" w:color="auto" w:fill="auto"/>
          </w:tcPr>
          <w:p w:rsidR="00CC5F86" w:rsidRDefault="00CC5F86">
            <w:pPr>
              <w:spacing w:line="240" w:lineRule="auto"/>
              <w:rPr>
                <w:rFonts w:cs="Arial"/>
                <w:color w:val="7F7F7F"/>
                <w:sz w:val="20"/>
                <w:szCs w:val="20"/>
                <w:lang w:val="ca-ES"/>
              </w:rPr>
            </w:pPr>
            <w:r>
              <w:rPr>
                <w:rFonts w:cs="Arial"/>
                <w:color w:val="7F7F7F"/>
                <w:sz w:val="20"/>
                <w:szCs w:val="20"/>
                <w:lang w:val="ca-ES"/>
              </w:rPr>
              <w:t>No tindran dret a ajuda</w:t>
            </w:r>
          </w:p>
          <w:p w:rsidR="00CC5F86" w:rsidRDefault="00CC5F86">
            <w:pPr>
              <w:spacing w:line="240" w:lineRule="auto"/>
              <w:rPr>
                <w:rFonts w:cs="Arial"/>
                <w:b/>
                <w:bCs/>
                <w:color w:val="7F7F7F"/>
                <w:sz w:val="20"/>
                <w:szCs w:val="20"/>
                <w:lang w:val="ca-ES"/>
              </w:rPr>
            </w:pPr>
          </w:p>
        </w:tc>
      </w:tr>
      <w:tr w:rsidR="00CC5F86">
        <w:tc>
          <w:tcPr>
            <w:tcW w:w="5070" w:type="dxa"/>
            <w:shd w:val="clear" w:color="auto" w:fill="auto"/>
          </w:tcPr>
          <w:p w:rsidR="00CC5F86" w:rsidRDefault="00CC5F86">
            <w:pPr>
              <w:spacing w:line="240" w:lineRule="auto"/>
              <w:rPr>
                <w:rFonts w:cs="Arial"/>
                <w:b/>
                <w:bCs/>
                <w:color w:val="7F7F7F"/>
                <w:sz w:val="20"/>
                <w:szCs w:val="20"/>
                <w:lang w:val="ca-ES"/>
              </w:rPr>
            </w:pPr>
            <w:r>
              <w:rPr>
                <w:rFonts w:cs="Arial"/>
                <w:color w:val="7F7F7F"/>
                <w:sz w:val="20"/>
                <w:szCs w:val="20"/>
                <w:lang w:val="ca-ES"/>
              </w:rPr>
              <w:t>Les sol·licituds que obtinguin de 50 a 55 punts</w:t>
            </w:r>
          </w:p>
        </w:tc>
        <w:tc>
          <w:tcPr>
            <w:tcW w:w="3574" w:type="dxa"/>
            <w:shd w:val="clear" w:color="auto" w:fill="auto"/>
          </w:tcPr>
          <w:p w:rsidR="00CC5F86" w:rsidRDefault="00CC5F86">
            <w:pPr>
              <w:spacing w:line="240" w:lineRule="auto"/>
              <w:rPr>
                <w:rFonts w:cs="Arial"/>
                <w:color w:val="7F7F7F"/>
                <w:sz w:val="20"/>
                <w:szCs w:val="20"/>
                <w:lang w:val="ca-ES"/>
              </w:rPr>
            </w:pPr>
            <w:r>
              <w:rPr>
                <w:rFonts w:cs="Arial"/>
                <w:color w:val="7F7F7F"/>
                <w:sz w:val="20"/>
                <w:szCs w:val="20"/>
                <w:lang w:val="ca-ES"/>
              </w:rPr>
              <w:t>Obtindran una beca de, com a màxim, per un 25 % de la despesa</w:t>
            </w:r>
          </w:p>
          <w:p w:rsidR="00CC5F86" w:rsidRDefault="00CC5F86">
            <w:pPr>
              <w:spacing w:line="240" w:lineRule="auto"/>
              <w:rPr>
                <w:rFonts w:cs="Arial"/>
                <w:b/>
                <w:bCs/>
                <w:color w:val="7F7F7F"/>
                <w:sz w:val="20"/>
                <w:szCs w:val="20"/>
                <w:lang w:val="ca-ES"/>
              </w:rPr>
            </w:pPr>
          </w:p>
        </w:tc>
      </w:tr>
      <w:tr w:rsidR="00CC5F86">
        <w:tc>
          <w:tcPr>
            <w:tcW w:w="5070" w:type="dxa"/>
            <w:shd w:val="clear" w:color="auto" w:fill="auto"/>
          </w:tcPr>
          <w:p w:rsidR="00CC5F86" w:rsidRDefault="00CC5F86">
            <w:pPr>
              <w:spacing w:line="240" w:lineRule="auto"/>
              <w:rPr>
                <w:rFonts w:cs="Arial"/>
                <w:b/>
                <w:bCs/>
                <w:color w:val="7F7F7F"/>
                <w:sz w:val="20"/>
                <w:szCs w:val="20"/>
                <w:lang w:val="ca-ES"/>
              </w:rPr>
            </w:pPr>
            <w:r>
              <w:rPr>
                <w:rFonts w:cs="Arial"/>
                <w:color w:val="7F7F7F"/>
                <w:sz w:val="20"/>
                <w:szCs w:val="20"/>
                <w:lang w:val="ca-ES"/>
              </w:rPr>
              <w:t>Les sol•licituds que obtinguin de 60 a 65 punts</w:t>
            </w:r>
          </w:p>
        </w:tc>
        <w:tc>
          <w:tcPr>
            <w:tcW w:w="3574" w:type="dxa"/>
            <w:shd w:val="clear" w:color="auto" w:fill="auto"/>
          </w:tcPr>
          <w:p w:rsidR="00CC5F86" w:rsidRDefault="00CC5F86">
            <w:pPr>
              <w:spacing w:line="240" w:lineRule="auto"/>
              <w:rPr>
                <w:rFonts w:cs="Arial"/>
                <w:color w:val="7F7F7F"/>
                <w:sz w:val="20"/>
                <w:szCs w:val="20"/>
                <w:lang w:val="ca-ES"/>
              </w:rPr>
            </w:pPr>
            <w:r>
              <w:rPr>
                <w:rFonts w:cs="Arial"/>
                <w:color w:val="7F7F7F"/>
                <w:sz w:val="20"/>
                <w:szCs w:val="20"/>
                <w:lang w:val="ca-ES"/>
              </w:rPr>
              <w:t>Obtindran una beca de, com a màxim, pel 50 %  de la despesa.</w:t>
            </w:r>
          </w:p>
          <w:p w:rsidR="00CC5F86" w:rsidRDefault="00CC5F86">
            <w:pPr>
              <w:spacing w:line="240" w:lineRule="auto"/>
              <w:rPr>
                <w:rFonts w:cs="Arial"/>
                <w:b/>
                <w:bCs/>
                <w:color w:val="7F7F7F"/>
                <w:sz w:val="20"/>
                <w:szCs w:val="20"/>
                <w:lang w:val="ca-ES"/>
              </w:rPr>
            </w:pPr>
          </w:p>
        </w:tc>
      </w:tr>
      <w:tr w:rsidR="00CC5F86">
        <w:tc>
          <w:tcPr>
            <w:tcW w:w="5070" w:type="dxa"/>
            <w:shd w:val="clear" w:color="auto" w:fill="auto"/>
          </w:tcPr>
          <w:p w:rsidR="00CC5F86" w:rsidRDefault="00CC5F86">
            <w:pPr>
              <w:spacing w:line="240" w:lineRule="auto"/>
              <w:rPr>
                <w:rFonts w:cs="Arial"/>
                <w:color w:val="7F7F7F"/>
                <w:sz w:val="20"/>
                <w:szCs w:val="20"/>
                <w:lang w:val="ca-ES"/>
              </w:rPr>
            </w:pPr>
            <w:r>
              <w:rPr>
                <w:rFonts w:cs="Arial"/>
                <w:color w:val="7F7F7F"/>
                <w:sz w:val="20"/>
                <w:szCs w:val="20"/>
                <w:lang w:val="ca-ES"/>
              </w:rPr>
              <w:lastRenderedPageBreak/>
              <w:t>Les sol·licituds que obtinguin a partir de 70 punts</w:t>
            </w:r>
          </w:p>
        </w:tc>
        <w:tc>
          <w:tcPr>
            <w:tcW w:w="3574" w:type="dxa"/>
            <w:shd w:val="clear" w:color="auto" w:fill="auto"/>
          </w:tcPr>
          <w:p w:rsidR="00CC5F86" w:rsidRDefault="00CC5F86">
            <w:pPr>
              <w:spacing w:line="240" w:lineRule="auto"/>
              <w:rPr>
                <w:rFonts w:cs="Arial"/>
                <w:color w:val="7F7F7F"/>
                <w:sz w:val="20"/>
                <w:szCs w:val="20"/>
                <w:lang w:val="ca-ES"/>
              </w:rPr>
            </w:pPr>
            <w:r>
              <w:rPr>
                <w:rFonts w:cs="Arial"/>
                <w:color w:val="7F7F7F"/>
                <w:sz w:val="20"/>
                <w:szCs w:val="20"/>
                <w:lang w:val="ca-ES"/>
              </w:rPr>
              <w:t>Obtindran una beca de, com a màxim, per un 75%</w:t>
            </w:r>
          </w:p>
        </w:tc>
      </w:tr>
    </w:tbl>
    <w:p w:rsidR="00CC5F86" w:rsidRDefault="00CC5F86" w:rsidP="00CC5F86">
      <w:pPr>
        <w:spacing w:line="240" w:lineRule="auto"/>
        <w:rPr>
          <w:rFonts w:cs="Arial"/>
          <w:b/>
          <w:bCs/>
          <w:color w:val="7F7F7F"/>
          <w:sz w:val="20"/>
          <w:szCs w:val="20"/>
          <w:lang w:val="ca-ES"/>
        </w:rPr>
      </w:pPr>
      <w:r>
        <w:rPr>
          <w:rFonts w:cs="Arial"/>
          <w:b/>
          <w:bCs/>
          <w:color w:val="7F7F7F"/>
          <w:sz w:val="20"/>
          <w:szCs w:val="20"/>
          <w:lang w:val="ca-ES"/>
        </w:rPr>
        <w:t>7. CRÈDIT PRESSUPOSTARI</w:t>
      </w:r>
    </w:p>
    <w:p w:rsidR="00CC5F86" w:rsidRDefault="00CC5F86" w:rsidP="00CC5F86">
      <w:pPr>
        <w:spacing w:line="240" w:lineRule="auto"/>
        <w:rPr>
          <w:rFonts w:cs="Arial"/>
          <w:color w:val="7F7F7F"/>
          <w:sz w:val="20"/>
          <w:szCs w:val="20"/>
          <w:lang w:val="ca-ES"/>
        </w:rPr>
      </w:pPr>
      <w:r>
        <w:rPr>
          <w:rFonts w:cs="Arial"/>
          <w:color w:val="7F7F7F"/>
          <w:sz w:val="20"/>
          <w:szCs w:val="20"/>
          <w:lang w:val="ca-ES"/>
        </w:rPr>
        <w:t>Les subvencions concedides no podran superar en cap cas el crèdit disponible en cada moment en la aplicació pressupostària corresponent del pressupost municipal vigent, sens perjudici que existeixi partida a nivell de bossa de vinculació.</w:t>
      </w:r>
    </w:p>
    <w:p w:rsidR="00CC5F86" w:rsidRDefault="00CC5F86" w:rsidP="00CC5F86">
      <w:pPr>
        <w:spacing w:line="240" w:lineRule="auto"/>
        <w:rPr>
          <w:rFonts w:cs="Arial"/>
          <w:b/>
          <w:bCs/>
          <w:color w:val="7F7F7F"/>
          <w:sz w:val="20"/>
          <w:szCs w:val="20"/>
          <w:lang w:val="ca-ES"/>
        </w:rPr>
      </w:pPr>
      <w:r>
        <w:rPr>
          <w:rFonts w:cs="Arial"/>
          <w:b/>
          <w:bCs/>
          <w:color w:val="7F7F7F"/>
          <w:sz w:val="20"/>
          <w:szCs w:val="20"/>
          <w:lang w:val="ca-ES"/>
        </w:rPr>
        <w:t>8. PROCEDIMENT DE PRESENTACIÓ</w:t>
      </w:r>
    </w:p>
    <w:p w:rsidR="00CC5F86" w:rsidRDefault="00CC5F86" w:rsidP="00CC5F86">
      <w:pPr>
        <w:spacing w:line="240" w:lineRule="auto"/>
        <w:rPr>
          <w:rFonts w:cs="Arial"/>
          <w:color w:val="7F7F7F"/>
          <w:sz w:val="20"/>
          <w:szCs w:val="20"/>
          <w:lang w:val="ca-ES"/>
        </w:rPr>
      </w:pPr>
      <w:r>
        <w:rPr>
          <w:rFonts w:cs="Arial"/>
          <w:color w:val="7F7F7F"/>
          <w:sz w:val="20"/>
          <w:szCs w:val="20"/>
          <w:lang w:val="ca-ES"/>
        </w:rPr>
        <w:t xml:space="preserve">Les sol·licituds s'han de presentar mitjançant instància al Registre General de l'Ajuntament de Riudarenes, juntament amb la documentació que consta a l'article quatre de les presents bases. </w:t>
      </w:r>
    </w:p>
    <w:p w:rsidR="00CC5F86" w:rsidRDefault="00CC5F86" w:rsidP="00CC5F86">
      <w:pPr>
        <w:spacing w:line="240" w:lineRule="auto"/>
        <w:rPr>
          <w:rFonts w:cs="Arial"/>
          <w:b/>
          <w:bCs/>
          <w:color w:val="7F7F7F"/>
          <w:sz w:val="20"/>
          <w:szCs w:val="20"/>
          <w:lang w:val="ca-ES"/>
        </w:rPr>
      </w:pPr>
      <w:r>
        <w:rPr>
          <w:rFonts w:cs="Arial"/>
          <w:b/>
          <w:bCs/>
          <w:color w:val="7F7F7F"/>
          <w:sz w:val="20"/>
          <w:szCs w:val="20"/>
          <w:lang w:val="ca-ES"/>
        </w:rPr>
        <w:t>9. ÒRGAN COMPETENT PER A L’ATORGAMENT DELS AJUTS</w:t>
      </w:r>
    </w:p>
    <w:p w:rsidR="00CC5F86" w:rsidRDefault="00CC5F86" w:rsidP="00CC5F86">
      <w:pPr>
        <w:spacing w:line="240" w:lineRule="auto"/>
        <w:rPr>
          <w:rFonts w:cs="Arial"/>
          <w:color w:val="7F7F7F"/>
          <w:sz w:val="20"/>
          <w:szCs w:val="20"/>
          <w:lang w:val="ca-ES"/>
        </w:rPr>
      </w:pPr>
      <w:r>
        <w:rPr>
          <w:rFonts w:cs="Arial"/>
          <w:color w:val="7F7F7F"/>
          <w:sz w:val="20"/>
          <w:szCs w:val="20"/>
          <w:lang w:val="ca-ES"/>
        </w:rPr>
        <w:t>L'atorgament dels ajuts correspondrà a l'Alcaldia, sens perjudici que mitjançant el cartipàs s’hagi delegat la competència a la Junta de Govern Local, i sempre prèvia valoració dels Serveis Socials Bàsics d'atenció primària i previ informe de l'òrgan instructor.</w:t>
      </w:r>
    </w:p>
    <w:p w:rsidR="00CC5F86" w:rsidRDefault="00CC5F86" w:rsidP="00CC5F86">
      <w:pPr>
        <w:spacing w:line="240" w:lineRule="auto"/>
        <w:rPr>
          <w:rFonts w:cs="Arial"/>
          <w:b/>
          <w:bCs/>
          <w:color w:val="7F7F7F"/>
          <w:sz w:val="20"/>
          <w:szCs w:val="20"/>
          <w:lang w:val="ca-ES"/>
        </w:rPr>
      </w:pPr>
      <w:r>
        <w:rPr>
          <w:rFonts w:cs="Arial"/>
          <w:b/>
          <w:bCs/>
          <w:color w:val="7F7F7F"/>
          <w:sz w:val="20"/>
          <w:szCs w:val="20"/>
          <w:lang w:val="ca-ES"/>
        </w:rPr>
        <w:t>10. ÒRGAN INSTRUCTOR I DE VALORACIÓ</w:t>
      </w:r>
    </w:p>
    <w:p w:rsidR="00CC5F86" w:rsidRDefault="00CC5F86" w:rsidP="00CC5F86">
      <w:pPr>
        <w:spacing w:line="240" w:lineRule="auto"/>
        <w:rPr>
          <w:rFonts w:cs="Arial"/>
          <w:color w:val="7F7F7F"/>
          <w:sz w:val="20"/>
          <w:szCs w:val="20"/>
          <w:lang w:val="ca-ES"/>
        </w:rPr>
      </w:pPr>
      <w:r>
        <w:rPr>
          <w:rFonts w:cs="Arial"/>
          <w:color w:val="7F7F7F"/>
          <w:sz w:val="20"/>
          <w:szCs w:val="20"/>
          <w:lang w:val="ca-ES"/>
        </w:rPr>
        <w:t>L'òrgan instructor i de valoració de l'expedient per a l'atorgament de les subvencions previstes en aquestes bases serà el/la regidor/a responsable de l'àrea de salut i benestar social, o altre persona en qui delegui, juntament amb un administratiu o auxiliar administratiu de l'Ajuntament.</w:t>
      </w:r>
    </w:p>
    <w:p w:rsidR="00CC5F86" w:rsidRDefault="00CC5F86" w:rsidP="00CC5F86">
      <w:pPr>
        <w:spacing w:line="240" w:lineRule="auto"/>
        <w:rPr>
          <w:rFonts w:cs="Arial"/>
          <w:b/>
          <w:bCs/>
          <w:color w:val="7F7F7F"/>
          <w:sz w:val="20"/>
          <w:szCs w:val="20"/>
          <w:lang w:val="ca-ES"/>
        </w:rPr>
      </w:pPr>
      <w:r>
        <w:rPr>
          <w:rFonts w:cs="Arial"/>
          <w:b/>
          <w:bCs/>
          <w:color w:val="7F7F7F"/>
          <w:sz w:val="20"/>
          <w:szCs w:val="20"/>
          <w:lang w:val="ca-ES"/>
        </w:rPr>
        <w:t>11. OBLIGACIONS DE LES PERSONES BENEFICIÀRIES</w:t>
      </w:r>
    </w:p>
    <w:p w:rsidR="00CC5F86" w:rsidRDefault="00CC5F86" w:rsidP="00CC5F86">
      <w:pPr>
        <w:spacing w:line="240" w:lineRule="auto"/>
        <w:rPr>
          <w:rFonts w:cs="Arial"/>
          <w:color w:val="7F7F7F"/>
          <w:sz w:val="20"/>
          <w:szCs w:val="20"/>
          <w:lang w:val="ca-ES"/>
        </w:rPr>
      </w:pPr>
      <w:r>
        <w:rPr>
          <w:rFonts w:cs="Arial"/>
          <w:color w:val="7F7F7F"/>
          <w:sz w:val="20"/>
          <w:szCs w:val="20"/>
          <w:lang w:val="ca-ES"/>
        </w:rPr>
        <w:t>Facilitar tota la informació que els sigui requerida per part de l’Ajuntament de Riudarenes, directament o per mitjà dels Serveis Socials bàsics d’Atenció Primària.</w:t>
      </w:r>
    </w:p>
    <w:p w:rsidR="00CC5F86" w:rsidRDefault="00CC5F86" w:rsidP="00CC5F86">
      <w:pPr>
        <w:spacing w:line="240" w:lineRule="auto"/>
        <w:rPr>
          <w:rFonts w:cs="Arial"/>
          <w:b/>
          <w:bCs/>
          <w:color w:val="7F7F7F"/>
          <w:sz w:val="20"/>
          <w:szCs w:val="20"/>
          <w:lang w:val="ca-ES"/>
        </w:rPr>
      </w:pPr>
      <w:r>
        <w:rPr>
          <w:rFonts w:cs="Arial"/>
          <w:b/>
          <w:bCs/>
          <w:color w:val="7F7F7F"/>
          <w:sz w:val="20"/>
          <w:szCs w:val="20"/>
          <w:lang w:val="ca-ES"/>
        </w:rPr>
        <w:t>12. PROTECCIÓ DE DADES</w:t>
      </w:r>
    </w:p>
    <w:p w:rsidR="00CC5F86" w:rsidRDefault="00CC5F86" w:rsidP="00CC5F86">
      <w:pPr>
        <w:spacing w:line="240" w:lineRule="auto"/>
        <w:rPr>
          <w:rFonts w:cs="Arial"/>
          <w:color w:val="7F7F7F"/>
          <w:sz w:val="20"/>
          <w:szCs w:val="20"/>
          <w:lang w:val="ca-ES"/>
        </w:rPr>
      </w:pPr>
      <w:r>
        <w:rPr>
          <w:rFonts w:cs="Arial"/>
          <w:color w:val="7F7F7F"/>
          <w:sz w:val="20"/>
          <w:szCs w:val="20"/>
          <w:lang w:val="ca-ES"/>
        </w:rPr>
        <w:t>Les dades de caràcter personal que s'hagin de facilitar per a l'obtenció dels ajuts s'inclouen en el fitxer automatitzat, creat per l’Ajuntament de Riudarenes, per al seguiment dels tràmits, actuacions i l’exercici de les seves competències i funcions. En la gestió d’aquest fitxer i en el tractament de dades es compleixen els requeriments i exigències de la normativa vigent en matèria de protecció de dades.</w:t>
      </w:r>
    </w:p>
    <w:p w:rsidR="00CC5F86" w:rsidRDefault="00CC5F86" w:rsidP="00CC5F86">
      <w:pPr>
        <w:spacing w:line="240" w:lineRule="auto"/>
        <w:rPr>
          <w:rFonts w:cs="Arial"/>
          <w:color w:val="7F7F7F"/>
          <w:sz w:val="20"/>
          <w:szCs w:val="20"/>
          <w:lang w:val="ca-ES"/>
        </w:rPr>
      </w:pPr>
      <w:r>
        <w:rPr>
          <w:rFonts w:cs="Arial"/>
          <w:color w:val="7F7F7F"/>
          <w:sz w:val="20"/>
          <w:szCs w:val="20"/>
          <w:lang w:val="ca-ES"/>
        </w:rPr>
        <w:t>En qualsevol moment es pot exercir els drets d’accés, rectificació, oposició i, si és el cas, cancel·lació, tot adreçant-se a l’Alcalde-President de l’Ajuntament.</w:t>
      </w:r>
    </w:p>
    <w:p w:rsidR="00CC5F86" w:rsidRDefault="00CC5F86" w:rsidP="00CC5F86">
      <w:pPr>
        <w:spacing w:line="240" w:lineRule="auto"/>
        <w:rPr>
          <w:rFonts w:cs="Arial"/>
          <w:b/>
          <w:bCs/>
          <w:color w:val="7F7F7F"/>
          <w:sz w:val="20"/>
          <w:szCs w:val="20"/>
          <w:lang w:val="ca-ES"/>
        </w:rPr>
      </w:pPr>
      <w:r>
        <w:rPr>
          <w:rFonts w:cs="Arial"/>
          <w:b/>
          <w:bCs/>
          <w:color w:val="7F7F7F"/>
          <w:sz w:val="20"/>
          <w:szCs w:val="20"/>
          <w:lang w:val="ca-ES"/>
        </w:rPr>
        <w:t>13. COMPATIBILITAT DE LES SUBVENCIONS</w:t>
      </w:r>
    </w:p>
    <w:p w:rsidR="00CC5F86" w:rsidRDefault="00CC5F86" w:rsidP="00CC5F86">
      <w:pPr>
        <w:spacing w:line="240" w:lineRule="auto"/>
        <w:rPr>
          <w:rFonts w:cs="Arial"/>
          <w:color w:val="7F7F7F"/>
          <w:sz w:val="20"/>
          <w:szCs w:val="20"/>
          <w:lang w:val="ca-ES"/>
        </w:rPr>
      </w:pPr>
      <w:r>
        <w:rPr>
          <w:rFonts w:cs="Arial"/>
          <w:color w:val="7F7F7F"/>
          <w:sz w:val="20"/>
          <w:szCs w:val="20"/>
          <w:lang w:val="ca-ES"/>
        </w:rPr>
        <w:t xml:space="preserve">La subvenció serà compatible amb d'altres ajuts d'aquesta i/o d'altres administracions sempre i quan la totalitat d'elles no superi el 100% de la despesa i que, per tant, no existeixi sobrefinançament. </w:t>
      </w:r>
    </w:p>
    <w:p w:rsidR="00CC5F86" w:rsidRDefault="00CC5F86" w:rsidP="00CC5F86">
      <w:pPr>
        <w:spacing w:line="240" w:lineRule="auto"/>
        <w:rPr>
          <w:rFonts w:cs="Arial"/>
          <w:b/>
          <w:bCs/>
          <w:color w:val="7F7F7F"/>
          <w:sz w:val="20"/>
          <w:szCs w:val="20"/>
          <w:lang w:val="ca-ES"/>
        </w:rPr>
      </w:pPr>
      <w:r>
        <w:rPr>
          <w:rFonts w:cs="Arial"/>
          <w:b/>
          <w:bCs/>
          <w:color w:val="7F7F7F"/>
          <w:sz w:val="20"/>
          <w:szCs w:val="20"/>
          <w:lang w:val="ca-ES"/>
        </w:rPr>
        <w:t>14.</w:t>
      </w:r>
      <w:r>
        <w:rPr>
          <w:rFonts w:cs="Arial"/>
          <w:color w:val="7F7F7F"/>
          <w:sz w:val="20"/>
          <w:szCs w:val="20"/>
          <w:lang w:val="ca-ES"/>
        </w:rPr>
        <w:t xml:space="preserve"> </w:t>
      </w:r>
      <w:r>
        <w:rPr>
          <w:rFonts w:cs="Arial"/>
          <w:b/>
          <w:bCs/>
          <w:color w:val="7F7F7F"/>
          <w:sz w:val="20"/>
          <w:szCs w:val="20"/>
          <w:lang w:val="ca-ES"/>
        </w:rPr>
        <w:t>PUBLICACIÓ</w:t>
      </w:r>
    </w:p>
    <w:p w:rsidR="00CC5F86" w:rsidRDefault="00CC5F86" w:rsidP="00CC5F86">
      <w:pPr>
        <w:spacing w:line="240" w:lineRule="auto"/>
        <w:rPr>
          <w:rFonts w:cs="Arial"/>
          <w:color w:val="7F7F7F"/>
          <w:sz w:val="20"/>
          <w:szCs w:val="20"/>
          <w:lang w:val="ca-ES"/>
        </w:rPr>
      </w:pPr>
      <w:r>
        <w:rPr>
          <w:rFonts w:cs="Arial"/>
          <w:color w:val="7F7F7F"/>
          <w:sz w:val="20"/>
          <w:szCs w:val="20"/>
          <w:lang w:val="ca-ES"/>
        </w:rPr>
        <w:t>Un cop aprovades aquestes Bases seran publicades en el BOP al tauler d’anuncis i la web municipal de l’Ajuntament de Riudarenes i un extracte al DOGC.</w:t>
      </w:r>
    </w:p>
    <w:p w:rsidR="00CC5F86" w:rsidRDefault="00CC5F86" w:rsidP="00CC5F86">
      <w:pPr>
        <w:spacing w:line="240" w:lineRule="auto"/>
        <w:rPr>
          <w:rFonts w:cs="Arial"/>
          <w:b/>
          <w:bCs/>
          <w:color w:val="7F7F7F"/>
          <w:sz w:val="20"/>
          <w:szCs w:val="20"/>
          <w:lang w:val="ca-ES"/>
        </w:rPr>
      </w:pPr>
      <w:r>
        <w:rPr>
          <w:rFonts w:cs="Arial"/>
          <w:b/>
          <w:bCs/>
          <w:color w:val="7F7F7F"/>
          <w:sz w:val="20"/>
          <w:szCs w:val="20"/>
          <w:lang w:val="ca-ES"/>
        </w:rPr>
        <w:t>Disposició final primera</w:t>
      </w:r>
    </w:p>
    <w:p w:rsidR="00CC5F86" w:rsidRDefault="00CC5F86" w:rsidP="00CC5F86">
      <w:pPr>
        <w:spacing w:line="240" w:lineRule="auto"/>
        <w:rPr>
          <w:rFonts w:cs="Arial"/>
          <w:color w:val="7F7F7F"/>
          <w:sz w:val="20"/>
          <w:szCs w:val="20"/>
          <w:lang w:val="ca-ES"/>
        </w:rPr>
      </w:pPr>
      <w:r>
        <w:rPr>
          <w:rFonts w:cs="Arial"/>
          <w:color w:val="7F7F7F"/>
          <w:sz w:val="20"/>
          <w:szCs w:val="20"/>
          <w:lang w:val="ca-ES"/>
        </w:rPr>
        <w:lastRenderedPageBreak/>
        <w:t>La Llei 38/2003, de 17 de novembre, general de subvencions és d’aplicació supletòria en totes les qüestions que se suscitin sobre la interpretació, el compliment i l’execució, no previstes  en aquestes bases, així com la norma supletòria del Reglament de desenvolupament de la llei de subvencions.</w:t>
      </w:r>
    </w:p>
    <w:p w:rsidR="00CC5F86" w:rsidRDefault="00CC5F86" w:rsidP="00CC5F86">
      <w:pPr>
        <w:pStyle w:val="NormalWeb"/>
        <w:spacing w:before="0" w:beforeAutospacing="0"/>
        <w:jc w:val="both"/>
        <w:rPr>
          <w:rFonts w:ascii="Arial" w:hAnsi="Arial" w:cs="Arial"/>
          <w:color w:val="7F7F7F"/>
          <w:sz w:val="22"/>
          <w:szCs w:val="22"/>
        </w:rPr>
      </w:pPr>
      <w:r>
        <w:rPr>
          <w:rFonts w:ascii="Arial" w:hAnsi="Arial" w:cs="Arial"/>
          <w:color w:val="7F7F7F"/>
          <w:sz w:val="22"/>
          <w:szCs w:val="22"/>
        </w:rPr>
        <w:t>L’Alcalde</w:t>
      </w:r>
    </w:p>
    <w:p w:rsidR="00CC5F86" w:rsidRDefault="00CC5F86" w:rsidP="00CC5F86">
      <w:pPr>
        <w:pStyle w:val="NormalWeb"/>
        <w:spacing w:before="0" w:beforeAutospacing="0"/>
        <w:jc w:val="both"/>
        <w:rPr>
          <w:rFonts w:ascii="Arial" w:hAnsi="Arial" w:cs="Arial"/>
          <w:color w:val="7F7F7F"/>
          <w:sz w:val="22"/>
          <w:szCs w:val="22"/>
        </w:rPr>
      </w:pPr>
    </w:p>
    <w:p w:rsidR="00CC5F86" w:rsidRDefault="00CC5F86" w:rsidP="00CC5F86">
      <w:pPr>
        <w:pStyle w:val="NormalWeb"/>
        <w:spacing w:before="0" w:beforeAutospacing="0"/>
        <w:jc w:val="both"/>
        <w:rPr>
          <w:rFonts w:ascii="Arial" w:hAnsi="Arial" w:cs="Arial"/>
          <w:color w:val="7F7F7F"/>
          <w:sz w:val="22"/>
          <w:szCs w:val="22"/>
        </w:rPr>
      </w:pPr>
      <w:r>
        <w:rPr>
          <w:rFonts w:ascii="Arial" w:hAnsi="Arial" w:cs="Arial"/>
          <w:color w:val="7F7F7F"/>
          <w:sz w:val="22"/>
          <w:szCs w:val="22"/>
        </w:rPr>
        <w:t>Josep Solé Turon</w:t>
      </w:r>
    </w:p>
    <w:sectPr w:rsidR="00CC5F86" w:rsidSect="0048536B">
      <w:headerReference w:type="default" r:id="rId7"/>
      <w:headerReference w:type="firs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F16F5" w:rsidRDefault="005F16F5" w:rsidP="0040600E">
      <w:pPr>
        <w:spacing w:after="0" w:line="240" w:lineRule="auto"/>
      </w:pPr>
      <w:r>
        <w:separator/>
      </w:r>
    </w:p>
  </w:endnote>
  <w:endnote w:type="continuationSeparator" w:id="0">
    <w:p w:rsidR="005F16F5" w:rsidRDefault="005F16F5" w:rsidP="00406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F16F5" w:rsidRDefault="005F16F5" w:rsidP="0040600E">
      <w:pPr>
        <w:spacing w:after="0" w:line="240" w:lineRule="auto"/>
      </w:pPr>
      <w:r>
        <w:separator/>
      </w:r>
    </w:p>
  </w:footnote>
  <w:footnote w:type="continuationSeparator" w:id="0">
    <w:p w:rsidR="005F16F5" w:rsidRDefault="005F16F5" w:rsidP="004060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F06B5" w:rsidRPr="002F06B5" w:rsidRDefault="002F06B5" w:rsidP="005A4FA7">
    <w:pPr>
      <w:rPr>
        <w:bCs/>
      </w:rPr>
    </w:pPr>
  </w:p>
  <w:p w:rsidR="002F06B5" w:rsidRPr="002F06B5" w:rsidRDefault="00B4376D" w:rsidP="002F06B5">
    <w:pPr>
      <w:rPr>
        <w:bCs/>
      </w:rPr>
    </w:pPr>
    <w:r w:rsidRPr="002F06B5">
      <w:rPr>
        <w:bCs/>
        <w:noProof/>
      </w:rPr>
      <w:drawing>
        <wp:inline distT="0" distB="0" distL="0" distR="0">
          <wp:extent cx="2124075" cy="7810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24075" cy="781050"/>
                  </a:xfrm>
                  <a:prstGeom prst="rect">
                    <a:avLst/>
                  </a:prstGeom>
                  <a:noFill/>
                  <a:ln>
                    <a:noFill/>
                  </a:ln>
                </pic:spPr>
              </pic:pic>
            </a:graphicData>
          </a:graphic>
        </wp:inline>
      </w:drawing>
    </w:r>
  </w:p>
  <w:p w:rsidR="00B360CE" w:rsidRPr="006B71FE" w:rsidRDefault="00B360CE" w:rsidP="0048536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729FF" w:rsidRDefault="00C729FF" w:rsidP="00C729FF">
    <w:r w:rsidRPr="0040600E">
      <w:fldChar w:fldCharType="begin"/>
    </w:r>
    <w:r w:rsidR="002F06B5">
      <w:instrText xml:space="preserve"> INCLUDETEXT "c:\\temp\\tmp9159377327823182057Escut_-_Aj._Riudarenes.doc.doc"  \* MERGEFORMAT </w:instrText>
    </w:r>
    <w:r w:rsidRPr="0040600E">
      <w:fldChar w:fldCharType="separate"/>
    </w:r>
    <w:r w:rsidRPr="0040600E">
      <w:rPr>
        <w:bCs/>
      </w:rPr>
      <w:t>¡Error! No se encuentra el origen de la referencia.</w:t>
    </w:r>
    <w:r w:rsidRPr="0040600E">
      <w:fldChar w:fldCharType="end"/>
    </w:r>
  </w:p>
  <w:p w:rsidR="00C729FF" w:rsidRDefault="00C729FF" w:rsidP="00C729FF">
    <w:r>
      <w:tab/>
    </w:r>
    <w:r>
      <w:tab/>
    </w:r>
    <w:r>
      <w:tab/>
    </w:r>
    <w:r>
      <w:tab/>
    </w:r>
    <w:r>
      <w:tab/>
    </w:r>
    <w:r>
      <w:tab/>
    </w:r>
    <w:r>
      <w:tab/>
    </w:r>
    <w:r>
      <w:tab/>
    </w:r>
    <w:r w:rsidRPr="0000401B">
      <w:rPr>
        <w:color w:val="FFFFFF"/>
      </w:rPr>
      <w:t>decret]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61748"/>
    <w:multiLevelType w:val="hybridMultilevel"/>
    <w:tmpl w:val="DA78B5D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2BC020E7"/>
    <w:multiLevelType w:val="hybridMultilevel"/>
    <w:tmpl w:val="EB1C302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54A91752"/>
    <w:multiLevelType w:val="hybridMultilevel"/>
    <w:tmpl w:val="90CA3B4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62011847"/>
    <w:multiLevelType w:val="hybridMultilevel"/>
    <w:tmpl w:val="DE587F10"/>
    <w:lvl w:ilvl="0" w:tplc="984C3288">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6DD6766C"/>
    <w:multiLevelType w:val="hybridMultilevel"/>
    <w:tmpl w:val="BF243E3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312177065">
    <w:abstractNumId w:val="1"/>
  </w:num>
  <w:num w:numId="2" w16cid:durableId="2053266593">
    <w:abstractNumId w:val="0"/>
  </w:num>
  <w:num w:numId="3" w16cid:durableId="1748383775">
    <w:abstractNumId w:val="2"/>
  </w:num>
  <w:num w:numId="4" w16cid:durableId="1063987276">
    <w:abstractNumId w:val="4"/>
  </w:num>
  <w:num w:numId="5" w16cid:durableId="5442938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DE0"/>
    <w:rsid w:val="0000401B"/>
    <w:rsid w:val="00011F3B"/>
    <w:rsid w:val="00066A3C"/>
    <w:rsid w:val="00091F5B"/>
    <w:rsid w:val="000B04F7"/>
    <w:rsid w:val="000C3AB0"/>
    <w:rsid w:val="000E4243"/>
    <w:rsid w:val="00161C8A"/>
    <w:rsid w:val="001757F4"/>
    <w:rsid w:val="001A0254"/>
    <w:rsid w:val="001B28A2"/>
    <w:rsid w:val="002732B2"/>
    <w:rsid w:val="002F06B5"/>
    <w:rsid w:val="003034FE"/>
    <w:rsid w:val="003102BD"/>
    <w:rsid w:val="00342597"/>
    <w:rsid w:val="00354A9C"/>
    <w:rsid w:val="0036072D"/>
    <w:rsid w:val="003C63F8"/>
    <w:rsid w:val="003F3FF7"/>
    <w:rsid w:val="004047DC"/>
    <w:rsid w:val="0040600E"/>
    <w:rsid w:val="00464D6F"/>
    <w:rsid w:val="0048536B"/>
    <w:rsid w:val="004A6772"/>
    <w:rsid w:val="004E1B87"/>
    <w:rsid w:val="0057618F"/>
    <w:rsid w:val="005A4FA7"/>
    <w:rsid w:val="005C12AD"/>
    <w:rsid w:val="005F16F5"/>
    <w:rsid w:val="00640090"/>
    <w:rsid w:val="00657A8C"/>
    <w:rsid w:val="006B71FE"/>
    <w:rsid w:val="006E3259"/>
    <w:rsid w:val="00707E88"/>
    <w:rsid w:val="00760FC0"/>
    <w:rsid w:val="00792BF4"/>
    <w:rsid w:val="007B2894"/>
    <w:rsid w:val="007E2F15"/>
    <w:rsid w:val="00816C8A"/>
    <w:rsid w:val="00816CAE"/>
    <w:rsid w:val="00826D51"/>
    <w:rsid w:val="008C0CD3"/>
    <w:rsid w:val="008D3D6C"/>
    <w:rsid w:val="009454D1"/>
    <w:rsid w:val="009500F3"/>
    <w:rsid w:val="00985159"/>
    <w:rsid w:val="00992452"/>
    <w:rsid w:val="009A7DE0"/>
    <w:rsid w:val="009C473F"/>
    <w:rsid w:val="009C4FE0"/>
    <w:rsid w:val="009E6024"/>
    <w:rsid w:val="00A21AF8"/>
    <w:rsid w:val="00A66AB9"/>
    <w:rsid w:val="00B00AAA"/>
    <w:rsid w:val="00B01059"/>
    <w:rsid w:val="00B360CE"/>
    <w:rsid w:val="00B40185"/>
    <w:rsid w:val="00B4376D"/>
    <w:rsid w:val="00B66D9A"/>
    <w:rsid w:val="00BA5034"/>
    <w:rsid w:val="00BE42BE"/>
    <w:rsid w:val="00C579CD"/>
    <w:rsid w:val="00C729FF"/>
    <w:rsid w:val="00C76C15"/>
    <w:rsid w:val="00C924AE"/>
    <w:rsid w:val="00CB6AEC"/>
    <w:rsid w:val="00CC5F86"/>
    <w:rsid w:val="00D226AD"/>
    <w:rsid w:val="00D537B3"/>
    <w:rsid w:val="00D91304"/>
    <w:rsid w:val="00DD3D1B"/>
    <w:rsid w:val="00E2779C"/>
    <w:rsid w:val="00E8458A"/>
    <w:rsid w:val="00F63769"/>
    <w:rsid w:val="00F83BC2"/>
    <w:rsid w:val="00F936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5:chartTrackingRefBased/>
  <w15:docId w15:val="{913DCF1B-6D4A-4F73-B73E-2D1731D6C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F5B"/>
    <w:pPr>
      <w:spacing w:after="200" w:line="276" w:lineRule="auto"/>
      <w:jc w:val="both"/>
    </w:pPr>
    <w:rPr>
      <w:rFonts w:ascii="Arial" w:hAnsi="Arial"/>
      <w:sz w:val="22"/>
      <w:szCs w:val="22"/>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0600E"/>
    <w:pPr>
      <w:tabs>
        <w:tab w:val="center" w:pos="4252"/>
        <w:tab w:val="right" w:pos="8504"/>
      </w:tabs>
    </w:pPr>
  </w:style>
  <w:style w:type="character" w:customStyle="1" w:styleId="EncabezadoCar">
    <w:name w:val="Encabezado Car"/>
    <w:link w:val="Encabezado"/>
    <w:uiPriority w:val="99"/>
    <w:rsid w:val="0040600E"/>
    <w:rPr>
      <w:sz w:val="22"/>
      <w:szCs w:val="22"/>
      <w:lang w:val="es-ES" w:eastAsia="en-US"/>
    </w:rPr>
  </w:style>
  <w:style w:type="paragraph" w:styleId="Piedepgina">
    <w:name w:val="footer"/>
    <w:basedOn w:val="Normal"/>
    <w:link w:val="PiedepginaCar"/>
    <w:uiPriority w:val="99"/>
    <w:unhideWhenUsed/>
    <w:rsid w:val="0040600E"/>
    <w:pPr>
      <w:tabs>
        <w:tab w:val="center" w:pos="4252"/>
        <w:tab w:val="right" w:pos="8504"/>
      </w:tabs>
    </w:pPr>
  </w:style>
  <w:style w:type="character" w:customStyle="1" w:styleId="PiedepginaCar">
    <w:name w:val="Pie de página Car"/>
    <w:link w:val="Piedepgina"/>
    <w:uiPriority w:val="99"/>
    <w:rsid w:val="0040600E"/>
    <w:rPr>
      <w:sz w:val="22"/>
      <w:szCs w:val="22"/>
      <w:lang w:val="es-ES" w:eastAsia="en-US"/>
    </w:rPr>
  </w:style>
  <w:style w:type="table" w:styleId="Tablaconcuadrcula">
    <w:name w:val="Table Grid"/>
    <w:basedOn w:val="Tablanormal"/>
    <w:uiPriority w:val="59"/>
    <w:rsid w:val="001B28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01059"/>
    <w:pPr>
      <w:spacing w:before="100" w:beforeAutospacing="1" w:after="100" w:afterAutospacing="1" w:line="240" w:lineRule="auto"/>
      <w:jc w:val="left"/>
    </w:pPr>
    <w:rPr>
      <w:rFonts w:ascii="Times New Roman" w:eastAsia="Times New Roman" w:hAnsi="Times New Roman"/>
      <w:sz w:val="24"/>
      <w:szCs w:val="24"/>
      <w:lang w:val="ca-ES" w:eastAsia="ca-ES"/>
    </w:rPr>
  </w:style>
  <w:style w:type="paragraph" w:styleId="Prrafodelista">
    <w:name w:val="List Paragraph"/>
    <w:basedOn w:val="Normal"/>
    <w:qFormat/>
    <w:rsid w:val="002F06B5"/>
    <w:pPr>
      <w:suppressAutoHyphens/>
      <w:spacing w:after="0" w:line="100" w:lineRule="atLeast"/>
      <w:ind w:left="708"/>
      <w:jc w:val="left"/>
    </w:pPr>
    <w:rPr>
      <w:rFonts w:ascii="Times New Roman" w:eastAsia="Times New Roman" w:hAnsi="Times New Roman"/>
      <w:sz w:val="24"/>
      <w:szCs w:val="24"/>
      <w:lang w:eastAsia="zh-CN"/>
    </w:rPr>
  </w:style>
  <w:style w:type="paragraph" w:customStyle="1" w:styleId="Default">
    <w:name w:val="Default"/>
    <w:rsid w:val="00CC5F86"/>
    <w:pPr>
      <w:autoSpaceDE w:val="0"/>
      <w:autoSpaceDN w:val="0"/>
      <w:adjustRightInd w:val="0"/>
    </w:pPr>
    <w:rPr>
      <w:rFonts w:ascii="Arial" w:hAnsi="Arial" w:cs="Arial"/>
      <w:color w:val="000000"/>
      <w:sz w:val="24"/>
      <w:szCs w:val="24"/>
      <w:lang w:val="ca-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23699">
      <w:bodyDiv w:val="1"/>
      <w:marLeft w:val="0"/>
      <w:marRight w:val="0"/>
      <w:marTop w:val="0"/>
      <w:marBottom w:val="0"/>
      <w:divBdr>
        <w:top w:val="none" w:sz="0" w:space="0" w:color="auto"/>
        <w:left w:val="none" w:sz="0" w:space="0" w:color="auto"/>
        <w:bottom w:val="none" w:sz="0" w:space="0" w:color="auto"/>
        <w:right w:val="none" w:sz="0" w:space="0" w:color="auto"/>
      </w:divBdr>
    </w:div>
    <w:div w:id="418017329">
      <w:bodyDiv w:val="1"/>
      <w:marLeft w:val="0"/>
      <w:marRight w:val="0"/>
      <w:marTop w:val="0"/>
      <w:marBottom w:val="0"/>
      <w:divBdr>
        <w:top w:val="none" w:sz="0" w:space="0" w:color="auto"/>
        <w:left w:val="none" w:sz="0" w:space="0" w:color="auto"/>
        <w:bottom w:val="none" w:sz="0" w:space="0" w:color="auto"/>
        <w:right w:val="none" w:sz="0" w:space="0" w:color="auto"/>
      </w:divBdr>
    </w:div>
    <w:div w:id="851337361">
      <w:bodyDiv w:val="1"/>
      <w:marLeft w:val="0"/>
      <w:marRight w:val="0"/>
      <w:marTop w:val="0"/>
      <w:marBottom w:val="0"/>
      <w:divBdr>
        <w:top w:val="none" w:sz="0" w:space="0" w:color="auto"/>
        <w:left w:val="none" w:sz="0" w:space="0" w:color="auto"/>
        <w:bottom w:val="none" w:sz="0" w:space="0" w:color="auto"/>
        <w:right w:val="none" w:sz="0" w:space="0" w:color="auto"/>
      </w:divBdr>
    </w:div>
    <w:div w:id="1320503338">
      <w:bodyDiv w:val="1"/>
      <w:marLeft w:val="0"/>
      <w:marRight w:val="0"/>
      <w:marTop w:val="0"/>
      <w:marBottom w:val="0"/>
      <w:divBdr>
        <w:top w:val="none" w:sz="0" w:space="0" w:color="auto"/>
        <w:left w:val="none" w:sz="0" w:space="0" w:color="auto"/>
        <w:bottom w:val="none" w:sz="0" w:space="0" w:color="auto"/>
        <w:right w:val="none" w:sz="0" w:space="0" w:color="auto"/>
      </w:divBdr>
      <w:divsChild>
        <w:div w:id="26564958">
          <w:marLeft w:val="0"/>
          <w:marRight w:val="0"/>
          <w:marTop w:val="0"/>
          <w:marBottom w:val="0"/>
          <w:divBdr>
            <w:top w:val="none" w:sz="0" w:space="0" w:color="auto"/>
            <w:left w:val="none" w:sz="0" w:space="0" w:color="auto"/>
            <w:bottom w:val="none" w:sz="0" w:space="0" w:color="auto"/>
            <w:right w:val="none" w:sz="0" w:space="0" w:color="auto"/>
          </w:divBdr>
        </w:div>
        <w:div w:id="171920926">
          <w:marLeft w:val="0"/>
          <w:marRight w:val="0"/>
          <w:marTop w:val="0"/>
          <w:marBottom w:val="0"/>
          <w:divBdr>
            <w:top w:val="none" w:sz="0" w:space="0" w:color="auto"/>
            <w:left w:val="none" w:sz="0" w:space="0" w:color="auto"/>
            <w:bottom w:val="none" w:sz="0" w:space="0" w:color="auto"/>
            <w:right w:val="none" w:sz="0" w:space="0" w:color="auto"/>
          </w:divBdr>
        </w:div>
        <w:div w:id="203249168">
          <w:marLeft w:val="0"/>
          <w:marRight w:val="0"/>
          <w:marTop w:val="0"/>
          <w:marBottom w:val="0"/>
          <w:divBdr>
            <w:top w:val="none" w:sz="0" w:space="0" w:color="auto"/>
            <w:left w:val="none" w:sz="0" w:space="0" w:color="auto"/>
            <w:bottom w:val="none" w:sz="0" w:space="0" w:color="auto"/>
            <w:right w:val="none" w:sz="0" w:space="0" w:color="auto"/>
          </w:divBdr>
        </w:div>
        <w:div w:id="220676705">
          <w:marLeft w:val="0"/>
          <w:marRight w:val="0"/>
          <w:marTop w:val="0"/>
          <w:marBottom w:val="0"/>
          <w:divBdr>
            <w:top w:val="none" w:sz="0" w:space="0" w:color="auto"/>
            <w:left w:val="none" w:sz="0" w:space="0" w:color="auto"/>
            <w:bottom w:val="none" w:sz="0" w:space="0" w:color="auto"/>
            <w:right w:val="none" w:sz="0" w:space="0" w:color="auto"/>
          </w:divBdr>
        </w:div>
        <w:div w:id="290408835">
          <w:marLeft w:val="0"/>
          <w:marRight w:val="0"/>
          <w:marTop w:val="0"/>
          <w:marBottom w:val="0"/>
          <w:divBdr>
            <w:top w:val="none" w:sz="0" w:space="0" w:color="auto"/>
            <w:left w:val="none" w:sz="0" w:space="0" w:color="auto"/>
            <w:bottom w:val="none" w:sz="0" w:space="0" w:color="auto"/>
            <w:right w:val="none" w:sz="0" w:space="0" w:color="auto"/>
          </w:divBdr>
        </w:div>
        <w:div w:id="291404783">
          <w:marLeft w:val="0"/>
          <w:marRight w:val="0"/>
          <w:marTop w:val="0"/>
          <w:marBottom w:val="0"/>
          <w:divBdr>
            <w:top w:val="none" w:sz="0" w:space="0" w:color="auto"/>
            <w:left w:val="none" w:sz="0" w:space="0" w:color="auto"/>
            <w:bottom w:val="none" w:sz="0" w:space="0" w:color="auto"/>
            <w:right w:val="none" w:sz="0" w:space="0" w:color="auto"/>
          </w:divBdr>
        </w:div>
        <w:div w:id="313027273">
          <w:marLeft w:val="0"/>
          <w:marRight w:val="0"/>
          <w:marTop w:val="0"/>
          <w:marBottom w:val="0"/>
          <w:divBdr>
            <w:top w:val="none" w:sz="0" w:space="0" w:color="auto"/>
            <w:left w:val="none" w:sz="0" w:space="0" w:color="auto"/>
            <w:bottom w:val="none" w:sz="0" w:space="0" w:color="auto"/>
            <w:right w:val="none" w:sz="0" w:space="0" w:color="auto"/>
          </w:divBdr>
        </w:div>
        <w:div w:id="399836167">
          <w:marLeft w:val="0"/>
          <w:marRight w:val="0"/>
          <w:marTop w:val="0"/>
          <w:marBottom w:val="0"/>
          <w:divBdr>
            <w:top w:val="none" w:sz="0" w:space="0" w:color="auto"/>
            <w:left w:val="none" w:sz="0" w:space="0" w:color="auto"/>
            <w:bottom w:val="none" w:sz="0" w:space="0" w:color="auto"/>
            <w:right w:val="none" w:sz="0" w:space="0" w:color="auto"/>
          </w:divBdr>
        </w:div>
        <w:div w:id="497428441">
          <w:marLeft w:val="0"/>
          <w:marRight w:val="0"/>
          <w:marTop w:val="0"/>
          <w:marBottom w:val="0"/>
          <w:divBdr>
            <w:top w:val="none" w:sz="0" w:space="0" w:color="auto"/>
            <w:left w:val="none" w:sz="0" w:space="0" w:color="auto"/>
            <w:bottom w:val="none" w:sz="0" w:space="0" w:color="auto"/>
            <w:right w:val="none" w:sz="0" w:space="0" w:color="auto"/>
          </w:divBdr>
        </w:div>
        <w:div w:id="520166591">
          <w:marLeft w:val="0"/>
          <w:marRight w:val="0"/>
          <w:marTop w:val="0"/>
          <w:marBottom w:val="0"/>
          <w:divBdr>
            <w:top w:val="none" w:sz="0" w:space="0" w:color="auto"/>
            <w:left w:val="none" w:sz="0" w:space="0" w:color="auto"/>
            <w:bottom w:val="none" w:sz="0" w:space="0" w:color="auto"/>
            <w:right w:val="none" w:sz="0" w:space="0" w:color="auto"/>
          </w:divBdr>
        </w:div>
        <w:div w:id="620915306">
          <w:marLeft w:val="0"/>
          <w:marRight w:val="0"/>
          <w:marTop w:val="0"/>
          <w:marBottom w:val="0"/>
          <w:divBdr>
            <w:top w:val="none" w:sz="0" w:space="0" w:color="auto"/>
            <w:left w:val="none" w:sz="0" w:space="0" w:color="auto"/>
            <w:bottom w:val="none" w:sz="0" w:space="0" w:color="auto"/>
            <w:right w:val="none" w:sz="0" w:space="0" w:color="auto"/>
          </w:divBdr>
        </w:div>
        <w:div w:id="694379614">
          <w:marLeft w:val="0"/>
          <w:marRight w:val="0"/>
          <w:marTop w:val="0"/>
          <w:marBottom w:val="0"/>
          <w:divBdr>
            <w:top w:val="none" w:sz="0" w:space="0" w:color="auto"/>
            <w:left w:val="none" w:sz="0" w:space="0" w:color="auto"/>
            <w:bottom w:val="none" w:sz="0" w:space="0" w:color="auto"/>
            <w:right w:val="none" w:sz="0" w:space="0" w:color="auto"/>
          </w:divBdr>
        </w:div>
        <w:div w:id="697125269">
          <w:marLeft w:val="0"/>
          <w:marRight w:val="0"/>
          <w:marTop w:val="0"/>
          <w:marBottom w:val="0"/>
          <w:divBdr>
            <w:top w:val="none" w:sz="0" w:space="0" w:color="auto"/>
            <w:left w:val="none" w:sz="0" w:space="0" w:color="auto"/>
            <w:bottom w:val="none" w:sz="0" w:space="0" w:color="auto"/>
            <w:right w:val="none" w:sz="0" w:space="0" w:color="auto"/>
          </w:divBdr>
        </w:div>
        <w:div w:id="739983867">
          <w:marLeft w:val="0"/>
          <w:marRight w:val="0"/>
          <w:marTop w:val="0"/>
          <w:marBottom w:val="0"/>
          <w:divBdr>
            <w:top w:val="none" w:sz="0" w:space="0" w:color="auto"/>
            <w:left w:val="none" w:sz="0" w:space="0" w:color="auto"/>
            <w:bottom w:val="none" w:sz="0" w:space="0" w:color="auto"/>
            <w:right w:val="none" w:sz="0" w:space="0" w:color="auto"/>
          </w:divBdr>
        </w:div>
        <w:div w:id="928856111">
          <w:marLeft w:val="0"/>
          <w:marRight w:val="0"/>
          <w:marTop w:val="0"/>
          <w:marBottom w:val="0"/>
          <w:divBdr>
            <w:top w:val="none" w:sz="0" w:space="0" w:color="auto"/>
            <w:left w:val="none" w:sz="0" w:space="0" w:color="auto"/>
            <w:bottom w:val="none" w:sz="0" w:space="0" w:color="auto"/>
            <w:right w:val="none" w:sz="0" w:space="0" w:color="auto"/>
          </w:divBdr>
        </w:div>
        <w:div w:id="948391133">
          <w:marLeft w:val="0"/>
          <w:marRight w:val="0"/>
          <w:marTop w:val="0"/>
          <w:marBottom w:val="0"/>
          <w:divBdr>
            <w:top w:val="none" w:sz="0" w:space="0" w:color="auto"/>
            <w:left w:val="none" w:sz="0" w:space="0" w:color="auto"/>
            <w:bottom w:val="none" w:sz="0" w:space="0" w:color="auto"/>
            <w:right w:val="none" w:sz="0" w:space="0" w:color="auto"/>
          </w:divBdr>
        </w:div>
        <w:div w:id="1097091439">
          <w:marLeft w:val="0"/>
          <w:marRight w:val="0"/>
          <w:marTop w:val="0"/>
          <w:marBottom w:val="0"/>
          <w:divBdr>
            <w:top w:val="none" w:sz="0" w:space="0" w:color="auto"/>
            <w:left w:val="none" w:sz="0" w:space="0" w:color="auto"/>
            <w:bottom w:val="none" w:sz="0" w:space="0" w:color="auto"/>
            <w:right w:val="none" w:sz="0" w:space="0" w:color="auto"/>
          </w:divBdr>
        </w:div>
        <w:div w:id="1245846457">
          <w:marLeft w:val="0"/>
          <w:marRight w:val="0"/>
          <w:marTop w:val="0"/>
          <w:marBottom w:val="0"/>
          <w:divBdr>
            <w:top w:val="none" w:sz="0" w:space="0" w:color="auto"/>
            <w:left w:val="none" w:sz="0" w:space="0" w:color="auto"/>
            <w:bottom w:val="none" w:sz="0" w:space="0" w:color="auto"/>
            <w:right w:val="none" w:sz="0" w:space="0" w:color="auto"/>
          </w:divBdr>
        </w:div>
        <w:div w:id="1251310308">
          <w:marLeft w:val="0"/>
          <w:marRight w:val="0"/>
          <w:marTop w:val="0"/>
          <w:marBottom w:val="0"/>
          <w:divBdr>
            <w:top w:val="none" w:sz="0" w:space="0" w:color="auto"/>
            <w:left w:val="none" w:sz="0" w:space="0" w:color="auto"/>
            <w:bottom w:val="none" w:sz="0" w:space="0" w:color="auto"/>
            <w:right w:val="none" w:sz="0" w:space="0" w:color="auto"/>
          </w:divBdr>
        </w:div>
        <w:div w:id="1318001308">
          <w:marLeft w:val="0"/>
          <w:marRight w:val="0"/>
          <w:marTop w:val="0"/>
          <w:marBottom w:val="0"/>
          <w:divBdr>
            <w:top w:val="none" w:sz="0" w:space="0" w:color="auto"/>
            <w:left w:val="none" w:sz="0" w:space="0" w:color="auto"/>
            <w:bottom w:val="none" w:sz="0" w:space="0" w:color="auto"/>
            <w:right w:val="none" w:sz="0" w:space="0" w:color="auto"/>
          </w:divBdr>
        </w:div>
        <w:div w:id="1335496767">
          <w:marLeft w:val="0"/>
          <w:marRight w:val="0"/>
          <w:marTop w:val="0"/>
          <w:marBottom w:val="0"/>
          <w:divBdr>
            <w:top w:val="none" w:sz="0" w:space="0" w:color="auto"/>
            <w:left w:val="none" w:sz="0" w:space="0" w:color="auto"/>
            <w:bottom w:val="none" w:sz="0" w:space="0" w:color="auto"/>
            <w:right w:val="none" w:sz="0" w:space="0" w:color="auto"/>
          </w:divBdr>
        </w:div>
        <w:div w:id="1339574892">
          <w:marLeft w:val="0"/>
          <w:marRight w:val="0"/>
          <w:marTop w:val="0"/>
          <w:marBottom w:val="0"/>
          <w:divBdr>
            <w:top w:val="none" w:sz="0" w:space="0" w:color="auto"/>
            <w:left w:val="none" w:sz="0" w:space="0" w:color="auto"/>
            <w:bottom w:val="none" w:sz="0" w:space="0" w:color="auto"/>
            <w:right w:val="none" w:sz="0" w:space="0" w:color="auto"/>
          </w:divBdr>
        </w:div>
        <w:div w:id="1489780931">
          <w:marLeft w:val="0"/>
          <w:marRight w:val="0"/>
          <w:marTop w:val="0"/>
          <w:marBottom w:val="0"/>
          <w:divBdr>
            <w:top w:val="none" w:sz="0" w:space="0" w:color="auto"/>
            <w:left w:val="none" w:sz="0" w:space="0" w:color="auto"/>
            <w:bottom w:val="none" w:sz="0" w:space="0" w:color="auto"/>
            <w:right w:val="none" w:sz="0" w:space="0" w:color="auto"/>
          </w:divBdr>
        </w:div>
        <w:div w:id="1632050883">
          <w:marLeft w:val="0"/>
          <w:marRight w:val="0"/>
          <w:marTop w:val="0"/>
          <w:marBottom w:val="0"/>
          <w:divBdr>
            <w:top w:val="none" w:sz="0" w:space="0" w:color="auto"/>
            <w:left w:val="none" w:sz="0" w:space="0" w:color="auto"/>
            <w:bottom w:val="none" w:sz="0" w:space="0" w:color="auto"/>
            <w:right w:val="none" w:sz="0" w:space="0" w:color="auto"/>
          </w:divBdr>
        </w:div>
        <w:div w:id="1653947539">
          <w:marLeft w:val="0"/>
          <w:marRight w:val="0"/>
          <w:marTop w:val="0"/>
          <w:marBottom w:val="0"/>
          <w:divBdr>
            <w:top w:val="none" w:sz="0" w:space="0" w:color="auto"/>
            <w:left w:val="none" w:sz="0" w:space="0" w:color="auto"/>
            <w:bottom w:val="none" w:sz="0" w:space="0" w:color="auto"/>
            <w:right w:val="none" w:sz="0" w:space="0" w:color="auto"/>
          </w:divBdr>
        </w:div>
        <w:div w:id="1772819511">
          <w:marLeft w:val="0"/>
          <w:marRight w:val="0"/>
          <w:marTop w:val="0"/>
          <w:marBottom w:val="0"/>
          <w:divBdr>
            <w:top w:val="none" w:sz="0" w:space="0" w:color="auto"/>
            <w:left w:val="none" w:sz="0" w:space="0" w:color="auto"/>
            <w:bottom w:val="none" w:sz="0" w:space="0" w:color="auto"/>
            <w:right w:val="none" w:sz="0" w:space="0" w:color="auto"/>
          </w:divBdr>
        </w:div>
        <w:div w:id="2037801864">
          <w:marLeft w:val="0"/>
          <w:marRight w:val="0"/>
          <w:marTop w:val="0"/>
          <w:marBottom w:val="0"/>
          <w:divBdr>
            <w:top w:val="none" w:sz="0" w:space="0" w:color="auto"/>
            <w:left w:val="none" w:sz="0" w:space="0" w:color="auto"/>
            <w:bottom w:val="none" w:sz="0" w:space="0" w:color="auto"/>
            <w:right w:val="none" w:sz="0" w:space="0" w:color="auto"/>
          </w:divBdr>
        </w:div>
        <w:div w:id="20577775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3017</Words>
  <Characters>16595</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DECRET (X2025000592)</vt:lpstr>
    </vt:vector>
  </TitlesOfParts>
  <Company>OVH SAS</Company>
  <LinksUpToDate>false</LinksUpToDate>
  <CharactersWithSpaces>19573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 (X2025000592)</dc:title>
  <dc:subject/>
  <dc:creator>arovira</dc:creator>
  <cp:keywords/>
  <dc:description/>
  <cp:lastModifiedBy>Aida Rovira</cp:lastModifiedBy>
  <cp:revision>2</cp:revision>
  <dcterms:created xsi:type="dcterms:W3CDTF">2025-05-26T06:49:00Z</dcterms:created>
  <dcterms:modified xsi:type="dcterms:W3CDTF">2025-05-26T06:49:00Z</dcterms:modified>
</cp:coreProperties>
</file>