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F7F6D" w14:textId="77777777" w:rsidR="00DD721D" w:rsidRDefault="00DD721D" w:rsidP="00DD721D">
      <w:pPr>
        <w:spacing w:line="276" w:lineRule="auto"/>
        <w:jc w:val="center"/>
        <w:rPr>
          <w:rFonts w:cs="Arial"/>
          <w:b/>
          <w:snapToGrid w:val="0"/>
          <w:sz w:val="22"/>
          <w:szCs w:val="22"/>
        </w:rPr>
      </w:pPr>
      <w:bookmarkStart w:id="0" w:name="_Hlk126754643"/>
      <w:bookmarkStart w:id="1" w:name="_Hlk156481267"/>
    </w:p>
    <w:p w14:paraId="0EB8363D" w14:textId="1A047D81" w:rsidR="00DD721D" w:rsidRPr="00FD7BC9" w:rsidRDefault="00DD721D" w:rsidP="00DD721D">
      <w:pPr>
        <w:spacing w:line="276" w:lineRule="auto"/>
        <w:jc w:val="center"/>
        <w:rPr>
          <w:rFonts w:cs="Arial"/>
          <w:b/>
          <w:snapToGrid w:val="0"/>
          <w:sz w:val="22"/>
          <w:szCs w:val="22"/>
        </w:rPr>
      </w:pPr>
      <w:r w:rsidRPr="00FD7BC9">
        <w:rPr>
          <w:rFonts w:cs="Arial"/>
          <w:b/>
          <w:snapToGrid w:val="0"/>
          <w:sz w:val="22"/>
          <w:szCs w:val="22"/>
        </w:rPr>
        <w:t>ANEXO IV: PRIORIDADES TEMÁTICAS</w:t>
      </w:r>
    </w:p>
    <w:p w14:paraId="4C058C0A" w14:textId="77777777" w:rsidR="00DD721D" w:rsidRPr="00FD7BC9" w:rsidRDefault="00DD721D" w:rsidP="00DD721D">
      <w:pPr>
        <w:spacing w:line="276" w:lineRule="auto"/>
        <w:jc w:val="both"/>
        <w:rPr>
          <w:rFonts w:cs="Arial"/>
          <w:b/>
          <w:snapToGrid w:val="0"/>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11"/>
        <w:gridCol w:w="2003"/>
        <w:gridCol w:w="2644"/>
        <w:gridCol w:w="16"/>
        <w:gridCol w:w="2677"/>
      </w:tblGrid>
      <w:tr w:rsidR="008B166F" w:rsidRPr="00FD7BC9" w14:paraId="2807B5EF" w14:textId="77777777" w:rsidTr="006B7D41">
        <w:trPr>
          <w:trHeight w:val="920"/>
        </w:trPr>
        <w:tc>
          <w:tcPr>
            <w:tcW w:w="2011" w:type="dxa"/>
            <w:shd w:val="clear" w:color="000000" w:fill="FFE599"/>
            <w:vAlign w:val="center"/>
            <w:hideMark/>
          </w:tcPr>
          <w:p w14:paraId="0BDA3939" w14:textId="77777777" w:rsidR="008B166F" w:rsidRPr="0005055A" w:rsidRDefault="008B166F" w:rsidP="008B166F">
            <w:pPr>
              <w:spacing w:line="276" w:lineRule="auto"/>
              <w:jc w:val="both"/>
              <w:rPr>
                <w:rFonts w:cs="Arial"/>
                <w:b/>
                <w:bCs/>
                <w:color w:val="000000"/>
                <w:sz w:val="22"/>
                <w:szCs w:val="22"/>
              </w:rPr>
            </w:pPr>
            <w:r w:rsidRPr="0005055A">
              <w:rPr>
                <w:rFonts w:cs="Arial"/>
                <w:b/>
                <w:bCs/>
                <w:color w:val="000000"/>
                <w:sz w:val="22"/>
                <w:szCs w:val="22"/>
              </w:rPr>
              <w:t>ODS</w:t>
            </w:r>
          </w:p>
        </w:tc>
        <w:tc>
          <w:tcPr>
            <w:tcW w:w="2003" w:type="dxa"/>
            <w:shd w:val="clear" w:color="000000" w:fill="FFE599"/>
            <w:vAlign w:val="center"/>
            <w:hideMark/>
          </w:tcPr>
          <w:p w14:paraId="4DD1EE29" w14:textId="77777777" w:rsidR="008B166F" w:rsidRPr="00FD7BC9" w:rsidRDefault="008B166F" w:rsidP="008B166F">
            <w:pPr>
              <w:spacing w:line="276" w:lineRule="auto"/>
              <w:jc w:val="both"/>
              <w:rPr>
                <w:rFonts w:cs="Arial"/>
                <w:b/>
                <w:bCs/>
                <w:color w:val="000000"/>
                <w:sz w:val="22"/>
                <w:szCs w:val="22"/>
              </w:rPr>
            </w:pPr>
            <w:r w:rsidRPr="00FD7BC9">
              <w:rPr>
                <w:rFonts w:cs="Arial"/>
                <w:b/>
                <w:bCs/>
                <w:color w:val="000000"/>
                <w:sz w:val="22"/>
                <w:szCs w:val="22"/>
              </w:rPr>
              <w:t>META PRIORITARIAS CE</w:t>
            </w:r>
          </w:p>
        </w:tc>
        <w:tc>
          <w:tcPr>
            <w:tcW w:w="2660" w:type="dxa"/>
            <w:gridSpan w:val="2"/>
            <w:shd w:val="clear" w:color="000000" w:fill="FFE599"/>
            <w:vAlign w:val="center"/>
            <w:hideMark/>
          </w:tcPr>
          <w:p w14:paraId="09AA8C6A" w14:textId="2430DAAD" w:rsidR="008B166F" w:rsidRPr="00FD7BC9" w:rsidRDefault="008B166F" w:rsidP="008B166F">
            <w:pPr>
              <w:spacing w:line="276" w:lineRule="auto"/>
              <w:jc w:val="both"/>
              <w:rPr>
                <w:rFonts w:cs="Arial"/>
                <w:b/>
                <w:bCs/>
                <w:color w:val="000000"/>
                <w:sz w:val="22"/>
                <w:szCs w:val="22"/>
              </w:rPr>
            </w:pPr>
            <w:r w:rsidRPr="00776137">
              <w:rPr>
                <w:rFonts w:cs="Arial"/>
                <w:b/>
                <w:bCs/>
                <w:color w:val="000000"/>
              </w:rPr>
              <w:t>Líneas sectoriales PD 2024-2027</w:t>
            </w:r>
          </w:p>
        </w:tc>
        <w:tc>
          <w:tcPr>
            <w:tcW w:w="2677" w:type="dxa"/>
            <w:shd w:val="clear" w:color="000000" w:fill="FFE599"/>
            <w:vAlign w:val="center"/>
            <w:hideMark/>
          </w:tcPr>
          <w:p w14:paraId="6ED97919" w14:textId="1D4CF3D4" w:rsidR="008B166F" w:rsidRPr="00FD7BC9" w:rsidRDefault="008B166F" w:rsidP="008B166F">
            <w:pPr>
              <w:spacing w:line="276" w:lineRule="auto"/>
              <w:jc w:val="both"/>
              <w:rPr>
                <w:rFonts w:cs="Arial"/>
                <w:b/>
                <w:bCs/>
                <w:color w:val="000000"/>
                <w:sz w:val="22"/>
                <w:szCs w:val="22"/>
              </w:rPr>
            </w:pPr>
            <w:r w:rsidRPr="00FD7BC9">
              <w:rPr>
                <w:rFonts w:cs="Arial"/>
                <w:b/>
                <w:bCs/>
                <w:color w:val="000000"/>
                <w:sz w:val="22"/>
                <w:szCs w:val="22"/>
              </w:rPr>
              <w:t>PRIORIDADES TEMÁTICAS CONVOCATORIA 202</w:t>
            </w:r>
            <w:r>
              <w:rPr>
                <w:rFonts w:cs="Arial"/>
                <w:b/>
                <w:bCs/>
                <w:color w:val="000000"/>
                <w:sz w:val="22"/>
                <w:szCs w:val="22"/>
              </w:rPr>
              <w:t>5</w:t>
            </w:r>
          </w:p>
        </w:tc>
      </w:tr>
      <w:tr w:rsidR="008B166F" w:rsidRPr="00FD7BC9" w14:paraId="092AB9AF" w14:textId="77777777" w:rsidTr="006B7D41">
        <w:trPr>
          <w:trHeight w:val="2210"/>
        </w:trPr>
        <w:tc>
          <w:tcPr>
            <w:tcW w:w="2011" w:type="dxa"/>
            <w:vMerge w:val="restart"/>
            <w:shd w:val="clear" w:color="auto" w:fill="auto"/>
            <w:vAlign w:val="center"/>
          </w:tcPr>
          <w:p w14:paraId="4ADB636C" w14:textId="77777777" w:rsidR="008B166F" w:rsidRPr="0005055A" w:rsidRDefault="008B166F" w:rsidP="008B166F">
            <w:pPr>
              <w:spacing w:line="276" w:lineRule="auto"/>
              <w:jc w:val="both"/>
              <w:rPr>
                <w:rFonts w:cs="Arial"/>
                <w:color w:val="000000"/>
                <w:sz w:val="22"/>
                <w:szCs w:val="22"/>
                <w:lang w:eastAsia="en-US"/>
              </w:rPr>
            </w:pPr>
            <w:r w:rsidRPr="0005055A">
              <w:rPr>
                <w:rFonts w:cs="Arial"/>
                <w:color w:val="000000"/>
                <w:sz w:val="22"/>
                <w:szCs w:val="22"/>
                <w:lang w:eastAsia="en-US"/>
              </w:rPr>
              <w:t>1 FIN DE LA POBREZA</w:t>
            </w:r>
          </w:p>
          <w:p w14:paraId="5D81F8A7" w14:textId="77777777" w:rsidR="008B166F" w:rsidRPr="0005055A" w:rsidRDefault="008B166F" w:rsidP="008B166F">
            <w:pPr>
              <w:spacing w:line="276" w:lineRule="auto"/>
              <w:jc w:val="both"/>
              <w:rPr>
                <w:rFonts w:cs="Arial"/>
                <w:color w:val="000000"/>
                <w:sz w:val="22"/>
                <w:szCs w:val="22"/>
              </w:rPr>
            </w:pPr>
          </w:p>
        </w:tc>
        <w:tc>
          <w:tcPr>
            <w:tcW w:w="2003" w:type="dxa"/>
            <w:shd w:val="clear" w:color="auto" w:fill="auto"/>
            <w:vAlign w:val="center"/>
          </w:tcPr>
          <w:p w14:paraId="5E2D1760" w14:textId="11E35850" w:rsidR="008B166F" w:rsidRPr="00EB1530" w:rsidRDefault="008B166F" w:rsidP="008B166F">
            <w:pPr>
              <w:spacing w:line="276" w:lineRule="auto"/>
              <w:jc w:val="both"/>
              <w:rPr>
                <w:rFonts w:cs="Arial"/>
                <w:color w:val="000000"/>
              </w:rPr>
            </w:pPr>
            <w:r w:rsidRPr="0092099E">
              <w:rPr>
                <w:rFonts w:cs="Arial"/>
                <w:bCs/>
                <w:lang w:eastAsia="en-US"/>
              </w:rPr>
              <w:t xml:space="preserve">Meta 1.1 </w:t>
            </w:r>
            <w:r w:rsidRPr="006F53B8">
              <w:rPr>
                <w:rFonts w:cs="Arial"/>
                <w:bCs/>
                <w:lang w:eastAsia="en-US"/>
              </w:rPr>
              <w:t>Erradicación de la pobreza extrema.</w:t>
            </w:r>
          </w:p>
        </w:tc>
        <w:tc>
          <w:tcPr>
            <w:tcW w:w="2660" w:type="dxa"/>
            <w:gridSpan w:val="2"/>
            <w:shd w:val="clear" w:color="auto" w:fill="auto"/>
            <w:vAlign w:val="center"/>
          </w:tcPr>
          <w:p w14:paraId="02E6AF9F" w14:textId="771A39BB" w:rsidR="008B166F" w:rsidRPr="00EB1530" w:rsidRDefault="008B166F" w:rsidP="008B166F">
            <w:pPr>
              <w:spacing w:line="276" w:lineRule="auto"/>
              <w:jc w:val="both"/>
              <w:rPr>
                <w:rFonts w:cs="Arial"/>
              </w:rPr>
            </w:pPr>
            <w:r w:rsidRPr="006F53B8">
              <w:rPr>
                <w:rFonts w:cs="Arial"/>
                <w:bCs/>
                <w:lang w:eastAsia="en-US"/>
              </w:rPr>
              <w:t>SOAL2</w:t>
            </w:r>
            <w:r>
              <w:rPr>
                <w:rFonts w:cs="Arial"/>
                <w:bCs/>
                <w:lang w:eastAsia="en-US"/>
              </w:rPr>
              <w:t xml:space="preserve"> </w:t>
            </w:r>
            <w:r w:rsidRPr="006F53B8">
              <w:rPr>
                <w:rFonts w:cs="Arial"/>
                <w:bCs/>
                <w:lang w:eastAsia="en-US"/>
              </w:rPr>
              <w:t>Fortalecimiento de capacidades para la elaboración de políticas públicas que apoyen el derecho humano a la alimentación y de estrategias nacionales de seguridad alimentaria.</w:t>
            </w:r>
          </w:p>
        </w:tc>
        <w:tc>
          <w:tcPr>
            <w:tcW w:w="2677" w:type="dxa"/>
            <w:vMerge w:val="restart"/>
            <w:shd w:val="clear" w:color="000000" w:fill="FFE599"/>
            <w:vAlign w:val="center"/>
          </w:tcPr>
          <w:p w14:paraId="66EC0FE5" w14:textId="77777777" w:rsidR="008B166F" w:rsidRPr="00FD7BC9" w:rsidRDefault="008B166F" w:rsidP="008B166F">
            <w:pPr>
              <w:spacing w:line="276" w:lineRule="auto"/>
              <w:rPr>
                <w:rFonts w:cs="Arial"/>
                <w:b/>
                <w:bCs/>
              </w:rPr>
            </w:pPr>
            <w:r w:rsidRPr="009834CC">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bookmarkEnd w:id="0"/>
      <w:tr w:rsidR="008B166F" w:rsidRPr="00FD7BC9" w14:paraId="46F4B5FF" w14:textId="77777777" w:rsidTr="006B7D41">
        <w:trPr>
          <w:trHeight w:val="2210"/>
        </w:trPr>
        <w:tc>
          <w:tcPr>
            <w:tcW w:w="2011" w:type="dxa"/>
            <w:vMerge/>
            <w:shd w:val="clear" w:color="auto" w:fill="auto"/>
            <w:vAlign w:val="center"/>
          </w:tcPr>
          <w:p w14:paraId="472231DC" w14:textId="77777777" w:rsidR="008B166F" w:rsidRPr="0005055A" w:rsidRDefault="008B166F" w:rsidP="008B166F">
            <w:pPr>
              <w:spacing w:line="276" w:lineRule="auto"/>
              <w:jc w:val="both"/>
              <w:rPr>
                <w:rFonts w:cs="Arial"/>
                <w:color w:val="000000"/>
                <w:sz w:val="22"/>
                <w:szCs w:val="22"/>
                <w:lang w:eastAsia="en-US"/>
              </w:rPr>
            </w:pPr>
          </w:p>
        </w:tc>
        <w:tc>
          <w:tcPr>
            <w:tcW w:w="2003" w:type="dxa"/>
            <w:shd w:val="clear" w:color="auto" w:fill="auto"/>
            <w:vAlign w:val="center"/>
          </w:tcPr>
          <w:p w14:paraId="7D0087EA" w14:textId="77777777" w:rsidR="008B166F" w:rsidRPr="00A82EA5" w:rsidRDefault="008B166F" w:rsidP="008B166F">
            <w:pPr>
              <w:spacing w:line="276" w:lineRule="auto"/>
              <w:jc w:val="both"/>
              <w:rPr>
                <w:rFonts w:cs="Arial"/>
                <w:bCs/>
                <w:lang w:eastAsia="en-US"/>
              </w:rPr>
            </w:pPr>
            <w:r w:rsidRPr="00A82EA5">
              <w:rPr>
                <w:rFonts w:cs="Arial"/>
                <w:bCs/>
                <w:lang w:eastAsia="en-US"/>
              </w:rPr>
              <w:t xml:space="preserve">Meta 1.5. </w:t>
            </w:r>
            <w:r w:rsidRPr="006F53B8">
              <w:rPr>
                <w:rFonts w:cs="Arial"/>
                <w:bCs/>
                <w:lang w:eastAsia="en-US"/>
              </w:rPr>
              <w:t>Resiliencia a desastres ambientales, económicos y sociales.</w:t>
            </w:r>
          </w:p>
          <w:p w14:paraId="6F812902" w14:textId="77777777" w:rsidR="008B166F" w:rsidRPr="00FD7BC9" w:rsidRDefault="008B166F" w:rsidP="008B166F">
            <w:pPr>
              <w:spacing w:line="276" w:lineRule="auto"/>
              <w:jc w:val="both"/>
              <w:rPr>
                <w:rFonts w:cs="Arial"/>
                <w:bCs/>
                <w:lang w:eastAsia="en-US"/>
              </w:rPr>
            </w:pPr>
          </w:p>
        </w:tc>
        <w:tc>
          <w:tcPr>
            <w:tcW w:w="2660" w:type="dxa"/>
            <w:gridSpan w:val="2"/>
            <w:shd w:val="clear" w:color="auto" w:fill="auto"/>
            <w:vAlign w:val="center"/>
          </w:tcPr>
          <w:p w14:paraId="6596D93E" w14:textId="5E1AF507" w:rsidR="008B166F" w:rsidRPr="00FD7BC9" w:rsidRDefault="008B166F" w:rsidP="008B166F">
            <w:pPr>
              <w:spacing w:line="276" w:lineRule="auto"/>
              <w:jc w:val="both"/>
              <w:rPr>
                <w:rFonts w:cs="Arial"/>
                <w:bCs/>
                <w:lang w:eastAsia="en-US"/>
              </w:rPr>
            </w:pPr>
            <w:r w:rsidRPr="006F53B8">
              <w:rPr>
                <w:rFonts w:cs="Arial"/>
                <w:bCs/>
                <w:lang w:eastAsia="en-US"/>
              </w:rPr>
              <w:t>SOGB5</w:t>
            </w:r>
            <w:r>
              <w:rPr>
                <w:rFonts w:cs="Arial"/>
                <w:bCs/>
                <w:lang w:eastAsia="en-US"/>
              </w:rPr>
              <w:t xml:space="preserve"> </w:t>
            </w:r>
            <w:r w:rsidRPr="006F53B8">
              <w:rPr>
                <w:rFonts w:cs="Arial"/>
                <w:bCs/>
                <w:lang w:eastAsia="en-US"/>
              </w:rPr>
              <w:t>Promover procesos de construcción de paz y estabilidad democrática</w:t>
            </w:r>
          </w:p>
        </w:tc>
        <w:tc>
          <w:tcPr>
            <w:tcW w:w="2677" w:type="dxa"/>
            <w:vMerge/>
            <w:shd w:val="clear" w:color="000000" w:fill="FFE599"/>
            <w:vAlign w:val="center"/>
          </w:tcPr>
          <w:p w14:paraId="67190C2B" w14:textId="77777777" w:rsidR="008B166F" w:rsidRPr="0089409B" w:rsidRDefault="008B166F" w:rsidP="008B166F">
            <w:pPr>
              <w:spacing w:line="276" w:lineRule="auto"/>
              <w:rPr>
                <w:rFonts w:cs="Arial"/>
                <w:b/>
                <w:bCs/>
                <w:color w:val="000000"/>
              </w:rPr>
            </w:pPr>
          </w:p>
        </w:tc>
      </w:tr>
      <w:tr w:rsidR="008B166F" w:rsidRPr="00FD7BC9" w14:paraId="0C5BB485" w14:textId="77777777" w:rsidTr="006B7D41">
        <w:trPr>
          <w:trHeight w:val="930"/>
        </w:trPr>
        <w:tc>
          <w:tcPr>
            <w:tcW w:w="2011" w:type="dxa"/>
            <w:vMerge w:val="restart"/>
            <w:shd w:val="clear" w:color="auto" w:fill="auto"/>
            <w:vAlign w:val="center"/>
          </w:tcPr>
          <w:p w14:paraId="34F6D273" w14:textId="77777777" w:rsidR="008B166F" w:rsidRPr="0005055A" w:rsidRDefault="008B166F" w:rsidP="008B166F">
            <w:pPr>
              <w:spacing w:line="276" w:lineRule="auto"/>
              <w:jc w:val="both"/>
              <w:rPr>
                <w:rFonts w:cs="Arial"/>
                <w:color w:val="000000"/>
                <w:sz w:val="22"/>
                <w:szCs w:val="22"/>
              </w:rPr>
            </w:pPr>
            <w:r w:rsidRPr="0005055A">
              <w:rPr>
                <w:rFonts w:cs="Arial"/>
                <w:color w:val="000000"/>
                <w:sz w:val="22"/>
                <w:szCs w:val="22"/>
              </w:rPr>
              <w:t>2 HAMBRE CERO</w:t>
            </w:r>
          </w:p>
        </w:tc>
        <w:tc>
          <w:tcPr>
            <w:tcW w:w="2003" w:type="dxa"/>
            <w:shd w:val="clear" w:color="auto" w:fill="auto"/>
            <w:vAlign w:val="center"/>
          </w:tcPr>
          <w:p w14:paraId="7BF4654F" w14:textId="77777777" w:rsidR="008B166F" w:rsidRPr="00FD7BC9" w:rsidRDefault="008B166F" w:rsidP="008B166F">
            <w:pPr>
              <w:spacing w:line="276" w:lineRule="auto"/>
              <w:jc w:val="both"/>
              <w:rPr>
                <w:rFonts w:cs="Arial"/>
                <w:color w:val="000000"/>
              </w:rPr>
            </w:pPr>
            <w:r w:rsidRPr="00FD7BC9">
              <w:rPr>
                <w:rFonts w:cs="Arial"/>
                <w:color w:val="000000"/>
              </w:rPr>
              <w:t>Meta 2.2. Poner fin a todas las formas de malnutrición</w:t>
            </w:r>
          </w:p>
          <w:p w14:paraId="69DF783D" w14:textId="77777777" w:rsidR="008B166F" w:rsidRPr="00FD7BC9" w:rsidRDefault="008B166F" w:rsidP="008B166F">
            <w:pPr>
              <w:spacing w:line="276" w:lineRule="auto"/>
              <w:jc w:val="both"/>
              <w:rPr>
                <w:rFonts w:cs="Arial"/>
                <w:color w:val="000000"/>
              </w:rPr>
            </w:pPr>
          </w:p>
        </w:tc>
        <w:tc>
          <w:tcPr>
            <w:tcW w:w="2660" w:type="dxa"/>
            <w:gridSpan w:val="2"/>
            <w:shd w:val="clear" w:color="auto" w:fill="auto"/>
            <w:vAlign w:val="center"/>
          </w:tcPr>
          <w:p w14:paraId="3D14B5C5" w14:textId="57AE6FB0" w:rsidR="008B166F" w:rsidRPr="00FD7BC9" w:rsidRDefault="008B166F" w:rsidP="008B166F">
            <w:pPr>
              <w:spacing w:line="276" w:lineRule="auto"/>
              <w:jc w:val="both"/>
              <w:rPr>
                <w:rFonts w:cs="Arial"/>
              </w:rPr>
            </w:pPr>
            <w:r w:rsidRPr="006F53B8">
              <w:rPr>
                <w:rFonts w:cs="Arial"/>
              </w:rPr>
              <w:t>SOAL1</w:t>
            </w:r>
            <w:r>
              <w:rPr>
                <w:rFonts w:cs="Arial"/>
              </w:rPr>
              <w:t xml:space="preserve"> </w:t>
            </w:r>
            <w:r w:rsidRPr="006F53B8">
              <w:rPr>
                <w:rFonts w:cs="Arial"/>
              </w:rPr>
              <w:t xml:space="preserve">Luchar contra la desnutrición crónica y asegurar el acceso a la alimentación y garantizar la seguridad alimentaria.  </w:t>
            </w:r>
          </w:p>
        </w:tc>
        <w:tc>
          <w:tcPr>
            <w:tcW w:w="2677" w:type="dxa"/>
            <w:vMerge w:val="restart"/>
            <w:shd w:val="clear" w:color="000000" w:fill="FFE599"/>
            <w:vAlign w:val="center"/>
          </w:tcPr>
          <w:p w14:paraId="5E8E18D6" w14:textId="3FDF00D1" w:rsidR="008B166F" w:rsidRPr="00FD7BC9" w:rsidRDefault="00385DF1" w:rsidP="008B166F">
            <w:pPr>
              <w:spacing w:line="276" w:lineRule="auto"/>
              <w:rPr>
                <w:rFonts w:cs="Arial"/>
                <w:b/>
                <w:bCs/>
              </w:rPr>
            </w:pPr>
            <w:r w:rsidRPr="00385DF1">
              <w:rPr>
                <w:rFonts w:cs="Arial"/>
                <w:b/>
                <w:bCs/>
              </w:rPr>
              <w:t>Prácticas innovadoras para el escalamiento de la Agroecología con incremento de la productividad agraria de los pequeños productores para el abastecimiento de mercados locales. Técnicas innovadoras en la gestión de reservas alimentarias y la lucha contra el hambre. Innovación social en los procesos de desarrollo rural territorial. Enfoques innovadores en la Seguridad alimentaria nutricional. Economía circular en pesca y acuicultura</w:t>
            </w:r>
          </w:p>
        </w:tc>
      </w:tr>
      <w:tr w:rsidR="008B166F" w:rsidRPr="00FD7BC9" w14:paraId="08E0EE45" w14:textId="77777777" w:rsidTr="006B7D41">
        <w:trPr>
          <w:trHeight w:val="930"/>
        </w:trPr>
        <w:tc>
          <w:tcPr>
            <w:tcW w:w="2011" w:type="dxa"/>
            <w:vMerge/>
            <w:shd w:val="clear" w:color="auto" w:fill="auto"/>
            <w:vAlign w:val="center"/>
          </w:tcPr>
          <w:p w14:paraId="3528FF93" w14:textId="77777777" w:rsidR="008B166F" w:rsidRPr="0005055A" w:rsidRDefault="008B166F" w:rsidP="008B166F">
            <w:pPr>
              <w:spacing w:line="276" w:lineRule="auto"/>
              <w:jc w:val="both"/>
              <w:rPr>
                <w:rFonts w:cs="Arial"/>
                <w:color w:val="000000"/>
                <w:sz w:val="22"/>
                <w:szCs w:val="22"/>
              </w:rPr>
            </w:pPr>
          </w:p>
        </w:tc>
        <w:tc>
          <w:tcPr>
            <w:tcW w:w="2003" w:type="dxa"/>
            <w:shd w:val="clear" w:color="auto" w:fill="auto"/>
            <w:vAlign w:val="center"/>
          </w:tcPr>
          <w:p w14:paraId="00E17928" w14:textId="6BE47B91" w:rsidR="008B166F" w:rsidRPr="00FD7BC9" w:rsidRDefault="008B166F" w:rsidP="008B166F">
            <w:pPr>
              <w:spacing w:line="276" w:lineRule="auto"/>
              <w:jc w:val="both"/>
              <w:rPr>
                <w:rFonts w:cs="Arial"/>
                <w:color w:val="000000"/>
              </w:rPr>
            </w:pPr>
            <w:r w:rsidRPr="005B6F45">
              <w:rPr>
                <w:rFonts w:cs="Arial"/>
                <w:color w:val="000000"/>
              </w:rPr>
              <w:t xml:space="preserve">Meta 2.3: </w:t>
            </w:r>
            <w:r w:rsidRPr="006F53B8">
              <w:rPr>
                <w:rFonts w:cs="Arial"/>
                <w:color w:val="000000"/>
              </w:rPr>
              <w:t xml:space="preserve">Duplicación de productividad e ingresos agrícolas a pequeña escala.   </w:t>
            </w:r>
          </w:p>
        </w:tc>
        <w:tc>
          <w:tcPr>
            <w:tcW w:w="2660" w:type="dxa"/>
            <w:gridSpan w:val="2"/>
            <w:shd w:val="clear" w:color="auto" w:fill="auto"/>
            <w:vAlign w:val="center"/>
          </w:tcPr>
          <w:p w14:paraId="64F1A355" w14:textId="31B6BD98" w:rsidR="008B166F" w:rsidRPr="00FD7BC9" w:rsidRDefault="008B166F" w:rsidP="008B166F">
            <w:pPr>
              <w:spacing w:line="276" w:lineRule="auto"/>
              <w:jc w:val="both"/>
              <w:rPr>
                <w:rFonts w:cs="Arial"/>
              </w:rPr>
            </w:pPr>
            <w:r w:rsidRPr="006F53B8">
              <w:rPr>
                <w:rFonts w:cs="Arial"/>
              </w:rPr>
              <w:t>ENDR1</w:t>
            </w:r>
            <w:r>
              <w:rPr>
                <w:rFonts w:cs="Arial"/>
              </w:rPr>
              <w:t xml:space="preserve"> </w:t>
            </w:r>
            <w:r w:rsidRPr="006F53B8">
              <w:rPr>
                <w:rFonts w:cs="Arial"/>
              </w:rPr>
              <w:t>Apoyar y fomentar sistemas de producción agropecuarios sostenibles y resilientes al cambio climático.</w:t>
            </w:r>
          </w:p>
        </w:tc>
        <w:tc>
          <w:tcPr>
            <w:tcW w:w="2677" w:type="dxa"/>
            <w:vMerge/>
            <w:shd w:val="clear" w:color="000000" w:fill="FFE599"/>
            <w:vAlign w:val="center"/>
          </w:tcPr>
          <w:p w14:paraId="2513EFBD" w14:textId="77777777" w:rsidR="008B166F" w:rsidRPr="00FD7BC9" w:rsidRDefault="008B166F" w:rsidP="008B166F">
            <w:pPr>
              <w:spacing w:line="276" w:lineRule="auto"/>
              <w:jc w:val="both"/>
              <w:rPr>
                <w:rFonts w:cs="Arial"/>
                <w:b/>
                <w:bCs/>
              </w:rPr>
            </w:pPr>
          </w:p>
        </w:tc>
      </w:tr>
      <w:tr w:rsidR="00D3142E" w:rsidRPr="00FD7BC9" w14:paraId="6E7021C3" w14:textId="77777777" w:rsidTr="00D3142E">
        <w:trPr>
          <w:trHeight w:val="1102"/>
        </w:trPr>
        <w:tc>
          <w:tcPr>
            <w:tcW w:w="2011" w:type="dxa"/>
            <w:vMerge w:val="restart"/>
            <w:shd w:val="clear" w:color="auto" w:fill="auto"/>
            <w:vAlign w:val="center"/>
            <w:hideMark/>
          </w:tcPr>
          <w:p w14:paraId="382180EB" w14:textId="77777777" w:rsidR="00D3142E" w:rsidRPr="0005055A" w:rsidRDefault="00D3142E" w:rsidP="00D3142E">
            <w:pPr>
              <w:spacing w:line="276" w:lineRule="auto"/>
              <w:jc w:val="both"/>
              <w:rPr>
                <w:rFonts w:cs="Arial"/>
                <w:color w:val="000000"/>
                <w:sz w:val="22"/>
                <w:szCs w:val="22"/>
              </w:rPr>
            </w:pPr>
            <w:r w:rsidRPr="0005055A">
              <w:rPr>
                <w:rFonts w:cs="Arial"/>
                <w:color w:val="000000"/>
                <w:sz w:val="22"/>
                <w:szCs w:val="22"/>
              </w:rPr>
              <w:lastRenderedPageBreak/>
              <w:t>3 SALUD</w:t>
            </w:r>
          </w:p>
        </w:tc>
        <w:tc>
          <w:tcPr>
            <w:tcW w:w="2003" w:type="dxa"/>
            <w:vMerge w:val="restart"/>
            <w:shd w:val="clear" w:color="auto" w:fill="auto"/>
            <w:vAlign w:val="center"/>
            <w:hideMark/>
          </w:tcPr>
          <w:p w14:paraId="39EBF369" w14:textId="77777777" w:rsidR="00D3142E" w:rsidRDefault="00D3142E" w:rsidP="00D3142E">
            <w:pPr>
              <w:spacing w:line="276" w:lineRule="auto"/>
              <w:jc w:val="both"/>
              <w:rPr>
                <w:rFonts w:cs="Arial"/>
                <w:color w:val="000000"/>
              </w:rPr>
            </w:pPr>
          </w:p>
          <w:p w14:paraId="2BE5D185" w14:textId="77777777" w:rsidR="00D3142E" w:rsidRDefault="00D3142E" w:rsidP="00D3142E">
            <w:pPr>
              <w:spacing w:line="276" w:lineRule="auto"/>
              <w:jc w:val="both"/>
              <w:rPr>
                <w:rFonts w:cs="Arial"/>
                <w:color w:val="000000"/>
              </w:rPr>
            </w:pPr>
            <w:r w:rsidRPr="005B6F45">
              <w:rPr>
                <w:rFonts w:cs="Arial"/>
                <w:color w:val="000000"/>
              </w:rPr>
              <w:t xml:space="preserve">Meta 3.8. </w:t>
            </w:r>
            <w:r w:rsidRPr="00C300E8">
              <w:rPr>
                <w:rFonts w:cs="Arial"/>
                <w:color w:val="000000"/>
              </w:rPr>
              <w:t>Lograr la cobertura universal y acceso medicamentos</w:t>
            </w:r>
          </w:p>
          <w:p w14:paraId="2AA3B502" w14:textId="77777777" w:rsidR="00D3142E" w:rsidRDefault="00D3142E" w:rsidP="00D3142E">
            <w:pPr>
              <w:spacing w:line="276" w:lineRule="auto"/>
              <w:jc w:val="both"/>
              <w:rPr>
                <w:rFonts w:cs="Arial"/>
                <w:color w:val="000000"/>
              </w:rPr>
            </w:pPr>
          </w:p>
          <w:p w14:paraId="785B8585" w14:textId="6563D176" w:rsidR="00D3142E" w:rsidRPr="00FD7BC9" w:rsidRDefault="00D3142E" w:rsidP="00D3142E">
            <w:pPr>
              <w:spacing w:line="276" w:lineRule="auto"/>
              <w:jc w:val="both"/>
              <w:rPr>
                <w:rFonts w:cs="Arial"/>
                <w:color w:val="000000"/>
              </w:rPr>
            </w:pPr>
            <w:r>
              <w:rPr>
                <w:rFonts w:cs="Arial"/>
                <w:color w:val="000000"/>
              </w:rPr>
              <w:t xml:space="preserve">Meta 3.B. </w:t>
            </w:r>
            <w:r w:rsidRPr="00D07C8E">
              <w:rPr>
                <w:rFonts w:cs="Arial"/>
                <w:color w:val="000000"/>
              </w:rPr>
              <w:t>Apoyo a la I+D de vacunas y medicamentos esenciales</w:t>
            </w:r>
          </w:p>
        </w:tc>
        <w:tc>
          <w:tcPr>
            <w:tcW w:w="2660" w:type="dxa"/>
            <w:gridSpan w:val="2"/>
            <w:shd w:val="clear" w:color="auto" w:fill="auto"/>
            <w:vAlign w:val="center"/>
          </w:tcPr>
          <w:p w14:paraId="6A1E2A76" w14:textId="1B940203" w:rsidR="00D3142E" w:rsidRPr="007B6AE1" w:rsidRDefault="00D3142E" w:rsidP="00D3142E">
            <w:pPr>
              <w:spacing w:line="276" w:lineRule="auto"/>
              <w:jc w:val="both"/>
              <w:rPr>
                <w:rFonts w:cs="Arial"/>
              </w:rPr>
            </w:pPr>
            <w:r>
              <w:rPr>
                <w:rFonts w:cs="Arial"/>
              </w:rPr>
              <w:t xml:space="preserve">SOSA1 </w:t>
            </w:r>
            <w:r w:rsidRPr="00C300E8">
              <w:rPr>
                <w:rFonts w:cs="Arial"/>
              </w:rPr>
              <w:t>Fortalecer los Sistemas y Servicios Nacionales de Salud.</w:t>
            </w:r>
          </w:p>
        </w:tc>
        <w:tc>
          <w:tcPr>
            <w:tcW w:w="2677" w:type="dxa"/>
            <w:vMerge w:val="restart"/>
            <w:shd w:val="clear" w:color="000000" w:fill="FFE599"/>
            <w:vAlign w:val="center"/>
            <w:hideMark/>
          </w:tcPr>
          <w:p w14:paraId="224FE77B" w14:textId="3A3C405C" w:rsidR="00D3142E" w:rsidRPr="00FD7BC9" w:rsidRDefault="00385DF1" w:rsidP="00D3142E">
            <w:pPr>
              <w:spacing w:line="276" w:lineRule="auto"/>
              <w:rPr>
                <w:rFonts w:cs="Arial"/>
                <w:b/>
                <w:bCs/>
              </w:rPr>
            </w:pPr>
            <w:r w:rsidRPr="00385DF1">
              <w:rPr>
                <w:rFonts w:cs="Arial"/>
                <w:b/>
                <w:bCs/>
              </w:rPr>
              <w:t>Cooperación en el ámbito I+D e innovación en salud global que contribuya al fortalecimiento de los sistemas de salud, de prevención, preparación y respuesta ante crisis sanitarias con enfoque One Health; así como aquellas tecnologías e instrumentos que permitan avanzar hacia la equidad en el acceso a avances científicos y tecnológicos (incluyendo los propios de la salud digital) para la prevención, diagnóstico y/ o tratamiento de enfermedades prevalentes</w:t>
            </w:r>
          </w:p>
        </w:tc>
      </w:tr>
      <w:tr w:rsidR="00D3142E" w:rsidRPr="00FD7BC9" w14:paraId="59BE3FBE" w14:textId="77777777" w:rsidTr="006B7D41">
        <w:trPr>
          <w:trHeight w:val="1102"/>
        </w:trPr>
        <w:tc>
          <w:tcPr>
            <w:tcW w:w="2011" w:type="dxa"/>
            <w:vMerge/>
            <w:shd w:val="clear" w:color="auto" w:fill="auto"/>
            <w:vAlign w:val="center"/>
          </w:tcPr>
          <w:p w14:paraId="04BDFA1F" w14:textId="77777777" w:rsidR="00D3142E" w:rsidRPr="0005055A" w:rsidRDefault="00D3142E" w:rsidP="00D3142E">
            <w:pPr>
              <w:spacing w:line="276" w:lineRule="auto"/>
              <w:jc w:val="both"/>
              <w:rPr>
                <w:rFonts w:cs="Arial"/>
                <w:color w:val="000000"/>
                <w:sz w:val="22"/>
                <w:szCs w:val="22"/>
              </w:rPr>
            </w:pPr>
          </w:p>
        </w:tc>
        <w:tc>
          <w:tcPr>
            <w:tcW w:w="2003" w:type="dxa"/>
            <w:vMerge/>
            <w:shd w:val="clear" w:color="auto" w:fill="auto"/>
            <w:vAlign w:val="center"/>
          </w:tcPr>
          <w:p w14:paraId="0731214D" w14:textId="77777777" w:rsidR="00D3142E" w:rsidRDefault="00D3142E" w:rsidP="00D3142E">
            <w:pPr>
              <w:spacing w:line="276" w:lineRule="auto"/>
              <w:jc w:val="both"/>
              <w:rPr>
                <w:rFonts w:cs="Arial"/>
                <w:color w:val="000000"/>
              </w:rPr>
            </w:pPr>
          </w:p>
        </w:tc>
        <w:tc>
          <w:tcPr>
            <w:tcW w:w="2660" w:type="dxa"/>
            <w:gridSpan w:val="2"/>
            <w:shd w:val="clear" w:color="auto" w:fill="auto"/>
            <w:vAlign w:val="center"/>
          </w:tcPr>
          <w:p w14:paraId="02D736A2" w14:textId="4333354E" w:rsidR="00D3142E" w:rsidRDefault="00D3142E" w:rsidP="00D3142E">
            <w:pPr>
              <w:spacing w:line="276" w:lineRule="auto"/>
              <w:jc w:val="both"/>
              <w:rPr>
                <w:rFonts w:cs="Arial"/>
              </w:rPr>
            </w:pPr>
            <w:r>
              <w:rPr>
                <w:rFonts w:cs="Arial"/>
              </w:rPr>
              <w:t xml:space="preserve">SOSA4 </w:t>
            </w:r>
            <w:r w:rsidRPr="00C300E8">
              <w:rPr>
                <w:rFonts w:cs="Arial"/>
              </w:rPr>
              <w:t>Apoyar la investigación, el desarrollo y el acceso a vacunas y medicamentos esenciales y de forma accesible, contribuyendo a la cobertura sanitaria universal</w:t>
            </w:r>
          </w:p>
        </w:tc>
        <w:tc>
          <w:tcPr>
            <w:tcW w:w="2677" w:type="dxa"/>
            <w:vMerge/>
            <w:shd w:val="clear" w:color="000000" w:fill="FFE599"/>
            <w:vAlign w:val="center"/>
          </w:tcPr>
          <w:p w14:paraId="1557860C" w14:textId="77777777" w:rsidR="00D3142E" w:rsidRPr="0089409B" w:rsidRDefault="00D3142E" w:rsidP="00D3142E">
            <w:pPr>
              <w:spacing w:line="276" w:lineRule="auto"/>
              <w:rPr>
                <w:rFonts w:cs="Arial"/>
                <w:b/>
                <w:bCs/>
              </w:rPr>
            </w:pPr>
          </w:p>
        </w:tc>
      </w:tr>
      <w:tr w:rsidR="00D3142E" w:rsidRPr="00FD7BC9" w14:paraId="08C66F70" w14:textId="77777777" w:rsidTr="006B7D41">
        <w:trPr>
          <w:trHeight w:val="607"/>
        </w:trPr>
        <w:tc>
          <w:tcPr>
            <w:tcW w:w="2011" w:type="dxa"/>
            <w:vMerge/>
            <w:shd w:val="clear" w:color="auto" w:fill="auto"/>
            <w:vAlign w:val="center"/>
          </w:tcPr>
          <w:p w14:paraId="5ECC2C00" w14:textId="77777777" w:rsidR="00D3142E" w:rsidRPr="0005055A" w:rsidRDefault="00D3142E" w:rsidP="00D3142E">
            <w:pPr>
              <w:spacing w:line="276" w:lineRule="auto"/>
              <w:jc w:val="both"/>
              <w:rPr>
                <w:rFonts w:cs="Arial"/>
                <w:color w:val="000000"/>
                <w:sz w:val="22"/>
                <w:szCs w:val="22"/>
              </w:rPr>
            </w:pPr>
          </w:p>
        </w:tc>
        <w:tc>
          <w:tcPr>
            <w:tcW w:w="2003" w:type="dxa"/>
            <w:shd w:val="clear" w:color="auto" w:fill="auto"/>
            <w:vAlign w:val="center"/>
          </w:tcPr>
          <w:p w14:paraId="62DA458C" w14:textId="77777777" w:rsidR="00D3142E" w:rsidRDefault="00D3142E" w:rsidP="00D3142E">
            <w:pPr>
              <w:spacing w:line="276" w:lineRule="auto"/>
              <w:jc w:val="both"/>
              <w:rPr>
                <w:rFonts w:cs="Arial"/>
                <w:color w:val="000000"/>
              </w:rPr>
            </w:pPr>
            <w:r>
              <w:rPr>
                <w:rFonts w:cs="Arial"/>
                <w:color w:val="000000"/>
              </w:rPr>
              <w:t xml:space="preserve">Meta 3.D. </w:t>
            </w:r>
            <w:r w:rsidRPr="00D07C8E">
              <w:rPr>
                <w:rFonts w:cs="Arial"/>
                <w:color w:val="000000"/>
              </w:rPr>
              <w:t>Refuerzo en la gestión de riesgos sanitarios</w:t>
            </w:r>
          </w:p>
          <w:p w14:paraId="59C0E712" w14:textId="77777777" w:rsidR="00D3142E" w:rsidRPr="00FD7BC9" w:rsidRDefault="00D3142E" w:rsidP="00D3142E">
            <w:pPr>
              <w:spacing w:line="276" w:lineRule="auto"/>
              <w:jc w:val="both"/>
              <w:rPr>
                <w:rFonts w:cs="Arial"/>
                <w:color w:val="000000"/>
              </w:rPr>
            </w:pPr>
          </w:p>
        </w:tc>
        <w:tc>
          <w:tcPr>
            <w:tcW w:w="2660" w:type="dxa"/>
            <w:gridSpan w:val="2"/>
            <w:shd w:val="clear" w:color="auto" w:fill="auto"/>
            <w:vAlign w:val="center"/>
          </w:tcPr>
          <w:p w14:paraId="586D8D08" w14:textId="7D360848" w:rsidR="00D3142E" w:rsidRPr="007B6AE1" w:rsidRDefault="00D3142E" w:rsidP="00D3142E">
            <w:pPr>
              <w:spacing w:line="276" w:lineRule="auto"/>
              <w:jc w:val="both"/>
              <w:rPr>
                <w:rFonts w:cs="Arial"/>
              </w:rPr>
            </w:pPr>
            <w:r>
              <w:rPr>
                <w:rFonts w:cs="Arial"/>
              </w:rPr>
              <w:t xml:space="preserve">SOSA2 </w:t>
            </w:r>
            <w:r w:rsidRPr="00C300E8">
              <w:rPr>
                <w:rFonts w:cs="Arial"/>
              </w:rPr>
              <w:t>Reforzar los sistemas de salud en preparación y respuesta a emergencias sanitarias</w:t>
            </w:r>
          </w:p>
        </w:tc>
        <w:tc>
          <w:tcPr>
            <w:tcW w:w="2677" w:type="dxa"/>
            <w:vMerge/>
            <w:shd w:val="clear" w:color="000000" w:fill="FFE599"/>
            <w:vAlign w:val="center"/>
          </w:tcPr>
          <w:p w14:paraId="7DC85088" w14:textId="77777777" w:rsidR="00D3142E" w:rsidRPr="00FD7BC9" w:rsidRDefault="00D3142E" w:rsidP="00D3142E">
            <w:pPr>
              <w:spacing w:line="276" w:lineRule="auto"/>
              <w:rPr>
                <w:rFonts w:cs="Arial"/>
                <w:b/>
                <w:bCs/>
              </w:rPr>
            </w:pPr>
          </w:p>
        </w:tc>
      </w:tr>
      <w:tr w:rsidR="00D3142E" w:rsidRPr="00FD7BC9" w14:paraId="6635CCE0" w14:textId="77777777" w:rsidTr="006B7D41">
        <w:trPr>
          <w:trHeight w:val="607"/>
        </w:trPr>
        <w:tc>
          <w:tcPr>
            <w:tcW w:w="2011" w:type="dxa"/>
            <w:vMerge/>
            <w:shd w:val="clear" w:color="auto" w:fill="auto"/>
            <w:vAlign w:val="center"/>
          </w:tcPr>
          <w:p w14:paraId="3FADE33F" w14:textId="77777777" w:rsidR="00D3142E" w:rsidRPr="0005055A" w:rsidRDefault="00D3142E" w:rsidP="00D3142E">
            <w:pPr>
              <w:spacing w:line="276" w:lineRule="auto"/>
              <w:jc w:val="both"/>
              <w:rPr>
                <w:rFonts w:cs="Arial"/>
                <w:color w:val="000000"/>
                <w:sz w:val="22"/>
                <w:szCs w:val="22"/>
              </w:rPr>
            </w:pPr>
          </w:p>
        </w:tc>
        <w:tc>
          <w:tcPr>
            <w:tcW w:w="2003" w:type="dxa"/>
            <w:shd w:val="clear" w:color="auto" w:fill="auto"/>
            <w:vAlign w:val="center"/>
          </w:tcPr>
          <w:p w14:paraId="1283F6FA" w14:textId="77777777" w:rsidR="00D3142E" w:rsidRDefault="00D3142E" w:rsidP="00D3142E">
            <w:pPr>
              <w:spacing w:line="276" w:lineRule="auto"/>
              <w:jc w:val="both"/>
              <w:rPr>
                <w:rFonts w:cs="Arial"/>
                <w:color w:val="000000"/>
              </w:rPr>
            </w:pPr>
            <w:r>
              <w:rPr>
                <w:rFonts w:cs="Arial"/>
                <w:color w:val="000000"/>
              </w:rPr>
              <w:t xml:space="preserve">Meta 3.7. </w:t>
            </w:r>
            <w:r w:rsidRPr="00D07C8E">
              <w:rPr>
                <w:rFonts w:cs="Arial"/>
                <w:color w:val="000000"/>
              </w:rPr>
              <w:t>Garantía de acceso a la salud Sexual y reproductiva, y a la planificación familiar</w:t>
            </w:r>
          </w:p>
          <w:p w14:paraId="0CF3AD46" w14:textId="77777777" w:rsidR="00D3142E" w:rsidRPr="00FD7BC9" w:rsidRDefault="00D3142E" w:rsidP="00D3142E">
            <w:pPr>
              <w:spacing w:line="276" w:lineRule="auto"/>
              <w:jc w:val="both"/>
              <w:rPr>
                <w:rFonts w:cs="Arial"/>
                <w:color w:val="000000"/>
              </w:rPr>
            </w:pPr>
          </w:p>
        </w:tc>
        <w:tc>
          <w:tcPr>
            <w:tcW w:w="2660" w:type="dxa"/>
            <w:gridSpan w:val="2"/>
            <w:shd w:val="clear" w:color="auto" w:fill="auto"/>
            <w:vAlign w:val="center"/>
          </w:tcPr>
          <w:p w14:paraId="7B4B118B" w14:textId="5EA5DD8C" w:rsidR="00D3142E" w:rsidRPr="00FD7BC9" w:rsidRDefault="00D3142E" w:rsidP="00D3142E">
            <w:pPr>
              <w:spacing w:line="276" w:lineRule="auto"/>
              <w:jc w:val="both"/>
              <w:rPr>
                <w:rFonts w:cs="Arial"/>
              </w:rPr>
            </w:pPr>
            <w:r>
              <w:rPr>
                <w:rFonts w:cs="Arial"/>
              </w:rPr>
              <w:t xml:space="preserve">SOSA3 </w:t>
            </w:r>
            <w:r w:rsidRPr="00C300E8">
              <w:rPr>
                <w:rFonts w:cs="Arial"/>
              </w:rPr>
              <w:t>Reforzar el acceso a los derechos y la salud sexual y reproductiva</w:t>
            </w:r>
          </w:p>
        </w:tc>
        <w:tc>
          <w:tcPr>
            <w:tcW w:w="2677" w:type="dxa"/>
            <w:vMerge/>
            <w:shd w:val="clear" w:color="000000" w:fill="FFE599"/>
            <w:vAlign w:val="center"/>
          </w:tcPr>
          <w:p w14:paraId="09ED0DC4" w14:textId="77777777" w:rsidR="00D3142E" w:rsidRPr="00FD7BC9" w:rsidRDefault="00D3142E" w:rsidP="00D3142E">
            <w:pPr>
              <w:spacing w:line="276" w:lineRule="auto"/>
              <w:rPr>
                <w:rFonts w:cs="Arial"/>
                <w:b/>
                <w:bCs/>
              </w:rPr>
            </w:pPr>
          </w:p>
        </w:tc>
      </w:tr>
      <w:tr w:rsidR="00D3142E" w:rsidRPr="00FD7BC9" w14:paraId="23657B98" w14:textId="77777777" w:rsidTr="006B7D41">
        <w:trPr>
          <w:trHeight w:val="607"/>
        </w:trPr>
        <w:tc>
          <w:tcPr>
            <w:tcW w:w="2011" w:type="dxa"/>
            <w:vMerge/>
            <w:shd w:val="clear" w:color="auto" w:fill="auto"/>
            <w:vAlign w:val="center"/>
          </w:tcPr>
          <w:p w14:paraId="3901A1D0" w14:textId="77777777" w:rsidR="00D3142E" w:rsidRPr="0005055A" w:rsidRDefault="00D3142E" w:rsidP="00D3142E">
            <w:pPr>
              <w:spacing w:line="276" w:lineRule="auto"/>
              <w:jc w:val="both"/>
              <w:rPr>
                <w:rFonts w:cs="Arial"/>
                <w:color w:val="000000"/>
                <w:sz w:val="22"/>
                <w:szCs w:val="22"/>
              </w:rPr>
            </w:pPr>
          </w:p>
        </w:tc>
        <w:tc>
          <w:tcPr>
            <w:tcW w:w="2003" w:type="dxa"/>
            <w:shd w:val="clear" w:color="auto" w:fill="auto"/>
            <w:vAlign w:val="center"/>
          </w:tcPr>
          <w:p w14:paraId="3B45D070" w14:textId="77777777" w:rsidR="00D3142E" w:rsidRDefault="00D3142E" w:rsidP="00D3142E">
            <w:pPr>
              <w:spacing w:line="276" w:lineRule="auto"/>
              <w:jc w:val="both"/>
              <w:rPr>
                <w:rFonts w:cs="Arial"/>
                <w:color w:val="000000"/>
              </w:rPr>
            </w:pPr>
            <w:r>
              <w:rPr>
                <w:rFonts w:cs="Arial"/>
                <w:color w:val="000000"/>
              </w:rPr>
              <w:t xml:space="preserve">Meta 5.6. </w:t>
            </w:r>
            <w:r w:rsidRPr="00D07C8E">
              <w:rPr>
                <w:rFonts w:cs="Arial"/>
                <w:color w:val="000000"/>
              </w:rPr>
              <w:t>Asegurar el acceso salud sexual y reproductiva y derechos reproductivos</w:t>
            </w:r>
          </w:p>
          <w:p w14:paraId="0EA98CBF" w14:textId="77777777" w:rsidR="00D3142E" w:rsidRPr="00FD7BC9" w:rsidRDefault="00D3142E" w:rsidP="00D3142E">
            <w:pPr>
              <w:spacing w:line="276" w:lineRule="auto"/>
              <w:jc w:val="both"/>
              <w:rPr>
                <w:rFonts w:cs="Arial"/>
                <w:color w:val="000000"/>
              </w:rPr>
            </w:pPr>
          </w:p>
        </w:tc>
        <w:tc>
          <w:tcPr>
            <w:tcW w:w="2660" w:type="dxa"/>
            <w:gridSpan w:val="2"/>
            <w:shd w:val="clear" w:color="auto" w:fill="auto"/>
            <w:vAlign w:val="center"/>
          </w:tcPr>
          <w:p w14:paraId="1989293F" w14:textId="630F78E8" w:rsidR="00D3142E" w:rsidRPr="00FD7BC9" w:rsidRDefault="00D3142E" w:rsidP="00D3142E">
            <w:pPr>
              <w:spacing w:line="276" w:lineRule="auto"/>
              <w:jc w:val="both"/>
              <w:rPr>
                <w:rFonts w:cs="Arial"/>
              </w:rPr>
            </w:pPr>
            <w:r>
              <w:rPr>
                <w:rFonts w:cs="Arial"/>
              </w:rPr>
              <w:t xml:space="preserve">SOSA3 </w:t>
            </w:r>
            <w:r w:rsidRPr="00C300E8">
              <w:rPr>
                <w:rFonts w:cs="Arial"/>
              </w:rPr>
              <w:t>Reforzar el acceso a los derechos y la salud sexual y reproductiva</w:t>
            </w:r>
          </w:p>
        </w:tc>
        <w:tc>
          <w:tcPr>
            <w:tcW w:w="2677" w:type="dxa"/>
            <w:vMerge/>
            <w:shd w:val="clear" w:color="000000" w:fill="FFE599"/>
            <w:vAlign w:val="center"/>
          </w:tcPr>
          <w:p w14:paraId="3E000FA8" w14:textId="77777777" w:rsidR="00D3142E" w:rsidRPr="00FD7BC9" w:rsidRDefault="00D3142E" w:rsidP="00D3142E">
            <w:pPr>
              <w:spacing w:line="276" w:lineRule="auto"/>
              <w:rPr>
                <w:rFonts w:cs="Arial"/>
                <w:b/>
                <w:bCs/>
              </w:rPr>
            </w:pPr>
          </w:p>
        </w:tc>
      </w:tr>
      <w:tr w:rsidR="001A0E28" w:rsidRPr="00FD7BC9" w14:paraId="1D8F8F4E" w14:textId="77777777" w:rsidTr="006B7D41">
        <w:trPr>
          <w:trHeight w:val="1530"/>
        </w:trPr>
        <w:tc>
          <w:tcPr>
            <w:tcW w:w="2011" w:type="dxa"/>
            <w:vMerge w:val="restart"/>
            <w:shd w:val="clear" w:color="auto" w:fill="auto"/>
            <w:vAlign w:val="center"/>
            <w:hideMark/>
          </w:tcPr>
          <w:p w14:paraId="07434EB6" w14:textId="77777777" w:rsidR="001A0E28" w:rsidRPr="0005055A" w:rsidRDefault="001A0E28" w:rsidP="001A0E28">
            <w:pPr>
              <w:spacing w:line="276" w:lineRule="auto"/>
              <w:jc w:val="both"/>
              <w:rPr>
                <w:rFonts w:cs="Arial"/>
                <w:color w:val="000000"/>
                <w:sz w:val="22"/>
                <w:szCs w:val="22"/>
              </w:rPr>
            </w:pPr>
            <w:r w:rsidRPr="0005055A">
              <w:rPr>
                <w:rFonts w:cs="Arial"/>
                <w:color w:val="000000"/>
                <w:sz w:val="22"/>
                <w:szCs w:val="22"/>
              </w:rPr>
              <w:t>4 EDUCACIÓN</w:t>
            </w:r>
          </w:p>
        </w:tc>
        <w:tc>
          <w:tcPr>
            <w:tcW w:w="2003" w:type="dxa"/>
            <w:shd w:val="clear" w:color="auto" w:fill="auto"/>
            <w:vAlign w:val="center"/>
            <w:hideMark/>
          </w:tcPr>
          <w:p w14:paraId="3C2F6373" w14:textId="77777777" w:rsidR="001A0E28" w:rsidRPr="00FD7BC9" w:rsidRDefault="001A0E28" w:rsidP="001A0E28">
            <w:pPr>
              <w:spacing w:line="276" w:lineRule="auto"/>
              <w:rPr>
                <w:rFonts w:cs="Arial"/>
                <w:color w:val="000000"/>
              </w:rPr>
            </w:pPr>
            <w:r w:rsidRPr="00FD7BC9">
              <w:rPr>
                <w:rFonts w:cs="Arial"/>
                <w:color w:val="000000"/>
              </w:rPr>
              <w:t>Meta 4.1. Favorecer la enseñanza gratuita, equitativa y de calidad y que los niños y niñas terminen sus ciclos educativos</w:t>
            </w:r>
          </w:p>
        </w:tc>
        <w:tc>
          <w:tcPr>
            <w:tcW w:w="2660" w:type="dxa"/>
            <w:gridSpan w:val="2"/>
            <w:shd w:val="clear" w:color="auto" w:fill="auto"/>
            <w:vAlign w:val="center"/>
            <w:hideMark/>
          </w:tcPr>
          <w:p w14:paraId="010709A0" w14:textId="78FF6100" w:rsidR="001A0E28" w:rsidRPr="00FD7BC9" w:rsidRDefault="001A0E28" w:rsidP="001A0E28">
            <w:pPr>
              <w:spacing w:line="276" w:lineRule="auto"/>
              <w:jc w:val="both"/>
              <w:rPr>
                <w:rFonts w:cs="Arial"/>
              </w:rPr>
            </w:pPr>
            <w:r w:rsidRPr="006048FF">
              <w:rPr>
                <w:rFonts w:cs="Arial"/>
              </w:rPr>
              <w:t>SOED1. Acceso a una educación equitativa, inclusiva y de calidad</w:t>
            </w:r>
          </w:p>
        </w:tc>
        <w:tc>
          <w:tcPr>
            <w:tcW w:w="2677" w:type="dxa"/>
            <w:vMerge w:val="restart"/>
            <w:shd w:val="clear" w:color="000000" w:fill="FFE599"/>
            <w:vAlign w:val="center"/>
            <w:hideMark/>
          </w:tcPr>
          <w:p w14:paraId="0608E03F" w14:textId="6DA2339A" w:rsidR="001A0E28" w:rsidRPr="00FD7BC9" w:rsidRDefault="00385DF1" w:rsidP="001A0E28">
            <w:pPr>
              <w:spacing w:line="276" w:lineRule="auto"/>
              <w:jc w:val="both"/>
              <w:rPr>
                <w:rFonts w:cs="Arial"/>
                <w:b/>
                <w:bCs/>
                <w:color w:val="000000"/>
              </w:rPr>
            </w:pPr>
            <w:r>
              <w:rPr>
                <w:rFonts w:cs="Arial"/>
                <w:b/>
                <w:bCs/>
                <w:color w:val="000000"/>
              </w:rPr>
              <w:t>F</w:t>
            </w:r>
            <w:r w:rsidRPr="00385DF1">
              <w:rPr>
                <w:rFonts w:cs="Arial"/>
                <w:b/>
                <w:bCs/>
                <w:color w:val="000000"/>
              </w:rPr>
              <w:t>ortalecimiento de la calidad de los sistemas educativos mediante prácticas pedagógicas innovadoras basadas en tecnologías educativas sostenibles, con especial atención a la adecuada formación del personal docente y a la inclusión educativa de grupos vulnerables. Iniciativas en educación y formación técnico profesional (EFTP) que proporcionen a poblaciones vulnerables, especialmente jóvenes y mujeres, una formación teórico-práctica de calidad para las oportunidades y el empleo decente en sectores innovadores</w:t>
            </w:r>
          </w:p>
        </w:tc>
      </w:tr>
      <w:tr w:rsidR="001A0E28" w:rsidRPr="00FD7BC9" w14:paraId="0F602A19" w14:textId="77777777" w:rsidTr="001A0E28">
        <w:trPr>
          <w:trHeight w:val="1209"/>
        </w:trPr>
        <w:tc>
          <w:tcPr>
            <w:tcW w:w="2011" w:type="dxa"/>
            <w:vMerge/>
            <w:shd w:val="clear" w:color="auto" w:fill="auto"/>
            <w:vAlign w:val="center"/>
          </w:tcPr>
          <w:p w14:paraId="27796E13" w14:textId="77777777" w:rsidR="001A0E28" w:rsidRPr="0005055A" w:rsidRDefault="001A0E28" w:rsidP="001A0E28">
            <w:pPr>
              <w:spacing w:line="276" w:lineRule="auto"/>
              <w:jc w:val="both"/>
              <w:rPr>
                <w:rFonts w:cs="Arial"/>
                <w:color w:val="000000"/>
                <w:sz w:val="22"/>
                <w:szCs w:val="22"/>
              </w:rPr>
            </w:pPr>
          </w:p>
        </w:tc>
        <w:tc>
          <w:tcPr>
            <w:tcW w:w="2003" w:type="dxa"/>
            <w:shd w:val="clear" w:color="auto" w:fill="auto"/>
            <w:vAlign w:val="center"/>
          </w:tcPr>
          <w:p w14:paraId="78809512" w14:textId="1780BBCC" w:rsidR="001A0E28" w:rsidRPr="00FD7BC9" w:rsidRDefault="001A0E28" w:rsidP="001A0E28">
            <w:pPr>
              <w:spacing w:line="276" w:lineRule="auto"/>
              <w:jc w:val="both"/>
              <w:rPr>
                <w:rFonts w:cs="Arial"/>
                <w:color w:val="000000"/>
              </w:rPr>
            </w:pPr>
            <w:r w:rsidRPr="00FD7BC9">
              <w:rPr>
                <w:rFonts w:cs="Arial"/>
                <w:color w:val="000000"/>
              </w:rPr>
              <w:t>Meta 4.4.Aumentar la población con las competencias técnicas y profesionales para acceder al empleo</w:t>
            </w:r>
          </w:p>
        </w:tc>
        <w:tc>
          <w:tcPr>
            <w:tcW w:w="2660" w:type="dxa"/>
            <w:gridSpan w:val="2"/>
            <w:shd w:val="clear" w:color="auto" w:fill="auto"/>
            <w:vAlign w:val="center"/>
          </w:tcPr>
          <w:p w14:paraId="77E3C4A4" w14:textId="4F74DF03" w:rsidR="001A0E28" w:rsidRPr="00FD7BC9" w:rsidRDefault="001A0E28" w:rsidP="001A0E28">
            <w:pPr>
              <w:spacing w:line="276" w:lineRule="auto"/>
              <w:jc w:val="both"/>
              <w:rPr>
                <w:rFonts w:cs="Arial"/>
              </w:rPr>
            </w:pPr>
            <w:r w:rsidRPr="006048FF">
              <w:rPr>
                <w:rFonts w:cs="Arial"/>
              </w:rPr>
              <w:t>SOED4. Acceso una educación inclusiva técnica y profesional que permita el acceso al empleo y trabajo decente.</w:t>
            </w:r>
          </w:p>
        </w:tc>
        <w:tc>
          <w:tcPr>
            <w:tcW w:w="2677" w:type="dxa"/>
            <w:vMerge/>
            <w:shd w:val="clear" w:color="000000" w:fill="FFE599"/>
            <w:vAlign w:val="center"/>
          </w:tcPr>
          <w:p w14:paraId="77FBBBCA" w14:textId="77777777" w:rsidR="001A0E28" w:rsidRPr="00FD7BC9" w:rsidRDefault="001A0E28" w:rsidP="001A0E28">
            <w:pPr>
              <w:spacing w:line="276" w:lineRule="auto"/>
              <w:jc w:val="both"/>
              <w:rPr>
                <w:rFonts w:cs="Arial"/>
                <w:b/>
                <w:bCs/>
                <w:color w:val="000000"/>
              </w:rPr>
            </w:pPr>
          </w:p>
        </w:tc>
      </w:tr>
      <w:tr w:rsidR="001A0E28" w:rsidRPr="00FD7BC9" w14:paraId="73C61080" w14:textId="77777777" w:rsidTr="006B7D41">
        <w:trPr>
          <w:trHeight w:val="1208"/>
        </w:trPr>
        <w:tc>
          <w:tcPr>
            <w:tcW w:w="2011" w:type="dxa"/>
            <w:vMerge/>
            <w:shd w:val="clear" w:color="auto" w:fill="auto"/>
            <w:vAlign w:val="center"/>
          </w:tcPr>
          <w:p w14:paraId="57A89334" w14:textId="77777777" w:rsidR="001A0E28" w:rsidRPr="0005055A" w:rsidRDefault="001A0E28" w:rsidP="001A0E28">
            <w:pPr>
              <w:spacing w:line="276" w:lineRule="auto"/>
              <w:jc w:val="both"/>
              <w:rPr>
                <w:rFonts w:cs="Arial"/>
                <w:color w:val="000000"/>
                <w:sz w:val="22"/>
                <w:szCs w:val="22"/>
              </w:rPr>
            </w:pPr>
          </w:p>
        </w:tc>
        <w:tc>
          <w:tcPr>
            <w:tcW w:w="2003" w:type="dxa"/>
            <w:shd w:val="clear" w:color="auto" w:fill="auto"/>
            <w:vAlign w:val="center"/>
          </w:tcPr>
          <w:p w14:paraId="79240CA0" w14:textId="151C06CA" w:rsidR="001A0E28" w:rsidRPr="00FD7BC9" w:rsidRDefault="001A0E28" w:rsidP="001A0E28">
            <w:pPr>
              <w:spacing w:line="276" w:lineRule="auto"/>
              <w:rPr>
                <w:rFonts w:cs="Arial"/>
                <w:color w:val="000000"/>
              </w:rPr>
            </w:pPr>
            <w:r w:rsidRPr="006048FF">
              <w:rPr>
                <w:rFonts w:cs="Arial"/>
                <w:color w:val="000000"/>
              </w:rPr>
              <w:t>Meta 4.5. Eliminación Disparidad de género y acceso igualitario colectivos vulnerables</w:t>
            </w:r>
          </w:p>
        </w:tc>
        <w:tc>
          <w:tcPr>
            <w:tcW w:w="2660" w:type="dxa"/>
            <w:gridSpan w:val="2"/>
            <w:shd w:val="clear" w:color="auto" w:fill="auto"/>
            <w:vAlign w:val="center"/>
          </w:tcPr>
          <w:p w14:paraId="7705550D" w14:textId="7FB31EA3" w:rsidR="001A0E28" w:rsidRPr="006048FF" w:rsidRDefault="001A0E28" w:rsidP="001A0E28">
            <w:pPr>
              <w:spacing w:line="276" w:lineRule="auto"/>
              <w:jc w:val="both"/>
              <w:rPr>
                <w:rFonts w:cs="Arial"/>
              </w:rPr>
            </w:pPr>
            <w:r w:rsidRPr="006048FF">
              <w:rPr>
                <w:rFonts w:cs="Arial"/>
              </w:rPr>
              <w:t>SOED2. Apoyo a la construcción de políticas educativas basada en la adquisición de competencias no solo en la escuela sino a lo largo de la vida.</w:t>
            </w:r>
          </w:p>
        </w:tc>
        <w:tc>
          <w:tcPr>
            <w:tcW w:w="2677" w:type="dxa"/>
            <w:vMerge/>
            <w:shd w:val="clear" w:color="000000" w:fill="FFE599"/>
            <w:vAlign w:val="center"/>
          </w:tcPr>
          <w:p w14:paraId="229CC88A" w14:textId="77777777" w:rsidR="001A0E28" w:rsidRPr="00FD7BC9" w:rsidRDefault="001A0E28" w:rsidP="001A0E28">
            <w:pPr>
              <w:spacing w:line="276" w:lineRule="auto"/>
              <w:jc w:val="both"/>
              <w:rPr>
                <w:rFonts w:cs="Arial"/>
                <w:b/>
                <w:bCs/>
                <w:color w:val="000000"/>
              </w:rPr>
            </w:pPr>
          </w:p>
        </w:tc>
      </w:tr>
      <w:tr w:rsidR="001A0E28" w:rsidRPr="00FD7BC9" w14:paraId="5F3FE01E" w14:textId="77777777" w:rsidTr="007367D2">
        <w:trPr>
          <w:trHeight w:val="1147"/>
        </w:trPr>
        <w:tc>
          <w:tcPr>
            <w:tcW w:w="2011" w:type="dxa"/>
            <w:vMerge w:val="restart"/>
            <w:shd w:val="clear" w:color="000000" w:fill="FFFFFF"/>
            <w:vAlign w:val="center"/>
            <w:hideMark/>
          </w:tcPr>
          <w:p w14:paraId="773BC257" w14:textId="32A06142" w:rsidR="001A0E28" w:rsidRPr="0005055A" w:rsidRDefault="001A0E28" w:rsidP="001A0E28">
            <w:pPr>
              <w:spacing w:line="276" w:lineRule="auto"/>
              <w:jc w:val="both"/>
              <w:rPr>
                <w:rFonts w:cs="Arial"/>
                <w:color w:val="000000"/>
                <w:sz w:val="22"/>
                <w:szCs w:val="22"/>
              </w:rPr>
            </w:pPr>
            <w:r w:rsidRPr="0005055A">
              <w:rPr>
                <w:rFonts w:cs="Arial"/>
                <w:color w:val="000000"/>
                <w:sz w:val="22"/>
                <w:szCs w:val="22"/>
              </w:rPr>
              <w:lastRenderedPageBreak/>
              <w:t>5 G</w:t>
            </w:r>
            <w:r>
              <w:rPr>
                <w:rFonts w:cs="Arial"/>
                <w:color w:val="000000"/>
                <w:sz w:val="22"/>
                <w:szCs w:val="22"/>
              </w:rPr>
              <w:t>É</w:t>
            </w:r>
            <w:r w:rsidRPr="0005055A">
              <w:rPr>
                <w:rFonts w:cs="Arial"/>
                <w:color w:val="000000"/>
                <w:sz w:val="22"/>
                <w:szCs w:val="22"/>
              </w:rPr>
              <w:t>NERO</w:t>
            </w:r>
          </w:p>
        </w:tc>
        <w:tc>
          <w:tcPr>
            <w:tcW w:w="2003" w:type="dxa"/>
            <w:shd w:val="clear" w:color="auto" w:fill="auto"/>
            <w:vAlign w:val="center"/>
            <w:hideMark/>
          </w:tcPr>
          <w:p w14:paraId="4A9B8BD3" w14:textId="2EBE01B0" w:rsidR="001A0E28" w:rsidRPr="00FD7BC9" w:rsidRDefault="001A0E28" w:rsidP="001A0E28">
            <w:pPr>
              <w:spacing w:line="276" w:lineRule="auto"/>
              <w:rPr>
                <w:rFonts w:cs="Arial"/>
                <w:color w:val="000000"/>
              </w:rPr>
            </w:pPr>
            <w:r w:rsidRPr="00FD7BC9">
              <w:rPr>
                <w:rFonts w:cs="Arial"/>
                <w:color w:val="000000"/>
              </w:rPr>
              <w:t>Meta 5.2: Eliminar todas las formas de violencia</w:t>
            </w:r>
            <w:r>
              <w:rPr>
                <w:rFonts w:cs="Arial"/>
                <w:color w:val="000000"/>
              </w:rPr>
              <w:t xml:space="preserve"> de género</w:t>
            </w:r>
          </w:p>
        </w:tc>
        <w:tc>
          <w:tcPr>
            <w:tcW w:w="2660" w:type="dxa"/>
            <w:gridSpan w:val="2"/>
            <w:shd w:val="clear" w:color="auto" w:fill="auto"/>
            <w:vAlign w:val="bottom"/>
            <w:hideMark/>
          </w:tcPr>
          <w:p w14:paraId="4C50002F" w14:textId="793CFF63" w:rsidR="001A0E28" w:rsidRPr="00FD7BC9" w:rsidRDefault="001A0E28" w:rsidP="001A0E28">
            <w:pPr>
              <w:spacing w:line="276" w:lineRule="auto"/>
              <w:jc w:val="both"/>
              <w:rPr>
                <w:rFonts w:cs="Arial"/>
                <w:color w:val="000000"/>
              </w:rPr>
            </w:pPr>
            <w:r w:rsidRPr="00B3493A">
              <w:rPr>
                <w:rFonts w:cs="Arial"/>
                <w:color w:val="000000"/>
              </w:rPr>
              <w:t>SOGE1</w:t>
            </w:r>
            <w:r>
              <w:rPr>
                <w:rFonts w:cs="Arial"/>
                <w:color w:val="000000"/>
              </w:rPr>
              <w:t xml:space="preserve"> </w:t>
            </w:r>
            <w:r w:rsidRPr="00B3493A">
              <w:rPr>
                <w:rFonts w:cs="Arial"/>
                <w:color w:val="000000"/>
              </w:rPr>
              <w:t>Luchar contra todas las formas de violencia de género y desarrollar marcos legislativos para garantizar los derechos de mujeres, niñas y adolescentes.</w:t>
            </w:r>
          </w:p>
        </w:tc>
        <w:tc>
          <w:tcPr>
            <w:tcW w:w="2677" w:type="dxa"/>
            <w:vMerge w:val="restart"/>
            <w:shd w:val="clear" w:color="000000" w:fill="FFE599"/>
            <w:vAlign w:val="center"/>
            <w:hideMark/>
          </w:tcPr>
          <w:p w14:paraId="3423DF72" w14:textId="77777777" w:rsidR="001A0E28" w:rsidRPr="00FD7BC9" w:rsidRDefault="001A0E28" w:rsidP="001A0E28">
            <w:pPr>
              <w:spacing w:line="276" w:lineRule="auto"/>
              <w:jc w:val="both"/>
              <w:rPr>
                <w:rFonts w:cs="Arial"/>
                <w:b/>
                <w:bCs/>
                <w:color w:val="000000"/>
              </w:rPr>
            </w:pPr>
            <w:r w:rsidRPr="009834CC">
              <w:rPr>
                <w:rFonts w:cs="Arial"/>
                <w:b/>
                <w:bCs/>
                <w:color w:val="000000"/>
              </w:rPr>
              <w:t>Lucha contra la violencia de género, incluida la lucha contra la trata. Prácticas innovadoras para el fortalecimiento de los derechos económicos y laborales de las mujeres, y la transversalización del enfoque de género en proyectos sectoriales.</w:t>
            </w:r>
          </w:p>
        </w:tc>
      </w:tr>
      <w:tr w:rsidR="001A0E28" w:rsidRPr="00FD7BC9" w14:paraId="39F9B7D3" w14:textId="77777777" w:rsidTr="006B7D41">
        <w:trPr>
          <w:trHeight w:val="1305"/>
        </w:trPr>
        <w:tc>
          <w:tcPr>
            <w:tcW w:w="2011" w:type="dxa"/>
            <w:vMerge/>
            <w:vAlign w:val="center"/>
            <w:hideMark/>
          </w:tcPr>
          <w:p w14:paraId="3085D895" w14:textId="77777777" w:rsidR="001A0E28" w:rsidRPr="0005055A" w:rsidRDefault="001A0E28" w:rsidP="001A0E28">
            <w:pPr>
              <w:spacing w:line="276" w:lineRule="auto"/>
              <w:jc w:val="both"/>
              <w:rPr>
                <w:rFonts w:cs="Arial"/>
                <w:color w:val="000000"/>
                <w:sz w:val="22"/>
                <w:szCs w:val="22"/>
              </w:rPr>
            </w:pPr>
          </w:p>
        </w:tc>
        <w:tc>
          <w:tcPr>
            <w:tcW w:w="2003" w:type="dxa"/>
            <w:shd w:val="clear" w:color="auto" w:fill="auto"/>
            <w:vAlign w:val="center"/>
            <w:hideMark/>
          </w:tcPr>
          <w:p w14:paraId="19D2A55F" w14:textId="7317B793" w:rsidR="001A0E28" w:rsidRPr="00FD7BC9" w:rsidRDefault="001A0E28" w:rsidP="001A0E28">
            <w:pPr>
              <w:spacing w:line="276" w:lineRule="auto"/>
              <w:jc w:val="both"/>
              <w:rPr>
                <w:rFonts w:cs="Arial"/>
                <w:color w:val="000000"/>
              </w:rPr>
            </w:pPr>
            <w:r w:rsidRPr="005B6F45">
              <w:rPr>
                <w:rFonts w:cs="Arial"/>
                <w:color w:val="000000"/>
              </w:rPr>
              <w:t xml:space="preserve">Meta 5.5: </w:t>
            </w:r>
            <w:r w:rsidRPr="00B3493A">
              <w:rPr>
                <w:rFonts w:cs="Arial"/>
                <w:color w:val="000000"/>
              </w:rPr>
              <w:t>Asegurar la participación plena de la mujer e igualdad oportunidades</w:t>
            </w:r>
          </w:p>
        </w:tc>
        <w:tc>
          <w:tcPr>
            <w:tcW w:w="2660" w:type="dxa"/>
            <w:gridSpan w:val="2"/>
            <w:shd w:val="clear" w:color="000000" w:fill="FFFFFF"/>
            <w:vAlign w:val="center"/>
            <w:hideMark/>
          </w:tcPr>
          <w:p w14:paraId="411EEDCD" w14:textId="780F9999" w:rsidR="001A0E28" w:rsidRPr="00FD7BC9" w:rsidRDefault="001A0E28" w:rsidP="001A0E28">
            <w:pPr>
              <w:spacing w:line="276" w:lineRule="auto"/>
              <w:jc w:val="both"/>
              <w:rPr>
                <w:rFonts w:cs="Arial"/>
              </w:rPr>
            </w:pPr>
            <w:r w:rsidRPr="00B3493A">
              <w:rPr>
                <w:rFonts w:cs="Arial"/>
              </w:rPr>
              <w:t>SOGE2</w:t>
            </w:r>
            <w:r>
              <w:rPr>
                <w:rFonts w:cs="Arial"/>
              </w:rPr>
              <w:t xml:space="preserve"> </w:t>
            </w:r>
            <w:r w:rsidRPr="00B3493A">
              <w:rPr>
                <w:rFonts w:cs="Arial"/>
              </w:rPr>
              <w:t>Promover los derechos civiles y políticos de las mujeres y su participación real y efectiva</w:t>
            </w:r>
          </w:p>
        </w:tc>
        <w:tc>
          <w:tcPr>
            <w:tcW w:w="2677" w:type="dxa"/>
            <w:vMerge/>
            <w:shd w:val="clear" w:color="000000" w:fill="FFE599"/>
            <w:vAlign w:val="center"/>
            <w:hideMark/>
          </w:tcPr>
          <w:p w14:paraId="5A95A577" w14:textId="77777777" w:rsidR="001A0E28" w:rsidRPr="00FD7BC9" w:rsidRDefault="001A0E28" w:rsidP="001A0E28">
            <w:pPr>
              <w:spacing w:line="276" w:lineRule="auto"/>
              <w:jc w:val="both"/>
              <w:rPr>
                <w:rFonts w:cs="Arial"/>
                <w:b/>
                <w:bCs/>
                <w:color w:val="000000"/>
              </w:rPr>
            </w:pPr>
          </w:p>
        </w:tc>
      </w:tr>
      <w:tr w:rsidR="007367D2" w:rsidRPr="00FD7BC9" w14:paraId="0903052E" w14:textId="77777777" w:rsidTr="006B7D41">
        <w:trPr>
          <w:trHeight w:val="686"/>
        </w:trPr>
        <w:tc>
          <w:tcPr>
            <w:tcW w:w="2011" w:type="dxa"/>
            <w:vMerge w:val="restart"/>
            <w:shd w:val="clear" w:color="auto" w:fill="auto"/>
            <w:vAlign w:val="center"/>
          </w:tcPr>
          <w:p w14:paraId="3C0DDB37" w14:textId="77777777" w:rsidR="007367D2" w:rsidRPr="0005055A" w:rsidRDefault="007367D2" w:rsidP="007367D2">
            <w:pPr>
              <w:spacing w:line="276" w:lineRule="auto"/>
              <w:rPr>
                <w:rFonts w:cs="Arial"/>
                <w:color w:val="000000"/>
                <w:sz w:val="22"/>
                <w:szCs w:val="22"/>
                <w:lang w:eastAsia="en-US"/>
              </w:rPr>
            </w:pPr>
            <w:r w:rsidRPr="0005055A">
              <w:rPr>
                <w:rFonts w:cs="Arial"/>
                <w:color w:val="000000"/>
                <w:sz w:val="22"/>
                <w:szCs w:val="22"/>
                <w:lang w:eastAsia="en-US"/>
              </w:rPr>
              <w:t>6 AGUA Y SANEAMIENTO</w:t>
            </w:r>
          </w:p>
          <w:p w14:paraId="7A9FA458" w14:textId="77777777" w:rsidR="007367D2" w:rsidRPr="0005055A" w:rsidRDefault="007367D2" w:rsidP="007367D2">
            <w:pPr>
              <w:spacing w:line="276" w:lineRule="auto"/>
              <w:rPr>
                <w:rFonts w:cs="Arial"/>
                <w:color w:val="000000"/>
                <w:sz w:val="22"/>
                <w:szCs w:val="22"/>
              </w:rPr>
            </w:pPr>
          </w:p>
        </w:tc>
        <w:tc>
          <w:tcPr>
            <w:tcW w:w="2003" w:type="dxa"/>
            <w:shd w:val="clear" w:color="auto" w:fill="auto"/>
            <w:vAlign w:val="center"/>
          </w:tcPr>
          <w:p w14:paraId="5970BC3A" w14:textId="77777777" w:rsidR="007367D2" w:rsidRPr="00FD7BC9" w:rsidRDefault="007367D2" w:rsidP="007367D2">
            <w:pPr>
              <w:spacing w:line="254" w:lineRule="auto"/>
              <w:jc w:val="both"/>
              <w:rPr>
                <w:rFonts w:cs="Arial"/>
                <w:color w:val="000000"/>
                <w:lang w:eastAsia="en-US"/>
              </w:rPr>
            </w:pPr>
            <w:r w:rsidRPr="00FD7BC9">
              <w:rPr>
                <w:rFonts w:cs="Arial"/>
                <w:lang w:eastAsia="en-US"/>
              </w:rPr>
              <w:t>Meta 6.1 Lograr el acceso universal y equitativo al agua potable.</w:t>
            </w:r>
          </w:p>
          <w:p w14:paraId="54F1EB70" w14:textId="77777777" w:rsidR="007367D2" w:rsidRPr="00FD7BC9" w:rsidRDefault="007367D2" w:rsidP="007367D2">
            <w:pPr>
              <w:spacing w:line="276" w:lineRule="auto"/>
              <w:jc w:val="both"/>
              <w:rPr>
                <w:rFonts w:cs="Arial"/>
                <w:color w:val="000000"/>
              </w:rPr>
            </w:pPr>
          </w:p>
        </w:tc>
        <w:tc>
          <w:tcPr>
            <w:tcW w:w="2660" w:type="dxa"/>
            <w:gridSpan w:val="2"/>
            <w:shd w:val="clear" w:color="auto" w:fill="auto"/>
            <w:vAlign w:val="center"/>
          </w:tcPr>
          <w:p w14:paraId="7F94A4DA" w14:textId="770723F5" w:rsidR="007367D2" w:rsidRPr="00FD7BC9" w:rsidRDefault="007367D2" w:rsidP="007367D2">
            <w:pPr>
              <w:spacing w:line="276" w:lineRule="auto"/>
              <w:jc w:val="both"/>
              <w:rPr>
                <w:rFonts w:cs="Arial"/>
              </w:rPr>
            </w:pPr>
            <w:r w:rsidRPr="00B3493A">
              <w:rPr>
                <w:rFonts w:cs="Arial"/>
                <w:lang w:eastAsia="en-US"/>
              </w:rPr>
              <w:t>ECAG1</w:t>
            </w:r>
            <w:r>
              <w:rPr>
                <w:rFonts w:cs="Arial"/>
                <w:lang w:eastAsia="en-US"/>
              </w:rPr>
              <w:t xml:space="preserve"> </w:t>
            </w:r>
            <w:r w:rsidRPr="00B3493A">
              <w:rPr>
                <w:rFonts w:cs="Arial"/>
                <w:lang w:eastAsia="en-US"/>
              </w:rPr>
              <w:t>Acceso universal y equitativo a servicios de agua potable y de calidad con enfoque de derechos</w:t>
            </w:r>
          </w:p>
        </w:tc>
        <w:tc>
          <w:tcPr>
            <w:tcW w:w="2677" w:type="dxa"/>
            <w:vMerge w:val="restart"/>
            <w:shd w:val="clear" w:color="000000" w:fill="FFE599"/>
            <w:vAlign w:val="center"/>
          </w:tcPr>
          <w:p w14:paraId="04854DB6" w14:textId="77777777" w:rsidR="007367D2" w:rsidRPr="00FD7BC9" w:rsidRDefault="007367D2" w:rsidP="007367D2">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7367D2" w:rsidRPr="00FD7BC9" w14:paraId="5B40409F" w14:textId="77777777" w:rsidTr="00DD721D">
        <w:trPr>
          <w:trHeight w:val="685"/>
        </w:trPr>
        <w:tc>
          <w:tcPr>
            <w:tcW w:w="2011" w:type="dxa"/>
            <w:vMerge/>
            <w:tcBorders>
              <w:bottom w:val="single" w:sz="4" w:space="0" w:color="auto"/>
            </w:tcBorders>
            <w:shd w:val="clear" w:color="auto" w:fill="auto"/>
            <w:vAlign w:val="center"/>
          </w:tcPr>
          <w:p w14:paraId="53EA62D1" w14:textId="77777777" w:rsidR="007367D2" w:rsidRPr="0005055A" w:rsidRDefault="007367D2" w:rsidP="007367D2">
            <w:pPr>
              <w:spacing w:line="276" w:lineRule="auto"/>
              <w:jc w:val="both"/>
              <w:rPr>
                <w:rFonts w:cs="Arial"/>
                <w:color w:val="000000"/>
                <w:sz w:val="22"/>
                <w:szCs w:val="22"/>
                <w:lang w:eastAsia="en-US"/>
              </w:rPr>
            </w:pPr>
          </w:p>
        </w:tc>
        <w:tc>
          <w:tcPr>
            <w:tcW w:w="2003" w:type="dxa"/>
            <w:tcBorders>
              <w:bottom w:val="single" w:sz="4" w:space="0" w:color="auto"/>
            </w:tcBorders>
            <w:shd w:val="clear" w:color="auto" w:fill="auto"/>
            <w:vAlign w:val="center"/>
          </w:tcPr>
          <w:p w14:paraId="15F86ADC" w14:textId="0FA425DD" w:rsidR="007367D2" w:rsidRPr="00FD7BC9" w:rsidRDefault="007367D2" w:rsidP="007367D2">
            <w:pPr>
              <w:spacing w:line="276" w:lineRule="auto"/>
              <w:jc w:val="both"/>
              <w:rPr>
                <w:rFonts w:cs="Arial"/>
                <w:color w:val="000000"/>
              </w:rPr>
            </w:pPr>
            <w:r w:rsidRPr="00A82EA5">
              <w:rPr>
                <w:rFonts w:cs="Arial"/>
                <w:lang w:eastAsia="en-US"/>
              </w:rPr>
              <w:t xml:space="preserve">Meta 6.2. </w:t>
            </w:r>
            <w:r w:rsidRPr="00B3493A">
              <w:rPr>
                <w:rFonts w:cs="Arial"/>
                <w:lang w:eastAsia="en-US"/>
              </w:rPr>
              <w:t>Lograr el acceso a servicios de saneamiento e higiene</w:t>
            </w:r>
          </w:p>
        </w:tc>
        <w:tc>
          <w:tcPr>
            <w:tcW w:w="2660" w:type="dxa"/>
            <w:gridSpan w:val="2"/>
            <w:tcBorders>
              <w:bottom w:val="single" w:sz="4" w:space="0" w:color="auto"/>
            </w:tcBorders>
            <w:shd w:val="clear" w:color="auto" w:fill="auto"/>
            <w:vAlign w:val="center"/>
          </w:tcPr>
          <w:p w14:paraId="7D9EFC84" w14:textId="790D9898" w:rsidR="007367D2" w:rsidRPr="00FD7BC9" w:rsidRDefault="007367D2" w:rsidP="007367D2">
            <w:pPr>
              <w:spacing w:line="276" w:lineRule="auto"/>
              <w:jc w:val="both"/>
              <w:rPr>
                <w:rFonts w:cs="Arial"/>
              </w:rPr>
            </w:pPr>
            <w:r w:rsidRPr="00B3493A">
              <w:rPr>
                <w:rFonts w:cs="Arial"/>
                <w:lang w:eastAsia="en-US"/>
              </w:rPr>
              <w:t>ECAG2</w:t>
            </w:r>
            <w:r>
              <w:rPr>
                <w:rFonts w:cs="Arial"/>
                <w:lang w:eastAsia="en-US"/>
              </w:rPr>
              <w:t xml:space="preserve"> </w:t>
            </w:r>
            <w:r w:rsidRPr="00B3493A">
              <w:rPr>
                <w:rFonts w:cs="Arial"/>
                <w:lang w:eastAsia="en-US"/>
              </w:rPr>
              <w:t>Fomentar sistemas de servicios básicos de saneamiento y equipos de higiene</w:t>
            </w:r>
          </w:p>
        </w:tc>
        <w:tc>
          <w:tcPr>
            <w:tcW w:w="2677" w:type="dxa"/>
            <w:vMerge/>
            <w:shd w:val="clear" w:color="000000" w:fill="FFE599"/>
            <w:vAlign w:val="center"/>
          </w:tcPr>
          <w:p w14:paraId="574A5F8B" w14:textId="77777777" w:rsidR="007367D2" w:rsidRPr="00FD7BC9" w:rsidRDefault="007367D2" w:rsidP="007367D2">
            <w:pPr>
              <w:spacing w:line="276" w:lineRule="auto"/>
              <w:jc w:val="both"/>
              <w:rPr>
                <w:rFonts w:cs="Arial"/>
                <w:b/>
                <w:bCs/>
                <w:color w:val="000000"/>
              </w:rPr>
            </w:pPr>
          </w:p>
        </w:tc>
      </w:tr>
      <w:tr w:rsidR="00B44E34" w:rsidRPr="00FD7BC9" w14:paraId="75F77A44" w14:textId="77777777" w:rsidTr="006B7D41">
        <w:trPr>
          <w:trHeight w:val="1785"/>
        </w:trPr>
        <w:tc>
          <w:tcPr>
            <w:tcW w:w="2011" w:type="dxa"/>
            <w:tcBorders>
              <w:bottom w:val="nil"/>
            </w:tcBorders>
            <w:shd w:val="clear" w:color="auto" w:fill="auto"/>
            <w:vAlign w:val="center"/>
            <w:hideMark/>
          </w:tcPr>
          <w:p w14:paraId="4AFBE788" w14:textId="77777777" w:rsidR="00B44E34" w:rsidRPr="0005055A" w:rsidRDefault="00B44E34" w:rsidP="00B44E34">
            <w:pPr>
              <w:spacing w:line="276" w:lineRule="auto"/>
              <w:jc w:val="both"/>
              <w:rPr>
                <w:rFonts w:cs="Arial"/>
                <w:color w:val="000000"/>
                <w:sz w:val="22"/>
                <w:szCs w:val="22"/>
              </w:rPr>
            </w:pPr>
            <w:r w:rsidRPr="0005055A">
              <w:rPr>
                <w:rFonts w:cs="Arial"/>
                <w:color w:val="000000"/>
                <w:sz w:val="22"/>
                <w:szCs w:val="22"/>
              </w:rPr>
              <w:t>9 INNOVACIÓN</w:t>
            </w:r>
          </w:p>
        </w:tc>
        <w:tc>
          <w:tcPr>
            <w:tcW w:w="2003" w:type="dxa"/>
            <w:tcBorders>
              <w:bottom w:val="nil"/>
            </w:tcBorders>
            <w:shd w:val="clear" w:color="auto" w:fill="auto"/>
            <w:vAlign w:val="center"/>
            <w:hideMark/>
          </w:tcPr>
          <w:p w14:paraId="3CEE2918" w14:textId="3D232092" w:rsidR="00B44E34" w:rsidRPr="00FD7BC9" w:rsidRDefault="00B44E34" w:rsidP="00B44E34">
            <w:pPr>
              <w:spacing w:line="276" w:lineRule="auto"/>
              <w:jc w:val="both"/>
              <w:rPr>
                <w:rFonts w:cs="Arial"/>
                <w:color w:val="000000"/>
              </w:rPr>
            </w:pPr>
            <w:r w:rsidRPr="005B6F45">
              <w:rPr>
                <w:rFonts w:cs="Arial"/>
                <w:color w:val="000000"/>
              </w:rPr>
              <w:t xml:space="preserve">Meta 9.3. </w:t>
            </w:r>
            <w:r w:rsidRPr="00932390">
              <w:rPr>
                <w:rFonts w:cs="Arial"/>
                <w:color w:val="000000"/>
              </w:rPr>
              <w:t xml:space="preserve">Aumento del acceso PYMES a servicios financieros y cadenas de valor.      </w:t>
            </w:r>
            <w:r w:rsidRPr="005B6F45">
              <w:rPr>
                <w:rFonts w:cs="Arial"/>
                <w:color w:val="000000"/>
              </w:rPr>
              <w:t xml:space="preserve"> </w:t>
            </w:r>
          </w:p>
        </w:tc>
        <w:tc>
          <w:tcPr>
            <w:tcW w:w="2660" w:type="dxa"/>
            <w:gridSpan w:val="2"/>
            <w:tcBorders>
              <w:bottom w:val="nil"/>
            </w:tcBorders>
            <w:shd w:val="clear" w:color="auto" w:fill="auto"/>
            <w:vAlign w:val="center"/>
            <w:hideMark/>
          </w:tcPr>
          <w:p w14:paraId="17AB4BA6" w14:textId="036FE391" w:rsidR="00B44E34" w:rsidRPr="00FD7BC9" w:rsidRDefault="00B44E34" w:rsidP="00B44E34">
            <w:pPr>
              <w:spacing w:line="276" w:lineRule="auto"/>
              <w:jc w:val="both"/>
              <w:rPr>
                <w:rFonts w:cs="Arial"/>
              </w:rPr>
            </w:pPr>
            <w:r>
              <w:rPr>
                <w:rFonts w:cs="Arial"/>
              </w:rPr>
              <w:t>ENDE2</w:t>
            </w:r>
            <w:r w:rsidRPr="005B6F45">
              <w:rPr>
                <w:rFonts w:cs="Arial"/>
              </w:rPr>
              <w:t xml:space="preserve"> </w:t>
            </w:r>
            <w:r w:rsidRPr="00932390">
              <w:rPr>
                <w:rFonts w:cs="Arial"/>
              </w:rPr>
              <w:t>Apoyar el desarrollo de actividades económicas sostenibles</w:t>
            </w:r>
          </w:p>
        </w:tc>
        <w:tc>
          <w:tcPr>
            <w:tcW w:w="2677" w:type="dxa"/>
            <w:tcBorders>
              <w:bottom w:val="nil"/>
            </w:tcBorders>
            <w:shd w:val="clear" w:color="000000" w:fill="FFE599"/>
            <w:vAlign w:val="center"/>
            <w:hideMark/>
          </w:tcPr>
          <w:p w14:paraId="2181CF30" w14:textId="77777777" w:rsidR="00B44E34" w:rsidRDefault="00B44E34" w:rsidP="00B44E34">
            <w:pPr>
              <w:spacing w:line="276" w:lineRule="auto"/>
              <w:jc w:val="both"/>
              <w:rPr>
                <w:rFonts w:cs="Arial"/>
                <w:b/>
                <w:bCs/>
                <w:color w:val="000000"/>
              </w:rPr>
            </w:pPr>
          </w:p>
          <w:p w14:paraId="0BF61A8A" w14:textId="77777777" w:rsidR="00B44E34" w:rsidRDefault="00B44E34" w:rsidP="00B44E34">
            <w:pPr>
              <w:spacing w:line="276" w:lineRule="auto"/>
              <w:jc w:val="both"/>
              <w:rPr>
                <w:rFonts w:cs="Arial"/>
                <w:b/>
                <w:bCs/>
                <w:color w:val="000000"/>
              </w:rPr>
            </w:pPr>
            <w:r w:rsidRPr="009D177E">
              <w:rPr>
                <w:rFonts w:cs="Arial"/>
                <w:b/>
                <w:bCs/>
                <w:color w:val="000000"/>
              </w:rPr>
              <w:t>Modelos de desarrollo económico innovador y oportunidades de creación de empleo decente y oportunidades económicas para poblaciones vulnerables</w:t>
            </w:r>
            <w:r>
              <w:rPr>
                <w:rFonts w:cs="Arial"/>
                <w:b/>
                <w:bCs/>
                <w:color w:val="000000"/>
              </w:rPr>
              <w:t>.</w:t>
            </w:r>
          </w:p>
          <w:p w14:paraId="7B64D926" w14:textId="77777777" w:rsidR="00B44E34" w:rsidRDefault="00B44E34" w:rsidP="00B44E34">
            <w:pPr>
              <w:spacing w:line="276" w:lineRule="auto"/>
              <w:jc w:val="both"/>
              <w:rPr>
                <w:rFonts w:cs="Arial"/>
                <w:b/>
                <w:bCs/>
                <w:color w:val="000000"/>
              </w:rPr>
            </w:pPr>
          </w:p>
          <w:p w14:paraId="66EB8FC6" w14:textId="5591FC95" w:rsidR="00B44E34" w:rsidRPr="00FD7BC9" w:rsidRDefault="00B44E34" w:rsidP="00B44E34">
            <w:pPr>
              <w:spacing w:line="276" w:lineRule="auto"/>
              <w:jc w:val="both"/>
              <w:rPr>
                <w:rFonts w:cs="Arial"/>
                <w:b/>
                <w:bCs/>
                <w:color w:val="000000"/>
              </w:rPr>
            </w:pPr>
            <w:r w:rsidRPr="009D177E">
              <w:rPr>
                <w:rFonts w:cs="Arial"/>
                <w:b/>
                <w:bCs/>
                <w:color w:val="000000"/>
              </w:rPr>
              <w:t xml:space="preserve">Gestión sostenible, uso del big data y de sistemas prospectivos así como de los sistemas de información geográfica en el ámbito político, económico, medioambiental, de luchas contra las desigualdades y </w:t>
            </w:r>
            <w:r w:rsidRPr="009D177E">
              <w:rPr>
                <w:rFonts w:cs="Arial"/>
                <w:b/>
                <w:bCs/>
                <w:color w:val="000000"/>
              </w:rPr>
              <w:lastRenderedPageBreak/>
              <w:t>la salud, así como uso de sistemas y tecnologías de la información en la acción humanitaria</w:t>
            </w:r>
            <w:r>
              <w:rPr>
                <w:rFonts w:cs="Arial"/>
                <w:b/>
                <w:bCs/>
                <w:color w:val="000000"/>
              </w:rPr>
              <w:t>.</w:t>
            </w:r>
          </w:p>
        </w:tc>
      </w:tr>
      <w:tr w:rsidR="00B44E34" w:rsidRPr="00FD7BC9" w14:paraId="454CC666" w14:textId="77777777" w:rsidTr="006B7D41">
        <w:trPr>
          <w:trHeight w:val="1785"/>
        </w:trPr>
        <w:tc>
          <w:tcPr>
            <w:tcW w:w="2011" w:type="dxa"/>
            <w:vMerge w:val="restart"/>
            <w:shd w:val="clear" w:color="auto" w:fill="auto"/>
            <w:vAlign w:val="center"/>
          </w:tcPr>
          <w:p w14:paraId="2857AC51" w14:textId="77777777" w:rsidR="00B44E34" w:rsidRPr="00EB1530" w:rsidRDefault="00B44E34" w:rsidP="00B44E34">
            <w:pPr>
              <w:spacing w:line="276" w:lineRule="auto"/>
              <w:rPr>
                <w:rFonts w:cs="Arial"/>
                <w:color w:val="000000"/>
                <w:sz w:val="22"/>
                <w:szCs w:val="22"/>
              </w:rPr>
            </w:pPr>
            <w:r w:rsidRPr="00EB1530">
              <w:rPr>
                <w:rFonts w:cs="Arial"/>
                <w:color w:val="000000"/>
                <w:sz w:val="22"/>
                <w:szCs w:val="22"/>
              </w:rPr>
              <w:lastRenderedPageBreak/>
              <w:t>10 REDUCCIÓN DE LAS DESIGUALDADES</w:t>
            </w:r>
          </w:p>
        </w:tc>
        <w:tc>
          <w:tcPr>
            <w:tcW w:w="2003" w:type="dxa"/>
            <w:shd w:val="clear" w:color="auto" w:fill="auto"/>
            <w:vAlign w:val="center"/>
          </w:tcPr>
          <w:p w14:paraId="70213EBF" w14:textId="77777777" w:rsidR="00B44E34" w:rsidRDefault="00B44E34" w:rsidP="00B44E34">
            <w:pPr>
              <w:spacing w:line="276" w:lineRule="auto"/>
              <w:jc w:val="both"/>
              <w:rPr>
                <w:rFonts w:cs="Arial"/>
                <w:color w:val="000000"/>
              </w:rPr>
            </w:pPr>
          </w:p>
          <w:p w14:paraId="467128BD" w14:textId="77777777" w:rsidR="00B44E34" w:rsidRDefault="00B44E34" w:rsidP="00B44E34">
            <w:pPr>
              <w:spacing w:line="276" w:lineRule="auto"/>
              <w:jc w:val="both"/>
              <w:rPr>
                <w:rFonts w:cs="Arial"/>
                <w:color w:val="000000"/>
              </w:rPr>
            </w:pPr>
            <w:r>
              <w:rPr>
                <w:rFonts w:cs="Arial"/>
                <w:color w:val="000000"/>
              </w:rPr>
              <w:t xml:space="preserve">Meta 10.3 </w:t>
            </w:r>
            <w:r w:rsidRPr="00B3493A">
              <w:rPr>
                <w:rFonts w:cs="Arial"/>
                <w:color w:val="000000"/>
              </w:rPr>
              <w:t>Garantizar la igualdad de oportunidades</w:t>
            </w:r>
          </w:p>
          <w:p w14:paraId="7E34A9B5" w14:textId="77777777" w:rsidR="00B44E34" w:rsidRDefault="00B44E34" w:rsidP="00B44E34">
            <w:pPr>
              <w:spacing w:line="276" w:lineRule="auto"/>
              <w:jc w:val="both"/>
              <w:rPr>
                <w:rFonts w:cs="Arial"/>
                <w:color w:val="000000"/>
              </w:rPr>
            </w:pPr>
          </w:p>
          <w:p w14:paraId="467A6123" w14:textId="0127D4F4" w:rsidR="00B44E34" w:rsidRPr="00FD7BC9" w:rsidRDefault="00B44E34" w:rsidP="00B44E34">
            <w:pPr>
              <w:spacing w:line="276" w:lineRule="auto"/>
              <w:jc w:val="both"/>
              <w:rPr>
                <w:rFonts w:cs="Arial"/>
                <w:color w:val="000000"/>
              </w:rPr>
            </w:pPr>
          </w:p>
        </w:tc>
        <w:tc>
          <w:tcPr>
            <w:tcW w:w="2660" w:type="dxa"/>
            <w:gridSpan w:val="2"/>
            <w:shd w:val="clear" w:color="auto" w:fill="auto"/>
            <w:vAlign w:val="center"/>
          </w:tcPr>
          <w:p w14:paraId="5FED6104" w14:textId="7D6B9EF5" w:rsidR="00B44E34" w:rsidRPr="00FD7BC9" w:rsidRDefault="00B44E34" w:rsidP="00B44E34">
            <w:pPr>
              <w:spacing w:line="276" w:lineRule="auto"/>
              <w:jc w:val="both"/>
              <w:rPr>
                <w:rFonts w:cs="Arial"/>
              </w:rPr>
            </w:pPr>
            <w:r w:rsidRPr="00B3493A">
              <w:rPr>
                <w:rFonts w:cs="Arial"/>
              </w:rPr>
              <w:t>SOGB3</w:t>
            </w:r>
            <w:r>
              <w:rPr>
                <w:rFonts w:cs="Arial"/>
              </w:rPr>
              <w:t xml:space="preserve"> </w:t>
            </w:r>
            <w:r w:rsidRPr="00B3493A">
              <w:rPr>
                <w:rFonts w:cs="Arial"/>
              </w:rPr>
              <w:t>Fortalecimiento de capacidades institucionales en materia de igualdad, acceso a la justicia y la promoción y protección de los derechos humanos</w:t>
            </w:r>
          </w:p>
        </w:tc>
        <w:tc>
          <w:tcPr>
            <w:tcW w:w="2677" w:type="dxa"/>
            <w:vMerge w:val="restart"/>
            <w:shd w:val="clear" w:color="000000" w:fill="FFE599"/>
            <w:vAlign w:val="center"/>
          </w:tcPr>
          <w:p w14:paraId="625DD8A3" w14:textId="09D0CC79" w:rsidR="00B44E34" w:rsidRPr="00C92504" w:rsidRDefault="00C92504" w:rsidP="00B44E34">
            <w:pPr>
              <w:spacing w:line="276" w:lineRule="auto"/>
              <w:jc w:val="both"/>
              <w:rPr>
                <w:rFonts w:cs="Arial"/>
                <w:b/>
                <w:bCs/>
                <w:color w:val="000000"/>
              </w:rPr>
            </w:pPr>
            <w:r w:rsidRPr="00C92504">
              <w:rPr>
                <w:rFonts w:cs="Arial"/>
                <w:b/>
                <w:bCs/>
                <w:color w:val="000000"/>
              </w:rPr>
              <w:t>Estudios que faciliten un mejor conocimiento de las situaciones de desigualdad de los países socios de nuestra cooperación, y elaboración de indicadores y metodologías para incorporar un enfoque de desigualdades en los trabajos de la AECID y la cooperación española</w:t>
            </w:r>
          </w:p>
        </w:tc>
      </w:tr>
      <w:tr w:rsidR="00B44E34" w:rsidRPr="00FD7BC9" w14:paraId="0266798B" w14:textId="77777777" w:rsidTr="006B7D41">
        <w:trPr>
          <w:trHeight w:val="1785"/>
        </w:trPr>
        <w:tc>
          <w:tcPr>
            <w:tcW w:w="2011" w:type="dxa"/>
            <w:vMerge/>
            <w:shd w:val="clear" w:color="auto" w:fill="auto"/>
            <w:vAlign w:val="center"/>
          </w:tcPr>
          <w:p w14:paraId="2D640116" w14:textId="77777777" w:rsidR="00B44E34" w:rsidRDefault="00B44E34" w:rsidP="00B44E34">
            <w:pPr>
              <w:spacing w:line="276" w:lineRule="auto"/>
              <w:jc w:val="both"/>
              <w:rPr>
                <w:rFonts w:cs="Arial"/>
                <w:color w:val="000000"/>
                <w:sz w:val="22"/>
                <w:szCs w:val="22"/>
              </w:rPr>
            </w:pPr>
          </w:p>
        </w:tc>
        <w:tc>
          <w:tcPr>
            <w:tcW w:w="2003" w:type="dxa"/>
            <w:shd w:val="clear" w:color="auto" w:fill="auto"/>
            <w:vAlign w:val="center"/>
          </w:tcPr>
          <w:p w14:paraId="708A6E26" w14:textId="35DFF126" w:rsidR="00B44E34" w:rsidRPr="00476544" w:rsidRDefault="00B44E34" w:rsidP="00B44E34">
            <w:pPr>
              <w:spacing w:line="276" w:lineRule="auto"/>
              <w:jc w:val="both"/>
              <w:rPr>
                <w:rFonts w:cs="Arial"/>
              </w:rPr>
            </w:pPr>
            <w:r>
              <w:rPr>
                <w:rFonts w:cs="Arial"/>
                <w:color w:val="000000"/>
              </w:rPr>
              <w:t xml:space="preserve">Meta 10.4 </w:t>
            </w:r>
            <w:r w:rsidRPr="00B3493A">
              <w:rPr>
                <w:rFonts w:cs="Arial"/>
                <w:color w:val="000000"/>
              </w:rPr>
              <w:t>Adopción de políticas fiscales, salariales y de protección social</w:t>
            </w:r>
          </w:p>
        </w:tc>
        <w:tc>
          <w:tcPr>
            <w:tcW w:w="2660" w:type="dxa"/>
            <w:gridSpan w:val="2"/>
            <w:shd w:val="clear" w:color="auto" w:fill="auto"/>
            <w:vAlign w:val="center"/>
          </w:tcPr>
          <w:p w14:paraId="09B09AC0" w14:textId="1A517F2C" w:rsidR="00B44E34" w:rsidRPr="00FD7BC9" w:rsidRDefault="00B44E34" w:rsidP="00B44E34">
            <w:pPr>
              <w:spacing w:line="276" w:lineRule="auto"/>
              <w:jc w:val="both"/>
              <w:rPr>
                <w:rFonts w:cs="Arial"/>
              </w:rPr>
            </w:pPr>
            <w:r w:rsidRPr="00B3493A">
              <w:rPr>
                <w:rFonts w:cs="Arial"/>
              </w:rPr>
              <w:t>SOGB8</w:t>
            </w:r>
            <w:r>
              <w:rPr>
                <w:rFonts w:cs="Arial"/>
              </w:rPr>
              <w:t xml:space="preserve"> </w:t>
            </w:r>
            <w:r w:rsidRPr="00B3493A">
              <w:rPr>
                <w:rFonts w:cs="Arial"/>
              </w:rPr>
              <w:t>Fortalecer el desarrollo de políticas fiscales y salariales que garanticen la progresividad y protección social de la población</w:t>
            </w:r>
          </w:p>
        </w:tc>
        <w:tc>
          <w:tcPr>
            <w:tcW w:w="2677" w:type="dxa"/>
            <w:vMerge/>
            <w:shd w:val="clear" w:color="000000" w:fill="FFE599"/>
            <w:vAlign w:val="center"/>
          </w:tcPr>
          <w:p w14:paraId="572D5D70" w14:textId="77777777" w:rsidR="00B44E34" w:rsidRPr="00FD7BC9" w:rsidRDefault="00B44E34" w:rsidP="00B44E34">
            <w:pPr>
              <w:spacing w:line="276" w:lineRule="auto"/>
              <w:jc w:val="both"/>
              <w:rPr>
                <w:rFonts w:cs="Arial"/>
                <w:b/>
                <w:bCs/>
                <w:color w:val="000000"/>
              </w:rPr>
            </w:pPr>
          </w:p>
        </w:tc>
      </w:tr>
      <w:tr w:rsidR="00B44E34" w:rsidRPr="00FD7BC9" w14:paraId="4B0A80EC" w14:textId="77777777" w:rsidTr="006B7D41">
        <w:trPr>
          <w:trHeight w:val="1785"/>
        </w:trPr>
        <w:tc>
          <w:tcPr>
            <w:tcW w:w="2011" w:type="dxa"/>
            <w:vMerge/>
            <w:shd w:val="clear" w:color="auto" w:fill="auto"/>
            <w:vAlign w:val="center"/>
          </w:tcPr>
          <w:p w14:paraId="30517388" w14:textId="77777777" w:rsidR="00B44E34" w:rsidRPr="0075098D" w:rsidRDefault="00B44E34" w:rsidP="00B44E34">
            <w:pPr>
              <w:spacing w:line="276" w:lineRule="auto"/>
              <w:jc w:val="both"/>
              <w:rPr>
                <w:rFonts w:cs="Arial"/>
                <w:color w:val="000000"/>
                <w:sz w:val="22"/>
                <w:szCs w:val="22"/>
              </w:rPr>
            </w:pPr>
          </w:p>
        </w:tc>
        <w:tc>
          <w:tcPr>
            <w:tcW w:w="2003" w:type="dxa"/>
            <w:shd w:val="clear" w:color="auto" w:fill="auto"/>
            <w:vAlign w:val="center"/>
          </w:tcPr>
          <w:p w14:paraId="3FC9FE6D" w14:textId="27112CE8" w:rsidR="00B44E34" w:rsidRDefault="00B44E34" w:rsidP="00B44E34">
            <w:pPr>
              <w:spacing w:line="276" w:lineRule="auto"/>
              <w:jc w:val="both"/>
              <w:rPr>
                <w:rFonts w:cs="Arial"/>
              </w:rPr>
            </w:pPr>
            <w:r>
              <w:rPr>
                <w:rFonts w:cs="Arial"/>
                <w:color w:val="000000"/>
              </w:rPr>
              <w:t xml:space="preserve">Meta 10.7 </w:t>
            </w:r>
            <w:r w:rsidRPr="00B3493A">
              <w:rPr>
                <w:rFonts w:cs="Arial"/>
                <w:color w:val="000000"/>
              </w:rPr>
              <w:t>Facilitar la migración y políticas migratorias ordenadas</w:t>
            </w:r>
          </w:p>
        </w:tc>
        <w:tc>
          <w:tcPr>
            <w:tcW w:w="2660" w:type="dxa"/>
            <w:gridSpan w:val="2"/>
            <w:shd w:val="clear" w:color="auto" w:fill="auto"/>
            <w:vAlign w:val="center"/>
          </w:tcPr>
          <w:p w14:paraId="43327A28" w14:textId="1067235A" w:rsidR="00B44E34" w:rsidRPr="00361D33" w:rsidRDefault="00B44E34" w:rsidP="00B44E34">
            <w:pPr>
              <w:spacing w:line="276" w:lineRule="auto"/>
              <w:jc w:val="both"/>
              <w:rPr>
                <w:rFonts w:cs="Arial"/>
              </w:rPr>
            </w:pPr>
            <w:r w:rsidRPr="00B3493A">
              <w:rPr>
                <w:rFonts w:cs="Arial"/>
              </w:rPr>
              <w:t>SOGB9</w:t>
            </w:r>
            <w:r>
              <w:rPr>
                <w:rFonts w:cs="Arial"/>
              </w:rPr>
              <w:t xml:space="preserve"> </w:t>
            </w:r>
            <w:r w:rsidRPr="00B3493A">
              <w:rPr>
                <w:rFonts w:cs="Arial"/>
              </w:rPr>
              <w:t>Apoyar la elaboración en los países socios de políticas migratorias planificadas y bien gestionadas</w:t>
            </w:r>
          </w:p>
        </w:tc>
        <w:tc>
          <w:tcPr>
            <w:tcW w:w="2677" w:type="dxa"/>
            <w:vMerge/>
            <w:shd w:val="clear" w:color="000000" w:fill="FFE599"/>
            <w:vAlign w:val="center"/>
          </w:tcPr>
          <w:p w14:paraId="02853337" w14:textId="77777777" w:rsidR="00B44E34" w:rsidRPr="0060353F" w:rsidRDefault="00B44E34" w:rsidP="00B44E34">
            <w:pPr>
              <w:spacing w:line="276" w:lineRule="auto"/>
              <w:jc w:val="both"/>
              <w:rPr>
                <w:rFonts w:cs="Arial"/>
                <w:b/>
                <w:bCs/>
                <w:color w:val="000000"/>
              </w:rPr>
            </w:pPr>
          </w:p>
        </w:tc>
      </w:tr>
      <w:tr w:rsidR="00B44E34" w:rsidRPr="00FD7BC9" w14:paraId="1CD8439D" w14:textId="77777777" w:rsidTr="006B7D41">
        <w:trPr>
          <w:trHeight w:val="1035"/>
        </w:trPr>
        <w:tc>
          <w:tcPr>
            <w:tcW w:w="2011" w:type="dxa"/>
            <w:shd w:val="clear" w:color="auto" w:fill="auto"/>
            <w:vAlign w:val="center"/>
          </w:tcPr>
          <w:p w14:paraId="6D00C390" w14:textId="77777777" w:rsidR="00B44E34" w:rsidRPr="0005055A" w:rsidRDefault="00B44E34" w:rsidP="00B44E34">
            <w:pPr>
              <w:spacing w:line="276" w:lineRule="auto"/>
              <w:jc w:val="both"/>
              <w:rPr>
                <w:rFonts w:cs="Arial"/>
                <w:color w:val="000000"/>
                <w:sz w:val="22"/>
                <w:szCs w:val="22"/>
              </w:rPr>
            </w:pPr>
            <w:r w:rsidRPr="0005055A">
              <w:rPr>
                <w:rFonts w:cs="Arial"/>
                <w:color w:val="000000"/>
                <w:sz w:val="22"/>
                <w:szCs w:val="22"/>
              </w:rPr>
              <w:t>12   PRODUCCIÓN Y CONSUMO RESPONSABLES</w:t>
            </w:r>
          </w:p>
        </w:tc>
        <w:tc>
          <w:tcPr>
            <w:tcW w:w="2003" w:type="dxa"/>
            <w:shd w:val="clear" w:color="auto" w:fill="auto"/>
            <w:vAlign w:val="center"/>
          </w:tcPr>
          <w:p w14:paraId="515B5662" w14:textId="69693291" w:rsidR="00B44E34" w:rsidRPr="00FD7BC9" w:rsidRDefault="00B44E34" w:rsidP="00B44E34">
            <w:pPr>
              <w:spacing w:line="276" w:lineRule="auto"/>
              <w:jc w:val="both"/>
              <w:rPr>
                <w:rFonts w:cs="Arial"/>
                <w:color w:val="000000"/>
              </w:rPr>
            </w:pPr>
            <w:r w:rsidRPr="005B6F45">
              <w:rPr>
                <w:rFonts w:cs="Arial"/>
                <w:color w:val="000000"/>
              </w:rPr>
              <w:t>Meta</w:t>
            </w:r>
            <w:r>
              <w:rPr>
                <w:rFonts w:cs="Arial"/>
                <w:color w:val="000000"/>
              </w:rPr>
              <w:t xml:space="preserve"> </w:t>
            </w:r>
            <w:r w:rsidRPr="005B6F45">
              <w:rPr>
                <w:rFonts w:cs="Arial"/>
                <w:color w:val="000000"/>
              </w:rPr>
              <w:t xml:space="preserve">12.5. </w:t>
            </w:r>
            <w:r w:rsidRPr="00B3493A">
              <w:rPr>
                <w:rFonts w:cs="Arial"/>
                <w:color w:val="000000"/>
              </w:rPr>
              <w:t>Prevención, reducción, reciclado y reutilización de desechos.</w:t>
            </w:r>
          </w:p>
        </w:tc>
        <w:tc>
          <w:tcPr>
            <w:tcW w:w="2660" w:type="dxa"/>
            <w:gridSpan w:val="2"/>
            <w:shd w:val="clear" w:color="auto" w:fill="auto"/>
            <w:vAlign w:val="center"/>
          </w:tcPr>
          <w:p w14:paraId="06EAA639" w14:textId="10B3F4A7" w:rsidR="00B44E34" w:rsidRPr="00FD7BC9" w:rsidRDefault="00B44E34" w:rsidP="00B44E34">
            <w:pPr>
              <w:spacing w:line="276" w:lineRule="auto"/>
              <w:jc w:val="both"/>
              <w:rPr>
                <w:rFonts w:cs="Arial"/>
                <w:color w:val="000000"/>
              </w:rPr>
            </w:pPr>
            <w:r w:rsidRPr="00143885">
              <w:rPr>
                <w:rFonts w:cs="Arial"/>
                <w:color w:val="000000"/>
              </w:rPr>
              <w:t>ENDE3</w:t>
            </w:r>
            <w:r>
              <w:rPr>
                <w:rFonts w:cs="Arial"/>
                <w:color w:val="000000"/>
              </w:rPr>
              <w:t xml:space="preserve"> </w:t>
            </w:r>
            <w:r w:rsidRPr="00143885">
              <w:rPr>
                <w:rFonts w:cs="Arial"/>
                <w:color w:val="000000"/>
              </w:rPr>
              <w:t>Impulsar servicios e infraestructuras sostenibles que promuevan el desarrollo económico y social</w:t>
            </w:r>
          </w:p>
        </w:tc>
        <w:tc>
          <w:tcPr>
            <w:tcW w:w="2677" w:type="dxa"/>
            <w:shd w:val="clear" w:color="000000" w:fill="FFE599"/>
            <w:vAlign w:val="center"/>
          </w:tcPr>
          <w:p w14:paraId="72F785E3" w14:textId="77777777" w:rsidR="00B44E34" w:rsidRPr="00FD7BC9" w:rsidRDefault="00B44E34" w:rsidP="00B44E34">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B45B7D" w:rsidRPr="00FD7BC9" w14:paraId="3ED60288" w14:textId="77777777" w:rsidTr="00473627">
        <w:trPr>
          <w:trHeight w:val="1725"/>
        </w:trPr>
        <w:tc>
          <w:tcPr>
            <w:tcW w:w="2011" w:type="dxa"/>
            <w:vMerge w:val="restart"/>
            <w:tcBorders>
              <w:bottom w:val="single" w:sz="4" w:space="0" w:color="auto"/>
            </w:tcBorders>
            <w:shd w:val="clear" w:color="auto" w:fill="auto"/>
            <w:vAlign w:val="center"/>
          </w:tcPr>
          <w:p w14:paraId="4ABCDC0C" w14:textId="77777777" w:rsidR="00B45B7D" w:rsidRPr="0005055A" w:rsidRDefault="00B45B7D" w:rsidP="00B44E34">
            <w:pPr>
              <w:spacing w:line="276" w:lineRule="auto"/>
              <w:rPr>
                <w:rFonts w:cs="Arial"/>
                <w:color w:val="000000"/>
                <w:sz w:val="22"/>
                <w:szCs w:val="22"/>
                <w:lang w:eastAsia="en-US"/>
              </w:rPr>
            </w:pPr>
            <w:r w:rsidRPr="0005055A">
              <w:rPr>
                <w:rFonts w:cs="Arial"/>
                <w:color w:val="000000"/>
                <w:sz w:val="22"/>
                <w:szCs w:val="22"/>
                <w:lang w:eastAsia="en-US"/>
              </w:rPr>
              <w:lastRenderedPageBreak/>
              <w:t>13 CAMBIO CLIMÁTICO</w:t>
            </w:r>
          </w:p>
          <w:p w14:paraId="3077E8FB" w14:textId="77777777" w:rsidR="00B45B7D" w:rsidRPr="0005055A" w:rsidRDefault="00B45B7D" w:rsidP="00B44E34">
            <w:pPr>
              <w:spacing w:line="276" w:lineRule="auto"/>
              <w:jc w:val="both"/>
              <w:rPr>
                <w:rFonts w:cs="Arial"/>
                <w:color w:val="000000"/>
                <w:sz w:val="22"/>
                <w:szCs w:val="22"/>
              </w:rPr>
            </w:pPr>
          </w:p>
        </w:tc>
        <w:tc>
          <w:tcPr>
            <w:tcW w:w="2003" w:type="dxa"/>
            <w:tcBorders>
              <w:bottom w:val="single" w:sz="4" w:space="0" w:color="auto"/>
            </w:tcBorders>
            <w:shd w:val="clear" w:color="auto" w:fill="auto"/>
            <w:vAlign w:val="center"/>
          </w:tcPr>
          <w:p w14:paraId="4EA7F898" w14:textId="77777777" w:rsidR="00B45B7D" w:rsidRDefault="00B45B7D" w:rsidP="00B44E34">
            <w:pPr>
              <w:spacing w:line="254" w:lineRule="auto"/>
              <w:rPr>
                <w:rFonts w:cs="Arial"/>
                <w:color w:val="000000"/>
                <w:lang w:eastAsia="en-US"/>
              </w:rPr>
            </w:pPr>
            <w:r>
              <w:rPr>
                <w:rFonts w:cs="Arial"/>
                <w:color w:val="000000"/>
                <w:lang w:eastAsia="en-US"/>
              </w:rPr>
              <w:t>Meta 13.2. Incorporar medidas de cambio climático en las políticas, estrategias y planes nacionales</w:t>
            </w:r>
          </w:p>
          <w:p w14:paraId="0331AF11" w14:textId="77777777" w:rsidR="00B45B7D" w:rsidRPr="005B6F45" w:rsidRDefault="00B45B7D" w:rsidP="00B44E34">
            <w:pPr>
              <w:spacing w:line="276" w:lineRule="auto"/>
              <w:rPr>
                <w:rFonts w:cs="Arial"/>
                <w:color w:val="000000"/>
              </w:rPr>
            </w:pPr>
          </w:p>
        </w:tc>
        <w:tc>
          <w:tcPr>
            <w:tcW w:w="2660" w:type="dxa"/>
            <w:gridSpan w:val="2"/>
            <w:tcBorders>
              <w:bottom w:val="single" w:sz="4" w:space="0" w:color="auto"/>
            </w:tcBorders>
            <w:shd w:val="clear" w:color="auto" w:fill="auto"/>
            <w:vAlign w:val="center"/>
          </w:tcPr>
          <w:p w14:paraId="2415D666" w14:textId="31A409EF" w:rsidR="00B45B7D" w:rsidRPr="00143885" w:rsidRDefault="00B45B7D" w:rsidP="00B44E34">
            <w:pPr>
              <w:spacing w:line="276" w:lineRule="auto"/>
              <w:rPr>
                <w:rFonts w:cs="Arial"/>
                <w:color w:val="000000"/>
              </w:rPr>
            </w:pPr>
            <w:r w:rsidRPr="00143885">
              <w:rPr>
                <w:rFonts w:cs="Arial"/>
                <w:color w:val="000000"/>
              </w:rPr>
              <w:t>ECCC 2</w:t>
            </w:r>
            <w:r>
              <w:rPr>
                <w:rFonts w:cs="Arial"/>
                <w:color w:val="000000"/>
              </w:rPr>
              <w:t xml:space="preserve"> </w:t>
            </w:r>
            <w:r w:rsidRPr="00143885">
              <w:rPr>
                <w:rFonts w:cs="Arial"/>
                <w:color w:val="000000"/>
              </w:rPr>
              <w:t>Apoyar a los países socios en la elaboración de políticas y estrategias de lucha contra el cambio climático con incidencia en la mitigación</w:t>
            </w:r>
          </w:p>
        </w:tc>
        <w:tc>
          <w:tcPr>
            <w:tcW w:w="2677" w:type="dxa"/>
            <w:vMerge w:val="restart"/>
            <w:tcBorders>
              <w:bottom w:val="single" w:sz="4" w:space="0" w:color="auto"/>
            </w:tcBorders>
            <w:shd w:val="clear" w:color="000000" w:fill="FFE599"/>
            <w:vAlign w:val="center"/>
          </w:tcPr>
          <w:p w14:paraId="74CEDBDF" w14:textId="05333A47" w:rsidR="00B45B7D" w:rsidRPr="0089409B" w:rsidRDefault="00B45B7D" w:rsidP="00B44E34">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B45B7D" w:rsidRPr="00FD7BC9" w14:paraId="6BF88182" w14:textId="77777777" w:rsidTr="00436F61">
        <w:trPr>
          <w:trHeight w:val="397"/>
        </w:trPr>
        <w:tc>
          <w:tcPr>
            <w:tcW w:w="2011" w:type="dxa"/>
            <w:vMerge/>
            <w:shd w:val="clear" w:color="auto" w:fill="auto"/>
            <w:vAlign w:val="center"/>
          </w:tcPr>
          <w:p w14:paraId="0391D221" w14:textId="77777777" w:rsidR="00B45B7D" w:rsidRPr="0005055A" w:rsidRDefault="00B45B7D" w:rsidP="00B44E34">
            <w:pPr>
              <w:spacing w:line="276" w:lineRule="auto"/>
              <w:rPr>
                <w:rFonts w:cs="Arial"/>
                <w:color w:val="000000"/>
                <w:sz w:val="22"/>
                <w:szCs w:val="22"/>
                <w:lang w:eastAsia="en-US"/>
              </w:rPr>
            </w:pPr>
          </w:p>
        </w:tc>
        <w:tc>
          <w:tcPr>
            <w:tcW w:w="2003" w:type="dxa"/>
            <w:shd w:val="clear" w:color="auto" w:fill="auto"/>
            <w:vAlign w:val="center"/>
          </w:tcPr>
          <w:p w14:paraId="33AA150B" w14:textId="3E88D5F5" w:rsidR="00B45B7D" w:rsidRPr="00FD7BC9" w:rsidRDefault="00B45B7D" w:rsidP="00B44E34">
            <w:pPr>
              <w:spacing w:line="276" w:lineRule="auto"/>
              <w:rPr>
                <w:rFonts w:cs="Arial"/>
                <w:color w:val="000000"/>
              </w:rPr>
            </w:pPr>
            <w:r w:rsidRPr="006158D2">
              <w:rPr>
                <w:rFonts w:cs="Arial"/>
                <w:color w:val="000000"/>
                <w:lang w:eastAsia="en-US"/>
              </w:rPr>
              <w:t>Meta 1</w:t>
            </w:r>
            <w:r>
              <w:rPr>
                <w:rFonts w:cs="Arial"/>
                <w:color w:val="000000"/>
                <w:lang w:eastAsia="en-US"/>
              </w:rPr>
              <w:t>3</w:t>
            </w:r>
            <w:r w:rsidRPr="006158D2">
              <w:rPr>
                <w:rFonts w:cs="Arial"/>
                <w:color w:val="000000"/>
                <w:lang w:eastAsia="en-US"/>
              </w:rPr>
              <w:t xml:space="preserve">.3 </w:t>
            </w:r>
            <w:r w:rsidRPr="00143885">
              <w:rPr>
                <w:rFonts w:cs="Arial"/>
                <w:color w:val="000000"/>
                <w:lang w:eastAsia="en-US"/>
              </w:rPr>
              <w:t xml:space="preserve">Mejora de la Educación y sensibilización medioambiental.    </w:t>
            </w:r>
          </w:p>
        </w:tc>
        <w:tc>
          <w:tcPr>
            <w:tcW w:w="2660" w:type="dxa"/>
            <w:gridSpan w:val="2"/>
            <w:shd w:val="clear" w:color="auto" w:fill="auto"/>
            <w:vAlign w:val="center"/>
          </w:tcPr>
          <w:p w14:paraId="1EF60BDC" w14:textId="29C34FDA" w:rsidR="00B45B7D" w:rsidRPr="00FD7BC9" w:rsidRDefault="00B45B7D" w:rsidP="00B44E34">
            <w:pPr>
              <w:spacing w:line="276" w:lineRule="auto"/>
              <w:jc w:val="both"/>
              <w:rPr>
                <w:rFonts w:cs="Arial"/>
                <w:color w:val="000000"/>
              </w:rPr>
            </w:pPr>
            <w:r w:rsidRPr="00143885">
              <w:rPr>
                <w:rFonts w:cs="Arial"/>
                <w:color w:val="000000"/>
                <w:lang w:eastAsia="en-US"/>
              </w:rPr>
              <w:t>ECCC 1</w:t>
            </w:r>
            <w:r>
              <w:rPr>
                <w:rFonts w:cs="Arial"/>
                <w:color w:val="000000"/>
                <w:lang w:eastAsia="en-US"/>
              </w:rPr>
              <w:t xml:space="preserve"> </w:t>
            </w:r>
            <w:r w:rsidRPr="00143885">
              <w:rPr>
                <w:rFonts w:cs="Arial"/>
                <w:color w:val="000000"/>
                <w:lang w:eastAsia="en-US"/>
              </w:rPr>
              <w:t xml:space="preserve">Gestión y construcción de resiliencia y apoyo a los esfuerzos de adaptación frente a riesgos climáticos.  </w:t>
            </w:r>
          </w:p>
        </w:tc>
        <w:tc>
          <w:tcPr>
            <w:tcW w:w="2677" w:type="dxa"/>
            <w:vMerge/>
            <w:shd w:val="clear" w:color="000000" w:fill="FFE599"/>
            <w:vAlign w:val="center"/>
          </w:tcPr>
          <w:p w14:paraId="6031A7A0" w14:textId="77777777" w:rsidR="00B45B7D" w:rsidRPr="00FD7BC9" w:rsidRDefault="00B45B7D" w:rsidP="00B44E34">
            <w:pPr>
              <w:spacing w:line="276" w:lineRule="auto"/>
              <w:jc w:val="both"/>
              <w:rPr>
                <w:rFonts w:cs="Arial"/>
                <w:b/>
                <w:bCs/>
                <w:color w:val="000000"/>
              </w:rPr>
            </w:pPr>
          </w:p>
        </w:tc>
      </w:tr>
      <w:tr w:rsidR="00385DF1" w:rsidRPr="00FD7BC9" w14:paraId="49AB6AC3" w14:textId="77777777" w:rsidTr="00E21968">
        <w:trPr>
          <w:trHeight w:val="5290"/>
        </w:trPr>
        <w:tc>
          <w:tcPr>
            <w:tcW w:w="2011" w:type="dxa"/>
            <w:shd w:val="clear" w:color="auto" w:fill="auto"/>
            <w:vAlign w:val="center"/>
          </w:tcPr>
          <w:p w14:paraId="378D5702" w14:textId="77777777" w:rsidR="00385DF1" w:rsidRPr="0005055A" w:rsidRDefault="00385DF1" w:rsidP="00385DF1">
            <w:pPr>
              <w:spacing w:line="276" w:lineRule="auto"/>
              <w:jc w:val="both"/>
              <w:rPr>
                <w:rFonts w:cs="Arial"/>
                <w:color w:val="000000"/>
                <w:sz w:val="22"/>
                <w:szCs w:val="22"/>
                <w:lang w:eastAsia="en-US"/>
              </w:rPr>
            </w:pPr>
            <w:r w:rsidRPr="0005055A">
              <w:rPr>
                <w:rFonts w:cs="Arial"/>
                <w:color w:val="000000"/>
                <w:sz w:val="22"/>
                <w:szCs w:val="22"/>
                <w:lang w:eastAsia="en-US"/>
              </w:rPr>
              <w:t>15 ECOSISTEMAS</w:t>
            </w:r>
          </w:p>
          <w:p w14:paraId="444FA817" w14:textId="77777777" w:rsidR="00385DF1" w:rsidRPr="0005055A" w:rsidRDefault="00385DF1" w:rsidP="00385DF1">
            <w:pPr>
              <w:spacing w:line="276" w:lineRule="auto"/>
              <w:jc w:val="both"/>
              <w:rPr>
                <w:rFonts w:cs="Arial"/>
                <w:color w:val="000000"/>
                <w:sz w:val="22"/>
                <w:szCs w:val="22"/>
              </w:rPr>
            </w:pPr>
          </w:p>
        </w:tc>
        <w:tc>
          <w:tcPr>
            <w:tcW w:w="2003" w:type="dxa"/>
            <w:shd w:val="clear" w:color="auto" w:fill="auto"/>
            <w:vAlign w:val="center"/>
          </w:tcPr>
          <w:p w14:paraId="2505F1E6" w14:textId="0519C00D" w:rsidR="00385DF1" w:rsidRPr="00FD7BC9" w:rsidRDefault="00385DF1" w:rsidP="00385DF1">
            <w:pPr>
              <w:spacing w:line="276" w:lineRule="auto"/>
              <w:rPr>
                <w:rFonts w:cs="Arial"/>
                <w:color w:val="000000"/>
              </w:rPr>
            </w:pPr>
            <w:r w:rsidRPr="006158D2">
              <w:rPr>
                <w:rFonts w:cs="Arial"/>
                <w:color w:val="000000"/>
                <w:lang w:eastAsia="en-US"/>
              </w:rPr>
              <w:t>Meta 15.1. Asegurar la conservación y el uso sostenible de los ecosistemas</w:t>
            </w:r>
          </w:p>
        </w:tc>
        <w:tc>
          <w:tcPr>
            <w:tcW w:w="2660" w:type="dxa"/>
            <w:gridSpan w:val="2"/>
            <w:shd w:val="clear" w:color="auto" w:fill="auto"/>
            <w:vAlign w:val="center"/>
          </w:tcPr>
          <w:p w14:paraId="4154A39E" w14:textId="1939C54D" w:rsidR="00385DF1" w:rsidRPr="00FD7BC9" w:rsidRDefault="00385DF1" w:rsidP="00385DF1">
            <w:pPr>
              <w:spacing w:line="276" w:lineRule="auto"/>
              <w:jc w:val="both"/>
              <w:rPr>
                <w:rFonts w:cs="Arial"/>
                <w:color w:val="000000"/>
              </w:rPr>
            </w:pPr>
            <w:r w:rsidRPr="00FC1939">
              <w:rPr>
                <w:rFonts w:cs="Arial"/>
                <w:color w:val="000000"/>
              </w:rPr>
              <w:t>ECBI2</w:t>
            </w:r>
            <w:r>
              <w:rPr>
                <w:rFonts w:cs="Arial"/>
                <w:color w:val="000000"/>
              </w:rPr>
              <w:t xml:space="preserve"> </w:t>
            </w:r>
            <w:r w:rsidRPr="00FC1939">
              <w:rPr>
                <w:rFonts w:cs="Arial"/>
                <w:color w:val="000000"/>
              </w:rPr>
              <w:t>Apoyo a la creación, ampliación y gestión de espacios terrestre y marinos naturales protegidos</w:t>
            </w:r>
          </w:p>
        </w:tc>
        <w:tc>
          <w:tcPr>
            <w:tcW w:w="2677" w:type="dxa"/>
            <w:shd w:val="clear" w:color="000000" w:fill="FFE599"/>
            <w:vAlign w:val="center"/>
          </w:tcPr>
          <w:p w14:paraId="6715C820" w14:textId="77777777" w:rsidR="00385DF1" w:rsidRPr="00FD7BC9" w:rsidRDefault="00385DF1" w:rsidP="00385DF1">
            <w:pPr>
              <w:spacing w:line="276" w:lineRule="auto"/>
              <w:jc w:val="both"/>
              <w:rPr>
                <w:rFonts w:cs="Arial"/>
                <w:b/>
                <w:bCs/>
                <w:color w:val="000000"/>
              </w:rPr>
            </w:pPr>
            <w:r w:rsidRPr="0089409B">
              <w:rPr>
                <w:rFonts w:cs="Arial"/>
                <w:b/>
                <w:bCs/>
                <w:color w:val="000000"/>
              </w:rPr>
              <w:t>Soluciones basadas en la naturaleza e iniciativas de economía circular con impacto positivo en la adaptación o en la mitigación del cambio climático y con beneficios sociales y económicos, con especial atención a la conservación y restauración del suelo y del agua y a la reducción del riesgo de desastre. Aplicaciones satelitales para la conservación de la naturaleza y la reducción de riesgos de desastre. Propuestas en materia de eficiencia energética y ahorro de agua.</w:t>
            </w:r>
          </w:p>
        </w:tc>
      </w:tr>
      <w:tr w:rsidR="00385DF1" w:rsidRPr="00FD7BC9" w14:paraId="444C5D9A" w14:textId="77777777" w:rsidTr="006B7D41">
        <w:trPr>
          <w:trHeight w:val="1035"/>
        </w:trPr>
        <w:tc>
          <w:tcPr>
            <w:tcW w:w="2011" w:type="dxa"/>
            <w:vMerge w:val="restart"/>
            <w:shd w:val="clear" w:color="auto" w:fill="auto"/>
            <w:vAlign w:val="center"/>
            <w:hideMark/>
          </w:tcPr>
          <w:p w14:paraId="31565E1A" w14:textId="77777777" w:rsidR="00385DF1" w:rsidRPr="0005055A" w:rsidRDefault="00385DF1" w:rsidP="00385DF1">
            <w:pPr>
              <w:spacing w:line="276" w:lineRule="auto"/>
              <w:jc w:val="both"/>
              <w:rPr>
                <w:rFonts w:cs="Arial"/>
                <w:color w:val="000000"/>
                <w:sz w:val="22"/>
                <w:szCs w:val="22"/>
              </w:rPr>
            </w:pPr>
            <w:r w:rsidRPr="0005055A">
              <w:rPr>
                <w:rFonts w:cs="Arial"/>
                <w:color w:val="000000"/>
                <w:sz w:val="22"/>
                <w:szCs w:val="22"/>
              </w:rPr>
              <w:t>16 PAZ, JUSTICIA, INSTITUCIONES SÓLIDAS</w:t>
            </w:r>
          </w:p>
        </w:tc>
        <w:tc>
          <w:tcPr>
            <w:tcW w:w="2003" w:type="dxa"/>
            <w:shd w:val="clear" w:color="auto" w:fill="auto"/>
            <w:vAlign w:val="bottom"/>
            <w:hideMark/>
          </w:tcPr>
          <w:p w14:paraId="059AC7FC" w14:textId="77777777" w:rsidR="00385DF1" w:rsidRDefault="00385DF1" w:rsidP="00385DF1">
            <w:pPr>
              <w:spacing w:line="276" w:lineRule="auto"/>
              <w:jc w:val="both"/>
              <w:rPr>
                <w:rFonts w:cs="Arial"/>
                <w:color w:val="000000"/>
              </w:rPr>
            </w:pPr>
            <w:r w:rsidRPr="00FD7BC9">
              <w:rPr>
                <w:rFonts w:cs="Arial"/>
                <w:color w:val="000000"/>
              </w:rPr>
              <w:t>Meta 16.1. Reducir significativamente todas las formas de violencia.</w:t>
            </w:r>
          </w:p>
          <w:p w14:paraId="1C6D49A6" w14:textId="77777777" w:rsidR="00385DF1" w:rsidRDefault="00385DF1" w:rsidP="00385DF1">
            <w:pPr>
              <w:spacing w:line="276" w:lineRule="auto"/>
              <w:jc w:val="both"/>
              <w:rPr>
                <w:rFonts w:cs="Arial"/>
                <w:color w:val="000000"/>
              </w:rPr>
            </w:pPr>
          </w:p>
          <w:p w14:paraId="27AF35B4" w14:textId="77777777" w:rsidR="00385DF1" w:rsidRPr="00932390" w:rsidRDefault="00385DF1" w:rsidP="00385DF1">
            <w:pPr>
              <w:spacing w:line="276" w:lineRule="auto"/>
              <w:rPr>
                <w:rFonts w:cs="Arial"/>
                <w:color w:val="000000"/>
              </w:rPr>
            </w:pPr>
            <w:r w:rsidRPr="00932390">
              <w:rPr>
                <w:rFonts w:cs="Arial"/>
                <w:color w:val="000000"/>
              </w:rPr>
              <w:t xml:space="preserve">Meta 16.A Fortalecimiento instituciones en prevención de la </w:t>
            </w:r>
            <w:r w:rsidRPr="00932390">
              <w:rPr>
                <w:rFonts w:cs="Arial"/>
                <w:color w:val="000000"/>
              </w:rPr>
              <w:lastRenderedPageBreak/>
              <w:t>violencia, combatir el terrorismo y la delincuencia</w:t>
            </w:r>
          </w:p>
          <w:p w14:paraId="34C4BE90" w14:textId="77777777" w:rsidR="00385DF1" w:rsidRDefault="00385DF1" w:rsidP="00385DF1">
            <w:pPr>
              <w:spacing w:line="276" w:lineRule="auto"/>
              <w:jc w:val="both"/>
              <w:rPr>
                <w:rFonts w:cs="Arial"/>
                <w:color w:val="000000"/>
              </w:rPr>
            </w:pPr>
          </w:p>
          <w:p w14:paraId="442E4A9C" w14:textId="77777777" w:rsidR="00385DF1" w:rsidRPr="00932390" w:rsidRDefault="00385DF1" w:rsidP="00385DF1">
            <w:pPr>
              <w:spacing w:line="276" w:lineRule="auto"/>
              <w:rPr>
                <w:rFonts w:cs="Arial"/>
                <w:color w:val="000000"/>
              </w:rPr>
            </w:pPr>
            <w:r w:rsidRPr="00932390">
              <w:rPr>
                <w:rFonts w:cs="Arial"/>
                <w:color w:val="000000"/>
              </w:rPr>
              <w:t>Meta 16.2</w:t>
            </w:r>
          </w:p>
          <w:p w14:paraId="5964DF37" w14:textId="3EF126C7" w:rsidR="00385DF1" w:rsidRPr="00FD7BC9" w:rsidRDefault="00385DF1" w:rsidP="00385DF1">
            <w:pPr>
              <w:spacing w:line="276" w:lineRule="auto"/>
              <w:jc w:val="both"/>
              <w:rPr>
                <w:rFonts w:cs="Arial"/>
                <w:color w:val="000000"/>
              </w:rPr>
            </w:pPr>
            <w:r w:rsidRPr="00932390">
              <w:rPr>
                <w:rFonts w:cs="Arial"/>
                <w:color w:val="000000"/>
              </w:rPr>
              <w:t>Erradicación del maltrato, explotación, la trata y todas las formas de violencia y tortura contra los niños</w:t>
            </w:r>
          </w:p>
        </w:tc>
        <w:tc>
          <w:tcPr>
            <w:tcW w:w="2660" w:type="dxa"/>
            <w:gridSpan w:val="2"/>
            <w:shd w:val="clear" w:color="auto" w:fill="auto"/>
            <w:vAlign w:val="center"/>
            <w:hideMark/>
          </w:tcPr>
          <w:p w14:paraId="652BC7F5" w14:textId="77777777" w:rsidR="00385DF1" w:rsidRDefault="00385DF1" w:rsidP="00385DF1">
            <w:pPr>
              <w:spacing w:line="276" w:lineRule="auto"/>
              <w:jc w:val="both"/>
              <w:rPr>
                <w:rFonts w:cs="Arial"/>
                <w:color w:val="000000"/>
              </w:rPr>
            </w:pPr>
          </w:p>
          <w:p w14:paraId="5BA2FAF0" w14:textId="77777777" w:rsidR="00385DF1" w:rsidRDefault="00385DF1" w:rsidP="00385DF1">
            <w:pPr>
              <w:spacing w:line="276" w:lineRule="auto"/>
              <w:jc w:val="both"/>
              <w:rPr>
                <w:rFonts w:cs="Arial"/>
                <w:color w:val="000000"/>
              </w:rPr>
            </w:pPr>
          </w:p>
          <w:p w14:paraId="1681A979" w14:textId="77777777" w:rsidR="00385DF1" w:rsidRPr="00932390" w:rsidRDefault="00385DF1" w:rsidP="00385DF1">
            <w:pPr>
              <w:spacing w:line="276" w:lineRule="auto"/>
              <w:jc w:val="both"/>
              <w:rPr>
                <w:rFonts w:cs="Arial"/>
                <w:color w:val="000000"/>
              </w:rPr>
            </w:pPr>
            <w:r w:rsidRPr="00932390">
              <w:rPr>
                <w:rFonts w:cs="Arial"/>
                <w:color w:val="000000"/>
              </w:rPr>
              <w:t>SOGB3</w:t>
            </w:r>
            <w:r>
              <w:rPr>
                <w:rFonts w:cs="Arial"/>
                <w:color w:val="000000"/>
              </w:rPr>
              <w:t xml:space="preserve"> </w:t>
            </w:r>
            <w:r w:rsidRPr="00932390">
              <w:rPr>
                <w:rFonts w:cs="Arial"/>
                <w:color w:val="000000"/>
              </w:rPr>
              <w:t xml:space="preserve">Fortalecimiento de capacidades institucionales en materia de igualdad, acceso a la justicia y la promoción y protección de los derechos humanos </w:t>
            </w:r>
          </w:p>
          <w:p w14:paraId="074F4A19" w14:textId="77777777" w:rsidR="00385DF1" w:rsidRPr="00932390" w:rsidRDefault="00385DF1" w:rsidP="00385DF1">
            <w:pPr>
              <w:spacing w:line="276" w:lineRule="auto"/>
              <w:jc w:val="both"/>
              <w:rPr>
                <w:rFonts w:cs="Arial"/>
                <w:color w:val="000000"/>
              </w:rPr>
            </w:pPr>
          </w:p>
          <w:p w14:paraId="07DA4AF9" w14:textId="77777777" w:rsidR="00385DF1" w:rsidRPr="00932390" w:rsidRDefault="00385DF1" w:rsidP="00385DF1">
            <w:pPr>
              <w:spacing w:line="276" w:lineRule="auto"/>
              <w:jc w:val="both"/>
              <w:rPr>
                <w:rFonts w:cs="Arial"/>
                <w:color w:val="000000"/>
              </w:rPr>
            </w:pPr>
          </w:p>
          <w:p w14:paraId="5C7AD42C" w14:textId="77777777" w:rsidR="00385DF1" w:rsidRPr="00932390" w:rsidRDefault="00385DF1" w:rsidP="00385DF1">
            <w:pPr>
              <w:spacing w:line="276" w:lineRule="auto"/>
              <w:jc w:val="both"/>
              <w:rPr>
                <w:rFonts w:cs="Arial"/>
                <w:color w:val="000000"/>
              </w:rPr>
            </w:pPr>
          </w:p>
          <w:p w14:paraId="6F2A9225" w14:textId="77777777" w:rsidR="00385DF1" w:rsidRPr="00932390" w:rsidRDefault="00385DF1" w:rsidP="00385DF1">
            <w:pPr>
              <w:spacing w:line="276" w:lineRule="auto"/>
              <w:jc w:val="both"/>
              <w:rPr>
                <w:rFonts w:cs="Arial"/>
                <w:color w:val="000000"/>
              </w:rPr>
            </w:pPr>
          </w:p>
          <w:p w14:paraId="4F358070" w14:textId="77777777" w:rsidR="00385DF1" w:rsidRPr="00932390" w:rsidRDefault="00385DF1" w:rsidP="00385DF1">
            <w:pPr>
              <w:spacing w:line="276" w:lineRule="auto"/>
              <w:jc w:val="both"/>
              <w:rPr>
                <w:rFonts w:cs="Arial"/>
                <w:color w:val="000000"/>
              </w:rPr>
            </w:pPr>
          </w:p>
          <w:p w14:paraId="528D3136" w14:textId="77777777" w:rsidR="00385DF1" w:rsidRPr="00932390" w:rsidRDefault="00385DF1" w:rsidP="00385DF1">
            <w:pPr>
              <w:spacing w:line="276" w:lineRule="auto"/>
              <w:jc w:val="both"/>
              <w:rPr>
                <w:rFonts w:cs="Arial"/>
                <w:color w:val="000000"/>
              </w:rPr>
            </w:pPr>
          </w:p>
          <w:p w14:paraId="0DD41DAC" w14:textId="1F60F1DF" w:rsidR="00385DF1" w:rsidRPr="00FD7BC9" w:rsidRDefault="00385DF1" w:rsidP="00385DF1">
            <w:pPr>
              <w:spacing w:line="276" w:lineRule="auto"/>
              <w:jc w:val="both"/>
              <w:rPr>
                <w:rFonts w:cs="Arial"/>
                <w:color w:val="000000"/>
              </w:rPr>
            </w:pPr>
          </w:p>
        </w:tc>
        <w:tc>
          <w:tcPr>
            <w:tcW w:w="2677" w:type="dxa"/>
            <w:shd w:val="clear" w:color="000000" w:fill="FFE599"/>
            <w:vAlign w:val="center"/>
            <w:hideMark/>
          </w:tcPr>
          <w:p w14:paraId="1D82F70D" w14:textId="77777777" w:rsidR="00385DF1" w:rsidRPr="00FD7BC9" w:rsidRDefault="00385DF1" w:rsidP="00385DF1">
            <w:pPr>
              <w:spacing w:line="276" w:lineRule="auto"/>
              <w:jc w:val="both"/>
              <w:rPr>
                <w:rFonts w:cs="Arial"/>
                <w:b/>
                <w:bCs/>
                <w:color w:val="000000"/>
              </w:rPr>
            </w:pPr>
            <w:r w:rsidRPr="00FD7BC9">
              <w:rPr>
                <w:rFonts w:cs="Arial"/>
                <w:b/>
                <w:bCs/>
                <w:color w:val="000000"/>
              </w:rPr>
              <w:lastRenderedPageBreak/>
              <w:t>Lucha contra la trata de personas</w:t>
            </w:r>
          </w:p>
        </w:tc>
      </w:tr>
      <w:tr w:rsidR="00385DF1" w:rsidRPr="00FD7BC9" w14:paraId="1FF0D9B6" w14:textId="77777777" w:rsidTr="006B7D41">
        <w:trPr>
          <w:trHeight w:val="1020"/>
        </w:trPr>
        <w:tc>
          <w:tcPr>
            <w:tcW w:w="2011" w:type="dxa"/>
            <w:vMerge/>
            <w:vAlign w:val="center"/>
            <w:hideMark/>
          </w:tcPr>
          <w:p w14:paraId="40AFB968" w14:textId="77777777" w:rsidR="00385DF1" w:rsidRPr="0005055A" w:rsidRDefault="00385DF1" w:rsidP="00385DF1">
            <w:pPr>
              <w:spacing w:line="276" w:lineRule="auto"/>
              <w:jc w:val="both"/>
              <w:rPr>
                <w:rFonts w:cs="Arial"/>
                <w:color w:val="000000"/>
                <w:sz w:val="22"/>
                <w:szCs w:val="22"/>
              </w:rPr>
            </w:pPr>
          </w:p>
        </w:tc>
        <w:tc>
          <w:tcPr>
            <w:tcW w:w="2003" w:type="dxa"/>
            <w:shd w:val="clear" w:color="auto" w:fill="auto"/>
            <w:vAlign w:val="center"/>
            <w:hideMark/>
          </w:tcPr>
          <w:p w14:paraId="3668DA90" w14:textId="77777777" w:rsidR="00385DF1" w:rsidRPr="00932390" w:rsidRDefault="00385DF1" w:rsidP="00385DF1">
            <w:pPr>
              <w:spacing w:line="276" w:lineRule="auto"/>
              <w:rPr>
                <w:rFonts w:cs="Arial"/>
                <w:color w:val="000000"/>
              </w:rPr>
            </w:pPr>
            <w:r w:rsidRPr="00932390">
              <w:rPr>
                <w:rFonts w:cs="Arial"/>
                <w:color w:val="000000"/>
              </w:rPr>
              <w:t>Meta 16.3</w:t>
            </w:r>
          </w:p>
          <w:p w14:paraId="6F95AA44" w14:textId="77777777" w:rsidR="00385DF1" w:rsidRPr="00932390" w:rsidRDefault="00385DF1" w:rsidP="00385DF1">
            <w:pPr>
              <w:spacing w:line="276" w:lineRule="auto"/>
              <w:rPr>
                <w:rFonts w:cs="Arial"/>
                <w:color w:val="000000"/>
              </w:rPr>
            </w:pPr>
            <w:r w:rsidRPr="00932390">
              <w:rPr>
                <w:rFonts w:cs="Arial"/>
                <w:color w:val="000000"/>
              </w:rPr>
              <w:t>Promoción del Estado de Derecho, acceso a justicia.</w:t>
            </w:r>
          </w:p>
          <w:p w14:paraId="5BB1D861" w14:textId="77777777" w:rsidR="00385DF1" w:rsidRPr="00932390" w:rsidRDefault="00385DF1" w:rsidP="00385DF1">
            <w:pPr>
              <w:spacing w:line="276" w:lineRule="auto"/>
              <w:rPr>
                <w:rFonts w:cs="Arial"/>
                <w:color w:val="000000"/>
              </w:rPr>
            </w:pPr>
          </w:p>
          <w:p w14:paraId="50C6EDCF" w14:textId="77777777" w:rsidR="00385DF1" w:rsidRPr="00932390" w:rsidRDefault="00385DF1" w:rsidP="00385DF1">
            <w:pPr>
              <w:spacing w:line="276" w:lineRule="auto"/>
              <w:rPr>
                <w:rFonts w:cs="Arial"/>
                <w:color w:val="000000"/>
              </w:rPr>
            </w:pPr>
            <w:r w:rsidRPr="00932390">
              <w:rPr>
                <w:rFonts w:cs="Arial"/>
                <w:color w:val="000000"/>
              </w:rPr>
              <w:t xml:space="preserve">Meta 16.6. </w:t>
            </w:r>
          </w:p>
          <w:p w14:paraId="7A9DFF9A" w14:textId="77777777" w:rsidR="00385DF1" w:rsidRPr="00932390" w:rsidRDefault="00385DF1" w:rsidP="00385DF1">
            <w:pPr>
              <w:spacing w:line="276" w:lineRule="auto"/>
              <w:rPr>
                <w:rFonts w:cs="Arial"/>
                <w:color w:val="000000"/>
              </w:rPr>
            </w:pPr>
            <w:r w:rsidRPr="00932390">
              <w:rPr>
                <w:rFonts w:cs="Arial"/>
                <w:color w:val="000000"/>
              </w:rPr>
              <w:t>Crear instituciones eficaces y transparentes que rindan cuentas</w:t>
            </w:r>
          </w:p>
          <w:p w14:paraId="1A63BC3F" w14:textId="77777777" w:rsidR="00385DF1" w:rsidRPr="00932390" w:rsidRDefault="00385DF1" w:rsidP="00385DF1">
            <w:pPr>
              <w:spacing w:line="276" w:lineRule="auto"/>
              <w:rPr>
                <w:rFonts w:cs="Arial"/>
                <w:color w:val="000000"/>
              </w:rPr>
            </w:pPr>
          </w:p>
          <w:p w14:paraId="7F3975C1" w14:textId="77777777" w:rsidR="00385DF1" w:rsidRPr="00932390" w:rsidRDefault="00385DF1" w:rsidP="00385DF1">
            <w:pPr>
              <w:spacing w:line="276" w:lineRule="auto"/>
              <w:rPr>
                <w:rFonts w:cs="Arial"/>
                <w:color w:val="000000"/>
              </w:rPr>
            </w:pPr>
            <w:r w:rsidRPr="00932390">
              <w:rPr>
                <w:rFonts w:cs="Arial"/>
                <w:color w:val="000000"/>
              </w:rPr>
              <w:t>Meta 16.7</w:t>
            </w:r>
          </w:p>
          <w:p w14:paraId="5A676825" w14:textId="77777777" w:rsidR="00385DF1" w:rsidRPr="00932390" w:rsidRDefault="00385DF1" w:rsidP="00385DF1">
            <w:pPr>
              <w:spacing w:line="276" w:lineRule="auto"/>
              <w:rPr>
                <w:rFonts w:cs="Arial"/>
                <w:color w:val="000000"/>
              </w:rPr>
            </w:pPr>
            <w:r w:rsidRPr="00932390">
              <w:rPr>
                <w:rFonts w:cs="Arial"/>
                <w:color w:val="000000"/>
              </w:rPr>
              <w:t>Fomento de la participación ciudadana.</w:t>
            </w:r>
          </w:p>
          <w:p w14:paraId="4C13372C" w14:textId="77777777" w:rsidR="00385DF1" w:rsidRPr="00932390" w:rsidRDefault="00385DF1" w:rsidP="00385DF1">
            <w:pPr>
              <w:spacing w:line="276" w:lineRule="auto"/>
              <w:rPr>
                <w:rFonts w:cs="Arial"/>
                <w:color w:val="000000"/>
              </w:rPr>
            </w:pPr>
          </w:p>
          <w:p w14:paraId="183863C3" w14:textId="77777777" w:rsidR="00385DF1" w:rsidRPr="00932390" w:rsidRDefault="00385DF1" w:rsidP="00385DF1">
            <w:pPr>
              <w:spacing w:line="276" w:lineRule="auto"/>
              <w:rPr>
                <w:rFonts w:cs="Arial"/>
                <w:color w:val="000000"/>
              </w:rPr>
            </w:pPr>
            <w:r w:rsidRPr="00932390">
              <w:rPr>
                <w:rFonts w:cs="Arial"/>
                <w:color w:val="000000"/>
              </w:rPr>
              <w:t>Meta 16.8 Fortalecimiento de la participación países en desarrollo en OOII.</w:t>
            </w:r>
          </w:p>
          <w:p w14:paraId="4657DBF9" w14:textId="77777777" w:rsidR="00385DF1" w:rsidRPr="00932390" w:rsidRDefault="00385DF1" w:rsidP="00385DF1">
            <w:pPr>
              <w:spacing w:line="276" w:lineRule="auto"/>
              <w:rPr>
                <w:rFonts w:cs="Arial"/>
                <w:color w:val="000000"/>
              </w:rPr>
            </w:pPr>
          </w:p>
          <w:p w14:paraId="339EB8C6" w14:textId="77777777" w:rsidR="00385DF1" w:rsidRPr="00932390" w:rsidRDefault="00385DF1" w:rsidP="00385DF1">
            <w:pPr>
              <w:spacing w:line="276" w:lineRule="auto"/>
              <w:rPr>
                <w:rFonts w:cs="Arial"/>
                <w:color w:val="000000"/>
              </w:rPr>
            </w:pPr>
            <w:r w:rsidRPr="00932390">
              <w:rPr>
                <w:rFonts w:cs="Arial"/>
                <w:color w:val="000000"/>
              </w:rPr>
              <w:t>Meta 16.10</w:t>
            </w:r>
            <w:r w:rsidRPr="00932390">
              <w:rPr>
                <w:rFonts w:cs="Arial"/>
                <w:color w:val="000000"/>
              </w:rPr>
              <w:tab/>
            </w:r>
          </w:p>
          <w:p w14:paraId="6B234B2F" w14:textId="77777777" w:rsidR="00385DF1" w:rsidRPr="00932390" w:rsidRDefault="00385DF1" w:rsidP="00385DF1">
            <w:pPr>
              <w:spacing w:line="276" w:lineRule="auto"/>
              <w:rPr>
                <w:rFonts w:cs="Arial"/>
                <w:color w:val="000000"/>
              </w:rPr>
            </w:pPr>
            <w:r w:rsidRPr="00932390">
              <w:rPr>
                <w:rFonts w:cs="Arial"/>
                <w:color w:val="000000"/>
              </w:rPr>
              <w:t>Acceso a información y libertades fundamentales.</w:t>
            </w:r>
          </w:p>
          <w:p w14:paraId="44084050" w14:textId="77777777" w:rsidR="00385DF1" w:rsidRPr="00932390" w:rsidRDefault="00385DF1" w:rsidP="00385DF1">
            <w:pPr>
              <w:spacing w:line="276" w:lineRule="auto"/>
              <w:rPr>
                <w:rFonts w:cs="Arial"/>
                <w:color w:val="000000"/>
              </w:rPr>
            </w:pPr>
          </w:p>
          <w:p w14:paraId="0B9808D2" w14:textId="77777777" w:rsidR="00385DF1" w:rsidRPr="00932390" w:rsidRDefault="00385DF1" w:rsidP="00385DF1">
            <w:pPr>
              <w:spacing w:line="276" w:lineRule="auto"/>
              <w:rPr>
                <w:rFonts w:cs="Arial"/>
                <w:color w:val="000000"/>
              </w:rPr>
            </w:pPr>
            <w:r w:rsidRPr="00932390">
              <w:rPr>
                <w:rFonts w:cs="Arial"/>
                <w:color w:val="000000"/>
              </w:rPr>
              <w:t>Meta 16.B</w:t>
            </w:r>
          </w:p>
          <w:p w14:paraId="629705E7" w14:textId="77777777" w:rsidR="00385DF1" w:rsidRPr="00932390" w:rsidRDefault="00385DF1" w:rsidP="00385DF1">
            <w:pPr>
              <w:spacing w:line="276" w:lineRule="auto"/>
              <w:rPr>
                <w:rFonts w:cs="Arial"/>
                <w:color w:val="000000"/>
              </w:rPr>
            </w:pPr>
            <w:r w:rsidRPr="00932390">
              <w:rPr>
                <w:rFonts w:cs="Arial"/>
                <w:color w:val="000000"/>
              </w:rPr>
              <w:t>Promoción y aplicación de leyes y políticas no discriminatorias en favor del desarrollo sostenible</w:t>
            </w:r>
          </w:p>
          <w:p w14:paraId="56CA4FCD" w14:textId="77777777" w:rsidR="00385DF1" w:rsidRPr="00932390" w:rsidRDefault="00385DF1" w:rsidP="00385DF1">
            <w:pPr>
              <w:spacing w:line="276" w:lineRule="auto"/>
              <w:rPr>
                <w:rFonts w:cs="Arial"/>
                <w:color w:val="000000"/>
              </w:rPr>
            </w:pPr>
          </w:p>
          <w:p w14:paraId="3068AA2B" w14:textId="3D3F09D4" w:rsidR="00385DF1" w:rsidRPr="00FD7BC9" w:rsidRDefault="00385DF1" w:rsidP="00385DF1">
            <w:pPr>
              <w:spacing w:line="276" w:lineRule="auto"/>
              <w:jc w:val="both"/>
              <w:rPr>
                <w:rFonts w:cs="Arial"/>
                <w:color w:val="000000"/>
              </w:rPr>
            </w:pPr>
          </w:p>
        </w:tc>
        <w:tc>
          <w:tcPr>
            <w:tcW w:w="2660" w:type="dxa"/>
            <w:gridSpan w:val="2"/>
            <w:shd w:val="clear" w:color="auto" w:fill="auto"/>
            <w:vAlign w:val="center"/>
            <w:hideMark/>
          </w:tcPr>
          <w:p w14:paraId="213D503C" w14:textId="77777777" w:rsidR="00385DF1" w:rsidRPr="00932390" w:rsidRDefault="00385DF1" w:rsidP="00385DF1">
            <w:pPr>
              <w:spacing w:line="276" w:lineRule="auto"/>
              <w:rPr>
                <w:rFonts w:cs="Arial"/>
              </w:rPr>
            </w:pPr>
            <w:r w:rsidRPr="00932390">
              <w:rPr>
                <w:rFonts w:cs="Arial"/>
              </w:rPr>
              <w:t>SOGB1</w:t>
            </w:r>
          </w:p>
          <w:p w14:paraId="483BDCEC" w14:textId="77777777" w:rsidR="00385DF1" w:rsidRPr="00932390" w:rsidRDefault="00385DF1" w:rsidP="00385DF1">
            <w:pPr>
              <w:spacing w:line="276" w:lineRule="auto"/>
              <w:rPr>
                <w:rFonts w:cs="Arial"/>
              </w:rPr>
            </w:pPr>
            <w:r w:rsidRPr="00932390">
              <w:rPr>
                <w:rFonts w:cs="Arial"/>
              </w:rPr>
              <w:t>Apoyar la participación ciudadana y la promoción y salvaguardia del espacio cívico</w:t>
            </w:r>
          </w:p>
          <w:p w14:paraId="3B971C62" w14:textId="77777777" w:rsidR="00385DF1" w:rsidRPr="00932390" w:rsidRDefault="00385DF1" w:rsidP="00385DF1">
            <w:pPr>
              <w:spacing w:line="276" w:lineRule="auto"/>
              <w:rPr>
                <w:rFonts w:cs="Arial"/>
              </w:rPr>
            </w:pPr>
          </w:p>
          <w:p w14:paraId="2F289C7E" w14:textId="77777777" w:rsidR="00385DF1" w:rsidRPr="00932390" w:rsidRDefault="00385DF1" w:rsidP="00385DF1">
            <w:pPr>
              <w:spacing w:line="276" w:lineRule="auto"/>
              <w:rPr>
                <w:rFonts w:cs="Arial"/>
              </w:rPr>
            </w:pPr>
            <w:r w:rsidRPr="00932390">
              <w:rPr>
                <w:rFonts w:cs="Arial"/>
              </w:rPr>
              <w:t>SOGB2</w:t>
            </w:r>
          </w:p>
          <w:p w14:paraId="44084CCA" w14:textId="77777777" w:rsidR="00385DF1" w:rsidRPr="00932390" w:rsidRDefault="00385DF1" w:rsidP="00385DF1">
            <w:pPr>
              <w:spacing w:line="276" w:lineRule="auto"/>
              <w:rPr>
                <w:rFonts w:cs="Arial"/>
              </w:rPr>
            </w:pPr>
            <w:r w:rsidRPr="00932390">
              <w:rPr>
                <w:rFonts w:cs="Arial"/>
              </w:rPr>
              <w:t>Promover y fortalecer sistemas de gobernanza incluyentes y representativos que gestionen servicios públicos de calidad y transparentes, fomentando la cohesión social</w:t>
            </w:r>
          </w:p>
          <w:p w14:paraId="0D76B202" w14:textId="77777777" w:rsidR="00385DF1" w:rsidRPr="00932390" w:rsidRDefault="00385DF1" w:rsidP="00385DF1">
            <w:pPr>
              <w:spacing w:line="276" w:lineRule="auto"/>
              <w:rPr>
                <w:rFonts w:cs="Arial"/>
              </w:rPr>
            </w:pPr>
          </w:p>
          <w:p w14:paraId="1D97BB4A" w14:textId="77777777" w:rsidR="00385DF1" w:rsidRPr="00932390" w:rsidRDefault="00385DF1" w:rsidP="00385DF1">
            <w:pPr>
              <w:spacing w:line="276" w:lineRule="auto"/>
              <w:rPr>
                <w:rFonts w:cs="Arial"/>
              </w:rPr>
            </w:pPr>
            <w:r w:rsidRPr="00932390">
              <w:rPr>
                <w:rFonts w:cs="Arial"/>
              </w:rPr>
              <w:t>SOGB3</w:t>
            </w:r>
          </w:p>
          <w:p w14:paraId="60F8C113" w14:textId="77777777" w:rsidR="00385DF1" w:rsidRPr="00932390" w:rsidRDefault="00385DF1" w:rsidP="00385DF1">
            <w:pPr>
              <w:spacing w:line="276" w:lineRule="auto"/>
              <w:rPr>
                <w:rFonts w:cs="Arial"/>
              </w:rPr>
            </w:pPr>
            <w:r w:rsidRPr="00932390">
              <w:rPr>
                <w:rFonts w:cs="Arial"/>
              </w:rPr>
              <w:t xml:space="preserve">Fortalecimiento de capacidades institucionales en materia de igualdad, acceso a la justicia y la promoción y protección de los derechos humanos </w:t>
            </w:r>
          </w:p>
          <w:p w14:paraId="4213E2C6" w14:textId="77777777" w:rsidR="00385DF1" w:rsidRPr="00932390" w:rsidRDefault="00385DF1" w:rsidP="00385DF1">
            <w:pPr>
              <w:spacing w:line="276" w:lineRule="auto"/>
              <w:rPr>
                <w:rFonts w:cs="Arial"/>
              </w:rPr>
            </w:pPr>
          </w:p>
          <w:p w14:paraId="0FEF9CDA" w14:textId="77777777" w:rsidR="00385DF1" w:rsidRPr="00932390" w:rsidRDefault="00385DF1" w:rsidP="00385DF1">
            <w:pPr>
              <w:spacing w:line="276" w:lineRule="auto"/>
              <w:rPr>
                <w:rFonts w:cs="Arial"/>
              </w:rPr>
            </w:pPr>
            <w:r w:rsidRPr="00932390">
              <w:rPr>
                <w:rFonts w:cs="Arial"/>
              </w:rPr>
              <w:t>SOGB5</w:t>
            </w:r>
          </w:p>
          <w:p w14:paraId="7660FF47" w14:textId="77777777" w:rsidR="00385DF1" w:rsidRPr="00932390" w:rsidRDefault="00385DF1" w:rsidP="00385DF1">
            <w:pPr>
              <w:spacing w:line="276" w:lineRule="auto"/>
              <w:rPr>
                <w:rFonts w:cs="Arial"/>
              </w:rPr>
            </w:pPr>
            <w:r w:rsidRPr="00932390">
              <w:rPr>
                <w:rFonts w:cs="Arial"/>
              </w:rPr>
              <w:t>Apoyar a las Administraciones Públicas para garantizar una prevención y respuesta efectivas ante desastres y reducir los riesgos de recaída en la pobreza.</w:t>
            </w:r>
          </w:p>
          <w:p w14:paraId="022E4DD1" w14:textId="77777777" w:rsidR="00385DF1" w:rsidRPr="00932390" w:rsidRDefault="00385DF1" w:rsidP="00385DF1">
            <w:pPr>
              <w:spacing w:line="276" w:lineRule="auto"/>
              <w:rPr>
                <w:rFonts w:cs="Arial"/>
              </w:rPr>
            </w:pPr>
            <w:r w:rsidRPr="00932390">
              <w:rPr>
                <w:rFonts w:cs="Arial"/>
              </w:rPr>
              <w:t xml:space="preserve">Promover procesos de construcción de paz y estabilidad democrática </w:t>
            </w:r>
          </w:p>
          <w:p w14:paraId="456C0AB1" w14:textId="77777777" w:rsidR="00385DF1" w:rsidRDefault="00385DF1" w:rsidP="00385DF1">
            <w:pPr>
              <w:spacing w:line="276" w:lineRule="auto"/>
              <w:rPr>
                <w:rFonts w:cs="Arial"/>
              </w:rPr>
            </w:pPr>
          </w:p>
          <w:p w14:paraId="37100316" w14:textId="77777777" w:rsidR="00581CE5" w:rsidRDefault="00581CE5" w:rsidP="00385DF1">
            <w:pPr>
              <w:spacing w:line="276" w:lineRule="auto"/>
              <w:rPr>
                <w:rFonts w:cs="Arial"/>
              </w:rPr>
            </w:pPr>
          </w:p>
          <w:p w14:paraId="1E717EA7" w14:textId="77777777" w:rsidR="00581CE5" w:rsidRDefault="00581CE5" w:rsidP="00385DF1">
            <w:pPr>
              <w:spacing w:line="276" w:lineRule="auto"/>
              <w:rPr>
                <w:rFonts w:cs="Arial"/>
              </w:rPr>
            </w:pPr>
          </w:p>
          <w:p w14:paraId="5CE2F1E2" w14:textId="77777777" w:rsidR="00385DF1" w:rsidRPr="00932390" w:rsidRDefault="00385DF1" w:rsidP="00385DF1">
            <w:pPr>
              <w:spacing w:line="276" w:lineRule="auto"/>
              <w:rPr>
                <w:rFonts w:cs="Arial"/>
              </w:rPr>
            </w:pPr>
            <w:r w:rsidRPr="00932390">
              <w:rPr>
                <w:rFonts w:cs="Arial"/>
              </w:rPr>
              <w:lastRenderedPageBreak/>
              <w:t>SOGB6</w:t>
            </w:r>
            <w:r w:rsidRPr="00932390">
              <w:rPr>
                <w:rFonts w:cs="Arial"/>
              </w:rPr>
              <w:tab/>
            </w:r>
          </w:p>
          <w:p w14:paraId="096643D2" w14:textId="77777777" w:rsidR="00385DF1" w:rsidRPr="00932390" w:rsidRDefault="00385DF1" w:rsidP="00385DF1">
            <w:pPr>
              <w:spacing w:line="276" w:lineRule="auto"/>
              <w:rPr>
                <w:rFonts w:cs="Arial"/>
              </w:rPr>
            </w:pPr>
            <w:r w:rsidRPr="00932390">
              <w:rPr>
                <w:rFonts w:cs="Arial"/>
              </w:rPr>
              <w:t>Apoyar a las Administraciones Públicas para garantizar una prevención y respuesta efectivas ante desastres y reducir los riesgos de recaída en la pobreza.</w:t>
            </w:r>
          </w:p>
          <w:p w14:paraId="3344852A" w14:textId="77777777" w:rsidR="00385DF1" w:rsidRPr="00932390" w:rsidRDefault="00385DF1" w:rsidP="00385DF1">
            <w:pPr>
              <w:spacing w:line="276" w:lineRule="auto"/>
              <w:rPr>
                <w:rFonts w:cs="Arial"/>
              </w:rPr>
            </w:pPr>
          </w:p>
          <w:p w14:paraId="3A54EFDD" w14:textId="389FC807" w:rsidR="00385DF1" w:rsidRPr="00FD7BC9" w:rsidRDefault="00385DF1" w:rsidP="00385DF1">
            <w:pPr>
              <w:spacing w:line="276" w:lineRule="auto"/>
              <w:jc w:val="both"/>
              <w:rPr>
                <w:rFonts w:cs="Arial"/>
              </w:rPr>
            </w:pPr>
          </w:p>
        </w:tc>
        <w:tc>
          <w:tcPr>
            <w:tcW w:w="2677" w:type="dxa"/>
            <w:shd w:val="clear" w:color="000000" w:fill="FFE599"/>
            <w:vAlign w:val="center"/>
            <w:hideMark/>
          </w:tcPr>
          <w:p w14:paraId="6782CC9F" w14:textId="61C73FC0" w:rsidR="00385DF1" w:rsidRPr="00FD7BC9" w:rsidRDefault="00385DF1" w:rsidP="00385DF1">
            <w:pPr>
              <w:spacing w:line="276" w:lineRule="auto"/>
              <w:rPr>
                <w:rFonts w:cs="Arial"/>
                <w:b/>
                <w:bCs/>
                <w:color w:val="000000"/>
              </w:rPr>
            </w:pPr>
            <w:r w:rsidRPr="00385DF1">
              <w:rPr>
                <w:rFonts w:cs="Arial"/>
                <w:b/>
                <w:bCs/>
                <w:color w:val="000000"/>
              </w:rPr>
              <w:lastRenderedPageBreak/>
              <w:t>Estrategias e iniciativas de buen gobierno y gobernanza digital incluyente, promoción y defensa de la democracia y los derechos humanos. Intervenciones que refuercen la participación ciudadana digital en procesos democráticos a través de las tecnologías de información e Inteligencia Artificial (IA), que contribuyan a crear espacios de diálogo político y social, el ejercicio de derechos de participación política y mejora de los procesos electorales (e-democracy). Promoción de entornos digitales seguros para un pleno ejercicio del derecho de acceso a la información pública, la transparencia y rendición de cuentas (e-Goverment), garantizar los derechos humanos digitales, abordando las causas de las desigualdades, en especial, atendiendo a situaciones de discapacidad y de diversidad</w:t>
            </w:r>
          </w:p>
        </w:tc>
      </w:tr>
      <w:tr w:rsidR="001A0E28" w:rsidRPr="005B6F45" w14:paraId="542A9B8F" w14:textId="77777777" w:rsidTr="006B7D41">
        <w:tblPrEx>
          <w:jc w:val="center"/>
        </w:tblPrEx>
        <w:trPr>
          <w:trHeight w:val="1035"/>
          <w:jc w:val="center"/>
        </w:trPr>
        <w:tc>
          <w:tcPr>
            <w:tcW w:w="2011" w:type="dxa"/>
            <w:vMerge w:val="restart"/>
            <w:shd w:val="clear" w:color="auto" w:fill="auto"/>
            <w:vAlign w:val="center"/>
            <w:hideMark/>
          </w:tcPr>
          <w:p w14:paraId="75DCEECF" w14:textId="77777777" w:rsidR="001A0E28" w:rsidRPr="00E464EE" w:rsidRDefault="001A0E28" w:rsidP="001A0E28">
            <w:pPr>
              <w:spacing w:line="276" w:lineRule="auto"/>
              <w:jc w:val="both"/>
              <w:rPr>
                <w:rFonts w:cs="Arial"/>
                <w:color w:val="000000"/>
                <w:sz w:val="22"/>
                <w:szCs w:val="22"/>
              </w:rPr>
            </w:pPr>
            <w:r w:rsidRPr="00E464EE">
              <w:rPr>
                <w:rFonts w:cs="Arial"/>
                <w:color w:val="000000"/>
                <w:sz w:val="22"/>
                <w:szCs w:val="22"/>
              </w:rPr>
              <w:t>17 ALIANZAS PARA LOGRAR LOS OBJETIVOS</w:t>
            </w:r>
          </w:p>
        </w:tc>
        <w:tc>
          <w:tcPr>
            <w:tcW w:w="2003" w:type="dxa"/>
            <w:shd w:val="clear" w:color="auto" w:fill="auto"/>
            <w:vAlign w:val="center"/>
            <w:hideMark/>
          </w:tcPr>
          <w:p w14:paraId="37C27748" w14:textId="77777777" w:rsidR="001A0E28" w:rsidRPr="005B6F45" w:rsidRDefault="001A0E28" w:rsidP="001A0E28">
            <w:pPr>
              <w:spacing w:line="276" w:lineRule="auto"/>
              <w:jc w:val="both"/>
              <w:rPr>
                <w:rFonts w:cs="Arial"/>
                <w:color w:val="000000"/>
              </w:rPr>
            </w:pPr>
            <w:r>
              <w:rPr>
                <w:rFonts w:cs="Arial"/>
                <w:color w:val="000000"/>
              </w:rPr>
              <w:t>Meta 17.18. M</w:t>
            </w:r>
            <w:r w:rsidRPr="007E4646">
              <w:rPr>
                <w:rFonts w:cs="Arial"/>
                <w:color w:val="000000"/>
              </w:rPr>
              <w:t>ejorar el apoyo a la creación de capacidad prestado a los países en desarrollo, para aumentar significativamente la disponibilidad de datos oportunos, fiables y de gran calidad</w:t>
            </w:r>
          </w:p>
        </w:tc>
        <w:tc>
          <w:tcPr>
            <w:tcW w:w="2644" w:type="dxa"/>
            <w:shd w:val="clear" w:color="auto" w:fill="auto"/>
            <w:vAlign w:val="center"/>
          </w:tcPr>
          <w:p w14:paraId="3A66D734" w14:textId="77777777" w:rsidR="001A0E28" w:rsidRPr="005B6F45" w:rsidRDefault="001A0E28" w:rsidP="001A0E28">
            <w:pPr>
              <w:spacing w:line="276" w:lineRule="auto"/>
              <w:jc w:val="both"/>
              <w:rPr>
                <w:rFonts w:cs="Arial"/>
                <w:color w:val="000000"/>
              </w:rPr>
            </w:pPr>
          </w:p>
        </w:tc>
        <w:tc>
          <w:tcPr>
            <w:tcW w:w="2693" w:type="dxa"/>
            <w:gridSpan w:val="2"/>
            <w:vMerge w:val="restart"/>
            <w:shd w:val="clear" w:color="000000" w:fill="FFE599"/>
            <w:vAlign w:val="center"/>
          </w:tcPr>
          <w:p w14:paraId="74B88DBD" w14:textId="30A1B42D" w:rsidR="001A0E28" w:rsidRDefault="009353A6" w:rsidP="00535B34">
            <w:pPr>
              <w:spacing w:line="276" w:lineRule="auto"/>
              <w:ind w:left="68"/>
              <w:rPr>
                <w:rFonts w:cs="Arial"/>
                <w:b/>
              </w:rPr>
            </w:pPr>
            <w:r w:rsidRPr="009353A6">
              <w:rPr>
                <w:rFonts w:cs="Arial"/>
                <w:b/>
              </w:rPr>
              <w:t>1.Transición ecológica, medio ambiente y agua del Programa Masar Al'an de la AECID</w:t>
            </w:r>
          </w:p>
          <w:p w14:paraId="531C2B39" w14:textId="77777777" w:rsidR="009353A6" w:rsidRDefault="009353A6" w:rsidP="00535B34">
            <w:pPr>
              <w:spacing w:line="276" w:lineRule="auto"/>
              <w:ind w:left="68"/>
              <w:rPr>
                <w:rFonts w:cs="Arial"/>
                <w:b/>
              </w:rPr>
            </w:pPr>
          </w:p>
          <w:p w14:paraId="44A6B4F9" w14:textId="07AA7045" w:rsidR="009353A6" w:rsidRDefault="009353A6" w:rsidP="00535B34">
            <w:pPr>
              <w:spacing w:line="276" w:lineRule="auto"/>
              <w:ind w:left="68"/>
              <w:rPr>
                <w:rFonts w:cs="Arial"/>
                <w:b/>
              </w:rPr>
            </w:pPr>
            <w:r w:rsidRPr="009353A6">
              <w:rPr>
                <w:rFonts w:cs="Arial"/>
                <w:b/>
              </w:rPr>
              <w:t>2.Del Medialab al Colaboratorio, experiencias y propuestas para la participación ciudadana en la Red de Centros Culturales</w:t>
            </w:r>
          </w:p>
          <w:p w14:paraId="4C9CE8EE" w14:textId="77777777" w:rsidR="009353A6" w:rsidRDefault="009353A6" w:rsidP="00535B34">
            <w:pPr>
              <w:spacing w:line="276" w:lineRule="auto"/>
              <w:ind w:left="68"/>
              <w:rPr>
                <w:rFonts w:cs="Arial"/>
                <w:b/>
              </w:rPr>
            </w:pPr>
          </w:p>
          <w:p w14:paraId="47686505" w14:textId="5668A5B8" w:rsidR="009353A6" w:rsidRDefault="009353A6" w:rsidP="00535B34">
            <w:pPr>
              <w:spacing w:line="276" w:lineRule="auto"/>
              <w:ind w:left="68"/>
              <w:rPr>
                <w:rFonts w:cs="Arial"/>
                <w:b/>
              </w:rPr>
            </w:pPr>
            <w:r w:rsidRPr="009353A6">
              <w:rPr>
                <w:rFonts w:cs="Arial"/>
                <w:b/>
              </w:rPr>
              <w:t>3.Estrategia de Cultura y Desarrollo</w:t>
            </w:r>
          </w:p>
          <w:p w14:paraId="1F33DEA1" w14:textId="77777777" w:rsidR="009353A6" w:rsidRDefault="009353A6" w:rsidP="00535B34">
            <w:pPr>
              <w:spacing w:line="276" w:lineRule="auto"/>
              <w:ind w:left="68"/>
              <w:rPr>
                <w:rFonts w:cs="Arial"/>
                <w:b/>
              </w:rPr>
            </w:pPr>
          </w:p>
          <w:p w14:paraId="5CB75C90" w14:textId="1F8E8F3A" w:rsidR="009353A6" w:rsidRDefault="009353A6" w:rsidP="00535B34">
            <w:pPr>
              <w:spacing w:line="276" w:lineRule="auto"/>
              <w:ind w:left="68"/>
              <w:rPr>
                <w:rFonts w:cs="Arial"/>
                <w:b/>
              </w:rPr>
            </w:pPr>
            <w:r w:rsidRPr="009353A6">
              <w:rPr>
                <w:rFonts w:cs="Arial"/>
                <w:b/>
              </w:rPr>
              <w:t>4.Inteligencia Artificial para el Desarrollo</w:t>
            </w:r>
          </w:p>
          <w:p w14:paraId="6F9D0B9A" w14:textId="77777777" w:rsidR="009353A6" w:rsidRDefault="009353A6" w:rsidP="00535B34">
            <w:pPr>
              <w:spacing w:line="276" w:lineRule="auto"/>
              <w:ind w:left="68"/>
              <w:rPr>
                <w:rFonts w:cs="Arial"/>
                <w:b/>
              </w:rPr>
            </w:pPr>
          </w:p>
          <w:p w14:paraId="15F21FD6" w14:textId="6000F39C" w:rsidR="009353A6" w:rsidRDefault="009353A6" w:rsidP="00535B34">
            <w:pPr>
              <w:spacing w:line="276" w:lineRule="auto"/>
              <w:ind w:left="68"/>
              <w:rPr>
                <w:rFonts w:cs="Arial"/>
                <w:b/>
              </w:rPr>
            </w:pPr>
            <w:r w:rsidRPr="009353A6">
              <w:rPr>
                <w:rFonts w:cs="Arial"/>
                <w:b/>
              </w:rPr>
              <w:t>5.Enfoque de desigualdades</w:t>
            </w:r>
          </w:p>
          <w:p w14:paraId="20AEABF5" w14:textId="77777777" w:rsidR="00535B34" w:rsidRDefault="00535B34" w:rsidP="00535B34">
            <w:pPr>
              <w:spacing w:line="276" w:lineRule="auto"/>
              <w:ind w:left="68"/>
              <w:rPr>
                <w:rFonts w:cs="Arial"/>
                <w:b/>
              </w:rPr>
            </w:pPr>
          </w:p>
          <w:p w14:paraId="1B381FA6" w14:textId="3B195898" w:rsidR="00535B34" w:rsidRDefault="00535B34" w:rsidP="00535B34">
            <w:pPr>
              <w:spacing w:line="276" w:lineRule="auto"/>
              <w:ind w:left="68"/>
              <w:rPr>
                <w:rFonts w:cs="Arial"/>
                <w:b/>
              </w:rPr>
            </w:pPr>
            <w:r>
              <w:rPr>
                <w:rFonts w:cs="Arial"/>
                <w:b/>
              </w:rPr>
              <w:t>6.</w:t>
            </w:r>
            <w:r w:rsidRPr="00535B34">
              <w:rPr>
                <w:rFonts w:cs="Arial"/>
                <w:b/>
              </w:rPr>
              <w:t>Alianzas con el sector privado y público-privadas para el desarrollo</w:t>
            </w:r>
          </w:p>
          <w:p w14:paraId="5246E252" w14:textId="77777777" w:rsidR="009C5430" w:rsidRDefault="009C5430" w:rsidP="00535B34">
            <w:pPr>
              <w:spacing w:line="276" w:lineRule="auto"/>
              <w:ind w:left="68"/>
              <w:rPr>
                <w:rFonts w:cs="Arial"/>
                <w:b/>
              </w:rPr>
            </w:pPr>
          </w:p>
          <w:p w14:paraId="35DC9B44" w14:textId="77777777" w:rsidR="009C5430" w:rsidRPr="00B41B51" w:rsidRDefault="009C5430" w:rsidP="009C5430">
            <w:pPr>
              <w:spacing w:line="276" w:lineRule="auto"/>
              <w:rPr>
                <w:rFonts w:cs="Arial"/>
                <w:b/>
              </w:rPr>
            </w:pPr>
            <w:r>
              <w:rPr>
                <w:rFonts w:cs="Arial"/>
                <w:b/>
              </w:rPr>
              <w:t>7.</w:t>
            </w:r>
            <w:r w:rsidRPr="0010519E">
              <w:rPr>
                <w:rFonts w:cs="Arial"/>
                <w:b/>
              </w:rPr>
              <w:t>Transversalización del enfoque feminista en los programas de la AECID</w:t>
            </w:r>
          </w:p>
          <w:p w14:paraId="45C93CB4" w14:textId="06C7374C" w:rsidR="009353A6" w:rsidRPr="00385DF1" w:rsidRDefault="009353A6" w:rsidP="00535B34">
            <w:pPr>
              <w:spacing w:line="276" w:lineRule="auto"/>
              <w:ind w:left="68"/>
              <w:rPr>
                <w:rFonts w:cs="Arial"/>
                <w:b/>
                <w:highlight w:val="yellow"/>
              </w:rPr>
            </w:pPr>
          </w:p>
        </w:tc>
      </w:tr>
      <w:tr w:rsidR="001A0E28" w:rsidRPr="005B6F45" w14:paraId="70FFB06C" w14:textId="77777777" w:rsidTr="006B7D41">
        <w:tblPrEx>
          <w:jc w:val="center"/>
        </w:tblPrEx>
        <w:trPr>
          <w:trHeight w:val="1020"/>
          <w:jc w:val="center"/>
        </w:trPr>
        <w:tc>
          <w:tcPr>
            <w:tcW w:w="2011" w:type="dxa"/>
            <w:vMerge/>
            <w:vAlign w:val="center"/>
            <w:hideMark/>
          </w:tcPr>
          <w:p w14:paraId="019E9272" w14:textId="77777777" w:rsidR="001A0E28" w:rsidRPr="005B6F45" w:rsidRDefault="001A0E28" w:rsidP="001A0E28">
            <w:pPr>
              <w:spacing w:line="276" w:lineRule="auto"/>
              <w:jc w:val="both"/>
              <w:rPr>
                <w:rFonts w:cs="Arial"/>
                <w:color w:val="000000"/>
              </w:rPr>
            </w:pPr>
          </w:p>
        </w:tc>
        <w:tc>
          <w:tcPr>
            <w:tcW w:w="2003" w:type="dxa"/>
            <w:shd w:val="clear" w:color="auto" w:fill="auto"/>
            <w:vAlign w:val="center"/>
            <w:hideMark/>
          </w:tcPr>
          <w:p w14:paraId="3B64DC8E" w14:textId="77777777" w:rsidR="001A0E28" w:rsidRPr="005B6F45" w:rsidRDefault="001A0E28" w:rsidP="001A0E28">
            <w:pPr>
              <w:spacing w:line="276" w:lineRule="auto"/>
              <w:jc w:val="both"/>
              <w:rPr>
                <w:rFonts w:cs="Arial"/>
                <w:color w:val="000000"/>
              </w:rPr>
            </w:pPr>
            <w:r w:rsidRPr="007E4646">
              <w:rPr>
                <w:rFonts w:cs="Arial"/>
              </w:rPr>
              <w:t>Meta 17.</w:t>
            </w:r>
            <w:r>
              <w:rPr>
                <w:rFonts w:cs="Arial"/>
              </w:rPr>
              <w:t>1</w:t>
            </w:r>
            <w:r w:rsidRPr="007E4646">
              <w:rPr>
                <w:rFonts w:cs="Arial"/>
              </w:rPr>
              <w:t xml:space="preserve">9. </w:t>
            </w:r>
            <w:r>
              <w:rPr>
                <w:rFonts w:cs="Arial"/>
              </w:rPr>
              <w:t>E</w:t>
            </w:r>
            <w:r w:rsidRPr="007E4646">
              <w:rPr>
                <w:rFonts w:cs="Arial"/>
                <w:shd w:val="clear" w:color="auto" w:fill="FFFFFF"/>
              </w:rPr>
              <w:t>laborar indicadores</w:t>
            </w:r>
            <w:r w:rsidRPr="007E4646">
              <w:rPr>
                <w:rFonts w:cs="Arial"/>
              </w:rPr>
              <w:br/>
            </w:r>
            <w:r w:rsidRPr="007E4646">
              <w:rPr>
                <w:rFonts w:cs="Arial"/>
                <w:shd w:val="clear" w:color="auto" w:fill="FFFFFF"/>
              </w:rPr>
              <w:t>que permitan medir los progresos en materia de desarrollo sostenible y apoyar la creación de capacidad estadística en los países en desarrollo</w:t>
            </w:r>
          </w:p>
        </w:tc>
        <w:tc>
          <w:tcPr>
            <w:tcW w:w="2644" w:type="dxa"/>
            <w:shd w:val="clear" w:color="auto" w:fill="auto"/>
            <w:vAlign w:val="center"/>
          </w:tcPr>
          <w:p w14:paraId="276E15D2" w14:textId="77777777" w:rsidR="001A0E28" w:rsidRPr="005B6F45" w:rsidRDefault="001A0E28" w:rsidP="001A0E28">
            <w:pPr>
              <w:spacing w:line="276" w:lineRule="auto"/>
              <w:jc w:val="both"/>
              <w:rPr>
                <w:rFonts w:cs="Arial"/>
              </w:rPr>
            </w:pPr>
          </w:p>
        </w:tc>
        <w:tc>
          <w:tcPr>
            <w:tcW w:w="2693" w:type="dxa"/>
            <w:gridSpan w:val="2"/>
            <w:vMerge/>
            <w:shd w:val="clear" w:color="000000" w:fill="FFE599"/>
            <w:vAlign w:val="center"/>
          </w:tcPr>
          <w:p w14:paraId="4547DD40" w14:textId="77777777" w:rsidR="001A0E28" w:rsidRPr="006E6DE0" w:rsidRDefault="001A0E28" w:rsidP="001A0E28">
            <w:pPr>
              <w:spacing w:line="276" w:lineRule="auto"/>
              <w:rPr>
                <w:rFonts w:cs="Arial"/>
                <w:b/>
                <w:color w:val="000000"/>
              </w:rPr>
            </w:pPr>
          </w:p>
        </w:tc>
      </w:tr>
      <w:bookmarkEnd w:id="1"/>
    </w:tbl>
    <w:p w14:paraId="1C2006B6" w14:textId="77777777" w:rsidR="00DD721D" w:rsidRPr="0064167E" w:rsidRDefault="00DD721D" w:rsidP="00DD721D">
      <w:pPr>
        <w:spacing w:line="276" w:lineRule="auto"/>
        <w:rPr>
          <w:rFonts w:cs="Arial"/>
          <w:sz w:val="22"/>
          <w:szCs w:val="22"/>
        </w:rPr>
      </w:pPr>
    </w:p>
    <w:p w14:paraId="13AE481D" w14:textId="77777777" w:rsidR="00DD721D" w:rsidRDefault="00DD721D" w:rsidP="00DD721D"/>
    <w:p w14:paraId="20114BC4" w14:textId="77777777" w:rsidR="00DD721D" w:rsidRPr="0064167E" w:rsidRDefault="00DD721D" w:rsidP="00DD721D">
      <w:pPr>
        <w:spacing w:line="276" w:lineRule="auto"/>
        <w:jc w:val="center"/>
        <w:rPr>
          <w:rFonts w:cs="Arial"/>
          <w:sz w:val="22"/>
          <w:szCs w:val="22"/>
        </w:rPr>
      </w:pPr>
      <w:r w:rsidRPr="0064167E">
        <w:rPr>
          <w:rFonts w:cs="Arial"/>
          <w:sz w:val="22"/>
          <w:szCs w:val="22"/>
        </w:rPr>
        <w:t xml:space="preserve"> </w:t>
      </w:r>
    </w:p>
    <w:p w14:paraId="258C6132" w14:textId="77777777" w:rsidR="00064388" w:rsidRPr="00DD721D" w:rsidRDefault="00064388" w:rsidP="00DD721D"/>
    <w:sectPr w:rsidR="00064388" w:rsidRPr="00DD721D" w:rsidSect="00A92ED1">
      <w:headerReference w:type="default" r:id="rId6"/>
      <w:footerReference w:type="even" r:id="rId7"/>
      <w:footerReference w:type="default" r:id="rId8"/>
      <w:headerReference w:type="first" r:id="rId9"/>
      <w:footerReference w:type="first" r:id="rId10"/>
      <w:pgSz w:w="11906" w:h="16838" w:code="9"/>
      <w:pgMar w:top="1135" w:right="1274" w:bottom="993" w:left="1418" w:header="907" w:footer="32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122E2" w14:textId="77777777" w:rsidR="0065703B" w:rsidRDefault="0065703B">
      <w:r>
        <w:separator/>
      </w:r>
    </w:p>
  </w:endnote>
  <w:endnote w:type="continuationSeparator" w:id="0">
    <w:p w14:paraId="5EC90A94" w14:textId="77777777" w:rsidR="0065703B" w:rsidRDefault="0065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C9B8" w14:textId="77777777" w:rsidR="0060353F" w:rsidRDefault="0060353F" w:rsidP="00EE616E">
    <w:pPr>
      <w:pStyle w:val="Piedepgina"/>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750A5428" w14:textId="77777777" w:rsidR="0060353F" w:rsidRDefault="006035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horzAnchor="page" w:tblpX="602" w:tblpYSpec="bottom"/>
      <w:tblOverlap w:val="never"/>
      <w:tblW w:w="11142" w:type="dxa"/>
      <w:tblLayout w:type="fixed"/>
      <w:tblCellMar>
        <w:left w:w="70" w:type="dxa"/>
        <w:right w:w="70" w:type="dxa"/>
      </w:tblCellMar>
      <w:tblLook w:val="0000" w:firstRow="0" w:lastRow="0" w:firstColumn="0" w:lastColumn="0" w:noHBand="0" w:noVBand="0"/>
    </w:tblPr>
    <w:tblGrid>
      <w:gridCol w:w="9566"/>
      <w:gridCol w:w="1576"/>
    </w:tblGrid>
    <w:tr w:rsidR="00D230D4" w14:paraId="08BE6944" w14:textId="77777777" w:rsidTr="005A290F">
      <w:tc>
        <w:tcPr>
          <w:tcW w:w="9565" w:type="dxa"/>
        </w:tcPr>
        <w:p w14:paraId="7528095A" w14:textId="77777777" w:rsidR="0060353F" w:rsidRDefault="0060353F" w:rsidP="00057179">
          <w:pPr>
            <w:pStyle w:val="piepgina2"/>
            <w:jc w:val="cente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13</w:t>
          </w:r>
          <w:r>
            <w:rPr>
              <w:rStyle w:val="Nmerodepgina"/>
              <w:rFonts w:eastAsiaTheme="majorEastAsia"/>
            </w:rPr>
            <w:fldChar w:fldCharType="end"/>
          </w:r>
        </w:p>
      </w:tc>
      <w:tc>
        <w:tcPr>
          <w:tcW w:w="1576" w:type="dxa"/>
        </w:tcPr>
        <w:p w14:paraId="1BFBBC21" w14:textId="77777777" w:rsidR="0060353F" w:rsidRPr="003558E4" w:rsidRDefault="0060353F" w:rsidP="00933A10">
          <w:pPr>
            <w:pStyle w:val="PiepginaMaec"/>
            <w:framePr w:hSpace="0" w:wrap="auto" w:vAnchor="margin" w:hAnchor="text" w:yAlign="inline"/>
            <w:suppressOverlap w:val="0"/>
          </w:pPr>
          <w:r w:rsidRPr="003558E4">
            <w:t>Ministerio</w:t>
          </w:r>
        </w:p>
        <w:p w14:paraId="236D1056" w14:textId="77777777" w:rsidR="0060353F" w:rsidRDefault="0060353F" w:rsidP="00933A10">
          <w:pPr>
            <w:pStyle w:val="PiepginaMaec"/>
            <w:framePr w:hSpace="0" w:wrap="auto" w:vAnchor="margin" w:hAnchor="text" w:yAlign="inline"/>
            <w:suppressOverlap w:val="0"/>
          </w:pPr>
          <w:r w:rsidRPr="003558E4">
            <w:t>de Asuntos Exteriores</w:t>
          </w:r>
          <w:r>
            <w:t>, Unión Europea</w:t>
          </w:r>
        </w:p>
        <w:p w14:paraId="2A187E9F" w14:textId="77777777" w:rsidR="0060353F" w:rsidRDefault="0060353F" w:rsidP="00933A10">
          <w:pPr>
            <w:pStyle w:val="PiepginaMaec"/>
            <w:framePr w:hSpace="0" w:wrap="auto" w:vAnchor="margin" w:hAnchor="text" w:yAlign="inline"/>
            <w:suppressOverlap w:val="0"/>
          </w:pPr>
          <w:r w:rsidRPr="003558E4">
            <w:t>y de Cooperación</w:t>
          </w:r>
        </w:p>
      </w:tc>
    </w:tr>
    <w:tr w:rsidR="00D230D4" w14:paraId="050091A1" w14:textId="77777777" w:rsidTr="005A290F">
      <w:trPr>
        <w:trHeight w:hRule="exact" w:val="709"/>
      </w:trPr>
      <w:tc>
        <w:tcPr>
          <w:tcW w:w="9565" w:type="dxa"/>
        </w:tcPr>
        <w:p w14:paraId="0BD8FE78" w14:textId="77777777" w:rsidR="0060353F" w:rsidRPr="00A20528" w:rsidRDefault="0060353F" w:rsidP="00933A10">
          <w:pPr>
            <w:pStyle w:val="piepgina2"/>
          </w:pPr>
        </w:p>
      </w:tc>
      <w:tc>
        <w:tcPr>
          <w:tcW w:w="1576" w:type="dxa"/>
        </w:tcPr>
        <w:p w14:paraId="1EA6EDE1" w14:textId="77777777" w:rsidR="0060353F" w:rsidRDefault="0060353F" w:rsidP="00933A10">
          <w:pPr>
            <w:pStyle w:val="piepginaAECID"/>
            <w:framePr w:hSpace="0" w:wrap="auto" w:vAnchor="margin" w:hAnchor="text" w:yAlign="inline"/>
            <w:suppressOverlap w:val="0"/>
          </w:pPr>
          <w:r>
            <w:drawing>
              <wp:inline distT="0" distB="0" distL="0" distR="0" wp14:anchorId="19A3E6BF" wp14:editId="3FD7DADE">
                <wp:extent cx="436245" cy="170180"/>
                <wp:effectExtent l="0" t="0" r="1905" b="1270"/>
                <wp:docPr id="24" name="Imagen 1"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170180"/>
                        </a:xfrm>
                        <a:prstGeom prst="rect">
                          <a:avLst/>
                        </a:prstGeom>
                        <a:noFill/>
                        <a:ln>
                          <a:noFill/>
                        </a:ln>
                      </pic:spPr>
                    </pic:pic>
                  </a:graphicData>
                </a:graphic>
              </wp:inline>
            </w:drawing>
          </w:r>
        </w:p>
      </w:tc>
    </w:tr>
    <w:tr w:rsidR="00D230D4" w14:paraId="322BDCF9" w14:textId="77777777" w:rsidTr="005A290F">
      <w:trPr>
        <w:trHeight w:hRule="exact" w:val="284"/>
      </w:trPr>
      <w:tc>
        <w:tcPr>
          <w:tcW w:w="9565" w:type="dxa"/>
        </w:tcPr>
        <w:p w14:paraId="01DF8C82" w14:textId="77777777" w:rsidR="0060353F" w:rsidRPr="00A20528" w:rsidRDefault="0060353F" w:rsidP="00933A10">
          <w:pPr>
            <w:pStyle w:val="piepgina2"/>
          </w:pPr>
        </w:p>
      </w:tc>
      <w:tc>
        <w:tcPr>
          <w:tcW w:w="1576" w:type="dxa"/>
        </w:tcPr>
        <w:p w14:paraId="781E017C" w14:textId="77777777" w:rsidR="0060353F" w:rsidRPr="0013470A" w:rsidRDefault="0060353F" w:rsidP="00933A10">
          <w:pPr>
            <w:pStyle w:val="piepginaAECID"/>
            <w:framePr w:hSpace="0" w:wrap="auto" w:vAnchor="margin" w:hAnchor="text" w:yAlign="inline"/>
            <w:suppressOverlap w:val="0"/>
          </w:pPr>
        </w:p>
      </w:tc>
    </w:tr>
  </w:tbl>
  <w:p w14:paraId="57C90EA7" w14:textId="77777777" w:rsidR="0060353F" w:rsidRDefault="0060353F" w:rsidP="00910BB4">
    <w:pPr>
      <w:pStyle w:val="piepgina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5AD9" w14:textId="77777777" w:rsidR="0060353F" w:rsidRDefault="0060353F"/>
  <w:tbl>
    <w:tblPr>
      <w:tblW w:w="10632" w:type="dxa"/>
      <w:tblInd w:w="-459" w:type="dxa"/>
      <w:tblLook w:val="04A0" w:firstRow="1" w:lastRow="0" w:firstColumn="1" w:lastColumn="0" w:noHBand="0" w:noVBand="1"/>
    </w:tblPr>
    <w:tblGrid>
      <w:gridCol w:w="5954"/>
      <w:gridCol w:w="2287"/>
      <w:gridCol w:w="2391"/>
    </w:tblGrid>
    <w:tr w:rsidR="00D230D4" w:rsidRPr="00A8695F" w14:paraId="7FDF78E4" w14:textId="77777777" w:rsidTr="00A8695F">
      <w:tc>
        <w:tcPr>
          <w:tcW w:w="5954" w:type="dxa"/>
          <w:shd w:val="clear" w:color="auto" w:fill="auto"/>
        </w:tcPr>
        <w:p w14:paraId="413BDF4B" w14:textId="77777777" w:rsidR="0060353F" w:rsidRPr="00A8695F" w:rsidRDefault="0060353F" w:rsidP="00E30490">
          <w:pPr>
            <w:pStyle w:val="Encabezado"/>
            <w:rPr>
              <w:rFonts w:cs="Arial"/>
              <w:b/>
              <w:i/>
              <w:color w:val="575756"/>
              <w:sz w:val="16"/>
              <w:szCs w:val="16"/>
            </w:rPr>
          </w:pPr>
        </w:p>
      </w:tc>
      <w:tc>
        <w:tcPr>
          <w:tcW w:w="2287" w:type="dxa"/>
          <w:shd w:val="clear" w:color="auto" w:fill="auto"/>
        </w:tcPr>
        <w:p w14:paraId="30F21D62" w14:textId="77777777" w:rsidR="0060353F" w:rsidRPr="00A8695F" w:rsidRDefault="0060353F" w:rsidP="00A8695F">
          <w:pPr>
            <w:pStyle w:val="piepginadireccin"/>
            <w:framePr w:hSpace="0" w:wrap="auto" w:vAnchor="margin" w:hAnchor="text" w:yAlign="inline"/>
            <w:suppressOverlap w:val="0"/>
            <w:rPr>
              <w:color w:val="595959"/>
              <w:sz w:val="16"/>
              <w:szCs w:val="16"/>
            </w:rPr>
          </w:pPr>
          <w:r w:rsidRPr="00A8695F">
            <w:rPr>
              <w:color w:val="595959"/>
              <w:sz w:val="16"/>
              <w:szCs w:val="16"/>
            </w:rPr>
            <w:t>Avda. Reyes Católicos, 4</w:t>
          </w:r>
        </w:p>
        <w:p w14:paraId="535E09F9" w14:textId="77777777" w:rsidR="0060353F" w:rsidRPr="00A8695F" w:rsidRDefault="0060353F" w:rsidP="00A8695F">
          <w:pPr>
            <w:pStyle w:val="piepginadireccin"/>
            <w:framePr w:hSpace="0" w:wrap="auto" w:vAnchor="margin" w:hAnchor="text" w:yAlign="inline"/>
            <w:suppressOverlap w:val="0"/>
            <w:rPr>
              <w:color w:val="595959"/>
              <w:sz w:val="16"/>
              <w:szCs w:val="16"/>
            </w:rPr>
          </w:pPr>
          <w:r w:rsidRPr="00A8695F">
            <w:rPr>
              <w:color w:val="595959"/>
              <w:sz w:val="16"/>
              <w:szCs w:val="16"/>
            </w:rPr>
            <w:t>28040 Madrid</w:t>
          </w:r>
        </w:p>
        <w:p w14:paraId="59B17956" w14:textId="77777777" w:rsidR="0060353F" w:rsidRPr="00A8695F" w:rsidRDefault="0060353F" w:rsidP="00A8695F">
          <w:pPr>
            <w:pStyle w:val="piepginadireccin"/>
            <w:framePr w:hSpace="0" w:wrap="auto" w:vAnchor="margin" w:hAnchor="text" w:yAlign="inline"/>
            <w:suppressOverlap w:val="0"/>
            <w:rPr>
              <w:b/>
              <w:i/>
              <w:color w:val="595959"/>
              <w:sz w:val="16"/>
              <w:szCs w:val="16"/>
            </w:rPr>
          </w:pPr>
          <w:r w:rsidRPr="00A8695F">
            <w:rPr>
              <w:b/>
              <w:i/>
              <w:color w:val="595959"/>
              <w:sz w:val="16"/>
              <w:szCs w:val="16"/>
            </w:rPr>
            <w:t>www.aecid.es</w:t>
          </w:r>
        </w:p>
      </w:tc>
      <w:tc>
        <w:tcPr>
          <w:tcW w:w="2391" w:type="dxa"/>
          <w:shd w:val="clear" w:color="auto" w:fill="auto"/>
        </w:tcPr>
        <w:p w14:paraId="0888B6F5" w14:textId="77777777" w:rsidR="0060353F" w:rsidRPr="00A8695F" w:rsidRDefault="0060353F" w:rsidP="00A8695F">
          <w:pPr>
            <w:pStyle w:val="piepginadireccin"/>
            <w:framePr w:hSpace="0" w:wrap="auto" w:vAnchor="margin" w:hAnchor="text" w:yAlign="inline"/>
            <w:suppressOverlap w:val="0"/>
            <w:rPr>
              <w:color w:val="595959"/>
              <w:sz w:val="16"/>
              <w:szCs w:val="16"/>
            </w:rPr>
          </w:pPr>
        </w:p>
      </w:tc>
    </w:tr>
  </w:tbl>
  <w:p w14:paraId="3B2DC341" w14:textId="77777777" w:rsidR="0060353F" w:rsidRPr="00CB4ECA" w:rsidRDefault="0060353F" w:rsidP="00702901">
    <w:pPr>
      <w:pStyle w:val="Encabezado"/>
      <w:rPr>
        <w:rFonts w:cs="Arial"/>
        <w:b/>
        <w:i/>
        <w:color w:val="575756"/>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3909F" w14:textId="77777777" w:rsidR="0065703B" w:rsidRDefault="0065703B">
      <w:r>
        <w:separator/>
      </w:r>
    </w:p>
  </w:footnote>
  <w:footnote w:type="continuationSeparator" w:id="0">
    <w:p w14:paraId="03B3087A" w14:textId="77777777" w:rsidR="0065703B" w:rsidRDefault="00657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D0B6" w14:textId="77777777" w:rsidR="0060353F" w:rsidRDefault="0060353F" w:rsidP="005E5284">
    <w:pPr>
      <w:pStyle w:val="Encabezado3"/>
      <w:ind w:right="565"/>
    </w:pPr>
    <w:r>
      <w:rPr>
        <w:noProof/>
      </w:rPr>
      <w:drawing>
        <wp:anchor distT="0" distB="0" distL="114300" distR="114300" simplePos="0" relativeHeight="251659264" behindDoc="1" locked="0" layoutInCell="1" allowOverlap="1" wp14:anchorId="0B909392" wp14:editId="447A0F25">
          <wp:simplePos x="0" y="0"/>
          <wp:positionH relativeFrom="column">
            <wp:posOffset>4347210</wp:posOffset>
          </wp:positionH>
          <wp:positionV relativeFrom="paragraph">
            <wp:posOffset>-161290</wp:posOffset>
          </wp:positionV>
          <wp:extent cx="1628775" cy="605790"/>
          <wp:effectExtent l="0" t="0" r="0" b="3810"/>
          <wp:wrapTight wrapText="bothSides">
            <wp:wrapPolygon edited="0">
              <wp:start x="3537" y="679"/>
              <wp:lineTo x="2021" y="2717"/>
              <wp:lineTo x="505" y="8830"/>
              <wp:lineTo x="505" y="14264"/>
              <wp:lineTo x="2779" y="19698"/>
              <wp:lineTo x="3537" y="21057"/>
              <wp:lineTo x="5053" y="21057"/>
              <wp:lineTo x="10863" y="19698"/>
              <wp:lineTo x="17432" y="16302"/>
              <wp:lineTo x="17179" y="12906"/>
              <wp:lineTo x="20968" y="9509"/>
              <wp:lineTo x="19958" y="5434"/>
              <wp:lineTo x="4800" y="679"/>
              <wp:lineTo x="3537" y="679"/>
            </wp:wrapPolygon>
          </wp:wrapTight>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_roj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8775" cy="6057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2F9B2" w14:textId="77777777" w:rsidR="0060353F" w:rsidRDefault="0060353F" w:rsidP="00CB7834">
    <w:pPr>
      <w:pStyle w:val="Encabezado"/>
      <w:ind w:left="-567"/>
    </w:pPr>
    <w:r>
      <w:rPr>
        <w:noProof/>
      </w:rPr>
      <w:drawing>
        <wp:anchor distT="0" distB="0" distL="114300" distR="114300" simplePos="0" relativeHeight="251660288" behindDoc="1" locked="0" layoutInCell="1" allowOverlap="1" wp14:anchorId="56F45A4D" wp14:editId="77392C23">
          <wp:simplePos x="0" y="0"/>
          <wp:positionH relativeFrom="column">
            <wp:posOffset>-819398</wp:posOffset>
          </wp:positionH>
          <wp:positionV relativeFrom="paragraph">
            <wp:posOffset>-190006</wp:posOffset>
          </wp:positionV>
          <wp:extent cx="7526655" cy="995392"/>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becera-0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26655" cy="99539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ptab w:relativeTo="margin" w:alignment="left" w:leader="none"/>
    </w:r>
  </w:p>
  <w:p w14:paraId="46C21667" w14:textId="77777777" w:rsidR="0060353F" w:rsidRDefault="0060353F" w:rsidP="00320909">
    <w:pPr>
      <w:pStyle w:val="Encabezado"/>
    </w:pPr>
  </w:p>
  <w:p w14:paraId="1EE2471C" w14:textId="77777777" w:rsidR="0060353F" w:rsidRDefault="0060353F" w:rsidP="00320909">
    <w:pPr>
      <w:pStyle w:val="Encabezado"/>
    </w:pPr>
  </w:p>
  <w:p w14:paraId="69CEC0E8" w14:textId="77777777" w:rsidR="0060353F" w:rsidRDefault="0060353F" w:rsidP="00320909">
    <w:pPr>
      <w:pStyle w:val="Encabezado"/>
    </w:pPr>
  </w:p>
  <w:p w14:paraId="3BCB65EA" w14:textId="77777777" w:rsidR="0060353F" w:rsidRDefault="0060353F" w:rsidP="0032090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ED1"/>
    <w:rsid w:val="0004591F"/>
    <w:rsid w:val="00064388"/>
    <w:rsid w:val="001A0E28"/>
    <w:rsid w:val="001D39B7"/>
    <w:rsid w:val="00215CEA"/>
    <w:rsid w:val="00385DF1"/>
    <w:rsid w:val="00535B34"/>
    <w:rsid w:val="00581CE5"/>
    <w:rsid w:val="0060353F"/>
    <w:rsid w:val="0065703B"/>
    <w:rsid w:val="007367D2"/>
    <w:rsid w:val="00766E94"/>
    <w:rsid w:val="007E3BD0"/>
    <w:rsid w:val="007E5F1B"/>
    <w:rsid w:val="008862E3"/>
    <w:rsid w:val="008B166F"/>
    <w:rsid w:val="009353A6"/>
    <w:rsid w:val="009834CC"/>
    <w:rsid w:val="009C5430"/>
    <w:rsid w:val="00A92ED1"/>
    <w:rsid w:val="00B44E34"/>
    <w:rsid w:val="00B45B7D"/>
    <w:rsid w:val="00B74E31"/>
    <w:rsid w:val="00C92504"/>
    <w:rsid w:val="00D3142E"/>
    <w:rsid w:val="00DD7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E731"/>
  <w15:chartTrackingRefBased/>
  <w15:docId w15:val="{232DDF4A-4977-49BE-9BB3-265E0952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ED1"/>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basedOn w:val="Normal"/>
    <w:next w:val="Normal"/>
    <w:link w:val="Ttulo1Car"/>
    <w:uiPriority w:val="9"/>
    <w:qFormat/>
    <w:rsid w:val="00A92ED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A92ED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A92ED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A92ED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A92ED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A92ED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A92ED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A92ED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A92ED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2E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2ED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2E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2E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2E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2E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2E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2E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2ED1"/>
    <w:rPr>
      <w:rFonts w:eastAsiaTheme="majorEastAsia" w:cstheme="majorBidi"/>
      <w:color w:val="272727" w:themeColor="text1" w:themeTint="D8"/>
    </w:rPr>
  </w:style>
  <w:style w:type="paragraph" w:styleId="Ttulo">
    <w:name w:val="Title"/>
    <w:basedOn w:val="Normal"/>
    <w:next w:val="Normal"/>
    <w:link w:val="TtuloCar"/>
    <w:uiPriority w:val="10"/>
    <w:qFormat/>
    <w:rsid w:val="00A92ED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A92E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2ED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A92E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2ED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A92ED1"/>
    <w:rPr>
      <w:i/>
      <w:iCs/>
      <w:color w:val="404040" w:themeColor="text1" w:themeTint="BF"/>
    </w:rPr>
  </w:style>
  <w:style w:type="paragraph" w:styleId="Prrafodelista">
    <w:name w:val="List Paragraph"/>
    <w:basedOn w:val="Normal"/>
    <w:uiPriority w:val="34"/>
    <w:qFormat/>
    <w:rsid w:val="00A92ED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A92ED1"/>
    <w:rPr>
      <w:i/>
      <w:iCs/>
      <w:color w:val="0F4761" w:themeColor="accent1" w:themeShade="BF"/>
    </w:rPr>
  </w:style>
  <w:style w:type="paragraph" w:styleId="Citadestacada">
    <w:name w:val="Intense Quote"/>
    <w:basedOn w:val="Normal"/>
    <w:next w:val="Normal"/>
    <w:link w:val="CitadestacadaCar"/>
    <w:uiPriority w:val="30"/>
    <w:qFormat/>
    <w:rsid w:val="00A92ED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A92ED1"/>
    <w:rPr>
      <w:i/>
      <w:iCs/>
      <w:color w:val="0F4761" w:themeColor="accent1" w:themeShade="BF"/>
    </w:rPr>
  </w:style>
  <w:style w:type="character" w:styleId="Referenciaintensa">
    <w:name w:val="Intense Reference"/>
    <w:basedOn w:val="Fuentedeprrafopredeter"/>
    <w:uiPriority w:val="32"/>
    <w:qFormat/>
    <w:rsid w:val="00A92ED1"/>
    <w:rPr>
      <w:b/>
      <w:bCs/>
      <w:smallCaps/>
      <w:color w:val="0F4761" w:themeColor="accent1" w:themeShade="BF"/>
      <w:spacing w:val="5"/>
    </w:rPr>
  </w:style>
  <w:style w:type="paragraph" w:styleId="Encabezado">
    <w:name w:val="header"/>
    <w:basedOn w:val="Normal"/>
    <w:link w:val="EncabezadoCar"/>
    <w:uiPriority w:val="99"/>
    <w:rsid w:val="00A92ED1"/>
    <w:pPr>
      <w:tabs>
        <w:tab w:val="center" w:pos="4252"/>
        <w:tab w:val="right" w:pos="8504"/>
      </w:tabs>
    </w:pPr>
  </w:style>
  <w:style w:type="character" w:customStyle="1" w:styleId="EncabezadoCar">
    <w:name w:val="Encabezado Car"/>
    <w:basedOn w:val="Fuentedeprrafopredeter"/>
    <w:link w:val="Encabezado"/>
    <w:uiPriority w:val="99"/>
    <w:rsid w:val="00A92ED1"/>
    <w:rPr>
      <w:rFonts w:ascii="Arial" w:eastAsia="Times New Roman" w:hAnsi="Arial" w:cs="Times New Roman"/>
      <w:kern w:val="0"/>
      <w:sz w:val="20"/>
      <w:szCs w:val="20"/>
      <w:lang w:eastAsia="es-ES"/>
      <w14:ligatures w14:val="none"/>
    </w:rPr>
  </w:style>
  <w:style w:type="paragraph" w:styleId="Piedepgina">
    <w:name w:val="footer"/>
    <w:basedOn w:val="Normal"/>
    <w:link w:val="PiedepginaCar"/>
    <w:uiPriority w:val="99"/>
    <w:rsid w:val="00A92ED1"/>
    <w:pPr>
      <w:tabs>
        <w:tab w:val="center" w:pos="4252"/>
        <w:tab w:val="right" w:pos="8504"/>
      </w:tabs>
    </w:pPr>
  </w:style>
  <w:style w:type="character" w:customStyle="1" w:styleId="PiedepginaCar">
    <w:name w:val="Pie de página Car"/>
    <w:basedOn w:val="Fuentedeprrafopredeter"/>
    <w:link w:val="Piedepgina"/>
    <w:uiPriority w:val="99"/>
    <w:rsid w:val="00A92ED1"/>
    <w:rPr>
      <w:rFonts w:ascii="Arial" w:eastAsia="Times New Roman" w:hAnsi="Arial" w:cs="Times New Roman"/>
      <w:kern w:val="0"/>
      <w:sz w:val="20"/>
      <w:szCs w:val="20"/>
      <w:lang w:eastAsia="es-ES"/>
      <w14:ligatures w14:val="none"/>
    </w:rPr>
  </w:style>
  <w:style w:type="character" w:styleId="Nmerodepgina">
    <w:name w:val="page number"/>
    <w:basedOn w:val="Fuentedeprrafopredeter"/>
    <w:rsid w:val="00A92ED1"/>
  </w:style>
  <w:style w:type="paragraph" w:customStyle="1" w:styleId="piepginadireccin">
    <w:name w:val="pie página dirección"/>
    <w:qFormat/>
    <w:rsid w:val="00A92ED1"/>
    <w:pPr>
      <w:framePr w:hSpace="142" w:wrap="around" w:vAnchor="page" w:hAnchor="page" w:yAlign="bottom"/>
      <w:spacing w:after="0" w:line="240" w:lineRule="auto"/>
      <w:suppressOverlap/>
    </w:pPr>
    <w:rPr>
      <w:rFonts w:ascii="Arial" w:eastAsia="Times New Roman" w:hAnsi="Arial" w:cs="Times New Roman"/>
      <w:kern w:val="0"/>
      <w:sz w:val="14"/>
      <w:szCs w:val="14"/>
      <w:lang w:eastAsia="es-ES"/>
      <w14:ligatures w14:val="none"/>
    </w:rPr>
  </w:style>
  <w:style w:type="paragraph" w:customStyle="1" w:styleId="PiepginaMaec">
    <w:name w:val="Pie página Maec"/>
    <w:qFormat/>
    <w:rsid w:val="00A92ED1"/>
    <w:pPr>
      <w:framePr w:hSpace="142" w:wrap="around" w:vAnchor="page" w:hAnchor="page" w:yAlign="bottom"/>
      <w:spacing w:after="0" w:line="240" w:lineRule="auto"/>
      <w:suppressOverlap/>
    </w:pPr>
    <w:rPr>
      <w:rFonts w:ascii="Arial" w:eastAsia="Times New Roman" w:hAnsi="Arial" w:cs="Times New Roman"/>
      <w:kern w:val="0"/>
      <w:sz w:val="12"/>
      <w:szCs w:val="12"/>
      <w:lang w:eastAsia="es-ES"/>
      <w14:ligatures w14:val="none"/>
    </w:rPr>
  </w:style>
  <w:style w:type="paragraph" w:customStyle="1" w:styleId="piepginaAECID">
    <w:name w:val="pie página AECID"/>
    <w:qFormat/>
    <w:rsid w:val="00A92ED1"/>
    <w:pPr>
      <w:framePr w:hSpace="142" w:wrap="around" w:vAnchor="page" w:hAnchor="page" w:yAlign="bottom"/>
      <w:spacing w:after="0" w:line="240" w:lineRule="auto"/>
      <w:suppressOverlap/>
    </w:pPr>
    <w:rPr>
      <w:rFonts w:ascii="Arial" w:eastAsia="Times New Roman" w:hAnsi="Arial" w:cs="Times New Roman"/>
      <w:noProof/>
      <w:kern w:val="0"/>
      <w:sz w:val="20"/>
      <w:szCs w:val="20"/>
      <w:lang w:eastAsia="es-ES"/>
      <w14:ligatures w14:val="none"/>
    </w:rPr>
  </w:style>
  <w:style w:type="paragraph" w:customStyle="1" w:styleId="piepgina2">
    <w:name w:val="pie página 2"/>
    <w:qFormat/>
    <w:rsid w:val="00A92ED1"/>
    <w:pPr>
      <w:spacing w:after="0" w:line="240" w:lineRule="auto"/>
    </w:pPr>
    <w:rPr>
      <w:rFonts w:ascii="Arial" w:eastAsia="Times New Roman" w:hAnsi="Arial" w:cs="Times New Roman"/>
      <w:kern w:val="0"/>
      <w:sz w:val="20"/>
      <w:szCs w:val="20"/>
      <w:lang w:eastAsia="es-ES"/>
      <w14:ligatures w14:val="none"/>
    </w:rPr>
  </w:style>
  <w:style w:type="paragraph" w:customStyle="1" w:styleId="Encabezado3">
    <w:name w:val="Encabezado 3"/>
    <w:qFormat/>
    <w:rsid w:val="00A92ED1"/>
    <w:pPr>
      <w:spacing w:after="1000" w:line="240" w:lineRule="auto"/>
    </w:pPr>
    <w:rPr>
      <w:rFonts w:ascii="Arial" w:eastAsia="Times New Roman" w:hAnsi="Arial"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1999</Words>
  <Characters>10996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AECID</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Rodríguez Martín, Juan Ramón</dc:creator>
  <cp:keywords/>
  <dc:description/>
  <cp:lastModifiedBy>Rodríguez Martín, Juan Ramón</cp:lastModifiedBy>
  <cp:revision>14</cp:revision>
  <dcterms:created xsi:type="dcterms:W3CDTF">2025-03-04T09:51:00Z</dcterms:created>
  <dcterms:modified xsi:type="dcterms:W3CDTF">2025-04-03T11:04:00Z</dcterms:modified>
</cp:coreProperties>
</file>