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37AA" w:rsidRPr="002D107C" w:rsidRDefault="007537AA" w:rsidP="007537AA">
      <w:pPr>
        <w:pStyle w:val="Sinespaciado"/>
        <w:jc w:val="both"/>
        <w:rPr>
          <w:rFonts w:ascii="Arial" w:hAnsi="Arial" w:cs="Arial"/>
          <w:sz w:val="16"/>
          <w:szCs w:val="16"/>
        </w:rPr>
      </w:pPr>
      <w:bookmarkStart w:id="0" w:name="_GoBack"/>
      <w:r w:rsidRPr="002D107C">
        <w:rPr>
          <w:rFonts w:ascii="Arial" w:hAnsi="Arial" w:cs="Arial"/>
          <w:sz w:val="16"/>
          <w:szCs w:val="16"/>
        </w:rPr>
        <w:t>Servicio de Derechos Sociales</w:t>
      </w:r>
    </w:p>
    <w:p w:rsidR="007537AA" w:rsidRPr="002D107C" w:rsidRDefault="007537AA" w:rsidP="007537AA">
      <w:pPr>
        <w:pStyle w:val="Sinespaciado"/>
        <w:jc w:val="both"/>
        <w:rPr>
          <w:rFonts w:ascii="Arial" w:hAnsi="Arial" w:cs="Arial"/>
          <w:sz w:val="16"/>
          <w:szCs w:val="16"/>
        </w:rPr>
      </w:pPr>
      <w:r w:rsidRPr="002D107C">
        <w:rPr>
          <w:rFonts w:ascii="Arial" w:hAnsi="Arial" w:cs="Arial"/>
          <w:sz w:val="16"/>
          <w:szCs w:val="16"/>
        </w:rPr>
        <w:t>Concejalía delegada de Vivienda, Centro Histórico y Licencias</w:t>
      </w:r>
    </w:p>
    <w:p w:rsidR="007537AA" w:rsidRPr="002D107C" w:rsidRDefault="007537AA" w:rsidP="007537AA">
      <w:pPr>
        <w:pStyle w:val="Sinespaciado"/>
        <w:jc w:val="both"/>
        <w:rPr>
          <w:rFonts w:ascii="Arial" w:hAnsi="Arial" w:cs="Arial"/>
          <w:sz w:val="16"/>
          <w:szCs w:val="16"/>
        </w:rPr>
      </w:pPr>
      <w:r w:rsidRPr="002D107C">
        <w:rPr>
          <w:rFonts w:ascii="Arial" w:hAnsi="Arial" w:cs="Arial"/>
          <w:sz w:val="16"/>
          <w:szCs w:val="16"/>
        </w:rPr>
        <w:t>SUB.BCO 202500009</w:t>
      </w:r>
    </w:p>
    <w:p w:rsidR="007537AA" w:rsidRPr="00882D0A" w:rsidRDefault="007537AA" w:rsidP="007537AA">
      <w:pPr>
        <w:jc w:val="both"/>
        <w:rPr>
          <w:rFonts w:ascii="Arial" w:hAnsi="Arial" w:cs="Arial"/>
          <w:sz w:val="20"/>
          <w:szCs w:val="20"/>
        </w:rPr>
      </w:pPr>
    </w:p>
    <w:p w:rsidR="007537AA" w:rsidRPr="00882D0A" w:rsidRDefault="007537AA" w:rsidP="007537AA">
      <w:pPr>
        <w:jc w:val="both"/>
        <w:rPr>
          <w:rFonts w:ascii="Arial" w:hAnsi="Arial" w:cs="Arial"/>
          <w:sz w:val="20"/>
          <w:szCs w:val="20"/>
        </w:rPr>
      </w:pPr>
    </w:p>
    <w:p w:rsidR="007537AA" w:rsidRPr="00882D0A" w:rsidRDefault="007537AA" w:rsidP="007537AA">
      <w:pPr>
        <w:jc w:val="both"/>
        <w:rPr>
          <w:rFonts w:ascii="Arial" w:hAnsi="Arial" w:cs="Arial"/>
          <w:sz w:val="20"/>
          <w:szCs w:val="20"/>
        </w:rPr>
      </w:pPr>
    </w:p>
    <w:p w:rsidR="007537AA" w:rsidRPr="00882D0A" w:rsidRDefault="007537AA" w:rsidP="007537AA">
      <w:pPr>
        <w:jc w:val="both"/>
        <w:rPr>
          <w:rFonts w:ascii="Arial" w:hAnsi="Arial" w:cs="Arial"/>
          <w:sz w:val="20"/>
          <w:szCs w:val="20"/>
        </w:rPr>
      </w:pPr>
      <w:r w:rsidRPr="00882D0A">
        <w:rPr>
          <w:rFonts w:ascii="Arial" w:hAnsi="Arial" w:cs="Arial"/>
          <w:sz w:val="20"/>
          <w:szCs w:val="20"/>
        </w:rPr>
        <w:t>Resolución</w:t>
      </w:r>
    </w:p>
    <w:p w:rsidR="007537AA" w:rsidRDefault="007537AA" w:rsidP="007537AA">
      <w:pPr>
        <w:jc w:val="both"/>
        <w:rPr>
          <w:rFonts w:ascii="Arial" w:hAnsi="Arial" w:cs="Arial"/>
          <w:sz w:val="20"/>
          <w:szCs w:val="20"/>
        </w:rPr>
      </w:pPr>
      <w:r w:rsidRPr="00882D0A">
        <w:rPr>
          <w:rFonts w:ascii="Arial" w:hAnsi="Arial" w:cs="Arial"/>
          <w:sz w:val="20"/>
          <w:szCs w:val="20"/>
        </w:rPr>
        <w:t>Carles Garcia Estany, sexto teniente de alcalde, a propuesta del concejal delegado de Vivienda, Centro Histórico y Licencias, Jesús Alonso Sáinz, sobre la aprobación de la convocatoria para el otorgamiento de subvenciones destinadas al arreglo de viviendas para favorecer la accesibilidad y mejorar la calidad de vida de las personas antecedentes y consideraciones que se exponen a continuación:</w:t>
      </w:r>
    </w:p>
    <w:p w:rsidR="007537AA" w:rsidRPr="00882D0A" w:rsidRDefault="007537AA" w:rsidP="007537AA">
      <w:pPr>
        <w:jc w:val="both"/>
        <w:rPr>
          <w:rFonts w:ascii="Arial" w:hAnsi="Arial" w:cs="Arial"/>
          <w:sz w:val="20"/>
          <w:szCs w:val="20"/>
        </w:rPr>
      </w:pPr>
      <w:r w:rsidRPr="00882D0A">
        <w:rPr>
          <w:rFonts w:ascii="Arial" w:hAnsi="Arial" w:cs="Arial"/>
          <w:sz w:val="20"/>
          <w:szCs w:val="20"/>
        </w:rPr>
        <w:t>Hechos</w:t>
      </w:r>
    </w:p>
    <w:p w:rsidR="007537AA" w:rsidRPr="00882D0A" w:rsidRDefault="007537AA" w:rsidP="007537AA">
      <w:pPr>
        <w:jc w:val="both"/>
        <w:rPr>
          <w:rFonts w:ascii="Arial" w:hAnsi="Arial" w:cs="Arial"/>
          <w:sz w:val="20"/>
          <w:szCs w:val="20"/>
        </w:rPr>
      </w:pPr>
      <w:r w:rsidRPr="00882D0A">
        <w:rPr>
          <w:rFonts w:ascii="Arial" w:hAnsi="Arial" w:cs="Arial"/>
          <w:sz w:val="20"/>
          <w:szCs w:val="20"/>
        </w:rPr>
        <w:t>1. Por acuerdo del Pleno de la Corporación de 18 de julio de 2024 se aprobaron inicialmente las bases específicas reguladoras para el otorgamiento de subvenciones destinadas al arreglo de viviendas para favorecer la accesibilidad y mejorar la calidad de vida de las personas en su domicilio. El anuncio correspondiente de estas bases se publicó en el Boletín Oficial de la Provincia de Barcelona del día 24 de julio de 2024. Estas bases se convirtieron en definitivas una vez transcurrido el plazo de exposición pública sin que se formularan alegaciones o impugnaciones.</w:t>
      </w:r>
    </w:p>
    <w:p w:rsidR="007537AA" w:rsidRDefault="007537AA" w:rsidP="007537AA">
      <w:pPr>
        <w:jc w:val="both"/>
        <w:rPr>
          <w:rFonts w:ascii="Arial" w:hAnsi="Arial" w:cs="Arial"/>
          <w:sz w:val="20"/>
          <w:szCs w:val="20"/>
        </w:rPr>
      </w:pPr>
      <w:r w:rsidRPr="00882D0A">
        <w:rPr>
          <w:rFonts w:ascii="Arial" w:hAnsi="Arial" w:cs="Arial"/>
          <w:sz w:val="20"/>
          <w:szCs w:val="20"/>
        </w:rPr>
        <w:t>2. Esta línea de subvenciones está incluida en el Plan estratégico de subvenciones del Ayuntamiento de Manresa para el período 2025-2027, aprobado por el Pleno de la Corporación del 17 de abril de 2025, dentro de la línea de “Programa de apoyo a personas pequeño tenedor y de estímulo en la participación de programas municipales de vivienda y impulsar políticas de acceso a la vivienda en la ciudad.</w:t>
      </w:r>
    </w:p>
    <w:p w:rsidR="007537AA" w:rsidRPr="00882D0A" w:rsidRDefault="007537AA" w:rsidP="007537AA">
      <w:pPr>
        <w:jc w:val="both"/>
        <w:rPr>
          <w:rFonts w:ascii="Arial" w:hAnsi="Arial" w:cs="Arial"/>
          <w:sz w:val="20"/>
          <w:szCs w:val="20"/>
        </w:rPr>
      </w:pPr>
      <w:r w:rsidRPr="00882D0A">
        <w:rPr>
          <w:rFonts w:ascii="Arial" w:hAnsi="Arial" w:cs="Arial"/>
          <w:sz w:val="20"/>
          <w:szCs w:val="20"/>
        </w:rPr>
        <w:t>3. Dado que existen las bases específicas reguladoras aprobadas ya la vista del informe técnico emitido por la Jefa de la Sección de Vivienda, Acción Comunitaria y Participación en fecha 06-05-2025, procede aprobar la convocatoria para el ejercicio</w:t>
      </w:r>
    </w:p>
    <w:p w:rsidR="007537AA" w:rsidRPr="00882D0A" w:rsidRDefault="007537AA" w:rsidP="007537AA">
      <w:pPr>
        <w:jc w:val="both"/>
        <w:rPr>
          <w:rFonts w:ascii="Arial" w:hAnsi="Arial" w:cs="Arial"/>
          <w:sz w:val="20"/>
          <w:szCs w:val="20"/>
        </w:rPr>
      </w:pPr>
      <w:r w:rsidRPr="00882D0A">
        <w:rPr>
          <w:rFonts w:ascii="Arial" w:hAnsi="Arial" w:cs="Arial"/>
          <w:sz w:val="20"/>
          <w:szCs w:val="20"/>
        </w:rPr>
        <w:t>2025 para el otorgamiento de las subvenciones citadas en el punto 1, con una consignación presupuestaria de 30.000,00 € con cargo a la partida 1520 78100 del presupuesto municipal vigente.</w:t>
      </w:r>
    </w:p>
    <w:p w:rsidR="007537AA" w:rsidRDefault="007537AA" w:rsidP="007537AA">
      <w:pPr>
        <w:jc w:val="both"/>
        <w:rPr>
          <w:rFonts w:ascii="Arial" w:hAnsi="Arial" w:cs="Arial"/>
          <w:sz w:val="20"/>
          <w:szCs w:val="20"/>
        </w:rPr>
      </w:pPr>
      <w:r w:rsidRPr="00882D0A">
        <w:rPr>
          <w:rFonts w:ascii="Arial" w:hAnsi="Arial" w:cs="Arial"/>
          <w:sz w:val="20"/>
          <w:szCs w:val="20"/>
        </w:rPr>
        <w:t>4. En cumplimiento de las previsiones establecidas en la Ley 38/2003, de 17 de noviembre, general de subvenciones, se procederá con este acto a la convocatoria del procedimiento de otorgamiento.</w:t>
      </w:r>
    </w:p>
    <w:p w:rsidR="007537AA" w:rsidRPr="00882D0A" w:rsidRDefault="007537AA" w:rsidP="007537AA">
      <w:pPr>
        <w:jc w:val="both"/>
        <w:rPr>
          <w:rFonts w:ascii="Arial" w:hAnsi="Arial" w:cs="Arial"/>
          <w:sz w:val="20"/>
          <w:szCs w:val="20"/>
        </w:rPr>
      </w:pPr>
      <w:r w:rsidRPr="00882D0A">
        <w:rPr>
          <w:rFonts w:ascii="Arial" w:hAnsi="Arial" w:cs="Arial"/>
          <w:sz w:val="20"/>
          <w:szCs w:val="20"/>
        </w:rPr>
        <w:t>Fundamentos de Derecho</w:t>
      </w:r>
    </w:p>
    <w:p w:rsidR="007537AA" w:rsidRPr="00882D0A" w:rsidRDefault="007537AA" w:rsidP="007537AA">
      <w:pPr>
        <w:jc w:val="both"/>
        <w:rPr>
          <w:rFonts w:ascii="Arial" w:hAnsi="Arial" w:cs="Arial"/>
          <w:sz w:val="20"/>
          <w:szCs w:val="20"/>
        </w:rPr>
      </w:pPr>
      <w:r w:rsidRPr="00882D0A">
        <w:rPr>
          <w:rFonts w:ascii="Arial" w:hAnsi="Arial" w:cs="Arial"/>
          <w:sz w:val="20"/>
          <w:szCs w:val="20"/>
        </w:rPr>
        <w:t>1. El artículo 23 de la Ley 38/2003, general de subvenciones, determina que el procedimiento para la concesión de subvenciones se iniciará siempre de oficio mediante convocatoria aprobada por el órgano competente, que desarrollará el procedimiento para la concesión de las subvenciones convocadas según lo establecido en este capítulo y</w:t>
      </w:r>
      <w:r>
        <w:rPr>
          <w:rFonts w:ascii="Arial" w:hAnsi="Arial" w:cs="Arial"/>
          <w:sz w:val="20"/>
          <w:szCs w:val="20"/>
        </w:rPr>
        <w:t xml:space="preserve"> </w:t>
      </w:r>
      <w:r w:rsidRPr="00882D0A">
        <w:rPr>
          <w:rFonts w:ascii="Arial" w:hAnsi="Arial" w:cs="Arial"/>
          <w:sz w:val="20"/>
          <w:szCs w:val="20"/>
        </w:rPr>
        <w:t>de acuerdo con los principios de la Ley 39/2015, del Procedimiento Administrativo Común de</w:t>
      </w:r>
      <w:r>
        <w:rPr>
          <w:rFonts w:ascii="Arial" w:hAnsi="Arial" w:cs="Arial"/>
          <w:sz w:val="20"/>
          <w:szCs w:val="20"/>
        </w:rPr>
        <w:t xml:space="preserve"> </w:t>
      </w:r>
      <w:r w:rsidRPr="00882D0A">
        <w:rPr>
          <w:rFonts w:ascii="Arial" w:hAnsi="Arial" w:cs="Arial"/>
          <w:sz w:val="20"/>
          <w:szCs w:val="20"/>
        </w:rPr>
        <w:t>las Administraciones públicas.</w:t>
      </w:r>
    </w:p>
    <w:p w:rsidR="007537AA" w:rsidRPr="00882D0A" w:rsidRDefault="007537AA" w:rsidP="007537AA">
      <w:pPr>
        <w:jc w:val="both"/>
        <w:rPr>
          <w:rFonts w:ascii="Arial" w:hAnsi="Arial" w:cs="Arial"/>
          <w:sz w:val="20"/>
          <w:szCs w:val="20"/>
        </w:rPr>
      </w:pPr>
      <w:r w:rsidRPr="00882D0A">
        <w:rPr>
          <w:rFonts w:ascii="Arial" w:hAnsi="Arial" w:cs="Arial"/>
          <w:sz w:val="20"/>
          <w:szCs w:val="20"/>
        </w:rPr>
        <w:t>2. El artículo 45 de la Ley 39/2015, antes citada, prevé la necesidad de publicación de aquellos actos administrativos integrantes de un procedimiento selectivo o de concurrencia competitiva.</w:t>
      </w:r>
    </w:p>
    <w:p w:rsidR="007537AA" w:rsidRPr="00882D0A" w:rsidRDefault="007537AA" w:rsidP="007537AA">
      <w:pPr>
        <w:jc w:val="both"/>
        <w:rPr>
          <w:rFonts w:ascii="Arial" w:hAnsi="Arial" w:cs="Arial"/>
          <w:sz w:val="20"/>
          <w:szCs w:val="20"/>
        </w:rPr>
      </w:pPr>
      <w:r w:rsidRPr="00882D0A">
        <w:rPr>
          <w:rFonts w:ascii="Arial" w:hAnsi="Arial" w:cs="Arial"/>
          <w:sz w:val="20"/>
          <w:szCs w:val="20"/>
        </w:rPr>
        <w:lastRenderedPageBreak/>
        <w:t>3. El artículo 14 del mismo cuerpo legal establece que las personas jurídicas se relacionarán con las administraciones públicas electrónicamente.</w:t>
      </w:r>
    </w:p>
    <w:p w:rsidR="007537AA" w:rsidRDefault="007537AA" w:rsidP="007537AA">
      <w:pPr>
        <w:jc w:val="both"/>
        <w:rPr>
          <w:rFonts w:ascii="Arial" w:hAnsi="Arial" w:cs="Arial"/>
          <w:sz w:val="20"/>
          <w:szCs w:val="20"/>
        </w:rPr>
      </w:pPr>
      <w:r w:rsidRPr="00882D0A">
        <w:rPr>
          <w:rFonts w:ascii="Arial" w:hAnsi="Arial" w:cs="Arial"/>
          <w:sz w:val="20"/>
          <w:szCs w:val="20"/>
        </w:rPr>
        <w:t>4. El artículo 18 de la Ley 38/2003, general de subvenciones, establece que la Base de Datos Nacional de Subvenciones operará como sistema nacional de publicidad de subvenciones donde, de acuerdo con este mismo precepto y el artículo 20 de la Ley, las administraciones publicarán información de las convocatorias y subvenciones concedidas.</w:t>
      </w:r>
    </w:p>
    <w:p w:rsidR="007537AA" w:rsidRPr="00882D0A" w:rsidRDefault="007537AA" w:rsidP="007537AA">
      <w:pPr>
        <w:jc w:val="both"/>
        <w:rPr>
          <w:rFonts w:ascii="Arial" w:hAnsi="Arial" w:cs="Arial"/>
          <w:sz w:val="20"/>
          <w:szCs w:val="20"/>
        </w:rPr>
      </w:pPr>
      <w:r w:rsidRPr="00882D0A">
        <w:rPr>
          <w:rFonts w:ascii="Arial" w:hAnsi="Arial" w:cs="Arial"/>
          <w:sz w:val="20"/>
          <w:szCs w:val="20"/>
        </w:rPr>
        <w:t>5. Las personas beneficiarias tendrán que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pública y buen gobierno.</w:t>
      </w:r>
    </w:p>
    <w:p w:rsidR="007537AA" w:rsidRPr="00882D0A" w:rsidRDefault="007537AA" w:rsidP="007537AA">
      <w:pPr>
        <w:jc w:val="both"/>
        <w:rPr>
          <w:rFonts w:ascii="Arial" w:hAnsi="Arial" w:cs="Arial"/>
          <w:sz w:val="20"/>
          <w:szCs w:val="20"/>
        </w:rPr>
      </w:pPr>
      <w:r w:rsidRPr="00882D0A">
        <w:rPr>
          <w:rFonts w:ascii="Arial" w:hAnsi="Arial" w:cs="Arial"/>
          <w:sz w:val="20"/>
          <w:szCs w:val="20"/>
        </w:rPr>
        <w:t>6. En todo lo no previsto en las bases específicas, será de aplicación a la convocatoria la Ordenanza General de Subvenciones del Ayuntamiento de Manresa, las bases generales de otorgamiento de subvenciones que forman parte de las bases de ejecución del presupuesto municipal 2024, la Ley estatal 38/2003, General de Subvenciones, su Reglamento, y la legislación de Haciendas Locales y General Presupuestaria.7. Las cuestiones procedimentales y de régimen jurídico no reguladas por la legislación sectorial aplicable se rigen por la Ley estatal 39/2015, del procedimiento administrativo común de las administraciones públicas, por la Ley estatal 40/2015, del régimen jurídico del sector público, por la Ley catalana 26/2010, de régimen jurídico y del procedimiento administrativo de las administraciones públicas de Cataluña y por la legislación.</w:t>
      </w:r>
    </w:p>
    <w:p w:rsidR="007537AA" w:rsidRPr="00882D0A" w:rsidRDefault="007537AA" w:rsidP="007537AA">
      <w:pPr>
        <w:jc w:val="both"/>
        <w:rPr>
          <w:rFonts w:ascii="Arial" w:hAnsi="Arial" w:cs="Arial"/>
          <w:sz w:val="20"/>
          <w:szCs w:val="20"/>
        </w:rPr>
      </w:pPr>
      <w:r w:rsidRPr="00882D0A">
        <w:rPr>
          <w:rFonts w:ascii="Arial" w:hAnsi="Arial" w:cs="Arial"/>
          <w:sz w:val="20"/>
          <w:szCs w:val="20"/>
        </w:rPr>
        <w:t>En ejercicio de las competencias que me han sido conferidas por delegación efectuada por la Resolución del Alcalde núm. 11.378, de 23 de junio de 2023, publicada en el Boletín Oficial de la Provincia de Barcelona del día 27 de junio de 2023.</w:t>
      </w:r>
    </w:p>
    <w:p w:rsidR="007537AA" w:rsidRPr="00882D0A" w:rsidRDefault="007537AA" w:rsidP="007537AA">
      <w:pPr>
        <w:jc w:val="both"/>
        <w:rPr>
          <w:rFonts w:ascii="Arial" w:hAnsi="Arial" w:cs="Arial"/>
          <w:sz w:val="20"/>
          <w:szCs w:val="20"/>
        </w:rPr>
      </w:pPr>
      <w:r w:rsidRPr="00882D0A">
        <w:rPr>
          <w:rFonts w:ascii="Arial" w:hAnsi="Arial" w:cs="Arial"/>
          <w:sz w:val="20"/>
          <w:szCs w:val="20"/>
        </w:rPr>
        <w:t>RESUELVO:</w:t>
      </w:r>
    </w:p>
    <w:p w:rsidR="007537AA" w:rsidRPr="002D107C" w:rsidRDefault="007537AA" w:rsidP="007537AA">
      <w:pPr>
        <w:jc w:val="both"/>
        <w:rPr>
          <w:rFonts w:ascii="Arial" w:hAnsi="Arial" w:cs="Arial"/>
          <w:sz w:val="20"/>
          <w:szCs w:val="20"/>
        </w:rPr>
      </w:pPr>
      <w:r>
        <w:rPr>
          <w:rFonts w:ascii="Arial" w:hAnsi="Arial" w:cs="Arial"/>
          <w:sz w:val="20"/>
          <w:szCs w:val="20"/>
        </w:rPr>
        <w:t>PRIMERO. Aprobar la c</w:t>
      </w:r>
      <w:r w:rsidRPr="002D107C">
        <w:rPr>
          <w:rFonts w:ascii="Arial" w:hAnsi="Arial" w:cs="Arial"/>
          <w:sz w:val="20"/>
          <w:szCs w:val="20"/>
        </w:rPr>
        <w:t>onvocatoria de este ejercicio 2025 para el otorgamiento de subvenciones destinadas al arreglo de viviendas para favorecer la accesibilidad y mejorar la calidad de vida de las personas dentro de su domicilio, de acuerdo con los siguientes términos:</w:t>
      </w:r>
    </w:p>
    <w:p w:rsidR="007537AA" w:rsidRPr="002D107C" w:rsidRDefault="007537AA" w:rsidP="007537AA">
      <w:pPr>
        <w:jc w:val="both"/>
        <w:rPr>
          <w:rFonts w:ascii="Arial" w:hAnsi="Arial" w:cs="Arial"/>
          <w:sz w:val="20"/>
          <w:szCs w:val="20"/>
        </w:rPr>
      </w:pPr>
      <w:r w:rsidRPr="002D107C">
        <w:rPr>
          <w:rFonts w:ascii="Arial" w:hAnsi="Arial" w:cs="Arial"/>
          <w:sz w:val="20"/>
          <w:szCs w:val="20"/>
        </w:rPr>
        <w:t>1. NORMATIVA DE LA CONVOCATORIA</w:t>
      </w:r>
    </w:p>
    <w:p w:rsidR="007537AA" w:rsidRPr="002D107C" w:rsidRDefault="007537AA" w:rsidP="007537AA">
      <w:pPr>
        <w:jc w:val="both"/>
        <w:rPr>
          <w:rFonts w:ascii="Arial" w:hAnsi="Arial" w:cs="Arial"/>
          <w:sz w:val="20"/>
          <w:szCs w:val="20"/>
        </w:rPr>
      </w:pPr>
      <w:r w:rsidRPr="002D107C">
        <w:rPr>
          <w:rFonts w:ascii="Arial" w:hAnsi="Arial" w:cs="Arial"/>
          <w:sz w:val="20"/>
          <w:szCs w:val="20"/>
        </w:rPr>
        <w:t>Las bases específicas reguladoras del otorgamiento de subvenciones destinadas al arreglo de viviendas para favorecer la accesibilidad y mejorar la calidad de vida de las personas dentro de su domicilio, aprobadas por el Pleno de la Corporación de 18 de julio de 2024 y publicadas en el BOPB el día 24 de julio de 2024, las cuales pueden consultarse.</w:t>
      </w:r>
    </w:p>
    <w:p w:rsidR="007537AA" w:rsidRPr="002D107C" w:rsidRDefault="007537AA" w:rsidP="007537AA">
      <w:pPr>
        <w:jc w:val="both"/>
        <w:rPr>
          <w:rFonts w:ascii="Arial" w:hAnsi="Arial" w:cs="Arial"/>
          <w:sz w:val="20"/>
          <w:szCs w:val="20"/>
        </w:rPr>
      </w:pPr>
      <w:r w:rsidRPr="002D107C">
        <w:rPr>
          <w:rFonts w:ascii="Arial" w:hAnsi="Arial" w:cs="Arial"/>
          <w:sz w:val="20"/>
          <w:szCs w:val="20"/>
        </w:rPr>
        <w:t>2. OBJETO</w:t>
      </w:r>
    </w:p>
    <w:p w:rsidR="007537AA" w:rsidRPr="002D107C" w:rsidRDefault="007537AA" w:rsidP="007537AA">
      <w:pPr>
        <w:jc w:val="both"/>
        <w:rPr>
          <w:rFonts w:ascii="Arial" w:hAnsi="Arial" w:cs="Arial"/>
          <w:sz w:val="20"/>
          <w:szCs w:val="20"/>
        </w:rPr>
      </w:pPr>
      <w:r w:rsidRPr="002D107C">
        <w:rPr>
          <w:rFonts w:ascii="Arial" w:hAnsi="Arial" w:cs="Arial"/>
          <w:sz w:val="20"/>
          <w:szCs w:val="20"/>
        </w:rPr>
        <w:t>Esta convocatoria tiene por objeto regular el otorgamiento de subvenciones para promover el arreglo y mejora del interior de las viviendas con el fin de favorecer la accesibilidad y mejorar la calidad de vida y bienestar de las personas en su hogar.</w:t>
      </w:r>
    </w:p>
    <w:p w:rsidR="007537AA" w:rsidRPr="002D107C" w:rsidRDefault="007537AA" w:rsidP="007537AA">
      <w:pPr>
        <w:jc w:val="both"/>
        <w:rPr>
          <w:rFonts w:ascii="Arial" w:hAnsi="Arial" w:cs="Arial"/>
          <w:sz w:val="20"/>
          <w:szCs w:val="20"/>
        </w:rPr>
      </w:pPr>
      <w:r w:rsidRPr="002D107C">
        <w:rPr>
          <w:rFonts w:ascii="Arial" w:hAnsi="Arial" w:cs="Arial"/>
          <w:sz w:val="20"/>
          <w:szCs w:val="20"/>
        </w:rPr>
        <w:t>3. ACTUACIONES SUBVENCIONABLES</w:t>
      </w:r>
    </w:p>
    <w:p w:rsidR="007537AA" w:rsidRPr="002D107C" w:rsidRDefault="007537AA" w:rsidP="007537AA">
      <w:pPr>
        <w:jc w:val="both"/>
        <w:rPr>
          <w:rFonts w:ascii="Arial" w:hAnsi="Arial" w:cs="Arial"/>
          <w:sz w:val="20"/>
          <w:szCs w:val="20"/>
        </w:rPr>
      </w:pPr>
      <w:r w:rsidRPr="002D107C">
        <w:rPr>
          <w:rFonts w:ascii="Arial" w:hAnsi="Arial" w:cs="Arial"/>
          <w:sz w:val="20"/>
          <w:szCs w:val="20"/>
        </w:rPr>
        <w:t>Son subvencionables las intervenciones u obras de arreglo en el interior de las viviendas cuya finalidad es la adecuación y mejora de la accesibilidad del cuarto de baño para facilitar la higiene personal, consistentes en:</w:t>
      </w:r>
    </w:p>
    <w:p w:rsidR="007537AA" w:rsidRPr="002D107C" w:rsidRDefault="007537AA" w:rsidP="007537AA">
      <w:pPr>
        <w:jc w:val="both"/>
        <w:rPr>
          <w:rFonts w:ascii="Arial" w:hAnsi="Arial" w:cs="Arial"/>
          <w:sz w:val="20"/>
          <w:szCs w:val="20"/>
        </w:rPr>
      </w:pPr>
      <w:r w:rsidRPr="002D107C">
        <w:rPr>
          <w:rFonts w:ascii="Arial" w:hAnsi="Arial" w:cs="Arial"/>
          <w:sz w:val="20"/>
          <w:szCs w:val="20"/>
        </w:rPr>
        <w:t>- sustitución de la bañera por un plato de ducha o adaptaciones de bañera o ducha, cambios de grifos.</w:t>
      </w:r>
    </w:p>
    <w:p w:rsidR="007537AA" w:rsidRPr="002D107C" w:rsidRDefault="007537AA" w:rsidP="007537AA">
      <w:pPr>
        <w:jc w:val="both"/>
        <w:rPr>
          <w:rFonts w:ascii="Arial" w:hAnsi="Arial" w:cs="Arial"/>
          <w:sz w:val="20"/>
          <w:szCs w:val="20"/>
        </w:rPr>
      </w:pPr>
      <w:r w:rsidRPr="002D107C">
        <w:rPr>
          <w:rFonts w:ascii="Arial" w:hAnsi="Arial" w:cs="Arial"/>
          <w:sz w:val="20"/>
          <w:szCs w:val="20"/>
        </w:rPr>
        <w:lastRenderedPageBreak/>
        <w:t>- sustitución o adaptación del WC o lavabo.</w:t>
      </w:r>
    </w:p>
    <w:p w:rsidR="007537AA" w:rsidRPr="002D107C" w:rsidRDefault="007537AA" w:rsidP="007537AA">
      <w:pPr>
        <w:jc w:val="both"/>
        <w:rPr>
          <w:rFonts w:ascii="Arial" w:hAnsi="Arial" w:cs="Arial"/>
          <w:sz w:val="20"/>
          <w:szCs w:val="20"/>
        </w:rPr>
      </w:pPr>
      <w:r w:rsidRPr="002D107C">
        <w:rPr>
          <w:rFonts w:ascii="Arial" w:hAnsi="Arial" w:cs="Arial"/>
          <w:sz w:val="20"/>
          <w:szCs w:val="20"/>
        </w:rPr>
        <w:t>- eliminación del bidé o de otros elementos para facilitar la movilidad.</w:t>
      </w:r>
    </w:p>
    <w:p w:rsidR="007537AA" w:rsidRPr="002D107C" w:rsidRDefault="007537AA" w:rsidP="007537AA">
      <w:pPr>
        <w:jc w:val="both"/>
        <w:rPr>
          <w:rFonts w:ascii="Arial" w:hAnsi="Arial" w:cs="Arial"/>
          <w:sz w:val="20"/>
          <w:szCs w:val="20"/>
        </w:rPr>
      </w:pPr>
      <w:r w:rsidRPr="002D107C">
        <w:rPr>
          <w:rFonts w:ascii="Arial" w:hAnsi="Arial" w:cs="Arial"/>
          <w:sz w:val="20"/>
          <w:szCs w:val="20"/>
        </w:rPr>
        <w:t>- cambio giro de puerta y/o ampliación de la puerta de acceso al baño</w:t>
      </w:r>
    </w:p>
    <w:p w:rsidR="007537AA" w:rsidRPr="002D107C" w:rsidRDefault="007537AA" w:rsidP="007537AA">
      <w:pPr>
        <w:jc w:val="both"/>
        <w:rPr>
          <w:rFonts w:ascii="Arial" w:hAnsi="Arial" w:cs="Arial"/>
          <w:sz w:val="20"/>
          <w:szCs w:val="20"/>
        </w:rPr>
      </w:pPr>
      <w:r w:rsidRPr="002D107C">
        <w:rPr>
          <w:rFonts w:ascii="Arial" w:hAnsi="Arial" w:cs="Arial"/>
          <w:sz w:val="20"/>
          <w:szCs w:val="20"/>
        </w:rPr>
        <w:t>- tratamiento antideslizante de pavimentos</w:t>
      </w:r>
    </w:p>
    <w:p w:rsidR="007537AA" w:rsidRPr="002D107C" w:rsidRDefault="007537AA" w:rsidP="007537AA">
      <w:pPr>
        <w:jc w:val="both"/>
        <w:rPr>
          <w:rFonts w:ascii="Arial" w:hAnsi="Arial" w:cs="Arial"/>
          <w:sz w:val="20"/>
          <w:szCs w:val="20"/>
        </w:rPr>
      </w:pPr>
      <w:r w:rsidRPr="002D107C">
        <w:rPr>
          <w:rFonts w:ascii="Arial" w:hAnsi="Arial" w:cs="Arial"/>
          <w:sz w:val="20"/>
          <w:szCs w:val="20"/>
        </w:rPr>
        <w:t>- instalación de ayudas técnicas (asientos, alzas, asideros, barras de sujeción, pasamanos, entre otros).</w:t>
      </w:r>
    </w:p>
    <w:p w:rsidR="007537AA" w:rsidRPr="002D107C" w:rsidRDefault="007537AA" w:rsidP="007537AA">
      <w:pPr>
        <w:jc w:val="both"/>
        <w:rPr>
          <w:rFonts w:ascii="Arial" w:hAnsi="Arial" w:cs="Arial"/>
          <w:sz w:val="20"/>
          <w:szCs w:val="20"/>
        </w:rPr>
      </w:pPr>
      <w:r w:rsidRPr="002D107C">
        <w:rPr>
          <w:rFonts w:ascii="Arial" w:hAnsi="Arial" w:cs="Arial"/>
          <w:sz w:val="20"/>
          <w:szCs w:val="20"/>
        </w:rPr>
        <w:t>4. PERSONAS BENEFICIARIAS</w:t>
      </w:r>
    </w:p>
    <w:p w:rsidR="007537AA" w:rsidRPr="002D107C" w:rsidRDefault="007537AA" w:rsidP="007537AA">
      <w:pPr>
        <w:jc w:val="both"/>
        <w:rPr>
          <w:rFonts w:ascii="Arial" w:hAnsi="Arial" w:cs="Arial"/>
          <w:sz w:val="20"/>
          <w:szCs w:val="20"/>
        </w:rPr>
      </w:pPr>
      <w:r w:rsidRPr="002D107C">
        <w:rPr>
          <w:rFonts w:ascii="Arial" w:hAnsi="Arial" w:cs="Arial"/>
          <w:sz w:val="20"/>
          <w:szCs w:val="20"/>
        </w:rPr>
        <w:t>Pueden solicitar estas subvenciones:</w:t>
      </w:r>
    </w:p>
    <w:p w:rsidR="007537AA" w:rsidRPr="002D107C" w:rsidRDefault="007537AA" w:rsidP="007537AA">
      <w:pPr>
        <w:pStyle w:val="Sinespaciado"/>
      </w:pPr>
      <w:r w:rsidRPr="002D107C">
        <w:t>- Personas mayores de 80 años que vivan solas o con otra persona mayor de</w:t>
      </w:r>
      <w:r>
        <w:t xml:space="preserve"> </w:t>
      </w:r>
      <w:r w:rsidRPr="002D107C">
        <w:t>65 años o más.</w:t>
      </w:r>
    </w:p>
    <w:p w:rsidR="007537AA" w:rsidRPr="002D107C" w:rsidRDefault="007537AA" w:rsidP="007537AA">
      <w:pPr>
        <w:jc w:val="both"/>
        <w:rPr>
          <w:rFonts w:ascii="Arial" w:hAnsi="Arial" w:cs="Arial"/>
          <w:sz w:val="20"/>
          <w:szCs w:val="20"/>
        </w:rPr>
      </w:pPr>
      <w:r w:rsidRPr="002D107C">
        <w:rPr>
          <w:rFonts w:ascii="Arial" w:hAnsi="Arial" w:cs="Arial"/>
          <w:sz w:val="20"/>
          <w:szCs w:val="20"/>
        </w:rPr>
        <w:t>- Personas que formen parte de una unidad de convivencia que incluya entre sus miembros a alguna persona con un grado de dependencia reconocido, que tengan su domicilio habitual y permanente en la vivienda objeto del arreglo, ya las que este arreglo beneficie directamente.</w:t>
      </w:r>
    </w:p>
    <w:p w:rsidR="007537AA" w:rsidRPr="002D107C" w:rsidRDefault="007537AA" w:rsidP="007537AA">
      <w:pPr>
        <w:jc w:val="both"/>
        <w:rPr>
          <w:rFonts w:ascii="Arial" w:hAnsi="Arial" w:cs="Arial"/>
          <w:sz w:val="20"/>
          <w:szCs w:val="20"/>
        </w:rPr>
      </w:pPr>
      <w:r w:rsidRPr="002D107C">
        <w:rPr>
          <w:rFonts w:ascii="Arial" w:hAnsi="Arial" w:cs="Arial"/>
          <w:sz w:val="20"/>
          <w:szCs w:val="20"/>
        </w:rPr>
        <w:t>5. REQUISITOS DE LAS PERSONAS SOLICITANTES</w:t>
      </w:r>
    </w:p>
    <w:p w:rsidR="007537AA" w:rsidRPr="002D107C" w:rsidRDefault="007537AA" w:rsidP="007537AA">
      <w:pPr>
        <w:jc w:val="both"/>
        <w:rPr>
          <w:rFonts w:ascii="Arial" w:hAnsi="Arial" w:cs="Arial"/>
          <w:sz w:val="20"/>
          <w:szCs w:val="20"/>
        </w:rPr>
      </w:pPr>
      <w:r w:rsidRPr="002D107C">
        <w:rPr>
          <w:rFonts w:ascii="Arial" w:hAnsi="Arial" w:cs="Arial"/>
          <w:sz w:val="20"/>
          <w:szCs w:val="20"/>
        </w:rPr>
        <w:t>Las personas solicitantes de estas subvenciones, además de cumplir con las condiciones de beneficiarias establecidas en el punto 3 de las bases específicas que las regulan, tendrán que reunir los siguientes requisitos:</w:t>
      </w:r>
    </w:p>
    <w:p w:rsidR="007537AA" w:rsidRPr="002D107C" w:rsidRDefault="007537AA" w:rsidP="007537AA">
      <w:pPr>
        <w:jc w:val="both"/>
        <w:rPr>
          <w:rFonts w:ascii="Arial" w:hAnsi="Arial" w:cs="Arial"/>
          <w:sz w:val="20"/>
          <w:szCs w:val="20"/>
        </w:rPr>
      </w:pPr>
      <w:r w:rsidRPr="002D107C">
        <w:rPr>
          <w:rFonts w:ascii="Arial" w:hAnsi="Arial" w:cs="Arial"/>
          <w:sz w:val="20"/>
          <w:szCs w:val="20"/>
        </w:rPr>
        <w:t>a.  Tienen que estar empadronadas en Manresa en la vivienda objeto del arreglo, como residencia habitual y permanente.</w:t>
      </w:r>
    </w:p>
    <w:p w:rsidR="007537AA" w:rsidRPr="002D107C" w:rsidRDefault="007537AA" w:rsidP="007537AA">
      <w:pPr>
        <w:jc w:val="both"/>
        <w:rPr>
          <w:rFonts w:ascii="Arial" w:hAnsi="Arial" w:cs="Arial"/>
          <w:sz w:val="20"/>
          <w:szCs w:val="20"/>
        </w:rPr>
      </w:pPr>
      <w:r w:rsidRPr="002D107C">
        <w:rPr>
          <w:rFonts w:ascii="Arial" w:hAnsi="Arial" w:cs="Arial"/>
          <w:sz w:val="20"/>
          <w:szCs w:val="20"/>
        </w:rPr>
        <w:t>b.  La persona solicitante debe ser la propietaria, usufructuaria o arrendataria de la vivienda objeto del arreglo. En caso de que sea usufructuaria o arrendataria, deberá aportar la autorización de la persona propietaria de la vivienda para la realización de las obras de arreglo, no será necesario en caso de que sólo se trate de ayudas técnicas.</w:t>
      </w:r>
    </w:p>
    <w:p w:rsidR="007537AA" w:rsidRPr="002D107C" w:rsidRDefault="007537AA" w:rsidP="007537AA">
      <w:pPr>
        <w:jc w:val="both"/>
        <w:rPr>
          <w:rFonts w:ascii="Arial" w:hAnsi="Arial" w:cs="Arial"/>
          <w:sz w:val="20"/>
          <w:szCs w:val="20"/>
        </w:rPr>
      </w:pPr>
      <w:r>
        <w:rPr>
          <w:rFonts w:ascii="Arial" w:hAnsi="Arial" w:cs="Arial"/>
          <w:sz w:val="20"/>
          <w:szCs w:val="20"/>
        </w:rPr>
        <w:t xml:space="preserve">c.  </w:t>
      </w:r>
      <w:r w:rsidRPr="002D107C">
        <w:rPr>
          <w:rFonts w:ascii="Arial" w:hAnsi="Arial" w:cs="Arial"/>
          <w:sz w:val="20"/>
          <w:szCs w:val="20"/>
        </w:rPr>
        <w:t>La persona solicitante junto con su unidad de convivencia no podrá superar el</w:t>
      </w:r>
      <w:r>
        <w:rPr>
          <w:rFonts w:ascii="Arial" w:hAnsi="Arial" w:cs="Arial"/>
          <w:sz w:val="20"/>
          <w:szCs w:val="20"/>
        </w:rPr>
        <w:t xml:space="preserve"> </w:t>
      </w:r>
      <w:r w:rsidRPr="002D107C">
        <w:rPr>
          <w:rFonts w:ascii="Arial" w:hAnsi="Arial" w:cs="Arial"/>
          <w:sz w:val="20"/>
          <w:szCs w:val="20"/>
        </w:rPr>
        <w:t>nivel de ingresos anual establecido en el tramo F de tarificación social del Ayuntamiento de Manresa, en función del número miembros que la integran y que para la anualidad 2025 es el siguiente:</w:t>
      </w:r>
    </w:p>
    <w:p w:rsidR="007537AA" w:rsidRPr="002D107C" w:rsidRDefault="007537AA" w:rsidP="007537AA">
      <w:pPr>
        <w:spacing w:before="11" w:after="0" w:line="280" w:lineRule="exact"/>
        <w:jc w:val="both"/>
        <w:rPr>
          <w:rFonts w:ascii="Arial" w:hAnsi="Arial" w:cs="Arial"/>
          <w:sz w:val="20"/>
          <w:szCs w:val="20"/>
        </w:rPr>
      </w:pPr>
    </w:p>
    <w:tbl>
      <w:tblPr>
        <w:tblW w:w="0" w:type="auto"/>
        <w:tblInd w:w="103" w:type="dxa"/>
        <w:tblLayout w:type="fixed"/>
        <w:tblCellMar>
          <w:left w:w="0" w:type="dxa"/>
          <w:right w:w="0" w:type="dxa"/>
        </w:tblCellMar>
        <w:tblLook w:val="01E0" w:firstRow="1" w:lastRow="1" w:firstColumn="1" w:lastColumn="1" w:noHBand="0" w:noVBand="0"/>
      </w:tblPr>
      <w:tblGrid>
        <w:gridCol w:w="929"/>
        <w:gridCol w:w="1160"/>
        <w:gridCol w:w="1159"/>
        <w:gridCol w:w="1159"/>
        <w:gridCol w:w="1159"/>
        <w:gridCol w:w="1159"/>
        <w:gridCol w:w="1159"/>
        <w:gridCol w:w="1159"/>
      </w:tblGrid>
      <w:tr w:rsidR="007537AA" w:rsidRPr="002D107C" w:rsidTr="00EC56D4">
        <w:trPr>
          <w:trHeight w:hRule="exact" w:val="620"/>
        </w:trPr>
        <w:tc>
          <w:tcPr>
            <w:tcW w:w="92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jc w:val="both"/>
              <w:rPr>
                <w:rFonts w:ascii="Arial" w:hAnsi="Arial" w:cs="Arial"/>
                <w:sz w:val="20"/>
                <w:szCs w:val="20"/>
              </w:rPr>
            </w:pPr>
          </w:p>
        </w:tc>
        <w:tc>
          <w:tcPr>
            <w:tcW w:w="1160"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7" w:after="0" w:line="19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1 persona</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7" w:after="0" w:line="19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2 personas</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7" w:after="0" w:line="19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3 personas</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7" w:after="0" w:line="19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4 personas</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7" w:after="0" w:line="19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5 personas</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7" w:after="0" w:line="19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6 personas</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tabs>
                <w:tab w:val="left" w:pos="380"/>
                <w:tab w:val="left" w:pos="720"/>
              </w:tabs>
              <w:spacing w:before="93" w:after="0" w:line="240" w:lineRule="auto"/>
              <w:ind w:left="60" w:right="-3"/>
              <w:jc w:val="both"/>
              <w:rPr>
                <w:rFonts w:ascii="Arial" w:eastAsia="Arial" w:hAnsi="Arial" w:cs="Arial"/>
                <w:sz w:val="20"/>
                <w:szCs w:val="20"/>
              </w:rPr>
            </w:pPr>
            <w:r w:rsidRPr="002D107C">
              <w:rPr>
                <w:rFonts w:ascii="Arial" w:eastAsia="Arial" w:hAnsi="Arial" w:cs="Arial"/>
                <w:i/>
                <w:sz w:val="20"/>
                <w:szCs w:val="20"/>
              </w:rPr>
              <w:t>7</w:t>
            </w:r>
            <w:r w:rsidRPr="002D107C">
              <w:rPr>
                <w:rFonts w:ascii="Arial" w:eastAsia="Arial" w:hAnsi="Arial" w:cs="Arial"/>
                <w:i/>
                <w:sz w:val="20"/>
                <w:szCs w:val="20"/>
              </w:rPr>
              <w:tab/>
              <w:t>o</w:t>
            </w:r>
            <w:r w:rsidRPr="002D107C">
              <w:rPr>
                <w:rFonts w:ascii="Arial" w:eastAsia="Arial" w:hAnsi="Arial" w:cs="Arial"/>
                <w:i/>
                <w:sz w:val="20"/>
                <w:szCs w:val="20"/>
              </w:rPr>
              <w:tab/>
              <w:t>més personas</w:t>
            </w:r>
          </w:p>
        </w:tc>
      </w:tr>
      <w:tr w:rsidR="007537AA" w:rsidRPr="002D107C" w:rsidTr="00EC56D4">
        <w:trPr>
          <w:trHeight w:hRule="exact" w:val="434"/>
        </w:trPr>
        <w:tc>
          <w:tcPr>
            <w:tcW w:w="92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3" w:after="0" w:line="10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Tramo F</w:t>
            </w:r>
          </w:p>
        </w:tc>
        <w:tc>
          <w:tcPr>
            <w:tcW w:w="1160"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3" w:after="0" w:line="10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18.683,84€</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3" w:after="0" w:line="10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24.289,00€</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7" w:after="0" w:line="20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29.894,16€</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3" w:after="0" w:line="10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35.499,32€</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3" w:after="0" w:line="10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41.104,48€</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3" w:after="0" w:line="10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46.709,64€</w:t>
            </w:r>
          </w:p>
        </w:tc>
        <w:tc>
          <w:tcPr>
            <w:tcW w:w="1159" w:type="dxa"/>
            <w:tcBorders>
              <w:top w:val="single" w:sz="8" w:space="0" w:color="000000"/>
              <w:left w:val="single" w:sz="8" w:space="0" w:color="000000"/>
              <w:bottom w:val="single" w:sz="8" w:space="0" w:color="000000"/>
              <w:right w:val="single" w:sz="8" w:space="0" w:color="000000"/>
            </w:tcBorders>
          </w:tcPr>
          <w:p w:rsidR="007537AA" w:rsidRPr="002D107C" w:rsidRDefault="007537AA" w:rsidP="00EC56D4">
            <w:pPr>
              <w:spacing w:before="3" w:after="0" w:line="100" w:lineRule="exact"/>
              <w:jc w:val="both"/>
              <w:rPr>
                <w:rFonts w:ascii="Arial" w:hAnsi="Arial" w:cs="Arial"/>
                <w:sz w:val="20"/>
                <w:szCs w:val="20"/>
              </w:rPr>
            </w:pPr>
          </w:p>
          <w:p w:rsidR="007537AA" w:rsidRPr="002D107C" w:rsidRDefault="007537AA" w:rsidP="00EC56D4">
            <w:pPr>
              <w:spacing w:after="0" w:line="240" w:lineRule="auto"/>
              <w:ind w:left="60" w:right="-20"/>
              <w:jc w:val="both"/>
              <w:rPr>
                <w:rFonts w:ascii="Arial" w:eastAsia="Arial" w:hAnsi="Arial" w:cs="Arial"/>
                <w:sz w:val="20"/>
                <w:szCs w:val="20"/>
              </w:rPr>
            </w:pPr>
            <w:r w:rsidRPr="002D107C">
              <w:rPr>
                <w:rFonts w:ascii="Arial" w:eastAsia="Arial" w:hAnsi="Arial" w:cs="Arial"/>
                <w:i/>
                <w:sz w:val="20"/>
                <w:szCs w:val="20"/>
              </w:rPr>
              <w:t>52.314,80€</w:t>
            </w:r>
          </w:p>
        </w:tc>
      </w:tr>
    </w:tbl>
    <w:p w:rsidR="007537AA" w:rsidRPr="002D107C" w:rsidRDefault="007537AA" w:rsidP="007537AA">
      <w:pPr>
        <w:spacing w:before="1" w:after="0" w:line="220" w:lineRule="exact"/>
        <w:jc w:val="both"/>
        <w:rPr>
          <w:rFonts w:ascii="Arial" w:hAnsi="Arial" w:cs="Arial"/>
          <w:sz w:val="20"/>
          <w:szCs w:val="20"/>
        </w:rPr>
      </w:pPr>
    </w:p>
    <w:p w:rsidR="007537AA" w:rsidRDefault="007537AA" w:rsidP="007537AA">
      <w:pPr>
        <w:jc w:val="both"/>
        <w:rPr>
          <w:rFonts w:ascii="Arial" w:hAnsi="Arial" w:cs="Arial"/>
          <w:sz w:val="20"/>
          <w:szCs w:val="20"/>
        </w:rPr>
      </w:pPr>
      <w:r w:rsidRPr="002D107C">
        <w:rPr>
          <w:rFonts w:ascii="Arial" w:hAnsi="Arial" w:cs="Arial"/>
          <w:sz w:val="20"/>
          <w:szCs w:val="20"/>
        </w:rPr>
        <w:t>Se considera que forman parte de la unidad de convivencia todas las personas que constan empadronadas en la vivienda objeto del arreglo.</w:t>
      </w:r>
    </w:p>
    <w:p w:rsidR="007537AA" w:rsidRPr="002D107C" w:rsidRDefault="007537AA" w:rsidP="007537AA">
      <w:pPr>
        <w:jc w:val="both"/>
        <w:rPr>
          <w:rFonts w:ascii="Arial" w:hAnsi="Arial" w:cs="Arial"/>
          <w:sz w:val="20"/>
          <w:szCs w:val="20"/>
        </w:rPr>
      </w:pPr>
      <w:r w:rsidRPr="002D107C">
        <w:rPr>
          <w:rFonts w:ascii="Arial" w:hAnsi="Arial" w:cs="Arial"/>
          <w:sz w:val="20"/>
          <w:szCs w:val="20"/>
        </w:rPr>
        <w:t>d.  Tienen que estar al corriente en el cumplimiento de las obligaciones tributarias y al corriente con la Seguridad Social, de acuerdo con la Ley estatal 38/2003, de 17 de noviembre, general de subvenciones.</w:t>
      </w:r>
    </w:p>
    <w:p w:rsidR="007537AA" w:rsidRPr="002D107C" w:rsidRDefault="007537AA" w:rsidP="007537AA">
      <w:pPr>
        <w:jc w:val="both"/>
        <w:rPr>
          <w:rFonts w:ascii="Arial" w:hAnsi="Arial" w:cs="Arial"/>
          <w:sz w:val="20"/>
          <w:szCs w:val="20"/>
        </w:rPr>
      </w:pPr>
      <w:r w:rsidRPr="002D107C">
        <w:rPr>
          <w:rFonts w:ascii="Arial" w:hAnsi="Arial" w:cs="Arial"/>
          <w:sz w:val="20"/>
          <w:szCs w:val="20"/>
        </w:rPr>
        <w:t>e.  No incurrir en falsas declaraciones al facilitar la información exigida para participar en la convocatoria.</w:t>
      </w:r>
    </w:p>
    <w:p w:rsidR="007537AA" w:rsidRPr="002D107C" w:rsidRDefault="007537AA" w:rsidP="007537AA">
      <w:pPr>
        <w:jc w:val="both"/>
        <w:rPr>
          <w:rFonts w:ascii="Arial" w:hAnsi="Arial" w:cs="Arial"/>
          <w:sz w:val="20"/>
          <w:szCs w:val="20"/>
        </w:rPr>
      </w:pPr>
      <w:r w:rsidRPr="002D107C">
        <w:rPr>
          <w:rFonts w:ascii="Arial" w:hAnsi="Arial" w:cs="Arial"/>
          <w:sz w:val="20"/>
          <w:szCs w:val="20"/>
        </w:rPr>
        <w:t>f.   No encontrarse incurso en ninguna prohibición para recibir subvenciones, de acuerdo con lo previsto en la</w:t>
      </w:r>
      <w:r>
        <w:rPr>
          <w:rFonts w:ascii="Arial" w:hAnsi="Arial" w:cs="Arial"/>
          <w:sz w:val="20"/>
          <w:szCs w:val="20"/>
        </w:rPr>
        <w:t xml:space="preserve"> </w:t>
      </w:r>
      <w:r w:rsidRPr="002D107C">
        <w:rPr>
          <w:rFonts w:ascii="Arial" w:hAnsi="Arial" w:cs="Arial"/>
          <w:sz w:val="20"/>
          <w:szCs w:val="20"/>
        </w:rPr>
        <w:t>Ley estatal 38/2003.</w:t>
      </w:r>
    </w:p>
    <w:p w:rsidR="007537AA" w:rsidRPr="002D107C" w:rsidRDefault="007537AA" w:rsidP="007537AA">
      <w:pPr>
        <w:jc w:val="both"/>
        <w:rPr>
          <w:rFonts w:ascii="Arial" w:hAnsi="Arial" w:cs="Arial"/>
          <w:sz w:val="20"/>
          <w:szCs w:val="20"/>
        </w:rPr>
      </w:pPr>
      <w:r w:rsidRPr="002D107C">
        <w:rPr>
          <w:rFonts w:ascii="Arial" w:hAnsi="Arial" w:cs="Arial"/>
          <w:sz w:val="20"/>
          <w:szCs w:val="20"/>
        </w:rPr>
        <w:lastRenderedPageBreak/>
        <w:t>6. RÉGIMEN JURÍDICO</w:t>
      </w:r>
    </w:p>
    <w:p w:rsidR="007537AA" w:rsidRPr="002D107C" w:rsidRDefault="007537AA" w:rsidP="007537AA">
      <w:pPr>
        <w:jc w:val="both"/>
        <w:rPr>
          <w:rFonts w:ascii="Arial" w:hAnsi="Arial" w:cs="Arial"/>
          <w:sz w:val="20"/>
          <w:szCs w:val="20"/>
        </w:rPr>
      </w:pPr>
      <w:r w:rsidRPr="002D107C">
        <w:rPr>
          <w:rFonts w:ascii="Arial" w:hAnsi="Arial" w:cs="Arial"/>
          <w:sz w:val="20"/>
          <w:szCs w:val="20"/>
        </w:rPr>
        <w:t>Estas subvenciones tienen carácter voluntario y eventual, no generan ningún derecho a la obtención de otras subvenciones en años posteriores y no pueden alegarse como precedente.</w:t>
      </w:r>
    </w:p>
    <w:p w:rsidR="007537AA" w:rsidRPr="002D107C" w:rsidRDefault="007537AA" w:rsidP="007537AA">
      <w:pPr>
        <w:jc w:val="both"/>
        <w:rPr>
          <w:rFonts w:ascii="Arial" w:hAnsi="Arial" w:cs="Arial"/>
          <w:sz w:val="20"/>
          <w:szCs w:val="20"/>
        </w:rPr>
      </w:pPr>
      <w:r w:rsidRPr="002D107C">
        <w:rPr>
          <w:rFonts w:ascii="Arial" w:hAnsi="Arial" w:cs="Arial"/>
          <w:sz w:val="20"/>
          <w:szCs w:val="20"/>
        </w:rPr>
        <w:t>En todo lo no previsto en esta convocatoria y bases específicas que la regulan, les será de aplicación la Ordenanza General de Subvenciones del Ayuntamiento de Manresa, las bases generales de otorgamiento de subvenciones que formen parte de las bases de ejecución del presupuesto municipal, la Ley estatal 38/2003, General de Subvenciones, su Reglamento de desarrollo, aprobado por Real Decreto 887/2006, y demás derecho administrativo y privado.</w:t>
      </w:r>
    </w:p>
    <w:p w:rsidR="007537AA" w:rsidRPr="002D107C" w:rsidRDefault="007537AA" w:rsidP="007537AA">
      <w:pPr>
        <w:jc w:val="both"/>
        <w:rPr>
          <w:rFonts w:ascii="Arial" w:hAnsi="Arial" w:cs="Arial"/>
          <w:sz w:val="20"/>
          <w:szCs w:val="20"/>
        </w:rPr>
      </w:pPr>
      <w:r w:rsidRPr="002D107C">
        <w:rPr>
          <w:rFonts w:ascii="Arial" w:hAnsi="Arial" w:cs="Arial"/>
          <w:sz w:val="20"/>
          <w:szCs w:val="20"/>
        </w:rPr>
        <w:t>Corresponderá al Ayuntamiento de Manresa la facultad de resolver cualquier cuestión que pueda presentarse en relación con la interpretación de esta convocatoria y las bases que la regulan.</w:t>
      </w:r>
    </w:p>
    <w:p w:rsidR="007537AA" w:rsidRPr="002D107C" w:rsidRDefault="007537AA" w:rsidP="007537AA">
      <w:pPr>
        <w:jc w:val="both"/>
        <w:rPr>
          <w:rFonts w:ascii="Arial" w:hAnsi="Arial" w:cs="Arial"/>
          <w:sz w:val="20"/>
          <w:szCs w:val="20"/>
        </w:rPr>
      </w:pPr>
      <w:r w:rsidRPr="002D107C">
        <w:rPr>
          <w:rFonts w:ascii="Arial" w:hAnsi="Arial" w:cs="Arial"/>
          <w:sz w:val="20"/>
          <w:szCs w:val="20"/>
        </w:rPr>
        <w:t>7. CONDICIONES Y CUANTÍA DE LAS SUBVENCIONES</w:t>
      </w:r>
    </w:p>
    <w:p w:rsidR="007537AA" w:rsidRPr="002D107C" w:rsidRDefault="007537AA" w:rsidP="007537AA">
      <w:pPr>
        <w:jc w:val="both"/>
        <w:rPr>
          <w:rFonts w:ascii="Arial" w:hAnsi="Arial" w:cs="Arial"/>
          <w:sz w:val="20"/>
          <w:szCs w:val="20"/>
        </w:rPr>
      </w:pPr>
      <w:r w:rsidRPr="002D107C">
        <w:rPr>
          <w:rFonts w:ascii="Arial" w:hAnsi="Arial" w:cs="Arial"/>
          <w:sz w:val="20"/>
          <w:szCs w:val="20"/>
        </w:rPr>
        <w:t>Comprobado el cumplimiento de los requisitos, se fijará el importe de la subvención teniendo en cuenta el límite de la disponibilidad presupuestaria de la convocatoria.</w:t>
      </w:r>
    </w:p>
    <w:p w:rsidR="007537AA" w:rsidRPr="002D107C" w:rsidRDefault="007537AA" w:rsidP="007537AA">
      <w:pPr>
        <w:jc w:val="both"/>
        <w:rPr>
          <w:rFonts w:ascii="Arial" w:hAnsi="Arial" w:cs="Arial"/>
          <w:sz w:val="20"/>
          <w:szCs w:val="20"/>
        </w:rPr>
      </w:pPr>
      <w:r w:rsidRPr="002D107C">
        <w:rPr>
          <w:rFonts w:ascii="Arial" w:hAnsi="Arial" w:cs="Arial"/>
          <w:sz w:val="20"/>
          <w:szCs w:val="20"/>
        </w:rPr>
        <w:t>El importe de la subvención podrá ser del 100% del presupuesto de las intervenciones u obras de arreglo definidas en el apartado 2 como actuaciones subvencionables, con un límite máximo de 4.000,00 euros por vivienda.</w:t>
      </w:r>
    </w:p>
    <w:p w:rsidR="007537AA" w:rsidRPr="002D107C" w:rsidRDefault="007537AA" w:rsidP="007537AA">
      <w:pPr>
        <w:jc w:val="both"/>
        <w:rPr>
          <w:rFonts w:ascii="Arial" w:hAnsi="Arial" w:cs="Arial"/>
          <w:sz w:val="20"/>
          <w:szCs w:val="20"/>
        </w:rPr>
      </w:pPr>
      <w:r w:rsidRPr="002D107C">
        <w:rPr>
          <w:rFonts w:ascii="Arial" w:hAnsi="Arial" w:cs="Arial"/>
          <w:sz w:val="20"/>
          <w:szCs w:val="20"/>
        </w:rPr>
        <w:t>En ningún caso el importe de la subvención, junto con otras ayudas de otras administraciones, puede superar el importe de la actuación realizada.</w:t>
      </w:r>
    </w:p>
    <w:p w:rsidR="007537AA" w:rsidRPr="002D107C" w:rsidRDefault="007537AA" w:rsidP="007537AA">
      <w:pPr>
        <w:jc w:val="both"/>
        <w:rPr>
          <w:rFonts w:ascii="Arial" w:hAnsi="Arial" w:cs="Arial"/>
          <w:sz w:val="20"/>
          <w:szCs w:val="20"/>
        </w:rPr>
      </w:pPr>
      <w:r w:rsidRPr="002D107C">
        <w:rPr>
          <w:rFonts w:ascii="Arial" w:hAnsi="Arial" w:cs="Arial"/>
          <w:sz w:val="20"/>
          <w:szCs w:val="20"/>
        </w:rPr>
        <w:t>8. DOTACIÓN PRESUPUESTARIA</w:t>
      </w:r>
    </w:p>
    <w:p w:rsidR="007537AA" w:rsidRPr="002D107C" w:rsidRDefault="007537AA" w:rsidP="007537AA">
      <w:pPr>
        <w:jc w:val="both"/>
        <w:rPr>
          <w:rFonts w:ascii="Arial" w:hAnsi="Arial" w:cs="Arial"/>
          <w:sz w:val="20"/>
          <w:szCs w:val="20"/>
        </w:rPr>
      </w:pPr>
      <w:r w:rsidRPr="002D107C">
        <w:rPr>
          <w:rFonts w:ascii="Arial" w:hAnsi="Arial" w:cs="Arial"/>
          <w:sz w:val="20"/>
          <w:szCs w:val="20"/>
        </w:rPr>
        <w:t>El Ayuntamiento destinará para esta convocatoria de subvenciones hasta un total de 30.000 euros, que se harán efectivos con cargo a la aplicación presupuestaria 1520 78100 del presupuesto municipal 2025.</w:t>
      </w:r>
    </w:p>
    <w:p w:rsidR="007537AA" w:rsidRPr="002D107C" w:rsidRDefault="007537AA" w:rsidP="007537AA">
      <w:pPr>
        <w:jc w:val="both"/>
        <w:rPr>
          <w:rFonts w:ascii="Arial" w:hAnsi="Arial" w:cs="Arial"/>
          <w:sz w:val="20"/>
          <w:szCs w:val="20"/>
        </w:rPr>
      </w:pPr>
      <w:r w:rsidRPr="002D107C">
        <w:rPr>
          <w:rFonts w:ascii="Arial" w:hAnsi="Arial" w:cs="Arial"/>
          <w:sz w:val="20"/>
          <w:szCs w:val="20"/>
        </w:rPr>
        <w:t>Se otorgarán subvenciones hasta agotar la dotación de la mencionada aplicación presupuestaria. En caso de que la última subvención otorgada no reciba la cuantía fijada de acuerdo con los parámetros establecidos, le será adjudicado el importe resultante hasta agotar la aplicación una vez restadas las demás ayudas otorgadas.</w:t>
      </w:r>
    </w:p>
    <w:p w:rsidR="007537AA" w:rsidRPr="002D107C" w:rsidRDefault="007537AA" w:rsidP="007537AA">
      <w:pPr>
        <w:jc w:val="both"/>
        <w:rPr>
          <w:rFonts w:ascii="Arial" w:hAnsi="Arial" w:cs="Arial"/>
          <w:sz w:val="20"/>
          <w:szCs w:val="20"/>
        </w:rPr>
      </w:pPr>
      <w:r w:rsidRPr="002D107C">
        <w:rPr>
          <w:rFonts w:ascii="Arial" w:hAnsi="Arial" w:cs="Arial"/>
          <w:sz w:val="20"/>
          <w:szCs w:val="20"/>
        </w:rPr>
        <w:t>La dotación económica inicial podrá ser objeto de ampliación en función de las disponibilidades presupuestarias del Ayuntamiento, en su caso.</w:t>
      </w:r>
    </w:p>
    <w:p w:rsidR="007537AA" w:rsidRPr="002D107C" w:rsidRDefault="007537AA" w:rsidP="007537AA">
      <w:pPr>
        <w:jc w:val="both"/>
        <w:rPr>
          <w:rFonts w:ascii="Arial" w:hAnsi="Arial" w:cs="Arial"/>
          <w:sz w:val="20"/>
          <w:szCs w:val="20"/>
        </w:rPr>
      </w:pPr>
      <w:r w:rsidRPr="002D107C">
        <w:rPr>
          <w:rFonts w:ascii="Arial" w:hAnsi="Arial" w:cs="Arial"/>
          <w:sz w:val="20"/>
          <w:szCs w:val="20"/>
        </w:rPr>
        <w:t>9. PLAZO, FORMA Y PUESTO DE PRESENTACIÓN DE LAS SOLICITUDES</w:t>
      </w:r>
    </w:p>
    <w:p w:rsidR="007537AA" w:rsidRPr="002D107C" w:rsidRDefault="007537AA" w:rsidP="007537AA">
      <w:pPr>
        <w:jc w:val="both"/>
        <w:rPr>
          <w:rFonts w:ascii="Arial" w:hAnsi="Arial" w:cs="Arial"/>
          <w:sz w:val="20"/>
          <w:szCs w:val="20"/>
        </w:rPr>
      </w:pPr>
      <w:r w:rsidRPr="002D107C">
        <w:rPr>
          <w:rFonts w:ascii="Arial" w:hAnsi="Arial" w:cs="Arial"/>
          <w:sz w:val="20"/>
          <w:szCs w:val="20"/>
        </w:rPr>
        <w:t>El plazo de presentación de solicitudes se iniciará al día siguiente de la publicación del extracto de la convocatoria en el Boletín Oficial de la Provincia de Barcelona, ​​previa comunicación a la Base de Datos Nacional de Subvenciones (BDNS).  Se establece en régimen de convocatoria abierta durante el 2025 y hasta la finalización de la dotación presupuestaria.</w:t>
      </w:r>
    </w:p>
    <w:p w:rsidR="007537AA" w:rsidRPr="002D107C" w:rsidRDefault="007537AA" w:rsidP="007537AA">
      <w:pPr>
        <w:jc w:val="both"/>
        <w:rPr>
          <w:rFonts w:ascii="Arial" w:hAnsi="Arial" w:cs="Arial"/>
          <w:sz w:val="20"/>
          <w:szCs w:val="20"/>
        </w:rPr>
      </w:pPr>
      <w:r w:rsidRPr="002D107C">
        <w:rPr>
          <w:rFonts w:ascii="Arial" w:hAnsi="Arial" w:cs="Arial"/>
          <w:sz w:val="20"/>
          <w:szCs w:val="20"/>
        </w:rPr>
        <w:t>La presentación de la solicitud implica la aceptación de las bases y comporta la autorización de la persona solicitante y de todas las personas de la unidad de convivencia para que el Ayuntamiento de Manresa pueda consultar aquellos datos necesarios que consten en los registros administrativos propios así como aquellos que puedan constar en registros administrativos de otras administraciones públicas a efectos de comprobar que concurren los requisitos para el otorgamiento de la subvención.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lastRenderedPageBreak/>
        <w:t>La solicitud se presentará a través del portal de trámites de la sede electrónica del Ajuntament de Manresa. Las personas que no están obligadas a presentar las instancias telemáticamente, podrán presentar la solicitud igualmente a través de medios electrónicos o bien presencialmente en la Oficina Municipal de Vivienda (Cra. de Vic, 16, edificio Niños), o en las dependencias del Equipo de Atención a la Dependencia, Discapacidad y Personas Mayores (EDID) ubicado en la c. Cintaires, 30-32, 3r. Edificio Ateneo Las Bases.</w:t>
      </w:r>
    </w:p>
    <w:p w:rsidR="007537AA" w:rsidRPr="002D107C" w:rsidRDefault="007537AA" w:rsidP="007537AA">
      <w:pPr>
        <w:jc w:val="both"/>
        <w:rPr>
          <w:rFonts w:ascii="Arial" w:hAnsi="Arial" w:cs="Arial"/>
          <w:sz w:val="20"/>
          <w:szCs w:val="20"/>
        </w:rPr>
      </w:pPr>
      <w:r w:rsidRPr="002D107C">
        <w:rPr>
          <w:rFonts w:ascii="Arial" w:hAnsi="Arial" w:cs="Arial"/>
          <w:sz w:val="20"/>
          <w:szCs w:val="20"/>
        </w:rPr>
        <w:t>A las solicitudes deberá adjuntarse la siguiente documentación: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 Copia del DNI/NIE de la persona solicitante. (si lo hace a través de representante habrá que aportar documentación que acredite esta representación)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 Documentación acreditativa de la titularidad sobre el derecho de propiedad o de usufructo de la vivienda, o contrato de alquiler.</w:t>
      </w:r>
    </w:p>
    <w:p w:rsidR="007537AA" w:rsidRPr="002D107C" w:rsidRDefault="007537AA" w:rsidP="007537AA">
      <w:pPr>
        <w:jc w:val="both"/>
        <w:rPr>
          <w:rFonts w:ascii="Arial" w:hAnsi="Arial" w:cs="Arial"/>
          <w:sz w:val="20"/>
          <w:szCs w:val="20"/>
        </w:rPr>
      </w:pPr>
      <w:r w:rsidRPr="002D107C">
        <w:rPr>
          <w:rFonts w:ascii="Arial" w:hAnsi="Arial" w:cs="Arial"/>
          <w:sz w:val="20"/>
          <w:szCs w:val="20"/>
        </w:rPr>
        <w:t>• En el caso de usufructo o contrato de alquiler será necesario aportar la autorización firmada por la persona propietaria para poder realizar las obras de arreglo.</w:t>
      </w:r>
    </w:p>
    <w:p w:rsidR="007537AA" w:rsidRPr="002D107C" w:rsidRDefault="007537AA" w:rsidP="007537AA">
      <w:pPr>
        <w:jc w:val="both"/>
        <w:rPr>
          <w:rFonts w:ascii="Arial" w:hAnsi="Arial" w:cs="Arial"/>
          <w:sz w:val="20"/>
          <w:szCs w:val="20"/>
        </w:rPr>
      </w:pPr>
      <w:r w:rsidRPr="002D107C">
        <w:rPr>
          <w:rFonts w:ascii="Arial" w:hAnsi="Arial" w:cs="Arial"/>
          <w:sz w:val="20"/>
          <w:szCs w:val="20"/>
        </w:rPr>
        <w:t>• Presupuesto detallado de las actuaciones u obras de arreglo a realizar emitido por un profesional o empresa proveedora.</w:t>
      </w:r>
    </w:p>
    <w:p w:rsidR="007537AA" w:rsidRPr="002D107C" w:rsidRDefault="007537AA" w:rsidP="007537AA">
      <w:pPr>
        <w:jc w:val="both"/>
        <w:rPr>
          <w:rFonts w:ascii="Arial" w:hAnsi="Arial" w:cs="Arial"/>
          <w:sz w:val="20"/>
          <w:szCs w:val="20"/>
        </w:rPr>
      </w:pPr>
      <w:r w:rsidRPr="002D107C">
        <w:rPr>
          <w:rFonts w:ascii="Arial" w:hAnsi="Arial" w:cs="Arial"/>
          <w:sz w:val="20"/>
          <w:szCs w:val="20"/>
        </w:rPr>
        <w:t>• Fotografías en color del estado actual del cuarto de baño y de los elementos objeto del arreglo.</w:t>
      </w:r>
    </w:p>
    <w:p w:rsidR="007537AA" w:rsidRPr="002D107C" w:rsidRDefault="007537AA" w:rsidP="007537AA">
      <w:pPr>
        <w:jc w:val="both"/>
        <w:rPr>
          <w:rFonts w:ascii="Arial" w:hAnsi="Arial" w:cs="Arial"/>
          <w:sz w:val="20"/>
          <w:szCs w:val="20"/>
        </w:rPr>
      </w:pPr>
      <w:r w:rsidRPr="002D107C">
        <w:rPr>
          <w:rFonts w:ascii="Arial" w:hAnsi="Arial" w:cs="Arial"/>
          <w:sz w:val="20"/>
          <w:szCs w:val="20"/>
        </w:rPr>
        <w:t>• Declaración responsable de la persona solicitante respecto al cumplimiento de los requisitos de admisión, que constarán en la solicitud.</w:t>
      </w:r>
    </w:p>
    <w:p w:rsidR="007537AA" w:rsidRPr="002D107C" w:rsidRDefault="007537AA" w:rsidP="007537AA">
      <w:pPr>
        <w:jc w:val="both"/>
        <w:rPr>
          <w:rFonts w:ascii="Arial" w:hAnsi="Arial" w:cs="Arial"/>
          <w:sz w:val="20"/>
          <w:szCs w:val="20"/>
        </w:rPr>
      </w:pPr>
      <w:r w:rsidRPr="002D107C">
        <w:rPr>
          <w:rFonts w:ascii="Arial" w:hAnsi="Arial" w:cs="Arial"/>
          <w:sz w:val="20"/>
          <w:szCs w:val="20"/>
        </w:rPr>
        <w:t>• Documentación acreditativa de otras ayudas y subvenciones concedidas para la misma finalidad, en su caso.</w:t>
      </w:r>
    </w:p>
    <w:p w:rsidR="007537AA" w:rsidRPr="002D107C" w:rsidRDefault="007537AA" w:rsidP="007537AA">
      <w:pPr>
        <w:jc w:val="both"/>
        <w:rPr>
          <w:rFonts w:ascii="Arial" w:hAnsi="Arial" w:cs="Arial"/>
          <w:sz w:val="20"/>
          <w:szCs w:val="20"/>
        </w:rPr>
      </w:pPr>
      <w:r w:rsidRPr="002D107C">
        <w:rPr>
          <w:rFonts w:ascii="Arial" w:hAnsi="Arial" w:cs="Arial"/>
          <w:sz w:val="20"/>
          <w:szCs w:val="20"/>
        </w:rPr>
        <w:t>El Ayuntamiento de Manresa puede realizar, en cualquier momento, telemáticamente o por otros medios, las comprobaciones necesarias para verificar la conformidad de los datos de estas declaraciones y documentación presentadas. También podrá solicitar información complementaria o realizar inspecciones en la vivienda si se considera necesario para valorar la idoneidad de la solicitud.</w:t>
      </w:r>
    </w:p>
    <w:p w:rsidR="007537AA" w:rsidRPr="002D107C" w:rsidRDefault="007537AA" w:rsidP="007537AA">
      <w:pPr>
        <w:jc w:val="both"/>
        <w:rPr>
          <w:rFonts w:ascii="Arial" w:hAnsi="Arial" w:cs="Arial"/>
          <w:sz w:val="20"/>
          <w:szCs w:val="20"/>
        </w:rPr>
      </w:pPr>
      <w:r w:rsidRPr="002D107C">
        <w:rPr>
          <w:rFonts w:ascii="Arial" w:hAnsi="Arial" w:cs="Arial"/>
          <w:sz w:val="20"/>
          <w:szCs w:val="20"/>
        </w:rPr>
        <w:t>Una vez examinadas las solicitudes y documentación presentada, si no cumplen los requisitos establecidos en estas bases y/o no se subsanan los defectos o adjuntan los documentos preceptivos, se considerará que desisten de su solicitud, de acuerdo con lo que dispone el artículo 68 de la Ley estatal 39/2015, del procedimiento administrativo común de las mismas.</w:t>
      </w:r>
    </w:p>
    <w:p w:rsidR="007537AA" w:rsidRPr="002D107C" w:rsidRDefault="007537AA" w:rsidP="007537AA">
      <w:pPr>
        <w:jc w:val="both"/>
        <w:rPr>
          <w:rFonts w:ascii="Arial" w:hAnsi="Arial" w:cs="Arial"/>
          <w:sz w:val="20"/>
          <w:szCs w:val="20"/>
        </w:rPr>
      </w:pPr>
      <w:r w:rsidRPr="002D107C">
        <w:rPr>
          <w:rFonts w:ascii="Arial" w:hAnsi="Arial" w:cs="Arial"/>
          <w:sz w:val="20"/>
          <w:szCs w:val="20"/>
        </w:rPr>
        <w:t>10. PROCEDIMIENTO DE CONCESIÓN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El procedimiento de concesión se tramitará en régimen de concurrencia no competitiva, de acuerdo con los principios establecidos en el artículo 8 de la Ley estatal 38/2003, General de Subvenciones, y se rige por esta convocatoria y bases específicas mencionadas.</w:t>
      </w:r>
    </w:p>
    <w:p w:rsidR="007537AA" w:rsidRPr="002D107C" w:rsidRDefault="007537AA" w:rsidP="007537AA">
      <w:pPr>
        <w:jc w:val="both"/>
        <w:rPr>
          <w:rFonts w:ascii="Arial" w:hAnsi="Arial" w:cs="Arial"/>
          <w:sz w:val="20"/>
          <w:szCs w:val="20"/>
        </w:rPr>
      </w:pPr>
      <w:r w:rsidRPr="002D107C">
        <w:rPr>
          <w:rFonts w:ascii="Arial" w:hAnsi="Arial" w:cs="Arial"/>
          <w:sz w:val="20"/>
          <w:szCs w:val="20"/>
        </w:rPr>
        <w:t>Las solicitudes se resolverán por orden cronológico de presentación, cuando se hayan efectuado las oportunas verificaciones y hasta agotar el presupuesto.</w:t>
      </w:r>
    </w:p>
    <w:p w:rsidR="007537AA" w:rsidRPr="002D107C" w:rsidRDefault="007537AA" w:rsidP="007537AA">
      <w:pPr>
        <w:jc w:val="both"/>
        <w:rPr>
          <w:rFonts w:ascii="Arial" w:hAnsi="Arial" w:cs="Arial"/>
          <w:sz w:val="20"/>
          <w:szCs w:val="20"/>
        </w:rPr>
      </w:pPr>
      <w:r w:rsidRPr="002D107C">
        <w:rPr>
          <w:rFonts w:ascii="Arial" w:hAnsi="Arial" w:cs="Arial"/>
          <w:sz w:val="20"/>
          <w:szCs w:val="20"/>
        </w:rPr>
        <w:t>Una vez agotado el presupuesto, la presentación de solicitudes no dará ningún derecho a la obtención de la subvención.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 xml:space="preserve">El órgano competente para la instrucción del procedimiento será quien ostente la concejalía delegada en materia de Vivienda, y el órgano competente para resolver será quien ostente la </w:t>
      </w:r>
      <w:r w:rsidRPr="002D107C">
        <w:rPr>
          <w:rFonts w:ascii="Arial" w:hAnsi="Arial" w:cs="Arial"/>
          <w:sz w:val="20"/>
          <w:szCs w:val="20"/>
        </w:rPr>
        <w:lastRenderedPageBreak/>
        <w:t>concejalía delegada de Hacienda, de acuerdo con la delegación de competencias establecida en el cartapacio municipal.</w:t>
      </w:r>
    </w:p>
    <w:p w:rsidR="007537AA" w:rsidRPr="002D107C" w:rsidRDefault="007537AA" w:rsidP="007537AA">
      <w:pPr>
        <w:jc w:val="both"/>
        <w:rPr>
          <w:rFonts w:ascii="Arial" w:hAnsi="Arial" w:cs="Arial"/>
          <w:sz w:val="20"/>
          <w:szCs w:val="20"/>
        </w:rPr>
      </w:pPr>
      <w:r w:rsidRPr="002D107C">
        <w:rPr>
          <w:rFonts w:ascii="Arial" w:hAnsi="Arial" w:cs="Arial"/>
          <w:sz w:val="20"/>
          <w:szCs w:val="20"/>
        </w:rPr>
        <w:t>11. FORMA DE EVALUACIÓN Y COMISIÓN TÉCNICA EVALUADORA</w:t>
      </w:r>
    </w:p>
    <w:p w:rsidR="007537AA" w:rsidRPr="002D107C" w:rsidRDefault="007537AA" w:rsidP="007537AA">
      <w:pPr>
        <w:jc w:val="both"/>
        <w:rPr>
          <w:rFonts w:ascii="Arial" w:hAnsi="Arial" w:cs="Arial"/>
          <w:sz w:val="20"/>
          <w:szCs w:val="20"/>
        </w:rPr>
      </w:pPr>
      <w:r w:rsidRPr="002D107C">
        <w:rPr>
          <w:rFonts w:ascii="Arial" w:hAnsi="Arial" w:cs="Arial"/>
          <w:sz w:val="20"/>
          <w:szCs w:val="20"/>
        </w:rPr>
        <w:t>Las solicitudes serán evaluadas, de acuerdo con los principios establecidos en el artículo 8 de la Ley estatal 38/2003, General de Subvenciones.</w:t>
      </w:r>
    </w:p>
    <w:p w:rsidR="007537AA" w:rsidRPr="002D107C" w:rsidRDefault="007537AA" w:rsidP="007537AA">
      <w:pPr>
        <w:jc w:val="both"/>
        <w:rPr>
          <w:rFonts w:ascii="Arial" w:hAnsi="Arial" w:cs="Arial"/>
          <w:sz w:val="20"/>
          <w:szCs w:val="20"/>
        </w:rPr>
      </w:pPr>
      <w:r w:rsidRPr="002D107C">
        <w:rPr>
          <w:rFonts w:ascii="Arial" w:hAnsi="Arial" w:cs="Arial"/>
          <w:sz w:val="20"/>
          <w:szCs w:val="20"/>
        </w:rPr>
        <w:t>La encargada de la valoración de las solicitudes presentadas, será la siguiente comisión evaluadora o personas en quien deleguen:</w:t>
      </w:r>
    </w:p>
    <w:p w:rsidR="007537AA" w:rsidRPr="002D107C" w:rsidRDefault="007537AA" w:rsidP="007537AA">
      <w:pPr>
        <w:jc w:val="both"/>
        <w:rPr>
          <w:rFonts w:ascii="Arial" w:hAnsi="Arial" w:cs="Arial"/>
          <w:sz w:val="20"/>
          <w:szCs w:val="20"/>
        </w:rPr>
      </w:pPr>
      <w:r w:rsidRPr="002D107C">
        <w:rPr>
          <w:rFonts w:ascii="Arial" w:hAnsi="Arial" w:cs="Arial"/>
          <w:sz w:val="20"/>
          <w:szCs w:val="20"/>
        </w:rPr>
        <w:t>- El Concejal delegado de vivienda</w:t>
      </w:r>
    </w:p>
    <w:p w:rsidR="007537AA" w:rsidRPr="002D107C" w:rsidRDefault="007537AA" w:rsidP="007537AA">
      <w:pPr>
        <w:jc w:val="both"/>
        <w:rPr>
          <w:rFonts w:ascii="Arial" w:hAnsi="Arial" w:cs="Arial"/>
          <w:sz w:val="20"/>
          <w:szCs w:val="20"/>
        </w:rPr>
      </w:pPr>
      <w:r w:rsidRPr="002D107C">
        <w:rPr>
          <w:rFonts w:ascii="Arial" w:hAnsi="Arial" w:cs="Arial"/>
          <w:sz w:val="20"/>
          <w:szCs w:val="20"/>
        </w:rPr>
        <w:t>- La Concejala delegada de Derechos Sociales y Personas Mayores</w:t>
      </w:r>
    </w:p>
    <w:p w:rsidR="007537AA" w:rsidRPr="002D107C" w:rsidRDefault="007537AA" w:rsidP="007537AA">
      <w:pPr>
        <w:jc w:val="both"/>
        <w:rPr>
          <w:rFonts w:ascii="Arial" w:hAnsi="Arial" w:cs="Arial"/>
          <w:sz w:val="20"/>
          <w:szCs w:val="20"/>
        </w:rPr>
      </w:pPr>
      <w:r w:rsidRPr="002D107C">
        <w:rPr>
          <w:rFonts w:ascii="Arial" w:hAnsi="Arial" w:cs="Arial"/>
          <w:sz w:val="20"/>
          <w:szCs w:val="20"/>
        </w:rPr>
        <w:t>- La jefa de Sección de Servicios Sociales</w:t>
      </w:r>
    </w:p>
    <w:p w:rsidR="007537AA" w:rsidRPr="002D107C" w:rsidRDefault="007537AA" w:rsidP="007537AA">
      <w:pPr>
        <w:jc w:val="both"/>
        <w:rPr>
          <w:rFonts w:ascii="Arial" w:hAnsi="Arial" w:cs="Arial"/>
          <w:sz w:val="20"/>
          <w:szCs w:val="20"/>
        </w:rPr>
      </w:pPr>
      <w:r w:rsidRPr="002D107C">
        <w:rPr>
          <w:rFonts w:ascii="Arial" w:hAnsi="Arial" w:cs="Arial"/>
          <w:sz w:val="20"/>
          <w:szCs w:val="20"/>
        </w:rPr>
        <w:t>- La jefa de Sección de Vivienda, Acción Comunitaria y Participación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 La jefa de Sección de Planeamiento y Vivienda</w:t>
      </w:r>
    </w:p>
    <w:p w:rsidR="007537AA" w:rsidRPr="002D107C" w:rsidRDefault="007537AA" w:rsidP="007537AA">
      <w:pPr>
        <w:jc w:val="both"/>
        <w:rPr>
          <w:rFonts w:ascii="Arial" w:hAnsi="Arial" w:cs="Arial"/>
          <w:sz w:val="20"/>
          <w:szCs w:val="20"/>
        </w:rPr>
      </w:pPr>
      <w:r w:rsidRPr="002D107C">
        <w:rPr>
          <w:rFonts w:ascii="Arial" w:hAnsi="Arial" w:cs="Arial"/>
          <w:sz w:val="20"/>
          <w:szCs w:val="20"/>
        </w:rPr>
        <w:t>- Una persona designada por la Sección de Soporte jurídico del Área de derechos y servicios a las personas, que actuará de Secretaria de la comisión.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Esta comisión tendrá la facultad de proponer la denegación de las solicitudes que incumplan los requisitos y condiciones establecidas en esta convocatoria y en las bases específicas que regulan estas subvenciones.</w:t>
      </w:r>
    </w:p>
    <w:p w:rsidR="007537AA" w:rsidRPr="002D107C" w:rsidRDefault="007537AA" w:rsidP="007537AA">
      <w:pPr>
        <w:jc w:val="both"/>
        <w:rPr>
          <w:rFonts w:ascii="Arial" w:hAnsi="Arial" w:cs="Arial"/>
          <w:sz w:val="20"/>
          <w:szCs w:val="20"/>
        </w:rPr>
      </w:pPr>
      <w:r w:rsidRPr="002D107C">
        <w:rPr>
          <w:rFonts w:ascii="Arial" w:hAnsi="Arial" w:cs="Arial"/>
          <w:sz w:val="20"/>
          <w:szCs w:val="20"/>
        </w:rPr>
        <w:t>12. RESOLUCIÓN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Emitido el informe por parte de la comisión técnica evaluadora, la concejalía delegada de vivienda emitirá propuesta de resolución y el órgano municipal competente aprobará el otorgamiento de la subvención o su denegación.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Las subvenciones concedidas se entenderán plenamente aceptadas en los términos y condiciones establecidas en las bases reguladoras, si en el plazo de 10 días hábiles desde el día siguiente de la notificación de la concesión, no se manifiesta por parte de la persona beneficiaria su renuncia expresa.</w:t>
      </w:r>
    </w:p>
    <w:p w:rsidR="007537AA" w:rsidRPr="002D107C" w:rsidRDefault="007537AA" w:rsidP="007537AA">
      <w:pPr>
        <w:jc w:val="both"/>
        <w:rPr>
          <w:rFonts w:ascii="Arial" w:hAnsi="Arial" w:cs="Arial"/>
          <w:sz w:val="20"/>
          <w:szCs w:val="20"/>
        </w:rPr>
      </w:pPr>
      <w:r w:rsidRPr="002D107C">
        <w:rPr>
          <w:rFonts w:ascii="Arial" w:hAnsi="Arial" w:cs="Arial"/>
          <w:sz w:val="20"/>
          <w:szCs w:val="20"/>
        </w:rPr>
        <w:t>La resolución de otorgamiento deberá adoptarse en el plazo de 6 meses a partir del día siguiente de la finalización del plazo de presentación de solicitudes. Transcurrido el plazo fijado sin que se haya notificado resolución expresa, se entenderá desestimada la solicitud.</w:t>
      </w:r>
    </w:p>
    <w:p w:rsidR="007537AA" w:rsidRPr="002D107C" w:rsidRDefault="007537AA" w:rsidP="007537AA">
      <w:pPr>
        <w:jc w:val="both"/>
        <w:rPr>
          <w:rFonts w:ascii="Arial" w:hAnsi="Arial" w:cs="Arial"/>
          <w:sz w:val="20"/>
          <w:szCs w:val="20"/>
        </w:rPr>
      </w:pPr>
      <w:r w:rsidRPr="002D107C">
        <w:rPr>
          <w:rFonts w:ascii="Arial" w:hAnsi="Arial" w:cs="Arial"/>
          <w:sz w:val="20"/>
          <w:szCs w:val="20"/>
        </w:rPr>
        <w:t>Esta resolución se notificará a los interesados ​​por cualquiera de los medios previstos en la Ley estatal 39/2015 y se enviará a la Base de Datos Nacional de Subvenciones (BDNS) para su publicación, de acuerdo con lo que se establece en el artículo 20 de la Ley estatal 38/2003.</w:t>
      </w:r>
    </w:p>
    <w:p w:rsidR="007537AA" w:rsidRDefault="007537AA" w:rsidP="007537AA">
      <w:pPr>
        <w:jc w:val="both"/>
        <w:rPr>
          <w:rFonts w:ascii="Arial" w:hAnsi="Arial" w:cs="Arial"/>
          <w:sz w:val="20"/>
          <w:szCs w:val="20"/>
        </w:rPr>
      </w:pPr>
      <w:r w:rsidRPr="002D107C">
        <w:rPr>
          <w:rFonts w:ascii="Arial" w:hAnsi="Arial" w:cs="Arial"/>
          <w:sz w:val="20"/>
          <w:szCs w:val="20"/>
        </w:rPr>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w:t>
      </w:r>
      <w:r>
        <w:rPr>
          <w:rFonts w:ascii="Arial" w:hAnsi="Arial" w:cs="Arial"/>
          <w:sz w:val="20"/>
          <w:szCs w:val="20"/>
        </w:rPr>
        <w:t>ar des del día siguiente a su notificación.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13. OBLIGACIONES DE LAS PERSONAS BENEFICIARIAS</w:t>
      </w:r>
    </w:p>
    <w:p w:rsidR="007537AA" w:rsidRPr="002D107C" w:rsidRDefault="007537AA" w:rsidP="007537AA">
      <w:pPr>
        <w:jc w:val="both"/>
        <w:rPr>
          <w:rFonts w:ascii="Arial" w:hAnsi="Arial" w:cs="Arial"/>
          <w:sz w:val="20"/>
          <w:szCs w:val="20"/>
        </w:rPr>
      </w:pPr>
      <w:r w:rsidRPr="002D107C">
        <w:rPr>
          <w:rFonts w:ascii="Arial" w:hAnsi="Arial" w:cs="Arial"/>
          <w:sz w:val="20"/>
          <w:szCs w:val="20"/>
        </w:rPr>
        <w:t>Son obligaciones de las beneficiarias:</w:t>
      </w:r>
    </w:p>
    <w:p w:rsidR="007537AA" w:rsidRPr="002D107C" w:rsidRDefault="007537AA" w:rsidP="007537AA">
      <w:pPr>
        <w:jc w:val="both"/>
        <w:rPr>
          <w:rFonts w:ascii="Arial" w:hAnsi="Arial" w:cs="Arial"/>
          <w:sz w:val="20"/>
          <w:szCs w:val="20"/>
        </w:rPr>
      </w:pPr>
      <w:r w:rsidRPr="002D107C">
        <w:rPr>
          <w:rFonts w:ascii="Arial" w:hAnsi="Arial" w:cs="Arial"/>
          <w:sz w:val="20"/>
          <w:szCs w:val="20"/>
        </w:rPr>
        <w:lastRenderedPageBreak/>
        <w:t>a) Iniciar las intervenciones u obras de arreglo objeto de subvención en un plazo máximo de 3 meses desde la fecha de notificación de la resolución de concesión de la subvención, disponiendo de las licencias, comunicaciones u otras autorizaciones que sean preceptivas antes de su inicio.</w:t>
      </w:r>
    </w:p>
    <w:p w:rsidR="007537AA" w:rsidRPr="002D107C" w:rsidRDefault="007537AA" w:rsidP="007537AA">
      <w:pPr>
        <w:jc w:val="both"/>
        <w:rPr>
          <w:rFonts w:ascii="Arial" w:hAnsi="Arial" w:cs="Arial"/>
          <w:sz w:val="20"/>
          <w:szCs w:val="20"/>
        </w:rPr>
      </w:pPr>
      <w:r w:rsidRPr="002D107C">
        <w:rPr>
          <w:rFonts w:ascii="Arial" w:hAnsi="Arial" w:cs="Arial"/>
          <w:sz w:val="20"/>
          <w:szCs w:val="20"/>
        </w:rPr>
        <w:t>b) El plazo para finalizar las intervenciones u obras de arreglo no podrá exceder de 6 meses desde la fecha de notificación de la resolución de concesión de la subvención.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c) Justificar el gasto de la actuación dentro de los 30 días hábiles siguientes a la finalización de las intervenciones u obras de arreglo objeto de la subvención.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d) Someterse a las actuaciones de comprobación y control financiero previstas por la vigente normativa en materia de subvenciones.ar desde el día siguiente a su notificación.</w:t>
      </w:r>
    </w:p>
    <w:p w:rsidR="007537AA" w:rsidRPr="002D107C" w:rsidRDefault="007537AA" w:rsidP="007537AA">
      <w:pPr>
        <w:jc w:val="both"/>
        <w:rPr>
          <w:rFonts w:ascii="Arial" w:hAnsi="Arial" w:cs="Arial"/>
          <w:sz w:val="20"/>
          <w:szCs w:val="20"/>
        </w:rPr>
      </w:pPr>
      <w:r w:rsidRPr="002D107C">
        <w:rPr>
          <w:rFonts w:ascii="Arial" w:hAnsi="Arial" w:cs="Arial"/>
          <w:sz w:val="20"/>
          <w:szCs w:val="20"/>
        </w:rPr>
        <w:t>e) Proceder al reintegro de los fondos percibidos en los supuestos contemplados en el artículo</w:t>
      </w:r>
      <w:r>
        <w:rPr>
          <w:rFonts w:ascii="Arial" w:hAnsi="Arial" w:cs="Arial"/>
          <w:sz w:val="20"/>
          <w:szCs w:val="20"/>
        </w:rPr>
        <w:t xml:space="preserve"> </w:t>
      </w:r>
      <w:r w:rsidRPr="002D107C">
        <w:rPr>
          <w:rFonts w:ascii="Arial" w:hAnsi="Arial" w:cs="Arial"/>
          <w:sz w:val="20"/>
          <w:szCs w:val="20"/>
        </w:rPr>
        <w:t>37 de la Ley General de Subvenciones, y en particular, para obtener la subvención falseando las condiciones requeridas para ello u ocultando aquéllas que lo hubiesen impedido, o mostrar resistencia, excusa, obstrucción o negativa a las actuaciones de comprobación y control financiero prevista en el artículo 14 de la Ley General de Subvenciones.</w:t>
      </w:r>
    </w:p>
    <w:p w:rsidR="007537AA" w:rsidRPr="002D107C" w:rsidRDefault="007537AA" w:rsidP="007537AA">
      <w:pPr>
        <w:jc w:val="both"/>
        <w:rPr>
          <w:rFonts w:ascii="Arial" w:hAnsi="Arial" w:cs="Arial"/>
          <w:sz w:val="20"/>
          <w:szCs w:val="20"/>
        </w:rPr>
      </w:pPr>
      <w:r w:rsidRPr="002D107C">
        <w:rPr>
          <w:rFonts w:ascii="Arial" w:hAnsi="Arial" w:cs="Arial"/>
          <w:sz w:val="20"/>
          <w:szCs w:val="20"/>
        </w:rPr>
        <w:t>f) Cumplir las restantes obligaciones que detalla el artículo 14 de la Ley General de</w:t>
      </w:r>
      <w:r>
        <w:rPr>
          <w:rFonts w:ascii="Arial" w:hAnsi="Arial" w:cs="Arial"/>
          <w:sz w:val="20"/>
          <w:szCs w:val="20"/>
        </w:rPr>
        <w:t xml:space="preserve"> Subvenciones y en particular de la Ordenanza General de Subvenciones del Ayuntamiento </w:t>
      </w:r>
      <w:r w:rsidRPr="002D107C">
        <w:rPr>
          <w:rFonts w:ascii="Arial" w:hAnsi="Arial" w:cs="Arial"/>
          <w:sz w:val="20"/>
          <w:szCs w:val="20"/>
        </w:rPr>
        <w:t>y en las bases generales de otorgamiento de subvenciones que formen parte de las bases de ejecución del presupuesto municipal.</w:t>
      </w:r>
    </w:p>
    <w:p w:rsidR="007537AA" w:rsidRPr="002D107C" w:rsidRDefault="007537AA" w:rsidP="007537AA">
      <w:pPr>
        <w:jc w:val="both"/>
        <w:rPr>
          <w:rFonts w:ascii="Arial" w:hAnsi="Arial" w:cs="Arial"/>
          <w:sz w:val="20"/>
          <w:szCs w:val="20"/>
        </w:rPr>
      </w:pPr>
      <w:r w:rsidRPr="002D107C">
        <w:rPr>
          <w:rFonts w:ascii="Arial" w:hAnsi="Arial" w:cs="Arial"/>
          <w:sz w:val="20"/>
          <w:szCs w:val="20"/>
        </w:rPr>
        <w:t>g) En caso de que la persona beneficiaria se encuentre comprendida en los supuestos del artículo 3.4 de Ley 19/2014, de 29 de diciembre, de transparencia, acceso a la información pública y buen gobierno, deberá adaptarse a las obligaciones de publicidad activa que le resulten aplicables.</w:t>
      </w:r>
    </w:p>
    <w:p w:rsidR="007537AA" w:rsidRPr="002D107C" w:rsidRDefault="007537AA" w:rsidP="007537AA">
      <w:pPr>
        <w:jc w:val="both"/>
        <w:rPr>
          <w:rFonts w:ascii="Arial" w:hAnsi="Arial" w:cs="Arial"/>
          <w:sz w:val="20"/>
          <w:szCs w:val="20"/>
        </w:rPr>
      </w:pPr>
      <w:r w:rsidRPr="002D107C">
        <w:rPr>
          <w:rFonts w:ascii="Arial" w:hAnsi="Arial" w:cs="Arial"/>
          <w:sz w:val="20"/>
          <w:szCs w:val="20"/>
        </w:rPr>
        <w:t>14. PAGO</w:t>
      </w:r>
    </w:p>
    <w:p w:rsidR="007537AA" w:rsidRPr="002D107C" w:rsidRDefault="007537AA" w:rsidP="007537AA">
      <w:pPr>
        <w:jc w:val="both"/>
        <w:rPr>
          <w:rFonts w:ascii="Arial" w:hAnsi="Arial" w:cs="Arial"/>
          <w:sz w:val="20"/>
          <w:szCs w:val="20"/>
        </w:rPr>
      </w:pPr>
      <w:r w:rsidRPr="002D107C">
        <w:rPr>
          <w:rFonts w:ascii="Arial" w:hAnsi="Arial" w:cs="Arial"/>
          <w:sz w:val="20"/>
          <w:szCs w:val="20"/>
        </w:rPr>
        <w:t>Una vez resuelta la solicitud se realizará, en concepto de anticipo, el pago de la totalidad de la subvención otorgada mediante transferencia bancaria a la cuenta designada por la persona beneficiaria.Subvenciones y las detalladas en la Ordenanza General de Subvenciones del Ayuntamiento</w:t>
      </w:r>
    </w:p>
    <w:p w:rsidR="007537AA" w:rsidRPr="002D107C" w:rsidRDefault="007537AA" w:rsidP="007537AA">
      <w:pPr>
        <w:jc w:val="both"/>
        <w:rPr>
          <w:rFonts w:ascii="Arial" w:hAnsi="Arial" w:cs="Arial"/>
          <w:sz w:val="20"/>
          <w:szCs w:val="20"/>
        </w:rPr>
      </w:pPr>
      <w:r w:rsidRPr="002D107C">
        <w:rPr>
          <w:rFonts w:ascii="Arial" w:hAnsi="Arial" w:cs="Arial"/>
          <w:sz w:val="20"/>
          <w:szCs w:val="20"/>
        </w:rPr>
        <w:t>15. JUSTIFICACIÓN</w:t>
      </w:r>
    </w:p>
    <w:p w:rsidR="007537AA" w:rsidRPr="007C1F08" w:rsidRDefault="007537AA" w:rsidP="007537AA">
      <w:pPr>
        <w:jc w:val="both"/>
        <w:rPr>
          <w:rFonts w:ascii="Arial" w:hAnsi="Arial" w:cs="Arial"/>
          <w:sz w:val="20"/>
          <w:szCs w:val="20"/>
        </w:rPr>
      </w:pPr>
      <w:r w:rsidRPr="002D107C">
        <w:rPr>
          <w:rFonts w:ascii="Arial" w:hAnsi="Arial" w:cs="Arial"/>
          <w:sz w:val="20"/>
          <w:szCs w:val="20"/>
        </w:rPr>
        <w:t>Las personas beneficiarias deben presentar al Ayuntamiento de Manresa, en el plazo máximo de 30 días hábiles siguientes a la finalización de las intervenciones u obras de arreglo objeto de la subvención (que deben haber finalizado en el plazo de 6 meses a partir de la notificación de la resolución de concesión), el cumplimiento de la finalidad para la que se concedió la subvención, mediante la presenta</w:t>
      </w:r>
      <w:r w:rsidRPr="007C1F08">
        <w:t xml:space="preserve"> </w:t>
      </w:r>
      <w:r w:rsidRPr="007C1F08">
        <w:rPr>
          <w:rFonts w:ascii="Arial" w:hAnsi="Arial" w:cs="Arial"/>
          <w:sz w:val="20"/>
          <w:szCs w:val="20"/>
        </w:rPr>
        <w:t>presencial o telemática de la siguiente documentación:</w:t>
      </w:r>
    </w:p>
    <w:p w:rsidR="007537AA" w:rsidRPr="007C1F08" w:rsidRDefault="007537AA" w:rsidP="007537AA">
      <w:pPr>
        <w:jc w:val="both"/>
        <w:rPr>
          <w:rFonts w:ascii="Arial" w:hAnsi="Arial" w:cs="Arial"/>
          <w:sz w:val="20"/>
          <w:szCs w:val="20"/>
        </w:rPr>
      </w:pPr>
      <w:r w:rsidRPr="007C1F08">
        <w:rPr>
          <w:rFonts w:ascii="Arial" w:hAnsi="Arial" w:cs="Arial"/>
          <w:sz w:val="20"/>
          <w:szCs w:val="20"/>
        </w:rPr>
        <w:t>- Facturas justificativas pagadas por las personas beneficiarias, con los recibos de pago.</w:t>
      </w:r>
    </w:p>
    <w:p w:rsidR="007537AA" w:rsidRPr="007C1F08" w:rsidRDefault="007537AA" w:rsidP="007537AA">
      <w:pPr>
        <w:jc w:val="both"/>
        <w:rPr>
          <w:rFonts w:ascii="Arial" w:hAnsi="Arial" w:cs="Arial"/>
          <w:sz w:val="20"/>
          <w:szCs w:val="20"/>
        </w:rPr>
      </w:pPr>
      <w:r w:rsidRPr="007C1F08">
        <w:rPr>
          <w:rFonts w:ascii="Arial" w:hAnsi="Arial" w:cs="Arial"/>
          <w:sz w:val="20"/>
          <w:szCs w:val="20"/>
        </w:rPr>
        <w:t>- Relación de otros ingresos o subvenciones que hayan financiado la actuación, en su caso.</w:t>
      </w:r>
    </w:p>
    <w:p w:rsidR="007537AA" w:rsidRPr="007C1F08" w:rsidRDefault="007537AA" w:rsidP="007537AA">
      <w:pPr>
        <w:jc w:val="both"/>
        <w:rPr>
          <w:rFonts w:ascii="Arial" w:hAnsi="Arial" w:cs="Arial"/>
          <w:sz w:val="20"/>
          <w:szCs w:val="20"/>
        </w:rPr>
      </w:pPr>
      <w:r w:rsidRPr="007C1F08">
        <w:rPr>
          <w:rFonts w:ascii="Arial" w:hAnsi="Arial" w:cs="Arial"/>
          <w:sz w:val="20"/>
          <w:szCs w:val="20"/>
        </w:rPr>
        <w:t>- Fotografías de las obras ejecutadas.</w:t>
      </w:r>
    </w:p>
    <w:p w:rsidR="007537AA" w:rsidRPr="007C1F08" w:rsidRDefault="007537AA" w:rsidP="007537AA">
      <w:pPr>
        <w:jc w:val="both"/>
        <w:rPr>
          <w:rFonts w:ascii="Arial" w:hAnsi="Arial" w:cs="Arial"/>
          <w:sz w:val="20"/>
          <w:szCs w:val="20"/>
        </w:rPr>
      </w:pPr>
      <w:r w:rsidRPr="007C1F08">
        <w:rPr>
          <w:rFonts w:ascii="Arial" w:hAnsi="Arial" w:cs="Arial"/>
          <w:sz w:val="20"/>
          <w:szCs w:val="20"/>
        </w:rPr>
        <w:t>- Licencia de obras o comunicación (se comprobará de oficio)</w:t>
      </w:r>
    </w:p>
    <w:p w:rsidR="007537AA" w:rsidRPr="007C1F08" w:rsidRDefault="007537AA" w:rsidP="007537AA">
      <w:pPr>
        <w:jc w:val="both"/>
        <w:rPr>
          <w:rFonts w:ascii="Arial" w:hAnsi="Arial" w:cs="Arial"/>
          <w:sz w:val="20"/>
          <w:szCs w:val="20"/>
        </w:rPr>
      </w:pPr>
      <w:r w:rsidRPr="007C1F08">
        <w:rPr>
          <w:rFonts w:ascii="Arial" w:hAnsi="Arial" w:cs="Arial"/>
          <w:sz w:val="20"/>
          <w:szCs w:val="20"/>
        </w:rPr>
        <w:t xml:space="preserve">El procedimiento de justificación se completará con la emisión de un informe técnico municipal de la persona responsable del ámbito, donde se indicará que los gastos son compatibles y se </w:t>
      </w:r>
      <w:r w:rsidRPr="007C1F08">
        <w:rPr>
          <w:rFonts w:ascii="Arial" w:hAnsi="Arial" w:cs="Arial"/>
          <w:sz w:val="20"/>
          <w:szCs w:val="20"/>
        </w:rPr>
        <w:lastRenderedPageBreak/>
        <w:t>corresponden con la actividad subvencionada y que ésta se ha realizado adecuadamente, cumpliéndose los objetivos de utilidad pública e interés general que motivaron su otorgamiento.</w:t>
      </w:r>
    </w:p>
    <w:p w:rsidR="007537AA" w:rsidRPr="007C1F08" w:rsidRDefault="007537AA" w:rsidP="007537AA">
      <w:pPr>
        <w:jc w:val="both"/>
        <w:rPr>
          <w:rFonts w:ascii="Arial" w:hAnsi="Arial" w:cs="Arial"/>
          <w:sz w:val="20"/>
          <w:szCs w:val="20"/>
        </w:rPr>
      </w:pPr>
      <w:r w:rsidRPr="007C1F08">
        <w:rPr>
          <w:rFonts w:ascii="Arial" w:hAnsi="Arial" w:cs="Arial"/>
          <w:sz w:val="20"/>
          <w:szCs w:val="20"/>
        </w:rPr>
        <w:t>16. INCUMPLIMIENTO Y REINTEGRO FORZOSO</w:t>
      </w:r>
    </w:p>
    <w:p w:rsidR="007537AA" w:rsidRPr="002D107C" w:rsidRDefault="007537AA" w:rsidP="007537AA">
      <w:pPr>
        <w:jc w:val="both"/>
        <w:rPr>
          <w:rFonts w:ascii="Arial" w:hAnsi="Arial" w:cs="Arial"/>
          <w:sz w:val="20"/>
          <w:szCs w:val="20"/>
        </w:rPr>
      </w:pPr>
      <w:r w:rsidRPr="007C1F08">
        <w:rPr>
          <w:rFonts w:ascii="Arial" w:hAnsi="Arial" w:cs="Arial"/>
          <w:sz w:val="20"/>
          <w:szCs w:val="20"/>
        </w:rPr>
        <w:t>En caso de incumplimiento de las condiciones establecidas en esta convocatoria y sus bases específicas y en el correspondiente acto de otorgamiento, serán de aplicación las disposiciones relativas al reintegro de subvenciones previstas en la Ley estatal 38/2003, General de Subvenciones, en su Reglamento, aprobado por el Real Decreto 887/2006, en la Ordenanza General de subvenciones que formen parte de las bases de ejecución del presupuesto municipal.</w:t>
      </w:r>
      <w:r>
        <w:rPr>
          <w:rFonts w:ascii="Arial" w:hAnsi="Arial" w:cs="Arial"/>
          <w:sz w:val="20"/>
          <w:szCs w:val="20"/>
        </w:rPr>
        <w:t xml:space="preserve"> </w:t>
      </w:r>
    </w:p>
    <w:p w:rsidR="007537AA" w:rsidRPr="002D107C" w:rsidRDefault="007537AA" w:rsidP="007537AA">
      <w:pPr>
        <w:jc w:val="both"/>
        <w:rPr>
          <w:rFonts w:ascii="Arial" w:hAnsi="Arial" w:cs="Arial"/>
          <w:sz w:val="20"/>
          <w:szCs w:val="20"/>
        </w:rPr>
      </w:pPr>
      <w:r w:rsidRPr="002D107C">
        <w:rPr>
          <w:rFonts w:ascii="Arial" w:hAnsi="Arial" w:cs="Arial"/>
          <w:sz w:val="20"/>
          <w:szCs w:val="20"/>
        </w:rPr>
        <w:t>17. COMPATIBILIDAD</w:t>
      </w:r>
    </w:p>
    <w:p w:rsidR="007537AA" w:rsidRPr="002D107C" w:rsidRDefault="007537AA" w:rsidP="007537AA">
      <w:pPr>
        <w:jc w:val="both"/>
        <w:rPr>
          <w:rFonts w:ascii="Arial" w:hAnsi="Arial" w:cs="Arial"/>
          <w:sz w:val="20"/>
          <w:szCs w:val="20"/>
        </w:rPr>
      </w:pPr>
      <w:r w:rsidRPr="002D107C">
        <w:rPr>
          <w:rFonts w:ascii="Arial" w:hAnsi="Arial" w:cs="Arial"/>
          <w:sz w:val="20"/>
          <w:szCs w:val="20"/>
        </w:rPr>
        <w:t xml:space="preserve">Estas subvenciones son compatibles con ayudas de otras administraciones públicas, siempre que la suma de los importes concedidos no supere el importe del coste de las intervenciones u obras de arreglo. </w:t>
      </w:r>
    </w:p>
    <w:p w:rsidR="007537AA" w:rsidRDefault="007537AA" w:rsidP="007537AA">
      <w:pPr>
        <w:jc w:val="both"/>
        <w:rPr>
          <w:rFonts w:ascii="Arial" w:hAnsi="Arial" w:cs="Arial"/>
          <w:sz w:val="20"/>
          <w:szCs w:val="20"/>
        </w:rPr>
      </w:pPr>
      <w:r w:rsidRPr="002D107C">
        <w:rPr>
          <w:rFonts w:ascii="Arial" w:hAnsi="Arial" w:cs="Arial"/>
          <w:sz w:val="20"/>
          <w:szCs w:val="20"/>
        </w:rPr>
        <w:t>Estas subvenciones no serán compatibles si la persona solicitante es beneficiaria del programa de arreglos de la Diputación de Barcelona en la anualidad de la convocatoria y por el mismo co</w:t>
      </w:r>
      <w:r>
        <w:rPr>
          <w:rFonts w:ascii="Arial" w:hAnsi="Arial" w:cs="Arial"/>
          <w:sz w:val="20"/>
          <w:szCs w:val="20"/>
        </w:rPr>
        <w:t>ncepto.</w:t>
      </w:r>
    </w:p>
    <w:p w:rsidR="007537AA" w:rsidRPr="002D107C" w:rsidRDefault="007537AA" w:rsidP="007537AA">
      <w:pPr>
        <w:jc w:val="both"/>
        <w:rPr>
          <w:rFonts w:ascii="Arial" w:hAnsi="Arial" w:cs="Arial"/>
          <w:sz w:val="20"/>
          <w:szCs w:val="20"/>
        </w:rPr>
      </w:pPr>
      <w:r w:rsidRPr="002D107C">
        <w:rPr>
          <w:rFonts w:ascii="Arial" w:hAnsi="Arial" w:cs="Arial"/>
          <w:sz w:val="20"/>
          <w:szCs w:val="20"/>
        </w:rPr>
        <w:t>18. PROTECCIÓN DE DATOS</w:t>
      </w:r>
    </w:p>
    <w:p w:rsidR="007537AA" w:rsidRDefault="007537AA" w:rsidP="007537AA">
      <w:pPr>
        <w:jc w:val="both"/>
        <w:rPr>
          <w:rFonts w:ascii="Arial" w:hAnsi="Arial" w:cs="Arial"/>
          <w:sz w:val="20"/>
          <w:szCs w:val="20"/>
        </w:rPr>
      </w:pPr>
      <w:r w:rsidRPr="002D107C">
        <w:rPr>
          <w:rFonts w:ascii="Arial" w:hAnsi="Arial" w:cs="Arial"/>
          <w:sz w:val="20"/>
          <w:szCs w:val="20"/>
        </w:rPr>
        <w:t>De acuerdo con la Ley 3/2018, de 5 de diciembre, de Protección de Datos y Garantía de los Derechos Digitales y el Reglamento (UE) 2016/679, Reglamento General de Protección de Datos, los datos facilitados serán incluidos en el fichero automatizado del Registro de documentos del Ayuntamiento y serán tratados sobre la base de política de confidencialidad de la partes, dentro de las finalidades legítimas del Ayuntamiento. Al mismo tiempo, los participantes prestan su consentimiento para que sus datos puedan ser tratados para alguna de las finalidades mencionadas o para todas ellas. Asimismo, existe la posibilidad de ejercitar los derechos de acceso, rectificación, cancelación, oposición y limitación en los términos incluidos en la legislación vigente, mediante escrito dirigido al Ayuntamiento de Manresa oa través de la Sede Electrónica del Ayuntamiento.</w:t>
      </w:r>
    </w:p>
    <w:p w:rsidR="007537AA" w:rsidRPr="002D107C" w:rsidRDefault="007537AA" w:rsidP="007537AA">
      <w:pPr>
        <w:jc w:val="both"/>
        <w:rPr>
          <w:rFonts w:ascii="Arial" w:hAnsi="Arial" w:cs="Arial"/>
          <w:sz w:val="20"/>
          <w:szCs w:val="20"/>
        </w:rPr>
      </w:pPr>
      <w:r w:rsidRPr="002D107C">
        <w:rPr>
          <w:rFonts w:ascii="Arial" w:hAnsi="Arial" w:cs="Arial"/>
          <w:sz w:val="20"/>
          <w:szCs w:val="20"/>
        </w:rPr>
        <w:t xml:space="preserve"> 19. PUBLICACIÓN DE LAS SUBVENCIONES</w:t>
      </w:r>
    </w:p>
    <w:p w:rsidR="007537AA" w:rsidRPr="002D107C" w:rsidRDefault="007537AA" w:rsidP="007537AA">
      <w:pPr>
        <w:jc w:val="both"/>
        <w:rPr>
          <w:rFonts w:ascii="Arial" w:hAnsi="Arial" w:cs="Arial"/>
          <w:sz w:val="20"/>
          <w:szCs w:val="20"/>
        </w:rPr>
      </w:pPr>
      <w:r w:rsidRPr="002D107C">
        <w:rPr>
          <w:rFonts w:ascii="Arial" w:hAnsi="Arial" w:cs="Arial"/>
          <w:sz w:val="20"/>
          <w:szCs w:val="20"/>
        </w:rPr>
        <w:t>El Ayuntamiento está obligado a facilitar a la Intervención General de la Administración del Estado (BDNS), a efectos meramente estadísticos o informativos, toda la información sobre las subvenciones otorgadas o gestionadas. La Base de Datos Nacional de Subvenciones opera como sistema de publicidad de subvenciones, ya estos efectos el Ayuntamiento remitirá a la BDNS la información sobre las convocatorias y las resoluciones de concesión recaídas.</w:t>
      </w:r>
    </w:p>
    <w:p w:rsidR="007537AA" w:rsidRPr="002D107C" w:rsidRDefault="007537AA" w:rsidP="007537AA">
      <w:pPr>
        <w:jc w:val="both"/>
        <w:rPr>
          <w:rFonts w:ascii="Arial" w:hAnsi="Arial" w:cs="Arial"/>
          <w:sz w:val="20"/>
          <w:szCs w:val="20"/>
        </w:rPr>
      </w:pPr>
      <w:r w:rsidRPr="002D107C">
        <w:rPr>
          <w:rFonts w:ascii="Arial" w:hAnsi="Arial" w:cs="Arial"/>
          <w:sz w:val="20"/>
          <w:szCs w:val="20"/>
        </w:rPr>
        <w:t>Asimismo, dará publicidad a las ayudas concedidas según las previsiones establecidas en el artículo</w:t>
      </w:r>
      <w:r>
        <w:rPr>
          <w:rFonts w:ascii="Arial" w:hAnsi="Arial" w:cs="Arial"/>
          <w:sz w:val="20"/>
          <w:szCs w:val="20"/>
        </w:rPr>
        <w:t xml:space="preserve"> </w:t>
      </w:r>
      <w:r w:rsidRPr="002D107C">
        <w:rPr>
          <w:rFonts w:ascii="Arial" w:hAnsi="Arial" w:cs="Arial"/>
          <w:sz w:val="20"/>
          <w:szCs w:val="20"/>
        </w:rPr>
        <w:t>18 de la Ley 38/2003, de 17 de noviembre, General de Subvenciones.</w:t>
      </w:r>
    </w:p>
    <w:p w:rsidR="007537AA" w:rsidRDefault="007537AA" w:rsidP="007537AA">
      <w:pPr>
        <w:jc w:val="both"/>
        <w:rPr>
          <w:rFonts w:ascii="Arial" w:hAnsi="Arial" w:cs="Arial"/>
          <w:sz w:val="20"/>
          <w:szCs w:val="20"/>
        </w:rPr>
      </w:pPr>
      <w:r w:rsidRPr="002D107C">
        <w:rPr>
          <w:rFonts w:ascii="Arial" w:hAnsi="Arial" w:cs="Arial"/>
          <w:sz w:val="20"/>
          <w:szCs w:val="20"/>
        </w:rPr>
        <w:t xml:space="preserve">Las personas beneficiarias tendrán que dar publicidad de las subvenciones y ayudas percibidas en los términos y condiciones establecidos en la Ley estatal 19/2013, de 9 de diciembre, de transparencia, acceso a la información pública y buen gobierno; así como en la Ley del Parlamento de Cataluña, 19/2014, de 29 de diciembre, de transparencia, acceso a la información </w:t>
      </w:r>
      <w:r>
        <w:rPr>
          <w:rFonts w:ascii="Arial" w:hAnsi="Arial" w:cs="Arial"/>
          <w:sz w:val="20"/>
          <w:szCs w:val="20"/>
        </w:rPr>
        <w:t>pública y buen gobierno.</w:t>
      </w:r>
    </w:p>
    <w:p w:rsidR="00B13034" w:rsidRPr="003A46DC" w:rsidRDefault="003A46DC">
      <w:pPr>
        <w:rPr>
          <w:rFonts w:ascii="Arial" w:hAnsi="Arial" w:cs="Arial"/>
          <w:sz w:val="20"/>
          <w:szCs w:val="20"/>
        </w:rPr>
      </w:pPr>
      <w:r w:rsidRPr="003A46DC">
        <w:rPr>
          <w:rFonts w:ascii="Arial" w:hAnsi="Arial" w:cs="Arial"/>
          <w:sz w:val="20"/>
          <w:szCs w:val="20"/>
        </w:rPr>
        <w:t>SEGUNDO. Comunicar la convocatoria a la Base de Datos Nacional de Subvenciones (BDNS) y publicarla en el Boletín Oficial de la Provincia de Barcelona.</w:t>
      </w:r>
      <w:bookmarkEnd w:id="0"/>
    </w:p>
    <w:sectPr w:rsidR="00B13034" w:rsidRPr="003A46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7AA"/>
    <w:rsid w:val="00012D9D"/>
    <w:rsid w:val="000A36AD"/>
    <w:rsid w:val="003A46DC"/>
    <w:rsid w:val="007537AA"/>
    <w:rsid w:val="00E669F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7A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537A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7A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537A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3514</Words>
  <Characters>20035</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montserrat planell</dc:creator>
  <cp:lastModifiedBy>montserrat planell</cp:lastModifiedBy>
  <cp:revision>3</cp:revision>
  <dcterms:created xsi:type="dcterms:W3CDTF">2025-05-15T11:49:00Z</dcterms:created>
  <dcterms:modified xsi:type="dcterms:W3CDTF">2025-05-15T11:53:00Z</dcterms:modified>
</cp:coreProperties>
</file>