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737629" w14:textId="77777777" w:rsidR="00447E35" w:rsidRDefault="007D4429">
      <w:pPr>
        <w:spacing w:before="73"/>
        <w:ind w:left="141"/>
        <w:rPr>
          <w:rFonts w:ascii="Arial"/>
          <w:b/>
          <w:sz w:val="18"/>
        </w:rPr>
      </w:pPr>
      <w:r>
        <w:rPr>
          <w:rFonts w:ascii="Arial"/>
          <w:b/>
          <w:sz w:val="18"/>
        </w:rPr>
        <w:t>Consejo</w:t>
      </w:r>
      <w:r>
        <w:rPr>
          <w:rFonts w:ascii="Arial"/>
          <w:b/>
          <w:spacing w:val="-3"/>
          <w:sz w:val="18"/>
        </w:rPr>
        <w:t xml:space="preserve"> </w:t>
      </w:r>
      <w:r>
        <w:rPr>
          <w:rFonts w:ascii="Arial"/>
          <w:b/>
          <w:sz w:val="18"/>
        </w:rPr>
        <w:t xml:space="preserve">de </w:t>
      </w:r>
      <w:r>
        <w:rPr>
          <w:rFonts w:ascii="Arial"/>
          <w:b/>
          <w:spacing w:val="-2"/>
          <w:sz w:val="18"/>
        </w:rPr>
        <w:t>Gobierno</w:t>
      </w:r>
    </w:p>
    <w:p w14:paraId="3188FD54" w14:textId="77777777" w:rsidR="00447E35" w:rsidRDefault="007D4429">
      <w:pPr>
        <w:ind w:left="141"/>
        <w:rPr>
          <w:rFonts w:ascii="Arial" w:hAnsi="Arial"/>
          <w:sz w:val="18"/>
        </w:rPr>
      </w:pPr>
      <w:r>
        <w:rPr>
          <w:rFonts w:ascii="Arial" w:hAnsi="Arial"/>
          <w:sz w:val="18"/>
        </w:rPr>
        <w:t>Secretaría</w:t>
      </w:r>
      <w:r>
        <w:rPr>
          <w:rFonts w:ascii="Arial" w:hAnsi="Arial"/>
          <w:spacing w:val="-5"/>
          <w:sz w:val="18"/>
        </w:rPr>
        <w:t xml:space="preserve"> </w:t>
      </w:r>
      <w:r>
        <w:rPr>
          <w:rFonts w:ascii="Arial" w:hAnsi="Arial"/>
          <w:sz w:val="18"/>
        </w:rPr>
        <w:t>del</w:t>
      </w:r>
      <w:r>
        <w:rPr>
          <w:rFonts w:ascii="Arial" w:hAnsi="Arial"/>
          <w:spacing w:val="-4"/>
          <w:sz w:val="18"/>
        </w:rPr>
        <w:t xml:space="preserve"> </w:t>
      </w:r>
      <w:r>
        <w:rPr>
          <w:rFonts w:ascii="Arial" w:hAnsi="Arial"/>
          <w:sz w:val="18"/>
        </w:rPr>
        <w:t>Consejo</w:t>
      </w:r>
      <w:r>
        <w:rPr>
          <w:rFonts w:ascii="Arial" w:hAnsi="Arial"/>
          <w:spacing w:val="-4"/>
          <w:sz w:val="18"/>
        </w:rPr>
        <w:t xml:space="preserve"> </w:t>
      </w:r>
      <w:r>
        <w:rPr>
          <w:rFonts w:ascii="Arial" w:hAnsi="Arial"/>
          <w:sz w:val="18"/>
        </w:rPr>
        <w:t>de</w:t>
      </w:r>
      <w:r>
        <w:rPr>
          <w:rFonts w:ascii="Arial" w:hAnsi="Arial"/>
          <w:spacing w:val="-4"/>
          <w:sz w:val="18"/>
        </w:rPr>
        <w:t xml:space="preserve"> </w:t>
      </w:r>
      <w:r>
        <w:rPr>
          <w:rFonts w:ascii="Arial" w:hAnsi="Arial"/>
          <w:spacing w:val="-2"/>
          <w:sz w:val="18"/>
        </w:rPr>
        <w:t>Gobierno</w:t>
      </w:r>
    </w:p>
    <w:p w14:paraId="6F6B51B6" w14:textId="77777777" w:rsidR="00447E35" w:rsidRDefault="00447E35">
      <w:pPr>
        <w:pStyle w:val="Textoindependiente"/>
        <w:rPr>
          <w:rFonts w:ascii="Arial"/>
          <w:sz w:val="32"/>
        </w:rPr>
      </w:pPr>
    </w:p>
    <w:p w14:paraId="032A96ED" w14:textId="77777777" w:rsidR="00447E35" w:rsidRDefault="00447E35">
      <w:pPr>
        <w:pStyle w:val="Textoindependiente"/>
        <w:spacing w:before="23"/>
        <w:rPr>
          <w:rFonts w:ascii="Arial"/>
          <w:sz w:val="32"/>
        </w:rPr>
      </w:pPr>
    </w:p>
    <w:p w14:paraId="13ECB37A" w14:textId="77777777" w:rsidR="00447E35" w:rsidRDefault="007D4429">
      <w:pPr>
        <w:pStyle w:val="Ttulo"/>
        <w:rPr>
          <w:u w:val="none"/>
        </w:rPr>
      </w:pPr>
      <w:r>
        <w:t>D I L</w:t>
      </w:r>
      <w:r>
        <w:rPr>
          <w:spacing w:val="-1"/>
        </w:rPr>
        <w:t xml:space="preserve"> </w:t>
      </w:r>
      <w:r>
        <w:t>I G E</w:t>
      </w:r>
      <w:r>
        <w:rPr>
          <w:spacing w:val="-1"/>
        </w:rPr>
        <w:t xml:space="preserve"> </w:t>
      </w:r>
      <w:r>
        <w:t xml:space="preserve">N C I </w:t>
      </w:r>
      <w:r>
        <w:rPr>
          <w:spacing w:val="-5"/>
        </w:rPr>
        <w:t>A:</w:t>
      </w:r>
    </w:p>
    <w:p w14:paraId="7AAE1DB2" w14:textId="77777777" w:rsidR="00447E35" w:rsidRDefault="00447E35">
      <w:pPr>
        <w:pStyle w:val="Textoindependiente"/>
        <w:rPr>
          <w:rFonts w:ascii="Arial"/>
          <w:b/>
          <w:sz w:val="22"/>
        </w:rPr>
      </w:pPr>
    </w:p>
    <w:p w14:paraId="04B6265C" w14:textId="77777777" w:rsidR="00447E35" w:rsidRDefault="00447E35">
      <w:pPr>
        <w:pStyle w:val="Textoindependiente"/>
        <w:rPr>
          <w:rFonts w:ascii="Arial"/>
          <w:b/>
          <w:sz w:val="22"/>
        </w:rPr>
      </w:pPr>
    </w:p>
    <w:p w14:paraId="5AEA5217" w14:textId="77777777" w:rsidR="00447E35" w:rsidRDefault="007D4429">
      <w:pPr>
        <w:pStyle w:val="Ttulo1"/>
      </w:pPr>
      <w:r>
        <w:t>El Consejo de Gobierno, en sesión resolutiva Ordinaria celebrada el día 4 de abril de 2025, adoptó, entre otros, el siguiente acuerdo:</w:t>
      </w:r>
    </w:p>
    <w:p w14:paraId="6A5C1ECF" w14:textId="77777777" w:rsidR="00447E35" w:rsidRDefault="00447E35">
      <w:pPr>
        <w:pStyle w:val="Textoindependiente"/>
        <w:rPr>
          <w:rFonts w:ascii="Arial"/>
          <w:sz w:val="22"/>
        </w:rPr>
      </w:pPr>
    </w:p>
    <w:p w14:paraId="6B16DEF6" w14:textId="77777777" w:rsidR="00447E35" w:rsidRDefault="00447E35">
      <w:pPr>
        <w:pStyle w:val="Textoindependiente"/>
        <w:rPr>
          <w:rFonts w:ascii="Arial"/>
          <w:sz w:val="22"/>
        </w:rPr>
      </w:pPr>
    </w:p>
    <w:p w14:paraId="6774758E" w14:textId="77777777" w:rsidR="00447E35" w:rsidRDefault="007D4429">
      <w:pPr>
        <w:ind w:left="283" w:right="139"/>
        <w:jc w:val="both"/>
        <w:rPr>
          <w:rFonts w:ascii="Arial" w:hAnsi="Arial"/>
        </w:rPr>
      </w:pPr>
      <w:r>
        <w:rPr>
          <w:rFonts w:ascii="Arial" w:hAnsi="Arial"/>
          <w:noProof/>
        </w:rPr>
        <w:drawing>
          <wp:anchor distT="0" distB="0" distL="0" distR="0" simplePos="0" relativeHeight="487375360" behindDoc="1" locked="0" layoutInCell="1" allowOverlap="1" wp14:anchorId="1958AF7D" wp14:editId="7A51052E">
            <wp:simplePos x="0" y="0"/>
            <wp:positionH relativeFrom="page">
              <wp:posOffset>2151764</wp:posOffset>
            </wp:positionH>
            <wp:positionV relativeFrom="paragraph">
              <wp:posOffset>143813</wp:posOffset>
            </wp:positionV>
            <wp:extent cx="3439831" cy="3840479"/>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7" cstate="print"/>
                    <a:stretch>
                      <a:fillRect/>
                    </a:stretch>
                  </pic:blipFill>
                  <pic:spPr>
                    <a:xfrm>
                      <a:off x="0" y="0"/>
                      <a:ext cx="3439831" cy="3840479"/>
                    </a:xfrm>
                    <a:prstGeom prst="rect">
                      <a:avLst/>
                    </a:prstGeom>
                  </pic:spPr>
                </pic:pic>
              </a:graphicData>
            </a:graphic>
          </wp:anchor>
        </w:drawing>
      </w:r>
      <w:r>
        <w:rPr>
          <w:rFonts w:ascii="Arial" w:hAnsi="Arial"/>
          <w:b/>
          <w:u w:val="single"/>
        </w:rPr>
        <w:t xml:space="preserve">PUNTO TRIGÉSIMO </w:t>
      </w:r>
      <w:proofErr w:type="gramStart"/>
      <w:r>
        <w:rPr>
          <w:rFonts w:ascii="Arial" w:hAnsi="Arial"/>
          <w:b/>
          <w:u w:val="single"/>
        </w:rPr>
        <w:t>SEXTO.-</w:t>
      </w:r>
      <w:proofErr w:type="gramEnd"/>
      <w:r>
        <w:rPr>
          <w:rFonts w:ascii="Arial" w:hAnsi="Arial"/>
          <w:b/>
        </w:rPr>
        <w:t xml:space="preserve"> </w:t>
      </w:r>
      <w:r>
        <w:rPr>
          <w:b/>
          <w:sz w:val="24"/>
        </w:rPr>
        <w:t>CONVENIO DE COLABORACIÓN PARA EL AÑO</w:t>
      </w:r>
      <w:r>
        <w:rPr>
          <w:b/>
          <w:spacing w:val="40"/>
          <w:sz w:val="24"/>
        </w:rPr>
        <w:t xml:space="preserve"> </w:t>
      </w:r>
      <w:r>
        <w:rPr>
          <w:b/>
          <w:sz w:val="24"/>
        </w:rPr>
        <w:t>2025 ENTRE LA CIUDAD AUTÓNOMA DE MELILLA Y LA COMISIÓN ISLÁMICA DE MELILLA PARA ACTIVIDADES RELACIONADAS CON EL ENTERRAMIENTO</w:t>
      </w:r>
      <w:r>
        <w:rPr>
          <w:b/>
          <w:spacing w:val="3"/>
          <w:sz w:val="24"/>
        </w:rPr>
        <w:t xml:space="preserve"> </w:t>
      </w:r>
      <w:r>
        <w:rPr>
          <w:b/>
          <w:sz w:val="24"/>
        </w:rPr>
        <w:t>EN</w:t>
      </w:r>
      <w:r>
        <w:rPr>
          <w:b/>
          <w:spacing w:val="3"/>
          <w:sz w:val="24"/>
        </w:rPr>
        <w:t xml:space="preserve"> </w:t>
      </w:r>
      <w:r>
        <w:rPr>
          <w:b/>
          <w:sz w:val="24"/>
        </w:rPr>
        <w:t>EL</w:t>
      </w:r>
      <w:r>
        <w:rPr>
          <w:b/>
          <w:spacing w:val="4"/>
          <w:sz w:val="24"/>
        </w:rPr>
        <w:t xml:space="preserve"> </w:t>
      </w:r>
      <w:r>
        <w:rPr>
          <w:b/>
          <w:sz w:val="24"/>
        </w:rPr>
        <w:t>CEMENTERIO</w:t>
      </w:r>
      <w:r>
        <w:rPr>
          <w:b/>
          <w:spacing w:val="4"/>
          <w:sz w:val="24"/>
        </w:rPr>
        <w:t xml:space="preserve"> </w:t>
      </w:r>
      <w:r>
        <w:rPr>
          <w:b/>
          <w:sz w:val="24"/>
        </w:rPr>
        <w:t>MUSULMÁN</w:t>
      </w:r>
      <w:r>
        <w:rPr>
          <w:b/>
          <w:spacing w:val="3"/>
          <w:sz w:val="24"/>
        </w:rPr>
        <w:t xml:space="preserve"> </w:t>
      </w:r>
      <w:r>
        <w:rPr>
          <w:b/>
          <w:sz w:val="24"/>
        </w:rPr>
        <w:t>DE</w:t>
      </w:r>
      <w:r>
        <w:rPr>
          <w:b/>
          <w:spacing w:val="3"/>
          <w:sz w:val="24"/>
        </w:rPr>
        <w:t xml:space="preserve"> </w:t>
      </w:r>
      <w:r>
        <w:rPr>
          <w:b/>
          <w:sz w:val="24"/>
        </w:rPr>
        <w:t>MELILLA.-</w:t>
      </w:r>
      <w:r>
        <w:rPr>
          <w:b/>
          <w:spacing w:val="3"/>
          <w:sz w:val="24"/>
        </w:rPr>
        <w:t xml:space="preserve"> </w:t>
      </w:r>
      <w:r>
        <w:rPr>
          <w:rFonts w:ascii="Arial" w:hAnsi="Arial"/>
        </w:rPr>
        <w:t>El</w:t>
      </w:r>
      <w:r>
        <w:rPr>
          <w:rFonts w:ascii="Arial" w:hAnsi="Arial"/>
          <w:spacing w:val="4"/>
        </w:rPr>
        <w:t xml:space="preserve"> </w:t>
      </w:r>
      <w:r>
        <w:rPr>
          <w:rFonts w:ascii="Arial" w:hAnsi="Arial"/>
          <w:spacing w:val="-2"/>
        </w:rPr>
        <w:t>Consejo</w:t>
      </w:r>
    </w:p>
    <w:p w14:paraId="79CEC1E4" w14:textId="77777777" w:rsidR="00447E35" w:rsidRDefault="007D4429">
      <w:pPr>
        <w:pStyle w:val="Ttulo1"/>
      </w:pPr>
      <w:r>
        <w:t>de Gobierno acuerda aprobar Propuesta de la Consejería de Medio Ambiente y Natur</w:t>
      </w:r>
      <w:r>
        <w:t>aleza, que literalmente dice:</w:t>
      </w:r>
    </w:p>
    <w:p w14:paraId="0BF14AF5" w14:textId="77777777" w:rsidR="00447E35" w:rsidRDefault="00447E35">
      <w:pPr>
        <w:pStyle w:val="Textoindependiente"/>
        <w:rPr>
          <w:rFonts w:ascii="Arial"/>
          <w:sz w:val="22"/>
        </w:rPr>
      </w:pPr>
    </w:p>
    <w:p w14:paraId="42D547AF" w14:textId="77777777" w:rsidR="00447E35" w:rsidRDefault="007D4429">
      <w:pPr>
        <w:ind w:left="283"/>
        <w:rPr>
          <w:rFonts w:ascii="Arial" w:hAnsi="Arial"/>
        </w:rPr>
      </w:pPr>
      <w:r>
        <w:rPr>
          <w:rFonts w:ascii="Arial" w:hAnsi="Arial"/>
          <w:spacing w:val="-10"/>
        </w:rPr>
        <w:t>“</w:t>
      </w:r>
    </w:p>
    <w:p w14:paraId="0B2BE4A3" w14:textId="77777777" w:rsidR="00447E35" w:rsidRDefault="00447E35">
      <w:pPr>
        <w:pStyle w:val="Textoindependiente"/>
        <w:rPr>
          <w:rFonts w:ascii="Arial"/>
          <w:sz w:val="22"/>
        </w:rPr>
      </w:pPr>
    </w:p>
    <w:p w14:paraId="2DEEEF72" w14:textId="77777777" w:rsidR="00447E35" w:rsidRDefault="007D4429">
      <w:pPr>
        <w:pStyle w:val="Textoindependiente"/>
        <w:ind w:left="283" w:right="140"/>
        <w:jc w:val="both"/>
      </w:pPr>
      <w:r>
        <w:t>De conformidad con los documentos aportados al expediente 11670/2025 “CONVENIO DE COLABORACIÓN ENTRE LA CIUDAD AUTÓNOMA DE MELILLA Y LA COMISIÓN ISLÁMICA DE MELILLA, PARA ACTIVIDADES RELACIONADAS CON EL ENTERRAMIENTO EN EL</w:t>
      </w:r>
      <w:r>
        <w:t xml:space="preserve"> CEMENTERIO MUSULMÁN DE </w:t>
      </w:r>
      <w:r>
        <w:rPr>
          <w:spacing w:val="-2"/>
        </w:rPr>
        <w:t>MELILLA”.</w:t>
      </w:r>
    </w:p>
    <w:p w14:paraId="4264C507" w14:textId="77777777" w:rsidR="00447E35" w:rsidRDefault="00447E35">
      <w:pPr>
        <w:pStyle w:val="Textoindependiente"/>
      </w:pPr>
    </w:p>
    <w:p w14:paraId="2EE76480" w14:textId="77777777" w:rsidR="00447E35" w:rsidRDefault="00447E35">
      <w:pPr>
        <w:pStyle w:val="Textoindependiente"/>
      </w:pPr>
    </w:p>
    <w:p w14:paraId="7E075CDC" w14:textId="77777777" w:rsidR="00447E35" w:rsidRDefault="00447E35">
      <w:pPr>
        <w:pStyle w:val="Textoindependiente"/>
      </w:pPr>
    </w:p>
    <w:p w14:paraId="7B82665E" w14:textId="77777777" w:rsidR="00447E35" w:rsidRDefault="00447E35">
      <w:pPr>
        <w:pStyle w:val="Textoindependiente"/>
      </w:pPr>
    </w:p>
    <w:p w14:paraId="549E2D7E" w14:textId="77777777" w:rsidR="00447E35" w:rsidRDefault="00447E35">
      <w:pPr>
        <w:pStyle w:val="Textoindependiente"/>
        <w:spacing w:before="23"/>
      </w:pPr>
    </w:p>
    <w:p w14:paraId="534412AA" w14:textId="77777777" w:rsidR="00447E35" w:rsidRDefault="007D4429">
      <w:pPr>
        <w:pStyle w:val="Textoindependiente"/>
        <w:ind w:left="283"/>
        <w:jc w:val="both"/>
      </w:pPr>
      <w:r>
        <w:t>Vengo</w:t>
      </w:r>
      <w:r>
        <w:rPr>
          <w:spacing w:val="-1"/>
        </w:rPr>
        <w:t xml:space="preserve"> </w:t>
      </w:r>
      <w:r>
        <w:t>en proponer</w:t>
      </w:r>
      <w:r>
        <w:rPr>
          <w:spacing w:val="-1"/>
        </w:rPr>
        <w:t xml:space="preserve"> </w:t>
      </w:r>
      <w:r>
        <w:t>al</w:t>
      </w:r>
      <w:r>
        <w:rPr>
          <w:spacing w:val="-1"/>
        </w:rPr>
        <w:t xml:space="preserve"> </w:t>
      </w:r>
      <w:r>
        <w:t>Consejo</w:t>
      </w:r>
      <w:r>
        <w:rPr>
          <w:spacing w:val="-1"/>
        </w:rPr>
        <w:t xml:space="preserve"> </w:t>
      </w:r>
      <w:r>
        <w:t>de Gobierno</w:t>
      </w:r>
      <w:r>
        <w:rPr>
          <w:spacing w:val="-1"/>
        </w:rPr>
        <w:t xml:space="preserve"> </w:t>
      </w:r>
      <w:r>
        <w:t xml:space="preserve">lo </w:t>
      </w:r>
      <w:r>
        <w:rPr>
          <w:spacing w:val="-2"/>
        </w:rPr>
        <w:t>siguiente:</w:t>
      </w:r>
    </w:p>
    <w:p w14:paraId="758CE011" w14:textId="77777777" w:rsidR="00447E35" w:rsidRDefault="00447E35">
      <w:pPr>
        <w:pStyle w:val="Textoindependiente"/>
      </w:pPr>
    </w:p>
    <w:p w14:paraId="387CE3FD" w14:textId="77777777" w:rsidR="00447E35" w:rsidRDefault="00447E35">
      <w:pPr>
        <w:pStyle w:val="Textoindependiente"/>
      </w:pPr>
    </w:p>
    <w:p w14:paraId="2A432579" w14:textId="77777777" w:rsidR="00447E35" w:rsidRDefault="007D4429">
      <w:pPr>
        <w:pStyle w:val="Textoindependiente"/>
        <w:ind w:left="283" w:right="140"/>
        <w:jc w:val="both"/>
      </w:pPr>
      <w:r>
        <w:t>La aprobación del CONVENIO DE COLABORACIÓN ENTRE LA CIUDAD AUTÓNOMA DE MELILLA Y LA</w:t>
      </w:r>
      <w:r>
        <w:rPr>
          <w:spacing w:val="80"/>
          <w:w w:val="150"/>
        </w:rPr>
        <w:t xml:space="preserve"> </w:t>
      </w:r>
      <w:r>
        <w:t>COMISIÓN</w:t>
      </w:r>
      <w:r>
        <w:rPr>
          <w:spacing w:val="80"/>
          <w:w w:val="150"/>
        </w:rPr>
        <w:t xml:space="preserve"> </w:t>
      </w:r>
      <w:r>
        <w:t>ISLÁMICA</w:t>
      </w:r>
      <w:r>
        <w:rPr>
          <w:spacing w:val="80"/>
          <w:w w:val="150"/>
        </w:rPr>
        <w:t xml:space="preserve"> </w:t>
      </w:r>
      <w:r>
        <w:t>DE</w:t>
      </w:r>
      <w:r>
        <w:rPr>
          <w:spacing w:val="80"/>
          <w:w w:val="150"/>
        </w:rPr>
        <w:t xml:space="preserve"> </w:t>
      </w:r>
      <w:r>
        <w:t>MELILLA,</w:t>
      </w:r>
      <w:r>
        <w:rPr>
          <w:spacing w:val="80"/>
          <w:w w:val="150"/>
        </w:rPr>
        <w:t xml:space="preserve"> </w:t>
      </w:r>
      <w:r>
        <w:t>PARA</w:t>
      </w:r>
      <w:r>
        <w:rPr>
          <w:spacing w:val="80"/>
          <w:w w:val="150"/>
        </w:rPr>
        <w:t xml:space="preserve"> </w:t>
      </w:r>
      <w:r>
        <w:t>ACTIVIDADES</w:t>
      </w:r>
      <w:r>
        <w:rPr>
          <w:spacing w:val="80"/>
          <w:w w:val="150"/>
        </w:rPr>
        <w:t xml:space="preserve"> </w:t>
      </w:r>
      <w:r>
        <w:t>RELACIONADAS</w:t>
      </w:r>
      <w:r>
        <w:rPr>
          <w:spacing w:val="80"/>
          <w:w w:val="150"/>
        </w:rPr>
        <w:t xml:space="preserve"> </w:t>
      </w:r>
      <w:r>
        <w:t>CON</w:t>
      </w:r>
      <w:r>
        <w:rPr>
          <w:spacing w:val="80"/>
          <w:w w:val="150"/>
        </w:rPr>
        <w:t xml:space="preserve"> </w:t>
      </w:r>
      <w:r>
        <w:t>EL</w:t>
      </w:r>
    </w:p>
    <w:p w14:paraId="6D014E26" w14:textId="396E4A3C" w:rsidR="00447E35" w:rsidRDefault="007D4429">
      <w:pPr>
        <w:pStyle w:val="Textoindependiente"/>
        <w:ind w:left="283" w:right="139"/>
        <w:jc w:val="both"/>
      </w:pPr>
      <w:r>
        <w:t>ENTERRAMIENTO EN EL CEMENTERIO MUSULMÁN DE MELILLA, con el texto que a continuación se detalla y la desig</w:t>
      </w:r>
      <w:r>
        <w:t>nación en la persona del Consejero de Medio Ambiente y Naturaleza para la suscripción de dicho Convenio, en representación de</w:t>
      </w:r>
      <w:r>
        <w:t xml:space="preserve"> la CAM.</w:t>
      </w:r>
    </w:p>
    <w:p w14:paraId="661FF4AC" w14:textId="77777777" w:rsidR="00447E35" w:rsidRDefault="00447E35">
      <w:pPr>
        <w:pStyle w:val="Textoindependiente"/>
      </w:pPr>
    </w:p>
    <w:p w14:paraId="72FA67D6" w14:textId="77777777" w:rsidR="00447E35" w:rsidRDefault="00447E35">
      <w:pPr>
        <w:pStyle w:val="Textoindependiente"/>
      </w:pPr>
    </w:p>
    <w:p w14:paraId="0B6E7887" w14:textId="77777777" w:rsidR="00447E35" w:rsidRDefault="00447E35">
      <w:pPr>
        <w:pStyle w:val="Textoindependiente"/>
        <w:spacing w:before="116"/>
      </w:pPr>
    </w:p>
    <w:p w14:paraId="28128938" w14:textId="77777777" w:rsidR="00447E35" w:rsidRDefault="007D4429">
      <w:pPr>
        <w:pStyle w:val="Ttulo2"/>
        <w:spacing w:line="271" w:lineRule="auto"/>
        <w:ind w:right="201"/>
        <w:jc w:val="both"/>
      </w:pPr>
      <w:r>
        <w:rPr>
          <w:color w:val="7F7F7F"/>
        </w:rPr>
        <w:t>CONVENIO DE COLABORACIÓN ENTRE LA CIUDAD AUTÓNOMA DE MELILLA Y LA COMISION ISLAMICA DE MELILLA, PARA ACTIVIDADES RELACIONADAS CON EL ENTERRAMIENTO EN EL CEMENTERIO MUSULMAN DE MELILLA.</w:t>
      </w:r>
    </w:p>
    <w:p w14:paraId="6A26E955" w14:textId="77777777" w:rsidR="00447E35" w:rsidRDefault="00447E35">
      <w:pPr>
        <w:pStyle w:val="Textoindependiente"/>
        <w:rPr>
          <w:b/>
        </w:rPr>
      </w:pPr>
    </w:p>
    <w:p w14:paraId="71D2405C" w14:textId="77777777" w:rsidR="00447E35" w:rsidRDefault="00447E35">
      <w:pPr>
        <w:pStyle w:val="Textoindependiente"/>
        <w:spacing w:before="124"/>
        <w:rPr>
          <w:b/>
        </w:rPr>
      </w:pPr>
    </w:p>
    <w:p w14:paraId="29FC0B80" w14:textId="77777777" w:rsidR="00447E35" w:rsidRDefault="007D4429">
      <w:pPr>
        <w:pStyle w:val="Textoindependiente"/>
        <w:tabs>
          <w:tab w:val="left" w:pos="2837"/>
        </w:tabs>
        <w:ind w:left="64"/>
        <w:jc w:val="center"/>
      </w:pPr>
      <w:r>
        <w:t>En</w:t>
      </w:r>
      <w:r>
        <w:rPr>
          <w:spacing w:val="-2"/>
        </w:rPr>
        <w:t xml:space="preserve"> </w:t>
      </w:r>
      <w:r>
        <w:t>Melilla,</w:t>
      </w:r>
      <w:r>
        <w:rPr>
          <w:spacing w:val="-1"/>
        </w:rPr>
        <w:t xml:space="preserve"> </w:t>
      </w:r>
      <w:proofErr w:type="gramStart"/>
      <w:r>
        <w:t>a</w:t>
      </w:r>
      <w:r>
        <w:rPr>
          <w:spacing w:val="40"/>
        </w:rPr>
        <w:t xml:space="preserve">  </w:t>
      </w:r>
      <w:proofErr w:type="spellStart"/>
      <w:r>
        <w:rPr>
          <w:spacing w:val="-5"/>
        </w:rPr>
        <w:t>de</w:t>
      </w:r>
      <w:proofErr w:type="spellEnd"/>
      <w:proofErr w:type="gramEnd"/>
      <w:r>
        <w:tab/>
      </w:r>
      <w:proofErr w:type="spellStart"/>
      <w:r>
        <w:t>de</w:t>
      </w:r>
      <w:proofErr w:type="spellEnd"/>
      <w:r>
        <w:rPr>
          <w:spacing w:val="46"/>
        </w:rPr>
        <w:t xml:space="preserve"> </w:t>
      </w:r>
      <w:r>
        <w:rPr>
          <w:spacing w:val="-4"/>
        </w:rPr>
        <w:t>2025</w:t>
      </w:r>
    </w:p>
    <w:p w14:paraId="4551ED90" w14:textId="77777777" w:rsidR="00447E35" w:rsidRDefault="00447E35">
      <w:pPr>
        <w:pStyle w:val="Textoindependiente"/>
      </w:pPr>
    </w:p>
    <w:p w14:paraId="731392C3" w14:textId="77777777" w:rsidR="00447E35" w:rsidRDefault="00447E35">
      <w:pPr>
        <w:pStyle w:val="Textoindependiente"/>
        <w:spacing w:before="79"/>
      </w:pPr>
    </w:p>
    <w:p w14:paraId="50F240CB" w14:textId="77777777" w:rsidR="00447E35" w:rsidRDefault="007D4429">
      <w:pPr>
        <w:pStyle w:val="Ttulo2"/>
        <w:ind w:left="64"/>
      </w:pPr>
      <w:r>
        <w:t>R</w:t>
      </w:r>
      <w:r>
        <w:rPr>
          <w:spacing w:val="-2"/>
        </w:rPr>
        <w:t xml:space="preserve"> </w:t>
      </w:r>
      <w:r>
        <w:t>E U</w:t>
      </w:r>
      <w:r>
        <w:rPr>
          <w:spacing w:val="-2"/>
        </w:rPr>
        <w:t xml:space="preserve"> </w:t>
      </w:r>
      <w:r>
        <w:t>N</w:t>
      </w:r>
      <w:r>
        <w:rPr>
          <w:spacing w:val="-1"/>
        </w:rPr>
        <w:t xml:space="preserve"> </w:t>
      </w:r>
      <w:r>
        <w:t>I</w:t>
      </w:r>
      <w:r>
        <w:rPr>
          <w:spacing w:val="-2"/>
        </w:rPr>
        <w:t xml:space="preserve"> </w:t>
      </w:r>
      <w:r>
        <w:t>D</w:t>
      </w:r>
      <w:r>
        <w:rPr>
          <w:spacing w:val="-1"/>
        </w:rPr>
        <w:t xml:space="preserve"> </w:t>
      </w:r>
      <w:r>
        <w:t xml:space="preserve">O </w:t>
      </w:r>
      <w:r>
        <w:rPr>
          <w:spacing w:val="-10"/>
        </w:rPr>
        <w:t>S</w:t>
      </w:r>
    </w:p>
    <w:p w14:paraId="78AC929F" w14:textId="77777777" w:rsidR="00447E35" w:rsidRDefault="00447E35">
      <w:pPr>
        <w:pStyle w:val="Ttulo2"/>
        <w:sectPr w:rsidR="00447E35">
          <w:headerReference w:type="default" r:id="rId8"/>
          <w:footerReference w:type="default" r:id="rId9"/>
          <w:type w:val="continuous"/>
          <w:pgSz w:w="11910" w:h="16840"/>
          <w:pgMar w:top="2060" w:right="1275" w:bottom="1000" w:left="1133" w:header="1005" w:footer="810" w:gutter="0"/>
          <w:pgNumType w:start="1"/>
          <w:cols w:space="720"/>
        </w:sectPr>
      </w:pPr>
    </w:p>
    <w:p w14:paraId="0F81C6AA" w14:textId="77777777" w:rsidR="00447E35" w:rsidRDefault="007D4429">
      <w:pPr>
        <w:spacing w:before="73"/>
        <w:ind w:left="141"/>
        <w:rPr>
          <w:rFonts w:ascii="Arial"/>
          <w:b/>
          <w:sz w:val="18"/>
        </w:rPr>
      </w:pPr>
      <w:r>
        <w:rPr>
          <w:rFonts w:ascii="Arial"/>
          <w:b/>
          <w:sz w:val="18"/>
        </w:rPr>
        <w:lastRenderedPageBreak/>
        <w:t>Consejo</w:t>
      </w:r>
      <w:r>
        <w:rPr>
          <w:rFonts w:ascii="Arial"/>
          <w:b/>
          <w:spacing w:val="-3"/>
          <w:sz w:val="18"/>
        </w:rPr>
        <w:t xml:space="preserve"> </w:t>
      </w:r>
      <w:r>
        <w:rPr>
          <w:rFonts w:ascii="Arial"/>
          <w:b/>
          <w:sz w:val="18"/>
        </w:rPr>
        <w:t xml:space="preserve">de </w:t>
      </w:r>
      <w:r>
        <w:rPr>
          <w:rFonts w:ascii="Arial"/>
          <w:b/>
          <w:spacing w:val="-2"/>
          <w:sz w:val="18"/>
        </w:rPr>
        <w:t>Gobierno</w:t>
      </w:r>
    </w:p>
    <w:p w14:paraId="00AF26A0" w14:textId="77777777" w:rsidR="00447E35" w:rsidRDefault="007D4429">
      <w:pPr>
        <w:ind w:left="141"/>
        <w:rPr>
          <w:rFonts w:ascii="Arial" w:hAnsi="Arial"/>
          <w:sz w:val="18"/>
        </w:rPr>
      </w:pPr>
      <w:r>
        <w:rPr>
          <w:rFonts w:ascii="Arial" w:hAnsi="Arial"/>
          <w:sz w:val="18"/>
        </w:rPr>
        <w:t>Secretaría</w:t>
      </w:r>
      <w:r>
        <w:rPr>
          <w:rFonts w:ascii="Arial" w:hAnsi="Arial"/>
          <w:spacing w:val="-5"/>
          <w:sz w:val="18"/>
        </w:rPr>
        <w:t xml:space="preserve"> </w:t>
      </w:r>
      <w:r>
        <w:rPr>
          <w:rFonts w:ascii="Arial" w:hAnsi="Arial"/>
          <w:sz w:val="18"/>
        </w:rPr>
        <w:t>del</w:t>
      </w:r>
      <w:r>
        <w:rPr>
          <w:rFonts w:ascii="Arial" w:hAnsi="Arial"/>
          <w:spacing w:val="-4"/>
          <w:sz w:val="18"/>
        </w:rPr>
        <w:t xml:space="preserve"> </w:t>
      </w:r>
      <w:r>
        <w:rPr>
          <w:rFonts w:ascii="Arial" w:hAnsi="Arial"/>
          <w:sz w:val="18"/>
        </w:rPr>
        <w:t>Consejo</w:t>
      </w:r>
      <w:r>
        <w:rPr>
          <w:rFonts w:ascii="Arial" w:hAnsi="Arial"/>
          <w:spacing w:val="-4"/>
          <w:sz w:val="18"/>
        </w:rPr>
        <w:t xml:space="preserve"> </w:t>
      </w:r>
      <w:r>
        <w:rPr>
          <w:rFonts w:ascii="Arial" w:hAnsi="Arial"/>
          <w:sz w:val="18"/>
        </w:rPr>
        <w:t>de</w:t>
      </w:r>
      <w:r>
        <w:rPr>
          <w:rFonts w:ascii="Arial" w:hAnsi="Arial"/>
          <w:spacing w:val="-4"/>
          <w:sz w:val="18"/>
        </w:rPr>
        <w:t xml:space="preserve"> </w:t>
      </w:r>
      <w:r>
        <w:rPr>
          <w:rFonts w:ascii="Arial" w:hAnsi="Arial"/>
          <w:spacing w:val="-2"/>
          <w:sz w:val="18"/>
        </w:rPr>
        <w:t>Gobierno</w:t>
      </w:r>
    </w:p>
    <w:p w14:paraId="5A698ACF" w14:textId="77777777" w:rsidR="00447E35" w:rsidRDefault="00447E35">
      <w:pPr>
        <w:pStyle w:val="Textoindependiente"/>
        <w:spacing w:before="23"/>
        <w:rPr>
          <w:rFonts w:ascii="Arial"/>
        </w:rPr>
      </w:pPr>
    </w:p>
    <w:p w14:paraId="1DFF1A5E" w14:textId="77777777" w:rsidR="00447E35" w:rsidRDefault="007D4429">
      <w:pPr>
        <w:pStyle w:val="Textoindependiente"/>
        <w:spacing w:line="276" w:lineRule="auto"/>
        <w:ind w:left="403" w:right="337"/>
        <w:jc w:val="both"/>
      </w:pPr>
      <w:r>
        <w:rPr>
          <w:b/>
        </w:rPr>
        <w:t>De una parte</w:t>
      </w:r>
      <w:r>
        <w:t xml:space="preserve">, en representación de la Ciudad Autónoma de Melilla, el Excmo. Sr. D. DANIEL VENTURA RIZO, en su calidad de Consejero de Medio Ambiente y Naturaleza, nombrado por Decreto de Presidencia número 74, de fecha 8 de </w:t>
      </w:r>
      <w:proofErr w:type="gramStart"/>
      <w:r>
        <w:t>Abril</w:t>
      </w:r>
      <w:proofErr w:type="gramEnd"/>
      <w:r>
        <w:t xml:space="preserve"> de 2024, y de acuerdo con lo dispuesto</w:t>
      </w:r>
      <w:r>
        <w:t xml:space="preserve"> en el punto 3.2.12- del Decreto de Consejo de Gobierno de 28 de julio de 2024 de Distribución de Competencias, publicado en el BOME Extraordinario </w:t>
      </w:r>
      <w:proofErr w:type="spellStart"/>
      <w:r>
        <w:t>nº</w:t>
      </w:r>
      <w:proofErr w:type="spellEnd"/>
      <w:r>
        <w:t xml:space="preserve"> 54 de 31 de julio de 2024.</w:t>
      </w:r>
    </w:p>
    <w:p w14:paraId="5EA34E0E" w14:textId="77777777" w:rsidR="00447E35" w:rsidRDefault="00447E35">
      <w:pPr>
        <w:pStyle w:val="Textoindependiente"/>
      </w:pPr>
    </w:p>
    <w:p w14:paraId="39F65AFC" w14:textId="77777777" w:rsidR="00447E35" w:rsidRDefault="00447E35">
      <w:pPr>
        <w:pStyle w:val="Textoindependiente"/>
        <w:spacing w:before="44"/>
      </w:pPr>
    </w:p>
    <w:p w14:paraId="3B0D3E9A" w14:textId="1DCB7B3F" w:rsidR="00447E35" w:rsidRDefault="007D4429">
      <w:pPr>
        <w:pStyle w:val="Textoindependiente"/>
        <w:spacing w:line="276" w:lineRule="auto"/>
        <w:ind w:left="403" w:right="337"/>
        <w:jc w:val="both"/>
      </w:pPr>
      <w:r>
        <w:rPr>
          <w:noProof/>
        </w:rPr>
        <w:drawing>
          <wp:anchor distT="0" distB="0" distL="0" distR="0" simplePos="0" relativeHeight="487375872" behindDoc="1" locked="0" layoutInCell="1" allowOverlap="1" wp14:anchorId="1140AD73" wp14:editId="794AD271">
            <wp:simplePos x="0" y="0"/>
            <wp:positionH relativeFrom="page">
              <wp:posOffset>2151764</wp:posOffset>
            </wp:positionH>
            <wp:positionV relativeFrom="paragraph">
              <wp:posOffset>502872</wp:posOffset>
            </wp:positionV>
            <wp:extent cx="3439831" cy="3840479"/>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7" cstate="print"/>
                    <a:stretch>
                      <a:fillRect/>
                    </a:stretch>
                  </pic:blipFill>
                  <pic:spPr>
                    <a:xfrm>
                      <a:off x="0" y="0"/>
                      <a:ext cx="3439831" cy="3840479"/>
                    </a:xfrm>
                    <a:prstGeom prst="rect">
                      <a:avLst/>
                    </a:prstGeom>
                  </pic:spPr>
                </pic:pic>
              </a:graphicData>
            </a:graphic>
          </wp:anchor>
        </w:drawing>
      </w:r>
      <w:r>
        <w:rPr>
          <w:b/>
        </w:rPr>
        <w:t>Y de otra</w:t>
      </w:r>
      <w:r>
        <w:t>, el Sr. D. FARID ABDEL-LAH AMAR, con DNI 45</w:t>
      </w:r>
      <w:r>
        <w:t>2</w:t>
      </w:r>
      <w:r w:rsidR="00330A56">
        <w:t>*****</w:t>
      </w:r>
      <w:r>
        <w:t xml:space="preserve"> y domicilio</w:t>
      </w:r>
      <w:r>
        <w:t xml:space="preserve"> en Calle General Astilleros, </w:t>
      </w:r>
      <w:proofErr w:type="spellStart"/>
      <w:r>
        <w:t>Nº</w:t>
      </w:r>
      <w:proofErr w:type="spellEnd"/>
      <w:r>
        <w:t xml:space="preserve"> 50 Melilla, Presidente de la Comisión Islámica de Melilla con CIF R</w:t>
      </w:r>
      <w:r>
        <w:t>29</w:t>
      </w:r>
      <w:r w:rsidR="00330A56">
        <w:t>******</w:t>
      </w:r>
      <w:r>
        <w:t xml:space="preserve">,Asociación con domicilio en la Calle García </w:t>
      </w:r>
      <w:proofErr w:type="spellStart"/>
      <w:r>
        <w:t>Cabrelles</w:t>
      </w:r>
      <w:proofErr w:type="spellEnd"/>
      <w:r>
        <w:t xml:space="preserve"> 13, Melilla inscrita en el Registro de Entidades Religiosas con el numero 000792 (289-SG/D)</w:t>
      </w:r>
      <w:r>
        <w:t>, según consta en la anotación en el</w:t>
      </w:r>
      <w:r w:rsidR="00330A56">
        <w:t xml:space="preserve"> </w:t>
      </w:r>
      <w:r>
        <w:t>registro citado por resolución de la Directora General de Cooperación Jurídica internacional, y relación con las Confesiones, y derechos Humanos.</w:t>
      </w:r>
    </w:p>
    <w:p w14:paraId="0627779C" w14:textId="77777777" w:rsidR="00447E35" w:rsidRDefault="00447E35">
      <w:pPr>
        <w:pStyle w:val="Textoindependiente"/>
      </w:pPr>
    </w:p>
    <w:p w14:paraId="33245119" w14:textId="77777777" w:rsidR="00447E35" w:rsidRDefault="00447E35">
      <w:pPr>
        <w:pStyle w:val="Textoindependiente"/>
        <w:spacing w:before="135"/>
      </w:pPr>
    </w:p>
    <w:p w14:paraId="1347F31E" w14:textId="77777777" w:rsidR="00447E35" w:rsidRDefault="007D4429">
      <w:pPr>
        <w:pStyle w:val="Ttulo2"/>
        <w:ind w:left="64"/>
      </w:pPr>
      <w:r>
        <w:rPr>
          <w:spacing w:val="-2"/>
        </w:rPr>
        <w:t>INTERVIENEN</w:t>
      </w:r>
    </w:p>
    <w:p w14:paraId="4A4680DE" w14:textId="77777777" w:rsidR="00447E35" w:rsidRDefault="00447E35">
      <w:pPr>
        <w:pStyle w:val="Textoindependiente"/>
        <w:spacing w:before="195"/>
        <w:rPr>
          <w:b/>
        </w:rPr>
      </w:pPr>
    </w:p>
    <w:p w14:paraId="0DCA9C9E" w14:textId="2243E8F2" w:rsidR="00447E35" w:rsidRDefault="007D4429">
      <w:pPr>
        <w:pStyle w:val="Textoindependiente"/>
        <w:spacing w:line="276" w:lineRule="auto"/>
        <w:ind w:left="403" w:right="140"/>
        <w:jc w:val="both"/>
      </w:pPr>
      <w:r>
        <w:t>En nombre y representación de sus respectivas instituciones</w:t>
      </w:r>
      <w:r>
        <w:t>, en el ejercicio de las competencias que les están legalmente atribuidas, reconociéndose mutua y recíprocamente</w:t>
      </w:r>
      <w:r w:rsidR="00330A56">
        <w:t xml:space="preserve"> </w:t>
      </w:r>
      <w:r>
        <w:t>capacidad para obligarse mediante el presente Convenio en los términos que en él se contienen al efecto.</w:t>
      </w:r>
    </w:p>
    <w:p w14:paraId="30E71651" w14:textId="77777777" w:rsidR="00447E35" w:rsidRDefault="00447E35">
      <w:pPr>
        <w:pStyle w:val="Textoindependiente"/>
      </w:pPr>
    </w:p>
    <w:p w14:paraId="2C4FEEC1" w14:textId="77777777" w:rsidR="00447E35" w:rsidRDefault="00447E35">
      <w:pPr>
        <w:pStyle w:val="Textoindependiente"/>
        <w:spacing w:before="126"/>
      </w:pPr>
    </w:p>
    <w:p w14:paraId="118726FA" w14:textId="77777777" w:rsidR="00447E35" w:rsidRDefault="007D4429">
      <w:pPr>
        <w:pStyle w:val="Ttulo2"/>
        <w:spacing w:before="1"/>
        <w:ind w:left="261"/>
      </w:pPr>
      <w:r>
        <w:rPr>
          <w:spacing w:val="-2"/>
        </w:rPr>
        <w:t>EXPONEN</w:t>
      </w:r>
    </w:p>
    <w:p w14:paraId="08EEF587" w14:textId="224C4337" w:rsidR="00447E35" w:rsidRDefault="007D4429">
      <w:pPr>
        <w:spacing w:before="195" w:line="276" w:lineRule="auto"/>
        <w:ind w:left="403" w:right="337"/>
        <w:jc w:val="both"/>
        <w:rPr>
          <w:sz w:val="20"/>
        </w:rPr>
      </w:pPr>
      <w:r>
        <w:rPr>
          <w:b/>
          <w:sz w:val="20"/>
        </w:rPr>
        <w:t>Primero</w:t>
      </w:r>
      <w:r>
        <w:rPr>
          <w:sz w:val="20"/>
        </w:rPr>
        <w:t>. - Que el artículo 16</w:t>
      </w:r>
      <w:r>
        <w:rPr>
          <w:sz w:val="20"/>
        </w:rPr>
        <w:t xml:space="preserve"> de la Constitución Española en su apartado 1 establece: </w:t>
      </w:r>
      <w:r>
        <w:rPr>
          <w:i/>
          <w:sz w:val="20"/>
        </w:rPr>
        <w:t>“Se garantizará la libertad ideológica, religiosa y de culto de los individuos y las comunidades sin</w:t>
      </w:r>
      <w:r>
        <w:rPr>
          <w:i/>
          <w:spacing w:val="-13"/>
          <w:sz w:val="20"/>
        </w:rPr>
        <w:t xml:space="preserve"> </w:t>
      </w:r>
      <w:r>
        <w:rPr>
          <w:i/>
          <w:sz w:val="20"/>
        </w:rPr>
        <w:t>más limitación en sus manifestaciones, que la necesaria para el mantenimiento del orden público pr</w:t>
      </w:r>
      <w:r>
        <w:rPr>
          <w:i/>
          <w:sz w:val="20"/>
        </w:rPr>
        <w:t xml:space="preserve">otegido por la Ley”. </w:t>
      </w:r>
      <w:r>
        <w:rPr>
          <w:sz w:val="20"/>
        </w:rPr>
        <w:t xml:space="preserve">Asimismo, en el apartado 3 del citado artículo se concluye señalando que: </w:t>
      </w:r>
      <w:r>
        <w:rPr>
          <w:i/>
          <w:sz w:val="20"/>
        </w:rPr>
        <w:t>“…Los poderes públicos tendrán en cuenta las creencias religiosas de la sociedad española y mantendrán las consiguientes relaciones de cooperación don la Iglesia</w:t>
      </w:r>
      <w:r w:rsidR="00330A56">
        <w:rPr>
          <w:i/>
          <w:sz w:val="20"/>
        </w:rPr>
        <w:t xml:space="preserve"> </w:t>
      </w:r>
      <w:r>
        <w:rPr>
          <w:i/>
          <w:sz w:val="20"/>
        </w:rPr>
        <w:t>Católica y las demás confesiones</w:t>
      </w:r>
      <w:r>
        <w:rPr>
          <w:sz w:val="20"/>
        </w:rPr>
        <w:t>”.</w:t>
      </w:r>
    </w:p>
    <w:p w14:paraId="524DF211" w14:textId="62BB4A67" w:rsidR="00447E35" w:rsidRDefault="007D4429">
      <w:pPr>
        <w:spacing w:before="200" w:line="276" w:lineRule="auto"/>
        <w:ind w:left="403" w:right="337"/>
        <w:jc w:val="both"/>
        <w:rPr>
          <w:sz w:val="20"/>
        </w:rPr>
      </w:pPr>
      <w:r>
        <w:rPr>
          <w:b/>
          <w:sz w:val="20"/>
        </w:rPr>
        <w:t>Segundo</w:t>
      </w:r>
      <w:r>
        <w:rPr>
          <w:sz w:val="20"/>
        </w:rPr>
        <w:t>. - Que el artículo 5 de la Ley Orgánica 2/1995, de 13 de marzo, que aprueba el Estatuto de Autonomía de la Ciudad de Melilla, señala que las instituciones de la Ciudad de Melilla dentro del marco de sus competenci</w:t>
      </w:r>
      <w:r>
        <w:rPr>
          <w:sz w:val="20"/>
        </w:rPr>
        <w:t>as tienen entre otros objetivos: “</w:t>
      </w:r>
      <w:r>
        <w:rPr>
          <w:i/>
          <w:sz w:val="20"/>
        </w:rPr>
        <w:t xml:space="preserve">e) El fomento </w:t>
      </w:r>
      <w:proofErr w:type="gramStart"/>
      <w:r>
        <w:rPr>
          <w:i/>
          <w:sz w:val="20"/>
        </w:rPr>
        <w:t>dela</w:t>
      </w:r>
      <w:proofErr w:type="gramEnd"/>
      <w:r>
        <w:rPr>
          <w:i/>
          <w:sz w:val="20"/>
        </w:rPr>
        <w:t xml:space="preserve"> calidad de vida (…) el desarrollo de los equipamientos sociales (…) h) La promoción y estímulo de los valores de comprensión, respeto y aprecio de la pluralidad cultural y</w:t>
      </w:r>
      <w:r w:rsidR="00330A56">
        <w:rPr>
          <w:i/>
          <w:sz w:val="20"/>
        </w:rPr>
        <w:t xml:space="preserve"> </w:t>
      </w:r>
      <w:r>
        <w:rPr>
          <w:i/>
          <w:sz w:val="20"/>
        </w:rPr>
        <w:t>lingüística de la población meli</w:t>
      </w:r>
      <w:r>
        <w:rPr>
          <w:i/>
          <w:sz w:val="20"/>
        </w:rPr>
        <w:t>llense</w:t>
      </w:r>
      <w:r>
        <w:rPr>
          <w:sz w:val="20"/>
        </w:rPr>
        <w:t>”.</w:t>
      </w:r>
    </w:p>
    <w:p w14:paraId="134C4E98" w14:textId="77777777" w:rsidR="00447E35" w:rsidRDefault="007D4429">
      <w:pPr>
        <w:pStyle w:val="Textoindependiente"/>
        <w:spacing w:before="200" w:line="276" w:lineRule="auto"/>
        <w:ind w:left="403" w:right="337" w:firstLine="589"/>
        <w:jc w:val="both"/>
      </w:pPr>
      <w:r>
        <w:t>Asimismo, el art. 25.2.k) de la Ley 7/1985 Reguladora de las Bases de Régimen Local, en</w:t>
      </w:r>
      <w:r>
        <w:rPr>
          <w:spacing w:val="-13"/>
        </w:rPr>
        <w:t xml:space="preserve"> </w:t>
      </w:r>
      <w:r>
        <w:t>su redacción dada por la Ley 27/2013, de Racionalización y Sostenibilidad de la Administración Local</w:t>
      </w:r>
      <w:r>
        <w:rPr>
          <w:spacing w:val="40"/>
        </w:rPr>
        <w:t xml:space="preserve"> </w:t>
      </w:r>
      <w:r>
        <w:t>establece que el Municipio ejercerá en todo caso las competencias en materia de “</w:t>
      </w:r>
      <w:r>
        <w:rPr>
          <w:i/>
        </w:rPr>
        <w:t xml:space="preserve">Cementerios y Servicios </w:t>
      </w:r>
      <w:r>
        <w:rPr>
          <w:i/>
          <w:spacing w:val="-2"/>
        </w:rPr>
        <w:t>Funerarios</w:t>
      </w:r>
      <w:r>
        <w:rPr>
          <w:spacing w:val="-2"/>
        </w:rPr>
        <w:t>”.</w:t>
      </w:r>
    </w:p>
    <w:p w14:paraId="716FDD94" w14:textId="2AD092E5" w:rsidR="00447E35" w:rsidRDefault="007D4429">
      <w:pPr>
        <w:pStyle w:val="Textoindependiente"/>
        <w:spacing w:before="120" w:line="276" w:lineRule="auto"/>
        <w:ind w:left="403" w:right="337"/>
        <w:jc w:val="both"/>
      </w:pPr>
      <w:r>
        <w:rPr>
          <w:b/>
        </w:rPr>
        <w:t>Tercero</w:t>
      </w:r>
      <w:r>
        <w:t>. - Que la Comisión Islámica d</w:t>
      </w:r>
      <w:r>
        <w:t>e Melilla, es una asociación que tiene entre sus fines la mejora de la calidad de vida de los miembros de la Asociación que tienen su domicilio en Melilla, y en particular,</w:t>
      </w:r>
      <w:r>
        <w:rPr>
          <w:spacing w:val="40"/>
        </w:rPr>
        <w:t xml:space="preserve"> </w:t>
      </w:r>
      <w:r>
        <w:t>asegurar a los que profesen la religión islámica, el cumplimiento de sus derechos y</w:t>
      </w:r>
      <w:r>
        <w:t xml:space="preserve"> deberes religiosos, y la observancia de las reglas tradicionales musulmanas,</w:t>
      </w:r>
      <w:r w:rsidR="00330A56">
        <w:t xml:space="preserve"> </w:t>
      </w:r>
      <w:r>
        <w:t>relativas a inhumaciones, sepultura y ritos funerarios,</w:t>
      </w:r>
      <w:r>
        <w:rPr>
          <w:spacing w:val="40"/>
        </w:rPr>
        <w:t xml:space="preserve"> </w:t>
      </w:r>
      <w:r>
        <w:t>que realizarán con la intervención de</w:t>
      </w:r>
      <w:r w:rsidR="00330A56">
        <w:t xml:space="preserve"> </w:t>
      </w:r>
      <w:r>
        <w:t>la Comunidad Musulmana Local.</w:t>
      </w:r>
    </w:p>
    <w:p w14:paraId="6B947817" w14:textId="77777777" w:rsidR="00447E35" w:rsidRDefault="00447E35">
      <w:pPr>
        <w:pStyle w:val="Textoindependiente"/>
        <w:spacing w:line="276" w:lineRule="auto"/>
        <w:jc w:val="both"/>
        <w:sectPr w:rsidR="00447E35">
          <w:pgSz w:w="11910" w:h="16840"/>
          <w:pgMar w:top="2060" w:right="1275" w:bottom="1000" w:left="1133" w:header="1005" w:footer="810" w:gutter="0"/>
          <w:cols w:space="720"/>
        </w:sectPr>
      </w:pPr>
    </w:p>
    <w:p w14:paraId="39CFF7FA" w14:textId="77777777" w:rsidR="00447E35" w:rsidRDefault="007D4429">
      <w:pPr>
        <w:spacing w:before="73"/>
        <w:ind w:left="141"/>
        <w:rPr>
          <w:rFonts w:ascii="Arial"/>
          <w:b/>
          <w:sz w:val="18"/>
        </w:rPr>
      </w:pPr>
      <w:r>
        <w:rPr>
          <w:rFonts w:ascii="Arial"/>
          <w:b/>
          <w:sz w:val="18"/>
        </w:rPr>
        <w:lastRenderedPageBreak/>
        <w:t>Consejo</w:t>
      </w:r>
      <w:r>
        <w:rPr>
          <w:rFonts w:ascii="Arial"/>
          <w:b/>
          <w:spacing w:val="-3"/>
          <w:sz w:val="18"/>
        </w:rPr>
        <w:t xml:space="preserve"> </w:t>
      </w:r>
      <w:r>
        <w:rPr>
          <w:rFonts w:ascii="Arial"/>
          <w:b/>
          <w:sz w:val="18"/>
        </w:rPr>
        <w:t xml:space="preserve">de </w:t>
      </w:r>
      <w:r>
        <w:rPr>
          <w:rFonts w:ascii="Arial"/>
          <w:b/>
          <w:spacing w:val="-2"/>
          <w:sz w:val="18"/>
        </w:rPr>
        <w:t>Gobierno</w:t>
      </w:r>
    </w:p>
    <w:p w14:paraId="7A6901C4" w14:textId="77777777" w:rsidR="00447E35" w:rsidRDefault="007D4429">
      <w:pPr>
        <w:ind w:left="141"/>
        <w:rPr>
          <w:rFonts w:ascii="Arial" w:hAnsi="Arial"/>
          <w:sz w:val="18"/>
        </w:rPr>
      </w:pPr>
      <w:r>
        <w:rPr>
          <w:rFonts w:ascii="Arial" w:hAnsi="Arial"/>
          <w:sz w:val="18"/>
        </w:rPr>
        <w:t>Secretaría</w:t>
      </w:r>
      <w:r>
        <w:rPr>
          <w:rFonts w:ascii="Arial" w:hAnsi="Arial"/>
          <w:spacing w:val="-5"/>
          <w:sz w:val="18"/>
        </w:rPr>
        <w:t xml:space="preserve"> </w:t>
      </w:r>
      <w:r>
        <w:rPr>
          <w:rFonts w:ascii="Arial" w:hAnsi="Arial"/>
          <w:sz w:val="18"/>
        </w:rPr>
        <w:t>del</w:t>
      </w:r>
      <w:r>
        <w:rPr>
          <w:rFonts w:ascii="Arial" w:hAnsi="Arial"/>
          <w:spacing w:val="-4"/>
          <w:sz w:val="18"/>
        </w:rPr>
        <w:t xml:space="preserve"> </w:t>
      </w:r>
      <w:r>
        <w:rPr>
          <w:rFonts w:ascii="Arial" w:hAnsi="Arial"/>
          <w:sz w:val="18"/>
        </w:rPr>
        <w:t>Consejo</w:t>
      </w:r>
      <w:r>
        <w:rPr>
          <w:rFonts w:ascii="Arial" w:hAnsi="Arial"/>
          <w:spacing w:val="-4"/>
          <w:sz w:val="18"/>
        </w:rPr>
        <w:t xml:space="preserve"> </w:t>
      </w:r>
      <w:r>
        <w:rPr>
          <w:rFonts w:ascii="Arial" w:hAnsi="Arial"/>
          <w:sz w:val="18"/>
        </w:rPr>
        <w:t>de</w:t>
      </w:r>
      <w:r>
        <w:rPr>
          <w:rFonts w:ascii="Arial" w:hAnsi="Arial"/>
          <w:spacing w:val="-4"/>
          <w:sz w:val="18"/>
        </w:rPr>
        <w:t xml:space="preserve"> </w:t>
      </w:r>
      <w:r>
        <w:rPr>
          <w:rFonts w:ascii="Arial" w:hAnsi="Arial"/>
          <w:spacing w:val="-2"/>
          <w:sz w:val="18"/>
        </w:rPr>
        <w:t>Gobierno</w:t>
      </w:r>
    </w:p>
    <w:p w14:paraId="2975B524" w14:textId="77777777" w:rsidR="00447E35" w:rsidRDefault="00447E35">
      <w:pPr>
        <w:pStyle w:val="Textoindependiente"/>
        <w:spacing w:before="23"/>
        <w:rPr>
          <w:rFonts w:ascii="Arial"/>
        </w:rPr>
      </w:pPr>
    </w:p>
    <w:p w14:paraId="23B2E026" w14:textId="77777777" w:rsidR="00447E35" w:rsidRDefault="007D4429">
      <w:pPr>
        <w:pStyle w:val="Textoindependiente"/>
        <w:spacing w:line="276" w:lineRule="auto"/>
        <w:ind w:left="403" w:right="337"/>
        <w:jc w:val="both"/>
        <w:rPr>
          <w:i/>
        </w:rPr>
      </w:pPr>
      <w:proofErr w:type="gramStart"/>
      <w:r>
        <w:rPr>
          <w:b/>
        </w:rPr>
        <w:t>Cuarto</w:t>
      </w:r>
      <w:r>
        <w:t>.-</w:t>
      </w:r>
      <w:proofErr w:type="gramEnd"/>
      <w:r>
        <w:t xml:space="preserve"> Que la Ley Orgánica 7/1980, de 5 de julio, de libertad religiosa, establece en su artículo 2, que la libertad religiosa y de culto comprende, el derecho de toda persona a: </w:t>
      </w:r>
      <w:r>
        <w:rPr>
          <w:i/>
        </w:rPr>
        <w:t>“(…)</w:t>
      </w:r>
    </w:p>
    <w:p w14:paraId="204DE2E1" w14:textId="77777777" w:rsidR="00447E35" w:rsidRDefault="007D4429">
      <w:pPr>
        <w:pStyle w:val="Textoindependiente"/>
        <w:spacing w:before="120" w:line="276" w:lineRule="auto"/>
        <w:ind w:left="403" w:right="336"/>
        <w:jc w:val="both"/>
      </w:pPr>
      <w:r>
        <w:t xml:space="preserve">b) Practicar los actos de culto y </w:t>
      </w:r>
      <w:r>
        <w:t>recibir asistencia religiosa de su propia confesión; conmemorar sus festividades; celebrar sus ritos matrimoniales; recibir sepultura digna, sin discriminación por motivos religiosos, y no ser obligado a practicar actos de culto o a recibir asistencia reli</w:t>
      </w:r>
      <w:r>
        <w:t>giosa contraria a sus convicciones personales”.</w:t>
      </w:r>
    </w:p>
    <w:p w14:paraId="670599BE" w14:textId="77777777" w:rsidR="00447E35" w:rsidRDefault="007D4429">
      <w:pPr>
        <w:pStyle w:val="Textoindependiente"/>
        <w:spacing w:before="200" w:line="276" w:lineRule="auto"/>
        <w:ind w:left="403" w:right="336"/>
        <w:jc w:val="both"/>
      </w:pPr>
      <w:r>
        <w:rPr>
          <w:noProof/>
        </w:rPr>
        <w:drawing>
          <wp:anchor distT="0" distB="0" distL="0" distR="0" simplePos="0" relativeHeight="487376384" behindDoc="1" locked="0" layoutInCell="1" allowOverlap="1" wp14:anchorId="467825B2" wp14:editId="0A4B0631">
            <wp:simplePos x="0" y="0"/>
            <wp:positionH relativeFrom="page">
              <wp:posOffset>2151764</wp:posOffset>
            </wp:positionH>
            <wp:positionV relativeFrom="paragraph">
              <wp:posOffset>578744</wp:posOffset>
            </wp:positionV>
            <wp:extent cx="3439831" cy="3840479"/>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7" cstate="print"/>
                    <a:stretch>
                      <a:fillRect/>
                    </a:stretch>
                  </pic:blipFill>
                  <pic:spPr>
                    <a:xfrm>
                      <a:off x="0" y="0"/>
                      <a:ext cx="3439831" cy="3840479"/>
                    </a:xfrm>
                    <a:prstGeom prst="rect">
                      <a:avLst/>
                    </a:prstGeom>
                  </pic:spPr>
                </pic:pic>
              </a:graphicData>
            </a:graphic>
          </wp:anchor>
        </w:drawing>
      </w:r>
      <w:proofErr w:type="gramStart"/>
      <w:r>
        <w:rPr>
          <w:b/>
        </w:rPr>
        <w:t>Quinto</w:t>
      </w:r>
      <w:r>
        <w:t>.-</w:t>
      </w:r>
      <w:proofErr w:type="gramEnd"/>
      <w:r>
        <w:t xml:space="preserve"> Que el Plan Estratégico de General de Subvenciones de la CAM para el período 2024-2026</w:t>
      </w:r>
      <w:r>
        <w:rPr>
          <w:spacing w:val="40"/>
        </w:rPr>
        <w:t xml:space="preserve"> </w:t>
      </w:r>
      <w:r>
        <w:t xml:space="preserve">(BOME Extra </w:t>
      </w:r>
      <w:proofErr w:type="spellStart"/>
      <w:r>
        <w:t>nº</w:t>
      </w:r>
      <w:proofErr w:type="spellEnd"/>
      <w:r>
        <w:t xml:space="preserve"> 30 de 29 de abril de 2024), contempla en su Capítulo 4 las Líneas de Subvenciones, que concretán</w:t>
      </w:r>
      <w:r>
        <w:t>dose en el punto 1 correspondiente a la Dirección General de Servicios Urbanos contempla:</w:t>
      </w:r>
    </w:p>
    <w:p w14:paraId="5CE7FD37" w14:textId="77777777" w:rsidR="00447E35" w:rsidRDefault="007D4429">
      <w:pPr>
        <w:pStyle w:val="Textoindependiente"/>
        <w:spacing w:before="120"/>
        <w:ind w:left="403"/>
        <w:jc w:val="both"/>
      </w:pPr>
      <w:r>
        <w:t>1.2</w:t>
      </w:r>
      <w:r>
        <w:rPr>
          <w:spacing w:val="-6"/>
        </w:rPr>
        <w:t xml:space="preserve"> </w:t>
      </w:r>
      <w:r>
        <w:t>MANTENIMIENTO</w:t>
      </w:r>
      <w:r>
        <w:rPr>
          <w:spacing w:val="-6"/>
        </w:rPr>
        <w:t xml:space="preserve"> </w:t>
      </w:r>
      <w:r>
        <w:t>DEL</w:t>
      </w:r>
      <w:r>
        <w:rPr>
          <w:spacing w:val="-6"/>
        </w:rPr>
        <w:t xml:space="preserve"> </w:t>
      </w:r>
      <w:r>
        <w:t>CEMENTERIO</w:t>
      </w:r>
      <w:r>
        <w:rPr>
          <w:spacing w:val="-6"/>
        </w:rPr>
        <w:t xml:space="preserve"> </w:t>
      </w:r>
      <w:r>
        <w:t>COMUNIDAD</w:t>
      </w:r>
      <w:r>
        <w:rPr>
          <w:spacing w:val="-5"/>
        </w:rPr>
        <w:t xml:space="preserve"> </w:t>
      </w:r>
      <w:r>
        <w:rPr>
          <w:spacing w:val="-2"/>
        </w:rPr>
        <w:t>ISLÁMICA</w:t>
      </w:r>
    </w:p>
    <w:p w14:paraId="4AEA1619" w14:textId="77777777" w:rsidR="00447E35" w:rsidRDefault="007D4429">
      <w:pPr>
        <w:pStyle w:val="Textoindependiente"/>
        <w:spacing w:before="154"/>
        <w:ind w:left="1041"/>
      </w:pPr>
      <w:r>
        <w:t>OBJETIVOS</w:t>
      </w:r>
      <w:r>
        <w:rPr>
          <w:spacing w:val="-8"/>
        </w:rPr>
        <w:t xml:space="preserve"> </w:t>
      </w:r>
      <w:r>
        <w:t>ESTRATÉGICOS:</w:t>
      </w:r>
      <w:r>
        <w:rPr>
          <w:spacing w:val="-5"/>
        </w:rPr>
        <w:t xml:space="preserve"> </w:t>
      </w:r>
      <w:r>
        <w:t>Mantenimiento</w:t>
      </w:r>
      <w:r>
        <w:rPr>
          <w:spacing w:val="-4"/>
        </w:rPr>
        <w:t xml:space="preserve"> </w:t>
      </w:r>
      <w:r>
        <w:t>Cementerio</w:t>
      </w:r>
      <w:r>
        <w:rPr>
          <w:spacing w:val="-4"/>
        </w:rPr>
        <w:t xml:space="preserve"> </w:t>
      </w:r>
      <w:r>
        <w:t>Comunidad</w:t>
      </w:r>
      <w:r>
        <w:rPr>
          <w:spacing w:val="-4"/>
        </w:rPr>
        <w:t xml:space="preserve"> </w:t>
      </w:r>
      <w:r>
        <w:rPr>
          <w:spacing w:val="-2"/>
        </w:rPr>
        <w:t>Islámica.</w:t>
      </w:r>
    </w:p>
    <w:p w14:paraId="115EA53C" w14:textId="02D768D1" w:rsidR="00447E35" w:rsidRDefault="007D4429">
      <w:pPr>
        <w:pStyle w:val="Textoindependiente"/>
        <w:spacing w:before="155" w:line="276" w:lineRule="auto"/>
        <w:ind w:left="283" w:right="141" w:firstLine="709"/>
        <w:jc w:val="both"/>
      </w:pPr>
      <w:r>
        <w:t>OBJETIVOS ESPECÍFICOS: Gestión de los ritos y actividades relacionados con los enterramientos en el Cementerio Musulm</w:t>
      </w:r>
      <w:r w:rsidR="00330A56">
        <w:t>á</w:t>
      </w:r>
      <w:r>
        <w:t>n de Melilla.</w:t>
      </w:r>
    </w:p>
    <w:p w14:paraId="76F5B4B4" w14:textId="77777777" w:rsidR="00447E35" w:rsidRDefault="007D4429">
      <w:pPr>
        <w:pStyle w:val="Textoindependiente"/>
        <w:spacing w:before="120" w:line="276" w:lineRule="auto"/>
        <w:ind w:left="283" w:right="138" w:firstLine="709"/>
        <w:jc w:val="both"/>
      </w:pPr>
      <w:r>
        <w:t>AREA DE COMPETENCIA: Consejería de Medio Ambiente y Naturaleza. Dirección General de Servicios Urbanos.</w:t>
      </w:r>
    </w:p>
    <w:p w14:paraId="4B224949" w14:textId="77777777" w:rsidR="00447E35" w:rsidRDefault="007D4429">
      <w:pPr>
        <w:pStyle w:val="Textoindependiente"/>
        <w:spacing w:before="120"/>
        <w:ind w:left="992"/>
      </w:pPr>
      <w:r>
        <w:t>CENTRO</w:t>
      </w:r>
      <w:r>
        <w:rPr>
          <w:spacing w:val="-5"/>
        </w:rPr>
        <w:t xml:space="preserve"> </w:t>
      </w:r>
      <w:r>
        <w:t>GESTOR:</w:t>
      </w:r>
      <w:r>
        <w:rPr>
          <w:spacing w:val="-2"/>
        </w:rPr>
        <w:t xml:space="preserve"> </w:t>
      </w:r>
      <w:r>
        <w:t>Direc</w:t>
      </w:r>
      <w:r>
        <w:t>ción</w:t>
      </w:r>
      <w:r>
        <w:rPr>
          <w:spacing w:val="-1"/>
        </w:rPr>
        <w:t xml:space="preserve"> </w:t>
      </w:r>
      <w:r>
        <w:t>General</w:t>
      </w:r>
      <w:r>
        <w:rPr>
          <w:spacing w:val="-2"/>
        </w:rPr>
        <w:t xml:space="preserve"> </w:t>
      </w:r>
      <w:r>
        <w:t>de</w:t>
      </w:r>
      <w:r>
        <w:rPr>
          <w:spacing w:val="-2"/>
        </w:rPr>
        <w:t xml:space="preserve"> </w:t>
      </w:r>
      <w:r>
        <w:t>Servicios</w:t>
      </w:r>
      <w:r>
        <w:rPr>
          <w:spacing w:val="-2"/>
        </w:rPr>
        <w:t xml:space="preserve"> Urbanos.</w:t>
      </w:r>
    </w:p>
    <w:p w14:paraId="7D6264EF" w14:textId="5BE0AFB0" w:rsidR="00447E35" w:rsidRDefault="007D4429">
      <w:pPr>
        <w:pStyle w:val="Textoindependiente"/>
        <w:spacing w:before="154" w:line="276" w:lineRule="auto"/>
        <w:ind w:left="283" w:right="139" w:firstLine="709"/>
        <w:jc w:val="both"/>
      </w:pPr>
      <w:r>
        <w:t>SECTOR AL QUE SE</w:t>
      </w:r>
      <w:r>
        <w:rPr>
          <w:spacing w:val="-1"/>
        </w:rPr>
        <w:t xml:space="preserve"> </w:t>
      </w:r>
      <w:r>
        <w:t>DIRIGE</w:t>
      </w:r>
      <w:r>
        <w:rPr>
          <w:spacing w:val="-1"/>
        </w:rPr>
        <w:t xml:space="preserve"> </w:t>
      </w:r>
      <w:r>
        <w:t>LA</w:t>
      </w:r>
      <w:r>
        <w:rPr>
          <w:spacing w:val="-1"/>
        </w:rPr>
        <w:t xml:space="preserve"> </w:t>
      </w:r>
      <w:r>
        <w:t>AYUDA: La</w:t>
      </w:r>
      <w:r>
        <w:rPr>
          <w:spacing w:val="-1"/>
        </w:rPr>
        <w:t xml:space="preserve"> </w:t>
      </w:r>
      <w:r>
        <w:t>ayuda se</w:t>
      </w:r>
      <w:r>
        <w:rPr>
          <w:spacing w:val="-1"/>
        </w:rPr>
        <w:t xml:space="preserve"> </w:t>
      </w:r>
      <w:r>
        <w:t>encuentra</w:t>
      </w:r>
      <w:r>
        <w:rPr>
          <w:spacing w:val="-1"/>
        </w:rPr>
        <w:t xml:space="preserve"> </w:t>
      </w:r>
      <w:r>
        <w:t>dirigida a</w:t>
      </w:r>
      <w:r>
        <w:rPr>
          <w:spacing w:val="-1"/>
        </w:rPr>
        <w:t xml:space="preserve"> </w:t>
      </w:r>
      <w:r>
        <w:t>la Comisión Islámica</w:t>
      </w:r>
      <w:r>
        <w:rPr>
          <w:spacing w:val="-1"/>
        </w:rPr>
        <w:t xml:space="preserve"> </w:t>
      </w:r>
      <w:r>
        <w:t>de Melilla</w:t>
      </w:r>
      <w:r>
        <w:rPr>
          <w:spacing w:val="-1"/>
        </w:rPr>
        <w:t xml:space="preserve"> </w:t>
      </w:r>
      <w:r>
        <w:t>como</w:t>
      </w:r>
      <w:r>
        <w:rPr>
          <w:spacing w:val="-1"/>
        </w:rPr>
        <w:t xml:space="preserve"> </w:t>
      </w:r>
      <w:r>
        <w:t>representante</w:t>
      </w:r>
      <w:r>
        <w:rPr>
          <w:spacing w:val="-1"/>
        </w:rPr>
        <w:t xml:space="preserve"> </w:t>
      </w:r>
      <w:r>
        <w:t>religiosa</w:t>
      </w:r>
      <w:r>
        <w:rPr>
          <w:spacing w:val="-1"/>
        </w:rPr>
        <w:t xml:space="preserve"> </w:t>
      </w:r>
      <w:r>
        <w:t>de</w:t>
      </w:r>
      <w:r>
        <w:rPr>
          <w:spacing w:val="-1"/>
        </w:rPr>
        <w:t xml:space="preserve"> </w:t>
      </w:r>
      <w:r>
        <w:t>las</w:t>
      </w:r>
      <w:r>
        <w:rPr>
          <w:spacing w:val="-1"/>
        </w:rPr>
        <w:t xml:space="preserve"> </w:t>
      </w:r>
      <w:r>
        <w:t>personas</w:t>
      </w:r>
      <w:r>
        <w:rPr>
          <w:spacing w:val="-1"/>
        </w:rPr>
        <w:t xml:space="preserve"> </w:t>
      </w:r>
      <w:r>
        <w:t>cuyos</w:t>
      </w:r>
      <w:r>
        <w:rPr>
          <w:spacing w:val="-1"/>
        </w:rPr>
        <w:t xml:space="preserve"> </w:t>
      </w:r>
      <w:r>
        <w:t>restos</w:t>
      </w:r>
      <w:r>
        <w:rPr>
          <w:spacing w:val="-1"/>
        </w:rPr>
        <w:t xml:space="preserve"> </w:t>
      </w:r>
      <w:r>
        <w:t>se</w:t>
      </w:r>
      <w:r>
        <w:rPr>
          <w:spacing w:val="-1"/>
        </w:rPr>
        <w:t xml:space="preserve"> </w:t>
      </w:r>
      <w:r>
        <w:t>le</w:t>
      </w:r>
      <w:r>
        <w:rPr>
          <w:spacing w:val="-1"/>
        </w:rPr>
        <w:t xml:space="preserve"> </w:t>
      </w:r>
      <w:r>
        <w:t>encomiendan</w:t>
      </w:r>
      <w:r>
        <w:rPr>
          <w:spacing w:val="-1"/>
        </w:rPr>
        <w:t xml:space="preserve"> </w:t>
      </w:r>
      <w:r>
        <w:t>para</w:t>
      </w:r>
      <w:r>
        <w:rPr>
          <w:spacing w:val="-1"/>
        </w:rPr>
        <w:t xml:space="preserve"> </w:t>
      </w:r>
      <w:r>
        <w:t>su</w:t>
      </w:r>
      <w:r>
        <w:rPr>
          <w:spacing w:val="-1"/>
        </w:rPr>
        <w:t xml:space="preserve"> </w:t>
      </w:r>
      <w:r>
        <w:t>mantenimiento</w:t>
      </w:r>
      <w:r>
        <w:rPr>
          <w:spacing w:val="-1"/>
        </w:rPr>
        <w:t xml:space="preserve"> </w:t>
      </w:r>
      <w:r>
        <w:t>en</w:t>
      </w:r>
      <w:r>
        <w:rPr>
          <w:spacing w:val="-1"/>
        </w:rPr>
        <w:t xml:space="preserve"> </w:t>
      </w:r>
      <w:r>
        <w:t xml:space="preserve">el </w:t>
      </w:r>
      <w:proofErr w:type="spellStart"/>
      <w:r>
        <w:t>reciento</w:t>
      </w:r>
      <w:proofErr w:type="spellEnd"/>
      <w:r>
        <w:t xml:space="preserve"> de cement</w:t>
      </w:r>
      <w:r>
        <w:t>erio musulm</w:t>
      </w:r>
      <w:r w:rsidR="00330A56">
        <w:t>á</w:t>
      </w:r>
      <w:r>
        <w:t>n de la Ciudad.</w:t>
      </w:r>
    </w:p>
    <w:p w14:paraId="42C728D9" w14:textId="77777777" w:rsidR="00447E35" w:rsidRDefault="007D4429">
      <w:pPr>
        <w:pStyle w:val="Prrafodelista"/>
        <w:numPr>
          <w:ilvl w:val="0"/>
          <w:numId w:val="6"/>
        </w:numPr>
        <w:tabs>
          <w:tab w:val="left" w:pos="966"/>
          <w:tab w:val="left" w:pos="1673"/>
        </w:tabs>
        <w:spacing w:before="125" w:line="220" w:lineRule="auto"/>
        <w:ind w:right="826" w:hanging="708"/>
        <w:rPr>
          <w:sz w:val="20"/>
        </w:rPr>
      </w:pPr>
      <w:r>
        <w:rPr>
          <w:rFonts w:ascii="Arial" w:hAnsi="Arial"/>
        </w:rPr>
        <w:tab/>
      </w:r>
      <w:r>
        <w:rPr>
          <w:sz w:val="20"/>
        </w:rPr>
        <w:t>OBJETIVOS Y EFECTOS QUE SE PRETENDEN OBTENER: Gestión de los ritos y actividades relacionadas con los enterramientos en el Cementerio Musulmán de Melilla.</w:t>
      </w:r>
    </w:p>
    <w:p w14:paraId="6D76E8C4" w14:textId="77777777" w:rsidR="00447E35" w:rsidRDefault="007D4429">
      <w:pPr>
        <w:pStyle w:val="Textoindependiente"/>
        <w:spacing w:before="65" w:line="276" w:lineRule="auto"/>
        <w:ind w:left="283" w:right="818"/>
        <w:jc w:val="both"/>
      </w:pPr>
      <w:r>
        <w:t>El incremento en la población de la comunidad islámica, que representa a</w:t>
      </w:r>
      <w:r>
        <w:t>ctualmente más del 50% del censo de la Ciudad, el crecimiento exponencial de enterramientos que se producen al año, la costumbre de enterrar a los fallecidos en tierra, la existencia de un único cementerios musulmán, con los equipamientos propios (mezquita</w:t>
      </w:r>
      <w:r>
        <w:t>, comedor, oficinas, etc.) que</w:t>
      </w:r>
      <w:r>
        <w:rPr>
          <w:spacing w:val="-13"/>
        </w:rPr>
        <w:t xml:space="preserve"> </w:t>
      </w:r>
      <w:r>
        <w:t>hay que mantener y el alto interés de la comunidad musulmana representada por la Comisión Islámica de Melilla con miembros de dicha comunidad como mayor garantía de la observancia estricta de los ritos y costumbres funerarios</w:t>
      </w:r>
      <w:r>
        <w:t>.</w:t>
      </w:r>
    </w:p>
    <w:p w14:paraId="05CCA28A" w14:textId="77777777" w:rsidR="00447E35" w:rsidRDefault="007D4429">
      <w:pPr>
        <w:pStyle w:val="Textoindependiente"/>
        <w:spacing w:before="120" w:line="276" w:lineRule="auto"/>
        <w:ind w:left="283" w:right="820"/>
        <w:jc w:val="both"/>
      </w:pPr>
      <w:r>
        <w:t>Por otra parte, se pretende, como objetivo específico, la Participación de la comunidad islámica en la gestión y mantenimiento del cementerio de dicha comunidad y en la observancia de los ritos funerarios propios, acomodando su coste al uso cada vez mayo</w:t>
      </w:r>
      <w:r>
        <w:t>r de dicha instalación, garantizando al mismo</w:t>
      </w:r>
      <w:r>
        <w:rPr>
          <w:spacing w:val="40"/>
        </w:rPr>
        <w:t xml:space="preserve"> </w:t>
      </w:r>
      <w:r>
        <w:t>tiempo que estos servicios funerarios y de mantenimiento se llevan a cabo por miembros de dicha colectividad y de la observancia de costumbres y ritos propios de la misma.</w:t>
      </w:r>
    </w:p>
    <w:p w14:paraId="16843B03" w14:textId="55C0E102" w:rsidR="00447E35" w:rsidRDefault="007D4429">
      <w:pPr>
        <w:pStyle w:val="Prrafodelista"/>
        <w:numPr>
          <w:ilvl w:val="0"/>
          <w:numId w:val="6"/>
        </w:numPr>
        <w:tabs>
          <w:tab w:val="left" w:pos="966"/>
          <w:tab w:val="left" w:pos="1673"/>
        </w:tabs>
        <w:spacing w:before="123" w:line="220" w:lineRule="auto"/>
        <w:ind w:right="820" w:hanging="708"/>
        <w:rPr>
          <w:sz w:val="20"/>
        </w:rPr>
      </w:pPr>
      <w:r>
        <w:rPr>
          <w:rFonts w:ascii="Arial" w:hAnsi="Arial"/>
        </w:rPr>
        <w:tab/>
      </w:r>
      <w:r>
        <w:rPr>
          <w:sz w:val="20"/>
        </w:rPr>
        <w:t xml:space="preserve">PLAZO NECESARIO PARA SU CONSECUCIÓN: </w:t>
      </w:r>
      <w:r>
        <w:rPr>
          <w:sz w:val="20"/>
        </w:rPr>
        <w:t>El plazo de la convocatoria será anual, siempre que cuente</w:t>
      </w:r>
      <w:r w:rsidR="00330A56">
        <w:rPr>
          <w:sz w:val="20"/>
        </w:rPr>
        <w:t xml:space="preserve"> </w:t>
      </w:r>
      <w:r>
        <w:rPr>
          <w:sz w:val="20"/>
        </w:rPr>
        <w:t>con previsión presupuestaria expresa.</w:t>
      </w:r>
    </w:p>
    <w:p w14:paraId="69D8A260" w14:textId="77777777" w:rsidR="00447E35" w:rsidRDefault="007D4429">
      <w:pPr>
        <w:pStyle w:val="Prrafodelista"/>
        <w:numPr>
          <w:ilvl w:val="0"/>
          <w:numId w:val="6"/>
        </w:numPr>
        <w:tabs>
          <w:tab w:val="left" w:pos="966"/>
          <w:tab w:val="left" w:pos="1673"/>
        </w:tabs>
        <w:spacing w:before="78" w:line="220" w:lineRule="auto"/>
        <w:ind w:right="821" w:hanging="708"/>
        <w:rPr>
          <w:sz w:val="20"/>
        </w:rPr>
      </w:pPr>
      <w:r>
        <w:rPr>
          <w:rFonts w:ascii="Arial" w:hAnsi="Arial"/>
        </w:rPr>
        <w:tab/>
      </w:r>
      <w:r>
        <w:rPr>
          <w:sz w:val="20"/>
        </w:rPr>
        <w:t xml:space="preserve">COSTES PREVISIBLES EJERCICIO 2024: Aquel que conste en los presupuestos del año en curso. 80.000,00 </w:t>
      </w:r>
      <w:proofErr w:type="gramStart"/>
      <w:r>
        <w:rPr>
          <w:sz w:val="20"/>
        </w:rPr>
        <w:t>Euros</w:t>
      </w:r>
      <w:proofErr w:type="gramEnd"/>
      <w:r>
        <w:rPr>
          <w:sz w:val="20"/>
        </w:rPr>
        <w:t xml:space="preserve"> en el caso del presupuesto de 2024.</w:t>
      </w:r>
    </w:p>
    <w:p w14:paraId="36DA373C" w14:textId="77777777" w:rsidR="00447E35" w:rsidRDefault="007D4429">
      <w:pPr>
        <w:pStyle w:val="Prrafodelista"/>
        <w:numPr>
          <w:ilvl w:val="0"/>
          <w:numId w:val="6"/>
        </w:numPr>
        <w:tabs>
          <w:tab w:val="left" w:pos="966"/>
          <w:tab w:val="left" w:pos="1673"/>
        </w:tabs>
        <w:spacing w:before="81" w:line="220" w:lineRule="auto"/>
        <w:ind w:right="815" w:hanging="708"/>
        <w:rPr>
          <w:sz w:val="20"/>
        </w:rPr>
      </w:pPr>
      <w:r>
        <w:rPr>
          <w:rFonts w:ascii="Arial" w:hAnsi="Arial"/>
        </w:rPr>
        <w:tab/>
      </w:r>
      <w:r>
        <w:rPr>
          <w:sz w:val="20"/>
        </w:rPr>
        <w:t>APLICACIÓN PRESUPUESTARIA: Partida Presupuestaria 2024 07/16401/48000 - Subvención Cementerio Comunidad Islámica.</w:t>
      </w:r>
    </w:p>
    <w:p w14:paraId="6C85C406" w14:textId="77777777" w:rsidR="00447E35" w:rsidRDefault="007D4429">
      <w:pPr>
        <w:pStyle w:val="Prrafodelista"/>
        <w:numPr>
          <w:ilvl w:val="0"/>
          <w:numId w:val="6"/>
        </w:numPr>
        <w:tabs>
          <w:tab w:val="left" w:pos="966"/>
          <w:tab w:val="left" w:pos="1673"/>
        </w:tabs>
        <w:spacing w:before="80" w:line="220" w:lineRule="auto"/>
        <w:ind w:right="823" w:hanging="708"/>
        <w:rPr>
          <w:sz w:val="20"/>
        </w:rPr>
      </w:pPr>
      <w:r>
        <w:rPr>
          <w:rFonts w:ascii="Arial" w:hAnsi="Arial"/>
        </w:rPr>
        <w:tab/>
      </w:r>
      <w:r>
        <w:rPr>
          <w:sz w:val="20"/>
        </w:rPr>
        <w:t>APORTACIÓN DE OTROS ENTES: No se prevén fuentes de financiación externas. Fondos propios de la Ciudad Autónoma de Melilla.</w:t>
      </w:r>
    </w:p>
    <w:p w14:paraId="62BE021A" w14:textId="77777777" w:rsidR="00447E35" w:rsidRDefault="007D4429">
      <w:pPr>
        <w:pStyle w:val="Prrafodelista"/>
        <w:numPr>
          <w:ilvl w:val="0"/>
          <w:numId w:val="6"/>
        </w:numPr>
        <w:tabs>
          <w:tab w:val="left" w:pos="1673"/>
        </w:tabs>
        <w:spacing w:before="64"/>
        <w:ind w:left="1673"/>
        <w:jc w:val="left"/>
        <w:rPr>
          <w:sz w:val="20"/>
        </w:rPr>
      </w:pPr>
      <w:r>
        <w:rPr>
          <w:sz w:val="20"/>
        </w:rPr>
        <w:t>PLAN</w:t>
      </w:r>
      <w:r>
        <w:rPr>
          <w:spacing w:val="-4"/>
          <w:sz w:val="20"/>
        </w:rPr>
        <w:t xml:space="preserve"> </w:t>
      </w:r>
      <w:r>
        <w:rPr>
          <w:sz w:val="20"/>
        </w:rPr>
        <w:t>DE</w:t>
      </w:r>
      <w:r>
        <w:rPr>
          <w:spacing w:val="-4"/>
          <w:sz w:val="20"/>
        </w:rPr>
        <w:t xml:space="preserve"> </w:t>
      </w:r>
      <w:r>
        <w:rPr>
          <w:sz w:val="20"/>
        </w:rPr>
        <w:t>ACCIÓN:</w:t>
      </w:r>
      <w:r>
        <w:rPr>
          <w:spacing w:val="-4"/>
          <w:sz w:val="20"/>
        </w:rPr>
        <w:t xml:space="preserve"> </w:t>
      </w:r>
      <w:r>
        <w:rPr>
          <w:sz w:val="20"/>
        </w:rPr>
        <w:t>Se</w:t>
      </w:r>
      <w:r>
        <w:rPr>
          <w:spacing w:val="-3"/>
          <w:sz w:val="20"/>
        </w:rPr>
        <w:t xml:space="preserve"> </w:t>
      </w:r>
      <w:r>
        <w:rPr>
          <w:sz w:val="20"/>
        </w:rPr>
        <w:t>prevé</w:t>
      </w:r>
      <w:r>
        <w:rPr>
          <w:spacing w:val="-5"/>
          <w:sz w:val="20"/>
        </w:rPr>
        <w:t xml:space="preserve"> </w:t>
      </w:r>
      <w:r>
        <w:rPr>
          <w:sz w:val="20"/>
        </w:rPr>
        <w:t>los</w:t>
      </w:r>
      <w:r>
        <w:rPr>
          <w:spacing w:val="-4"/>
          <w:sz w:val="20"/>
        </w:rPr>
        <w:t xml:space="preserve"> </w:t>
      </w:r>
      <w:r>
        <w:rPr>
          <w:spacing w:val="-2"/>
          <w:sz w:val="20"/>
        </w:rPr>
        <w:t>siguientes:</w:t>
      </w:r>
    </w:p>
    <w:p w14:paraId="2E639D40" w14:textId="77777777" w:rsidR="00447E35" w:rsidRDefault="007D4429">
      <w:pPr>
        <w:pStyle w:val="Prrafodelista"/>
        <w:numPr>
          <w:ilvl w:val="1"/>
          <w:numId w:val="6"/>
        </w:numPr>
        <w:tabs>
          <w:tab w:val="left" w:pos="1673"/>
        </w:tabs>
        <w:spacing w:before="44"/>
        <w:ind w:left="1673" w:hanging="708"/>
        <w:rPr>
          <w:sz w:val="20"/>
        </w:rPr>
      </w:pPr>
      <w:r>
        <w:rPr>
          <w:sz w:val="20"/>
        </w:rPr>
        <w:t>Subvención</w:t>
      </w:r>
      <w:r>
        <w:rPr>
          <w:spacing w:val="-3"/>
          <w:sz w:val="20"/>
        </w:rPr>
        <w:t xml:space="preserve"> </w:t>
      </w:r>
      <w:r>
        <w:rPr>
          <w:sz w:val="20"/>
        </w:rPr>
        <w:t>directa</w:t>
      </w:r>
      <w:r>
        <w:rPr>
          <w:spacing w:val="-4"/>
          <w:sz w:val="20"/>
        </w:rPr>
        <w:t xml:space="preserve"> </w:t>
      </w:r>
      <w:r>
        <w:rPr>
          <w:sz w:val="20"/>
        </w:rPr>
        <w:t>con</w:t>
      </w:r>
      <w:r>
        <w:rPr>
          <w:spacing w:val="-3"/>
          <w:sz w:val="20"/>
        </w:rPr>
        <w:t xml:space="preserve"> </w:t>
      </w:r>
      <w:r>
        <w:rPr>
          <w:sz w:val="20"/>
        </w:rPr>
        <w:t>la</w:t>
      </w:r>
      <w:r>
        <w:rPr>
          <w:spacing w:val="-4"/>
          <w:sz w:val="20"/>
        </w:rPr>
        <w:t xml:space="preserve"> </w:t>
      </w:r>
      <w:r>
        <w:rPr>
          <w:sz w:val="20"/>
        </w:rPr>
        <w:t>vigencia</w:t>
      </w:r>
      <w:r>
        <w:rPr>
          <w:spacing w:val="-2"/>
          <w:sz w:val="20"/>
        </w:rPr>
        <w:t xml:space="preserve"> </w:t>
      </w:r>
      <w:r>
        <w:rPr>
          <w:sz w:val="20"/>
        </w:rPr>
        <w:t>del</w:t>
      </w:r>
      <w:r>
        <w:rPr>
          <w:spacing w:val="-2"/>
          <w:sz w:val="20"/>
        </w:rPr>
        <w:t xml:space="preserve"> convenio.</w:t>
      </w:r>
    </w:p>
    <w:p w14:paraId="3E94791E" w14:textId="77777777" w:rsidR="00447E35" w:rsidRDefault="00447E35">
      <w:pPr>
        <w:pStyle w:val="Prrafodelista"/>
        <w:jc w:val="left"/>
        <w:rPr>
          <w:sz w:val="20"/>
        </w:rPr>
        <w:sectPr w:rsidR="00447E35">
          <w:pgSz w:w="11910" w:h="16840"/>
          <w:pgMar w:top="2060" w:right="1275" w:bottom="1000" w:left="1133" w:header="1005" w:footer="810" w:gutter="0"/>
          <w:cols w:space="720"/>
        </w:sectPr>
      </w:pPr>
    </w:p>
    <w:p w14:paraId="60F737B5" w14:textId="77777777" w:rsidR="00447E35" w:rsidRDefault="007D4429">
      <w:pPr>
        <w:spacing w:before="73"/>
        <w:ind w:left="141"/>
        <w:rPr>
          <w:rFonts w:ascii="Arial"/>
          <w:b/>
          <w:sz w:val="18"/>
        </w:rPr>
      </w:pPr>
      <w:r>
        <w:rPr>
          <w:rFonts w:ascii="Arial"/>
          <w:b/>
          <w:sz w:val="18"/>
        </w:rPr>
        <w:lastRenderedPageBreak/>
        <w:t>Consejo</w:t>
      </w:r>
      <w:r>
        <w:rPr>
          <w:rFonts w:ascii="Arial"/>
          <w:b/>
          <w:spacing w:val="-3"/>
          <w:sz w:val="18"/>
        </w:rPr>
        <w:t xml:space="preserve"> </w:t>
      </w:r>
      <w:r>
        <w:rPr>
          <w:rFonts w:ascii="Arial"/>
          <w:b/>
          <w:sz w:val="18"/>
        </w:rPr>
        <w:t xml:space="preserve">de </w:t>
      </w:r>
      <w:r>
        <w:rPr>
          <w:rFonts w:ascii="Arial"/>
          <w:b/>
          <w:spacing w:val="-2"/>
          <w:sz w:val="18"/>
        </w:rPr>
        <w:t>Gobierno</w:t>
      </w:r>
    </w:p>
    <w:p w14:paraId="0721035C" w14:textId="77777777" w:rsidR="00447E35" w:rsidRDefault="007D4429">
      <w:pPr>
        <w:ind w:left="141"/>
        <w:rPr>
          <w:rFonts w:ascii="Arial" w:hAnsi="Arial"/>
          <w:sz w:val="18"/>
        </w:rPr>
      </w:pPr>
      <w:r>
        <w:rPr>
          <w:rFonts w:ascii="Arial" w:hAnsi="Arial"/>
          <w:sz w:val="18"/>
        </w:rPr>
        <w:t>Secretaría</w:t>
      </w:r>
      <w:r>
        <w:rPr>
          <w:rFonts w:ascii="Arial" w:hAnsi="Arial"/>
          <w:spacing w:val="-5"/>
          <w:sz w:val="18"/>
        </w:rPr>
        <w:t xml:space="preserve"> </w:t>
      </w:r>
      <w:r>
        <w:rPr>
          <w:rFonts w:ascii="Arial" w:hAnsi="Arial"/>
          <w:sz w:val="18"/>
        </w:rPr>
        <w:t>del</w:t>
      </w:r>
      <w:r>
        <w:rPr>
          <w:rFonts w:ascii="Arial" w:hAnsi="Arial"/>
          <w:spacing w:val="-4"/>
          <w:sz w:val="18"/>
        </w:rPr>
        <w:t xml:space="preserve"> </w:t>
      </w:r>
      <w:r>
        <w:rPr>
          <w:rFonts w:ascii="Arial" w:hAnsi="Arial"/>
          <w:sz w:val="18"/>
        </w:rPr>
        <w:t>Consejo</w:t>
      </w:r>
      <w:r>
        <w:rPr>
          <w:rFonts w:ascii="Arial" w:hAnsi="Arial"/>
          <w:spacing w:val="-4"/>
          <w:sz w:val="18"/>
        </w:rPr>
        <w:t xml:space="preserve"> </w:t>
      </w:r>
      <w:r>
        <w:rPr>
          <w:rFonts w:ascii="Arial" w:hAnsi="Arial"/>
          <w:sz w:val="18"/>
        </w:rPr>
        <w:t>de</w:t>
      </w:r>
      <w:r>
        <w:rPr>
          <w:rFonts w:ascii="Arial" w:hAnsi="Arial"/>
          <w:spacing w:val="-4"/>
          <w:sz w:val="18"/>
        </w:rPr>
        <w:t xml:space="preserve"> </w:t>
      </w:r>
      <w:r>
        <w:rPr>
          <w:rFonts w:ascii="Arial" w:hAnsi="Arial"/>
          <w:spacing w:val="-2"/>
          <w:sz w:val="18"/>
        </w:rPr>
        <w:t>Gobierno</w:t>
      </w:r>
    </w:p>
    <w:p w14:paraId="188A836B" w14:textId="77777777" w:rsidR="00447E35" w:rsidRDefault="00447E35">
      <w:pPr>
        <w:pStyle w:val="Textoindependiente"/>
        <w:spacing w:before="23"/>
        <w:rPr>
          <w:rFonts w:ascii="Arial"/>
        </w:rPr>
      </w:pPr>
    </w:p>
    <w:p w14:paraId="14E04CAE" w14:textId="77777777" w:rsidR="00447E35" w:rsidRDefault="007D4429">
      <w:pPr>
        <w:pStyle w:val="Prrafodelista"/>
        <w:numPr>
          <w:ilvl w:val="1"/>
          <w:numId w:val="6"/>
        </w:numPr>
        <w:tabs>
          <w:tab w:val="left" w:pos="1673"/>
        </w:tabs>
        <w:ind w:left="1673" w:hanging="708"/>
        <w:rPr>
          <w:sz w:val="20"/>
        </w:rPr>
      </w:pPr>
      <w:r>
        <w:rPr>
          <w:sz w:val="20"/>
        </w:rPr>
        <w:t>Forma</w:t>
      </w:r>
      <w:r>
        <w:rPr>
          <w:spacing w:val="-6"/>
          <w:sz w:val="20"/>
        </w:rPr>
        <w:t xml:space="preserve"> </w:t>
      </w:r>
      <w:r>
        <w:rPr>
          <w:sz w:val="20"/>
        </w:rPr>
        <w:t>de</w:t>
      </w:r>
      <w:r>
        <w:rPr>
          <w:spacing w:val="-3"/>
          <w:sz w:val="20"/>
        </w:rPr>
        <w:t xml:space="preserve"> </w:t>
      </w:r>
      <w:r>
        <w:rPr>
          <w:sz w:val="20"/>
        </w:rPr>
        <w:t>concesión:</w:t>
      </w:r>
      <w:r>
        <w:rPr>
          <w:spacing w:val="-2"/>
          <w:sz w:val="20"/>
        </w:rPr>
        <w:t xml:space="preserve"> </w:t>
      </w:r>
      <w:r>
        <w:rPr>
          <w:sz w:val="20"/>
        </w:rPr>
        <w:t>Convenio</w:t>
      </w:r>
      <w:r>
        <w:rPr>
          <w:spacing w:val="-4"/>
          <w:sz w:val="20"/>
        </w:rPr>
        <w:t xml:space="preserve"> </w:t>
      </w:r>
      <w:r>
        <w:rPr>
          <w:sz w:val="20"/>
        </w:rPr>
        <w:t>con</w:t>
      </w:r>
      <w:r>
        <w:rPr>
          <w:spacing w:val="-1"/>
          <w:sz w:val="20"/>
        </w:rPr>
        <w:t xml:space="preserve"> </w:t>
      </w:r>
      <w:r>
        <w:rPr>
          <w:sz w:val="20"/>
        </w:rPr>
        <w:t>la</w:t>
      </w:r>
      <w:r>
        <w:rPr>
          <w:spacing w:val="-1"/>
          <w:sz w:val="20"/>
        </w:rPr>
        <w:t xml:space="preserve"> </w:t>
      </w:r>
      <w:r>
        <w:rPr>
          <w:sz w:val="20"/>
        </w:rPr>
        <w:t>Comunidad</w:t>
      </w:r>
      <w:r>
        <w:rPr>
          <w:spacing w:val="-3"/>
          <w:sz w:val="20"/>
        </w:rPr>
        <w:t xml:space="preserve"> </w:t>
      </w:r>
      <w:r>
        <w:rPr>
          <w:spacing w:val="-2"/>
          <w:sz w:val="20"/>
        </w:rPr>
        <w:t>Islámica.</w:t>
      </w:r>
    </w:p>
    <w:p w14:paraId="7BEA7A83" w14:textId="6384DD0C" w:rsidR="00447E35" w:rsidRDefault="007D4429">
      <w:pPr>
        <w:pStyle w:val="Prrafodelista"/>
        <w:numPr>
          <w:ilvl w:val="1"/>
          <w:numId w:val="6"/>
        </w:numPr>
        <w:tabs>
          <w:tab w:val="left" w:pos="1673"/>
        </w:tabs>
        <w:spacing w:before="62"/>
        <w:ind w:left="1673" w:right="816" w:hanging="708"/>
        <w:rPr>
          <w:sz w:val="20"/>
        </w:rPr>
      </w:pPr>
      <w:r>
        <w:rPr>
          <w:sz w:val="20"/>
        </w:rPr>
        <w:t>Mecanismo</w:t>
      </w:r>
      <w:r>
        <w:rPr>
          <w:spacing w:val="80"/>
          <w:w w:val="150"/>
          <w:sz w:val="20"/>
        </w:rPr>
        <w:t xml:space="preserve"> </w:t>
      </w:r>
      <w:r>
        <w:rPr>
          <w:sz w:val="20"/>
        </w:rPr>
        <w:t>de</w:t>
      </w:r>
      <w:r>
        <w:rPr>
          <w:spacing w:val="80"/>
          <w:w w:val="150"/>
          <w:sz w:val="20"/>
        </w:rPr>
        <w:t xml:space="preserve"> </w:t>
      </w:r>
      <w:r>
        <w:rPr>
          <w:sz w:val="20"/>
        </w:rPr>
        <w:t>aplicación:</w:t>
      </w:r>
      <w:r>
        <w:rPr>
          <w:spacing w:val="80"/>
          <w:w w:val="150"/>
          <w:sz w:val="20"/>
        </w:rPr>
        <w:t xml:space="preserve"> </w:t>
      </w:r>
      <w:r>
        <w:rPr>
          <w:sz w:val="20"/>
        </w:rPr>
        <w:t>Bases</w:t>
      </w:r>
      <w:r>
        <w:rPr>
          <w:spacing w:val="80"/>
          <w:w w:val="150"/>
          <w:sz w:val="20"/>
        </w:rPr>
        <w:t xml:space="preserve"> </w:t>
      </w:r>
      <w:r>
        <w:rPr>
          <w:sz w:val="20"/>
        </w:rPr>
        <w:t>reguladoras</w:t>
      </w:r>
      <w:r>
        <w:rPr>
          <w:spacing w:val="80"/>
          <w:w w:val="150"/>
          <w:sz w:val="20"/>
        </w:rPr>
        <w:t xml:space="preserve"> </w:t>
      </w:r>
      <w:r>
        <w:rPr>
          <w:sz w:val="20"/>
        </w:rPr>
        <w:t>contenidas</w:t>
      </w:r>
      <w:r>
        <w:rPr>
          <w:spacing w:val="80"/>
          <w:w w:val="150"/>
          <w:sz w:val="20"/>
        </w:rPr>
        <w:t xml:space="preserve"> </w:t>
      </w:r>
      <w:r>
        <w:rPr>
          <w:sz w:val="20"/>
        </w:rPr>
        <w:t>en</w:t>
      </w:r>
      <w:r>
        <w:rPr>
          <w:spacing w:val="80"/>
          <w:w w:val="150"/>
          <w:sz w:val="20"/>
        </w:rPr>
        <w:t xml:space="preserve"> </w:t>
      </w:r>
      <w:r>
        <w:rPr>
          <w:sz w:val="20"/>
        </w:rPr>
        <w:t>los</w:t>
      </w:r>
      <w:r>
        <w:rPr>
          <w:spacing w:val="80"/>
          <w:w w:val="150"/>
          <w:sz w:val="20"/>
        </w:rPr>
        <w:t xml:space="preserve"> </w:t>
      </w:r>
      <w:r>
        <w:rPr>
          <w:sz w:val="20"/>
        </w:rPr>
        <w:t>Convenios acordados</w:t>
      </w:r>
      <w:r>
        <w:rPr>
          <w:spacing w:val="40"/>
          <w:sz w:val="20"/>
        </w:rPr>
        <w:t xml:space="preserve"> </w:t>
      </w:r>
      <w:r>
        <w:rPr>
          <w:sz w:val="20"/>
        </w:rPr>
        <w:t>por</w:t>
      </w:r>
      <w:r>
        <w:rPr>
          <w:spacing w:val="40"/>
          <w:sz w:val="20"/>
        </w:rPr>
        <w:t xml:space="preserve"> </w:t>
      </w:r>
      <w:r>
        <w:rPr>
          <w:sz w:val="20"/>
        </w:rPr>
        <w:t>el</w:t>
      </w:r>
      <w:r>
        <w:rPr>
          <w:spacing w:val="40"/>
          <w:sz w:val="20"/>
        </w:rPr>
        <w:t xml:space="preserve"> </w:t>
      </w:r>
      <w:r>
        <w:rPr>
          <w:sz w:val="20"/>
        </w:rPr>
        <w:t>Consejo</w:t>
      </w:r>
      <w:r>
        <w:rPr>
          <w:spacing w:val="40"/>
          <w:sz w:val="20"/>
        </w:rPr>
        <w:t xml:space="preserve"> </w:t>
      </w:r>
      <w:r>
        <w:rPr>
          <w:sz w:val="20"/>
        </w:rPr>
        <w:t>de</w:t>
      </w:r>
      <w:r w:rsidR="00330A56">
        <w:rPr>
          <w:sz w:val="20"/>
        </w:rPr>
        <w:t xml:space="preserve"> </w:t>
      </w:r>
      <w:r>
        <w:rPr>
          <w:sz w:val="20"/>
        </w:rPr>
        <w:t>Gobierno de la Ciudad Autónoma de Melilla.</w:t>
      </w:r>
    </w:p>
    <w:p w14:paraId="6D6AE27B" w14:textId="77777777" w:rsidR="00447E35" w:rsidRDefault="007D4429">
      <w:pPr>
        <w:pStyle w:val="Prrafodelista"/>
        <w:numPr>
          <w:ilvl w:val="0"/>
          <w:numId w:val="6"/>
        </w:numPr>
        <w:tabs>
          <w:tab w:val="left" w:pos="966"/>
          <w:tab w:val="left" w:pos="1673"/>
        </w:tabs>
        <w:spacing w:before="70" w:line="228" w:lineRule="auto"/>
        <w:ind w:right="820" w:hanging="708"/>
        <w:rPr>
          <w:sz w:val="20"/>
        </w:rPr>
      </w:pPr>
      <w:r>
        <w:rPr>
          <w:rFonts w:ascii="Arial" w:hAnsi="Arial"/>
        </w:rPr>
        <w:tab/>
      </w:r>
      <w:r>
        <w:rPr>
          <w:sz w:val="20"/>
        </w:rPr>
        <w:t>SEGUIMIENTO Y EVALUACIÓN: Evaluación mediante comprobación por la</w:t>
      </w:r>
      <w:r>
        <w:rPr>
          <w:spacing w:val="40"/>
          <w:sz w:val="20"/>
        </w:rPr>
        <w:t xml:space="preserve"> </w:t>
      </w:r>
      <w:r>
        <w:rPr>
          <w:sz w:val="20"/>
        </w:rPr>
        <w:t>oficina dependiente de la Dirección General de Servicios Urbanos de la justificación del</w:t>
      </w:r>
      <w:r>
        <w:rPr>
          <w:spacing w:val="40"/>
          <w:sz w:val="20"/>
        </w:rPr>
        <w:t xml:space="preserve"> </w:t>
      </w:r>
      <w:r>
        <w:rPr>
          <w:sz w:val="20"/>
        </w:rPr>
        <w:t>im</w:t>
      </w:r>
      <w:r>
        <w:rPr>
          <w:sz w:val="20"/>
        </w:rPr>
        <w:t>porte otorgado con los justificantes de gastos previstos en el contenido del Convenio y aportados por la Comunidad Islámica de Melilla. Subvención Prepagable.</w:t>
      </w:r>
    </w:p>
    <w:p w14:paraId="387F824B" w14:textId="77777777" w:rsidR="00447E35" w:rsidRDefault="007D4429">
      <w:pPr>
        <w:pStyle w:val="Prrafodelista"/>
        <w:numPr>
          <w:ilvl w:val="0"/>
          <w:numId w:val="5"/>
        </w:numPr>
        <w:tabs>
          <w:tab w:val="left" w:pos="1063"/>
        </w:tabs>
        <w:spacing w:before="67"/>
        <w:ind w:left="1063" w:hanging="218"/>
        <w:rPr>
          <w:sz w:val="20"/>
        </w:rPr>
      </w:pPr>
      <w:r>
        <w:rPr>
          <w:sz w:val="20"/>
        </w:rPr>
        <w:t>Seguimiento:</w:t>
      </w:r>
      <w:r>
        <w:rPr>
          <w:spacing w:val="-4"/>
          <w:sz w:val="20"/>
        </w:rPr>
        <w:t xml:space="preserve"> </w:t>
      </w:r>
      <w:r>
        <w:rPr>
          <w:sz w:val="20"/>
        </w:rPr>
        <w:t>Informes</w:t>
      </w:r>
      <w:r>
        <w:rPr>
          <w:spacing w:val="-4"/>
          <w:sz w:val="20"/>
        </w:rPr>
        <w:t xml:space="preserve"> </w:t>
      </w:r>
      <w:r>
        <w:rPr>
          <w:sz w:val="20"/>
        </w:rPr>
        <w:t>de</w:t>
      </w:r>
      <w:r>
        <w:rPr>
          <w:spacing w:val="-3"/>
          <w:sz w:val="20"/>
        </w:rPr>
        <w:t xml:space="preserve"> </w:t>
      </w:r>
      <w:r>
        <w:rPr>
          <w:sz w:val="20"/>
        </w:rPr>
        <w:t>la</w:t>
      </w:r>
      <w:r>
        <w:rPr>
          <w:spacing w:val="-5"/>
          <w:sz w:val="20"/>
        </w:rPr>
        <w:t xml:space="preserve"> </w:t>
      </w:r>
      <w:r>
        <w:rPr>
          <w:sz w:val="20"/>
        </w:rPr>
        <w:t>oficina</w:t>
      </w:r>
      <w:r>
        <w:rPr>
          <w:spacing w:val="-4"/>
          <w:sz w:val="20"/>
        </w:rPr>
        <w:t xml:space="preserve"> </w:t>
      </w:r>
      <w:r>
        <w:rPr>
          <w:sz w:val="20"/>
        </w:rPr>
        <w:t>de</w:t>
      </w:r>
      <w:r>
        <w:rPr>
          <w:spacing w:val="-2"/>
          <w:sz w:val="20"/>
        </w:rPr>
        <w:t xml:space="preserve"> </w:t>
      </w:r>
      <w:r>
        <w:rPr>
          <w:sz w:val="20"/>
        </w:rPr>
        <w:t>la</w:t>
      </w:r>
      <w:r>
        <w:rPr>
          <w:spacing w:val="-3"/>
          <w:sz w:val="20"/>
        </w:rPr>
        <w:t xml:space="preserve"> </w:t>
      </w:r>
      <w:r>
        <w:rPr>
          <w:sz w:val="20"/>
        </w:rPr>
        <w:t>Dirección</w:t>
      </w:r>
      <w:r>
        <w:rPr>
          <w:spacing w:val="-6"/>
          <w:sz w:val="20"/>
        </w:rPr>
        <w:t xml:space="preserve"> </w:t>
      </w:r>
      <w:r>
        <w:rPr>
          <w:sz w:val="20"/>
        </w:rPr>
        <w:t>General</w:t>
      </w:r>
      <w:r>
        <w:rPr>
          <w:spacing w:val="-1"/>
          <w:sz w:val="20"/>
        </w:rPr>
        <w:t xml:space="preserve"> </w:t>
      </w:r>
      <w:r>
        <w:rPr>
          <w:sz w:val="20"/>
        </w:rPr>
        <w:t>de</w:t>
      </w:r>
      <w:r>
        <w:rPr>
          <w:spacing w:val="-5"/>
          <w:sz w:val="20"/>
        </w:rPr>
        <w:t xml:space="preserve"> </w:t>
      </w:r>
      <w:r>
        <w:rPr>
          <w:sz w:val="20"/>
        </w:rPr>
        <w:t>Servicios</w:t>
      </w:r>
      <w:r>
        <w:rPr>
          <w:spacing w:val="-3"/>
          <w:sz w:val="20"/>
        </w:rPr>
        <w:t xml:space="preserve"> </w:t>
      </w:r>
      <w:r>
        <w:rPr>
          <w:spacing w:val="-2"/>
          <w:sz w:val="20"/>
        </w:rPr>
        <w:t>Urbanos.</w:t>
      </w:r>
    </w:p>
    <w:p w14:paraId="0EB64998" w14:textId="77777777" w:rsidR="00447E35" w:rsidRDefault="007D4429">
      <w:pPr>
        <w:pStyle w:val="Prrafodelista"/>
        <w:numPr>
          <w:ilvl w:val="0"/>
          <w:numId w:val="5"/>
        </w:numPr>
        <w:tabs>
          <w:tab w:val="left" w:pos="1063"/>
        </w:tabs>
        <w:spacing w:before="59"/>
        <w:ind w:left="1063" w:hanging="218"/>
        <w:rPr>
          <w:sz w:val="20"/>
        </w:rPr>
      </w:pPr>
      <w:r>
        <w:rPr>
          <w:sz w:val="20"/>
        </w:rPr>
        <w:t>Evaluación:</w:t>
      </w:r>
      <w:r>
        <w:rPr>
          <w:spacing w:val="-3"/>
          <w:sz w:val="20"/>
        </w:rPr>
        <w:t xml:space="preserve"> </w:t>
      </w:r>
      <w:r>
        <w:rPr>
          <w:sz w:val="20"/>
        </w:rPr>
        <w:t>No</w:t>
      </w:r>
      <w:r>
        <w:rPr>
          <w:spacing w:val="-5"/>
          <w:sz w:val="20"/>
        </w:rPr>
        <w:t xml:space="preserve"> </w:t>
      </w:r>
      <w:r>
        <w:rPr>
          <w:sz w:val="20"/>
        </w:rPr>
        <w:t>se</w:t>
      </w:r>
      <w:r>
        <w:rPr>
          <w:spacing w:val="-3"/>
          <w:sz w:val="20"/>
        </w:rPr>
        <w:t xml:space="preserve"> </w:t>
      </w:r>
      <w:r>
        <w:rPr>
          <w:sz w:val="20"/>
        </w:rPr>
        <w:t>precisará</w:t>
      </w:r>
      <w:r>
        <w:rPr>
          <w:spacing w:val="-3"/>
          <w:sz w:val="20"/>
        </w:rPr>
        <w:t xml:space="preserve"> </w:t>
      </w:r>
      <w:r>
        <w:rPr>
          <w:sz w:val="20"/>
        </w:rPr>
        <w:t>memoria</w:t>
      </w:r>
      <w:r>
        <w:rPr>
          <w:spacing w:val="-3"/>
          <w:sz w:val="20"/>
        </w:rPr>
        <w:t xml:space="preserve"> </w:t>
      </w:r>
      <w:r>
        <w:rPr>
          <w:spacing w:val="-2"/>
          <w:sz w:val="20"/>
        </w:rPr>
        <w:t>final.</w:t>
      </w:r>
    </w:p>
    <w:p w14:paraId="0232179A" w14:textId="77777777" w:rsidR="00447E35" w:rsidRDefault="00447E35">
      <w:pPr>
        <w:pStyle w:val="Textoindependiente"/>
        <w:spacing w:before="155"/>
      </w:pPr>
    </w:p>
    <w:p w14:paraId="56C01814" w14:textId="77777777" w:rsidR="00447E35" w:rsidRDefault="007D4429">
      <w:pPr>
        <w:pStyle w:val="Textoindependiente"/>
        <w:spacing w:line="276" w:lineRule="auto"/>
        <w:ind w:left="403" w:right="433"/>
        <w:jc w:val="both"/>
      </w:pPr>
      <w:r>
        <w:rPr>
          <w:noProof/>
        </w:rPr>
        <w:drawing>
          <wp:anchor distT="0" distB="0" distL="0" distR="0" simplePos="0" relativeHeight="487376896" behindDoc="1" locked="0" layoutInCell="1" allowOverlap="1" wp14:anchorId="7B39482F" wp14:editId="5F9330BA">
            <wp:simplePos x="0" y="0"/>
            <wp:positionH relativeFrom="page">
              <wp:posOffset>2151764</wp:posOffset>
            </wp:positionH>
            <wp:positionV relativeFrom="paragraph">
              <wp:posOffset>-44692</wp:posOffset>
            </wp:positionV>
            <wp:extent cx="3439831" cy="3840479"/>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7" cstate="print"/>
                    <a:stretch>
                      <a:fillRect/>
                    </a:stretch>
                  </pic:blipFill>
                  <pic:spPr>
                    <a:xfrm>
                      <a:off x="0" y="0"/>
                      <a:ext cx="3439831" cy="3840479"/>
                    </a:xfrm>
                    <a:prstGeom prst="rect">
                      <a:avLst/>
                    </a:prstGeom>
                  </pic:spPr>
                </pic:pic>
              </a:graphicData>
            </a:graphic>
          </wp:anchor>
        </w:drawing>
      </w:r>
      <w:r>
        <w:rPr>
          <w:b/>
        </w:rPr>
        <w:t>Sexto</w:t>
      </w:r>
      <w:r>
        <w:t xml:space="preserve">. – Con fecha 12 de marzo de 2025 se presenta por parte del </w:t>
      </w:r>
      <w:proofErr w:type="gramStart"/>
      <w:r>
        <w:t>Presidente</w:t>
      </w:r>
      <w:proofErr w:type="gramEnd"/>
      <w:r>
        <w:t xml:space="preserve"> de la Comisión Islámica de Melilla, solicitud para la suscripción de un Convenio de Colaboración con la Ciudad Autónoma de Melilla para la realización de actividades complementarias del</w:t>
      </w:r>
      <w:r>
        <w:t xml:space="preserve"> Cementerio Musulmán en cuanto al enterramiento, gestión y mantenimiento del mismo de Melilla de acuerdo a la programación anual que se establece.</w:t>
      </w:r>
    </w:p>
    <w:p w14:paraId="2268ACC2" w14:textId="77777777" w:rsidR="00447E35" w:rsidRDefault="00447E35">
      <w:pPr>
        <w:pStyle w:val="Textoindependiente"/>
      </w:pPr>
    </w:p>
    <w:p w14:paraId="24B851C4" w14:textId="77777777" w:rsidR="00447E35" w:rsidRDefault="00447E35">
      <w:pPr>
        <w:pStyle w:val="Textoindependiente"/>
        <w:spacing w:before="44"/>
      </w:pPr>
    </w:p>
    <w:p w14:paraId="4E258406" w14:textId="77777777" w:rsidR="00447E35" w:rsidRDefault="007D4429">
      <w:pPr>
        <w:pStyle w:val="Textoindependiente"/>
        <w:spacing w:line="276" w:lineRule="auto"/>
        <w:ind w:left="403" w:right="433"/>
        <w:jc w:val="both"/>
      </w:pPr>
      <w:proofErr w:type="gramStart"/>
      <w:r>
        <w:rPr>
          <w:b/>
        </w:rPr>
        <w:t>Séptimo.-</w:t>
      </w:r>
      <w:proofErr w:type="gramEnd"/>
      <w:r>
        <w:rPr>
          <w:b/>
        </w:rPr>
        <w:t xml:space="preserve"> </w:t>
      </w:r>
      <w:r>
        <w:t>Que la Ley 38/2003, de 17 de noviembre, General de Subvenciones, así como su Reglamento, aprobado</w:t>
      </w:r>
      <w:r>
        <w:t xml:space="preserve"> por Real Decreto 887/2006, de 21 de</w:t>
      </w:r>
      <w:r>
        <w:rPr>
          <w:spacing w:val="40"/>
        </w:rPr>
        <w:t xml:space="preserve"> </w:t>
      </w:r>
      <w:r>
        <w:t>julio, posibilitan y regulan la concesión de subvenciones nominativas previstas en los Presupuestos Generales del Estado. Que el artículo 22.2.a) de la Ley 38/2003, de 17 de noviembre, General de Subvenciones, prevé que</w:t>
      </w:r>
      <w:r>
        <w:t xml:space="preserve"> se pueden conceder de forma directa las subvenciones previstas nominativamente en los Presupuestos Generales del Estado. Que el artículo 28.1 de la Ley 38/2003, de 17 de noviembre. General de Subvenciones, establece que "Los convenios serán el instrumento</w:t>
      </w:r>
      <w:r>
        <w:t xml:space="preserve"> habitual para canalizar las subvenciones previstas</w:t>
      </w:r>
      <w:r>
        <w:rPr>
          <w:spacing w:val="40"/>
        </w:rPr>
        <w:t xml:space="preserve"> </w:t>
      </w:r>
      <w:r>
        <w:t>nominativamente</w:t>
      </w:r>
      <w:r>
        <w:rPr>
          <w:spacing w:val="-5"/>
        </w:rPr>
        <w:t xml:space="preserve"> </w:t>
      </w:r>
      <w:r>
        <w:t>en los Presupuestos Generales del Estado, o en los de las corporaciones locales, sin perjuicio</w:t>
      </w:r>
      <w:r>
        <w:rPr>
          <w:spacing w:val="40"/>
        </w:rPr>
        <w:t xml:space="preserve"> </w:t>
      </w:r>
      <w:r>
        <w:t>de</w:t>
      </w:r>
      <w:r>
        <w:rPr>
          <w:spacing w:val="40"/>
        </w:rPr>
        <w:t xml:space="preserve"> </w:t>
      </w:r>
      <w:r>
        <w:t>lo</w:t>
      </w:r>
      <w:r>
        <w:rPr>
          <w:spacing w:val="40"/>
        </w:rPr>
        <w:t xml:space="preserve"> </w:t>
      </w:r>
      <w:r>
        <w:t>que</w:t>
      </w:r>
      <w:r>
        <w:rPr>
          <w:spacing w:val="40"/>
        </w:rPr>
        <w:t xml:space="preserve"> </w:t>
      </w:r>
      <w:r>
        <w:t>a este</w:t>
      </w:r>
      <w:r>
        <w:rPr>
          <w:spacing w:val="40"/>
        </w:rPr>
        <w:t xml:space="preserve"> </w:t>
      </w:r>
      <w:r>
        <w:t>respecto establezca</w:t>
      </w:r>
      <w:r>
        <w:rPr>
          <w:spacing w:val="40"/>
        </w:rPr>
        <w:t xml:space="preserve"> </w:t>
      </w:r>
      <w:r>
        <w:t>su</w:t>
      </w:r>
      <w:r>
        <w:rPr>
          <w:spacing w:val="40"/>
        </w:rPr>
        <w:t xml:space="preserve"> </w:t>
      </w:r>
      <w:r>
        <w:t>normativa</w:t>
      </w:r>
      <w:r>
        <w:rPr>
          <w:spacing w:val="40"/>
        </w:rPr>
        <w:t xml:space="preserve"> </w:t>
      </w:r>
      <w:r>
        <w:t>reguladora".</w:t>
      </w:r>
    </w:p>
    <w:p w14:paraId="1046C063" w14:textId="77777777" w:rsidR="00447E35" w:rsidRDefault="007D4429">
      <w:pPr>
        <w:pStyle w:val="Textoindependiente"/>
        <w:spacing w:before="120" w:line="276" w:lineRule="auto"/>
        <w:ind w:left="425" w:right="435" w:firstLine="567"/>
        <w:jc w:val="both"/>
      </w:pPr>
      <w:r>
        <w:t xml:space="preserve">Que el artículo 66.5 del Real </w:t>
      </w:r>
      <w:r>
        <w:t>Decreto 887/2006, de 21 de julio, determina que "el acto de concesión o el convenio tendrá el carácter de bases reguladoras de la concesión a los efectos de lo dispuesto en la Ley General de Subvenciones". En virtud de lo expuesto, las partes interviniente</w:t>
      </w:r>
      <w:r>
        <w:t>s otorgan y suscriben de mutuo acuerdo el presente Convenio, al amparo de lo dispuesto en el artículo 19 del Reglamento General de Subvenciones</w:t>
      </w:r>
      <w:r>
        <w:rPr>
          <w:spacing w:val="-2"/>
        </w:rPr>
        <w:t xml:space="preserve"> </w:t>
      </w:r>
      <w:r>
        <w:t>de</w:t>
      </w:r>
      <w:r>
        <w:rPr>
          <w:spacing w:val="-2"/>
        </w:rPr>
        <w:t xml:space="preserve"> </w:t>
      </w:r>
      <w:r>
        <w:t>la</w:t>
      </w:r>
      <w:r>
        <w:rPr>
          <w:spacing w:val="-2"/>
        </w:rPr>
        <w:t xml:space="preserve"> </w:t>
      </w:r>
      <w:r>
        <w:t>Ciudad</w:t>
      </w:r>
      <w:r>
        <w:rPr>
          <w:spacing w:val="-2"/>
        </w:rPr>
        <w:t xml:space="preserve"> </w:t>
      </w:r>
      <w:r>
        <w:t>Autónoma</w:t>
      </w:r>
      <w:r>
        <w:rPr>
          <w:spacing w:val="-2"/>
        </w:rPr>
        <w:t xml:space="preserve"> </w:t>
      </w:r>
      <w:r>
        <w:t>de</w:t>
      </w:r>
      <w:r>
        <w:rPr>
          <w:spacing w:val="-2"/>
        </w:rPr>
        <w:t xml:space="preserve"> </w:t>
      </w:r>
      <w:r>
        <w:t>Melilla,</w:t>
      </w:r>
      <w:r>
        <w:rPr>
          <w:spacing w:val="-2"/>
        </w:rPr>
        <w:t xml:space="preserve"> </w:t>
      </w:r>
      <w:r>
        <w:t>en</w:t>
      </w:r>
      <w:r>
        <w:rPr>
          <w:spacing w:val="-2"/>
        </w:rPr>
        <w:t xml:space="preserve"> </w:t>
      </w:r>
      <w:r>
        <w:t>relación</w:t>
      </w:r>
      <w:r>
        <w:rPr>
          <w:spacing w:val="-2"/>
        </w:rPr>
        <w:t xml:space="preserve"> </w:t>
      </w:r>
      <w:r>
        <w:t>con</w:t>
      </w:r>
      <w:r>
        <w:rPr>
          <w:spacing w:val="-2"/>
        </w:rPr>
        <w:t xml:space="preserve"> </w:t>
      </w:r>
      <w:r>
        <w:t>los</w:t>
      </w:r>
      <w:r>
        <w:rPr>
          <w:spacing w:val="-2"/>
        </w:rPr>
        <w:t xml:space="preserve"> </w:t>
      </w:r>
      <w:r>
        <w:t>artículos</w:t>
      </w:r>
      <w:r>
        <w:rPr>
          <w:spacing w:val="-2"/>
        </w:rPr>
        <w:t xml:space="preserve"> </w:t>
      </w:r>
      <w:r>
        <w:t>22.2</w:t>
      </w:r>
      <w:r>
        <w:rPr>
          <w:spacing w:val="-2"/>
        </w:rPr>
        <w:t xml:space="preserve"> </w:t>
      </w:r>
      <w:r>
        <w:t>y</w:t>
      </w:r>
      <w:r>
        <w:rPr>
          <w:spacing w:val="-2"/>
        </w:rPr>
        <w:t xml:space="preserve"> </w:t>
      </w:r>
      <w:r>
        <w:t>28</w:t>
      </w:r>
      <w:r>
        <w:rPr>
          <w:spacing w:val="-2"/>
        </w:rPr>
        <w:t xml:space="preserve"> </w:t>
      </w:r>
      <w:r>
        <w:t>de</w:t>
      </w:r>
      <w:r>
        <w:rPr>
          <w:spacing w:val="-2"/>
        </w:rPr>
        <w:t xml:space="preserve"> </w:t>
      </w:r>
      <w:r>
        <w:t>la</w:t>
      </w:r>
      <w:r>
        <w:rPr>
          <w:spacing w:val="-2"/>
        </w:rPr>
        <w:t xml:space="preserve"> </w:t>
      </w:r>
      <w:r>
        <w:t>Ley</w:t>
      </w:r>
      <w:r>
        <w:rPr>
          <w:spacing w:val="-2"/>
        </w:rPr>
        <w:t xml:space="preserve"> </w:t>
      </w:r>
      <w:r>
        <w:t>38/2003, de 17 de noviembre,</w:t>
      </w:r>
      <w:r>
        <w:t xml:space="preserve"> General de Subvenciones justificado en razones de interés público y social.</w:t>
      </w:r>
    </w:p>
    <w:p w14:paraId="054F4027" w14:textId="77777777" w:rsidR="00447E35" w:rsidRDefault="007D4429">
      <w:pPr>
        <w:spacing w:line="276" w:lineRule="auto"/>
        <w:ind w:left="403" w:right="434"/>
        <w:jc w:val="both"/>
        <w:rPr>
          <w:b/>
          <w:sz w:val="20"/>
        </w:rPr>
      </w:pPr>
      <w:proofErr w:type="gramStart"/>
      <w:r>
        <w:rPr>
          <w:b/>
          <w:sz w:val="20"/>
        </w:rPr>
        <w:t>Octavo</w:t>
      </w:r>
      <w:r>
        <w:rPr>
          <w:sz w:val="20"/>
        </w:rPr>
        <w:t>.-</w:t>
      </w:r>
      <w:proofErr w:type="gramEnd"/>
      <w:r>
        <w:rPr>
          <w:sz w:val="20"/>
        </w:rPr>
        <w:t xml:space="preserve"> Con fecha 20 de marzo de 2025 se emite informe, significando que en el Presupuesto General de la Ciudad de Melilla para el año 2025, existe </w:t>
      </w:r>
      <w:r>
        <w:rPr>
          <w:b/>
          <w:sz w:val="20"/>
        </w:rPr>
        <w:t xml:space="preserve">Retención de Crédito </w:t>
      </w:r>
      <w:r>
        <w:rPr>
          <w:sz w:val="20"/>
        </w:rPr>
        <w:t>número de</w:t>
      </w:r>
      <w:r>
        <w:rPr>
          <w:sz w:val="20"/>
        </w:rPr>
        <w:t xml:space="preserve"> operación </w:t>
      </w:r>
      <w:proofErr w:type="spellStart"/>
      <w:r>
        <w:rPr>
          <w:b/>
          <w:sz w:val="20"/>
        </w:rPr>
        <w:t>nº</w:t>
      </w:r>
      <w:proofErr w:type="spellEnd"/>
      <w:r>
        <w:rPr>
          <w:b/>
          <w:sz w:val="20"/>
        </w:rPr>
        <w:t xml:space="preserve"> 12025000010160 </w:t>
      </w:r>
      <w:r>
        <w:rPr>
          <w:sz w:val="20"/>
        </w:rPr>
        <w:t xml:space="preserve">en la Aplicación Presupuestaria, </w:t>
      </w:r>
      <w:r>
        <w:rPr>
          <w:color w:val="1A1A1A"/>
          <w:sz w:val="20"/>
        </w:rPr>
        <w:t xml:space="preserve">07/16401/48000 </w:t>
      </w:r>
      <w:r>
        <w:rPr>
          <w:b/>
          <w:sz w:val="20"/>
        </w:rPr>
        <w:t>“SUBVENCIÓN CEMENTERIO COMISIÓN ISLÁMICA MELILLA”</w:t>
      </w:r>
      <w:r>
        <w:rPr>
          <w:sz w:val="20"/>
        </w:rPr>
        <w:t>, por importe de</w:t>
      </w:r>
      <w:r>
        <w:rPr>
          <w:spacing w:val="40"/>
          <w:sz w:val="20"/>
        </w:rPr>
        <w:t xml:space="preserve"> </w:t>
      </w:r>
      <w:r>
        <w:rPr>
          <w:sz w:val="20"/>
        </w:rPr>
        <w:t xml:space="preserve">80.000,00 € </w:t>
      </w:r>
      <w:r>
        <w:rPr>
          <w:b/>
          <w:sz w:val="20"/>
        </w:rPr>
        <w:t>(OCHENTA</w:t>
      </w:r>
      <w:r>
        <w:rPr>
          <w:b/>
          <w:spacing w:val="40"/>
          <w:sz w:val="20"/>
        </w:rPr>
        <w:t xml:space="preserve"> </w:t>
      </w:r>
      <w:r>
        <w:rPr>
          <w:b/>
          <w:sz w:val="20"/>
        </w:rPr>
        <w:t>MIL EUROS CON CERO CÉNTIMOS).</w:t>
      </w:r>
    </w:p>
    <w:p w14:paraId="4C5CD5C2" w14:textId="77777777" w:rsidR="00447E35" w:rsidRDefault="007D4429">
      <w:pPr>
        <w:pStyle w:val="Textoindependiente"/>
        <w:spacing w:before="210" w:line="276" w:lineRule="auto"/>
        <w:ind w:left="283" w:firstLine="120"/>
      </w:pPr>
      <w:r>
        <w:t>Por lo expuesto, las partes, reconociéndose mutuamente capacidad legal para obligarse, acuerdan</w:t>
      </w:r>
      <w:r>
        <w:rPr>
          <w:spacing w:val="-1"/>
        </w:rPr>
        <w:t xml:space="preserve"> </w:t>
      </w:r>
      <w:r>
        <w:t xml:space="preserve">suscribir el presente </w:t>
      </w:r>
      <w:r>
        <w:rPr>
          <w:b/>
        </w:rPr>
        <w:t>Convenio de Colaboración</w:t>
      </w:r>
      <w:r>
        <w:t>, con arreglo a las siguientes:</w:t>
      </w:r>
    </w:p>
    <w:p w14:paraId="20815928" w14:textId="77777777" w:rsidR="00447E35" w:rsidRDefault="00447E35">
      <w:pPr>
        <w:pStyle w:val="Textoindependiente"/>
      </w:pPr>
    </w:p>
    <w:p w14:paraId="1D4619AB" w14:textId="77777777" w:rsidR="00447E35" w:rsidRDefault="00447E35">
      <w:pPr>
        <w:pStyle w:val="Textoindependiente"/>
        <w:spacing w:before="44"/>
      </w:pPr>
    </w:p>
    <w:p w14:paraId="25536933" w14:textId="77777777" w:rsidR="00447E35" w:rsidRDefault="007D4429">
      <w:pPr>
        <w:ind w:left="63"/>
        <w:jc w:val="center"/>
        <w:rPr>
          <w:b/>
          <w:i/>
          <w:sz w:val="20"/>
        </w:rPr>
      </w:pPr>
      <w:r>
        <w:rPr>
          <w:b/>
          <w:i/>
          <w:spacing w:val="-2"/>
          <w:sz w:val="20"/>
        </w:rPr>
        <w:t>CLÁUSULAS</w:t>
      </w:r>
    </w:p>
    <w:p w14:paraId="0BF78639" w14:textId="77777777" w:rsidR="00447E35" w:rsidRDefault="00447E35">
      <w:pPr>
        <w:pStyle w:val="Textoindependiente"/>
        <w:spacing w:before="162"/>
        <w:rPr>
          <w:b/>
          <w:i/>
        </w:rPr>
      </w:pPr>
    </w:p>
    <w:p w14:paraId="31E4F121" w14:textId="77777777" w:rsidR="00447E35" w:rsidRDefault="007D4429">
      <w:pPr>
        <w:pStyle w:val="Ttulo3"/>
        <w:rPr>
          <w:b w:val="0"/>
        </w:rPr>
      </w:pPr>
      <w:proofErr w:type="gramStart"/>
      <w:r>
        <w:t>PRIMERA.-</w:t>
      </w:r>
      <w:proofErr w:type="gramEnd"/>
      <w:r>
        <w:rPr>
          <w:spacing w:val="-2"/>
        </w:rPr>
        <w:t xml:space="preserve"> </w:t>
      </w:r>
      <w:r>
        <w:t>Objeto</w:t>
      </w:r>
      <w:r>
        <w:rPr>
          <w:spacing w:val="-3"/>
        </w:rPr>
        <w:t xml:space="preserve"> </w:t>
      </w:r>
      <w:r>
        <w:t>del</w:t>
      </w:r>
      <w:r>
        <w:rPr>
          <w:spacing w:val="-2"/>
        </w:rPr>
        <w:t xml:space="preserve"> Convenio</w:t>
      </w:r>
      <w:r>
        <w:rPr>
          <w:b w:val="0"/>
          <w:spacing w:val="-2"/>
        </w:rPr>
        <w:t>.</w:t>
      </w:r>
    </w:p>
    <w:p w14:paraId="37035036" w14:textId="77777777" w:rsidR="00447E35" w:rsidRDefault="007D4429">
      <w:pPr>
        <w:pStyle w:val="Textoindependiente"/>
        <w:spacing w:line="276" w:lineRule="auto"/>
        <w:ind w:left="403" w:right="337"/>
        <w:jc w:val="both"/>
      </w:pPr>
      <w:r>
        <w:t>El presente Convenio de Colaboración t</w:t>
      </w:r>
      <w:r>
        <w:t>iene por objeto regular el sistema de Colaboración entre la Ciudad Autónoma de Melilla y la Comisión Islámica de Melilla, comprendiendo todos</w:t>
      </w:r>
      <w:r>
        <w:rPr>
          <w:spacing w:val="-13"/>
        </w:rPr>
        <w:t xml:space="preserve"> </w:t>
      </w:r>
      <w:r>
        <w:t>los aspectos relativos a la práctica</w:t>
      </w:r>
      <w:r>
        <w:rPr>
          <w:spacing w:val="29"/>
        </w:rPr>
        <w:t xml:space="preserve"> </w:t>
      </w:r>
      <w:r>
        <w:t>de</w:t>
      </w:r>
      <w:r>
        <w:rPr>
          <w:spacing w:val="30"/>
        </w:rPr>
        <w:t xml:space="preserve"> </w:t>
      </w:r>
      <w:r>
        <w:t>los</w:t>
      </w:r>
      <w:r>
        <w:rPr>
          <w:spacing w:val="29"/>
        </w:rPr>
        <w:t xml:space="preserve"> </w:t>
      </w:r>
      <w:r>
        <w:t>actos</w:t>
      </w:r>
      <w:r>
        <w:rPr>
          <w:spacing w:val="29"/>
        </w:rPr>
        <w:t xml:space="preserve"> </w:t>
      </w:r>
      <w:r>
        <w:t>de</w:t>
      </w:r>
      <w:r>
        <w:rPr>
          <w:spacing w:val="29"/>
        </w:rPr>
        <w:t xml:space="preserve"> </w:t>
      </w:r>
      <w:r>
        <w:t>sepultura</w:t>
      </w:r>
      <w:r>
        <w:rPr>
          <w:spacing w:val="29"/>
        </w:rPr>
        <w:t xml:space="preserve"> </w:t>
      </w:r>
      <w:r>
        <w:t>en</w:t>
      </w:r>
      <w:r>
        <w:rPr>
          <w:spacing w:val="29"/>
        </w:rPr>
        <w:t xml:space="preserve"> </w:t>
      </w:r>
      <w:r>
        <w:t>el</w:t>
      </w:r>
      <w:r>
        <w:rPr>
          <w:spacing w:val="29"/>
        </w:rPr>
        <w:t xml:space="preserve"> </w:t>
      </w:r>
      <w:r>
        <w:t>cementerio</w:t>
      </w:r>
      <w:r>
        <w:rPr>
          <w:spacing w:val="29"/>
        </w:rPr>
        <w:t xml:space="preserve"> </w:t>
      </w:r>
      <w:r>
        <w:t>musulmán</w:t>
      </w:r>
      <w:r>
        <w:rPr>
          <w:spacing w:val="29"/>
        </w:rPr>
        <w:t xml:space="preserve"> </w:t>
      </w:r>
      <w:proofErr w:type="gramStart"/>
      <w:r>
        <w:t>dela</w:t>
      </w:r>
      <w:proofErr w:type="gramEnd"/>
      <w:r>
        <w:rPr>
          <w:spacing w:val="29"/>
        </w:rPr>
        <w:t xml:space="preserve"> </w:t>
      </w:r>
      <w:r>
        <w:t>Ciudad</w:t>
      </w:r>
      <w:r>
        <w:rPr>
          <w:spacing w:val="29"/>
        </w:rPr>
        <w:t xml:space="preserve"> </w:t>
      </w:r>
      <w:r>
        <w:t>siguiendo</w:t>
      </w:r>
      <w:r>
        <w:rPr>
          <w:spacing w:val="29"/>
        </w:rPr>
        <w:t xml:space="preserve"> </w:t>
      </w:r>
      <w:r>
        <w:t>los</w:t>
      </w:r>
      <w:r>
        <w:rPr>
          <w:spacing w:val="29"/>
        </w:rPr>
        <w:t xml:space="preserve"> </w:t>
      </w:r>
      <w:r>
        <w:t>ritos</w:t>
      </w:r>
      <w:r>
        <w:rPr>
          <w:spacing w:val="29"/>
        </w:rPr>
        <w:t xml:space="preserve"> </w:t>
      </w:r>
      <w:r>
        <w:t>funerarios</w:t>
      </w:r>
    </w:p>
    <w:p w14:paraId="1528FD90" w14:textId="77777777" w:rsidR="00447E35" w:rsidRDefault="00447E35">
      <w:pPr>
        <w:pStyle w:val="Textoindependiente"/>
        <w:spacing w:line="276" w:lineRule="auto"/>
        <w:jc w:val="both"/>
        <w:sectPr w:rsidR="00447E35">
          <w:pgSz w:w="11910" w:h="16840"/>
          <w:pgMar w:top="2060" w:right="1275" w:bottom="1000" w:left="1133" w:header="1005" w:footer="810" w:gutter="0"/>
          <w:cols w:space="720"/>
        </w:sectPr>
      </w:pPr>
    </w:p>
    <w:p w14:paraId="60943DE6" w14:textId="77777777" w:rsidR="00447E35" w:rsidRDefault="007D4429">
      <w:pPr>
        <w:spacing w:before="73"/>
        <w:ind w:left="141"/>
        <w:rPr>
          <w:rFonts w:ascii="Arial"/>
          <w:b/>
          <w:sz w:val="18"/>
        </w:rPr>
      </w:pPr>
      <w:r>
        <w:rPr>
          <w:rFonts w:ascii="Arial"/>
          <w:b/>
          <w:sz w:val="18"/>
        </w:rPr>
        <w:lastRenderedPageBreak/>
        <w:t>Consejo</w:t>
      </w:r>
      <w:r>
        <w:rPr>
          <w:rFonts w:ascii="Arial"/>
          <w:b/>
          <w:spacing w:val="-3"/>
          <w:sz w:val="18"/>
        </w:rPr>
        <w:t xml:space="preserve"> </w:t>
      </w:r>
      <w:r>
        <w:rPr>
          <w:rFonts w:ascii="Arial"/>
          <w:b/>
          <w:sz w:val="18"/>
        </w:rPr>
        <w:t xml:space="preserve">de </w:t>
      </w:r>
      <w:r>
        <w:rPr>
          <w:rFonts w:ascii="Arial"/>
          <w:b/>
          <w:spacing w:val="-2"/>
          <w:sz w:val="18"/>
        </w:rPr>
        <w:t>Gobierno</w:t>
      </w:r>
    </w:p>
    <w:p w14:paraId="3217906C" w14:textId="77777777" w:rsidR="00447E35" w:rsidRDefault="007D4429">
      <w:pPr>
        <w:ind w:left="141"/>
        <w:rPr>
          <w:rFonts w:ascii="Arial" w:hAnsi="Arial"/>
          <w:sz w:val="18"/>
        </w:rPr>
      </w:pPr>
      <w:r>
        <w:rPr>
          <w:rFonts w:ascii="Arial" w:hAnsi="Arial"/>
          <w:sz w:val="18"/>
        </w:rPr>
        <w:t>Secretaría</w:t>
      </w:r>
      <w:r>
        <w:rPr>
          <w:rFonts w:ascii="Arial" w:hAnsi="Arial"/>
          <w:spacing w:val="-5"/>
          <w:sz w:val="18"/>
        </w:rPr>
        <w:t xml:space="preserve"> </w:t>
      </w:r>
      <w:r>
        <w:rPr>
          <w:rFonts w:ascii="Arial" w:hAnsi="Arial"/>
          <w:sz w:val="18"/>
        </w:rPr>
        <w:t>del</w:t>
      </w:r>
      <w:r>
        <w:rPr>
          <w:rFonts w:ascii="Arial" w:hAnsi="Arial"/>
          <w:spacing w:val="-4"/>
          <w:sz w:val="18"/>
        </w:rPr>
        <w:t xml:space="preserve"> </w:t>
      </w:r>
      <w:r>
        <w:rPr>
          <w:rFonts w:ascii="Arial" w:hAnsi="Arial"/>
          <w:sz w:val="18"/>
        </w:rPr>
        <w:t>Consejo</w:t>
      </w:r>
      <w:r>
        <w:rPr>
          <w:rFonts w:ascii="Arial" w:hAnsi="Arial"/>
          <w:spacing w:val="-4"/>
          <w:sz w:val="18"/>
        </w:rPr>
        <w:t xml:space="preserve"> </w:t>
      </w:r>
      <w:r>
        <w:rPr>
          <w:rFonts w:ascii="Arial" w:hAnsi="Arial"/>
          <w:sz w:val="18"/>
        </w:rPr>
        <w:t>de</w:t>
      </w:r>
      <w:r>
        <w:rPr>
          <w:rFonts w:ascii="Arial" w:hAnsi="Arial"/>
          <w:spacing w:val="-4"/>
          <w:sz w:val="18"/>
        </w:rPr>
        <w:t xml:space="preserve"> </w:t>
      </w:r>
      <w:r>
        <w:rPr>
          <w:rFonts w:ascii="Arial" w:hAnsi="Arial"/>
          <w:spacing w:val="-2"/>
          <w:sz w:val="18"/>
        </w:rPr>
        <w:t>Gobierno</w:t>
      </w:r>
    </w:p>
    <w:p w14:paraId="4D0C6057" w14:textId="77777777" w:rsidR="00447E35" w:rsidRDefault="00447E35">
      <w:pPr>
        <w:pStyle w:val="Textoindependiente"/>
        <w:spacing w:before="23"/>
        <w:rPr>
          <w:rFonts w:ascii="Arial"/>
        </w:rPr>
      </w:pPr>
    </w:p>
    <w:p w14:paraId="6ED8D307" w14:textId="7B20EE98" w:rsidR="00447E35" w:rsidRDefault="007D4429">
      <w:pPr>
        <w:pStyle w:val="Textoindependiente"/>
        <w:spacing w:line="276" w:lineRule="auto"/>
        <w:ind w:left="403" w:right="338"/>
        <w:jc w:val="both"/>
      </w:pPr>
      <w:r>
        <w:t>musulmanes, así como, el conjunto de actuaciones asociadas al cementerio y no cubiertas por la CAM , de acuerdo con la tradición musulmana</w:t>
      </w:r>
      <w:r w:rsidR="00330A56">
        <w:t xml:space="preserve"> </w:t>
      </w:r>
      <w:r>
        <w:t>y que van desde el amortajamiento de los cadáveres, la intervención de las autoridades religiosas en los ritos, la lim</w:t>
      </w:r>
      <w:r>
        <w:t>pieza y mantenimiento de la mezquita del cementerio, los servicios propios de este templo asociados a los ritos funerarios, el mantenimiento de la zona de comedor utilizado en eventos relacionados con el rito musulmán, la atención a familiares</w:t>
      </w:r>
      <w:r>
        <w:rPr>
          <w:spacing w:val="-1"/>
        </w:rPr>
        <w:t xml:space="preserve"> </w:t>
      </w:r>
      <w:r>
        <w:t>y allegados</w:t>
      </w:r>
      <w:r>
        <w:rPr>
          <w:spacing w:val="-1"/>
        </w:rPr>
        <w:t xml:space="preserve"> </w:t>
      </w:r>
      <w:r>
        <w:t>de</w:t>
      </w:r>
      <w:r>
        <w:rPr>
          <w:spacing w:val="-2"/>
        </w:rPr>
        <w:t xml:space="preserve"> </w:t>
      </w:r>
      <w:r>
        <w:t>los</w:t>
      </w:r>
      <w:r>
        <w:rPr>
          <w:spacing w:val="-1"/>
        </w:rPr>
        <w:t xml:space="preserve"> </w:t>
      </w:r>
      <w:r>
        <w:t xml:space="preserve">fallecidos, su traslado , </w:t>
      </w:r>
      <w:proofErr w:type="spellStart"/>
      <w:r>
        <w:t>etc</w:t>
      </w:r>
      <w:proofErr w:type="spellEnd"/>
      <w:r>
        <w:t>,.</w:t>
      </w:r>
    </w:p>
    <w:p w14:paraId="0F24A330" w14:textId="77777777" w:rsidR="00447E35" w:rsidRDefault="00447E35">
      <w:pPr>
        <w:pStyle w:val="Textoindependiente"/>
      </w:pPr>
    </w:p>
    <w:p w14:paraId="0B9534CB" w14:textId="77777777" w:rsidR="00447E35" w:rsidRDefault="00447E35">
      <w:pPr>
        <w:pStyle w:val="Textoindependiente"/>
        <w:spacing w:before="44"/>
      </w:pPr>
    </w:p>
    <w:p w14:paraId="761706BE" w14:textId="77777777" w:rsidR="00447E35" w:rsidRDefault="007D4429">
      <w:pPr>
        <w:pStyle w:val="Ttulo3"/>
        <w:rPr>
          <w:b w:val="0"/>
        </w:rPr>
      </w:pPr>
      <w:proofErr w:type="gramStart"/>
      <w:r>
        <w:t>SEGUNDA.-</w:t>
      </w:r>
      <w:proofErr w:type="gramEnd"/>
      <w:r>
        <w:rPr>
          <w:spacing w:val="-6"/>
        </w:rPr>
        <w:t xml:space="preserve"> </w:t>
      </w:r>
      <w:r>
        <w:t>Ámbito</w:t>
      </w:r>
      <w:r>
        <w:rPr>
          <w:spacing w:val="-5"/>
        </w:rPr>
        <w:t xml:space="preserve"> </w:t>
      </w:r>
      <w:r>
        <w:rPr>
          <w:spacing w:val="-2"/>
        </w:rPr>
        <w:t>Territorial</w:t>
      </w:r>
      <w:r>
        <w:rPr>
          <w:b w:val="0"/>
          <w:spacing w:val="-2"/>
        </w:rPr>
        <w:t>.</w:t>
      </w:r>
    </w:p>
    <w:p w14:paraId="6C6A8D4C" w14:textId="77777777" w:rsidR="00447E35" w:rsidRDefault="007D4429">
      <w:pPr>
        <w:pStyle w:val="Textoindependiente"/>
        <w:ind w:left="403"/>
      </w:pPr>
      <w:r>
        <w:rPr>
          <w:noProof/>
        </w:rPr>
        <w:drawing>
          <wp:anchor distT="0" distB="0" distL="0" distR="0" simplePos="0" relativeHeight="487377408" behindDoc="1" locked="0" layoutInCell="1" allowOverlap="1" wp14:anchorId="2CC140F0" wp14:editId="0CE50A36">
            <wp:simplePos x="0" y="0"/>
            <wp:positionH relativeFrom="page">
              <wp:posOffset>2151764</wp:posOffset>
            </wp:positionH>
            <wp:positionV relativeFrom="paragraph">
              <wp:posOffset>188892</wp:posOffset>
            </wp:positionV>
            <wp:extent cx="3439831" cy="3840479"/>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7" cstate="print"/>
                    <a:stretch>
                      <a:fillRect/>
                    </a:stretch>
                  </pic:blipFill>
                  <pic:spPr>
                    <a:xfrm>
                      <a:off x="0" y="0"/>
                      <a:ext cx="3439831" cy="3840479"/>
                    </a:xfrm>
                    <a:prstGeom prst="rect">
                      <a:avLst/>
                    </a:prstGeom>
                  </pic:spPr>
                </pic:pic>
              </a:graphicData>
            </a:graphic>
          </wp:anchor>
        </w:drawing>
      </w:r>
      <w:r>
        <w:t>El</w:t>
      </w:r>
      <w:r>
        <w:rPr>
          <w:spacing w:val="-3"/>
        </w:rPr>
        <w:t xml:space="preserve"> </w:t>
      </w:r>
      <w:r>
        <w:t>ámbito territorial del</w:t>
      </w:r>
      <w:r>
        <w:rPr>
          <w:spacing w:val="-1"/>
        </w:rPr>
        <w:t xml:space="preserve"> </w:t>
      </w:r>
      <w:r>
        <w:t>Convenio de desarrollo</w:t>
      </w:r>
      <w:r>
        <w:rPr>
          <w:spacing w:val="-1"/>
        </w:rPr>
        <w:t xml:space="preserve"> </w:t>
      </w:r>
      <w:r>
        <w:t xml:space="preserve">del </w:t>
      </w:r>
      <w:proofErr w:type="gramStart"/>
      <w:r>
        <w:t>Programa,</w:t>
      </w:r>
      <w:proofErr w:type="gramEnd"/>
      <w:r>
        <w:t xml:space="preserve"> es</w:t>
      </w:r>
      <w:r>
        <w:rPr>
          <w:spacing w:val="-2"/>
        </w:rPr>
        <w:t xml:space="preserve"> </w:t>
      </w:r>
      <w:r>
        <w:t>el de</w:t>
      </w:r>
      <w:r>
        <w:rPr>
          <w:spacing w:val="-1"/>
        </w:rPr>
        <w:t xml:space="preserve"> </w:t>
      </w:r>
      <w:r>
        <w:t>la</w:t>
      </w:r>
      <w:r>
        <w:rPr>
          <w:spacing w:val="-1"/>
        </w:rPr>
        <w:t xml:space="preserve"> </w:t>
      </w:r>
      <w:r>
        <w:t>Ciudad Autónoma</w:t>
      </w:r>
      <w:r>
        <w:rPr>
          <w:spacing w:val="1"/>
        </w:rPr>
        <w:t xml:space="preserve"> </w:t>
      </w:r>
      <w:r>
        <w:t>de</w:t>
      </w:r>
      <w:r>
        <w:rPr>
          <w:spacing w:val="-3"/>
        </w:rPr>
        <w:t xml:space="preserve"> </w:t>
      </w:r>
      <w:r>
        <w:rPr>
          <w:spacing w:val="-2"/>
        </w:rPr>
        <w:t>Melilla.</w:t>
      </w:r>
    </w:p>
    <w:p w14:paraId="4EBB9A90" w14:textId="77777777" w:rsidR="00447E35" w:rsidRDefault="00447E35">
      <w:pPr>
        <w:pStyle w:val="Textoindependiente"/>
      </w:pPr>
    </w:p>
    <w:p w14:paraId="0E256D31" w14:textId="77777777" w:rsidR="00447E35" w:rsidRDefault="00447E35">
      <w:pPr>
        <w:pStyle w:val="Textoindependiente"/>
        <w:spacing w:before="79"/>
      </w:pPr>
    </w:p>
    <w:p w14:paraId="4CDAB356" w14:textId="77777777" w:rsidR="00447E35" w:rsidRDefault="007D4429">
      <w:pPr>
        <w:pStyle w:val="Ttulo3"/>
        <w:jc w:val="left"/>
        <w:rPr>
          <w:b w:val="0"/>
        </w:rPr>
      </w:pPr>
      <w:proofErr w:type="gramStart"/>
      <w:r>
        <w:t>TERCERA.-</w:t>
      </w:r>
      <w:proofErr w:type="gramEnd"/>
      <w:r>
        <w:rPr>
          <w:spacing w:val="-9"/>
        </w:rPr>
        <w:t xml:space="preserve"> </w:t>
      </w:r>
      <w:r>
        <w:t>Régimen</w:t>
      </w:r>
      <w:r>
        <w:rPr>
          <w:spacing w:val="-8"/>
        </w:rPr>
        <w:t xml:space="preserve"> </w:t>
      </w:r>
      <w:r>
        <w:rPr>
          <w:spacing w:val="-2"/>
        </w:rPr>
        <w:t>Jurídico</w:t>
      </w:r>
      <w:r>
        <w:rPr>
          <w:b w:val="0"/>
          <w:spacing w:val="-2"/>
        </w:rPr>
        <w:t>.</w:t>
      </w:r>
    </w:p>
    <w:p w14:paraId="7D1ECF78" w14:textId="77777777" w:rsidR="00447E35" w:rsidRDefault="007D4429">
      <w:pPr>
        <w:pStyle w:val="Textoindependiente"/>
        <w:spacing w:line="276" w:lineRule="auto"/>
        <w:ind w:left="403" w:right="433"/>
        <w:jc w:val="both"/>
      </w:pPr>
      <w:r>
        <w:t>El régimen jurídico aplicable al presente Convenio será el establecido en la Ley 38/2003, General de Subvenciones, en el Real Decreto 887/2006, de 21 de julio, por el que se aprueba el Reglamento de la Ley 38/2003, de 17 de</w:t>
      </w:r>
      <w:r>
        <w:rPr>
          <w:spacing w:val="67"/>
        </w:rPr>
        <w:t xml:space="preserve"> </w:t>
      </w:r>
      <w:r>
        <w:t>noviembre,</w:t>
      </w:r>
      <w:r>
        <w:rPr>
          <w:spacing w:val="67"/>
        </w:rPr>
        <w:t xml:space="preserve"> </w:t>
      </w:r>
      <w:r>
        <w:t>General</w:t>
      </w:r>
      <w:r>
        <w:rPr>
          <w:spacing w:val="66"/>
        </w:rPr>
        <w:t xml:space="preserve"> </w:t>
      </w:r>
      <w:r>
        <w:t>de Subvencion</w:t>
      </w:r>
      <w:r>
        <w:t>es y en el Reglamento General de Subvenciones de la Ciudad Autónoma de Melilla, así como lo establecido en las cláusulas del Convenio. De acuerdo con lo anterior,</w:t>
      </w:r>
      <w:r>
        <w:rPr>
          <w:spacing w:val="7"/>
        </w:rPr>
        <w:t xml:space="preserve"> </w:t>
      </w:r>
      <w:r>
        <w:t>será</w:t>
      </w:r>
      <w:r>
        <w:rPr>
          <w:spacing w:val="59"/>
        </w:rPr>
        <w:t xml:space="preserve"> </w:t>
      </w:r>
      <w:r>
        <w:t>de</w:t>
      </w:r>
      <w:r>
        <w:rPr>
          <w:spacing w:val="58"/>
        </w:rPr>
        <w:t xml:space="preserve"> </w:t>
      </w:r>
      <w:r>
        <w:t>aplicación</w:t>
      </w:r>
      <w:r>
        <w:rPr>
          <w:spacing w:val="59"/>
        </w:rPr>
        <w:t xml:space="preserve"> </w:t>
      </w:r>
      <w:r>
        <w:t>el</w:t>
      </w:r>
      <w:r>
        <w:rPr>
          <w:spacing w:val="58"/>
        </w:rPr>
        <w:t xml:space="preserve"> </w:t>
      </w:r>
      <w:r>
        <w:t>régimen</w:t>
      </w:r>
      <w:r>
        <w:rPr>
          <w:spacing w:val="59"/>
        </w:rPr>
        <w:t xml:space="preserve"> </w:t>
      </w:r>
      <w:r>
        <w:t>de</w:t>
      </w:r>
      <w:r>
        <w:rPr>
          <w:spacing w:val="58"/>
        </w:rPr>
        <w:t xml:space="preserve"> </w:t>
      </w:r>
      <w:r>
        <w:t>subvención</w:t>
      </w:r>
      <w:r>
        <w:rPr>
          <w:spacing w:val="60"/>
        </w:rPr>
        <w:t xml:space="preserve"> </w:t>
      </w:r>
      <w:r>
        <w:t>directa</w:t>
      </w:r>
      <w:r>
        <w:rPr>
          <w:spacing w:val="58"/>
        </w:rPr>
        <w:t xml:space="preserve"> </w:t>
      </w:r>
      <w:r>
        <w:t>cuando</w:t>
      </w:r>
      <w:r>
        <w:rPr>
          <w:spacing w:val="60"/>
        </w:rPr>
        <w:t xml:space="preserve"> </w:t>
      </w:r>
      <w:r>
        <w:t>las</w:t>
      </w:r>
      <w:r>
        <w:rPr>
          <w:spacing w:val="58"/>
        </w:rPr>
        <w:t xml:space="preserve"> </w:t>
      </w:r>
      <w:r>
        <w:t>subvenciones</w:t>
      </w:r>
      <w:r>
        <w:rPr>
          <w:spacing w:val="59"/>
        </w:rPr>
        <w:t xml:space="preserve"> </w:t>
      </w:r>
      <w:r>
        <w:t>que</w:t>
      </w:r>
      <w:r>
        <w:rPr>
          <w:spacing w:val="58"/>
        </w:rPr>
        <w:t xml:space="preserve"> </w:t>
      </w:r>
      <w:proofErr w:type="spellStart"/>
      <w:r>
        <w:t>sevayan</w:t>
      </w:r>
      <w:proofErr w:type="spellEnd"/>
      <w:r>
        <w:t xml:space="preserve"> a oto</w:t>
      </w:r>
      <w:r>
        <w:t>rgar estén previstas nominativamente en los Presupuestos Generales de la Ciudad, en los términos recogidos en el Convenio y en la normativa reguladora de estas subvenciones.</w:t>
      </w:r>
    </w:p>
    <w:p w14:paraId="220A17A5" w14:textId="77777777" w:rsidR="00447E35" w:rsidRDefault="00447E35">
      <w:pPr>
        <w:pStyle w:val="Textoindependiente"/>
      </w:pPr>
    </w:p>
    <w:p w14:paraId="7839E1E4" w14:textId="77777777" w:rsidR="00447E35" w:rsidRDefault="00447E35">
      <w:pPr>
        <w:pStyle w:val="Textoindependiente"/>
        <w:spacing w:before="44"/>
      </w:pPr>
    </w:p>
    <w:p w14:paraId="5F9BD692" w14:textId="77777777" w:rsidR="00447E35" w:rsidRDefault="007D4429">
      <w:pPr>
        <w:pStyle w:val="Textoindependiente"/>
        <w:spacing w:before="1" w:line="276" w:lineRule="auto"/>
        <w:ind w:left="403" w:right="435"/>
        <w:jc w:val="both"/>
      </w:pPr>
      <w:r>
        <w:t>Compatibilidad o incompatibilidad con otras subvenciones, ayudas, ingresos o rec</w:t>
      </w:r>
      <w:r>
        <w:t>ursos para la misma finalidad, procedentes de cualesquiera Administraciones o entes públicos o privados, nacionales, de la Unión Europea o de organismos internacionales.</w:t>
      </w:r>
    </w:p>
    <w:p w14:paraId="78838ADC" w14:textId="77777777" w:rsidR="00447E35" w:rsidRDefault="00447E35">
      <w:pPr>
        <w:pStyle w:val="Textoindependiente"/>
      </w:pPr>
    </w:p>
    <w:p w14:paraId="6973025F" w14:textId="77777777" w:rsidR="00447E35" w:rsidRDefault="00447E35">
      <w:pPr>
        <w:pStyle w:val="Textoindependiente"/>
        <w:spacing w:before="134"/>
      </w:pPr>
    </w:p>
    <w:p w14:paraId="7C2ED871" w14:textId="77777777" w:rsidR="00447E35" w:rsidRDefault="007D4429">
      <w:pPr>
        <w:pStyle w:val="Ttulo3"/>
        <w:jc w:val="left"/>
      </w:pPr>
      <w:r>
        <w:t>CUARTA.</w:t>
      </w:r>
      <w:r>
        <w:rPr>
          <w:spacing w:val="-8"/>
        </w:rPr>
        <w:t xml:space="preserve"> </w:t>
      </w:r>
      <w:r>
        <w:t>-</w:t>
      </w:r>
      <w:r>
        <w:rPr>
          <w:spacing w:val="-6"/>
        </w:rPr>
        <w:t xml:space="preserve"> </w:t>
      </w:r>
      <w:r>
        <w:t>Actividades</w:t>
      </w:r>
      <w:r>
        <w:rPr>
          <w:spacing w:val="-8"/>
        </w:rPr>
        <w:t xml:space="preserve"> </w:t>
      </w:r>
      <w:r>
        <w:t>a</w:t>
      </w:r>
      <w:r>
        <w:rPr>
          <w:spacing w:val="-7"/>
        </w:rPr>
        <w:t xml:space="preserve"> </w:t>
      </w:r>
      <w:r>
        <w:t>subvencionar</w:t>
      </w:r>
      <w:r>
        <w:rPr>
          <w:spacing w:val="-1"/>
        </w:rPr>
        <w:t xml:space="preserve"> </w:t>
      </w:r>
      <w:r>
        <w:t>y</w:t>
      </w:r>
      <w:r>
        <w:rPr>
          <w:spacing w:val="-1"/>
        </w:rPr>
        <w:t xml:space="preserve"> </w:t>
      </w:r>
      <w:r>
        <w:rPr>
          <w:spacing w:val="-2"/>
        </w:rPr>
        <w:t>subcontratación.</w:t>
      </w:r>
    </w:p>
    <w:p w14:paraId="2C325067" w14:textId="77777777" w:rsidR="00447E35" w:rsidRDefault="007D4429">
      <w:pPr>
        <w:pStyle w:val="Textoindependiente"/>
        <w:spacing w:line="276" w:lineRule="auto"/>
        <w:ind w:left="403"/>
      </w:pPr>
      <w:r>
        <w:t>1.-En</w:t>
      </w:r>
      <w:r>
        <w:rPr>
          <w:spacing w:val="76"/>
        </w:rPr>
        <w:t xml:space="preserve"> </w:t>
      </w:r>
      <w:r>
        <w:t>el</w:t>
      </w:r>
      <w:r>
        <w:rPr>
          <w:spacing w:val="77"/>
        </w:rPr>
        <w:t xml:space="preserve"> </w:t>
      </w:r>
      <w:r>
        <w:t>marco</w:t>
      </w:r>
      <w:r>
        <w:rPr>
          <w:spacing w:val="77"/>
        </w:rPr>
        <w:t xml:space="preserve"> </w:t>
      </w:r>
      <w:r>
        <w:t>del</w:t>
      </w:r>
      <w:r>
        <w:rPr>
          <w:spacing w:val="77"/>
        </w:rPr>
        <w:t xml:space="preserve"> </w:t>
      </w:r>
      <w:r>
        <w:t>presente</w:t>
      </w:r>
      <w:r>
        <w:rPr>
          <w:spacing w:val="77"/>
        </w:rPr>
        <w:t xml:space="preserve"> </w:t>
      </w:r>
      <w:r>
        <w:t>Convenio,</w:t>
      </w:r>
      <w:r>
        <w:rPr>
          <w:spacing w:val="77"/>
        </w:rPr>
        <w:t xml:space="preserve"> </w:t>
      </w:r>
      <w:r>
        <w:t>las</w:t>
      </w:r>
      <w:r>
        <w:rPr>
          <w:spacing w:val="77"/>
        </w:rPr>
        <w:t xml:space="preserve"> </w:t>
      </w:r>
      <w:r>
        <w:t>actividades</w:t>
      </w:r>
      <w:r>
        <w:rPr>
          <w:spacing w:val="77"/>
        </w:rPr>
        <w:t xml:space="preserve"> </w:t>
      </w:r>
      <w:r>
        <w:t>que</w:t>
      </w:r>
      <w:r>
        <w:rPr>
          <w:spacing w:val="77"/>
        </w:rPr>
        <w:t xml:space="preserve"> </w:t>
      </w:r>
      <w:r>
        <w:t>deberá</w:t>
      </w:r>
      <w:r>
        <w:rPr>
          <w:spacing w:val="77"/>
        </w:rPr>
        <w:t xml:space="preserve"> </w:t>
      </w:r>
      <w:r>
        <w:t>realizar</w:t>
      </w:r>
      <w:r>
        <w:rPr>
          <w:spacing w:val="77"/>
        </w:rPr>
        <w:t xml:space="preserve"> </w:t>
      </w:r>
      <w:r>
        <w:t>la</w:t>
      </w:r>
      <w:r>
        <w:rPr>
          <w:spacing w:val="77"/>
        </w:rPr>
        <w:t xml:space="preserve"> </w:t>
      </w:r>
      <w:proofErr w:type="spellStart"/>
      <w:r>
        <w:t>ComunidadIslámica</w:t>
      </w:r>
      <w:proofErr w:type="spellEnd"/>
      <w:r>
        <w:rPr>
          <w:spacing w:val="21"/>
        </w:rPr>
        <w:t xml:space="preserve"> </w:t>
      </w:r>
      <w:r>
        <w:t>de Melilla serán las siguientes:</w:t>
      </w:r>
    </w:p>
    <w:p w14:paraId="214341E2" w14:textId="77777777" w:rsidR="00447E35" w:rsidRDefault="007D4429">
      <w:pPr>
        <w:pStyle w:val="Prrafodelista"/>
        <w:numPr>
          <w:ilvl w:val="0"/>
          <w:numId w:val="1"/>
        </w:numPr>
        <w:tabs>
          <w:tab w:val="left" w:pos="1123"/>
        </w:tabs>
        <w:spacing w:before="120" w:line="264" w:lineRule="auto"/>
        <w:ind w:left="1123" w:right="339"/>
        <w:rPr>
          <w:sz w:val="20"/>
        </w:rPr>
      </w:pPr>
      <w:r>
        <w:rPr>
          <w:sz w:val="20"/>
        </w:rPr>
        <w:t>El</w:t>
      </w:r>
      <w:r>
        <w:rPr>
          <w:spacing w:val="27"/>
          <w:sz w:val="20"/>
        </w:rPr>
        <w:t xml:space="preserve"> </w:t>
      </w:r>
      <w:r>
        <w:rPr>
          <w:sz w:val="20"/>
        </w:rPr>
        <w:t>amortajamiento</w:t>
      </w:r>
      <w:r>
        <w:rPr>
          <w:spacing w:val="27"/>
          <w:sz w:val="20"/>
        </w:rPr>
        <w:t xml:space="preserve"> </w:t>
      </w:r>
      <w:r>
        <w:rPr>
          <w:sz w:val="20"/>
        </w:rPr>
        <w:t>de</w:t>
      </w:r>
      <w:r>
        <w:rPr>
          <w:spacing w:val="27"/>
          <w:sz w:val="20"/>
        </w:rPr>
        <w:t xml:space="preserve"> </w:t>
      </w:r>
      <w:r>
        <w:rPr>
          <w:sz w:val="20"/>
        </w:rPr>
        <w:t>cadáveres</w:t>
      </w:r>
      <w:r>
        <w:rPr>
          <w:spacing w:val="27"/>
          <w:sz w:val="20"/>
        </w:rPr>
        <w:t xml:space="preserve"> </w:t>
      </w:r>
      <w:r>
        <w:rPr>
          <w:sz w:val="20"/>
        </w:rPr>
        <w:t>previo</w:t>
      </w:r>
      <w:r>
        <w:rPr>
          <w:spacing w:val="27"/>
          <w:sz w:val="20"/>
        </w:rPr>
        <w:t xml:space="preserve"> </w:t>
      </w:r>
      <w:r>
        <w:rPr>
          <w:sz w:val="20"/>
        </w:rPr>
        <w:t>a</w:t>
      </w:r>
      <w:r>
        <w:rPr>
          <w:spacing w:val="27"/>
          <w:sz w:val="20"/>
        </w:rPr>
        <w:t xml:space="preserve"> </w:t>
      </w:r>
      <w:r>
        <w:rPr>
          <w:sz w:val="20"/>
        </w:rPr>
        <w:t>su</w:t>
      </w:r>
      <w:r>
        <w:rPr>
          <w:spacing w:val="27"/>
          <w:sz w:val="20"/>
        </w:rPr>
        <w:t xml:space="preserve"> </w:t>
      </w:r>
      <w:proofErr w:type="gramStart"/>
      <w:r>
        <w:rPr>
          <w:sz w:val="20"/>
        </w:rPr>
        <w:t>enterramiento</w:t>
      </w:r>
      <w:proofErr w:type="gramEnd"/>
      <w:r>
        <w:rPr>
          <w:spacing w:val="27"/>
          <w:sz w:val="20"/>
        </w:rPr>
        <w:t xml:space="preserve"> </w:t>
      </w:r>
      <w:r>
        <w:rPr>
          <w:sz w:val="20"/>
        </w:rPr>
        <w:t>así</w:t>
      </w:r>
      <w:r>
        <w:rPr>
          <w:spacing w:val="27"/>
          <w:sz w:val="20"/>
        </w:rPr>
        <w:t xml:space="preserve"> </w:t>
      </w:r>
      <w:r>
        <w:rPr>
          <w:sz w:val="20"/>
        </w:rPr>
        <w:t>como</w:t>
      </w:r>
      <w:r>
        <w:rPr>
          <w:spacing w:val="27"/>
          <w:sz w:val="20"/>
        </w:rPr>
        <w:t xml:space="preserve"> </w:t>
      </w:r>
      <w:r>
        <w:rPr>
          <w:sz w:val="20"/>
        </w:rPr>
        <w:t>el</w:t>
      </w:r>
      <w:r>
        <w:rPr>
          <w:spacing w:val="27"/>
          <w:sz w:val="20"/>
        </w:rPr>
        <w:t xml:space="preserve"> </w:t>
      </w:r>
      <w:r>
        <w:rPr>
          <w:sz w:val="20"/>
        </w:rPr>
        <w:t>ejercicio</w:t>
      </w:r>
      <w:r>
        <w:rPr>
          <w:spacing w:val="27"/>
          <w:sz w:val="20"/>
        </w:rPr>
        <w:t xml:space="preserve"> </w:t>
      </w:r>
      <w:r>
        <w:rPr>
          <w:sz w:val="20"/>
        </w:rPr>
        <w:t>por</w:t>
      </w:r>
      <w:r>
        <w:rPr>
          <w:spacing w:val="28"/>
          <w:sz w:val="20"/>
        </w:rPr>
        <w:t xml:space="preserve"> </w:t>
      </w:r>
      <w:r>
        <w:rPr>
          <w:sz w:val="20"/>
        </w:rPr>
        <w:t>autoridades religiosas de ritos musulmanes</w:t>
      </w:r>
      <w:r>
        <w:rPr>
          <w:spacing w:val="40"/>
          <w:sz w:val="20"/>
        </w:rPr>
        <w:t xml:space="preserve"> </w:t>
      </w:r>
      <w:r>
        <w:rPr>
          <w:sz w:val="20"/>
        </w:rPr>
        <w:t>asociados al enterramiento.</w:t>
      </w:r>
    </w:p>
    <w:p w14:paraId="2C433300" w14:textId="77777777" w:rsidR="00447E35" w:rsidRDefault="007D4429">
      <w:pPr>
        <w:pStyle w:val="Prrafodelista"/>
        <w:numPr>
          <w:ilvl w:val="0"/>
          <w:numId w:val="1"/>
        </w:numPr>
        <w:tabs>
          <w:tab w:val="left" w:pos="1122"/>
        </w:tabs>
        <w:spacing w:before="211"/>
        <w:ind w:left="1122" w:hanging="359"/>
        <w:rPr>
          <w:sz w:val="20"/>
        </w:rPr>
      </w:pPr>
      <w:r>
        <w:rPr>
          <w:sz w:val="20"/>
        </w:rPr>
        <w:t>Mantenimiento</w:t>
      </w:r>
      <w:r>
        <w:rPr>
          <w:spacing w:val="-2"/>
          <w:sz w:val="20"/>
        </w:rPr>
        <w:t xml:space="preserve"> </w:t>
      </w:r>
      <w:r>
        <w:rPr>
          <w:sz w:val="20"/>
        </w:rPr>
        <w:t>de</w:t>
      </w:r>
      <w:r>
        <w:rPr>
          <w:spacing w:val="-1"/>
          <w:sz w:val="20"/>
        </w:rPr>
        <w:t xml:space="preserve"> </w:t>
      </w:r>
      <w:r>
        <w:rPr>
          <w:sz w:val="20"/>
        </w:rPr>
        <w:t>la</w:t>
      </w:r>
      <w:r>
        <w:rPr>
          <w:spacing w:val="-2"/>
          <w:sz w:val="20"/>
        </w:rPr>
        <w:t xml:space="preserve"> </w:t>
      </w:r>
      <w:r>
        <w:rPr>
          <w:sz w:val="20"/>
        </w:rPr>
        <w:t>zona</w:t>
      </w:r>
      <w:r>
        <w:rPr>
          <w:spacing w:val="-1"/>
          <w:sz w:val="20"/>
        </w:rPr>
        <w:t xml:space="preserve"> </w:t>
      </w:r>
      <w:r>
        <w:rPr>
          <w:sz w:val="20"/>
        </w:rPr>
        <w:t>de</w:t>
      </w:r>
      <w:r>
        <w:rPr>
          <w:spacing w:val="-1"/>
          <w:sz w:val="20"/>
        </w:rPr>
        <w:t xml:space="preserve"> </w:t>
      </w:r>
      <w:r>
        <w:rPr>
          <w:sz w:val="20"/>
        </w:rPr>
        <w:t>enterramiento</w:t>
      </w:r>
      <w:r>
        <w:rPr>
          <w:spacing w:val="-1"/>
          <w:sz w:val="20"/>
        </w:rPr>
        <w:t xml:space="preserve"> </w:t>
      </w:r>
      <w:r>
        <w:rPr>
          <w:sz w:val="20"/>
        </w:rPr>
        <w:t>complementando</w:t>
      </w:r>
      <w:r>
        <w:rPr>
          <w:spacing w:val="-1"/>
          <w:sz w:val="20"/>
        </w:rPr>
        <w:t xml:space="preserve"> </w:t>
      </w:r>
      <w:r>
        <w:rPr>
          <w:sz w:val="20"/>
        </w:rPr>
        <w:t>las</w:t>
      </w:r>
      <w:r>
        <w:rPr>
          <w:spacing w:val="-2"/>
          <w:sz w:val="20"/>
        </w:rPr>
        <w:t xml:space="preserve"> </w:t>
      </w:r>
      <w:r>
        <w:rPr>
          <w:sz w:val="20"/>
        </w:rPr>
        <w:t>actuaciones</w:t>
      </w:r>
      <w:r>
        <w:rPr>
          <w:spacing w:val="-2"/>
          <w:sz w:val="20"/>
        </w:rPr>
        <w:t xml:space="preserve"> </w:t>
      </w:r>
      <w:r>
        <w:rPr>
          <w:sz w:val="20"/>
        </w:rPr>
        <w:t>de</w:t>
      </w:r>
      <w:r>
        <w:rPr>
          <w:spacing w:val="-1"/>
          <w:sz w:val="20"/>
        </w:rPr>
        <w:t xml:space="preserve"> </w:t>
      </w:r>
      <w:r>
        <w:rPr>
          <w:sz w:val="20"/>
        </w:rPr>
        <w:t xml:space="preserve">la </w:t>
      </w:r>
      <w:r>
        <w:rPr>
          <w:spacing w:val="-5"/>
          <w:sz w:val="20"/>
        </w:rPr>
        <w:t>CAM</w:t>
      </w:r>
    </w:p>
    <w:p w14:paraId="29084DCF" w14:textId="77777777" w:rsidR="00447E35" w:rsidRDefault="00447E35">
      <w:pPr>
        <w:pStyle w:val="Textoindependiente"/>
        <w:spacing w:before="3"/>
      </w:pPr>
    </w:p>
    <w:p w14:paraId="3E9DCAA0" w14:textId="77777777" w:rsidR="00447E35" w:rsidRDefault="007D4429">
      <w:pPr>
        <w:pStyle w:val="Prrafodelista"/>
        <w:numPr>
          <w:ilvl w:val="0"/>
          <w:numId w:val="1"/>
        </w:numPr>
        <w:tabs>
          <w:tab w:val="left" w:pos="1122"/>
        </w:tabs>
        <w:spacing w:line="232" w:lineRule="auto"/>
        <w:ind w:left="1122" w:right="139"/>
        <w:rPr>
          <w:sz w:val="20"/>
        </w:rPr>
      </w:pPr>
      <w:r>
        <w:rPr>
          <w:sz w:val="20"/>
        </w:rPr>
        <w:t>Limpieza</w:t>
      </w:r>
      <w:r>
        <w:rPr>
          <w:spacing w:val="19"/>
          <w:sz w:val="20"/>
        </w:rPr>
        <w:t xml:space="preserve"> </w:t>
      </w:r>
      <w:r>
        <w:rPr>
          <w:sz w:val="20"/>
        </w:rPr>
        <w:t>y</w:t>
      </w:r>
      <w:r>
        <w:rPr>
          <w:spacing w:val="19"/>
          <w:sz w:val="20"/>
        </w:rPr>
        <w:t xml:space="preserve"> </w:t>
      </w:r>
      <w:r>
        <w:rPr>
          <w:sz w:val="20"/>
        </w:rPr>
        <w:t>mantenimiento</w:t>
      </w:r>
      <w:r>
        <w:rPr>
          <w:spacing w:val="19"/>
          <w:sz w:val="20"/>
        </w:rPr>
        <w:t xml:space="preserve"> </w:t>
      </w:r>
      <w:r>
        <w:rPr>
          <w:sz w:val="20"/>
        </w:rPr>
        <w:t>de</w:t>
      </w:r>
      <w:r>
        <w:rPr>
          <w:spacing w:val="19"/>
          <w:sz w:val="20"/>
        </w:rPr>
        <w:t xml:space="preserve"> </w:t>
      </w:r>
      <w:r>
        <w:rPr>
          <w:sz w:val="20"/>
        </w:rPr>
        <w:t>la</w:t>
      </w:r>
      <w:r>
        <w:rPr>
          <w:spacing w:val="19"/>
          <w:sz w:val="20"/>
        </w:rPr>
        <w:t xml:space="preserve"> </w:t>
      </w:r>
      <w:r>
        <w:rPr>
          <w:sz w:val="20"/>
        </w:rPr>
        <w:t>mezquita</w:t>
      </w:r>
      <w:r>
        <w:rPr>
          <w:spacing w:val="19"/>
          <w:sz w:val="20"/>
        </w:rPr>
        <w:t xml:space="preserve"> </w:t>
      </w:r>
      <w:r>
        <w:rPr>
          <w:sz w:val="20"/>
        </w:rPr>
        <w:t>ubicada</w:t>
      </w:r>
      <w:r>
        <w:rPr>
          <w:spacing w:val="19"/>
          <w:sz w:val="20"/>
        </w:rPr>
        <w:t xml:space="preserve"> </w:t>
      </w:r>
      <w:r>
        <w:rPr>
          <w:sz w:val="20"/>
        </w:rPr>
        <w:t>en</w:t>
      </w:r>
      <w:r>
        <w:rPr>
          <w:spacing w:val="19"/>
          <w:sz w:val="20"/>
        </w:rPr>
        <w:t xml:space="preserve"> </w:t>
      </w:r>
      <w:r>
        <w:rPr>
          <w:sz w:val="20"/>
        </w:rPr>
        <w:t>el</w:t>
      </w:r>
      <w:r>
        <w:rPr>
          <w:spacing w:val="19"/>
          <w:sz w:val="20"/>
        </w:rPr>
        <w:t xml:space="preserve"> </w:t>
      </w:r>
      <w:r>
        <w:rPr>
          <w:sz w:val="20"/>
        </w:rPr>
        <w:t>cementerio,</w:t>
      </w:r>
      <w:r>
        <w:rPr>
          <w:spacing w:val="19"/>
          <w:sz w:val="20"/>
        </w:rPr>
        <w:t xml:space="preserve"> </w:t>
      </w:r>
      <w:r>
        <w:rPr>
          <w:sz w:val="20"/>
        </w:rPr>
        <w:t>apertura</w:t>
      </w:r>
      <w:r>
        <w:rPr>
          <w:spacing w:val="20"/>
          <w:sz w:val="20"/>
        </w:rPr>
        <w:t xml:space="preserve"> </w:t>
      </w:r>
      <w:r>
        <w:rPr>
          <w:sz w:val="20"/>
        </w:rPr>
        <w:t>y</w:t>
      </w:r>
      <w:r>
        <w:rPr>
          <w:spacing w:val="19"/>
          <w:sz w:val="20"/>
        </w:rPr>
        <w:t xml:space="preserve"> </w:t>
      </w:r>
      <w:r>
        <w:rPr>
          <w:sz w:val="20"/>
        </w:rPr>
        <w:t>cierre, así como los servicios</w:t>
      </w:r>
      <w:r>
        <w:rPr>
          <w:spacing w:val="40"/>
          <w:sz w:val="20"/>
        </w:rPr>
        <w:t xml:space="preserve"> </w:t>
      </w:r>
      <w:r>
        <w:rPr>
          <w:sz w:val="20"/>
        </w:rPr>
        <w:t>propios del templo asociados a los ritos de enterramiento.</w:t>
      </w:r>
    </w:p>
    <w:p w14:paraId="46734074" w14:textId="77777777" w:rsidR="00447E35" w:rsidRDefault="007D4429">
      <w:pPr>
        <w:pStyle w:val="Prrafodelista"/>
        <w:numPr>
          <w:ilvl w:val="0"/>
          <w:numId w:val="1"/>
        </w:numPr>
        <w:tabs>
          <w:tab w:val="left" w:pos="1123"/>
        </w:tabs>
        <w:spacing w:before="1" w:line="264" w:lineRule="auto"/>
        <w:ind w:left="1123" w:right="338"/>
        <w:rPr>
          <w:sz w:val="20"/>
        </w:rPr>
      </w:pPr>
      <w:r>
        <w:rPr>
          <w:sz w:val="20"/>
        </w:rPr>
        <w:t>Mantenimiento de la zona de comedor, así como de la celebración puntual</w:t>
      </w:r>
      <w:r>
        <w:rPr>
          <w:spacing w:val="40"/>
          <w:sz w:val="20"/>
        </w:rPr>
        <w:t xml:space="preserve"> </w:t>
      </w:r>
      <w:r>
        <w:rPr>
          <w:sz w:val="20"/>
        </w:rPr>
        <w:t>de eventos</w:t>
      </w:r>
      <w:r>
        <w:rPr>
          <w:spacing w:val="-1"/>
          <w:sz w:val="20"/>
        </w:rPr>
        <w:t xml:space="preserve"> </w:t>
      </w:r>
      <w:r>
        <w:rPr>
          <w:sz w:val="20"/>
        </w:rPr>
        <w:t>relacionados con el rito musulmán.</w:t>
      </w:r>
    </w:p>
    <w:p w14:paraId="4E7C844C" w14:textId="77777777" w:rsidR="00447E35" w:rsidRDefault="007D4429">
      <w:pPr>
        <w:pStyle w:val="Prrafodelista"/>
        <w:numPr>
          <w:ilvl w:val="0"/>
          <w:numId w:val="1"/>
        </w:numPr>
        <w:tabs>
          <w:tab w:val="left" w:pos="1123"/>
        </w:tabs>
        <w:spacing w:before="211" w:line="264" w:lineRule="auto"/>
        <w:ind w:left="1123" w:right="338"/>
        <w:rPr>
          <w:sz w:val="20"/>
        </w:rPr>
      </w:pPr>
      <w:r>
        <w:rPr>
          <w:sz w:val="20"/>
        </w:rPr>
        <w:t>Atención</w:t>
      </w:r>
      <w:r>
        <w:rPr>
          <w:spacing w:val="62"/>
          <w:sz w:val="20"/>
        </w:rPr>
        <w:t xml:space="preserve"> </w:t>
      </w:r>
      <w:r>
        <w:rPr>
          <w:sz w:val="20"/>
        </w:rPr>
        <w:t>a</w:t>
      </w:r>
      <w:r>
        <w:rPr>
          <w:spacing w:val="62"/>
          <w:sz w:val="20"/>
        </w:rPr>
        <w:t xml:space="preserve"> </w:t>
      </w:r>
      <w:r>
        <w:rPr>
          <w:sz w:val="20"/>
        </w:rPr>
        <w:t>familiares</w:t>
      </w:r>
      <w:r>
        <w:rPr>
          <w:spacing w:val="62"/>
          <w:sz w:val="20"/>
        </w:rPr>
        <w:t xml:space="preserve"> </w:t>
      </w:r>
      <w:r>
        <w:rPr>
          <w:sz w:val="20"/>
        </w:rPr>
        <w:t>y</w:t>
      </w:r>
      <w:r>
        <w:rPr>
          <w:spacing w:val="62"/>
          <w:sz w:val="20"/>
        </w:rPr>
        <w:t xml:space="preserve"> </w:t>
      </w:r>
      <w:r>
        <w:rPr>
          <w:sz w:val="20"/>
        </w:rPr>
        <w:t>allegados</w:t>
      </w:r>
      <w:r>
        <w:rPr>
          <w:spacing w:val="62"/>
          <w:sz w:val="20"/>
        </w:rPr>
        <w:t xml:space="preserve"> </w:t>
      </w:r>
      <w:r>
        <w:rPr>
          <w:sz w:val="20"/>
        </w:rPr>
        <w:t>del</w:t>
      </w:r>
      <w:r>
        <w:rPr>
          <w:spacing w:val="62"/>
          <w:sz w:val="20"/>
        </w:rPr>
        <w:t xml:space="preserve"> </w:t>
      </w:r>
      <w:r>
        <w:rPr>
          <w:sz w:val="20"/>
        </w:rPr>
        <w:t>fallecido,</w:t>
      </w:r>
      <w:r>
        <w:rPr>
          <w:spacing w:val="62"/>
          <w:sz w:val="20"/>
        </w:rPr>
        <w:t xml:space="preserve"> </w:t>
      </w:r>
      <w:r>
        <w:rPr>
          <w:sz w:val="20"/>
        </w:rPr>
        <w:t>tanto</w:t>
      </w:r>
      <w:r>
        <w:rPr>
          <w:spacing w:val="62"/>
          <w:sz w:val="20"/>
        </w:rPr>
        <w:t xml:space="preserve"> </w:t>
      </w:r>
      <w:r>
        <w:rPr>
          <w:sz w:val="20"/>
        </w:rPr>
        <w:t>en</w:t>
      </w:r>
      <w:r>
        <w:rPr>
          <w:spacing w:val="62"/>
          <w:sz w:val="20"/>
        </w:rPr>
        <w:t xml:space="preserve"> </w:t>
      </w:r>
      <w:r>
        <w:rPr>
          <w:sz w:val="20"/>
        </w:rPr>
        <w:t>el</w:t>
      </w:r>
      <w:r>
        <w:rPr>
          <w:spacing w:val="62"/>
          <w:sz w:val="20"/>
        </w:rPr>
        <w:t xml:space="preserve"> </w:t>
      </w:r>
      <w:r>
        <w:rPr>
          <w:sz w:val="20"/>
        </w:rPr>
        <w:t>orden</w:t>
      </w:r>
      <w:r>
        <w:rPr>
          <w:spacing w:val="62"/>
          <w:sz w:val="20"/>
        </w:rPr>
        <w:t xml:space="preserve"> </w:t>
      </w:r>
      <w:r>
        <w:rPr>
          <w:sz w:val="20"/>
        </w:rPr>
        <w:t>legal,</w:t>
      </w:r>
      <w:r>
        <w:rPr>
          <w:spacing w:val="62"/>
          <w:sz w:val="20"/>
        </w:rPr>
        <w:t xml:space="preserve"> </w:t>
      </w:r>
      <w:r>
        <w:rPr>
          <w:sz w:val="20"/>
        </w:rPr>
        <w:t>religioso</w:t>
      </w:r>
      <w:r>
        <w:rPr>
          <w:spacing w:val="62"/>
          <w:sz w:val="20"/>
        </w:rPr>
        <w:t xml:space="preserve"> </w:t>
      </w:r>
      <w:r>
        <w:rPr>
          <w:sz w:val="20"/>
        </w:rPr>
        <w:t>como</w:t>
      </w:r>
      <w:r>
        <w:rPr>
          <w:spacing w:val="63"/>
          <w:sz w:val="20"/>
        </w:rPr>
        <w:t xml:space="preserve"> </w:t>
      </w:r>
      <w:r>
        <w:rPr>
          <w:sz w:val="20"/>
        </w:rPr>
        <w:t>de información general.</w:t>
      </w:r>
    </w:p>
    <w:p w14:paraId="19EC2F81" w14:textId="77777777" w:rsidR="00447E35" w:rsidRDefault="007D4429">
      <w:pPr>
        <w:pStyle w:val="Prrafodelista"/>
        <w:numPr>
          <w:ilvl w:val="0"/>
          <w:numId w:val="1"/>
        </w:numPr>
        <w:tabs>
          <w:tab w:val="left" w:pos="1122"/>
        </w:tabs>
        <w:spacing w:before="211" w:line="272" w:lineRule="exact"/>
        <w:ind w:left="1122"/>
        <w:rPr>
          <w:sz w:val="20"/>
        </w:rPr>
      </w:pPr>
      <w:r>
        <w:rPr>
          <w:sz w:val="20"/>
        </w:rPr>
        <w:t>Traslado</w:t>
      </w:r>
      <w:r>
        <w:rPr>
          <w:spacing w:val="-3"/>
          <w:sz w:val="20"/>
        </w:rPr>
        <w:t xml:space="preserve"> </w:t>
      </w:r>
      <w:r>
        <w:rPr>
          <w:sz w:val="20"/>
        </w:rPr>
        <w:t>de</w:t>
      </w:r>
      <w:r>
        <w:rPr>
          <w:spacing w:val="-4"/>
          <w:sz w:val="20"/>
        </w:rPr>
        <w:t xml:space="preserve"> </w:t>
      </w:r>
      <w:r>
        <w:rPr>
          <w:sz w:val="20"/>
        </w:rPr>
        <w:t>los</w:t>
      </w:r>
      <w:r>
        <w:rPr>
          <w:spacing w:val="-5"/>
          <w:sz w:val="20"/>
        </w:rPr>
        <w:t xml:space="preserve"> </w:t>
      </w:r>
      <w:r>
        <w:rPr>
          <w:sz w:val="20"/>
        </w:rPr>
        <w:t>fallecidos</w:t>
      </w:r>
      <w:r>
        <w:rPr>
          <w:spacing w:val="-5"/>
          <w:sz w:val="20"/>
        </w:rPr>
        <w:t xml:space="preserve"> </w:t>
      </w:r>
      <w:r>
        <w:rPr>
          <w:sz w:val="20"/>
        </w:rPr>
        <w:t>al</w:t>
      </w:r>
      <w:r>
        <w:rPr>
          <w:spacing w:val="-3"/>
          <w:sz w:val="20"/>
        </w:rPr>
        <w:t xml:space="preserve"> </w:t>
      </w:r>
      <w:r>
        <w:rPr>
          <w:spacing w:val="-2"/>
          <w:sz w:val="20"/>
        </w:rPr>
        <w:t>cementerio.</w:t>
      </w:r>
    </w:p>
    <w:p w14:paraId="14E71DD1" w14:textId="77777777" w:rsidR="00447E35" w:rsidRDefault="007D4429">
      <w:pPr>
        <w:pStyle w:val="Prrafodelista"/>
        <w:numPr>
          <w:ilvl w:val="0"/>
          <w:numId w:val="1"/>
        </w:numPr>
        <w:tabs>
          <w:tab w:val="left" w:pos="1123"/>
        </w:tabs>
        <w:spacing w:line="264" w:lineRule="auto"/>
        <w:ind w:left="1123" w:right="340"/>
        <w:rPr>
          <w:sz w:val="20"/>
        </w:rPr>
      </w:pPr>
      <w:r>
        <w:rPr>
          <w:sz w:val="20"/>
        </w:rPr>
        <w:t>Complemento</w:t>
      </w:r>
      <w:r>
        <w:rPr>
          <w:spacing w:val="40"/>
          <w:sz w:val="20"/>
        </w:rPr>
        <w:t xml:space="preserve"> </w:t>
      </w:r>
      <w:r>
        <w:rPr>
          <w:sz w:val="20"/>
        </w:rPr>
        <w:t>a</w:t>
      </w:r>
      <w:r>
        <w:rPr>
          <w:spacing w:val="40"/>
          <w:sz w:val="20"/>
        </w:rPr>
        <w:t xml:space="preserve"> </w:t>
      </w:r>
      <w:r>
        <w:rPr>
          <w:sz w:val="20"/>
        </w:rPr>
        <w:t>las</w:t>
      </w:r>
      <w:r>
        <w:rPr>
          <w:spacing w:val="40"/>
          <w:sz w:val="20"/>
        </w:rPr>
        <w:t xml:space="preserve"> </w:t>
      </w:r>
      <w:r>
        <w:rPr>
          <w:sz w:val="20"/>
        </w:rPr>
        <w:t>labores</w:t>
      </w:r>
      <w:r>
        <w:rPr>
          <w:spacing w:val="40"/>
          <w:sz w:val="20"/>
        </w:rPr>
        <w:t xml:space="preserve"> </w:t>
      </w:r>
      <w:r>
        <w:rPr>
          <w:sz w:val="20"/>
        </w:rPr>
        <w:t>de</w:t>
      </w:r>
      <w:r>
        <w:rPr>
          <w:spacing w:val="40"/>
          <w:sz w:val="20"/>
        </w:rPr>
        <w:t xml:space="preserve"> </w:t>
      </w:r>
      <w:r>
        <w:rPr>
          <w:sz w:val="20"/>
        </w:rPr>
        <w:t>enterramiento</w:t>
      </w:r>
      <w:r>
        <w:rPr>
          <w:spacing w:val="40"/>
          <w:sz w:val="20"/>
        </w:rPr>
        <w:t xml:space="preserve"> </w:t>
      </w:r>
      <w:r>
        <w:rPr>
          <w:sz w:val="20"/>
        </w:rPr>
        <w:t>realizadas</w:t>
      </w:r>
      <w:r>
        <w:rPr>
          <w:spacing w:val="40"/>
          <w:sz w:val="20"/>
        </w:rPr>
        <w:t xml:space="preserve"> </w:t>
      </w:r>
      <w:r>
        <w:rPr>
          <w:sz w:val="20"/>
        </w:rPr>
        <w:t>por</w:t>
      </w:r>
      <w:r>
        <w:rPr>
          <w:spacing w:val="40"/>
          <w:sz w:val="20"/>
        </w:rPr>
        <w:t xml:space="preserve"> </w:t>
      </w:r>
      <w:r>
        <w:rPr>
          <w:sz w:val="20"/>
        </w:rPr>
        <w:t>los</w:t>
      </w:r>
      <w:r>
        <w:rPr>
          <w:spacing w:val="40"/>
          <w:sz w:val="20"/>
        </w:rPr>
        <w:t xml:space="preserve"> </w:t>
      </w:r>
      <w:r>
        <w:rPr>
          <w:sz w:val="20"/>
        </w:rPr>
        <w:t>servicios</w:t>
      </w:r>
      <w:r>
        <w:rPr>
          <w:spacing w:val="40"/>
          <w:sz w:val="20"/>
        </w:rPr>
        <w:t xml:space="preserve"> </w:t>
      </w:r>
      <w:r>
        <w:rPr>
          <w:sz w:val="20"/>
        </w:rPr>
        <w:t>de</w:t>
      </w:r>
      <w:r>
        <w:rPr>
          <w:spacing w:val="40"/>
          <w:sz w:val="20"/>
        </w:rPr>
        <w:t xml:space="preserve"> </w:t>
      </w:r>
      <w:r>
        <w:rPr>
          <w:sz w:val="20"/>
        </w:rPr>
        <w:t>la</w:t>
      </w:r>
      <w:r>
        <w:rPr>
          <w:spacing w:val="40"/>
          <w:sz w:val="20"/>
        </w:rPr>
        <w:t xml:space="preserve"> </w:t>
      </w:r>
      <w:r>
        <w:rPr>
          <w:sz w:val="20"/>
        </w:rPr>
        <w:t>CAM</w:t>
      </w:r>
      <w:r>
        <w:rPr>
          <w:spacing w:val="40"/>
          <w:sz w:val="20"/>
        </w:rPr>
        <w:t xml:space="preserve"> </w:t>
      </w:r>
      <w:r>
        <w:rPr>
          <w:sz w:val="20"/>
        </w:rPr>
        <w:t>en</w:t>
      </w:r>
      <w:r>
        <w:rPr>
          <w:spacing w:val="40"/>
          <w:sz w:val="20"/>
        </w:rPr>
        <w:t xml:space="preserve"> </w:t>
      </w:r>
      <w:r>
        <w:rPr>
          <w:sz w:val="20"/>
        </w:rPr>
        <w:t>los momentos en que se acumulen los fallecimientos.</w:t>
      </w:r>
    </w:p>
    <w:p w14:paraId="016F8604" w14:textId="77777777" w:rsidR="00447E35" w:rsidRDefault="007D4429">
      <w:pPr>
        <w:pStyle w:val="Prrafodelista"/>
        <w:numPr>
          <w:ilvl w:val="0"/>
          <w:numId w:val="1"/>
        </w:numPr>
        <w:tabs>
          <w:tab w:val="left" w:pos="1122"/>
        </w:tabs>
        <w:spacing w:before="207"/>
        <w:ind w:left="1122" w:hanging="359"/>
        <w:rPr>
          <w:sz w:val="20"/>
        </w:rPr>
      </w:pPr>
      <w:r>
        <w:rPr>
          <w:sz w:val="20"/>
        </w:rPr>
        <w:t>Y</w:t>
      </w:r>
      <w:r>
        <w:rPr>
          <w:spacing w:val="39"/>
          <w:sz w:val="20"/>
        </w:rPr>
        <w:t xml:space="preserve"> </w:t>
      </w:r>
      <w:r>
        <w:rPr>
          <w:sz w:val="20"/>
        </w:rPr>
        <w:t>en</w:t>
      </w:r>
      <w:r>
        <w:rPr>
          <w:spacing w:val="39"/>
          <w:sz w:val="20"/>
        </w:rPr>
        <w:t xml:space="preserve"> </w:t>
      </w:r>
      <w:r>
        <w:rPr>
          <w:sz w:val="20"/>
        </w:rPr>
        <w:t>general</w:t>
      </w:r>
      <w:r>
        <w:rPr>
          <w:spacing w:val="39"/>
          <w:sz w:val="20"/>
        </w:rPr>
        <w:t xml:space="preserve"> </w:t>
      </w:r>
      <w:r>
        <w:rPr>
          <w:sz w:val="20"/>
        </w:rPr>
        <w:t>los</w:t>
      </w:r>
      <w:r>
        <w:rPr>
          <w:spacing w:val="40"/>
          <w:sz w:val="20"/>
        </w:rPr>
        <w:t xml:space="preserve"> </w:t>
      </w:r>
      <w:r>
        <w:rPr>
          <w:sz w:val="20"/>
        </w:rPr>
        <w:t>gastos</w:t>
      </w:r>
      <w:r>
        <w:rPr>
          <w:spacing w:val="39"/>
          <w:sz w:val="20"/>
        </w:rPr>
        <w:t xml:space="preserve"> </w:t>
      </w:r>
      <w:r>
        <w:rPr>
          <w:sz w:val="20"/>
        </w:rPr>
        <w:t>asociados</w:t>
      </w:r>
      <w:r>
        <w:rPr>
          <w:spacing w:val="39"/>
          <w:sz w:val="20"/>
        </w:rPr>
        <w:t xml:space="preserve"> </w:t>
      </w:r>
      <w:r>
        <w:rPr>
          <w:sz w:val="20"/>
        </w:rPr>
        <w:t>a</w:t>
      </w:r>
      <w:r>
        <w:rPr>
          <w:spacing w:val="40"/>
          <w:sz w:val="20"/>
        </w:rPr>
        <w:t xml:space="preserve"> </w:t>
      </w:r>
      <w:r>
        <w:rPr>
          <w:sz w:val="20"/>
        </w:rPr>
        <w:t>las</w:t>
      </w:r>
      <w:r>
        <w:rPr>
          <w:spacing w:val="39"/>
          <w:sz w:val="20"/>
        </w:rPr>
        <w:t xml:space="preserve"> </w:t>
      </w:r>
      <w:r>
        <w:rPr>
          <w:sz w:val="20"/>
        </w:rPr>
        <w:t>actividades</w:t>
      </w:r>
      <w:r>
        <w:rPr>
          <w:spacing w:val="39"/>
          <w:sz w:val="20"/>
        </w:rPr>
        <w:t xml:space="preserve"> </w:t>
      </w:r>
      <w:r>
        <w:rPr>
          <w:sz w:val="20"/>
        </w:rPr>
        <w:t>mencionadas,</w:t>
      </w:r>
      <w:r>
        <w:rPr>
          <w:spacing w:val="40"/>
          <w:sz w:val="20"/>
        </w:rPr>
        <w:t xml:space="preserve"> </w:t>
      </w:r>
      <w:r>
        <w:rPr>
          <w:sz w:val="20"/>
        </w:rPr>
        <w:t>incluyendo</w:t>
      </w:r>
      <w:r>
        <w:rPr>
          <w:spacing w:val="39"/>
          <w:sz w:val="20"/>
        </w:rPr>
        <w:t xml:space="preserve"> </w:t>
      </w:r>
      <w:r>
        <w:rPr>
          <w:sz w:val="20"/>
        </w:rPr>
        <w:t>los</w:t>
      </w:r>
      <w:r>
        <w:rPr>
          <w:spacing w:val="39"/>
          <w:sz w:val="20"/>
        </w:rPr>
        <w:t xml:space="preserve"> </w:t>
      </w:r>
      <w:r>
        <w:rPr>
          <w:sz w:val="20"/>
        </w:rPr>
        <w:t>de</w:t>
      </w:r>
      <w:r>
        <w:rPr>
          <w:spacing w:val="41"/>
          <w:sz w:val="20"/>
        </w:rPr>
        <w:t xml:space="preserve"> </w:t>
      </w:r>
      <w:r>
        <w:rPr>
          <w:spacing w:val="-2"/>
          <w:sz w:val="20"/>
        </w:rPr>
        <w:t>accesoria,</w:t>
      </w:r>
    </w:p>
    <w:p w14:paraId="2E74E593" w14:textId="77777777" w:rsidR="00447E35" w:rsidRDefault="00447E35">
      <w:pPr>
        <w:pStyle w:val="Prrafodelista"/>
        <w:jc w:val="left"/>
        <w:rPr>
          <w:sz w:val="20"/>
        </w:rPr>
        <w:sectPr w:rsidR="00447E35">
          <w:pgSz w:w="11910" w:h="16840"/>
          <w:pgMar w:top="2060" w:right="1275" w:bottom="1000" w:left="1133" w:header="1005" w:footer="810" w:gutter="0"/>
          <w:cols w:space="720"/>
        </w:sectPr>
      </w:pPr>
    </w:p>
    <w:p w14:paraId="559812FE" w14:textId="77777777" w:rsidR="00447E35" w:rsidRDefault="007D4429">
      <w:pPr>
        <w:spacing w:before="73"/>
        <w:ind w:left="141"/>
        <w:rPr>
          <w:rFonts w:ascii="Arial"/>
          <w:b/>
          <w:sz w:val="18"/>
        </w:rPr>
      </w:pPr>
      <w:r>
        <w:rPr>
          <w:rFonts w:ascii="Arial"/>
          <w:b/>
          <w:sz w:val="18"/>
        </w:rPr>
        <w:lastRenderedPageBreak/>
        <w:t>Consejo</w:t>
      </w:r>
      <w:r>
        <w:rPr>
          <w:rFonts w:ascii="Arial"/>
          <w:b/>
          <w:spacing w:val="-3"/>
          <w:sz w:val="18"/>
        </w:rPr>
        <w:t xml:space="preserve"> </w:t>
      </w:r>
      <w:r>
        <w:rPr>
          <w:rFonts w:ascii="Arial"/>
          <w:b/>
          <w:sz w:val="18"/>
        </w:rPr>
        <w:t xml:space="preserve">de </w:t>
      </w:r>
      <w:r>
        <w:rPr>
          <w:rFonts w:ascii="Arial"/>
          <w:b/>
          <w:spacing w:val="-2"/>
          <w:sz w:val="18"/>
        </w:rPr>
        <w:t>Gobierno</w:t>
      </w:r>
    </w:p>
    <w:p w14:paraId="461D7067" w14:textId="77777777" w:rsidR="00447E35" w:rsidRDefault="007D4429">
      <w:pPr>
        <w:ind w:left="141"/>
        <w:rPr>
          <w:rFonts w:ascii="Arial" w:hAnsi="Arial"/>
          <w:sz w:val="18"/>
        </w:rPr>
      </w:pPr>
      <w:r>
        <w:rPr>
          <w:rFonts w:ascii="Arial" w:hAnsi="Arial"/>
          <w:sz w:val="18"/>
        </w:rPr>
        <w:t>Secretaría</w:t>
      </w:r>
      <w:r>
        <w:rPr>
          <w:rFonts w:ascii="Arial" w:hAnsi="Arial"/>
          <w:spacing w:val="-5"/>
          <w:sz w:val="18"/>
        </w:rPr>
        <w:t xml:space="preserve"> </w:t>
      </w:r>
      <w:r>
        <w:rPr>
          <w:rFonts w:ascii="Arial" w:hAnsi="Arial"/>
          <w:sz w:val="18"/>
        </w:rPr>
        <w:t>del</w:t>
      </w:r>
      <w:r>
        <w:rPr>
          <w:rFonts w:ascii="Arial" w:hAnsi="Arial"/>
          <w:spacing w:val="-4"/>
          <w:sz w:val="18"/>
        </w:rPr>
        <w:t xml:space="preserve"> </w:t>
      </w:r>
      <w:r>
        <w:rPr>
          <w:rFonts w:ascii="Arial" w:hAnsi="Arial"/>
          <w:sz w:val="18"/>
        </w:rPr>
        <w:t>Consejo</w:t>
      </w:r>
      <w:r>
        <w:rPr>
          <w:rFonts w:ascii="Arial" w:hAnsi="Arial"/>
          <w:spacing w:val="-4"/>
          <w:sz w:val="18"/>
        </w:rPr>
        <w:t xml:space="preserve"> </w:t>
      </w:r>
      <w:r>
        <w:rPr>
          <w:rFonts w:ascii="Arial" w:hAnsi="Arial"/>
          <w:sz w:val="18"/>
        </w:rPr>
        <w:t>de</w:t>
      </w:r>
      <w:r>
        <w:rPr>
          <w:rFonts w:ascii="Arial" w:hAnsi="Arial"/>
          <w:spacing w:val="-4"/>
          <w:sz w:val="18"/>
        </w:rPr>
        <w:t xml:space="preserve"> </w:t>
      </w:r>
      <w:r>
        <w:rPr>
          <w:rFonts w:ascii="Arial" w:hAnsi="Arial"/>
          <w:spacing w:val="-2"/>
          <w:sz w:val="18"/>
        </w:rPr>
        <w:t>Gobierno</w:t>
      </w:r>
    </w:p>
    <w:p w14:paraId="726E0492" w14:textId="77777777" w:rsidR="00447E35" w:rsidRDefault="00447E35">
      <w:pPr>
        <w:pStyle w:val="Textoindependiente"/>
        <w:spacing w:before="23"/>
        <w:rPr>
          <w:rFonts w:ascii="Arial"/>
        </w:rPr>
      </w:pPr>
    </w:p>
    <w:p w14:paraId="01B23720" w14:textId="77777777" w:rsidR="00447E35" w:rsidRDefault="007D4429">
      <w:pPr>
        <w:pStyle w:val="Textoindependiente"/>
        <w:ind w:left="1123"/>
      </w:pPr>
      <w:r>
        <w:t>honorarios</w:t>
      </w:r>
      <w:r>
        <w:rPr>
          <w:spacing w:val="-8"/>
        </w:rPr>
        <w:t xml:space="preserve"> </w:t>
      </w:r>
      <w:r>
        <w:t>de</w:t>
      </w:r>
      <w:r>
        <w:rPr>
          <w:spacing w:val="-3"/>
        </w:rPr>
        <w:t xml:space="preserve"> </w:t>
      </w:r>
      <w:r>
        <w:t>oficiantes,</w:t>
      </w:r>
      <w:r>
        <w:rPr>
          <w:spacing w:val="-4"/>
        </w:rPr>
        <w:t xml:space="preserve"> </w:t>
      </w:r>
      <w:r>
        <w:t>pequeñas</w:t>
      </w:r>
      <w:r>
        <w:rPr>
          <w:spacing w:val="-3"/>
        </w:rPr>
        <w:t xml:space="preserve"> </w:t>
      </w:r>
      <w:r>
        <w:t>reparaciones,</w:t>
      </w:r>
      <w:r>
        <w:rPr>
          <w:spacing w:val="-4"/>
        </w:rPr>
        <w:t xml:space="preserve"> etc.</w:t>
      </w:r>
    </w:p>
    <w:p w14:paraId="2CF97143" w14:textId="77777777" w:rsidR="00447E35" w:rsidRDefault="00447E35">
      <w:pPr>
        <w:pStyle w:val="Textoindependiente"/>
        <w:spacing w:before="9"/>
      </w:pPr>
    </w:p>
    <w:p w14:paraId="787AD860" w14:textId="77777777" w:rsidR="00447E35" w:rsidRDefault="007D4429">
      <w:pPr>
        <w:pStyle w:val="Prrafodelista"/>
        <w:numPr>
          <w:ilvl w:val="0"/>
          <w:numId w:val="1"/>
        </w:numPr>
        <w:tabs>
          <w:tab w:val="left" w:pos="1121"/>
          <w:tab w:val="left" w:pos="1123"/>
        </w:tabs>
        <w:spacing w:line="235" w:lineRule="auto"/>
        <w:ind w:left="1123" w:right="140"/>
        <w:jc w:val="both"/>
        <w:rPr>
          <w:sz w:val="20"/>
        </w:rPr>
      </w:pPr>
      <w:r>
        <w:rPr>
          <w:sz w:val="20"/>
        </w:rPr>
        <w:t xml:space="preserve">Facilitar a todos los miembros de la Comunidad Islámica que profesen la religión musulmana, la práctica del culto, y el seguimiento de los ritos y tradiciones </w:t>
      </w:r>
      <w:proofErr w:type="gramStart"/>
      <w:r>
        <w:rPr>
          <w:sz w:val="20"/>
        </w:rPr>
        <w:t>dela</w:t>
      </w:r>
      <w:proofErr w:type="gramEnd"/>
      <w:r>
        <w:rPr>
          <w:sz w:val="20"/>
        </w:rPr>
        <w:t xml:space="preserve"> referida religión, en lo referente a cementerios y servicios funerarios.</w:t>
      </w:r>
    </w:p>
    <w:p w14:paraId="1BCBE532" w14:textId="77777777" w:rsidR="00447E35" w:rsidRDefault="007D4429">
      <w:pPr>
        <w:pStyle w:val="Prrafodelista"/>
        <w:numPr>
          <w:ilvl w:val="0"/>
          <w:numId w:val="1"/>
        </w:numPr>
        <w:tabs>
          <w:tab w:val="left" w:pos="1123"/>
        </w:tabs>
        <w:spacing w:before="203" w:line="273" w:lineRule="auto"/>
        <w:ind w:left="1123" w:right="337"/>
        <w:jc w:val="both"/>
        <w:rPr>
          <w:sz w:val="20"/>
        </w:rPr>
      </w:pPr>
      <w:r>
        <w:rPr>
          <w:noProof/>
          <w:sz w:val="20"/>
        </w:rPr>
        <w:drawing>
          <wp:anchor distT="0" distB="0" distL="0" distR="0" simplePos="0" relativeHeight="487377920" behindDoc="1" locked="0" layoutInCell="1" allowOverlap="1" wp14:anchorId="49C576FC" wp14:editId="37727252">
            <wp:simplePos x="0" y="0"/>
            <wp:positionH relativeFrom="page">
              <wp:posOffset>2151764</wp:posOffset>
            </wp:positionH>
            <wp:positionV relativeFrom="paragraph">
              <wp:posOffset>906840</wp:posOffset>
            </wp:positionV>
            <wp:extent cx="3439831" cy="3840479"/>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7" cstate="print"/>
                    <a:stretch>
                      <a:fillRect/>
                    </a:stretch>
                  </pic:blipFill>
                  <pic:spPr>
                    <a:xfrm>
                      <a:off x="0" y="0"/>
                      <a:ext cx="3439831" cy="3840479"/>
                    </a:xfrm>
                    <a:prstGeom prst="rect">
                      <a:avLst/>
                    </a:prstGeom>
                  </pic:spPr>
                </pic:pic>
              </a:graphicData>
            </a:graphic>
          </wp:anchor>
        </w:drawing>
      </w:r>
      <w:r>
        <w:rPr>
          <w:sz w:val="20"/>
        </w:rPr>
        <w:t>La selección del p</w:t>
      </w:r>
      <w:r>
        <w:rPr>
          <w:sz w:val="20"/>
        </w:rPr>
        <w:t>ersonal que va a desarrollar estas prestaciones. En ningún caso se</w:t>
      </w:r>
      <w:r>
        <w:rPr>
          <w:spacing w:val="-13"/>
          <w:sz w:val="20"/>
        </w:rPr>
        <w:t xml:space="preserve"> </w:t>
      </w:r>
      <w:r>
        <w:rPr>
          <w:sz w:val="20"/>
        </w:rPr>
        <w:t>establecerá relación laboral o funcionarial entre el personal que participe en el desarrollo del presente</w:t>
      </w:r>
      <w:r>
        <w:rPr>
          <w:spacing w:val="40"/>
          <w:sz w:val="20"/>
        </w:rPr>
        <w:t xml:space="preserve"> </w:t>
      </w:r>
      <w:r>
        <w:rPr>
          <w:sz w:val="20"/>
        </w:rPr>
        <w:t>Convenio, siendo responsabilidad de la Comisión islámica de Melilla</w:t>
      </w:r>
      <w:r>
        <w:rPr>
          <w:spacing w:val="40"/>
          <w:sz w:val="20"/>
        </w:rPr>
        <w:t xml:space="preserve"> </w:t>
      </w:r>
      <w:r>
        <w:rPr>
          <w:sz w:val="20"/>
        </w:rPr>
        <w:t>todas</w:t>
      </w:r>
      <w:r>
        <w:rPr>
          <w:spacing w:val="40"/>
          <w:sz w:val="20"/>
        </w:rPr>
        <w:t xml:space="preserve"> </w:t>
      </w:r>
      <w:r>
        <w:rPr>
          <w:sz w:val="20"/>
        </w:rPr>
        <w:t>las</w:t>
      </w:r>
      <w:r>
        <w:rPr>
          <w:spacing w:val="40"/>
          <w:sz w:val="20"/>
        </w:rPr>
        <w:t xml:space="preserve"> </w:t>
      </w:r>
      <w:r>
        <w:rPr>
          <w:sz w:val="20"/>
        </w:rPr>
        <w:t>oblig</w:t>
      </w:r>
      <w:r>
        <w:rPr>
          <w:sz w:val="20"/>
        </w:rPr>
        <w:t>aciones</w:t>
      </w:r>
      <w:r>
        <w:rPr>
          <w:spacing w:val="40"/>
          <w:sz w:val="20"/>
        </w:rPr>
        <w:t xml:space="preserve"> </w:t>
      </w:r>
      <w:r>
        <w:rPr>
          <w:sz w:val="20"/>
        </w:rPr>
        <w:t>que conlleva</w:t>
      </w:r>
      <w:r>
        <w:rPr>
          <w:spacing w:val="40"/>
          <w:sz w:val="20"/>
        </w:rPr>
        <w:t xml:space="preserve"> </w:t>
      </w:r>
      <w:r>
        <w:rPr>
          <w:sz w:val="20"/>
        </w:rPr>
        <w:t>la</w:t>
      </w:r>
      <w:r>
        <w:rPr>
          <w:spacing w:val="40"/>
          <w:sz w:val="20"/>
        </w:rPr>
        <w:t xml:space="preserve"> </w:t>
      </w:r>
      <w:r>
        <w:rPr>
          <w:sz w:val="20"/>
        </w:rPr>
        <w:t>contratación</w:t>
      </w:r>
      <w:r>
        <w:rPr>
          <w:spacing w:val="40"/>
          <w:sz w:val="20"/>
        </w:rPr>
        <w:t xml:space="preserve"> </w:t>
      </w:r>
      <w:r>
        <w:rPr>
          <w:sz w:val="20"/>
        </w:rPr>
        <w:t>del</w:t>
      </w:r>
      <w:r>
        <w:rPr>
          <w:spacing w:val="40"/>
          <w:sz w:val="20"/>
        </w:rPr>
        <w:t xml:space="preserve"> </w:t>
      </w:r>
      <w:r>
        <w:rPr>
          <w:sz w:val="20"/>
        </w:rPr>
        <w:t>referido</w:t>
      </w:r>
      <w:r>
        <w:rPr>
          <w:spacing w:val="40"/>
          <w:sz w:val="20"/>
        </w:rPr>
        <w:t xml:space="preserve"> </w:t>
      </w:r>
      <w:r>
        <w:rPr>
          <w:sz w:val="20"/>
        </w:rPr>
        <w:t>personal, debiendo</w:t>
      </w:r>
      <w:r>
        <w:rPr>
          <w:spacing w:val="40"/>
          <w:sz w:val="20"/>
        </w:rPr>
        <w:t xml:space="preserve"> </w:t>
      </w:r>
      <w:r>
        <w:rPr>
          <w:sz w:val="20"/>
        </w:rPr>
        <w:t>garantizar</w:t>
      </w:r>
      <w:r>
        <w:rPr>
          <w:spacing w:val="40"/>
          <w:sz w:val="20"/>
        </w:rPr>
        <w:t xml:space="preserve"> </w:t>
      </w:r>
      <w:r>
        <w:rPr>
          <w:sz w:val="20"/>
        </w:rPr>
        <w:t>de</w:t>
      </w:r>
      <w:r>
        <w:rPr>
          <w:spacing w:val="40"/>
          <w:sz w:val="20"/>
        </w:rPr>
        <w:t xml:space="preserve"> </w:t>
      </w:r>
      <w:r>
        <w:rPr>
          <w:sz w:val="20"/>
        </w:rPr>
        <w:t>forma</w:t>
      </w:r>
      <w:r>
        <w:rPr>
          <w:spacing w:val="40"/>
          <w:sz w:val="20"/>
        </w:rPr>
        <w:t xml:space="preserve"> </w:t>
      </w:r>
      <w:r>
        <w:rPr>
          <w:sz w:val="20"/>
        </w:rPr>
        <w:t>expresa</w:t>
      </w:r>
      <w:r>
        <w:rPr>
          <w:spacing w:val="40"/>
          <w:sz w:val="20"/>
        </w:rPr>
        <w:t xml:space="preserve"> </w:t>
      </w:r>
      <w:r>
        <w:rPr>
          <w:sz w:val="20"/>
        </w:rPr>
        <w:t>la adecuación de la capacitación profesional del personal que en su caso contrate.</w:t>
      </w:r>
    </w:p>
    <w:p w14:paraId="78246EA0" w14:textId="77777777" w:rsidR="00447E35" w:rsidRDefault="007D4429">
      <w:pPr>
        <w:pStyle w:val="Ttulo3"/>
        <w:spacing w:before="197"/>
        <w:ind w:left="283"/>
      </w:pPr>
      <w:proofErr w:type="gramStart"/>
      <w:r>
        <w:t>QUINTA</w:t>
      </w:r>
      <w:r>
        <w:rPr>
          <w:b w:val="0"/>
        </w:rPr>
        <w:t>.-</w:t>
      </w:r>
      <w:proofErr w:type="gramEnd"/>
      <w:r>
        <w:rPr>
          <w:b w:val="0"/>
          <w:spacing w:val="-5"/>
        </w:rPr>
        <w:t xml:space="preserve"> </w:t>
      </w:r>
      <w:r>
        <w:rPr>
          <w:spacing w:val="-2"/>
        </w:rPr>
        <w:t>Subcontratación</w:t>
      </w:r>
    </w:p>
    <w:p w14:paraId="28B4EA8F" w14:textId="77777777" w:rsidR="00447E35" w:rsidRDefault="00447E35">
      <w:pPr>
        <w:pStyle w:val="Textoindependiente"/>
        <w:spacing w:before="4"/>
        <w:rPr>
          <w:b/>
        </w:rPr>
      </w:pPr>
    </w:p>
    <w:p w14:paraId="3F97424C" w14:textId="77777777" w:rsidR="00447E35" w:rsidRDefault="007D4429">
      <w:pPr>
        <w:pStyle w:val="Textoindependiente"/>
        <w:spacing w:line="276" w:lineRule="auto"/>
        <w:ind w:left="283" w:right="338" w:firstLine="50"/>
        <w:jc w:val="both"/>
      </w:pPr>
      <w:r>
        <w:t>Se admite la subcontratación de las actividades ob</w:t>
      </w:r>
      <w:r>
        <w:t xml:space="preserve">jeto del presente Convenio, a realizar por la Comunidad Islámica hasta un máximo del 90%, con sujeción a lo dispuesto en el artículo 29 de la Ley 38/2003 General de </w:t>
      </w:r>
      <w:r>
        <w:rPr>
          <w:spacing w:val="-2"/>
        </w:rPr>
        <w:t>Subvenciones</w:t>
      </w:r>
    </w:p>
    <w:p w14:paraId="28D728FD" w14:textId="77777777" w:rsidR="00447E35" w:rsidRDefault="007D4429">
      <w:pPr>
        <w:spacing w:before="210" w:line="667" w:lineRule="auto"/>
        <w:ind w:left="283" w:right="3675" w:firstLine="120"/>
        <w:rPr>
          <w:sz w:val="20"/>
        </w:rPr>
      </w:pPr>
      <w:r>
        <w:rPr>
          <w:b/>
          <w:sz w:val="20"/>
        </w:rPr>
        <w:t>SEXTA.</w:t>
      </w:r>
      <w:r>
        <w:rPr>
          <w:b/>
          <w:spacing w:val="-4"/>
          <w:sz w:val="20"/>
        </w:rPr>
        <w:t xml:space="preserve"> </w:t>
      </w:r>
      <w:r>
        <w:rPr>
          <w:b/>
          <w:sz w:val="20"/>
        </w:rPr>
        <w:t>-</w:t>
      </w:r>
      <w:r>
        <w:rPr>
          <w:b/>
          <w:spacing w:val="-5"/>
          <w:sz w:val="20"/>
        </w:rPr>
        <w:t xml:space="preserve"> </w:t>
      </w:r>
      <w:r>
        <w:rPr>
          <w:b/>
          <w:sz w:val="20"/>
        </w:rPr>
        <w:t>Obligaciones</w:t>
      </w:r>
      <w:r>
        <w:rPr>
          <w:b/>
          <w:spacing w:val="-5"/>
          <w:sz w:val="20"/>
        </w:rPr>
        <w:t xml:space="preserve"> </w:t>
      </w:r>
      <w:r>
        <w:rPr>
          <w:b/>
          <w:sz w:val="20"/>
        </w:rPr>
        <w:t>de</w:t>
      </w:r>
      <w:r>
        <w:rPr>
          <w:b/>
          <w:spacing w:val="-4"/>
          <w:sz w:val="20"/>
        </w:rPr>
        <w:t xml:space="preserve"> </w:t>
      </w:r>
      <w:r>
        <w:rPr>
          <w:b/>
          <w:sz w:val="20"/>
        </w:rPr>
        <w:t>la</w:t>
      </w:r>
      <w:r>
        <w:rPr>
          <w:b/>
          <w:spacing w:val="-4"/>
          <w:sz w:val="20"/>
        </w:rPr>
        <w:t xml:space="preserve"> </w:t>
      </w:r>
      <w:r>
        <w:rPr>
          <w:b/>
          <w:sz w:val="20"/>
        </w:rPr>
        <w:t>Comisión</w:t>
      </w:r>
      <w:r>
        <w:rPr>
          <w:b/>
          <w:spacing w:val="-5"/>
          <w:sz w:val="20"/>
        </w:rPr>
        <w:t xml:space="preserve"> </w:t>
      </w:r>
      <w:r>
        <w:rPr>
          <w:b/>
          <w:sz w:val="20"/>
        </w:rPr>
        <w:t>Islámica</w:t>
      </w:r>
      <w:r>
        <w:rPr>
          <w:b/>
          <w:spacing w:val="-3"/>
          <w:sz w:val="20"/>
        </w:rPr>
        <w:t xml:space="preserve"> </w:t>
      </w:r>
      <w:r>
        <w:rPr>
          <w:b/>
          <w:sz w:val="20"/>
        </w:rPr>
        <w:t>de</w:t>
      </w:r>
      <w:r>
        <w:rPr>
          <w:b/>
          <w:spacing w:val="-4"/>
          <w:sz w:val="20"/>
        </w:rPr>
        <w:t xml:space="preserve"> </w:t>
      </w:r>
      <w:r>
        <w:rPr>
          <w:b/>
          <w:sz w:val="20"/>
        </w:rPr>
        <w:t>Melilla</w:t>
      </w:r>
      <w:r>
        <w:rPr>
          <w:sz w:val="20"/>
        </w:rPr>
        <w:t>. Serán obligaciones de la Comisión Islámica de Melilla:</w:t>
      </w:r>
    </w:p>
    <w:p w14:paraId="614C4168" w14:textId="77777777" w:rsidR="00447E35" w:rsidRDefault="007D4429">
      <w:pPr>
        <w:pStyle w:val="Prrafodelista"/>
        <w:numPr>
          <w:ilvl w:val="0"/>
          <w:numId w:val="4"/>
        </w:numPr>
        <w:tabs>
          <w:tab w:val="left" w:pos="1826"/>
          <w:tab w:val="left" w:pos="1828"/>
        </w:tabs>
        <w:spacing w:line="360" w:lineRule="auto"/>
        <w:ind w:right="235" w:hanging="703"/>
        <w:jc w:val="left"/>
        <w:rPr>
          <w:b/>
          <w:sz w:val="20"/>
        </w:rPr>
      </w:pPr>
      <w:r>
        <w:rPr>
          <w:sz w:val="20"/>
        </w:rPr>
        <w:t xml:space="preserve">Certificación que la actividad subcontratada no comprende actividades que, aumentando </w:t>
      </w:r>
      <w:proofErr w:type="gramStart"/>
      <w:r>
        <w:rPr>
          <w:sz w:val="20"/>
        </w:rPr>
        <w:t>el costa</w:t>
      </w:r>
      <w:proofErr w:type="gramEnd"/>
      <w:r>
        <w:rPr>
          <w:sz w:val="20"/>
        </w:rPr>
        <w:t xml:space="preserve"> de la actividad subvencionada, no aporten valor añadido a la misma.</w:t>
      </w:r>
    </w:p>
    <w:p w14:paraId="45762845" w14:textId="77777777" w:rsidR="00447E35" w:rsidRDefault="007D4429">
      <w:pPr>
        <w:pStyle w:val="Prrafodelista"/>
        <w:numPr>
          <w:ilvl w:val="0"/>
          <w:numId w:val="4"/>
        </w:numPr>
        <w:tabs>
          <w:tab w:val="left" w:pos="992"/>
        </w:tabs>
        <w:spacing w:before="200" w:line="276" w:lineRule="auto"/>
        <w:ind w:left="283" w:right="139" w:firstLine="0"/>
        <w:rPr>
          <w:sz w:val="20"/>
        </w:rPr>
      </w:pPr>
      <w:r>
        <w:rPr>
          <w:sz w:val="20"/>
        </w:rPr>
        <w:t>Si la actividad concertada con terce</w:t>
      </w:r>
      <w:r>
        <w:rPr>
          <w:sz w:val="20"/>
        </w:rPr>
        <w:t xml:space="preserve">ros exceda del 20 por ciento del importe de la subvención y dicho importe sea superior a 60.000 euros, la subcontratación estará sometida al cumplimiento de los siguientes </w:t>
      </w:r>
      <w:r>
        <w:rPr>
          <w:spacing w:val="-2"/>
          <w:sz w:val="20"/>
        </w:rPr>
        <w:t>requisitos:</w:t>
      </w:r>
    </w:p>
    <w:p w14:paraId="60F3B1B6" w14:textId="77777777" w:rsidR="00447E35" w:rsidRDefault="007D4429">
      <w:pPr>
        <w:pStyle w:val="Prrafodelista"/>
        <w:numPr>
          <w:ilvl w:val="1"/>
          <w:numId w:val="4"/>
        </w:numPr>
        <w:tabs>
          <w:tab w:val="left" w:pos="772"/>
        </w:tabs>
        <w:spacing w:before="200"/>
        <w:ind w:left="772" w:hanging="205"/>
        <w:rPr>
          <w:sz w:val="20"/>
        </w:rPr>
      </w:pPr>
      <w:r>
        <w:rPr>
          <w:sz w:val="20"/>
        </w:rPr>
        <w:t>Que</w:t>
      </w:r>
      <w:r>
        <w:rPr>
          <w:spacing w:val="-1"/>
          <w:sz w:val="20"/>
        </w:rPr>
        <w:t xml:space="preserve"> </w:t>
      </w:r>
      <w:r>
        <w:rPr>
          <w:sz w:val="20"/>
        </w:rPr>
        <w:t>el contrato se</w:t>
      </w:r>
      <w:r>
        <w:rPr>
          <w:spacing w:val="-1"/>
          <w:sz w:val="20"/>
        </w:rPr>
        <w:t xml:space="preserve"> </w:t>
      </w:r>
      <w:r>
        <w:rPr>
          <w:sz w:val="20"/>
        </w:rPr>
        <w:t xml:space="preserve">celebre por </w:t>
      </w:r>
      <w:r>
        <w:rPr>
          <w:spacing w:val="-2"/>
          <w:sz w:val="20"/>
        </w:rPr>
        <w:t>escrito.</w:t>
      </w:r>
    </w:p>
    <w:p w14:paraId="7FF57A5D" w14:textId="77777777" w:rsidR="00447E35" w:rsidRDefault="00447E35">
      <w:pPr>
        <w:pStyle w:val="Textoindependiente"/>
        <w:spacing w:before="4"/>
      </w:pPr>
    </w:p>
    <w:p w14:paraId="07644D88" w14:textId="77777777" w:rsidR="00447E35" w:rsidRDefault="007D4429">
      <w:pPr>
        <w:pStyle w:val="Prrafodelista"/>
        <w:numPr>
          <w:ilvl w:val="1"/>
          <w:numId w:val="4"/>
        </w:numPr>
        <w:tabs>
          <w:tab w:val="left" w:pos="789"/>
        </w:tabs>
        <w:spacing w:before="1" w:line="276" w:lineRule="auto"/>
        <w:ind w:left="567" w:right="337" w:firstLine="0"/>
        <w:rPr>
          <w:sz w:val="20"/>
        </w:rPr>
      </w:pPr>
      <w:r>
        <w:rPr>
          <w:sz w:val="20"/>
        </w:rPr>
        <w:t xml:space="preserve">Que la celebración </w:t>
      </w:r>
      <w:proofErr w:type="gramStart"/>
      <w:r>
        <w:rPr>
          <w:sz w:val="20"/>
        </w:rPr>
        <w:t>del mismo</w:t>
      </w:r>
      <w:proofErr w:type="gramEnd"/>
      <w:r>
        <w:rPr>
          <w:sz w:val="20"/>
        </w:rPr>
        <w:t xml:space="preserve"> se autorice previamente por la entidad concedente de la subvención en la forma que se determine en las bases reguladoras.</w:t>
      </w:r>
    </w:p>
    <w:p w14:paraId="2DFF04BE" w14:textId="77777777" w:rsidR="00447E35" w:rsidRDefault="007D4429">
      <w:pPr>
        <w:pStyle w:val="Textoindependiente"/>
        <w:tabs>
          <w:tab w:val="left" w:pos="1828"/>
        </w:tabs>
        <w:spacing w:before="210" w:line="360" w:lineRule="auto"/>
        <w:ind w:left="1826" w:right="236" w:hanging="703"/>
      </w:pPr>
      <w:r>
        <w:rPr>
          <w:b/>
          <w:spacing w:val="-10"/>
        </w:rPr>
        <w:t>-</w:t>
      </w:r>
      <w:r>
        <w:rPr>
          <w:b/>
        </w:rPr>
        <w:tab/>
      </w:r>
      <w:r>
        <w:rPr>
          <w:b/>
        </w:rPr>
        <w:tab/>
      </w:r>
      <w:r>
        <w:t>Los</w:t>
      </w:r>
      <w:r>
        <w:rPr>
          <w:spacing w:val="80"/>
        </w:rPr>
        <w:t xml:space="preserve"> </w:t>
      </w:r>
      <w:r>
        <w:t>contratistas</w:t>
      </w:r>
      <w:r>
        <w:rPr>
          <w:spacing w:val="80"/>
        </w:rPr>
        <w:t xml:space="preserve"> </w:t>
      </w:r>
      <w:r>
        <w:t>quedarán</w:t>
      </w:r>
      <w:r>
        <w:rPr>
          <w:spacing w:val="80"/>
        </w:rPr>
        <w:t xml:space="preserve"> </w:t>
      </w:r>
      <w:r>
        <w:t>obligados</w:t>
      </w:r>
      <w:r>
        <w:rPr>
          <w:spacing w:val="80"/>
        </w:rPr>
        <w:t xml:space="preserve"> </w:t>
      </w:r>
      <w:r>
        <w:t>sólo</w:t>
      </w:r>
      <w:r>
        <w:rPr>
          <w:spacing w:val="80"/>
        </w:rPr>
        <w:t xml:space="preserve"> </w:t>
      </w:r>
      <w:r>
        <w:t>ante</w:t>
      </w:r>
      <w:r>
        <w:rPr>
          <w:spacing w:val="80"/>
        </w:rPr>
        <w:t xml:space="preserve"> </w:t>
      </w:r>
      <w:r>
        <w:t>el</w:t>
      </w:r>
      <w:r>
        <w:rPr>
          <w:spacing w:val="80"/>
        </w:rPr>
        <w:t xml:space="preserve"> </w:t>
      </w:r>
      <w:r>
        <w:t>beneficiario,</w:t>
      </w:r>
      <w:r>
        <w:rPr>
          <w:spacing w:val="80"/>
        </w:rPr>
        <w:t xml:space="preserve"> </w:t>
      </w:r>
      <w:r>
        <w:t>que</w:t>
      </w:r>
      <w:r>
        <w:rPr>
          <w:spacing w:val="80"/>
        </w:rPr>
        <w:t xml:space="preserve"> </w:t>
      </w:r>
      <w:r>
        <w:t>asumirá</w:t>
      </w:r>
      <w:r>
        <w:rPr>
          <w:spacing w:val="80"/>
        </w:rPr>
        <w:t xml:space="preserve"> </w:t>
      </w:r>
      <w:r>
        <w:t>la</w:t>
      </w:r>
      <w:r>
        <w:rPr>
          <w:spacing w:val="80"/>
        </w:rPr>
        <w:t xml:space="preserve"> </w:t>
      </w:r>
      <w:r>
        <w:t>total responsabilidad de</w:t>
      </w:r>
      <w:r>
        <w:t xml:space="preserve"> la ejecución de la actividad subvencionada frente a la Administración.</w:t>
      </w:r>
    </w:p>
    <w:p w14:paraId="2B65B88E" w14:textId="77777777" w:rsidR="00447E35" w:rsidRDefault="007D4429">
      <w:pPr>
        <w:pStyle w:val="Textoindependiente"/>
        <w:tabs>
          <w:tab w:val="left" w:pos="1701"/>
        </w:tabs>
        <w:spacing w:before="200" w:line="276" w:lineRule="auto"/>
        <w:ind w:left="1701" w:right="337" w:hanging="1134"/>
        <w:jc w:val="both"/>
      </w:pPr>
      <w:r>
        <w:rPr>
          <w:spacing w:val="-10"/>
        </w:rPr>
        <w:t>-</w:t>
      </w:r>
      <w:r>
        <w:tab/>
        <w:t>Los beneficiarios serán responsables de que en la ejecución de la actividad subvencionada concertada</w:t>
      </w:r>
      <w:r>
        <w:rPr>
          <w:spacing w:val="-1"/>
        </w:rPr>
        <w:t xml:space="preserve"> </w:t>
      </w:r>
      <w:r>
        <w:t>con</w:t>
      </w:r>
      <w:r>
        <w:rPr>
          <w:spacing w:val="-1"/>
        </w:rPr>
        <w:t xml:space="preserve"> </w:t>
      </w:r>
      <w:r>
        <w:t>terceros</w:t>
      </w:r>
      <w:r>
        <w:rPr>
          <w:spacing w:val="-1"/>
        </w:rPr>
        <w:t xml:space="preserve"> </w:t>
      </w:r>
      <w:r>
        <w:t>se</w:t>
      </w:r>
      <w:r>
        <w:rPr>
          <w:spacing w:val="-1"/>
        </w:rPr>
        <w:t xml:space="preserve"> </w:t>
      </w:r>
      <w:r>
        <w:t>respeten</w:t>
      </w:r>
      <w:r>
        <w:rPr>
          <w:spacing w:val="-1"/>
        </w:rPr>
        <w:t xml:space="preserve"> </w:t>
      </w:r>
      <w:r>
        <w:t>los</w:t>
      </w:r>
      <w:r>
        <w:rPr>
          <w:spacing w:val="-1"/>
        </w:rPr>
        <w:t xml:space="preserve"> </w:t>
      </w:r>
      <w:r>
        <w:t>límites</w:t>
      </w:r>
      <w:r>
        <w:rPr>
          <w:spacing w:val="-1"/>
        </w:rPr>
        <w:t xml:space="preserve"> </w:t>
      </w:r>
      <w:r>
        <w:t>que</w:t>
      </w:r>
      <w:r>
        <w:rPr>
          <w:spacing w:val="-1"/>
        </w:rPr>
        <w:t xml:space="preserve"> </w:t>
      </w:r>
      <w:r>
        <w:t>se</w:t>
      </w:r>
      <w:r>
        <w:rPr>
          <w:spacing w:val="-1"/>
        </w:rPr>
        <w:t xml:space="preserve"> </w:t>
      </w:r>
      <w:r>
        <w:t>establezcan</w:t>
      </w:r>
      <w:r>
        <w:rPr>
          <w:spacing w:val="-1"/>
        </w:rPr>
        <w:t xml:space="preserve"> </w:t>
      </w:r>
      <w:r>
        <w:t>en</w:t>
      </w:r>
      <w:r>
        <w:rPr>
          <w:spacing w:val="-1"/>
        </w:rPr>
        <w:t xml:space="preserve"> </w:t>
      </w:r>
      <w:r>
        <w:t>la</w:t>
      </w:r>
      <w:r>
        <w:rPr>
          <w:spacing w:val="-1"/>
        </w:rPr>
        <w:t xml:space="preserve"> </w:t>
      </w:r>
      <w:r>
        <w:t>normativa</w:t>
      </w:r>
      <w:r>
        <w:rPr>
          <w:spacing w:val="-1"/>
        </w:rPr>
        <w:t xml:space="preserve"> </w:t>
      </w:r>
      <w:r>
        <w:t>regulador</w:t>
      </w:r>
      <w:r>
        <w:t>a de la subvención en cuanto a la naturaleza y cuantía de gastos subvencionables, y los contratistas estarán sujetos al deber de colaboración previsto en el artículo 46 de esta ley</w:t>
      </w:r>
      <w:r>
        <w:rPr>
          <w:spacing w:val="40"/>
        </w:rPr>
        <w:t xml:space="preserve"> </w:t>
      </w:r>
      <w:r>
        <w:t>para permitir la adecuada verificación del cumplimiento de dichos límites.</w:t>
      </w:r>
    </w:p>
    <w:p w14:paraId="7865D6A8" w14:textId="77777777" w:rsidR="00447E35" w:rsidRDefault="007D4429">
      <w:pPr>
        <w:pStyle w:val="Textoindependiente"/>
        <w:tabs>
          <w:tab w:val="left" w:pos="1773"/>
        </w:tabs>
        <w:spacing w:before="209"/>
        <w:ind w:left="1014"/>
      </w:pPr>
      <w:r>
        <w:rPr>
          <w:spacing w:val="-10"/>
        </w:rPr>
        <w:t>-</w:t>
      </w:r>
      <w:r>
        <w:tab/>
        <w:t>Cumplir</w:t>
      </w:r>
      <w:r>
        <w:rPr>
          <w:spacing w:val="-1"/>
        </w:rPr>
        <w:t xml:space="preserve"> </w:t>
      </w:r>
      <w:r>
        <w:t>el</w:t>
      </w:r>
      <w:r>
        <w:rPr>
          <w:spacing w:val="-1"/>
        </w:rPr>
        <w:t xml:space="preserve"> </w:t>
      </w:r>
      <w:r>
        <w:t>objetivo</w:t>
      </w:r>
      <w:r>
        <w:rPr>
          <w:spacing w:val="-1"/>
        </w:rPr>
        <w:t xml:space="preserve"> </w:t>
      </w:r>
      <w:r>
        <w:t>y</w:t>
      </w:r>
      <w:r>
        <w:rPr>
          <w:spacing w:val="-1"/>
        </w:rPr>
        <w:t xml:space="preserve"> </w:t>
      </w:r>
      <w:r>
        <w:t>realizar</w:t>
      </w:r>
      <w:r>
        <w:rPr>
          <w:spacing w:val="-1"/>
        </w:rPr>
        <w:t xml:space="preserve"> </w:t>
      </w:r>
      <w:r>
        <w:t>las</w:t>
      </w:r>
      <w:r>
        <w:rPr>
          <w:spacing w:val="-2"/>
        </w:rPr>
        <w:t xml:space="preserve"> </w:t>
      </w:r>
      <w:r>
        <w:t>actividades</w:t>
      </w:r>
      <w:r>
        <w:rPr>
          <w:spacing w:val="-1"/>
        </w:rPr>
        <w:t xml:space="preserve"> </w:t>
      </w:r>
      <w:r>
        <w:t>que</w:t>
      </w:r>
      <w:r>
        <w:rPr>
          <w:spacing w:val="-1"/>
        </w:rPr>
        <w:t xml:space="preserve"> </w:t>
      </w:r>
      <w:r>
        <w:t>fundamentan</w:t>
      </w:r>
      <w:r>
        <w:rPr>
          <w:spacing w:val="-1"/>
        </w:rPr>
        <w:t xml:space="preserve"> </w:t>
      </w:r>
      <w:r>
        <w:t>la</w:t>
      </w:r>
      <w:r>
        <w:rPr>
          <w:spacing w:val="-1"/>
        </w:rPr>
        <w:t xml:space="preserve"> </w:t>
      </w:r>
      <w:r>
        <w:t>concesión</w:t>
      </w:r>
      <w:r>
        <w:rPr>
          <w:spacing w:val="-1"/>
        </w:rPr>
        <w:t xml:space="preserve"> </w:t>
      </w:r>
      <w:proofErr w:type="gramStart"/>
      <w:r>
        <w:t>dela</w:t>
      </w:r>
      <w:proofErr w:type="gramEnd"/>
      <w:r>
        <w:rPr>
          <w:spacing w:val="-3"/>
        </w:rPr>
        <w:t xml:space="preserve"> </w:t>
      </w:r>
      <w:r>
        <w:rPr>
          <w:spacing w:val="-2"/>
        </w:rPr>
        <w:t>subvención.</w:t>
      </w:r>
    </w:p>
    <w:p w14:paraId="75E8D846" w14:textId="77777777" w:rsidR="00447E35" w:rsidRDefault="00447E35">
      <w:pPr>
        <w:pStyle w:val="Textoindependiente"/>
        <w:spacing w:before="85"/>
      </w:pPr>
    </w:p>
    <w:p w14:paraId="00BDEF58" w14:textId="77777777" w:rsidR="00447E35" w:rsidRDefault="007D4429">
      <w:pPr>
        <w:pStyle w:val="Prrafodelista"/>
        <w:numPr>
          <w:ilvl w:val="2"/>
          <w:numId w:val="4"/>
        </w:numPr>
        <w:tabs>
          <w:tab w:val="left" w:pos="1329"/>
        </w:tabs>
        <w:spacing w:line="333" w:lineRule="auto"/>
        <w:ind w:left="631" w:right="892" w:firstLine="131"/>
        <w:jc w:val="left"/>
        <w:rPr>
          <w:sz w:val="20"/>
        </w:rPr>
      </w:pPr>
      <w:r>
        <w:rPr>
          <w:sz w:val="20"/>
        </w:rPr>
        <w:t>Justificar ante la Ciudad Autónoma el cumplimiento de los requisitos y condiciones, así</w:t>
      </w:r>
      <w:r>
        <w:rPr>
          <w:spacing w:val="40"/>
          <w:sz w:val="20"/>
        </w:rPr>
        <w:t xml:space="preserve"> </w:t>
      </w:r>
      <w:r>
        <w:rPr>
          <w:sz w:val="20"/>
        </w:rPr>
        <w:t>como</w:t>
      </w:r>
      <w:r>
        <w:rPr>
          <w:spacing w:val="40"/>
          <w:sz w:val="20"/>
        </w:rPr>
        <w:t xml:space="preserve"> </w:t>
      </w:r>
      <w:r>
        <w:rPr>
          <w:sz w:val="20"/>
        </w:rPr>
        <w:t>la</w:t>
      </w:r>
      <w:r>
        <w:rPr>
          <w:spacing w:val="40"/>
          <w:sz w:val="20"/>
        </w:rPr>
        <w:t xml:space="preserve"> </w:t>
      </w:r>
      <w:r>
        <w:rPr>
          <w:sz w:val="20"/>
        </w:rPr>
        <w:t>realización</w:t>
      </w:r>
      <w:r>
        <w:rPr>
          <w:spacing w:val="40"/>
          <w:sz w:val="20"/>
        </w:rPr>
        <w:t xml:space="preserve"> </w:t>
      </w:r>
      <w:r>
        <w:rPr>
          <w:sz w:val="20"/>
        </w:rPr>
        <w:t>de</w:t>
      </w:r>
      <w:r>
        <w:rPr>
          <w:spacing w:val="40"/>
          <w:sz w:val="20"/>
        </w:rPr>
        <w:t xml:space="preserve"> </w:t>
      </w:r>
      <w:r>
        <w:rPr>
          <w:sz w:val="20"/>
        </w:rPr>
        <w:t>las</w:t>
      </w:r>
      <w:r>
        <w:rPr>
          <w:spacing w:val="40"/>
          <w:sz w:val="20"/>
        </w:rPr>
        <w:t xml:space="preserve"> </w:t>
      </w:r>
      <w:r>
        <w:rPr>
          <w:sz w:val="20"/>
        </w:rPr>
        <w:t>actividades</w:t>
      </w:r>
      <w:r>
        <w:rPr>
          <w:spacing w:val="40"/>
          <w:sz w:val="20"/>
        </w:rPr>
        <w:t xml:space="preserve"> </w:t>
      </w:r>
      <w:r>
        <w:rPr>
          <w:sz w:val="20"/>
        </w:rPr>
        <w:t>y</w:t>
      </w:r>
      <w:r>
        <w:rPr>
          <w:spacing w:val="40"/>
          <w:sz w:val="20"/>
        </w:rPr>
        <w:t xml:space="preserve"> </w:t>
      </w:r>
      <w:r>
        <w:rPr>
          <w:sz w:val="20"/>
        </w:rPr>
        <w:t>el</w:t>
      </w:r>
      <w:r>
        <w:rPr>
          <w:spacing w:val="40"/>
          <w:sz w:val="20"/>
        </w:rPr>
        <w:t xml:space="preserve"> </w:t>
      </w:r>
      <w:r>
        <w:rPr>
          <w:sz w:val="20"/>
        </w:rPr>
        <w:t>cumplimiento</w:t>
      </w:r>
      <w:r>
        <w:rPr>
          <w:spacing w:val="40"/>
          <w:sz w:val="20"/>
        </w:rPr>
        <w:t xml:space="preserve"> </w:t>
      </w:r>
      <w:r>
        <w:rPr>
          <w:sz w:val="20"/>
        </w:rPr>
        <w:t>de</w:t>
      </w:r>
      <w:r>
        <w:rPr>
          <w:spacing w:val="40"/>
          <w:sz w:val="20"/>
        </w:rPr>
        <w:t xml:space="preserve"> </w:t>
      </w:r>
      <w:r>
        <w:rPr>
          <w:sz w:val="20"/>
        </w:rPr>
        <w:t>la</w:t>
      </w:r>
      <w:r>
        <w:rPr>
          <w:spacing w:val="53"/>
          <w:sz w:val="20"/>
        </w:rPr>
        <w:t xml:space="preserve"> </w:t>
      </w:r>
      <w:r>
        <w:rPr>
          <w:sz w:val="20"/>
        </w:rPr>
        <w:t>finalidad</w:t>
      </w:r>
      <w:r>
        <w:rPr>
          <w:spacing w:val="40"/>
          <w:sz w:val="20"/>
        </w:rPr>
        <w:t xml:space="preserve"> </w:t>
      </w:r>
      <w:r>
        <w:rPr>
          <w:sz w:val="20"/>
        </w:rPr>
        <w:t>que</w:t>
      </w:r>
      <w:r>
        <w:rPr>
          <w:spacing w:val="40"/>
          <w:sz w:val="20"/>
        </w:rPr>
        <w:t xml:space="preserve"> </w:t>
      </w:r>
      <w:r>
        <w:rPr>
          <w:sz w:val="20"/>
        </w:rPr>
        <w:t>determinen</w:t>
      </w:r>
      <w:r>
        <w:rPr>
          <w:spacing w:val="40"/>
          <w:sz w:val="20"/>
        </w:rPr>
        <w:t xml:space="preserve"> </w:t>
      </w:r>
      <w:r>
        <w:rPr>
          <w:sz w:val="20"/>
        </w:rPr>
        <w:t>la</w:t>
      </w:r>
    </w:p>
    <w:p w14:paraId="1193A477" w14:textId="77777777" w:rsidR="00447E35" w:rsidRDefault="00447E35">
      <w:pPr>
        <w:pStyle w:val="Prrafodelista"/>
        <w:spacing w:line="333" w:lineRule="auto"/>
        <w:jc w:val="left"/>
        <w:rPr>
          <w:sz w:val="20"/>
        </w:rPr>
        <w:sectPr w:rsidR="00447E35">
          <w:pgSz w:w="11910" w:h="16840"/>
          <w:pgMar w:top="2060" w:right="1275" w:bottom="1000" w:left="1133" w:header="1005" w:footer="810" w:gutter="0"/>
          <w:cols w:space="720"/>
        </w:sectPr>
      </w:pPr>
    </w:p>
    <w:p w14:paraId="68192420" w14:textId="77777777" w:rsidR="00447E35" w:rsidRDefault="007D4429">
      <w:pPr>
        <w:spacing w:before="73"/>
        <w:ind w:left="141"/>
        <w:rPr>
          <w:rFonts w:ascii="Arial"/>
          <w:b/>
          <w:sz w:val="18"/>
        </w:rPr>
      </w:pPr>
      <w:r>
        <w:rPr>
          <w:rFonts w:ascii="Arial"/>
          <w:b/>
          <w:sz w:val="18"/>
        </w:rPr>
        <w:lastRenderedPageBreak/>
        <w:t>Consejo</w:t>
      </w:r>
      <w:r>
        <w:rPr>
          <w:rFonts w:ascii="Arial"/>
          <w:b/>
          <w:spacing w:val="-3"/>
          <w:sz w:val="18"/>
        </w:rPr>
        <w:t xml:space="preserve"> </w:t>
      </w:r>
      <w:r>
        <w:rPr>
          <w:rFonts w:ascii="Arial"/>
          <w:b/>
          <w:sz w:val="18"/>
        </w:rPr>
        <w:t xml:space="preserve">de </w:t>
      </w:r>
      <w:r>
        <w:rPr>
          <w:rFonts w:ascii="Arial"/>
          <w:b/>
          <w:spacing w:val="-2"/>
          <w:sz w:val="18"/>
        </w:rPr>
        <w:t>Gobierno</w:t>
      </w:r>
    </w:p>
    <w:p w14:paraId="278BBC20" w14:textId="77777777" w:rsidR="00447E35" w:rsidRDefault="007D4429">
      <w:pPr>
        <w:ind w:left="141"/>
        <w:rPr>
          <w:rFonts w:ascii="Arial" w:hAnsi="Arial"/>
          <w:sz w:val="18"/>
        </w:rPr>
      </w:pPr>
      <w:r>
        <w:rPr>
          <w:rFonts w:ascii="Arial" w:hAnsi="Arial"/>
          <w:sz w:val="18"/>
        </w:rPr>
        <w:t>Secretaría</w:t>
      </w:r>
      <w:r>
        <w:rPr>
          <w:rFonts w:ascii="Arial" w:hAnsi="Arial"/>
          <w:spacing w:val="-5"/>
          <w:sz w:val="18"/>
        </w:rPr>
        <w:t xml:space="preserve"> </w:t>
      </w:r>
      <w:r>
        <w:rPr>
          <w:rFonts w:ascii="Arial" w:hAnsi="Arial"/>
          <w:sz w:val="18"/>
        </w:rPr>
        <w:t>del</w:t>
      </w:r>
      <w:r>
        <w:rPr>
          <w:rFonts w:ascii="Arial" w:hAnsi="Arial"/>
          <w:spacing w:val="-4"/>
          <w:sz w:val="18"/>
        </w:rPr>
        <w:t xml:space="preserve"> </w:t>
      </w:r>
      <w:r>
        <w:rPr>
          <w:rFonts w:ascii="Arial" w:hAnsi="Arial"/>
          <w:sz w:val="18"/>
        </w:rPr>
        <w:t>Consejo</w:t>
      </w:r>
      <w:r>
        <w:rPr>
          <w:rFonts w:ascii="Arial" w:hAnsi="Arial"/>
          <w:spacing w:val="-4"/>
          <w:sz w:val="18"/>
        </w:rPr>
        <w:t xml:space="preserve"> </w:t>
      </w:r>
      <w:r>
        <w:rPr>
          <w:rFonts w:ascii="Arial" w:hAnsi="Arial"/>
          <w:sz w:val="18"/>
        </w:rPr>
        <w:t>de</w:t>
      </w:r>
      <w:r>
        <w:rPr>
          <w:rFonts w:ascii="Arial" w:hAnsi="Arial"/>
          <w:spacing w:val="-4"/>
          <w:sz w:val="18"/>
        </w:rPr>
        <w:t xml:space="preserve"> </w:t>
      </w:r>
      <w:r>
        <w:rPr>
          <w:rFonts w:ascii="Arial" w:hAnsi="Arial"/>
          <w:spacing w:val="-2"/>
          <w:sz w:val="18"/>
        </w:rPr>
        <w:t>Gobierno</w:t>
      </w:r>
    </w:p>
    <w:p w14:paraId="36BCE759" w14:textId="77777777" w:rsidR="00447E35" w:rsidRDefault="00447E35">
      <w:pPr>
        <w:pStyle w:val="Textoindependiente"/>
        <w:spacing w:before="23"/>
        <w:rPr>
          <w:rFonts w:ascii="Arial"/>
        </w:rPr>
      </w:pPr>
    </w:p>
    <w:p w14:paraId="0804255D" w14:textId="77777777" w:rsidR="00447E35" w:rsidRDefault="007D4429">
      <w:pPr>
        <w:pStyle w:val="Textoindependiente"/>
        <w:ind w:left="631"/>
        <w:jc w:val="both"/>
      </w:pPr>
      <w:r>
        <w:t>concesión</w:t>
      </w:r>
      <w:r>
        <w:rPr>
          <w:spacing w:val="-7"/>
        </w:rPr>
        <w:t xml:space="preserve"> </w:t>
      </w:r>
      <w:r>
        <w:t>o</w:t>
      </w:r>
      <w:r>
        <w:rPr>
          <w:spacing w:val="-4"/>
        </w:rPr>
        <w:t xml:space="preserve"> </w:t>
      </w:r>
      <w:r>
        <w:t>disfrute</w:t>
      </w:r>
      <w:r>
        <w:rPr>
          <w:spacing w:val="-3"/>
        </w:rPr>
        <w:t xml:space="preserve"> </w:t>
      </w:r>
      <w:r>
        <w:t>de</w:t>
      </w:r>
      <w:r>
        <w:rPr>
          <w:spacing w:val="-4"/>
        </w:rPr>
        <w:t xml:space="preserve"> </w:t>
      </w:r>
      <w:r>
        <w:t>la</w:t>
      </w:r>
      <w:r>
        <w:rPr>
          <w:spacing w:val="-2"/>
        </w:rPr>
        <w:t xml:space="preserve"> </w:t>
      </w:r>
      <w:r>
        <w:t>subvención</w:t>
      </w:r>
      <w:r>
        <w:rPr>
          <w:spacing w:val="-2"/>
        </w:rPr>
        <w:t xml:space="preserve"> percibida.</w:t>
      </w:r>
    </w:p>
    <w:p w14:paraId="221A2712" w14:textId="77777777" w:rsidR="00447E35" w:rsidRDefault="007D4429">
      <w:pPr>
        <w:pStyle w:val="Prrafodelista"/>
        <w:numPr>
          <w:ilvl w:val="2"/>
          <w:numId w:val="4"/>
        </w:numPr>
        <w:tabs>
          <w:tab w:val="left" w:pos="1328"/>
        </w:tabs>
        <w:spacing w:before="115" w:line="333" w:lineRule="auto"/>
        <w:ind w:left="631" w:right="893" w:firstLine="131"/>
        <w:jc w:val="both"/>
        <w:rPr>
          <w:sz w:val="20"/>
        </w:rPr>
      </w:pPr>
      <w:r>
        <w:rPr>
          <w:sz w:val="20"/>
        </w:rPr>
        <w:t>Someterse a las actuaciones de comprobación, así como cualesquiera otras de control financiero que puedan realizar los órganos de control competentes,</w:t>
      </w:r>
    </w:p>
    <w:p w14:paraId="60599F8D" w14:textId="00F952F7" w:rsidR="00447E35" w:rsidRDefault="007D4429">
      <w:pPr>
        <w:pStyle w:val="Prrafodelista"/>
        <w:numPr>
          <w:ilvl w:val="2"/>
          <w:numId w:val="4"/>
        </w:numPr>
        <w:tabs>
          <w:tab w:val="left" w:pos="1328"/>
        </w:tabs>
        <w:spacing w:before="25" w:line="350" w:lineRule="auto"/>
        <w:ind w:left="631" w:right="899" w:firstLine="131"/>
        <w:jc w:val="both"/>
        <w:rPr>
          <w:sz w:val="20"/>
        </w:rPr>
      </w:pPr>
      <w:r>
        <w:rPr>
          <w:sz w:val="20"/>
        </w:rPr>
        <w:t>Comunicar a la Ciudad la obtención de otras subvenciones, ayudas, ingresos</w:t>
      </w:r>
      <w:r w:rsidR="00B4252D">
        <w:rPr>
          <w:sz w:val="20"/>
        </w:rPr>
        <w:t xml:space="preserve"> </w:t>
      </w:r>
      <w:r>
        <w:rPr>
          <w:sz w:val="20"/>
        </w:rPr>
        <w:t>o recursos</w:t>
      </w:r>
      <w:r>
        <w:rPr>
          <w:spacing w:val="80"/>
          <w:sz w:val="20"/>
        </w:rPr>
        <w:t xml:space="preserve"> </w:t>
      </w:r>
      <w:r>
        <w:rPr>
          <w:sz w:val="20"/>
        </w:rPr>
        <w:t>que financien las ac</w:t>
      </w:r>
      <w:r>
        <w:rPr>
          <w:sz w:val="20"/>
        </w:rPr>
        <w:t>tividades subvencionadas. Esta comunicación deberá</w:t>
      </w:r>
      <w:r>
        <w:rPr>
          <w:spacing w:val="-13"/>
          <w:sz w:val="20"/>
        </w:rPr>
        <w:t xml:space="preserve"> </w:t>
      </w:r>
      <w:r>
        <w:rPr>
          <w:sz w:val="20"/>
        </w:rPr>
        <w:t>efectuarse</w:t>
      </w:r>
      <w:r>
        <w:rPr>
          <w:spacing w:val="40"/>
          <w:sz w:val="20"/>
        </w:rPr>
        <w:t xml:space="preserve"> </w:t>
      </w:r>
      <w:r>
        <w:rPr>
          <w:sz w:val="20"/>
        </w:rPr>
        <w:t>tan</w:t>
      </w:r>
      <w:r>
        <w:rPr>
          <w:spacing w:val="40"/>
          <w:sz w:val="20"/>
        </w:rPr>
        <w:t xml:space="preserve"> </w:t>
      </w:r>
      <w:r>
        <w:rPr>
          <w:sz w:val="20"/>
        </w:rPr>
        <w:t>pronto como</w:t>
      </w:r>
      <w:r>
        <w:rPr>
          <w:spacing w:val="70"/>
          <w:sz w:val="20"/>
        </w:rPr>
        <w:t xml:space="preserve"> </w:t>
      </w:r>
      <w:r>
        <w:rPr>
          <w:sz w:val="20"/>
        </w:rPr>
        <w:t>se</w:t>
      </w:r>
      <w:r>
        <w:rPr>
          <w:spacing w:val="70"/>
          <w:sz w:val="20"/>
        </w:rPr>
        <w:t xml:space="preserve"> </w:t>
      </w:r>
      <w:r>
        <w:rPr>
          <w:sz w:val="20"/>
        </w:rPr>
        <w:t>conozca</w:t>
      </w:r>
      <w:r>
        <w:rPr>
          <w:spacing w:val="69"/>
          <w:sz w:val="20"/>
        </w:rPr>
        <w:t xml:space="preserve"> </w:t>
      </w:r>
      <w:r>
        <w:rPr>
          <w:sz w:val="20"/>
        </w:rPr>
        <w:t>y,</w:t>
      </w:r>
      <w:r>
        <w:rPr>
          <w:spacing w:val="70"/>
          <w:sz w:val="20"/>
        </w:rPr>
        <w:t xml:space="preserve"> </w:t>
      </w:r>
      <w:r>
        <w:rPr>
          <w:sz w:val="20"/>
        </w:rPr>
        <w:t>en</w:t>
      </w:r>
      <w:r>
        <w:rPr>
          <w:spacing w:val="69"/>
          <w:sz w:val="20"/>
        </w:rPr>
        <w:t xml:space="preserve"> </w:t>
      </w:r>
      <w:r>
        <w:rPr>
          <w:sz w:val="20"/>
        </w:rPr>
        <w:t>todo</w:t>
      </w:r>
      <w:r>
        <w:rPr>
          <w:spacing w:val="69"/>
          <w:sz w:val="20"/>
        </w:rPr>
        <w:t xml:space="preserve"> </w:t>
      </w:r>
      <w:r>
        <w:rPr>
          <w:sz w:val="20"/>
        </w:rPr>
        <w:t>caso,</w:t>
      </w:r>
      <w:r>
        <w:rPr>
          <w:spacing w:val="71"/>
          <w:sz w:val="20"/>
        </w:rPr>
        <w:t xml:space="preserve"> </w:t>
      </w:r>
      <w:r>
        <w:rPr>
          <w:sz w:val="20"/>
        </w:rPr>
        <w:t>con</w:t>
      </w:r>
      <w:r>
        <w:rPr>
          <w:spacing w:val="69"/>
          <w:sz w:val="20"/>
        </w:rPr>
        <w:t xml:space="preserve"> </w:t>
      </w:r>
      <w:r>
        <w:rPr>
          <w:sz w:val="20"/>
        </w:rPr>
        <w:t>anterioridad</w:t>
      </w:r>
      <w:r>
        <w:rPr>
          <w:spacing w:val="69"/>
          <w:sz w:val="20"/>
        </w:rPr>
        <w:t xml:space="preserve"> </w:t>
      </w:r>
      <w:r>
        <w:rPr>
          <w:sz w:val="20"/>
        </w:rPr>
        <w:t>a</w:t>
      </w:r>
      <w:r>
        <w:rPr>
          <w:spacing w:val="70"/>
          <w:sz w:val="20"/>
        </w:rPr>
        <w:t xml:space="preserve"> </w:t>
      </w:r>
      <w:r>
        <w:rPr>
          <w:sz w:val="20"/>
        </w:rPr>
        <w:t>la</w:t>
      </w:r>
      <w:r w:rsidR="00B4252D">
        <w:rPr>
          <w:sz w:val="20"/>
        </w:rPr>
        <w:t xml:space="preserve"> </w:t>
      </w:r>
      <w:r>
        <w:rPr>
          <w:sz w:val="20"/>
        </w:rPr>
        <w:t>justificación de la aplicación dada a los fondos percibidos.</w:t>
      </w:r>
    </w:p>
    <w:p w14:paraId="694ABF09" w14:textId="77F07D9B" w:rsidR="00447E35" w:rsidRDefault="007D4429">
      <w:pPr>
        <w:pStyle w:val="Prrafodelista"/>
        <w:numPr>
          <w:ilvl w:val="2"/>
          <w:numId w:val="4"/>
        </w:numPr>
        <w:tabs>
          <w:tab w:val="left" w:pos="1328"/>
        </w:tabs>
        <w:spacing w:before="200" w:line="350" w:lineRule="auto"/>
        <w:ind w:left="631" w:right="888" w:firstLine="131"/>
        <w:jc w:val="both"/>
        <w:rPr>
          <w:sz w:val="20"/>
        </w:rPr>
      </w:pPr>
      <w:r>
        <w:rPr>
          <w:noProof/>
          <w:sz w:val="20"/>
        </w:rPr>
        <w:drawing>
          <wp:anchor distT="0" distB="0" distL="0" distR="0" simplePos="0" relativeHeight="487378432" behindDoc="1" locked="0" layoutInCell="1" allowOverlap="1" wp14:anchorId="3C988649" wp14:editId="426477D6">
            <wp:simplePos x="0" y="0"/>
            <wp:positionH relativeFrom="page">
              <wp:posOffset>2151764</wp:posOffset>
            </wp:positionH>
            <wp:positionV relativeFrom="paragraph">
              <wp:posOffset>85581</wp:posOffset>
            </wp:positionV>
            <wp:extent cx="3439831" cy="3840479"/>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7" cstate="print"/>
                    <a:stretch>
                      <a:fillRect/>
                    </a:stretch>
                  </pic:blipFill>
                  <pic:spPr>
                    <a:xfrm>
                      <a:off x="0" y="0"/>
                      <a:ext cx="3439831" cy="3840479"/>
                    </a:xfrm>
                    <a:prstGeom prst="rect">
                      <a:avLst/>
                    </a:prstGeom>
                  </pic:spPr>
                </pic:pic>
              </a:graphicData>
            </a:graphic>
          </wp:anchor>
        </w:drawing>
      </w:r>
      <w:r>
        <w:rPr>
          <w:sz w:val="20"/>
        </w:rPr>
        <w:t>Acreditar con anterioridad a dictarse la propuesta de resolución de</w:t>
      </w:r>
      <w:r>
        <w:rPr>
          <w:sz w:val="20"/>
        </w:rPr>
        <w:t xml:space="preserve"> concesión que se halla al corriente en el cumplimiento de sus obligaciones tributarias y frente a la Seguridad Social, y de no</w:t>
      </w:r>
      <w:r>
        <w:rPr>
          <w:spacing w:val="-2"/>
          <w:sz w:val="20"/>
        </w:rPr>
        <w:t xml:space="preserve"> </w:t>
      </w:r>
      <w:r>
        <w:rPr>
          <w:sz w:val="20"/>
        </w:rPr>
        <w:t>tener</w:t>
      </w:r>
      <w:r>
        <w:rPr>
          <w:spacing w:val="-2"/>
          <w:sz w:val="20"/>
        </w:rPr>
        <w:t xml:space="preserve"> </w:t>
      </w:r>
      <w:r>
        <w:rPr>
          <w:sz w:val="20"/>
        </w:rPr>
        <w:t>contraída</w:t>
      </w:r>
      <w:r>
        <w:rPr>
          <w:spacing w:val="-2"/>
          <w:sz w:val="20"/>
        </w:rPr>
        <w:t xml:space="preserve"> </w:t>
      </w:r>
      <w:r>
        <w:rPr>
          <w:sz w:val="20"/>
        </w:rPr>
        <w:t>deuda</w:t>
      </w:r>
      <w:r>
        <w:rPr>
          <w:spacing w:val="-2"/>
          <w:sz w:val="20"/>
        </w:rPr>
        <w:t xml:space="preserve"> </w:t>
      </w:r>
      <w:r>
        <w:rPr>
          <w:sz w:val="20"/>
        </w:rPr>
        <w:t>alguna</w:t>
      </w:r>
      <w:r>
        <w:rPr>
          <w:spacing w:val="-2"/>
          <w:sz w:val="20"/>
        </w:rPr>
        <w:t xml:space="preserve"> </w:t>
      </w:r>
      <w:r>
        <w:rPr>
          <w:sz w:val="20"/>
        </w:rPr>
        <w:t>con</w:t>
      </w:r>
      <w:r>
        <w:rPr>
          <w:spacing w:val="-2"/>
          <w:sz w:val="20"/>
        </w:rPr>
        <w:t xml:space="preserve"> </w:t>
      </w:r>
      <w:r>
        <w:rPr>
          <w:sz w:val="20"/>
        </w:rPr>
        <w:t>la</w:t>
      </w:r>
      <w:r>
        <w:rPr>
          <w:spacing w:val="-2"/>
          <w:sz w:val="20"/>
        </w:rPr>
        <w:t xml:space="preserve"> </w:t>
      </w:r>
      <w:r>
        <w:rPr>
          <w:sz w:val="20"/>
        </w:rPr>
        <w:t>Ciudad</w:t>
      </w:r>
      <w:r>
        <w:rPr>
          <w:spacing w:val="-2"/>
          <w:sz w:val="20"/>
        </w:rPr>
        <w:t xml:space="preserve"> </w:t>
      </w:r>
      <w:r>
        <w:rPr>
          <w:sz w:val="20"/>
        </w:rPr>
        <w:t>Autónoma,</w:t>
      </w:r>
      <w:r>
        <w:rPr>
          <w:spacing w:val="-1"/>
          <w:sz w:val="20"/>
        </w:rPr>
        <w:t xml:space="preserve"> </w:t>
      </w:r>
      <w:r>
        <w:rPr>
          <w:sz w:val="20"/>
        </w:rPr>
        <w:t>así como haber justificado, en el plazo reglamentario,</w:t>
      </w:r>
      <w:r>
        <w:rPr>
          <w:spacing w:val="40"/>
          <w:sz w:val="20"/>
        </w:rPr>
        <w:t xml:space="preserve"> </w:t>
      </w:r>
      <w:r>
        <w:rPr>
          <w:sz w:val="20"/>
        </w:rPr>
        <w:t>las</w:t>
      </w:r>
      <w:r>
        <w:rPr>
          <w:spacing w:val="40"/>
          <w:sz w:val="20"/>
        </w:rPr>
        <w:t xml:space="preserve"> </w:t>
      </w:r>
      <w:r>
        <w:rPr>
          <w:sz w:val="20"/>
        </w:rPr>
        <w:t>subvenciones</w:t>
      </w:r>
      <w:r>
        <w:rPr>
          <w:spacing w:val="40"/>
          <w:sz w:val="20"/>
        </w:rPr>
        <w:t xml:space="preserve"> </w:t>
      </w:r>
      <w:r>
        <w:rPr>
          <w:sz w:val="20"/>
        </w:rPr>
        <w:t>otorgadas</w:t>
      </w:r>
      <w:r w:rsidR="00B4252D">
        <w:rPr>
          <w:sz w:val="20"/>
        </w:rPr>
        <w:t xml:space="preserve"> </w:t>
      </w:r>
      <w:r>
        <w:rPr>
          <w:sz w:val="20"/>
        </w:rPr>
        <w:t>por la Ciudad.</w:t>
      </w:r>
    </w:p>
    <w:p w14:paraId="738F9BCD" w14:textId="600FA622" w:rsidR="00447E35" w:rsidRDefault="007D4429">
      <w:pPr>
        <w:pStyle w:val="Prrafodelista"/>
        <w:numPr>
          <w:ilvl w:val="2"/>
          <w:numId w:val="4"/>
        </w:numPr>
        <w:tabs>
          <w:tab w:val="left" w:pos="632"/>
          <w:tab w:val="left" w:pos="1328"/>
        </w:tabs>
        <w:spacing w:before="90" w:line="350" w:lineRule="auto"/>
        <w:ind w:right="892" w:hanging="49"/>
        <w:jc w:val="both"/>
        <w:rPr>
          <w:sz w:val="20"/>
        </w:rPr>
      </w:pPr>
      <w:r>
        <w:rPr>
          <w:sz w:val="20"/>
        </w:rPr>
        <w:t>Disponer</w:t>
      </w:r>
      <w:r>
        <w:rPr>
          <w:spacing w:val="-3"/>
          <w:sz w:val="20"/>
        </w:rPr>
        <w:t xml:space="preserve"> </w:t>
      </w:r>
      <w:r>
        <w:rPr>
          <w:sz w:val="20"/>
        </w:rPr>
        <w:t>de</w:t>
      </w:r>
      <w:r>
        <w:rPr>
          <w:spacing w:val="-3"/>
          <w:sz w:val="20"/>
        </w:rPr>
        <w:t xml:space="preserve"> </w:t>
      </w:r>
      <w:r>
        <w:rPr>
          <w:sz w:val="20"/>
        </w:rPr>
        <w:t>los</w:t>
      </w:r>
      <w:r>
        <w:rPr>
          <w:spacing w:val="-3"/>
          <w:sz w:val="20"/>
        </w:rPr>
        <w:t xml:space="preserve"> </w:t>
      </w:r>
      <w:r>
        <w:rPr>
          <w:sz w:val="20"/>
        </w:rPr>
        <w:t>libros</w:t>
      </w:r>
      <w:r>
        <w:rPr>
          <w:spacing w:val="-3"/>
          <w:sz w:val="20"/>
        </w:rPr>
        <w:t xml:space="preserve"> </w:t>
      </w:r>
      <w:r>
        <w:rPr>
          <w:sz w:val="20"/>
        </w:rPr>
        <w:t>contables,</w:t>
      </w:r>
      <w:r>
        <w:rPr>
          <w:spacing w:val="-3"/>
          <w:sz w:val="20"/>
        </w:rPr>
        <w:t xml:space="preserve"> </w:t>
      </w:r>
      <w:r>
        <w:rPr>
          <w:sz w:val="20"/>
        </w:rPr>
        <w:t>registros</w:t>
      </w:r>
      <w:r>
        <w:rPr>
          <w:spacing w:val="-3"/>
          <w:sz w:val="20"/>
        </w:rPr>
        <w:t xml:space="preserve"> </w:t>
      </w:r>
      <w:r>
        <w:rPr>
          <w:sz w:val="20"/>
        </w:rPr>
        <w:t>diligenciados</w:t>
      </w:r>
      <w:r>
        <w:rPr>
          <w:spacing w:val="-3"/>
          <w:sz w:val="20"/>
        </w:rPr>
        <w:t xml:space="preserve"> </w:t>
      </w:r>
      <w:r>
        <w:rPr>
          <w:sz w:val="20"/>
        </w:rPr>
        <w:t>y</w:t>
      </w:r>
      <w:r>
        <w:rPr>
          <w:spacing w:val="-3"/>
          <w:sz w:val="20"/>
        </w:rPr>
        <w:t xml:space="preserve"> </w:t>
      </w:r>
      <w:r>
        <w:rPr>
          <w:sz w:val="20"/>
        </w:rPr>
        <w:t>demás</w:t>
      </w:r>
      <w:r>
        <w:rPr>
          <w:spacing w:val="-3"/>
          <w:sz w:val="20"/>
        </w:rPr>
        <w:t xml:space="preserve"> </w:t>
      </w:r>
      <w:r>
        <w:rPr>
          <w:sz w:val="20"/>
        </w:rPr>
        <w:t>documentos</w:t>
      </w:r>
      <w:r>
        <w:rPr>
          <w:spacing w:val="-3"/>
          <w:sz w:val="20"/>
        </w:rPr>
        <w:t xml:space="preserve"> </w:t>
      </w:r>
      <w:r>
        <w:rPr>
          <w:sz w:val="20"/>
        </w:rPr>
        <w:t>debidamente auditados en los términos exigidos por la legislación aplicable al bene</w:t>
      </w:r>
      <w:r>
        <w:rPr>
          <w:sz w:val="20"/>
        </w:rPr>
        <w:t>ficiario en cada caso, así como cuantos estados contables y registros específicos sean exigibles, con la finalidad de</w:t>
      </w:r>
      <w:r>
        <w:rPr>
          <w:spacing w:val="40"/>
          <w:sz w:val="20"/>
        </w:rPr>
        <w:t xml:space="preserve"> </w:t>
      </w:r>
      <w:r>
        <w:rPr>
          <w:sz w:val="20"/>
        </w:rPr>
        <w:t>garantizar el adecuado ejercicio de las</w:t>
      </w:r>
      <w:r w:rsidR="00B4252D">
        <w:rPr>
          <w:sz w:val="20"/>
        </w:rPr>
        <w:t xml:space="preserve"> </w:t>
      </w:r>
      <w:r>
        <w:rPr>
          <w:sz w:val="20"/>
        </w:rPr>
        <w:t>facultades de comprobación y control.</w:t>
      </w:r>
    </w:p>
    <w:p w14:paraId="6758F803" w14:textId="77777777" w:rsidR="00447E35" w:rsidRDefault="007D4429">
      <w:pPr>
        <w:pStyle w:val="Prrafodelista"/>
        <w:numPr>
          <w:ilvl w:val="2"/>
          <w:numId w:val="4"/>
        </w:numPr>
        <w:tabs>
          <w:tab w:val="left" w:pos="632"/>
          <w:tab w:val="left" w:pos="1328"/>
        </w:tabs>
        <w:spacing w:before="218" w:line="345" w:lineRule="auto"/>
        <w:ind w:right="894" w:hanging="49"/>
        <w:jc w:val="both"/>
        <w:rPr>
          <w:sz w:val="20"/>
        </w:rPr>
      </w:pPr>
      <w:r>
        <w:rPr>
          <w:sz w:val="20"/>
        </w:rPr>
        <w:t>Conservar</w:t>
      </w:r>
      <w:r>
        <w:rPr>
          <w:spacing w:val="-1"/>
          <w:sz w:val="20"/>
        </w:rPr>
        <w:t xml:space="preserve"> </w:t>
      </w:r>
      <w:r>
        <w:rPr>
          <w:sz w:val="20"/>
        </w:rPr>
        <w:t>los</w:t>
      </w:r>
      <w:r>
        <w:rPr>
          <w:spacing w:val="-1"/>
          <w:sz w:val="20"/>
        </w:rPr>
        <w:t xml:space="preserve"> </w:t>
      </w:r>
      <w:r>
        <w:rPr>
          <w:sz w:val="20"/>
        </w:rPr>
        <w:t>documentos</w:t>
      </w:r>
      <w:r>
        <w:rPr>
          <w:spacing w:val="-1"/>
          <w:sz w:val="20"/>
        </w:rPr>
        <w:t xml:space="preserve"> </w:t>
      </w:r>
      <w:r>
        <w:rPr>
          <w:sz w:val="20"/>
        </w:rPr>
        <w:t>justificativos</w:t>
      </w:r>
      <w:r>
        <w:rPr>
          <w:spacing w:val="-1"/>
          <w:sz w:val="20"/>
        </w:rPr>
        <w:t xml:space="preserve"> </w:t>
      </w:r>
      <w:r>
        <w:rPr>
          <w:sz w:val="20"/>
        </w:rPr>
        <w:t>de</w:t>
      </w:r>
      <w:r>
        <w:rPr>
          <w:spacing w:val="-1"/>
          <w:sz w:val="20"/>
        </w:rPr>
        <w:t xml:space="preserve"> </w:t>
      </w:r>
      <w:r>
        <w:rPr>
          <w:sz w:val="20"/>
        </w:rPr>
        <w:t>la</w:t>
      </w:r>
      <w:r>
        <w:rPr>
          <w:spacing w:val="-1"/>
          <w:sz w:val="20"/>
        </w:rPr>
        <w:t xml:space="preserve"> </w:t>
      </w:r>
      <w:r>
        <w:rPr>
          <w:sz w:val="20"/>
        </w:rPr>
        <w:t>aplicación</w:t>
      </w:r>
      <w:r>
        <w:rPr>
          <w:spacing w:val="-1"/>
          <w:sz w:val="20"/>
        </w:rPr>
        <w:t xml:space="preserve"> </w:t>
      </w:r>
      <w:r>
        <w:rPr>
          <w:sz w:val="20"/>
        </w:rPr>
        <w:t>de</w:t>
      </w:r>
      <w:r>
        <w:rPr>
          <w:spacing w:val="-1"/>
          <w:sz w:val="20"/>
        </w:rPr>
        <w:t xml:space="preserve"> </w:t>
      </w:r>
      <w:r>
        <w:rPr>
          <w:sz w:val="20"/>
        </w:rPr>
        <w:t>l</w:t>
      </w:r>
      <w:r>
        <w:rPr>
          <w:sz w:val="20"/>
        </w:rPr>
        <w:t>os</w:t>
      </w:r>
      <w:r>
        <w:rPr>
          <w:spacing w:val="-1"/>
          <w:sz w:val="20"/>
        </w:rPr>
        <w:t xml:space="preserve"> </w:t>
      </w:r>
      <w:r>
        <w:rPr>
          <w:sz w:val="20"/>
        </w:rPr>
        <w:t>fondos</w:t>
      </w:r>
      <w:r>
        <w:rPr>
          <w:spacing w:val="-1"/>
          <w:sz w:val="20"/>
        </w:rPr>
        <w:t xml:space="preserve"> </w:t>
      </w:r>
      <w:r>
        <w:rPr>
          <w:sz w:val="20"/>
        </w:rPr>
        <w:t>recibidos,</w:t>
      </w:r>
      <w:r>
        <w:rPr>
          <w:spacing w:val="-2"/>
          <w:sz w:val="20"/>
        </w:rPr>
        <w:t xml:space="preserve"> </w:t>
      </w:r>
      <w:r>
        <w:rPr>
          <w:sz w:val="20"/>
        </w:rPr>
        <w:t xml:space="preserve">incluidos los documentos electrónicos, en tanto puedan ser objeto de las actuaciones de comprobación y </w:t>
      </w:r>
      <w:r>
        <w:rPr>
          <w:spacing w:val="-2"/>
          <w:sz w:val="20"/>
        </w:rPr>
        <w:t>control.</w:t>
      </w:r>
    </w:p>
    <w:p w14:paraId="5B2F84B2" w14:textId="77777777" w:rsidR="00447E35" w:rsidRDefault="007D4429">
      <w:pPr>
        <w:pStyle w:val="Prrafodelista"/>
        <w:numPr>
          <w:ilvl w:val="2"/>
          <w:numId w:val="4"/>
        </w:numPr>
        <w:tabs>
          <w:tab w:val="left" w:pos="632"/>
          <w:tab w:val="left" w:pos="1328"/>
        </w:tabs>
        <w:spacing w:before="210" w:line="333" w:lineRule="auto"/>
        <w:ind w:right="892" w:hanging="49"/>
        <w:jc w:val="both"/>
        <w:rPr>
          <w:sz w:val="20"/>
        </w:rPr>
      </w:pPr>
      <w:r>
        <w:rPr>
          <w:sz w:val="20"/>
        </w:rPr>
        <w:t xml:space="preserve">Adoptar las medidas de difusión, dando la adecuada publicidad del carácter público de la financiación de las actuaciones y </w:t>
      </w:r>
      <w:r>
        <w:rPr>
          <w:sz w:val="20"/>
        </w:rPr>
        <w:t>actividades realizadas.</w:t>
      </w:r>
    </w:p>
    <w:p w14:paraId="4902994C" w14:textId="77777777" w:rsidR="00447E35" w:rsidRDefault="007D4429">
      <w:pPr>
        <w:pStyle w:val="Prrafodelista"/>
        <w:numPr>
          <w:ilvl w:val="2"/>
          <w:numId w:val="4"/>
        </w:numPr>
        <w:tabs>
          <w:tab w:val="left" w:pos="632"/>
          <w:tab w:val="left" w:pos="1328"/>
        </w:tabs>
        <w:spacing w:before="222" w:line="333" w:lineRule="auto"/>
        <w:ind w:right="898" w:hanging="49"/>
        <w:jc w:val="both"/>
        <w:rPr>
          <w:sz w:val="20"/>
        </w:rPr>
      </w:pPr>
      <w:r>
        <w:rPr>
          <w:sz w:val="20"/>
        </w:rPr>
        <w:t xml:space="preserve">Proceder al reintegro de los fondos percibidos en los supuestos </w:t>
      </w:r>
      <w:proofErr w:type="spellStart"/>
      <w:r>
        <w:rPr>
          <w:sz w:val="20"/>
        </w:rPr>
        <w:t>contempladosen</w:t>
      </w:r>
      <w:proofErr w:type="spellEnd"/>
      <w:r>
        <w:rPr>
          <w:spacing w:val="-3"/>
          <w:sz w:val="20"/>
        </w:rPr>
        <w:t xml:space="preserve"> </w:t>
      </w:r>
      <w:r>
        <w:rPr>
          <w:sz w:val="20"/>
        </w:rPr>
        <w:t>el</w:t>
      </w:r>
      <w:r>
        <w:rPr>
          <w:spacing w:val="-1"/>
          <w:sz w:val="20"/>
        </w:rPr>
        <w:t xml:space="preserve"> </w:t>
      </w:r>
      <w:r>
        <w:rPr>
          <w:sz w:val="20"/>
        </w:rPr>
        <w:t>artículo 37 de la Ley General de Subvenciones.</w:t>
      </w:r>
    </w:p>
    <w:p w14:paraId="03BFE363" w14:textId="77777777" w:rsidR="00447E35" w:rsidRDefault="007D4429">
      <w:pPr>
        <w:pStyle w:val="Prrafodelista"/>
        <w:numPr>
          <w:ilvl w:val="2"/>
          <w:numId w:val="4"/>
        </w:numPr>
        <w:tabs>
          <w:tab w:val="left" w:pos="632"/>
          <w:tab w:val="left" w:pos="1328"/>
        </w:tabs>
        <w:spacing w:before="223" w:line="333" w:lineRule="auto"/>
        <w:ind w:right="893" w:hanging="49"/>
        <w:jc w:val="both"/>
        <w:rPr>
          <w:sz w:val="20"/>
        </w:rPr>
      </w:pPr>
      <w:r>
        <w:rPr>
          <w:sz w:val="20"/>
        </w:rPr>
        <w:t xml:space="preserve">Cumplir con las restantes obligaciones señaladas en el artículo 14 de la Ley General de </w:t>
      </w:r>
      <w:r>
        <w:rPr>
          <w:spacing w:val="-2"/>
          <w:sz w:val="20"/>
        </w:rPr>
        <w:t>Subvenciones.</w:t>
      </w:r>
    </w:p>
    <w:p w14:paraId="7382FA38" w14:textId="77777777" w:rsidR="00447E35" w:rsidRDefault="007D4429">
      <w:pPr>
        <w:pStyle w:val="Textoindependiente"/>
        <w:spacing w:before="222" w:line="360" w:lineRule="auto"/>
        <w:ind w:left="618" w:right="893" w:firstLine="357"/>
        <w:jc w:val="both"/>
      </w:pPr>
      <w:r>
        <w:t>Igualmente, en cumplimiento de lo establecido en la Ley 11/2021, de 9 de Julio, y en los circulares números 3 y 5/2014 de la Intervención General de la Ci</w:t>
      </w:r>
      <w:r>
        <w:t>udad con relación a las limitaciones de pago en efectivo, no podrán pagarse en efectivo las operaciones, en las que alguna de las partes intervinientes actúe en calidad de empresario o profesional, con un importe igual o superior a 1.000 euros o su contrav</w:t>
      </w:r>
      <w:r>
        <w:t>alor en moneda extranjera. No obstante, el citado importe será</w:t>
      </w:r>
      <w:r>
        <w:rPr>
          <w:spacing w:val="40"/>
        </w:rPr>
        <w:t xml:space="preserve"> </w:t>
      </w:r>
      <w:r>
        <w:t xml:space="preserve">de 10.000 euros o su contravalor en moneda extranjera cuando el pagador sea una persona física que justifique que no tiene su domicilio fiscal en España y no actúe en calidad de empresario o </w:t>
      </w:r>
      <w:r>
        <w:rPr>
          <w:spacing w:val="-2"/>
        </w:rPr>
        <w:t>pr</w:t>
      </w:r>
      <w:r>
        <w:rPr>
          <w:spacing w:val="-2"/>
        </w:rPr>
        <w:t>ofesional.</w:t>
      </w:r>
    </w:p>
    <w:p w14:paraId="02C62B76" w14:textId="77777777" w:rsidR="00447E35" w:rsidRDefault="00447E35">
      <w:pPr>
        <w:pStyle w:val="Textoindependiente"/>
        <w:spacing w:line="360" w:lineRule="auto"/>
        <w:jc w:val="both"/>
        <w:sectPr w:rsidR="00447E35">
          <w:pgSz w:w="11910" w:h="16840"/>
          <w:pgMar w:top="2060" w:right="1275" w:bottom="1000" w:left="1133" w:header="1005" w:footer="810" w:gutter="0"/>
          <w:cols w:space="720"/>
        </w:sectPr>
      </w:pPr>
    </w:p>
    <w:p w14:paraId="077DFDC0" w14:textId="77777777" w:rsidR="00447E35" w:rsidRDefault="007D4429">
      <w:pPr>
        <w:spacing w:before="73"/>
        <w:ind w:left="141"/>
        <w:rPr>
          <w:rFonts w:ascii="Arial"/>
          <w:b/>
          <w:sz w:val="18"/>
        </w:rPr>
      </w:pPr>
      <w:r>
        <w:rPr>
          <w:rFonts w:ascii="Arial"/>
          <w:b/>
          <w:sz w:val="18"/>
        </w:rPr>
        <w:lastRenderedPageBreak/>
        <w:t>Consejo</w:t>
      </w:r>
      <w:r>
        <w:rPr>
          <w:rFonts w:ascii="Arial"/>
          <w:b/>
          <w:spacing w:val="-3"/>
          <w:sz w:val="18"/>
        </w:rPr>
        <w:t xml:space="preserve"> </w:t>
      </w:r>
      <w:r>
        <w:rPr>
          <w:rFonts w:ascii="Arial"/>
          <w:b/>
          <w:sz w:val="18"/>
        </w:rPr>
        <w:t xml:space="preserve">de </w:t>
      </w:r>
      <w:r>
        <w:rPr>
          <w:rFonts w:ascii="Arial"/>
          <w:b/>
          <w:spacing w:val="-2"/>
          <w:sz w:val="18"/>
        </w:rPr>
        <w:t>Gobierno</w:t>
      </w:r>
    </w:p>
    <w:p w14:paraId="077C64DB" w14:textId="77777777" w:rsidR="00447E35" w:rsidRDefault="007D4429">
      <w:pPr>
        <w:ind w:left="141"/>
        <w:rPr>
          <w:rFonts w:ascii="Arial" w:hAnsi="Arial"/>
          <w:sz w:val="18"/>
        </w:rPr>
      </w:pPr>
      <w:r>
        <w:rPr>
          <w:rFonts w:ascii="Arial" w:hAnsi="Arial"/>
          <w:sz w:val="18"/>
        </w:rPr>
        <w:t>Secretaría</w:t>
      </w:r>
      <w:r>
        <w:rPr>
          <w:rFonts w:ascii="Arial" w:hAnsi="Arial"/>
          <w:spacing w:val="-5"/>
          <w:sz w:val="18"/>
        </w:rPr>
        <w:t xml:space="preserve"> </w:t>
      </w:r>
      <w:r>
        <w:rPr>
          <w:rFonts w:ascii="Arial" w:hAnsi="Arial"/>
          <w:sz w:val="18"/>
        </w:rPr>
        <w:t>del</w:t>
      </w:r>
      <w:r>
        <w:rPr>
          <w:rFonts w:ascii="Arial" w:hAnsi="Arial"/>
          <w:spacing w:val="-4"/>
          <w:sz w:val="18"/>
        </w:rPr>
        <w:t xml:space="preserve"> </w:t>
      </w:r>
      <w:r>
        <w:rPr>
          <w:rFonts w:ascii="Arial" w:hAnsi="Arial"/>
          <w:sz w:val="18"/>
        </w:rPr>
        <w:t>Consejo</w:t>
      </w:r>
      <w:r>
        <w:rPr>
          <w:rFonts w:ascii="Arial" w:hAnsi="Arial"/>
          <w:spacing w:val="-4"/>
          <w:sz w:val="18"/>
        </w:rPr>
        <w:t xml:space="preserve"> </w:t>
      </w:r>
      <w:r>
        <w:rPr>
          <w:rFonts w:ascii="Arial" w:hAnsi="Arial"/>
          <w:sz w:val="18"/>
        </w:rPr>
        <w:t>de</w:t>
      </w:r>
      <w:r>
        <w:rPr>
          <w:rFonts w:ascii="Arial" w:hAnsi="Arial"/>
          <w:spacing w:val="-4"/>
          <w:sz w:val="18"/>
        </w:rPr>
        <w:t xml:space="preserve"> </w:t>
      </w:r>
      <w:r>
        <w:rPr>
          <w:rFonts w:ascii="Arial" w:hAnsi="Arial"/>
          <w:spacing w:val="-2"/>
          <w:sz w:val="18"/>
        </w:rPr>
        <w:t>Gobierno</w:t>
      </w:r>
    </w:p>
    <w:p w14:paraId="4A35CF36" w14:textId="77777777" w:rsidR="00447E35" w:rsidRDefault="00447E35">
      <w:pPr>
        <w:pStyle w:val="Textoindependiente"/>
        <w:spacing w:before="23"/>
        <w:rPr>
          <w:rFonts w:ascii="Arial"/>
        </w:rPr>
      </w:pPr>
    </w:p>
    <w:p w14:paraId="0D5B14E7" w14:textId="70EBCBFC" w:rsidR="00447E35" w:rsidRDefault="007D4429">
      <w:pPr>
        <w:pStyle w:val="Textoindependiente"/>
        <w:spacing w:line="360" w:lineRule="auto"/>
        <w:ind w:left="618" w:right="895" w:firstLine="360"/>
        <w:jc w:val="both"/>
      </w:pPr>
      <w:r>
        <w:t>A efectos del cálculo de las cuantías señaladas en el apartado anterior, se</w:t>
      </w:r>
      <w:r w:rsidR="00B4252D">
        <w:t xml:space="preserve"> </w:t>
      </w:r>
      <w:r>
        <w:t>sumarán los importes de todas las operaciones o pagos en que se haya podido fraccionar la entrega de bienes o la prestación de servicios.</w:t>
      </w:r>
    </w:p>
    <w:p w14:paraId="7A3D9D08" w14:textId="53655146" w:rsidR="00447E35" w:rsidRDefault="007D4429">
      <w:pPr>
        <w:pStyle w:val="Textoindependiente"/>
        <w:spacing w:before="120" w:line="360" w:lineRule="auto"/>
        <w:ind w:left="618" w:right="893" w:firstLine="360"/>
        <w:jc w:val="both"/>
      </w:pPr>
      <w:r>
        <w:rPr>
          <w:noProof/>
        </w:rPr>
        <w:drawing>
          <wp:anchor distT="0" distB="0" distL="0" distR="0" simplePos="0" relativeHeight="487378944" behindDoc="1" locked="0" layoutInCell="1" allowOverlap="1" wp14:anchorId="23561400" wp14:editId="384A13E0">
            <wp:simplePos x="0" y="0"/>
            <wp:positionH relativeFrom="page">
              <wp:posOffset>2151764</wp:posOffset>
            </wp:positionH>
            <wp:positionV relativeFrom="paragraph">
              <wp:posOffset>1005435</wp:posOffset>
            </wp:positionV>
            <wp:extent cx="3439831" cy="3840479"/>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7" cstate="print"/>
                    <a:stretch>
                      <a:fillRect/>
                    </a:stretch>
                  </pic:blipFill>
                  <pic:spPr>
                    <a:xfrm>
                      <a:off x="0" y="0"/>
                      <a:ext cx="3439831" cy="3840479"/>
                    </a:xfrm>
                    <a:prstGeom prst="rect">
                      <a:avLst/>
                    </a:prstGeom>
                  </pic:spPr>
                </pic:pic>
              </a:graphicData>
            </a:graphic>
          </wp:anchor>
        </w:drawing>
      </w:r>
      <w:r>
        <w:t>Asimismo, según determina el artículo 31.3</w:t>
      </w:r>
      <w:r>
        <w:t xml:space="preserve"> de la Ley 38/2003, de 17 de noviembre, General</w:t>
      </w:r>
      <w:r>
        <w:rPr>
          <w:spacing w:val="40"/>
        </w:rPr>
        <w:t xml:space="preserve"> </w:t>
      </w:r>
      <w:r>
        <w:t>de</w:t>
      </w:r>
      <w:r>
        <w:rPr>
          <w:spacing w:val="-1"/>
        </w:rPr>
        <w:t xml:space="preserve"> </w:t>
      </w:r>
      <w:r>
        <w:t>Subvenciones,</w:t>
      </w:r>
      <w:r>
        <w:rPr>
          <w:spacing w:val="-1"/>
        </w:rPr>
        <w:t xml:space="preserve"> </w:t>
      </w:r>
      <w:r>
        <w:t>cuando</w:t>
      </w:r>
      <w:r>
        <w:rPr>
          <w:spacing w:val="-1"/>
        </w:rPr>
        <w:t xml:space="preserve"> </w:t>
      </w:r>
      <w:r>
        <w:t>el</w:t>
      </w:r>
      <w:r>
        <w:rPr>
          <w:spacing w:val="-1"/>
        </w:rPr>
        <w:t xml:space="preserve"> </w:t>
      </w:r>
      <w:r>
        <w:t>importe</w:t>
      </w:r>
      <w:r>
        <w:rPr>
          <w:spacing w:val="-1"/>
        </w:rPr>
        <w:t xml:space="preserve"> </w:t>
      </w:r>
      <w:r>
        <w:t>del</w:t>
      </w:r>
      <w:r>
        <w:rPr>
          <w:spacing w:val="-1"/>
        </w:rPr>
        <w:t xml:space="preserve"> </w:t>
      </w:r>
      <w:r>
        <w:t>gasto</w:t>
      </w:r>
      <w:r>
        <w:rPr>
          <w:spacing w:val="-1"/>
        </w:rPr>
        <w:t xml:space="preserve"> </w:t>
      </w:r>
      <w:r>
        <w:t>subvencionable</w:t>
      </w:r>
      <w:r>
        <w:rPr>
          <w:spacing w:val="-1"/>
        </w:rPr>
        <w:t xml:space="preserve"> </w:t>
      </w:r>
      <w:r>
        <w:t>supere</w:t>
      </w:r>
      <w:r>
        <w:rPr>
          <w:spacing w:val="-1"/>
        </w:rPr>
        <w:t xml:space="preserve"> </w:t>
      </w:r>
      <w:r>
        <w:t>las</w:t>
      </w:r>
      <w:r>
        <w:rPr>
          <w:spacing w:val="-1"/>
        </w:rPr>
        <w:t xml:space="preserve"> </w:t>
      </w:r>
      <w:r>
        <w:t>cuantías</w:t>
      </w:r>
      <w:r>
        <w:rPr>
          <w:spacing w:val="-1"/>
        </w:rPr>
        <w:t xml:space="preserve"> </w:t>
      </w:r>
      <w:r>
        <w:t>establecidas</w:t>
      </w:r>
      <w:r>
        <w:rPr>
          <w:spacing w:val="-1"/>
        </w:rPr>
        <w:t xml:space="preserve"> </w:t>
      </w:r>
      <w:r>
        <w:t>en la normativa de Contratos del Sector Público para el contrato menor, el beneficiario deberá solicitar como mínim</w:t>
      </w:r>
      <w:r>
        <w:t>o tres ofertas de diferentes proveedores, con carácter previo a la contratación del compromiso para la</w:t>
      </w:r>
      <w:r>
        <w:rPr>
          <w:spacing w:val="-13"/>
        </w:rPr>
        <w:t xml:space="preserve"> </w:t>
      </w:r>
      <w:r>
        <w:t>obra, la prestación del servicio o la entrega del bien, salvo que por sus especiales características no exista en el mercado suficiente número de entidad</w:t>
      </w:r>
      <w:r>
        <w:t>es que los realicen, presten o suministren, o salvo que el gasto se hubiere realizado con</w:t>
      </w:r>
      <w:r w:rsidR="00B4252D">
        <w:t xml:space="preserve"> </w:t>
      </w:r>
      <w:r>
        <w:t>anterioridad a la subvención. La elección entre las ofertas presentadas deberá aportarse en la justificación.</w:t>
      </w:r>
    </w:p>
    <w:p w14:paraId="28BE482C" w14:textId="77777777" w:rsidR="00447E35" w:rsidRDefault="007D4429">
      <w:pPr>
        <w:pStyle w:val="Ttulo3"/>
        <w:spacing w:before="217"/>
      </w:pPr>
      <w:proofErr w:type="gramStart"/>
      <w:r>
        <w:t>SÉPTIMA.-</w:t>
      </w:r>
      <w:proofErr w:type="gramEnd"/>
      <w:r>
        <w:rPr>
          <w:spacing w:val="-4"/>
        </w:rPr>
        <w:t xml:space="preserve"> </w:t>
      </w:r>
      <w:r>
        <w:t>Obligaciones</w:t>
      </w:r>
      <w:r>
        <w:rPr>
          <w:spacing w:val="-4"/>
        </w:rPr>
        <w:t xml:space="preserve"> </w:t>
      </w:r>
      <w:r>
        <w:t>de</w:t>
      </w:r>
      <w:r>
        <w:rPr>
          <w:spacing w:val="-3"/>
        </w:rPr>
        <w:t xml:space="preserve"> </w:t>
      </w:r>
      <w:r>
        <w:t>la</w:t>
      </w:r>
      <w:r>
        <w:rPr>
          <w:spacing w:val="-5"/>
        </w:rPr>
        <w:t xml:space="preserve"> </w:t>
      </w:r>
      <w:r>
        <w:t>Consejería</w:t>
      </w:r>
      <w:r>
        <w:rPr>
          <w:spacing w:val="-3"/>
        </w:rPr>
        <w:t xml:space="preserve"> </w:t>
      </w:r>
      <w:r>
        <w:t>de</w:t>
      </w:r>
      <w:r>
        <w:rPr>
          <w:spacing w:val="-4"/>
        </w:rPr>
        <w:t xml:space="preserve"> </w:t>
      </w:r>
      <w:r>
        <w:t>Medio</w:t>
      </w:r>
      <w:r>
        <w:rPr>
          <w:spacing w:val="-4"/>
        </w:rPr>
        <w:t xml:space="preserve"> </w:t>
      </w:r>
      <w:r>
        <w:t>Ambiente</w:t>
      </w:r>
      <w:r>
        <w:rPr>
          <w:spacing w:val="-4"/>
        </w:rPr>
        <w:t xml:space="preserve"> </w:t>
      </w:r>
      <w:r>
        <w:t>y</w:t>
      </w:r>
      <w:r>
        <w:rPr>
          <w:spacing w:val="-3"/>
        </w:rPr>
        <w:t xml:space="preserve"> </w:t>
      </w:r>
      <w:r>
        <w:rPr>
          <w:spacing w:val="-2"/>
        </w:rPr>
        <w:t>Naturaleza.</w:t>
      </w:r>
    </w:p>
    <w:p w14:paraId="26E39B06" w14:textId="77777777" w:rsidR="00447E35" w:rsidRDefault="007D4429">
      <w:pPr>
        <w:pStyle w:val="Textoindependiente"/>
        <w:spacing w:before="41" w:line="276" w:lineRule="auto"/>
        <w:ind w:left="620" w:right="810" w:firstLine="66"/>
        <w:jc w:val="both"/>
      </w:pPr>
      <w:r>
        <w:t>Las obligaciones específicas de la Consejería de Medio Ambiente y Naturaleza en</w:t>
      </w:r>
      <w:r>
        <w:rPr>
          <w:spacing w:val="-13"/>
        </w:rPr>
        <w:t xml:space="preserve"> </w:t>
      </w:r>
      <w:r>
        <w:t xml:space="preserve">el marco del presente Convenio de </w:t>
      </w:r>
      <w:proofErr w:type="gramStart"/>
      <w:r>
        <w:t>Colaboración,</w:t>
      </w:r>
      <w:proofErr w:type="gramEnd"/>
      <w:r>
        <w:t xml:space="preserve"> son las siguientes:</w:t>
      </w:r>
    </w:p>
    <w:p w14:paraId="04BF0342" w14:textId="77777777" w:rsidR="00447E35" w:rsidRDefault="007D4429">
      <w:pPr>
        <w:pStyle w:val="Prrafodelista"/>
        <w:numPr>
          <w:ilvl w:val="0"/>
          <w:numId w:val="3"/>
        </w:numPr>
        <w:tabs>
          <w:tab w:val="left" w:pos="1331"/>
        </w:tabs>
        <w:spacing w:before="122" w:line="237" w:lineRule="auto"/>
        <w:ind w:left="1331" w:right="889"/>
        <w:rPr>
          <w:sz w:val="20"/>
        </w:rPr>
      </w:pPr>
      <w:r>
        <w:rPr>
          <w:sz w:val="20"/>
        </w:rPr>
        <w:t xml:space="preserve">La Consejería se compromete a abonar a la Comisión Islámica de Melilla la cantidad de Ochenta mil Euros con cero céntimos (80.000,00 €) con cargo a la Aplicación Presupuestaria </w:t>
      </w:r>
      <w:r>
        <w:rPr>
          <w:color w:val="1A1A1A"/>
          <w:sz w:val="20"/>
        </w:rPr>
        <w:t xml:space="preserve">07/16401/48000 </w:t>
      </w:r>
      <w:r>
        <w:rPr>
          <w:sz w:val="20"/>
        </w:rPr>
        <w:t>(Capítulo Subvenciones) que deberá destinarse a lo estipulado en</w:t>
      </w:r>
      <w:r>
        <w:rPr>
          <w:sz w:val="20"/>
        </w:rPr>
        <w:t xml:space="preserve"> la Cláusula quinta y sexta del presente Convenio de Colaboración.</w:t>
      </w:r>
    </w:p>
    <w:p w14:paraId="2EECB8CB" w14:textId="77777777" w:rsidR="00447E35" w:rsidRDefault="007D4429">
      <w:pPr>
        <w:pStyle w:val="Prrafodelista"/>
        <w:numPr>
          <w:ilvl w:val="0"/>
          <w:numId w:val="3"/>
        </w:numPr>
        <w:tabs>
          <w:tab w:val="left" w:pos="1331"/>
        </w:tabs>
        <w:spacing w:before="8" w:line="230" w:lineRule="auto"/>
        <w:ind w:left="1331" w:right="893"/>
        <w:rPr>
          <w:sz w:val="20"/>
        </w:rPr>
      </w:pPr>
      <w:r>
        <w:rPr>
          <w:sz w:val="20"/>
        </w:rPr>
        <w:t>El seguimiento efectivo de la actividad subvencionada tanto en sus aspectos técnicos</w:t>
      </w:r>
      <w:r>
        <w:rPr>
          <w:spacing w:val="80"/>
          <w:sz w:val="20"/>
        </w:rPr>
        <w:t xml:space="preserve"> </w:t>
      </w:r>
      <w:r>
        <w:rPr>
          <w:sz w:val="20"/>
        </w:rPr>
        <w:t>como en los económicos.</w:t>
      </w:r>
    </w:p>
    <w:p w14:paraId="4A7A17F7" w14:textId="77777777" w:rsidR="00447E35" w:rsidRDefault="007D4429">
      <w:pPr>
        <w:pStyle w:val="Prrafodelista"/>
        <w:numPr>
          <w:ilvl w:val="0"/>
          <w:numId w:val="3"/>
        </w:numPr>
        <w:tabs>
          <w:tab w:val="left" w:pos="1329"/>
          <w:tab w:val="left" w:pos="1331"/>
        </w:tabs>
        <w:spacing w:before="11" w:line="230" w:lineRule="auto"/>
        <w:ind w:left="1331" w:right="905"/>
        <w:rPr>
          <w:sz w:val="20"/>
        </w:rPr>
      </w:pPr>
      <w:r>
        <w:rPr>
          <w:sz w:val="20"/>
        </w:rPr>
        <w:t xml:space="preserve">El cumplimiento de los compromisos que como Administración Pública </w:t>
      </w:r>
      <w:proofErr w:type="spellStart"/>
      <w:r>
        <w:rPr>
          <w:sz w:val="20"/>
        </w:rPr>
        <w:t>lecorresponde</w:t>
      </w:r>
      <w:proofErr w:type="spellEnd"/>
      <w:r>
        <w:rPr>
          <w:sz w:val="20"/>
        </w:rPr>
        <w:t xml:space="preserve"> según lo dispuesto en la Ley 38/2003, de 17 de noviembre, General de Subvenciones.</w:t>
      </w:r>
    </w:p>
    <w:p w14:paraId="48F63EDD" w14:textId="77777777" w:rsidR="00447E35" w:rsidRDefault="007D4429">
      <w:pPr>
        <w:pStyle w:val="Ttulo3"/>
        <w:spacing w:before="209"/>
      </w:pPr>
      <w:r>
        <w:t>OCTAVA.-.</w:t>
      </w:r>
      <w:r>
        <w:rPr>
          <w:spacing w:val="-4"/>
        </w:rPr>
        <w:t xml:space="preserve"> </w:t>
      </w:r>
      <w:r>
        <w:t>Plazo</w:t>
      </w:r>
      <w:r>
        <w:rPr>
          <w:spacing w:val="-2"/>
        </w:rPr>
        <w:t xml:space="preserve"> </w:t>
      </w:r>
      <w:r>
        <w:t>y</w:t>
      </w:r>
      <w:r>
        <w:rPr>
          <w:spacing w:val="-2"/>
        </w:rPr>
        <w:t xml:space="preserve"> </w:t>
      </w:r>
      <w:r>
        <w:t>Forma</w:t>
      </w:r>
      <w:r>
        <w:rPr>
          <w:spacing w:val="-2"/>
        </w:rPr>
        <w:t xml:space="preserve"> </w:t>
      </w:r>
      <w:r>
        <w:t>de</w:t>
      </w:r>
      <w:r>
        <w:rPr>
          <w:spacing w:val="-1"/>
        </w:rPr>
        <w:t xml:space="preserve"> </w:t>
      </w:r>
      <w:r>
        <w:rPr>
          <w:spacing w:val="-4"/>
        </w:rPr>
        <w:t>pago</w:t>
      </w:r>
    </w:p>
    <w:p w14:paraId="29D67FD9" w14:textId="35A832DD" w:rsidR="00447E35" w:rsidRDefault="007D4429">
      <w:pPr>
        <w:pStyle w:val="Textoindependiente"/>
        <w:spacing w:before="41" w:line="276" w:lineRule="auto"/>
        <w:ind w:left="403" w:right="434"/>
        <w:jc w:val="both"/>
      </w:pPr>
      <w:r>
        <w:t>El abono de la subvención se hará efectivo tras la firma del presente Convenio, y previa autorización por parte de</w:t>
      </w:r>
      <w:r>
        <w:rPr>
          <w:spacing w:val="40"/>
        </w:rPr>
        <w:t xml:space="preserve"> </w:t>
      </w:r>
      <w:r>
        <w:t>Intervención</w:t>
      </w:r>
      <w:r>
        <w:rPr>
          <w:spacing w:val="40"/>
        </w:rPr>
        <w:t xml:space="preserve"> </w:t>
      </w:r>
      <w:r>
        <w:t>de</w:t>
      </w:r>
      <w:r>
        <w:rPr>
          <w:spacing w:val="40"/>
        </w:rPr>
        <w:t xml:space="preserve"> </w:t>
      </w:r>
      <w:r>
        <w:t>la Ciudad</w:t>
      </w:r>
      <w:r>
        <w:t xml:space="preserve"> Autónoma</w:t>
      </w:r>
      <w:r>
        <w:rPr>
          <w:spacing w:val="40"/>
        </w:rPr>
        <w:t xml:space="preserve"> </w:t>
      </w:r>
      <w:r>
        <w:t>de Melilla, en un único pago a cuenta a justificar posteriormente</w:t>
      </w:r>
      <w:r>
        <w:rPr>
          <w:spacing w:val="17"/>
        </w:rPr>
        <w:t xml:space="preserve"> </w:t>
      </w:r>
      <w:r>
        <w:t>para</w:t>
      </w:r>
      <w:r>
        <w:rPr>
          <w:spacing w:val="17"/>
        </w:rPr>
        <w:t xml:space="preserve"> </w:t>
      </w:r>
      <w:r>
        <w:t>cubrir</w:t>
      </w:r>
      <w:r>
        <w:rPr>
          <w:spacing w:val="17"/>
        </w:rPr>
        <w:t xml:space="preserve"> </w:t>
      </w:r>
      <w:r>
        <w:t>los</w:t>
      </w:r>
      <w:r>
        <w:rPr>
          <w:spacing w:val="16"/>
        </w:rPr>
        <w:t xml:space="preserve"> </w:t>
      </w:r>
      <w:r>
        <w:t>gastos</w:t>
      </w:r>
      <w:r>
        <w:rPr>
          <w:spacing w:val="17"/>
        </w:rPr>
        <w:t xml:space="preserve"> </w:t>
      </w:r>
      <w:r>
        <w:t>del</w:t>
      </w:r>
      <w:r>
        <w:rPr>
          <w:spacing w:val="17"/>
        </w:rPr>
        <w:t xml:space="preserve"> </w:t>
      </w:r>
      <w:r>
        <w:t>proyecto de</w:t>
      </w:r>
      <w:r>
        <w:rPr>
          <w:spacing w:val="27"/>
        </w:rPr>
        <w:t xml:space="preserve"> </w:t>
      </w:r>
      <w:r>
        <w:t>actividades</w:t>
      </w:r>
      <w:r w:rsidR="00B4252D">
        <w:t xml:space="preserve"> </w:t>
      </w:r>
      <w:r>
        <w:t>y</w:t>
      </w:r>
      <w:r>
        <w:rPr>
          <w:spacing w:val="40"/>
        </w:rPr>
        <w:t xml:space="preserve"> </w:t>
      </w:r>
      <w:r>
        <w:t>servicios</w:t>
      </w:r>
      <w:r>
        <w:rPr>
          <w:spacing w:val="40"/>
        </w:rPr>
        <w:t xml:space="preserve"> </w:t>
      </w:r>
      <w:r>
        <w:t>básicos</w:t>
      </w:r>
      <w:r>
        <w:rPr>
          <w:spacing w:val="40"/>
        </w:rPr>
        <w:t xml:space="preserve"> </w:t>
      </w:r>
      <w:r>
        <w:t>desarrollados</w:t>
      </w:r>
      <w:r>
        <w:rPr>
          <w:spacing w:val="40"/>
        </w:rPr>
        <w:t xml:space="preserve"> </w:t>
      </w:r>
      <w:r>
        <w:t>desde el</w:t>
      </w:r>
      <w:r>
        <w:rPr>
          <w:spacing w:val="40"/>
        </w:rPr>
        <w:t xml:space="preserve"> </w:t>
      </w:r>
      <w:r>
        <w:t>1</w:t>
      </w:r>
      <w:r>
        <w:rPr>
          <w:spacing w:val="40"/>
        </w:rPr>
        <w:t xml:space="preserve"> </w:t>
      </w:r>
      <w:r>
        <w:t>de</w:t>
      </w:r>
      <w:r>
        <w:rPr>
          <w:spacing w:val="40"/>
        </w:rPr>
        <w:t xml:space="preserve"> </w:t>
      </w:r>
      <w:r>
        <w:t>enero</w:t>
      </w:r>
      <w:r>
        <w:rPr>
          <w:spacing w:val="40"/>
        </w:rPr>
        <w:t xml:space="preserve"> </w:t>
      </w:r>
      <w:r>
        <w:t>de</w:t>
      </w:r>
      <w:r>
        <w:rPr>
          <w:spacing w:val="40"/>
        </w:rPr>
        <w:t xml:space="preserve"> </w:t>
      </w:r>
      <w:r>
        <w:t>2025</w:t>
      </w:r>
      <w:r>
        <w:rPr>
          <w:spacing w:val="40"/>
        </w:rPr>
        <w:t xml:space="preserve"> </w:t>
      </w:r>
      <w:r>
        <w:t>hasta</w:t>
      </w:r>
      <w:r w:rsidR="00B4252D">
        <w:t xml:space="preserve"> </w:t>
      </w:r>
      <w:r>
        <w:t>el</w:t>
      </w:r>
      <w:r>
        <w:rPr>
          <w:spacing w:val="34"/>
        </w:rPr>
        <w:t xml:space="preserve"> </w:t>
      </w:r>
      <w:r>
        <w:t>31</w:t>
      </w:r>
      <w:r>
        <w:rPr>
          <w:spacing w:val="36"/>
        </w:rPr>
        <w:t xml:space="preserve"> </w:t>
      </w:r>
      <w:r>
        <w:t>de</w:t>
      </w:r>
      <w:r>
        <w:rPr>
          <w:spacing w:val="37"/>
        </w:rPr>
        <w:t xml:space="preserve"> </w:t>
      </w:r>
      <w:r>
        <w:t>diciembre del 2025, ambos inclusive.</w:t>
      </w:r>
    </w:p>
    <w:p w14:paraId="24F38053" w14:textId="77777777" w:rsidR="00447E35" w:rsidRDefault="007D4429">
      <w:pPr>
        <w:pStyle w:val="Ttulo3"/>
        <w:spacing w:before="181"/>
      </w:pPr>
      <w:proofErr w:type="gramStart"/>
      <w:r>
        <w:t>NOVENA.-</w:t>
      </w:r>
      <w:proofErr w:type="gramEnd"/>
      <w:r>
        <w:rPr>
          <w:spacing w:val="-12"/>
        </w:rPr>
        <w:t xml:space="preserve"> </w:t>
      </w:r>
      <w:r>
        <w:t>Compatibilidad</w:t>
      </w:r>
      <w:r>
        <w:rPr>
          <w:spacing w:val="-10"/>
        </w:rPr>
        <w:t xml:space="preserve"> </w:t>
      </w:r>
      <w:r>
        <w:t>con</w:t>
      </w:r>
      <w:r>
        <w:rPr>
          <w:spacing w:val="-10"/>
        </w:rPr>
        <w:t xml:space="preserve"> </w:t>
      </w:r>
      <w:r>
        <w:t>otras</w:t>
      </w:r>
      <w:r>
        <w:rPr>
          <w:spacing w:val="-9"/>
        </w:rPr>
        <w:t xml:space="preserve"> </w:t>
      </w:r>
      <w:r>
        <w:rPr>
          <w:spacing w:val="-2"/>
        </w:rPr>
        <w:t>Subvenciones.</w:t>
      </w:r>
    </w:p>
    <w:p w14:paraId="2C8EB77C" w14:textId="77777777" w:rsidR="00447E35" w:rsidRDefault="007D4429">
      <w:pPr>
        <w:pStyle w:val="Textoindependiente"/>
        <w:spacing w:before="133" w:line="276" w:lineRule="auto"/>
        <w:ind w:left="403" w:right="255"/>
        <w:jc w:val="both"/>
      </w:pPr>
      <w:r>
        <w:t>La percepción de esta subvención es compatible con la obtención de otras Subvenciones, ayudas, ingresos o recursos que financien las actividades subvencionadas, teniendo e</w:t>
      </w:r>
      <w:r>
        <w:t xml:space="preserve">n cuenta que el importe de las subvenciones en ningún caso podrá ser de tal cuantía que, aisladamente o en concurrencia con otras Subvenciones, ayudas, ingresos o </w:t>
      </w:r>
      <w:proofErr w:type="spellStart"/>
      <w:proofErr w:type="gramStart"/>
      <w:r>
        <w:t>recursos,supere</w:t>
      </w:r>
      <w:proofErr w:type="spellEnd"/>
      <w:proofErr w:type="gramEnd"/>
      <w:r>
        <w:t xml:space="preserve"> el coste de la actividad subvencionada, existiendo la obligación de comunicar</w:t>
      </w:r>
      <w:r>
        <w:t xml:space="preserve"> la percepción de tales ingresos.</w:t>
      </w:r>
    </w:p>
    <w:p w14:paraId="7A21E6E3" w14:textId="77777777" w:rsidR="00447E35" w:rsidRDefault="007D4429">
      <w:pPr>
        <w:pStyle w:val="Ttulo3"/>
        <w:spacing w:before="210"/>
      </w:pPr>
      <w:proofErr w:type="gramStart"/>
      <w:r>
        <w:rPr>
          <w:spacing w:val="-2"/>
        </w:rPr>
        <w:t>DÉCIMA.-</w:t>
      </w:r>
      <w:proofErr w:type="gramEnd"/>
      <w:r>
        <w:rPr>
          <w:spacing w:val="-8"/>
        </w:rPr>
        <w:t xml:space="preserve"> </w:t>
      </w:r>
      <w:r>
        <w:rPr>
          <w:spacing w:val="-2"/>
        </w:rPr>
        <w:t>Justificación.</w:t>
      </w:r>
    </w:p>
    <w:p w14:paraId="01A38050" w14:textId="77777777" w:rsidR="00447E35" w:rsidRDefault="007D4429">
      <w:pPr>
        <w:pStyle w:val="Textoindependiente"/>
        <w:spacing w:before="70" w:line="276" w:lineRule="auto"/>
        <w:ind w:left="283" w:right="286" w:firstLine="567"/>
        <w:jc w:val="both"/>
      </w:pPr>
      <w:r>
        <w:t>La aportación económica se recibe por la Comisión Islámica de Melilla con el carácter de pago anticipado de subvención prevista en el artículo 34.4 de la Ley General de Subvenciones. La justificació</w:t>
      </w:r>
      <w:r>
        <w:t>n se documentará a través de la rendición de la cuenta justificativa, que constituye un acto obligatorio del beneficiario, en la que se deberán incluir, según lo estipulado en el artículo 23 del Reglamento General de Subvenciones de la CAM y bajo la respon</w:t>
      </w:r>
      <w:r>
        <w:t>sabilidad del declarante, los justificantes del gasto o cualquier otro documento con validez jurídica que permitan acreditar el cumplimiento objeto de la subvención.</w:t>
      </w:r>
    </w:p>
    <w:p w14:paraId="787E3BA0" w14:textId="77777777" w:rsidR="00447E35" w:rsidRDefault="00447E35">
      <w:pPr>
        <w:pStyle w:val="Textoindependiente"/>
        <w:spacing w:line="276" w:lineRule="auto"/>
        <w:jc w:val="both"/>
        <w:sectPr w:rsidR="00447E35">
          <w:pgSz w:w="11910" w:h="16840"/>
          <w:pgMar w:top="2060" w:right="1275" w:bottom="1000" w:left="1133" w:header="1005" w:footer="810" w:gutter="0"/>
          <w:cols w:space="720"/>
        </w:sectPr>
      </w:pPr>
    </w:p>
    <w:p w14:paraId="1DC25CAB" w14:textId="77777777" w:rsidR="00447E35" w:rsidRDefault="007D4429">
      <w:pPr>
        <w:spacing w:before="73"/>
        <w:ind w:left="141"/>
        <w:rPr>
          <w:rFonts w:ascii="Arial"/>
          <w:b/>
          <w:sz w:val="18"/>
        </w:rPr>
      </w:pPr>
      <w:r>
        <w:rPr>
          <w:rFonts w:ascii="Arial"/>
          <w:b/>
          <w:sz w:val="18"/>
        </w:rPr>
        <w:lastRenderedPageBreak/>
        <w:t>Consejo</w:t>
      </w:r>
      <w:r>
        <w:rPr>
          <w:rFonts w:ascii="Arial"/>
          <w:b/>
          <w:spacing w:val="-3"/>
          <w:sz w:val="18"/>
        </w:rPr>
        <w:t xml:space="preserve"> </w:t>
      </w:r>
      <w:r>
        <w:rPr>
          <w:rFonts w:ascii="Arial"/>
          <w:b/>
          <w:sz w:val="18"/>
        </w:rPr>
        <w:t xml:space="preserve">de </w:t>
      </w:r>
      <w:r>
        <w:rPr>
          <w:rFonts w:ascii="Arial"/>
          <w:b/>
          <w:spacing w:val="-2"/>
          <w:sz w:val="18"/>
        </w:rPr>
        <w:t>Gobierno</w:t>
      </w:r>
    </w:p>
    <w:p w14:paraId="4469CE95" w14:textId="77777777" w:rsidR="00447E35" w:rsidRDefault="007D4429">
      <w:pPr>
        <w:ind w:left="141"/>
        <w:rPr>
          <w:rFonts w:ascii="Arial" w:hAnsi="Arial"/>
          <w:sz w:val="18"/>
        </w:rPr>
      </w:pPr>
      <w:r>
        <w:rPr>
          <w:rFonts w:ascii="Arial" w:hAnsi="Arial"/>
          <w:sz w:val="18"/>
        </w:rPr>
        <w:t>Secretaría</w:t>
      </w:r>
      <w:r>
        <w:rPr>
          <w:rFonts w:ascii="Arial" w:hAnsi="Arial"/>
          <w:spacing w:val="-5"/>
          <w:sz w:val="18"/>
        </w:rPr>
        <w:t xml:space="preserve"> </w:t>
      </w:r>
      <w:r>
        <w:rPr>
          <w:rFonts w:ascii="Arial" w:hAnsi="Arial"/>
          <w:sz w:val="18"/>
        </w:rPr>
        <w:t>del</w:t>
      </w:r>
      <w:r>
        <w:rPr>
          <w:rFonts w:ascii="Arial" w:hAnsi="Arial"/>
          <w:spacing w:val="-4"/>
          <w:sz w:val="18"/>
        </w:rPr>
        <w:t xml:space="preserve"> </w:t>
      </w:r>
      <w:r>
        <w:rPr>
          <w:rFonts w:ascii="Arial" w:hAnsi="Arial"/>
          <w:sz w:val="18"/>
        </w:rPr>
        <w:t>Consejo</w:t>
      </w:r>
      <w:r>
        <w:rPr>
          <w:rFonts w:ascii="Arial" w:hAnsi="Arial"/>
          <w:spacing w:val="-4"/>
          <w:sz w:val="18"/>
        </w:rPr>
        <w:t xml:space="preserve"> </w:t>
      </w:r>
      <w:r>
        <w:rPr>
          <w:rFonts w:ascii="Arial" w:hAnsi="Arial"/>
          <w:sz w:val="18"/>
        </w:rPr>
        <w:t>de</w:t>
      </w:r>
      <w:r>
        <w:rPr>
          <w:rFonts w:ascii="Arial" w:hAnsi="Arial"/>
          <w:spacing w:val="-4"/>
          <w:sz w:val="18"/>
        </w:rPr>
        <w:t xml:space="preserve"> </w:t>
      </w:r>
      <w:r>
        <w:rPr>
          <w:rFonts w:ascii="Arial" w:hAnsi="Arial"/>
          <w:spacing w:val="-2"/>
          <w:sz w:val="18"/>
        </w:rPr>
        <w:t>Gobierno</w:t>
      </w:r>
    </w:p>
    <w:p w14:paraId="2A270864" w14:textId="77777777" w:rsidR="00447E35" w:rsidRDefault="00447E35">
      <w:pPr>
        <w:pStyle w:val="Textoindependiente"/>
        <w:rPr>
          <w:rFonts w:ascii="Arial"/>
        </w:rPr>
      </w:pPr>
    </w:p>
    <w:p w14:paraId="3679AB23" w14:textId="77777777" w:rsidR="00447E35" w:rsidRDefault="00447E35">
      <w:pPr>
        <w:pStyle w:val="Textoindependiente"/>
        <w:spacing w:before="177"/>
        <w:rPr>
          <w:rFonts w:ascii="Arial"/>
        </w:rPr>
      </w:pPr>
    </w:p>
    <w:p w14:paraId="74A72A24" w14:textId="10B41DB5" w:rsidR="00447E35" w:rsidRDefault="007D4429">
      <w:pPr>
        <w:pStyle w:val="Textoindependiente"/>
        <w:spacing w:line="276" w:lineRule="auto"/>
        <w:ind w:left="283" w:right="286" w:firstLine="567"/>
        <w:jc w:val="both"/>
      </w:pPr>
      <w:r>
        <w:rPr>
          <w:noProof/>
        </w:rPr>
        <w:drawing>
          <wp:anchor distT="0" distB="0" distL="0" distR="0" simplePos="0" relativeHeight="487379456" behindDoc="1" locked="0" layoutInCell="1" allowOverlap="1" wp14:anchorId="0CE943FB" wp14:editId="6BE1B239">
            <wp:simplePos x="0" y="0"/>
            <wp:positionH relativeFrom="page">
              <wp:posOffset>2151764</wp:posOffset>
            </wp:positionH>
            <wp:positionV relativeFrom="paragraph">
              <wp:posOffset>1418776</wp:posOffset>
            </wp:positionV>
            <wp:extent cx="3439831" cy="3840479"/>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7" cstate="print"/>
                    <a:stretch>
                      <a:fillRect/>
                    </a:stretch>
                  </pic:blipFill>
                  <pic:spPr>
                    <a:xfrm>
                      <a:off x="0" y="0"/>
                      <a:ext cx="3439831" cy="3840479"/>
                    </a:xfrm>
                    <a:prstGeom prst="rect">
                      <a:avLst/>
                    </a:prstGeom>
                  </pic:spPr>
                </pic:pic>
              </a:graphicData>
            </a:graphic>
          </wp:anchor>
        </w:drawing>
      </w:r>
      <w:r>
        <w:t>Esta cuenta justificativa deberá incluir una declaración de las actividades realizadas que han sido financiadas con la subvención, y su coste, con desglose de cada uno de los gastos incurridos. Estos gastos se acreditarán mediante facturas y demás document</w:t>
      </w:r>
      <w:r>
        <w:t>os de valor probatorio equivalente con validez en el tráfico jurídico</w:t>
      </w:r>
      <w:r>
        <w:rPr>
          <w:spacing w:val="-13"/>
        </w:rPr>
        <w:t xml:space="preserve"> </w:t>
      </w:r>
      <w:r>
        <w:t>mercantil</w:t>
      </w:r>
      <w:r>
        <w:rPr>
          <w:spacing w:val="-12"/>
        </w:rPr>
        <w:t xml:space="preserve"> </w:t>
      </w:r>
      <w:r>
        <w:t>o</w:t>
      </w:r>
      <w:r>
        <w:rPr>
          <w:spacing w:val="-13"/>
        </w:rPr>
        <w:t xml:space="preserve"> </w:t>
      </w:r>
      <w:r>
        <w:t>con</w:t>
      </w:r>
      <w:r>
        <w:rPr>
          <w:spacing w:val="-12"/>
        </w:rPr>
        <w:t xml:space="preserve"> </w:t>
      </w:r>
      <w:r>
        <w:t>eficacia</w:t>
      </w:r>
      <w:r>
        <w:rPr>
          <w:spacing w:val="-13"/>
        </w:rPr>
        <w:t xml:space="preserve"> </w:t>
      </w:r>
      <w:r>
        <w:t>administrativa.</w:t>
      </w:r>
      <w:r>
        <w:rPr>
          <w:spacing w:val="-12"/>
        </w:rPr>
        <w:t xml:space="preserve"> </w:t>
      </w:r>
      <w:r>
        <w:t>Su</w:t>
      </w:r>
      <w:r>
        <w:rPr>
          <w:spacing w:val="-13"/>
        </w:rPr>
        <w:t xml:space="preserve"> </w:t>
      </w:r>
      <w:r>
        <w:t>presentación</w:t>
      </w:r>
      <w:r>
        <w:rPr>
          <w:spacing w:val="-12"/>
        </w:rPr>
        <w:t xml:space="preserve"> </w:t>
      </w:r>
      <w:r>
        <w:t>se</w:t>
      </w:r>
      <w:r>
        <w:rPr>
          <w:spacing w:val="-13"/>
        </w:rPr>
        <w:t xml:space="preserve"> </w:t>
      </w:r>
      <w:r>
        <w:t>realizará</w:t>
      </w:r>
      <w:r>
        <w:rPr>
          <w:spacing w:val="-12"/>
        </w:rPr>
        <w:t xml:space="preserve"> </w:t>
      </w:r>
      <w:r>
        <w:t>en</w:t>
      </w:r>
      <w:r>
        <w:rPr>
          <w:spacing w:val="-13"/>
        </w:rPr>
        <w:t xml:space="preserve"> </w:t>
      </w:r>
      <w:r>
        <w:t>el</w:t>
      </w:r>
      <w:r>
        <w:rPr>
          <w:spacing w:val="-12"/>
        </w:rPr>
        <w:t xml:space="preserve"> </w:t>
      </w:r>
      <w:r>
        <w:t>Registro</w:t>
      </w:r>
      <w:r>
        <w:rPr>
          <w:spacing w:val="-13"/>
        </w:rPr>
        <w:t xml:space="preserve"> </w:t>
      </w:r>
      <w:r>
        <w:t>General</w:t>
      </w:r>
      <w:r>
        <w:rPr>
          <w:spacing w:val="26"/>
        </w:rPr>
        <w:t xml:space="preserve"> </w:t>
      </w:r>
      <w:r>
        <w:t>de</w:t>
      </w:r>
      <w:r>
        <w:rPr>
          <w:spacing w:val="28"/>
        </w:rPr>
        <w:t xml:space="preserve"> </w:t>
      </w:r>
      <w:r>
        <w:t>la</w:t>
      </w:r>
      <w:r>
        <w:rPr>
          <w:spacing w:val="-13"/>
        </w:rPr>
        <w:t xml:space="preserve"> </w:t>
      </w:r>
      <w:r>
        <w:t xml:space="preserve">Ciudad Autónoma de Melilla o en las Oficinas de Atención al Ciudadano, </w:t>
      </w:r>
      <w:r>
        <w:rPr>
          <w:u w:val="single"/>
        </w:rPr>
        <w:t>en el plazo</w:t>
      </w:r>
      <w:r>
        <w:t xml:space="preserve"> </w:t>
      </w:r>
      <w:r>
        <w:rPr>
          <w:u w:val="single"/>
        </w:rPr>
        <w:t>máximo de tres meses</w:t>
      </w:r>
      <w:r>
        <w:t xml:space="preserve"> desde la finalización de la vigencia del presente convenio, es decir, hasta el 31 de marzo de 2025. Todo ello sin</w:t>
      </w:r>
      <w:r>
        <w:rPr>
          <w:spacing w:val="40"/>
        </w:rPr>
        <w:t xml:space="preserve"> </w:t>
      </w:r>
      <w:r>
        <w:t>perjuicio</w:t>
      </w:r>
      <w:r>
        <w:rPr>
          <w:spacing w:val="-1"/>
        </w:rPr>
        <w:t xml:space="preserve"> </w:t>
      </w:r>
      <w:r>
        <w:t>de</w:t>
      </w:r>
      <w:r>
        <w:rPr>
          <w:spacing w:val="-1"/>
        </w:rPr>
        <w:t xml:space="preserve"> </w:t>
      </w:r>
      <w:r>
        <w:t>la</w:t>
      </w:r>
      <w:r>
        <w:rPr>
          <w:spacing w:val="-1"/>
        </w:rPr>
        <w:t xml:space="preserve"> </w:t>
      </w:r>
      <w:r>
        <w:t>función</w:t>
      </w:r>
      <w:r>
        <w:rPr>
          <w:spacing w:val="-1"/>
        </w:rPr>
        <w:t xml:space="preserve"> </w:t>
      </w:r>
      <w:r>
        <w:t>última</w:t>
      </w:r>
      <w:r>
        <w:rPr>
          <w:spacing w:val="-1"/>
        </w:rPr>
        <w:t xml:space="preserve"> </w:t>
      </w:r>
      <w:r>
        <w:t>fiscali</w:t>
      </w:r>
      <w:r>
        <w:t>zadora</w:t>
      </w:r>
      <w:r>
        <w:rPr>
          <w:spacing w:val="-2"/>
        </w:rPr>
        <w:t xml:space="preserve"> </w:t>
      </w:r>
      <w:r>
        <w:t>que</w:t>
      </w:r>
      <w:r w:rsidR="00B4252D">
        <w:t xml:space="preserve"> </w:t>
      </w:r>
      <w:r>
        <w:t>compete</w:t>
      </w:r>
      <w:r>
        <w:rPr>
          <w:spacing w:val="-2"/>
        </w:rPr>
        <w:t xml:space="preserve"> </w:t>
      </w:r>
      <w:r>
        <w:t>a</w:t>
      </w:r>
      <w:r>
        <w:rPr>
          <w:spacing w:val="-1"/>
        </w:rPr>
        <w:t xml:space="preserve"> </w:t>
      </w:r>
      <w:r>
        <w:t>la</w:t>
      </w:r>
      <w:r>
        <w:rPr>
          <w:spacing w:val="-1"/>
        </w:rPr>
        <w:t xml:space="preserve"> </w:t>
      </w:r>
      <w:r>
        <w:t>Intervención</w:t>
      </w:r>
      <w:r>
        <w:rPr>
          <w:spacing w:val="-1"/>
        </w:rPr>
        <w:t xml:space="preserve"> </w:t>
      </w:r>
      <w:r>
        <w:t>de</w:t>
      </w:r>
      <w:r>
        <w:rPr>
          <w:spacing w:val="-1"/>
        </w:rPr>
        <w:t xml:space="preserve"> </w:t>
      </w:r>
      <w:r>
        <w:t>la</w:t>
      </w:r>
      <w:r>
        <w:rPr>
          <w:spacing w:val="-1"/>
        </w:rPr>
        <w:t xml:space="preserve"> </w:t>
      </w:r>
      <w:r>
        <w:t>Ciudad</w:t>
      </w:r>
      <w:r>
        <w:rPr>
          <w:spacing w:val="-1"/>
        </w:rPr>
        <w:t xml:space="preserve"> </w:t>
      </w:r>
      <w:r>
        <w:t>Autónoma</w:t>
      </w:r>
      <w:r>
        <w:rPr>
          <w:spacing w:val="-1"/>
        </w:rPr>
        <w:t xml:space="preserve"> </w:t>
      </w:r>
      <w:r>
        <w:t>de</w:t>
      </w:r>
      <w:r>
        <w:rPr>
          <w:spacing w:val="-1"/>
        </w:rPr>
        <w:t xml:space="preserve"> </w:t>
      </w:r>
      <w:r>
        <w:t>Melilla</w:t>
      </w:r>
      <w:r>
        <w:rPr>
          <w:spacing w:val="-1"/>
        </w:rPr>
        <w:t xml:space="preserve"> </w:t>
      </w:r>
      <w:r>
        <w:t>de conformidad con el Real Decreto Legislativo 2/2004, de 5 de marzo, por el que se aprueba el texto refundido</w:t>
      </w:r>
      <w:r>
        <w:rPr>
          <w:spacing w:val="40"/>
        </w:rPr>
        <w:t xml:space="preserve"> </w:t>
      </w:r>
      <w:r>
        <w:t>de la Ley Reguladora de las Haciendas Locales.</w:t>
      </w:r>
    </w:p>
    <w:p w14:paraId="4C088B68" w14:textId="77777777" w:rsidR="00447E35" w:rsidRDefault="007D4429">
      <w:pPr>
        <w:pStyle w:val="Textoindependiente"/>
        <w:spacing w:before="120" w:line="276" w:lineRule="auto"/>
        <w:ind w:left="283" w:right="467" w:firstLine="567"/>
        <w:jc w:val="both"/>
      </w:pPr>
      <w:r>
        <w:t>La</w:t>
      </w:r>
      <w:r>
        <w:rPr>
          <w:spacing w:val="-3"/>
        </w:rPr>
        <w:t xml:space="preserve"> </w:t>
      </w:r>
      <w:r>
        <w:t>rendición</w:t>
      </w:r>
      <w:r>
        <w:rPr>
          <w:spacing w:val="-3"/>
        </w:rPr>
        <w:t xml:space="preserve"> </w:t>
      </w:r>
      <w:r>
        <w:t>de</w:t>
      </w:r>
      <w:r>
        <w:rPr>
          <w:spacing w:val="-3"/>
        </w:rPr>
        <w:t xml:space="preserve"> </w:t>
      </w:r>
      <w:r>
        <w:t>cuentas</w:t>
      </w:r>
      <w:r>
        <w:rPr>
          <w:spacing w:val="-3"/>
        </w:rPr>
        <w:t xml:space="preserve"> </w:t>
      </w:r>
      <w:r>
        <w:t>de</w:t>
      </w:r>
      <w:r>
        <w:rPr>
          <w:spacing w:val="-3"/>
        </w:rPr>
        <w:t xml:space="preserve"> </w:t>
      </w:r>
      <w:r>
        <w:t>la</w:t>
      </w:r>
      <w:r>
        <w:t>s</w:t>
      </w:r>
      <w:r>
        <w:rPr>
          <w:spacing w:val="-3"/>
        </w:rPr>
        <w:t xml:space="preserve"> </w:t>
      </w:r>
      <w:r>
        <w:t>cantidades</w:t>
      </w:r>
      <w:r>
        <w:rPr>
          <w:spacing w:val="-3"/>
        </w:rPr>
        <w:t xml:space="preserve"> </w:t>
      </w:r>
      <w:r>
        <w:t>aplicadas</w:t>
      </w:r>
      <w:r>
        <w:rPr>
          <w:spacing w:val="-3"/>
        </w:rPr>
        <w:t xml:space="preserve"> </w:t>
      </w:r>
      <w:r>
        <w:t>al</w:t>
      </w:r>
      <w:r>
        <w:rPr>
          <w:spacing w:val="-3"/>
        </w:rPr>
        <w:t xml:space="preserve"> </w:t>
      </w:r>
      <w:r>
        <w:t>presente</w:t>
      </w:r>
      <w:r>
        <w:rPr>
          <w:spacing w:val="-3"/>
        </w:rPr>
        <w:t xml:space="preserve"> </w:t>
      </w:r>
      <w:r>
        <w:t>Convenio</w:t>
      </w:r>
      <w:r>
        <w:rPr>
          <w:spacing w:val="-3"/>
        </w:rPr>
        <w:t xml:space="preserve"> </w:t>
      </w:r>
      <w:r>
        <w:t>y</w:t>
      </w:r>
      <w:r>
        <w:rPr>
          <w:spacing w:val="-3"/>
        </w:rPr>
        <w:t xml:space="preserve"> </w:t>
      </w:r>
      <w:r>
        <w:t>que</w:t>
      </w:r>
      <w:r>
        <w:rPr>
          <w:spacing w:val="-3"/>
        </w:rPr>
        <w:t xml:space="preserve"> </w:t>
      </w:r>
      <w:r>
        <w:t>se</w:t>
      </w:r>
      <w:r>
        <w:rPr>
          <w:spacing w:val="-2"/>
        </w:rPr>
        <w:t xml:space="preserve"> </w:t>
      </w:r>
      <w:r>
        <w:t>abonen</w:t>
      </w:r>
      <w:r>
        <w:rPr>
          <w:spacing w:val="-5"/>
        </w:rPr>
        <w:t xml:space="preserve"> </w:t>
      </w:r>
      <w:r>
        <w:t>en</w:t>
      </w:r>
      <w:r>
        <w:rPr>
          <w:spacing w:val="-5"/>
        </w:rPr>
        <w:t xml:space="preserve"> </w:t>
      </w:r>
      <w:r>
        <w:t>concepto de gastos de personal y gestión administrativa, deberá contener la siguiente documentación:</w:t>
      </w:r>
    </w:p>
    <w:p w14:paraId="7ED8F702" w14:textId="77777777" w:rsidR="00447E35" w:rsidRDefault="007D4429">
      <w:pPr>
        <w:pStyle w:val="Prrafodelista"/>
        <w:numPr>
          <w:ilvl w:val="0"/>
          <w:numId w:val="2"/>
        </w:numPr>
        <w:tabs>
          <w:tab w:val="left" w:pos="1328"/>
        </w:tabs>
        <w:spacing w:before="120"/>
        <w:ind w:left="1328" w:hanging="348"/>
        <w:rPr>
          <w:sz w:val="20"/>
        </w:rPr>
      </w:pPr>
      <w:r>
        <w:rPr>
          <w:sz w:val="20"/>
        </w:rPr>
        <w:t>Copia</w:t>
      </w:r>
      <w:r>
        <w:rPr>
          <w:spacing w:val="-13"/>
          <w:sz w:val="20"/>
        </w:rPr>
        <w:t xml:space="preserve"> </w:t>
      </w:r>
      <w:r>
        <w:rPr>
          <w:sz w:val="20"/>
        </w:rPr>
        <w:t>del</w:t>
      </w:r>
      <w:r>
        <w:rPr>
          <w:spacing w:val="-10"/>
          <w:sz w:val="20"/>
        </w:rPr>
        <w:t xml:space="preserve"> </w:t>
      </w:r>
      <w:r>
        <w:rPr>
          <w:sz w:val="20"/>
        </w:rPr>
        <w:t>Contrato</w:t>
      </w:r>
      <w:r>
        <w:rPr>
          <w:spacing w:val="-10"/>
          <w:sz w:val="20"/>
        </w:rPr>
        <w:t xml:space="preserve"> </w:t>
      </w:r>
      <w:r>
        <w:rPr>
          <w:spacing w:val="-2"/>
          <w:sz w:val="20"/>
        </w:rPr>
        <w:t>Laboral.</w:t>
      </w:r>
    </w:p>
    <w:p w14:paraId="64890CF2" w14:textId="77777777" w:rsidR="00447E35" w:rsidRDefault="007D4429">
      <w:pPr>
        <w:pStyle w:val="Prrafodelista"/>
        <w:numPr>
          <w:ilvl w:val="0"/>
          <w:numId w:val="2"/>
        </w:numPr>
        <w:tabs>
          <w:tab w:val="left" w:pos="1328"/>
          <w:tab w:val="left" w:pos="1340"/>
        </w:tabs>
        <w:spacing w:before="15" w:line="254" w:lineRule="auto"/>
        <w:ind w:left="1340" w:right="892" w:hanging="360"/>
        <w:rPr>
          <w:sz w:val="20"/>
        </w:rPr>
      </w:pPr>
      <w:r>
        <w:rPr>
          <w:sz w:val="20"/>
        </w:rPr>
        <w:t>Recibo de nómina que deberá contener: Nombre, apellidos y DNI del trabajador/a, categoría profesional, número de afiliación a l</w:t>
      </w:r>
      <w:r>
        <w:rPr>
          <w:sz w:val="20"/>
        </w:rPr>
        <w:t xml:space="preserve">a Seguridad </w:t>
      </w:r>
      <w:proofErr w:type="spellStart"/>
      <w:proofErr w:type="gramStart"/>
      <w:r>
        <w:rPr>
          <w:sz w:val="20"/>
        </w:rPr>
        <w:t>Social,conceptos</w:t>
      </w:r>
      <w:proofErr w:type="spellEnd"/>
      <w:proofErr w:type="gramEnd"/>
      <w:r>
        <w:rPr>
          <w:sz w:val="20"/>
        </w:rPr>
        <w:t xml:space="preserve"> retributivos, firma del trabajador/a, firma y sello de la empresa, etc.</w:t>
      </w:r>
    </w:p>
    <w:p w14:paraId="78C29E9D" w14:textId="77777777" w:rsidR="00447E35" w:rsidRDefault="007D4429">
      <w:pPr>
        <w:pStyle w:val="Prrafodelista"/>
        <w:numPr>
          <w:ilvl w:val="0"/>
          <w:numId w:val="2"/>
        </w:numPr>
        <w:tabs>
          <w:tab w:val="left" w:pos="1328"/>
        </w:tabs>
        <w:spacing w:before="4"/>
        <w:ind w:left="1328" w:hanging="348"/>
        <w:rPr>
          <w:sz w:val="20"/>
        </w:rPr>
      </w:pPr>
      <w:r>
        <w:rPr>
          <w:sz w:val="20"/>
        </w:rPr>
        <w:t>Boletines</w:t>
      </w:r>
      <w:r>
        <w:rPr>
          <w:spacing w:val="-8"/>
          <w:sz w:val="20"/>
        </w:rPr>
        <w:t xml:space="preserve"> </w:t>
      </w:r>
      <w:r>
        <w:rPr>
          <w:sz w:val="20"/>
        </w:rPr>
        <w:t>Acreditativos</w:t>
      </w:r>
      <w:r>
        <w:rPr>
          <w:spacing w:val="-6"/>
          <w:sz w:val="20"/>
        </w:rPr>
        <w:t xml:space="preserve"> </w:t>
      </w:r>
      <w:r>
        <w:rPr>
          <w:sz w:val="20"/>
        </w:rPr>
        <w:t>de</w:t>
      </w:r>
      <w:r>
        <w:rPr>
          <w:spacing w:val="-6"/>
          <w:sz w:val="20"/>
        </w:rPr>
        <w:t xml:space="preserve"> </w:t>
      </w:r>
      <w:r>
        <w:rPr>
          <w:sz w:val="20"/>
        </w:rPr>
        <w:t>Cotización</w:t>
      </w:r>
      <w:r>
        <w:rPr>
          <w:spacing w:val="-5"/>
          <w:sz w:val="20"/>
        </w:rPr>
        <w:t xml:space="preserve"> </w:t>
      </w:r>
      <w:r>
        <w:rPr>
          <w:sz w:val="20"/>
        </w:rPr>
        <w:t>a</w:t>
      </w:r>
      <w:r>
        <w:rPr>
          <w:spacing w:val="-5"/>
          <w:sz w:val="20"/>
        </w:rPr>
        <w:t xml:space="preserve"> </w:t>
      </w:r>
      <w:r>
        <w:rPr>
          <w:sz w:val="20"/>
        </w:rPr>
        <w:t>la</w:t>
      </w:r>
      <w:r>
        <w:rPr>
          <w:spacing w:val="-6"/>
          <w:sz w:val="20"/>
        </w:rPr>
        <w:t xml:space="preserve"> </w:t>
      </w:r>
      <w:r>
        <w:rPr>
          <w:sz w:val="20"/>
        </w:rPr>
        <w:t>Seguridad</w:t>
      </w:r>
      <w:r>
        <w:rPr>
          <w:spacing w:val="-4"/>
          <w:sz w:val="20"/>
        </w:rPr>
        <w:t xml:space="preserve"> </w:t>
      </w:r>
      <w:r>
        <w:rPr>
          <w:sz w:val="20"/>
        </w:rPr>
        <w:t>Social</w:t>
      </w:r>
      <w:r>
        <w:rPr>
          <w:spacing w:val="-4"/>
          <w:sz w:val="20"/>
        </w:rPr>
        <w:t xml:space="preserve"> </w:t>
      </w:r>
      <w:r>
        <w:rPr>
          <w:sz w:val="20"/>
        </w:rPr>
        <w:t>(TC1,</w:t>
      </w:r>
      <w:r>
        <w:rPr>
          <w:spacing w:val="-6"/>
          <w:sz w:val="20"/>
        </w:rPr>
        <w:t xml:space="preserve"> </w:t>
      </w:r>
      <w:r>
        <w:rPr>
          <w:spacing w:val="-2"/>
          <w:sz w:val="20"/>
        </w:rPr>
        <w:t>TC2).</w:t>
      </w:r>
    </w:p>
    <w:p w14:paraId="5D4BF328" w14:textId="77777777" w:rsidR="00447E35" w:rsidRDefault="007D4429">
      <w:pPr>
        <w:pStyle w:val="Prrafodelista"/>
        <w:numPr>
          <w:ilvl w:val="0"/>
          <w:numId w:val="2"/>
        </w:numPr>
        <w:tabs>
          <w:tab w:val="left" w:pos="1328"/>
        </w:tabs>
        <w:spacing w:before="29"/>
        <w:ind w:left="1328" w:hanging="348"/>
        <w:rPr>
          <w:sz w:val="20"/>
        </w:rPr>
      </w:pPr>
      <w:r>
        <w:rPr>
          <w:sz w:val="20"/>
        </w:rPr>
        <w:t>Impresos</w:t>
      </w:r>
      <w:r>
        <w:rPr>
          <w:spacing w:val="-11"/>
          <w:sz w:val="20"/>
        </w:rPr>
        <w:t xml:space="preserve"> </w:t>
      </w:r>
      <w:r>
        <w:rPr>
          <w:sz w:val="20"/>
        </w:rPr>
        <w:t>110</w:t>
      </w:r>
      <w:r>
        <w:rPr>
          <w:spacing w:val="-6"/>
          <w:sz w:val="20"/>
        </w:rPr>
        <w:t xml:space="preserve"> </w:t>
      </w:r>
      <w:r>
        <w:rPr>
          <w:sz w:val="20"/>
        </w:rPr>
        <w:t>y</w:t>
      </w:r>
      <w:r>
        <w:rPr>
          <w:spacing w:val="-7"/>
          <w:sz w:val="20"/>
        </w:rPr>
        <w:t xml:space="preserve"> </w:t>
      </w:r>
      <w:r>
        <w:rPr>
          <w:sz w:val="20"/>
        </w:rPr>
        <w:t>190</w:t>
      </w:r>
      <w:r>
        <w:rPr>
          <w:spacing w:val="-7"/>
          <w:sz w:val="20"/>
        </w:rPr>
        <w:t xml:space="preserve"> </w:t>
      </w:r>
      <w:r>
        <w:rPr>
          <w:sz w:val="20"/>
        </w:rPr>
        <w:t>de</w:t>
      </w:r>
      <w:r>
        <w:rPr>
          <w:spacing w:val="-7"/>
          <w:sz w:val="20"/>
        </w:rPr>
        <w:t xml:space="preserve"> </w:t>
      </w:r>
      <w:r>
        <w:rPr>
          <w:sz w:val="20"/>
        </w:rPr>
        <w:t>ingresos</w:t>
      </w:r>
      <w:r>
        <w:rPr>
          <w:spacing w:val="-7"/>
          <w:sz w:val="20"/>
        </w:rPr>
        <w:t xml:space="preserve"> </w:t>
      </w:r>
      <w:r>
        <w:rPr>
          <w:sz w:val="20"/>
        </w:rPr>
        <w:t>por</w:t>
      </w:r>
      <w:r>
        <w:rPr>
          <w:spacing w:val="-8"/>
          <w:sz w:val="20"/>
        </w:rPr>
        <w:t xml:space="preserve"> </w:t>
      </w:r>
      <w:r>
        <w:rPr>
          <w:sz w:val="20"/>
        </w:rPr>
        <w:t>retenciones</w:t>
      </w:r>
      <w:r>
        <w:rPr>
          <w:spacing w:val="-7"/>
          <w:sz w:val="20"/>
        </w:rPr>
        <w:t xml:space="preserve"> </w:t>
      </w:r>
      <w:r>
        <w:rPr>
          <w:spacing w:val="-2"/>
          <w:sz w:val="20"/>
        </w:rPr>
        <w:t>IRPF.</w:t>
      </w:r>
    </w:p>
    <w:p w14:paraId="45BC24C4" w14:textId="77777777" w:rsidR="00447E35" w:rsidRDefault="007D4429">
      <w:pPr>
        <w:pStyle w:val="Prrafodelista"/>
        <w:numPr>
          <w:ilvl w:val="0"/>
          <w:numId w:val="2"/>
        </w:numPr>
        <w:tabs>
          <w:tab w:val="left" w:pos="1328"/>
        </w:tabs>
        <w:spacing w:before="15" w:line="263" w:lineRule="exact"/>
        <w:ind w:left="1328" w:hanging="348"/>
        <w:rPr>
          <w:sz w:val="20"/>
        </w:rPr>
      </w:pPr>
      <w:r>
        <w:rPr>
          <w:sz w:val="20"/>
        </w:rPr>
        <w:t>Facturación</w:t>
      </w:r>
      <w:r>
        <w:rPr>
          <w:spacing w:val="-6"/>
          <w:sz w:val="20"/>
        </w:rPr>
        <w:t xml:space="preserve"> </w:t>
      </w:r>
      <w:r>
        <w:rPr>
          <w:sz w:val="20"/>
        </w:rPr>
        <w:t>de</w:t>
      </w:r>
      <w:r>
        <w:rPr>
          <w:spacing w:val="-5"/>
          <w:sz w:val="20"/>
        </w:rPr>
        <w:t xml:space="preserve"> </w:t>
      </w:r>
      <w:r>
        <w:rPr>
          <w:sz w:val="20"/>
        </w:rPr>
        <w:t>la</w:t>
      </w:r>
      <w:r>
        <w:rPr>
          <w:spacing w:val="-6"/>
          <w:sz w:val="20"/>
        </w:rPr>
        <w:t xml:space="preserve"> </w:t>
      </w:r>
      <w:r>
        <w:rPr>
          <w:sz w:val="20"/>
        </w:rPr>
        <w:t>Gestoría</w:t>
      </w:r>
      <w:r>
        <w:rPr>
          <w:spacing w:val="-6"/>
          <w:sz w:val="20"/>
        </w:rPr>
        <w:t xml:space="preserve"> </w:t>
      </w:r>
      <w:r>
        <w:rPr>
          <w:sz w:val="20"/>
        </w:rPr>
        <w:t>Administrativa</w:t>
      </w:r>
      <w:r>
        <w:rPr>
          <w:spacing w:val="-5"/>
          <w:sz w:val="20"/>
        </w:rPr>
        <w:t xml:space="preserve"> </w:t>
      </w:r>
      <w:r>
        <w:rPr>
          <w:sz w:val="20"/>
        </w:rPr>
        <w:t>o</w:t>
      </w:r>
      <w:r>
        <w:rPr>
          <w:spacing w:val="-6"/>
          <w:sz w:val="20"/>
        </w:rPr>
        <w:t xml:space="preserve"> </w:t>
      </w:r>
      <w:r>
        <w:rPr>
          <w:sz w:val="20"/>
        </w:rPr>
        <w:t>del</w:t>
      </w:r>
      <w:r>
        <w:rPr>
          <w:spacing w:val="-5"/>
          <w:sz w:val="20"/>
        </w:rPr>
        <w:t xml:space="preserve"> </w:t>
      </w:r>
      <w:r>
        <w:rPr>
          <w:sz w:val="20"/>
        </w:rPr>
        <w:t>profesional</w:t>
      </w:r>
      <w:r>
        <w:rPr>
          <w:spacing w:val="-6"/>
          <w:sz w:val="20"/>
        </w:rPr>
        <w:t xml:space="preserve"> </w:t>
      </w:r>
      <w:r>
        <w:rPr>
          <w:sz w:val="20"/>
        </w:rPr>
        <w:t>asesor</w:t>
      </w:r>
      <w:r>
        <w:rPr>
          <w:spacing w:val="-6"/>
          <w:sz w:val="20"/>
        </w:rPr>
        <w:t xml:space="preserve"> </w:t>
      </w:r>
      <w:r>
        <w:rPr>
          <w:spacing w:val="-2"/>
          <w:sz w:val="20"/>
        </w:rPr>
        <w:t>laboral.</w:t>
      </w:r>
    </w:p>
    <w:p w14:paraId="5DDB47DF" w14:textId="68E45EED" w:rsidR="00447E35" w:rsidRDefault="007D4429">
      <w:pPr>
        <w:pStyle w:val="Textoindependiente"/>
        <w:spacing w:line="276" w:lineRule="auto"/>
        <w:ind w:left="283" w:right="381" w:firstLine="697"/>
      </w:pPr>
      <w:r>
        <w:t>Asimismo,</w:t>
      </w:r>
      <w:r>
        <w:rPr>
          <w:spacing w:val="38"/>
        </w:rPr>
        <w:t xml:space="preserve"> </w:t>
      </w:r>
      <w:r>
        <w:t>se</w:t>
      </w:r>
      <w:r>
        <w:rPr>
          <w:spacing w:val="38"/>
        </w:rPr>
        <w:t xml:space="preserve"> </w:t>
      </w:r>
      <w:r>
        <w:t>presentará</w:t>
      </w:r>
      <w:r>
        <w:rPr>
          <w:spacing w:val="38"/>
        </w:rPr>
        <w:t xml:space="preserve"> </w:t>
      </w:r>
      <w:r>
        <w:t>una</w:t>
      </w:r>
      <w:r>
        <w:rPr>
          <w:spacing w:val="38"/>
        </w:rPr>
        <w:t xml:space="preserve"> </w:t>
      </w:r>
      <w:r>
        <w:t>Memoria</w:t>
      </w:r>
      <w:r>
        <w:rPr>
          <w:spacing w:val="38"/>
        </w:rPr>
        <w:t xml:space="preserve"> </w:t>
      </w:r>
      <w:r>
        <w:t>anual</w:t>
      </w:r>
      <w:r>
        <w:rPr>
          <w:spacing w:val="38"/>
        </w:rPr>
        <w:t xml:space="preserve"> </w:t>
      </w:r>
      <w:r>
        <w:t>de</w:t>
      </w:r>
      <w:r>
        <w:rPr>
          <w:spacing w:val="38"/>
        </w:rPr>
        <w:t xml:space="preserve"> </w:t>
      </w:r>
      <w:r>
        <w:t>actuaciones</w:t>
      </w:r>
      <w:r>
        <w:rPr>
          <w:spacing w:val="38"/>
        </w:rPr>
        <w:t xml:space="preserve"> </w:t>
      </w:r>
      <w:r>
        <w:t>llevadas</w:t>
      </w:r>
      <w:r>
        <w:rPr>
          <w:spacing w:val="38"/>
        </w:rPr>
        <w:t xml:space="preserve"> </w:t>
      </w:r>
      <w:r>
        <w:t>a</w:t>
      </w:r>
      <w:r>
        <w:rPr>
          <w:spacing w:val="38"/>
        </w:rPr>
        <w:t xml:space="preserve"> </w:t>
      </w:r>
      <w:r>
        <w:t>efecto</w:t>
      </w:r>
      <w:r>
        <w:rPr>
          <w:spacing w:val="38"/>
        </w:rPr>
        <w:t xml:space="preserve"> </w:t>
      </w:r>
      <w:r>
        <w:t>por</w:t>
      </w:r>
      <w:r>
        <w:rPr>
          <w:spacing w:val="38"/>
        </w:rPr>
        <w:t xml:space="preserve"> </w:t>
      </w:r>
      <w:r>
        <w:t>la</w:t>
      </w:r>
      <w:r>
        <w:rPr>
          <w:spacing w:val="39"/>
        </w:rPr>
        <w:t xml:space="preserve"> </w:t>
      </w:r>
      <w:r>
        <w:t>Comisión Islámica</w:t>
      </w:r>
      <w:r>
        <w:rPr>
          <w:spacing w:val="38"/>
        </w:rPr>
        <w:t xml:space="preserve"> </w:t>
      </w:r>
      <w:r>
        <w:t>de</w:t>
      </w:r>
      <w:r>
        <w:rPr>
          <w:spacing w:val="38"/>
        </w:rPr>
        <w:t xml:space="preserve"> </w:t>
      </w:r>
      <w:r>
        <w:t>Melilla</w:t>
      </w:r>
      <w:r>
        <w:rPr>
          <w:spacing w:val="37"/>
        </w:rPr>
        <w:t xml:space="preserve"> </w:t>
      </w:r>
      <w:r>
        <w:t>en</w:t>
      </w:r>
      <w:r>
        <w:rPr>
          <w:spacing w:val="38"/>
        </w:rPr>
        <w:t xml:space="preserve"> </w:t>
      </w:r>
      <w:r>
        <w:t>la</w:t>
      </w:r>
      <w:r>
        <w:rPr>
          <w:spacing w:val="38"/>
        </w:rPr>
        <w:t xml:space="preserve"> </w:t>
      </w:r>
      <w:r>
        <w:t>ejecución</w:t>
      </w:r>
      <w:r>
        <w:rPr>
          <w:spacing w:val="37"/>
        </w:rPr>
        <w:t xml:space="preserve"> </w:t>
      </w:r>
      <w:r>
        <w:t>del</w:t>
      </w:r>
      <w:r>
        <w:rPr>
          <w:spacing w:val="38"/>
        </w:rPr>
        <w:t xml:space="preserve"> </w:t>
      </w:r>
      <w:r>
        <w:t>presente</w:t>
      </w:r>
      <w:r>
        <w:rPr>
          <w:spacing w:val="38"/>
        </w:rPr>
        <w:t xml:space="preserve"> </w:t>
      </w:r>
      <w:r>
        <w:t>Convenio.</w:t>
      </w:r>
      <w:r>
        <w:rPr>
          <w:spacing w:val="37"/>
        </w:rPr>
        <w:t xml:space="preserve"> </w:t>
      </w:r>
      <w:r>
        <w:t>El</w:t>
      </w:r>
      <w:r>
        <w:rPr>
          <w:spacing w:val="38"/>
        </w:rPr>
        <w:t xml:space="preserve"> </w:t>
      </w:r>
      <w:r>
        <w:t>incumplimiento</w:t>
      </w:r>
      <w:r w:rsidR="00B4252D">
        <w:t xml:space="preserve"> </w:t>
      </w:r>
      <w:r>
        <w:t>del deber de justificación, en</w:t>
      </w:r>
      <w:r>
        <w:rPr>
          <w:spacing w:val="-1"/>
        </w:rPr>
        <w:t xml:space="preserve"> </w:t>
      </w:r>
      <w:r>
        <w:t>las</w:t>
      </w:r>
      <w:r>
        <w:rPr>
          <w:spacing w:val="-1"/>
        </w:rPr>
        <w:t xml:space="preserve"> </w:t>
      </w:r>
      <w:r>
        <w:t>condiciones</w:t>
      </w:r>
      <w:r>
        <w:rPr>
          <w:spacing w:val="-1"/>
        </w:rPr>
        <w:t xml:space="preserve"> </w:t>
      </w:r>
      <w:r>
        <w:t>descritas</w:t>
      </w:r>
      <w:r>
        <w:rPr>
          <w:spacing w:val="-1"/>
        </w:rPr>
        <w:t xml:space="preserve"> </w:t>
      </w:r>
      <w:r>
        <w:t>en</w:t>
      </w:r>
      <w:r>
        <w:rPr>
          <w:spacing w:val="-1"/>
        </w:rPr>
        <w:t xml:space="preserve"> </w:t>
      </w:r>
      <w:r>
        <w:t>la</w:t>
      </w:r>
      <w:r>
        <w:rPr>
          <w:spacing w:val="-1"/>
        </w:rPr>
        <w:t xml:space="preserve"> </w:t>
      </w:r>
      <w:r>
        <w:t>presente</w:t>
      </w:r>
      <w:r>
        <w:rPr>
          <w:spacing w:val="-1"/>
        </w:rPr>
        <w:t xml:space="preserve"> </w:t>
      </w:r>
      <w:r>
        <w:t>cláusula, dará lugar,</w:t>
      </w:r>
      <w:r>
        <w:rPr>
          <w:spacing w:val="40"/>
        </w:rPr>
        <w:t xml:space="preserve"> </w:t>
      </w:r>
      <w:r>
        <w:t>de</w:t>
      </w:r>
      <w:r>
        <w:rPr>
          <w:spacing w:val="40"/>
        </w:rPr>
        <w:t xml:space="preserve"> </w:t>
      </w:r>
      <w:r>
        <w:t>conformidad</w:t>
      </w:r>
      <w:r>
        <w:rPr>
          <w:spacing w:val="40"/>
        </w:rPr>
        <w:t xml:space="preserve"> </w:t>
      </w:r>
      <w:r>
        <w:t>con</w:t>
      </w:r>
      <w:r>
        <w:rPr>
          <w:spacing w:val="40"/>
        </w:rPr>
        <w:t xml:space="preserve"> </w:t>
      </w:r>
      <w:r>
        <w:t>lo</w:t>
      </w:r>
      <w:r>
        <w:rPr>
          <w:spacing w:val="40"/>
        </w:rPr>
        <w:t xml:space="preserve"> </w:t>
      </w:r>
      <w:r>
        <w:t>contemplado</w:t>
      </w:r>
      <w:r>
        <w:rPr>
          <w:spacing w:val="40"/>
        </w:rPr>
        <w:t xml:space="preserve"> </w:t>
      </w:r>
      <w:r>
        <w:t>en</w:t>
      </w:r>
      <w:r>
        <w:rPr>
          <w:spacing w:val="40"/>
        </w:rPr>
        <w:t xml:space="preserve"> </w:t>
      </w:r>
      <w:r>
        <w:t>el Art.</w:t>
      </w:r>
      <w:r>
        <w:rPr>
          <w:spacing w:val="40"/>
        </w:rPr>
        <w:t xml:space="preserve"> </w:t>
      </w:r>
      <w:r>
        <w:t>30.8</w:t>
      </w:r>
      <w:r>
        <w:rPr>
          <w:spacing w:val="40"/>
        </w:rPr>
        <w:t xml:space="preserve"> </w:t>
      </w:r>
      <w:r>
        <w:t>de</w:t>
      </w:r>
      <w:r>
        <w:rPr>
          <w:spacing w:val="40"/>
        </w:rPr>
        <w:t xml:space="preserve"> </w:t>
      </w:r>
      <w:r>
        <w:t>la</w:t>
      </w:r>
      <w:r>
        <w:rPr>
          <w:spacing w:val="40"/>
        </w:rPr>
        <w:t xml:space="preserve"> </w:t>
      </w:r>
      <w:r>
        <w:t>Ley</w:t>
      </w:r>
      <w:r>
        <w:rPr>
          <w:spacing w:val="37"/>
        </w:rPr>
        <w:t xml:space="preserve"> </w:t>
      </w:r>
      <w:r>
        <w:t>38/2003,</w:t>
      </w:r>
      <w:r>
        <w:rPr>
          <w:spacing w:val="22"/>
        </w:rPr>
        <w:t xml:space="preserve"> </w:t>
      </w:r>
      <w:r>
        <w:t>de</w:t>
      </w:r>
      <w:r>
        <w:rPr>
          <w:spacing w:val="22"/>
        </w:rPr>
        <w:t xml:space="preserve"> </w:t>
      </w:r>
      <w:r>
        <w:t>17de</w:t>
      </w:r>
      <w:r>
        <w:rPr>
          <w:spacing w:val="-3"/>
        </w:rPr>
        <w:t xml:space="preserve"> </w:t>
      </w:r>
      <w:r>
        <w:t>noviembre,</w:t>
      </w:r>
      <w:r>
        <w:rPr>
          <w:spacing w:val="-3"/>
        </w:rPr>
        <w:t xml:space="preserve"> </w:t>
      </w:r>
      <w:r>
        <w:t>General</w:t>
      </w:r>
      <w:r>
        <w:rPr>
          <w:spacing w:val="-3"/>
        </w:rPr>
        <w:t xml:space="preserve"> </w:t>
      </w:r>
      <w:r>
        <w:t>de</w:t>
      </w:r>
      <w:r>
        <w:rPr>
          <w:spacing w:val="-3"/>
        </w:rPr>
        <w:t xml:space="preserve"> </w:t>
      </w:r>
      <w:r>
        <w:t>Subvenciones</w:t>
      </w:r>
      <w:r>
        <w:rPr>
          <w:spacing w:val="-3"/>
        </w:rPr>
        <w:t xml:space="preserve"> </w:t>
      </w:r>
      <w:r>
        <w:t>a</w:t>
      </w:r>
      <w:r>
        <w:rPr>
          <w:spacing w:val="-1"/>
        </w:rPr>
        <w:t xml:space="preserve"> </w:t>
      </w:r>
      <w:r>
        <w:t>la</w:t>
      </w:r>
      <w:r>
        <w:rPr>
          <w:spacing w:val="-1"/>
        </w:rPr>
        <w:t xml:space="preserve"> </w:t>
      </w:r>
      <w:r>
        <w:t>obligación</w:t>
      </w:r>
      <w:r>
        <w:rPr>
          <w:spacing w:val="-1"/>
        </w:rPr>
        <w:t xml:space="preserve"> </w:t>
      </w:r>
      <w:r>
        <w:t>de</w:t>
      </w:r>
      <w:r>
        <w:rPr>
          <w:spacing w:val="-1"/>
        </w:rPr>
        <w:t xml:space="preserve"> </w:t>
      </w:r>
      <w:r>
        <w:t>reintegro</w:t>
      </w:r>
      <w:r>
        <w:rPr>
          <w:spacing w:val="-1"/>
        </w:rPr>
        <w:t xml:space="preserve"> </w:t>
      </w:r>
      <w:r>
        <w:t>de las cantidades percibidas.</w:t>
      </w:r>
    </w:p>
    <w:p w14:paraId="40611997" w14:textId="77777777" w:rsidR="00447E35" w:rsidRDefault="007D4429">
      <w:pPr>
        <w:pStyle w:val="Textoindependiente"/>
        <w:spacing w:before="206" w:line="276" w:lineRule="auto"/>
        <w:ind w:left="283" w:right="467" w:firstLine="923"/>
        <w:jc w:val="both"/>
      </w:pPr>
      <w:r>
        <w:t>En el caso de adquisición, construcción, rehabilitación y mejora devienes</w:t>
      </w:r>
      <w:r>
        <w:rPr>
          <w:spacing w:val="-13"/>
        </w:rPr>
        <w:t xml:space="preserve"> </w:t>
      </w:r>
      <w:r>
        <w:t>inventariables, se deberán</w:t>
      </w:r>
      <w:r>
        <w:rPr>
          <w:spacing w:val="40"/>
        </w:rPr>
        <w:t xml:space="preserve"> </w:t>
      </w:r>
      <w:r>
        <w:t>seguir</w:t>
      </w:r>
      <w:r>
        <w:rPr>
          <w:spacing w:val="40"/>
        </w:rPr>
        <w:t xml:space="preserve"> </w:t>
      </w:r>
      <w:r>
        <w:t>las</w:t>
      </w:r>
      <w:r>
        <w:rPr>
          <w:spacing w:val="40"/>
        </w:rPr>
        <w:t xml:space="preserve"> </w:t>
      </w:r>
      <w:r>
        <w:t>reglas</w:t>
      </w:r>
      <w:r>
        <w:rPr>
          <w:spacing w:val="40"/>
        </w:rPr>
        <w:t xml:space="preserve"> </w:t>
      </w:r>
      <w:r>
        <w:t>inventariables</w:t>
      </w:r>
      <w:r>
        <w:rPr>
          <w:spacing w:val="40"/>
        </w:rPr>
        <w:t xml:space="preserve"> </w:t>
      </w:r>
      <w:r>
        <w:t>y</w:t>
      </w:r>
      <w:r>
        <w:rPr>
          <w:spacing w:val="40"/>
        </w:rPr>
        <w:t xml:space="preserve"> </w:t>
      </w:r>
      <w:r>
        <w:t>de</w:t>
      </w:r>
      <w:r>
        <w:rPr>
          <w:spacing w:val="40"/>
        </w:rPr>
        <w:t xml:space="preserve"> </w:t>
      </w:r>
      <w:r>
        <w:t>destino</w:t>
      </w:r>
      <w:r>
        <w:rPr>
          <w:spacing w:val="40"/>
        </w:rPr>
        <w:t xml:space="preserve"> </w:t>
      </w:r>
      <w:r>
        <w:t>del</w:t>
      </w:r>
      <w:r>
        <w:rPr>
          <w:spacing w:val="40"/>
        </w:rPr>
        <w:t xml:space="preserve"> </w:t>
      </w:r>
      <w:r>
        <w:t>artículo</w:t>
      </w:r>
      <w:r>
        <w:rPr>
          <w:spacing w:val="40"/>
        </w:rPr>
        <w:t xml:space="preserve"> </w:t>
      </w:r>
      <w:r>
        <w:t>31.4</w:t>
      </w:r>
      <w:r>
        <w:rPr>
          <w:spacing w:val="40"/>
        </w:rPr>
        <w:t xml:space="preserve"> </w:t>
      </w:r>
      <w:r>
        <w:t>y</w:t>
      </w:r>
      <w:r>
        <w:rPr>
          <w:spacing w:val="40"/>
        </w:rPr>
        <w:t xml:space="preserve"> </w:t>
      </w:r>
      <w:r>
        <w:t>31.5,</w:t>
      </w:r>
      <w:r>
        <w:rPr>
          <w:spacing w:val="40"/>
        </w:rPr>
        <w:t xml:space="preserve"> </w:t>
      </w:r>
      <w:r>
        <w:t>y</w:t>
      </w:r>
      <w:r>
        <w:rPr>
          <w:spacing w:val="40"/>
        </w:rPr>
        <w:t xml:space="preserve"> </w:t>
      </w:r>
      <w:r>
        <w:t>en</w:t>
      </w:r>
      <w:r>
        <w:rPr>
          <w:spacing w:val="40"/>
        </w:rPr>
        <w:t xml:space="preserve"> </w:t>
      </w:r>
      <w:r>
        <w:t>su</w:t>
      </w:r>
      <w:r>
        <w:rPr>
          <w:spacing w:val="40"/>
        </w:rPr>
        <w:t xml:space="preserve"> </w:t>
      </w:r>
      <w:r>
        <w:t>caso,</w:t>
      </w:r>
      <w:r>
        <w:rPr>
          <w:spacing w:val="40"/>
        </w:rPr>
        <w:t xml:space="preserve"> </w:t>
      </w:r>
      <w:r>
        <w:t xml:space="preserve">de amortización del apartado </w:t>
      </w:r>
      <w:r>
        <w:t>6.º de la Ley 38/2003, de 17de noviembre, General de Subvenciones.</w:t>
      </w:r>
    </w:p>
    <w:p w14:paraId="681F9F0D" w14:textId="77777777" w:rsidR="00447E35" w:rsidRDefault="007D4429">
      <w:pPr>
        <w:pStyle w:val="Ttulo3"/>
        <w:spacing w:before="120"/>
      </w:pPr>
      <w:proofErr w:type="gramStart"/>
      <w:r>
        <w:rPr>
          <w:spacing w:val="-2"/>
        </w:rPr>
        <w:t>UNDÉCIMA.-</w:t>
      </w:r>
      <w:proofErr w:type="gramEnd"/>
      <w:r>
        <w:rPr>
          <w:spacing w:val="-2"/>
        </w:rPr>
        <w:t xml:space="preserve"> Gastos</w:t>
      </w:r>
      <w:r>
        <w:rPr>
          <w:spacing w:val="1"/>
        </w:rPr>
        <w:t xml:space="preserve"> </w:t>
      </w:r>
      <w:r>
        <w:rPr>
          <w:spacing w:val="-2"/>
        </w:rPr>
        <w:t>subvencionables.</w:t>
      </w:r>
    </w:p>
    <w:p w14:paraId="2025B6D4" w14:textId="77777777" w:rsidR="00447E35" w:rsidRDefault="007D4429">
      <w:pPr>
        <w:pStyle w:val="Textoindependiente"/>
        <w:spacing w:before="41" w:line="276" w:lineRule="auto"/>
        <w:ind w:left="283" w:right="288"/>
        <w:jc w:val="both"/>
      </w:pPr>
      <w:r>
        <w:t>En caso de que se admitan como gastos subvencionables los de</w:t>
      </w:r>
      <w:r>
        <w:rPr>
          <w:spacing w:val="78"/>
        </w:rPr>
        <w:t xml:space="preserve"> </w:t>
      </w:r>
      <w:r>
        <w:t>alojamiento, manutención y desplazamiento</w:t>
      </w:r>
      <w:r>
        <w:rPr>
          <w:spacing w:val="40"/>
        </w:rPr>
        <w:t xml:space="preserve"> </w:t>
      </w:r>
      <w:r>
        <w:t>de</w:t>
      </w:r>
      <w:r>
        <w:rPr>
          <w:spacing w:val="-2"/>
        </w:rPr>
        <w:t xml:space="preserve"> </w:t>
      </w:r>
      <w:r>
        <w:t>los</w:t>
      </w:r>
      <w:r>
        <w:rPr>
          <w:spacing w:val="-2"/>
        </w:rPr>
        <w:t xml:space="preserve"> </w:t>
      </w:r>
      <w:r>
        <w:t>intervinientes</w:t>
      </w:r>
      <w:r>
        <w:rPr>
          <w:spacing w:val="-2"/>
        </w:rPr>
        <w:t xml:space="preserve"> </w:t>
      </w:r>
      <w:r>
        <w:t>en</w:t>
      </w:r>
      <w:r>
        <w:rPr>
          <w:spacing w:val="-2"/>
        </w:rPr>
        <w:t xml:space="preserve"> </w:t>
      </w:r>
      <w:r>
        <w:t>las</w:t>
      </w:r>
      <w:r>
        <w:rPr>
          <w:spacing w:val="-2"/>
        </w:rPr>
        <w:t xml:space="preserve"> </w:t>
      </w:r>
      <w:r>
        <w:t>actividades</w:t>
      </w:r>
      <w:r>
        <w:rPr>
          <w:spacing w:val="-2"/>
        </w:rPr>
        <w:t xml:space="preserve"> </w:t>
      </w:r>
      <w:r>
        <w:t>subvencionadas</w:t>
      </w:r>
      <w:r>
        <w:rPr>
          <w:spacing w:val="-2"/>
        </w:rPr>
        <w:t xml:space="preserve"> </w:t>
      </w:r>
      <w:r>
        <w:t>se</w:t>
      </w:r>
      <w:r>
        <w:rPr>
          <w:spacing w:val="-2"/>
        </w:rPr>
        <w:t xml:space="preserve"> </w:t>
      </w:r>
      <w:r>
        <w:t>observarán</w:t>
      </w:r>
      <w:r>
        <w:rPr>
          <w:spacing w:val="-2"/>
        </w:rPr>
        <w:t xml:space="preserve"> </w:t>
      </w:r>
      <w:r>
        <w:t>los</w:t>
      </w:r>
      <w:r>
        <w:rPr>
          <w:spacing w:val="-2"/>
        </w:rPr>
        <w:t xml:space="preserve"> </w:t>
      </w:r>
      <w:r>
        <w:t>principios</w:t>
      </w:r>
      <w:r>
        <w:rPr>
          <w:spacing w:val="-2"/>
        </w:rPr>
        <w:t xml:space="preserve"> </w:t>
      </w:r>
      <w:proofErr w:type="gramStart"/>
      <w:r>
        <w:t>generales</w:t>
      </w:r>
      <w:r>
        <w:rPr>
          <w:spacing w:val="-2"/>
        </w:rPr>
        <w:t xml:space="preserve"> </w:t>
      </w:r>
      <w:r>
        <w:t>,</w:t>
      </w:r>
      <w:proofErr w:type="gramEnd"/>
      <w:r>
        <w:rPr>
          <w:spacing w:val="-2"/>
        </w:rPr>
        <w:t xml:space="preserve"> </w:t>
      </w:r>
      <w:r>
        <w:t>los</w:t>
      </w:r>
      <w:r>
        <w:rPr>
          <w:spacing w:val="-2"/>
        </w:rPr>
        <w:t xml:space="preserve"> </w:t>
      </w:r>
      <w:r>
        <w:t>requisitos</w:t>
      </w:r>
      <w:r>
        <w:rPr>
          <w:spacing w:val="-2"/>
        </w:rPr>
        <w:t xml:space="preserve"> </w:t>
      </w:r>
      <w:r>
        <w:t>de los gastos y la forma de justificación establecidos en el Real Decreto 462/2002, de 24 de mayo, sobre indemnizaciones por razón del servicio, limitándose las cuantías máximas diarias</w:t>
      </w:r>
      <w:r>
        <w:t xml:space="preserve"> subvencionables a las establecidas en dicha norma para el grupo 2.</w:t>
      </w:r>
    </w:p>
    <w:p w14:paraId="61E39537" w14:textId="77777777" w:rsidR="00447E35" w:rsidRDefault="007D4429">
      <w:pPr>
        <w:pStyle w:val="Ttulo2"/>
        <w:spacing w:before="120"/>
        <w:jc w:val="both"/>
      </w:pPr>
      <w:r>
        <w:t>DUODÉCIMA.</w:t>
      </w:r>
      <w:r>
        <w:rPr>
          <w:spacing w:val="-3"/>
        </w:rPr>
        <w:t xml:space="preserve"> </w:t>
      </w:r>
      <w:r>
        <w:t>-</w:t>
      </w:r>
      <w:r>
        <w:rPr>
          <w:spacing w:val="-2"/>
        </w:rPr>
        <w:t xml:space="preserve"> </w:t>
      </w:r>
      <w:r>
        <w:t>PRESUPUESTO</w:t>
      </w:r>
      <w:r>
        <w:rPr>
          <w:spacing w:val="-3"/>
        </w:rPr>
        <w:t xml:space="preserve"> </w:t>
      </w:r>
      <w:r>
        <w:t>DETALLADO</w:t>
      </w:r>
      <w:r>
        <w:rPr>
          <w:spacing w:val="-2"/>
        </w:rPr>
        <w:t xml:space="preserve"> </w:t>
      </w:r>
      <w:r>
        <w:t>DE</w:t>
      </w:r>
      <w:r>
        <w:rPr>
          <w:spacing w:val="-2"/>
        </w:rPr>
        <w:t xml:space="preserve"> </w:t>
      </w:r>
      <w:r>
        <w:t>LA</w:t>
      </w:r>
      <w:r>
        <w:rPr>
          <w:spacing w:val="-3"/>
        </w:rPr>
        <w:t xml:space="preserve"> </w:t>
      </w:r>
      <w:r>
        <w:rPr>
          <w:spacing w:val="-2"/>
        </w:rPr>
        <w:t>SUBVENCIÓN</w:t>
      </w:r>
    </w:p>
    <w:p w14:paraId="72E053A4" w14:textId="77777777" w:rsidR="00447E35" w:rsidRDefault="007D4429">
      <w:pPr>
        <w:pStyle w:val="Textoindependiente"/>
        <w:ind w:left="403" w:right="139"/>
        <w:jc w:val="both"/>
      </w:pPr>
      <w:r>
        <w:t>De acuerdo con lo previsto en las cláusulas anteriores y con la finalidad de dotar de transparencia y control a la ejecución de la subve</w:t>
      </w:r>
      <w:r>
        <w:t>nción, se incluye el siguiente desglose presupuestario orientativo del importe total de 80.000,00 € (OCHENTA MIL EUROS):</w:t>
      </w:r>
    </w:p>
    <w:p w14:paraId="22F5B3AA" w14:textId="77777777" w:rsidR="00447E35" w:rsidRDefault="00447E35">
      <w:pPr>
        <w:pStyle w:val="Textoindependiente"/>
      </w:pPr>
    </w:p>
    <w:p w14:paraId="46FA489D" w14:textId="77777777" w:rsidR="00447E35" w:rsidRDefault="007D4429">
      <w:pPr>
        <w:pStyle w:val="Textoindependiente"/>
        <w:ind w:left="403"/>
        <w:jc w:val="both"/>
      </w:pPr>
      <w:r>
        <w:t xml:space="preserve">Personal: 64.000,00 </w:t>
      </w:r>
      <w:r>
        <w:rPr>
          <w:spacing w:val="-10"/>
        </w:rPr>
        <w:t>€</w:t>
      </w:r>
    </w:p>
    <w:p w14:paraId="0AC0904C" w14:textId="77777777" w:rsidR="00447E35" w:rsidRDefault="007D4429">
      <w:pPr>
        <w:pStyle w:val="Textoindependiente"/>
        <w:ind w:left="403"/>
        <w:jc w:val="both"/>
      </w:pPr>
      <w:r>
        <w:t>Nóminas,</w:t>
      </w:r>
      <w:r>
        <w:rPr>
          <w:spacing w:val="-2"/>
        </w:rPr>
        <w:t xml:space="preserve"> </w:t>
      </w:r>
      <w:r>
        <w:t>seguros</w:t>
      </w:r>
      <w:r>
        <w:rPr>
          <w:spacing w:val="-2"/>
        </w:rPr>
        <w:t xml:space="preserve"> </w:t>
      </w:r>
      <w:r>
        <w:t>sociales,</w:t>
      </w:r>
      <w:r>
        <w:rPr>
          <w:spacing w:val="-2"/>
        </w:rPr>
        <w:t xml:space="preserve"> </w:t>
      </w:r>
      <w:r>
        <w:t>IRPF,</w:t>
      </w:r>
      <w:r>
        <w:rPr>
          <w:spacing w:val="-1"/>
        </w:rPr>
        <w:t xml:space="preserve"> </w:t>
      </w:r>
      <w:r>
        <w:t>asesoría,</w:t>
      </w:r>
      <w:r>
        <w:rPr>
          <w:spacing w:val="-2"/>
        </w:rPr>
        <w:t xml:space="preserve"> </w:t>
      </w:r>
      <w:r>
        <w:t>finiquitos,</w:t>
      </w:r>
      <w:r>
        <w:rPr>
          <w:spacing w:val="-2"/>
        </w:rPr>
        <w:t xml:space="preserve"> </w:t>
      </w:r>
      <w:r>
        <w:t>prevención</w:t>
      </w:r>
      <w:r>
        <w:rPr>
          <w:spacing w:val="-1"/>
        </w:rPr>
        <w:t xml:space="preserve"> </w:t>
      </w:r>
      <w:r>
        <w:t>de</w:t>
      </w:r>
      <w:r>
        <w:rPr>
          <w:spacing w:val="-2"/>
        </w:rPr>
        <w:t xml:space="preserve"> </w:t>
      </w:r>
      <w:r>
        <w:t>riesgos</w:t>
      </w:r>
      <w:r>
        <w:rPr>
          <w:spacing w:val="-2"/>
        </w:rPr>
        <w:t xml:space="preserve"> </w:t>
      </w:r>
      <w:r>
        <w:t>laborales,</w:t>
      </w:r>
      <w:r>
        <w:rPr>
          <w:spacing w:val="-1"/>
        </w:rPr>
        <w:t xml:space="preserve"> </w:t>
      </w:r>
      <w:r>
        <w:t>protección</w:t>
      </w:r>
      <w:r>
        <w:rPr>
          <w:spacing w:val="-2"/>
        </w:rPr>
        <w:t xml:space="preserve"> </w:t>
      </w:r>
      <w:r>
        <w:t>de</w:t>
      </w:r>
      <w:r>
        <w:rPr>
          <w:spacing w:val="-1"/>
        </w:rPr>
        <w:t xml:space="preserve"> </w:t>
      </w:r>
      <w:r>
        <w:t>datos,</w:t>
      </w:r>
      <w:r>
        <w:rPr>
          <w:spacing w:val="-1"/>
        </w:rPr>
        <w:t xml:space="preserve"> </w:t>
      </w:r>
      <w:r>
        <w:rPr>
          <w:spacing w:val="-4"/>
        </w:rPr>
        <w:t>etc</w:t>
      </w:r>
      <w:r>
        <w:rPr>
          <w:spacing w:val="-4"/>
        </w:rPr>
        <w:t>.</w:t>
      </w:r>
    </w:p>
    <w:p w14:paraId="186C5E3F" w14:textId="77777777" w:rsidR="00447E35" w:rsidRDefault="00447E35">
      <w:pPr>
        <w:pStyle w:val="Textoindependiente"/>
      </w:pPr>
    </w:p>
    <w:p w14:paraId="106857ED" w14:textId="77777777" w:rsidR="00447E35" w:rsidRDefault="007D4429">
      <w:pPr>
        <w:pStyle w:val="Textoindependiente"/>
        <w:ind w:left="403"/>
        <w:jc w:val="both"/>
      </w:pPr>
      <w:r>
        <w:t>Mantenimiento:</w:t>
      </w:r>
      <w:r>
        <w:rPr>
          <w:spacing w:val="-1"/>
        </w:rPr>
        <w:t xml:space="preserve"> </w:t>
      </w:r>
      <w:r>
        <w:t xml:space="preserve">3.333,33 </w:t>
      </w:r>
      <w:r>
        <w:rPr>
          <w:spacing w:val="-10"/>
        </w:rPr>
        <w:t>€</w:t>
      </w:r>
    </w:p>
    <w:p w14:paraId="0E01EC0D" w14:textId="77777777" w:rsidR="00447E35" w:rsidRDefault="007D4429">
      <w:pPr>
        <w:pStyle w:val="Textoindependiente"/>
        <w:ind w:left="403" w:right="139"/>
        <w:jc w:val="both"/>
      </w:pPr>
      <w:r>
        <w:t>Gastos ocasionados por el vehículo, material sanitario, tanatológico y estético, telas, mesas, sillas, alfombras y tapetes, equipos de sonido, material informático, fungible, consumible, multifunción, carteles, mobiliario del c</w:t>
      </w:r>
      <w:r>
        <w:t>omedor, mobiliario de la oficina, pequeñas reparaciones, pintura...</w:t>
      </w:r>
    </w:p>
    <w:p w14:paraId="7AC9771A" w14:textId="77777777" w:rsidR="00447E35" w:rsidRDefault="00447E35">
      <w:pPr>
        <w:pStyle w:val="Textoindependiente"/>
        <w:jc w:val="both"/>
        <w:sectPr w:rsidR="00447E35">
          <w:pgSz w:w="11910" w:h="16840"/>
          <w:pgMar w:top="2060" w:right="1275" w:bottom="1000" w:left="1133" w:header="1005" w:footer="810" w:gutter="0"/>
          <w:cols w:space="720"/>
        </w:sectPr>
      </w:pPr>
    </w:p>
    <w:p w14:paraId="1DEB0C1F" w14:textId="77777777" w:rsidR="00447E35" w:rsidRDefault="007D4429">
      <w:pPr>
        <w:spacing w:before="73"/>
        <w:ind w:left="141"/>
        <w:rPr>
          <w:rFonts w:ascii="Arial"/>
          <w:b/>
          <w:sz w:val="18"/>
        </w:rPr>
      </w:pPr>
      <w:r>
        <w:rPr>
          <w:rFonts w:ascii="Arial"/>
          <w:b/>
          <w:sz w:val="18"/>
        </w:rPr>
        <w:lastRenderedPageBreak/>
        <w:t>Consejo</w:t>
      </w:r>
      <w:r>
        <w:rPr>
          <w:rFonts w:ascii="Arial"/>
          <w:b/>
          <w:spacing w:val="-3"/>
          <w:sz w:val="18"/>
        </w:rPr>
        <w:t xml:space="preserve"> </w:t>
      </w:r>
      <w:r>
        <w:rPr>
          <w:rFonts w:ascii="Arial"/>
          <w:b/>
          <w:sz w:val="18"/>
        </w:rPr>
        <w:t xml:space="preserve">de </w:t>
      </w:r>
      <w:r>
        <w:rPr>
          <w:rFonts w:ascii="Arial"/>
          <w:b/>
          <w:spacing w:val="-2"/>
          <w:sz w:val="18"/>
        </w:rPr>
        <w:t>Gobierno</w:t>
      </w:r>
    </w:p>
    <w:p w14:paraId="5D3CB57C" w14:textId="77777777" w:rsidR="00447E35" w:rsidRDefault="007D4429">
      <w:pPr>
        <w:ind w:left="141"/>
        <w:rPr>
          <w:rFonts w:ascii="Arial" w:hAnsi="Arial"/>
          <w:sz w:val="18"/>
        </w:rPr>
      </w:pPr>
      <w:r>
        <w:rPr>
          <w:rFonts w:ascii="Arial" w:hAnsi="Arial"/>
          <w:sz w:val="18"/>
        </w:rPr>
        <w:t>Secretaría</w:t>
      </w:r>
      <w:r>
        <w:rPr>
          <w:rFonts w:ascii="Arial" w:hAnsi="Arial"/>
          <w:spacing w:val="-5"/>
          <w:sz w:val="18"/>
        </w:rPr>
        <w:t xml:space="preserve"> </w:t>
      </w:r>
      <w:r>
        <w:rPr>
          <w:rFonts w:ascii="Arial" w:hAnsi="Arial"/>
          <w:sz w:val="18"/>
        </w:rPr>
        <w:t>del</w:t>
      </w:r>
      <w:r>
        <w:rPr>
          <w:rFonts w:ascii="Arial" w:hAnsi="Arial"/>
          <w:spacing w:val="-4"/>
          <w:sz w:val="18"/>
        </w:rPr>
        <w:t xml:space="preserve"> </w:t>
      </w:r>
      <w:r>
        <w:rPr>
          <w:rFonts w:ascii="Arial" w:hAnsi="Arial"/>
          <w:sz w:val="18"/>
        </w:rPr>
        <w:t>Consejo</w:t>
      </w:r>
      <w:r>
        <w:rPr>
          <w:rFonts w:ascii="Arial" w:hAnsi="Arial"/>
          <w:spacing w:val="-4"/>
          <w:sz w:val="18"/>
        </w:rPr>
        <w:t xml:space="preserve"> </w:t>
      </w:r>
      <w:r>
        <w:rPr>
          <w:rFonts w:ascii="Arial" w:hAnsi="Arial"/>
          <w:sz w:val="18"/>
        </w:rPr>
        <w:t>de</w:t>
      </w:r>
      <w:r>
        <w:rPr>
          <w:rFonts w:ascii="Arial" w:hAnsi="Arial"/>
          <w:spacing w:val="-4"/>
          <w:sz w:val="18"/>
        </w:rPr>
        <w:t xml:space="preserve"> </w:t>
      </w:r>
      <w:r>
        <w:rPr>
          <w:rFonts w:ascii="Arial" w:hAnsi="Arial"/>
          <w:spacing w:val="-2"/>
          <w:sz w:val="18"/>
        </w:rPr>
        <w:t>Gobierno</w:t>
      </w:r>
    </w:p>
    <w:p w14:paraId="7D0B4709" w14:textId="77777777" w:rsidR="00447E35" w:rsidRDefault="00447E35">
      <w:pPr>
        <w:pStyle w:val="Textoindependiente"/>
        <w:spacing w:before="23"/>
        <w:rPr>
          <w:rFonts w:ascii="Arial"/>
        </w:rPr>
      </w:pPr>
    </w:p>
    <w:p w14:paraId="34B1212D" w14:textId="77777777" w:rsidR="00447E35" w:rsidRDefault="007D4429">
      <w:pPr>
        <w:pStyle w:val="Textoindependiente"/>
        <w:ind w:left="403"/>
      </w:pPr>
      <w:r>
        <w:t>Servicios</w:t>
      </w:r>
      <w:r>
        <w:rPr>
          <w:spacing w:val="-4"/>
        </w:rPr>
        <w:t xml:space="preserve"> </w:t>
      </w:r>
      <w:r>
        <w:t>externos:</w:t>
      </w:r>
      <w:r>
        <w:rPr>
          <w:spacing w:val="-3"/>
        </w:rPr>
        <w:t xml:space="preserve"> </w:t>
      </w:r>
      <w:r>
        <w:t>12.666,67</w:t>
      </w:r>
      <w:r>
        <w:rPr>
          <w:spacing w:val="-3"/>
        </w:rPr>
        <w:t xml:space="preserve"> </w:t>
      </w:r>
      <w:r>
        <w:rPr>
          <w:spacing w:val="-10"/>
        </w:rPr>
        <w:t>€</w:t>
      </w:r>
    </w:p>
    <w:p w14:paraId="0A528D66" w14:textId="77777777" w:rsidR="00447E35" w:rsidRDefault="007D4429">
      <w:pPr>
        <w:pStyle w:val="Textoindependiente"/>
        <w:ind w:left="403"/>
      </w:pPr>
      <w:r>
        <w:t>Alquiler</w:t>
      </w:r>
      <w:r>
        <w:rPr>
          <w:spacing w:val="-5"/>
        </w:rPr>
        <w:t xml:space="preserve"> </w:t>
      </w:r>
      <w:r>
        <w:t>de</w:t>
      </w:r>
      <w:r>
        <w:rPr>
          <w:spacing w:val="-2"/>
        </w:rPr>
        <w:t xml:space="preserve"> </w:t>
      </w:r>
      <w:r>
        <w:t>un</w:t>
      </w:r>
      <w:r>
        <w:rPr>
          <w:spacing w:val="-2"/>
        </w:rPr>
        <w:t xml:space="preserve"> </w:t>
      </w:r>
      <w:r>
        <w:t>coche</w:t>
      </w:r>
      <w:r>
        <w:rPr>
          <w:spacing w:val="-1"/>
        </w:rPr>
        <w:t xml:space="preserve"> </w:t>
      </w:r>
      <w:r>
        <w:t>homologado</w:t>
      </w:r>
      <w:r>
        <w:rPr>
          <w:spacing w:val="-2"/>
        </w:rPr>
        <w:t xml:space="preserve"> </w:t>
      </w:r>
      <w:r>
        <w:t>para</w:t>
      </w:r>
      <w:r>
        <w:rPr>
          <w:spacing w:val="-2"/>
        </w:rPr>
        <w:t xml:space="preserve"> </w:t>
      </w:r>
      <w:r>
        <w:t>los</w:t>
      </w:r>
      <w:r>
        <w:rPr>
          <w:spacing w:val="-2"/>
        </w:rPr>
        <w:t xml:space="preserve"> </w:t>
      </w:r>
      <w:r>
        <w:t>traslados</w:t>
      </w:r>
      <w:r>
        <w:rPr>
          <w:spacing w:val="-3"/>
        </w:rPr>
        <w:t xml:space="preserve"> </w:t>
      </w:r>
      <w:r>
        <w:t>de</w:t>
      </w:r>
      <w:r>
        <w:rPr>
          <w:spacing w:val="-3"/>
        </w:rPr>
        <w:t xml:space="preserve"> </w:t>
      </w:r>
      <w:r>
        <w:t>los</w:t>
      </w:r>
      <w:r>
        <w:rPr>
          <w:spacing w:val="-2"/>
        </w:rPr>
        <w:t xml:space="preserve"> </w:t>
      </w:r>
      <w:r>
        <w:t>difuntos</w:t>
      </w:r>
      <w:r>
        <w:rPr>
          <w:spacing w:val="-3"/>
        </w:rPr>
        <w:t xml:space="preserve"> </w:t>
      </w:r>
      <w:r>
        <w:t>al</w:t>
      </w:r>
      <w:r>
        <w:rPr>
          <w:spacing w:val="-1"/>
        </w:rPr>
        <w:t xml:space="preserve"> </w:t>
      </w:r>
      <w:r>
        <w:rPr>
          <w:spacing w:val="-2"/>
        </w:rPr>
        <w:t>cementerio.</w:t>
      </w:r>
    </w:p>
    <w:p w14:paraId="1C073190" w14:textId="77777777" w:rsidR="00447E35" w:rsidRDefault="00447E35">
      <w:pPr>
        <w:pStyle w:val="Textoindependiente"/>
      </w:pPr>
    </w:p>
    <w:p w14:paraId="5B051AEE" w14:textId="77777777" w:rsidR="00447E35" w:rsidRDefault="007D4429">
      <w:pPr>
        <w:pStyle w:val="Textoindependiente"/>
        <w:ind w:left="403"/>
      </w:pPr>
      <w:r>
        <w:t>Este</w:t>
      </w:r>
      <w:r>
        <w:rPr>
          <w:spacing w:val="40"/>
        </w:rPr>
        <w:t xml:space="preserve"> </w:t>
      </w:r>
      <w:r>
        <w:t>presupuesto</w:t>
      </w:r>
      <w:r>
        <w:rPr>
          <w:spacing w:val="40"/>
        </w:rPr>
        <w:t xml:space="preserve"> </w:t>
      </w:r>
      <w:r>
        <w:t>es</w:t>
      </w:r>
      <w:r>
        <w:rPr>
          <w:spacing w:val="40"/>
        </w:rPr>
        <w:t xml:space="preserve"> </w:t>
      </w:r>
      <w:r>
        <w:t>orientativo</w:t>
      </w:r>
      <w:r>
        <w:rPr>
          <w:spacing w:val="40"/>
        </w:rPr>
        <w:t xml:space="preserve"> </w:t>
      </w:r>
      <w:r>
        <w:t>y</w:t>
      </w:r>
      <w:r>
        <w:rPr>
          <w:spacing w:val="40"/>
        </w:rPr>
        <w:t xml:space="preserve"> </w:t>
      </w:r>
      <w:r>
        <w:t>podrá</w:t>
      </w:r>
      <w:r>
        <w:rPr>
          <w:spacing w:val="40"/>
        </w:rPr>
        <w:t xml:space="preserve"> </w:t>
      </w:r>
      <w:r>
        <w:t>adaptarse</w:t>
      </w:r>
      <w:r>
        <w:rPr>
          <w:spacing w:val="40"/>
        </w:rPr>
        <w:t xml:space="preserve"> </w:t>
      </w:r>
      <w:r>
        <w:t>a</w:t>
      </w:r>
      <w:r>
        <w:rPr>
          <w:spacing w:val="40"/>
        </w:rPr>
        <w:t xml:space="preserve"> </w:t>
      </w:r>
      <w:r>
        <w:t>la</w:t>
      </w:r>
      <w:r>
        <w:rPr>
          <w:spacing w:val="40"/>
        </w:rPr>
        <w:t xml:space="preserve"> </w:t>
      </w:r>
      <w:r>
        <w:t>realidad</w:t>
      </w:r>
      <w:r>
        <w:rPr>
          <w:spacing w:val="40"/>
        </w:rPr>
        <w:t xml:space="preserve"> </w:t>
      </w:r>
      <w:r>
        <w:t>de</w:t>
      </w:r>
      <w:r>
        <w:rPr>
          <w:spacing w:val="40"/>
        </w:rPr>
        <w:t xml:space="preserve"> </w:t>
      </w:r>
      <w:r>
        <w:t>la</w:t>
      </w:r>
      <w:r>
        <w:rPr>
          <w:spacing w:val="40"/>
        </w:rPr>
        <w:t xml:space="preserve"> </w:t>
      </w:r>
      <w:r>
        <w:t>ejecución</w:t>
      </w:r>
      <w:r>
        <w:rPr>
          <w:spacing w:val="40"/>
        </w:rPr>
        <w:t xml:space="preserve"> </w:t>
      </w:r>
      <w:r>
        <w:t>del</w:t>
      </w:r>
      <w:r>
        <w:rPr>
          <w:spacing w:val="40"/>
        </w:rPr>
        <w:t xml:space="preserve"> </w:t>
      </w:r>
      <w:r>
        <w:t>convenio,</w:t>
      </w:r>
      <w:r>
        <w:rPr>
          <w:spacing w:val="40"/>
        </w:rPr>
        <w:t xml:space="preserve"> </w:t>
      </w:r>
      <w:r>
        <w:t>debiendo justificarse todos los gastos con documentación acreditativa conforme a lo establecido en la cláusula décima</w:t>
      </w:r>
    </w:p>
    <w:p w14:paraId="6DE71073" w14:textId="77777777" w:rsidR="00447E35" w:rsidRDefault="00447E35">
      <w:pPr>
        <w:pStyle w:val="Textoindependiente"/>
      </w:pPr>
    </w:p>
    <w:p w14:paraId="546EEC82" w14:textId="77777777" w:rsidR="00447E35" w:rsidRDefault="007D4429">
      <w:pPr>
        <w:pStyle w:val="Ttulo3"/>
        <w:jc w:val="left"/>
      </w:pPr>
      <w:r>
        <w:t>DÉCIMOTERCERA.</w:t>
      </w:r>
      <w:r>
        <w:rPr>
          <w:spacing w:val="-4"/>
        </w:rPr>
        <w:t xml:space="preserve"> </w:t>
      </w:r>
      <w:r>
        <w:t>-</w:t>
      </w:r>
      <w:r>
        <w:rPr>
          <w:spacing w:val="-4"/>
        </w:rPr>
        <w:t xml:space="preserve"> </w:t>
      </w:r>
      <w:r>
        <w:t>Comisión</w:t>
      </w:r>
      <w:r>
        <w:rPr>
          <w:spacing w:val="-4"/>
        </w:rPr>
        <w:t xml:space="preserve"> </w:t>
      </w:r>
      <w:r>
        <w:t>de</w:t>
      </w:r>
      <w:r>
        <w:rPr>
          <w:spacing w:val="-4"/>
        </w:rPr>
        <w:t xml:space="preserve"> </w:t>
      </w:r>
      <w:r>
        <w:t>Seguimiento.</w:t>
      </w:r>
      <w:r>
        <w:rPr>
          <w:spacing w:val="-3"/>
        </w:rPr>
        <w:t xml:space="preserve"> </w:t>
      </w:r>
      <w:r>
        <w:rPr>
          <w:spacing w:val="-10"/>
        </w:rPr>
        <w:t>–</w:t>
      </w:r>
    </w:p>
    <w:p w14:paraId="3E74243F" w14:textId="77777777" w:rsidR="00447E35" w:rsidRDefault="007D4429">
      <w:pPr>
        <w:pStyle w:val="Textoindependiente"/>
        <w:ind w:left="403" w:right="139"/>
        <w:jc w:val="both"/>
      </w:pPr>
      <w:r>
        <w:t xml:space="preserve">Para el seguimiento del presente Convenio se podrá constituir una Comisión compuesta por las </w:t>
      </w:r>
      <w:r>
        <w:t>dos instituciones, quienes designarán al efecto dos miembros y que se reunirán con la periodicidad que las circunstancias lo aconsejen: La Comisión Paritaria tendrá las siguientes funciones:</w:t>
      </w:r>
    </w:p>
    <w:p w14:paraId="089F69BE" w14:textId="77777777" w:rsidR="00447E35" w:rsidRDefault="007D4429">
      <w:pPr>
        <w:pStyle w:val="Textoindependiente"/>
        <w:ind w:left="403"/>
        <w:jc w:val="both"/>
      </w:pPr>
      <w:r>
        <w:t>El</w:t>
      </w:r>
      <w:r>
        <w:rPr>
          <w:spacing w:val="-1"/>
        </w:rPr>
        <w:t xml:space="preserve"> </w:t>
      </w:r>
      <w:r>
        <w:t>seguimiento</w:t>
      </w:r>
      <w:r>
        <w:rPr>
          <w:spacing w:val="-1"/>
        </w:rPr>
        <w:t xml:space="preserve"> </w:t>
      </w:r>
      <w:r>
        <w:t>del</w:t>
      </w:r>
      <w:r>
        <w:rPr>
          <w:spacing w:val="-1"/>
        </w:rPr>
        <w:t xml:space="preserve"> </w:t>
      </w:r>
      <w:r>
        <w:t xml:space="preserve">presente </w:t>
      </w:r>
      <w:r>
        <w:rPr>
          <w:spacing w:val="-2"/>
        </w:rPr>
        <w:t>Convenio.</w:t>
      </w:r>
    </w:p>
    <w:p w14:paraId="66A8643B" w14:textId="77777777" w:rsidR="00447E35" w:rsidRDefault="007D4429">
      <w:pPr>
        <w:pStyle w:val="Textoindependiente"/>
        <w:ind w:left="403" w:right="140"/>
        <w:jc w:val="both"/>
      </w:pPr>
      <w:r>
        <w:rPr>
          <w:noProof/>
        </w:rPr>
        <w:drawing>
          <wp:anchor distT="0" distB="0" distL="0" distR="0" simplePos="0" relativeHeight="487379968" behindDoc="1" locked="0" layoutInCell="1" allowOverlap="1" wp14:anchorId="4C7F1DD5" wp14:editId="43A84839">
            <wp:simplePos x="0" y="0"/>
            <wp:positionH relativeFrom="page">
              <wp:posOffset>2151764</wp:posOffset>
            </wp:positionH>
            <wp:positionV relativeFrom="paragraph">
              <wp:posOffset>56190</wp:posOffset>
            </wp:positionV>
            <wp:extent cx="3439831" cy="3840479"/>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7" cstate="print"/>
                    <a:stretch>
                      <a:fillRect/>
                    </a:stretch>
                  </pic:blipFill>
                  <pic:spPr>
                    <a:xfrm>
                      <a:off x="0" y="0"/>
                      <a:ext cx="3439831" cy="3840479"/>
                    </a:xfrm>
                    <a:prstGeom prst="rect">
                      <a:avLst/>
                    </a:prstGeom>
                  </pic:spPr>
                </pic:pic>
              </a:graphicData>
            </a:graphic>
          </wp:anchor>
        </w:drawing>
      </w:r>
      <w:r>
        <w:t>Informe de las actividades</w:t>
      </w:r>
      <w:r>
        <w:t xml:space="preserve"> realizadas y desarrolladas, evaluación periódica de los servicios prestados por el </w:t>
      </w:r>
      <w:r>
        <w:rPr>
          <w:spacing w:val="-2"/>
        </w:rPr>
        <w:t>Centro.</w:t>
      </w:r>
    </w:p>
    <w:p w14:paraId="651A0CD7" w14:textId="77777777" w:rsidR="00447E35" w:rsidRDefault="007D4429">
      <w:pPr>
        <w:pStyle w:val="Textoindependiente"/>
        <w:ind w:left="403" w:right="140"/>
        <w:jc w:val="both"/>
      </w:pPr>
      <w:r>
        <w:t>Informe y consulta preceptiva a la misma con relación a posibles incorporaciones de nuevas actividades y proyectos, necesidades de personal y presupuestarias.</w:t>
      </w:r>
    </w:p>
    <w:p w14:paraId="336B730A" w14:textId="77777777" w:rsidR="00447E35" w:rsidRDefault="007D4429">
      <w:pPr>
        <w:pStyle w:val="Textoindependiente"/>
        <w:ind w:left="403"/>
        <w:jc w:val="both"/>
      </w:pPr>
      <w:r>
        <w:t>Recom</w:t>
      </w:r>
      <w:r>
        <w:t>endaciones</w:t>
      </w:r>
      <w:r>
        <w:rPr>
          <w:spacing w:val="-6"/>
        </w:rPr>
        <w:t xml:space="preserve"> </w:t>
      </w:r>
      <w:r>
        <w:t>sobre</w:t>
      </w:r>
      <w:r>
        <w:rPr>
          <w:spacing w:val="-4"/>
        </w:rPr>
        <w:t xml:space="preserve"> </w:t>
      </w:r>
      <w:r>
        <w:t>actuaciones</w:t>
      </w:r>
      <w:r>
        <w:rPr>
          <w:spacing w:val="-5"/>
        </w:rPr>
        <w:t xml:space="preserve"> </w:t>
      </w:r>
      <w:r>
        <w:t>a</w:t>
      </w:r>
      <w:r>
        <w:rPr>
          <w:spacing w:val="-4"/>
        </w:rPr>
        <w:t xml:space="preserve"> </w:t>
      </w:r>
      <w:r>
        <w:rPr>
          <w:spacing w:val="-2"/>
        </w:rPr>
        <w:t>realizar.</w:t>
      </w:r>
    </w:p>
    <w:p w14:paraId="3C2925CB" w14:textId="77777777" w:rsidR="00447E35" w:rsidRDefault="007D4429">
      <w:pPr>
        <w:pStyle w:val="Textoindependiente"/>
        <w:ind w:left="403"/>
        <w:jc w:val="both"/>
      </w:pPr>
      <w:r>
        <w:t>Informe</w:t>
      </w:r>
      <w:r>
        <w:rPr>
          <w:spacing w:val="-1"/>
        </w:rPr>
        <w:t xml:space="preserve"> </w:t>
      </w:r>
      <w:r>
        <w:t>sobre las dudas</w:t>
      </w:r>
      <w:r>
        <w:rPr>
          <w:spacing w:val="-1"/>
        </w:rPr>
        <w:t xml:space="preserve"> </w:t>
      </w:r>
      <w:r>
        <w:t>que</w:t>
      </w:r>
      <w:r>
        <w:rPr>
          <w:spacing w:val="-1"/>
        </w:rPr>
        <w:t xml:space="preserve"> </w:t>
      </w:r>
      <w:r>
        <w:t>puedan plantearse</w:t>
      </w:r>
      <w:r>
        <w:rPr>
          <w:spacing w:val="-1"/>
        </w:rPr>
        <w:t xml:space="preserve"> </w:t>
      </w:r>
      <w:r>
        <w:t>durante la</w:t>
      </w:r>
      <w:r>
        <w:rPr>
          <w:spacing w:val="-1"/>
        </w:rPr>
        <w:t xml:space="preserve"> </w:t>
      </w:r>
      <w:r>
        <w:t>vigencia</w:t>
      </w:r>
      <w:r>
        <w:rPr>
          <w:spacing w:val="-1"/>
        </w:rPr>
        <w:t xml:space="preserve"> </w:t>
      </w:r>
      <w:r>
        <w:t xml:space="preserve">del presente </w:t>
      </w:r>
      <w:r>
        <w:rPr>
          <w:spacing w:val="-2"/>
        </w:rPr>
        <w:t>convenio.</w:t>
      </w:r>
    </w:p>
    <w:p w14:paraId="119BAA73" w14:textId="77777777" w:rsidR="00447E35" w:rsidRDefault="00447E35">
      <w:pPr>
        <w:pStyle w:val="Textoindependiente"/>
      </w:pPr>
    </w:p>
    <w:p w14:paraId="1BE6BF1E" w14:textId="77777777" w:rsidR="00447E35" w:rsidRDefault="007D4429">
      <w:pPr>
        <w:pStyle w:val="Ttulo3"/>
        <w:jc w:val="left"/>
      </w:pPr>
      <w:proofErr w:type="gramStart"/>
      <w:r>
        <w:t>DECIMOCUARTA.-</w:t>
      </w:r>
      <w:proofErr w:type="gramEnd"/>
      <w:r>
        <w:rPr>
          <w:spacing w:val="43"/>
        </w:rPr>
        <w:t xml:space="preserve"> </w:t>
      </w:r>
      <w:r>
        <w:rPr>
          <w:spacing w:val="-2"/>
        </w:rPr>
        <w:t>Vigencia</w:t>
      </w:r>
    </w:p>
    <w:p w14:paraId="7E3EA45B" w14:textId="77777777" w:rsidR="00447E35" w:rsidRDefault="007D4429">
      <w:pPr>
        <w:pStyle w:val="Textoindependiente"/>
        <w:ind w:left="403" w:right="139"/>
        <w:jc w:val="both"/>
      </w:pPr>
      <w:r>
        <w:t>El presente convenio de colaboración tendrá vigencia desde el 1 de enero de 2025 hasta el 31 de dicie</w:t>
      </w:r>
      <w:r>
        <w:t>mbre del 2025, ambos inclusive. Ello no obstante, la ejecución de las actividades durante el plazo previsto quedará supeditada a su implementación a satisfacción de la Consejería de Medio Ambiente y Naturaleza, sin que la suscripción</w:t>
      </w:r>
      <w:r>
        <w:rPr>
          <w:spacing w:val="-1"/>
        </w:rPr>
        <w:t xml:space="preserve"> </w:t>
      </w:r>
      <w:r>
        <w:t>del</w:t>
      </w:r>
      <w:r>
        <w:rPr>
          <w:spacing w:val="-1"/>
        </w:rPr>
        <w:t xml:space="preserve"> </w:t>
      </w:r>
      <w:r>
        <w:t>presente</w:t>
      </w:r>
      <w:r>
        <w:rPr>
          <w:spacing w:val="-1"/>
        </w:rPr>
        <w:t xml:space="preserve"> </w:t>
      </w:r>
      <w:r>
        <w:t>convenio</w:t>
      </w:r>
      <w:r>
        <w:rPr>
          <w:spacing w:val="-1"/>
        </w:rPr>
        <w:t xml:space="preserve"> </w:t>
      </w:r>
      <w:r>
        <w:t>comporte</w:t>
      </w:r>
      <w:r>
        <w:rPr>
          <w:spacing w:val="-1"/>
        </w:rPr>
        <w:t xml:space="preserve"> </w:t>
      </w:r>
      <w:r>
        <w:t>la</w:t>
      </w:r>
      <w:r>
        <w:rPr>
          <w:spacing w:val="-1"/>
        </w:rPr>
        <w:t xml:space="preserve"> </w:t>
      </w:r>
      <w:r>
        <w:t>creación</w:t>
      </w:r>
      <w:r>
        <w:rPr>
          <w:spacing w:val="-1"/>
        </w:rPr>
        <w:t xml:space="preserve"> </w:t>
      </w:r>
      <w:r>
        <w:t>del</w:t>
      </w:r>
      <w:r>
        <w:rPr>
          <w:spacing w:val="-1"/>
        </w:rPr>
        <w:t xml:space="preserve"> </w:t>
      </w:r>
      <w:r>
        <w:t>derecho</w:t>
      </w:r>
      <w:r>
        <w:rPr>
          <w:spacing w:val="-1"/>
        </w:rPr>
        <w:t xml:space="preserve"> </w:t>
      </w:r>
      <w:r>
        <w:t>del</w:t>
      </w:r>
      <w:r>
        <w:rPr>
          <w:spacing w:val="-1"/>
        </w:rPr>
        <w:t xml:space="preserve"> </w:t>
      </w:r>
      <w:r>
        <w:t>beneficiario</w:t>
      </w:r>
      <w:r>
        <w:rPr>
          <w:spacing w:val="-1"/>
        </w:rPr>
        <w:t xml:space="preserve"> </w:t>
      </w:r>
      <w:r>
        <w:t>a</w:t>
      </w:r>
      <w:r>
        <w:rPr>
          <w:spacing w:val="-1"/>
        </w:rPr>
        <w:t xml:space="preserve"> </w:t>
      </w:r>
      <w:r>
        <w:t>la</w:t>
      </w:r>
      <w:r>
        <w:rPr>
          <w:spacing w:val="-1"/>
        </w:rPr>
        <w:t xml:space="preserve"> </w:t>
      </w:r>
      <w:r>
        <w:t>completa</w:t>
      </w:r>
      <w:r>
        <w:rPr>
          <w:spacing w:val="-1"/>
        </w:rPr>
        <w:t xml:space="preserve"> </w:t>
      </w:r>
      <w:r>
        <w:t>ejecución</w:t>
      </w:r>
      <w:r>
        <w:rPr>
          <w:spacing w:val="-1"/>
        </w:rPr>
        <w:t xml:space="preserve"> </w:t>
      </w:r>
      <w:r>
        <w:t>del mismo, pudiendo la Consejería de Medio Ambiente y Naturaleza en cualquier momento, acordar, de manera motivada la interrupción o finalización del presente convenio, sin derecho a indemnización alguna para la entidad beneficiaria de la subvención.</w:t>
      </w:r>
    </w:p>
    <w:p w14:paraId="44343BAF" w14:textId="77777777" w:rsidR="00447E35" w:rsidRDefault="00447E35">
      <w:pPr>
        <w:pStyle w:val="Textoindependiente"/>
      </w:pPr>
    </w:p>
    <w:p w14:paraId="22E26F89" w14:textId="77777777" w:rsidR="00447E35" w:rsidRDefault="007D4429">
      <w:pPr>
        <w:pStyle w:val="Ttulo3"/>
        <w:jc w:val="left"/>
      </w:pPr>
      <w:r>
        <w:t>DECI</w:t>
      </w:r>
      <w:r>
        <w:t>MOQUINTA.</w:t>
      </w:r>
      <w:r>
        <w:rPr>
          <w:spacing w:val="-6"/>
        </w:rPr>
        <w:t xml:space="preserve"> </w:t>
      </w:r>
      <w:r>
        <w:t>–</w:t>
      </w:r>
      <w:r>
        <w:rPr>
          <w:spacing w:val="-6"/>
        </w:rPr>
        <w:t xml:space="preserve"> </w:t>
      </w:r>
      <w:r>
        <w:t>Constitución</w:t>
      </w:r>
      <w:r>
        <w:rPr>
          <w:spacing w:val="-6"/>
        </w:rPr>
        <w:t xml:space="preserve"> </w:t>
      </w:r>
      <w:r>
        <w:t>de</w:t>
      </w:r>
      <w:r>
        <w:rPr>
          <w:spacing w:val="-5"/>
        </w:rPr>
        <w:t xml:space="preserve"> </w:t>
      </w:r>
      <w:r>
        <w:rPr>
          <w:spacing w:val="-2"/>
        </w:rPr>
        <w:t>garantías.</w:t>
      </w:r>
    </w:p>
    <w:p w14:paraId="63DD8EC5" w14:textId="77777777" w:rsidR="00447E35" w:rsidRDefault="007D4429">
      <w:pPr>
        <w:pStyle w:val="Textoindependiente"/>
        <w:ind w:left="403" w:right="140"/>
        <w:jc w:val="both"/>
      </w:pPr>
      <w:r>
        <w:t>En el supuesto de que el beneficiario sea una</w:t>
      </w:r>
      <w:r>
        <w:rPr>
          <w:spacing w:val="-1"/>
        </w:rPr>
        <w:t xml:space="preserve"> </w:t>
      </w:r>
      <w:r>
        <w:t>entidad pública o una entidad no lucrativa, en aplicación del artículo 42.2 del Reglamento de la Ley General de Subvenciones, que textualmente expone:</w:t>
      </w:r>
    </w:p>
    <w:p w14:paraId="45BAF7A7" w14:textId="77777777" w:rsidR="00447E35" w:rsidRDefault="00447E35">
      <w:pPr>
        <w:pStyle w:val="Textoindependiente"/>
      </w:pPr>
    </w:p>
    <w:p w14:paraId="30BBA493" w14:textId="77777777" w:rsidR="00447E35" w:rsidRDefault="007D4429">
      <w:pPr>
        <w:pStyle w:val="Textoindependiente"/>
        <w:ind w:left="403" w:right="140"/>
        <w:jc w:val="both"/>
      </w:pPr>
      <w:r>
        <w:t>“…/… 2. Quedan exonerados de la constitución de garantía, salvo previsión expresa en contrario en las bases reguladoras …/…</w:t>
      </w:r>
    </w:p>
    <w:p w14:paraId="29A56C40" w14:textId="77777777" w:rsidR="00447E35" w:rsidRDefault="00447E35">
      <w:pPr>
        <w:pStyle w:val="Textoindependiente"/>
      </w:pPr>
    </w:p>
    <w:p w14:paraId="4A36ACB7" w14:textId="77777777" w:rsidR="00447E35" w:rsidRDefault="007D4429">
      <w:pPr>
        <w:pStyle w:val="Textoindependiente"/>
        <w:ind w:left="403"/>
      </w:pPr>
      <w:r>
        <w:t xml:space="preserve">d) Las entidades no lucrativas, así como las federaciones, confederaciones o agrupaciones de </w:t>
      </w:r>
      <w:proofErr w:type="gramStart"/>
      <w:r>
        <w:t>las mismas</w:t>
      </w:r>
      <w:proofErr w:type="gramEnd"/>
      <w:r>
        <w:t xml:space="preserve">, que desarrollen proyectos </w:t>
      </w:r>
      <w:r>
        <w:t>o programas de acción social y cooperación internacional</w:t>
      </w:r>
    </w:p>
    <w:p w14:paraId="2E8CBDAD" w14:textId="77777777" w:rsidR="00447E35" w:rsidRDefault="007D4429">
      <w:pPr>
        <w:ind w:left="403"/>
        <w:rPr>
          <w:sz w:val="20"/>
        </w:rPr>
      </w:pPr>
      <w:r>
        <w:rPr>
          <w:spacing w:val="-4"/>
          <w:sz w:val="20"/>
        </w:rPr>
        <w:t>…/…”</w:t>
      </w:r>
    </w:p>
    <w:p w14:paraId="68555D7A" w14:textId="77777777" w:rsidR="00447E35" w:rsidRDefault="00447E35">
      <w:pPr>
        <w:pStyle w:val="Textoindependiente"/>
      </w:pPr>
    </w:p>
    <w:p w14:paraId="2DF00409" w14:textId="77777777" w:rsidR="00447E35" w:rsidRDefault="007D4429">
      <w:pPr>
        <w:pStyle w:val="Textoindependiente"/>
        <w:ind w:left="403"/>
        <w:jc w:val="both"/>
      </w:pPr>
      <w:r>
        <w:t>quedará</w:t>
      </w:r>
      <w:r>
        <w:rPr>
          <w:spacing w:val="-1"/>
        </w:rPr>
        <w:t xml:space="preserve"> </w:t>
      </w:r>
      <w:r>
        <w:t>exonerado de la</w:t>
      </w:r>
      <w:r>
        <w:rPr>
          <w:spacing w:val="-1"/>
        </w:rPr>
        <w:t xml:space="preserve"> </w:t>
      </w:r>
      <w:r>
        <w:t xml:space="preserve">constitución de </w:t>
      </w:r>
      <w:r>
        <w:rPr>
          <w:spacing w:val="-2"/>
        </w:rPr>
        <w:t>garantía.</w:t>
      </w:r>
    </w:p>
    <w:p w14:paraId="6BD7AAA1" w14:textId="77777777" w:rsidR="00447E35" w:rsidRDefault="00447E35">
      <w:pPr>
        <w:pStyle w:val="Textoindependiente"/>
      </w:pPr>
    </w:p>
    <w:p w14:paraId="4BB9C8C4" w14:textId="77777777" w:rsidR="00447E35" w:rsidRDefault="007D4429">
      <w:pPr>
        <w:pStyle w:val="Textoindependiente"/>
        <w:ind w:left="403" w:right="139" w:firstLine="589"/>
        <w:jc w:val="both"/>
      </w:pPr>
      <w:r>
        <w:t>Las partes se comprometen a cumplir en sus actuaciones la Legislación Comunitaria, Autonómica y Local que le sea de aplicación, y a la Comisió</w:t>
      </w:r>
      <w:r>
        <w:t>n Islámica de Melilla, en particular, al cumplimiento de la legislación sobre protección de datos de carácter personal y la normativa sobre seguridad y prevención de riesgos laborales.</w:t>
      </w:r>
    </w:p>
    <w:p w14:paraId="3157DECC" w14:textId="77777777" w:rsidR="00447E35" w:rsidRDefault="00447E35">
      <w:pPr>
        <w:pStyle w:val="Textoindependiente"/>
      </w:pPr>
    </w:p>
    <w:p w14:paraId="130AF88D" w14:textId="77777777" w:rsidR="00447E35" w:rsidRDefault="007D4429">
      <w:pPr>
        <w:pStyle w:val="Ttulo3"/>
        <w:jc w:val="left"/>
      </w:pPr>
      <w:r>
        <w:t>DECIMOSEXTA.</w:t>
      </w:r>
      <w:r>
        <w:rPr>
          <w:spacing w:val="-4"/>
        </w:rPr>
        <w:t xml:space="preserve"> </w:t>
      </w:r>
      <w:r>
        <w:t>-</w:t>
      </w:r>
      <w:r>
        <w:rPr>
          <w:spacing w:val="-4"/>
        </w:rPr>
        <w:t xml:space="preserve"> </w:t>
      </w:r>
      <w:r>
        <w:t>Causas</w:t>
      </w:r>
      <w:r>
        <w:rPr>
          <w:spacing w:val="-5"/>
        </w:rPr>
        <w:t xml:space="preserve"> </w:t>
      </w:r>
      <w:r>
        <w:t>de</w:t>
      </w:r>
      <w:r>
        <w:rPr>
          <w:spacing w:val="-3"/>
        </w:rPr>
        <w:t xml:space="preserve"> </w:t>
      </w:r>
      <w:r>
        <w:rPr>
          <w:spacing w:val="-2"/>
        </w:rPr>
        <w:t>Extinción.</w:t>
      </w:r>
    </w:p>
    <w:p w14:paraId="26EDF4CB" w14:textId="77777777" w:rsidR="00447E35" w:rsidRDefault="007D4429">
      <w:pPr>
        <w:pStyle w:val="Textoindependiente"/>
        <w:ind w:left="403" w:right="139" w:firstLine="589"/>
        <w:jc w:val="both"/>
      </w:pPr>
      <w:r>
        <w:t>Las partes se comprometen a cumpli</w:t>
      </w:r>
      <w:r>
        <w:t>r en sus actuaciones la Legislación Comunitaria, Autonómica y Local que le sea de aplicación, y a la Comisión Islámica de Melilla, en particular, al cumplimiento de la legislación sobre protección de datos de carácter personal y la normativa sobre segurida</w:t>
      </w:r>
      <w:r>
        <w:t>d y prevención de riesgos laborales.</w:t>
      </w:r>
    </w:p>
    <w:p w14:paraId="11D4D2BC" w14:textId="77777777" w:rsidR="00447E35" w:rsidRDefault="007D4429">
      <w:pPr>
        <w:pStyle w:val="Textoindependiente"/>
        <w:ind w:left="403" w:right="139" w:firstLine="589"/>
        <w:jc w:val="both"/>
      </w:pPr>
      <w:r>
        <w:t xml:space="preserve">El incumplimiento por cualquiera de las partes de la Cláusulas del presente Convenio será causa de extinción </w:t>
      </w:r>
      <w:proofErr w:type="gramStart"/>
      <w:r>
        <w:t>del mismo</w:t>
      </w:r>
      <w:proofErr w:type="gramEnd"/>
      <w:r>
        <w:t>. También será causa de resolución el mutuo acuerdo y la imposibilidad sobrevenida de cumplir las act</w:t>
      </w:r>
      <w:r>
        <w:t>ividades descritas. El incumplimiento de alguna de las cláusulas o de los requisitos y obligaciones</w:t>
      </w:r>
      <w:r>
        <w:rPr>
          <w:spacing w:val="-2"/>
        </w:rPr>
        <w:t xml:space="preserve"> </w:t>
      </w:r>
      <w:r>
        <w:t>establecidas</w:t>
      </w:r>
      <w:r>
        <w:rPr>
          <w:spacing w:val="-1"/>
        </w:rPr>
        <w:t xml:space="preserve"> </w:t>
      </w:r>
      <w:r>
        <w:t>para</w:t>
      </w:r>
      <w:r>
        <w:rPr>
          <w:spacing w:val="-1"/>
        </w:rPr>
        <w:t xml:space="preserve"> </w:t>
      </w:r>
      <w:r>
        <w:t>la</w:t>
      </w:r>
      <w:r>
        <w:rPr>
          <w:spacing w:val="-1"/>
        </w:rPr>
        <w:t xml:space="preserve"> </w:t>
      </w:r>
      <w:r>
        <w:t>concesión</w:t>
      </w:r>
      <w:r>
        <w:rPr>
          <w:spacing w:val="-1"/>
        </w:rPr>
        <w:t xml:space="preserve"> </w:t>
      </w:r>
      <w:r>
        <w:t>de</w:t>
      </w:r>
      <w:r>
        <w:rPr>
          <w:spacing w:val="-1"/>
        </w:rPr>
        <w:t xml:space="preserve"> </w:t>
      </w:r>
      <w:r>
        <w:t>la</w:t>
      </w:r>
      <w:r>
        <w:rPr>
          <w:spacing w:val="-1"/>
        </w:rPr>
        <w:t xml:space="preserve"> </w:t>
      </w:r>
      <w:r>
        <w:t>subvención</w:t>
      </w:r>
      <w:r>
        <w:rPr>
          <w:spacing w:val="-2"/>
        </w:rPr>
        <w:t xml:space="preserve"> </w:t>
      </w:r>
      <w:r>
        <w:t>por</w:t>
      </w:r>
      <w:r>
        <w:rPr>
          <w:spacing w:val="-1"/>
        </w:rPr>
        <w:t xml:space="preserve"> </w:t>
      </w:r>
      <w:r>
        <w:t>parte</w:t>
      </w:r>
      <w:r>
        <w:rPr>
          <w:spacing w:val="-1"/>
        </w:rPr>
        <w:t xml:space="preserve"> </w:t>
      </w:r>
      <w:r>
        <w:t>de</w:t>
      </w:r>
      <w:r>
        <w:rPr>
          <w:spacing w:val="-1"/>
        </w:rPr>
        <w:t xml:space="preserve"> </w:t>
      </w:r>
      <w:r>
        <w:t>la</w:t>
      </w:r>
      <w:r>
        <w:rPr>
          <w:spacing w:val="-1"/>
        </w:rPr>
        <w:t xml:space="preserve"> </w:t>
      </w:r>
      <w:r>
        <w:t>entidad</w:t>
      </w:r>
      <w:r>
        <w:rPr>
          <w:spacing w:val="-1"/>
        </w:rPr>
        <w:t xml:space="preserve"> </w:t>
      </w:r>
      <w:r>
        <w:t>beneficiaria,</w:t>
      </w:r>
      <w:r>
        <w:rPr>
          <w:spacing w:val="-1"/>
        </w:rPr>
        <w:t xml:space="preserve"> </w:t>
      </w:r>
      <w:r>
        <w:t>determinará</w:t>
      </w:r>
      <w:r>
        <w:rPr>
          <w:spacing w:val="-1"/>
        </w:rPr>
        <w:t xml:space="preserve"> </w:t>
      </w:r>
      <w:r>
        <w:rPr>
          <w:spacing w:val="-5"/>
        </w:rPr>
        <w:t>la</w:t>
      </w:r>
    </w:p>
    <w:p w14:paraId="2CA5389C" w14:textId="77777777" w:rsidR="00447E35" w:rsidRDefault="00447E35">
      <w:pPr>
        <w:pStyle w:val="Textoindependiente"/>
        <w:jc w:val="both"/>
        <w:sectPr w:rsidR="00447E35">
          <w:pgSz w:w="11910" w:h="16840"/>
          <w:pgMar w:top="2060" w:right="1275" w:bottom="1000" w:left="1133" w:header="1005" w:footer="810" w:gutter="0"/>
          <w:cols w:space="720"/>
        </w:sectPr>
      </w:pPr>
    </w:p>
    <w:p w14:paraId="597988FE" w14:textId="77777777" w:rsidR="00447E35" w:rsidRDefault="007D4429">
      <w:pPr>
        <w:spacing w:before="73"/>
        <w:ind w:left="141"/>
        <w:rPr>
          <w:rFonts w:ascii="Arial"/>
          <w:b/>
          <w:sz w:val="18"/>
        </w:rPr>
      </w:pPr>
      <w:r>
        <w:rPr>
          <w:rFonts w:ascii="Arial"/>
          <w:b/>
          <w:sz w:val="18"/>
        </w:rPr>
        <w:lastRenderedPageBreak/>
        <w:t>Consejo</w:t>
      </w:r>
      <w:r>
        <w:rPr>
          <w:rFonts w:ascii="Arial"/>
          <w:b/>
          <w:spacing w:val="-3"/>
          <w:sz w:val="18"/>
        </w:rPr>
        <w:t xml:space="preserve"> </w:t>
      </w:r>
      <w:r>
        <w:rPr>
          <w:rFonts w:ascii="Arial"/>
          <w:b/>
          <w:sz w:val="18"/>
        </w:rPr>
        <w:t xml:space="preserve">de </w:t>
      </w:r>
      <w:r>
        <w:rPr>
          <w:rFonts w:ascii="Arial"/>
          <w:b/>
          <w:spacing w:val="-2"/>
          <w:sz w:val="18"/>
        </w:rPr>
        <w:t>Gobierno</w:t>
      </w:r>
    </w:p>
    <w:p w14:paraId="26896DB0" w14:textId="77777777" w:rsidR="00447E35" w:rsidRDefault="007D4429">
      <w:pPr>
        <w:ind w:left="141"/>
        <w:rPr>
          <w:rFonts w:ascii="Arial" w:hAnsi="Arial"/>
          <w:sz w:val="18"/>
        </w:rPr>
      </w:pPr>
      <w:r>
        <w:rPr>
          <w:rFonts w:ascii="Arial" w:hAnsi="Arial"/>
          <w:sz w:val="18"/>
        </w:rPr>
        <w:t>Secretaría</w:t>
      </w:r>
      <w:r>
        <w:rPr>
          <w:rFonts w:ascii="Arial" w:hAnsi="Arial"/>
          <w:spacing w:val="-5"/>
          <w:sz w:val="18"/>
        </w:rPr>
        <w:t xml:space="preserve"> </w:t>
      </w:r>
      <w:r>
        <w:rPr>
          <w:rFonts w:ascii="Arial" w:hAnsi="Arial"/>
          <w:sz w:val="18"/>
        </w:rPr>
        <w:t>del</w:t>
      </w:r>
      <w:r>
        <w:rPr>
          <w:rFonts w:ascii="Arial" w:hAnsi="Arial"/>
          <w:spacing w:val="-4"/>
          <w:sz w:val="18"/>
        </w:rPr>
        <w:t xml:space="preserve"> </w:t>
      </w:r>
      <w:r>
        <w:rPr>
          <w:rFonts w:ascii="Arial" w:hAnsi="Arial"/>
          <w:sz w:val="18"/>
        </w:rPr>
        <w:t>Consejo</w:t>
      </w:r>
      <w:r>
        <w:rPr>
          <w:rFonts w:ascii="Arial" w:hAnsi="Arial"/>
          <w:spacing w:val="-4"/>
          <w:sz w:val="18"/>
        </w:rPr>
        <w:t xml:space="preserve"> </w:t>
      </w:r>
      <w:r>
        <w:rPr>
          <w:rFonts w:ascii="Arial" w:hAnsi="Arial"/>
          <w:sz w:val="18"/>
        </w:rPr>
        <w:t>de</w:t>
      </w:r>
      <w:r>
        <w:rPr>
          <w:rFonts w:ascii="Arial" w:hAnsi="Arial"/>
          <w:spacing w:val="-4"/>
          <w:sz w:val="18"/>
        </w:rPr>
        <w:t xml:space="preserve"> </w:t>
      </w:r>
      <w:r>
        <w:rPr>
          <w:rFonts w:ascii="Arial" w:hAnsi="Arial"/>
          <w:spacing w:val="-2"/>
          <w:sz w:val="18"/>
        </w:rPr>
        <w:t>Gobierno</w:t>
      </w:r>
    </w:p>
    <w:p w14:paraId="0141C49F" w14:textId="77777777" w:rsidR="00447E35" w:rsidRDefault="00447E35">
      <w:pPr>
        <w:pStyle w:val="Textoindependiente"/>
        <w:spacing w:before="23"/>
        <w:rPr>
          <w:rFonts w:ascii="Arial"/>
        </w:rPr>
      </w:pPr>
    </w:p>
    <w:p w14:paraId="5320A668" w14:textId="77777777" w:rsidR="00447E35" w:rsidRDefault="007D4429">
      <w:pPr>
        <w:pStyle w:val="Textoindependiente"/>
        <w:ind w:left="403" w:right="140"/>
        <w:jc w:val="both"/>
      </w:pPr>
      <w:r>
        <w:t xml:space="preserve">obligación de reintegro de las cantidades que ya hubiera obtenido por tal fin. El incumplimiento por parte de la Ciudad </w:t>
      </w:r>
      <w:proofErr w:type="gramStart"/>
      <w:r>
        <w:t>Autónoma,</w:t>
      </w:r>
      <w:proofErr w:type="gramEnd"/>
      <w:r>
        <w:t xml:space="preserve"> determinara el pago de los daños causados a la otra parte.</w:t>
      </w:r>
    </w:p>
    <w:p w14:paraId="269CC8CA" w14:textId="77777777" w:rsidR="00447E35" w:rsidRDefault="00447E35">
      <w:pPr>
        <w:pStyle w:val="Textoindependiente"/>
      </w:pPr>
    </w:p>
    <w:p w14:paraId="67CFA6A0" w14:textId="77777777" w:rsidR="00447E35" w:rsidRDefault="007D4429">
      <w:pPr>
        <w:pStyle w:val="Ttulo2"/>
        <w:jc w:val="left"/>
      </w:pPr>
      <w:r>
        <w:t xml:space="preserve">DECIMOSÉPTIMA. </w:t>
      </w:r>
      <w:r>
        <w:rPr>
          <w:spacing w:val="-10"/>
        </w:rPr>
        <w:t>–</w:t>
      </w:r>
    </w:p>
    <w:p w14:paraId="24383FA3" w14:textId="77777777" w:rsidR="00447E35" w:rsidRDefault="007D4429">
      <w:pPr>
        <w:pStyle w:val="Textoindependiente"/>
        <w:ind w:left="403" w:right="139" w:firstLine="589"/>
        <w:jc w:val="both"/>
      </w:pPr>
      <w:r>
        <w:t>En ningún caso se establecerá relación laboral, civil o de ninguna otra índole entre la Consejería de Medio Ambiente y Naturaleza de la Ciudad Autónoma de Melilla y las personas o entidades que realicen actuaciones previstas en el Convenio, las cuales qued</w:t>
      </w:r>
      <w:r>
        <w:t>arán vinculadas única y exclusivamente a la Comisión Islámica de Melilla.</w:t>
      </w:r>
    </w:p>
    <w:p w14:paraId="1CEE1F31" w14:textId="77777777" w:rsidR="00447E35" w:rsidRDefault="00447E35">
      <w:pPr>
        <w:pStyle w:val="Textoindependiente"/>
      </w:pPr>
    </w:p>
    <w:p w14:paraId="762F5F82" w14:textId="77777777" w:rsidR="00447E35" w:rsidRDefault="007D4429">
      <w:pPr>
        <w:pStyle w:val="Ttulo3"/>
      </w:pPr>
      <w:r>
        <w:t>DECIMOOCTAVA.</w:t>
      </w:r>
      <w:r>
        <w:rPr>
          <w:spacing w:val="-5"/>
        </w:rPr>
        <w:t xml:space="preserve"> </w:t>
      </w:r>
      <w:r>
        <w:t>-</w:t>
      </w:r>
      <w:r>
        <w:rPr>
          <w:spacing w:val="-5"/>
        </w:rPr>
        <w:t xml:space="preserve"> </w:t>
      </w:r>
      <w:r>
        <w:t>Reintegro,</w:t>
      </w:r>
      <w:r>
        <w:rPr>
          <w:spacing w:val="-4"/>
        </w:rPr>
        <w:t xml:space="preserve"> </w:t>
      </w:r>
      <w:r>
        <w:t>infracciones</w:t>
      </w:r>
      <w:r>
        <w:rPr>
          <w:spacing w:val="-6"/>
        </w:rPr>
        <w:t xml:space="preserve"> </w:t>
      </w:r>
      <w:r>
        <w:t>y</w:t>
      </w:r>
      <w:r>
        <w:rPr>
          <w:spacing w:val="-4"/>
        </w:rPr>
        <w:t xml:space="preserve"> </w:t>
      </w:r>
      <w:r>
        <w:rPr>
          <w:spacing w:val="-2"/>
        </w:rPr>
        <w:t>sanciones.</w:t>
      </w:r>
    </w:p>
    <w:p w14:paraId="126FEDB9" w14:textId="77777777" w:rsidR="00447E35" w:rsidRDefault="007D4429">
      <w:pPr>
        <w:pStyle w:val="Textoindependiente"/>
        <w:ind w:left="403" w:right="139"/>
        <w:jc w:val="both"/>
      </w:pPr>
      <w:r>
        <w:rPr>
          <w:noProof/>
        </w:rPr>
        <w:drawing>
          <wp:anchor distT="0" distB="0" distL="0" distR="0" simplePos="0" relativeHeight="487380480" behindDoc="1" locked="0" layoutInCell="1" allowOverlap="1" wp14:anchorId="29E7965D" wp14:editId="34803797">
            <wp:simplePos x="0" y="0"/>
            <wp:positionH relativeFrom="page">
              <wp:posOffset>2151764</wp:posOffset>
            </wp:positionH>
            <wp:positionV relativeFrom="paragraph">
              <wp:posOffset>202228</wp:posOffset>
            </wp:positionV>
            <wp:extent cx="3439831" cy="3840479"/>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7" cstate="print"/>
                    <a:stretch>
                      <a:fillRect/>
                    </a:stretch>
                  </pic:blipFill>
                  <pic:spPr>
                    <a:xfrm>
                      <a:off x="0" y="0"/>
                      <a:ext cx="3439831" cy="3840479"/>
                    </a:xfrm>
                    <a:prstGeom prst="rect">
                      <a:avLst/>
                    </a:prstGeom>
                  </pic:spPr>
                </pic:pic>
              </a:graphicData>
            </a:graphic>
          </wp:anchor>
        </w:drawing>
      </w:r>
      <w:r>
        <w:t>Procederá el reintegro de la subvención si la Entidad incurre en algunos de los comportamientos previstos en el Art. 37.1 de la</w:t>
      </w:r>
      <w:r>
        <w:t xml:space="preserve"> Ley 38/2003, de 17 de noviembre, General de Subvenciones. Dicha devolución deberá incluir el interés de demora correspondiente. Igualmente, incurrirá en las infracciones y sanciones administrativas en materia de subvenciones previstas en el Título IV de l</w:t>
      </w:r>
      <w:r>
        <w:t xml:space="preserve">a Ley 38/2003, de 17 de noviembre, General de </w:t>
      </w:r>
      <w:r>
        <w:rPr>
          <w:spacing w:val="-2"/>
        </w:rPr>
        <w:t>Subvenciones.</w:t>
      </w:r>
    </w:p>
    <w:p w14:paraId="6AFF9078" w14:textId="77777777" w:rsidR="00447E35" w:rsidRDefault="00447E35">
      <w:pPr>
        <w:pStyle w:val="Textoindependiente"/>
      </w:pPr>
    </w:p>
    <w:p w14:paraId="6956499F" w14:textId="77777777" w:rsidR="00447E35" w:rsidRDefault="007D4429">
      <w:pPr>
        <w:pStyle w:val="Ttulo3"/>
        <w:jc w:val="left"/>
      </w:pPr>
      <w:r>
        <w:t>DECIMONOVENA.</w:t>
      </w:r>
      <w:r>
        <w:rPr>
          <w:spacing w:val="-4"/>
        </w:rPr>
        <w:t xml:space="preserve"> </w:t>
      </w:r>
      <w:r>
        <w:t>-</w:t>
      </w:r>
      <w:r>
        <w:rPr>
          <w:spacing w:val="-4"/>
        </w:rPr>
        <w:t xml:space="preserve"> </w:t>
      </w:r>
      <w:r>
        <w:t>Naturaleza</w:t>
      </w:r>
      <w:r>
        <w:rPr>
          <w:spacing w:val="-4"/>
        </w:rPr>
        <w:t xml:space="preserve"> </w:t>
      </w:r>
      <w:r>
        <w:rPr>
          <w:spacing w:val="-2"/>
        </w:rPr>
        <w:t>Jurídica.</w:t>
      </w:r>
    </w:p>
    <w:p w14:paraId="2E5346AF" w14:textId="77777777" w:rsidR="00447E35" w:rsidRDefault="007D4429">
      <w:pPr>
        <w:pStyle w:val="Textoindependiente"/>
        <w:ind w:left="403" w:right="139"/>
        <w:jc w:val="both"/>
      </w:pPr>
      <w:r>
        <w:t>El presente Convenio se encuentra excluido del ámbito de aplicación de la Ley 9/2017, de 8 de noviembre de contratos del Sector Público, por lo que se transpo</w:t>
      </w:r>
      <w:r>
        <w:t>nen al orden jurídico español las directivas del Parlamento Europeo y del Consejo 2014/23/UE y 014/24/156 del 16 de febrero de 2014, conforme a lo establecido en el artículo 4.1 d) de dicho texto legal e incluido en el de la Ley 38/2003, de 17 de noviembre</w:t>
      </w:r>
      <w:r>
        <w:t>, General de Subvenciones, conforme a lo dispuesto en su artículo 22.2.a).</w:t>
      </w:r>
    </w:p>
    <w:p w14:paraId="4BCB6CF5" w14:textId="77777777" w:rsidR="00447E35" w:rsidRDefault="00447E35">
      <w:pPr>
        <w:pStyle w:val="Textoindependiente"/>
      </w:pPr>
    </w:p>
    <w:p w14:paraId="561FD47C" w14:textId="77777777" w:rsidR="00447E35" w:rsidRDefault="007D4429">
      <w:pPr>
        <w:pStyle w:val="Ttulo3"/>
        <w:jc w:val="left"/>
      </w:pPr>
      <w:proofErr w:type="gramStart"/>
      <w:r>
        <w:t>VIGÉSIMA.-</w:t>
      </w:r>
      <w:proofErr w:type="gramEnd"/>
      <w:r>
        <w:rPr>
          <w:spacing w:val="50"/>
        </w:rPr>
        <w:t xml:space="preserve"> </w:t>
      </w:r>
      <w:r>
        <w:rPr>
          <w:spacing w:val="-2"/>
        </w:rPr>
        <w:t>Supervisión.</w:t>
      </w:r>
    </w:p>
    <w:p w14:paraId="1E277EF4" w14:textId="77777777" w:rsidR="00447E35" w:rsidRDefault="007D4429">
      <w:pPr>
        <w:pStyle w:val="Textoindependiente"/>
        <w:ind w:left="403" w:right="140"/>
        <w:jc w:val="both"/>
      </w:pPr>
      <w:r>
        <w:t>La Ciudad Autónoma, a través de la Dirección General de Servicios Urbanos, podrá supervisar aquellas actividades que sean realizadas por la entidad, así com</w:t>
      </w:r>
      <w:r>
        <w:t>o cualquier tipo de información que se estime necesaria para el desarrollo del programa.</w:t>
      </w:r>
    </w:p>
    <w:p w14:paraId="6C3E0B50" w14:textId="77777777" w:rsidR="00447E35" w:rsidRDefault="00447E35">
      <w:pPr>
        <w:pStyle w:val="Textoindependiente"/>
      </w:pPr>
    </w:p>
    <w:p w14:paraId="2344F081" w14:textId="77777777" w:rsidR="00447E35" w:rsidRDefault="007D4429">
      <w:pPr>
        <w:pStyle w:val="Ttulo3"/>
        <w:jc w:val="left"/>
      </w:pPr>
      <w:r>
        <w:t>VIGÉSIMA</w:t>
      </w:r>
      <w:r>
        <w:rPr>
          <w:spacing w:val="-3"/>
        </w:rPr>
        <w:t xml:space="preserve"> </w:t>
      </w:r>
      <w:r>
        <w:t>PRIMERA.</w:t>
      </w:r>
      <w:r>
        <w:rPr>
          <w:spacing w:val="-3"/>
        </w:rPr>
        <w:t xml:space="preserve"> </w:t>
      </w:r>
      <w:r>
        <w:t>-</w:t>
      </w:r>
      <w:r>
        <w:rPr>
          <w:spacing w:val="-2"/>
        </w:rPr>
        <w:t xml:space="preserve"> Protocolos.</w:t>
      </w:r>
    </w:p>
    <w:p w14:paraId="26CB42D5" w14:textId="77777777" w:rsidR="00447E35" w:rsidRDefault="007D4429">
      <w:pPr>
        <w:pStyle w:val="Textoindependiente"/>
        <w:ind w:left="403" w:right="140"/>
        <w:jc w:val="both"/>
      </w:pPr>
      <w:r>
        <w:t>Ambas instituciones podrán, en la ejecución y desarrollo del presente convenio, de</w:t>
      </w:r>
      <w:r>
        <w:rPr>
          <w:spacing w:val="40"/>
        </w:rPr>
        <w:t xml:space="preserve"> </w:t>
      </w:r>
      <w:r>
        <w:t>mutuo acuerdo, formalizar</w:t>
      </w:r>
      <w:r>
        <w:rPr>
          <w:spacing w:val="40"/>
        </w:rPr>
        <w:t xml:space="preserve"> </w:t>
      </w:r>
      <w:r>
        <w:t>y suscribir protocolos. Cada protocolo establecerá las actividades a realizar, así como los medios de todo tipo necesarios para su ejecución, espec</w:t>
      </w:r>
      <w:r>
        <w:t>ificando, en su caso, las aportaciones de cada una de las partes.</w:t>
      </w:r>
    </w:p>
    <w:p w14:paraId="5ECFA12C" w14:textId="77777777" w:rsidR="00447E35" w:rsidRDefault="00447E35">
      <w:pPr>
        <w:pStyle w:val="Textoindependiente"/>
      </w:pPr>
    </w:p>
    <w:p w14:paraId="5E66ECE0" w14:textId="77777777" w:rsidR="00447E35" w:rsidRDefault="007D4429">
      <w:pPr>
        <w:pStyle w:val="Ttulo3"/>
        <w:jc w:val="left"/>
      </w:pPr>
      <w:r>
        <w:t>VIGÉSIMA</w:t>
      </w:r>
      <w:r>
        <w:rPr>
          <w:spacing w:val="-4"/>
        </w:rPr>
        <w:t xml:space="preserve"> </w:t>
      </w:r>
      <w:r>
        <w:t>SEGUNDA.</w:t>
      </w:r>
      <w:r>
        <w:rPr>
          <w:spacing w:val="-3"/>
        </w:rPr>
        <w:t xml:space="preserve"> </w:t>
      </w:r>
      <w:r>
        <w:t>-</w:t>
      </w:r>
      <w:r>
        <w:rPr>
          <w:spacing w:val="-4"/>
        </w:rPr>
        <w:t xml:space="preserve"> </w:t>
      </w:r>
      <w:r>
        <w:t>Cuestiones</w:t>
      </w:r>
      <w:r>
        <w:rPr>
          <w:spacing w:val="-4"/>
        </w:rPr>
        <w:t xml:space="preserve"> </w:t>
      </w:r>
      <w:r>
        <w:t>Litigiosas.</w:t>
      </w:r>
      <w:r>
        <w:rPr>
          <w:spacing w:val="-3"/>
        </w:rPr>
        <w:t xml:space="preserve"> </w:t>
      </w:r>
      <w:r>
        <w:rPr>
          <w:spacing w:val="-10"/>
        </w:rPr>
        <w:t>-</w:t>
      </w:r>
    </w:p>
    <w:p w14:paraId="2D9A29B0" w14:textId="77777777" w:rsidR="00447E35" w:rsidRDefault="007D4429">
      <w:pPr>
        <w:pStyle w:val="Textoindependiente"/>
        <w:ind w:left="403" w:right="140"/>
        <w:jc w:val="both"/>
      </w:pPr>
      <w:r>
        <w:t>Cualesquiera cuestiones litigiosas que pudieran surgir entre las partes del presente Convenio, serán resueltas</w:t>
      </w:r>
      <w:r>
        <w:rPr>
          <w:spacing w:val="40"/>
        </w:rPr>
        <w:t xml:space="preserve"> </w:t>
      </w:r>
      <w:r>
        <w:t>por los Juzgados/Tribunales de lo</w:t>
      </w:r>
      <w:r>
        <w:t xml:space="preserve"> Contencioso- Administrativo de la Ciudad Autónoma de Melilla.</w:t>
      </w:r>
    </w:p>
    <w:p w14:paraId="0E3E1663" w14:textId="77777777" w:rsidR="00447E35" w:rsidRDefault="007D4429">
      <w:pPr>
        <w:pStyle w:val="Textoindependiente"/>
        <w:ind w:left="403" w:right="139"/>
        <w:jc w:val="both"/>
      </w:pPr>
      <w:r>
        <w:t>En prueba de conformidad con cuanto antecede, las partes intervinientes firman el presente Convenio, por triplicado ejemplar, a un solo efecto, en el lugar y fecha señaladas en el encabezamient</w:t>
      </w:r>
      <w:r>
        <w:t>o.</w:t>
      </w:r>
    </w:p>
    <w:p w14:paraId="7EED9872" w14:textId="77777777" w:rsidR="00447E35" w:rsidRDefault="00447E35">
      <w:pPr>
        <w:pStyle w:val="Textoindependiente"/>
      </w:pPr>
    </w:p>
    <w:p w14:paraId="7BFE4E5D" w14:textId="77777777" w:rsidR="00447E35" w:rsidRDefault="00447E35">
      <w:pPr>
        <w:pStyle w:val="Textoindependiente"/>
      </w:pPr>
    </w:p>
    <w:p w14:paraId="661136DA" w14:textId="77777777" w:rsidR="00447E35" w:rsidRDefault="007D4429">
      <w:pPr>
        <w:pStyle w:val="Ttulo3"/>
        <w:tabs>
          <w:tab w:val="left" w:pos="6324"/>
        </w:tabs>
        <w:ind w:left="402"/>
      </w:pPr>
      <w:r>
        <w:t>El</w:t>
      </w:r>
      <w:r>
        <w:rPr>
          <w:spacing w:val="-4"/>
        </w:rPr>
        <w:t xml:space="preserve"> </w:t>
      </w:r>
      <w:r>
        <w:t>Consejero</w:t>
      </w:r>
      <w:r>
        <w:rPr>
          <w:spacing w:val="-4"/>
        </w:rPr>
        <w:t xml:space="preserve"> </w:t>
      </w:r>
      <w:r>
        <w:t>de</w:t>
      </w:r>
      <w:r>
        <w:rPr>
          <w:spacing w:val="-3"/>
        </w:rPr>
        <w:t xml:space="preserve"> </w:t>
      </w:r>
      <w:r>
        <w:t>Medio</w:t>
      </w:r>
      <w:r>
        <w:rPr>
          <w:spacing w:val="-3"/>
        </w:rPr>
        <w:t xml:space="preserve"> </w:t>
      </w:r>
      <w:r>
        <w:rPr>
          <w:spacing w:val="-2"/>
        </w:rPr>
        <w:t>Ambiente</w:t>
      </w:r>
      <w:r>
        <w:tab/>
        <w:t>El</w:t>
      </w:r>
      <w:r>
        <w:rPr>
          <w:spacing w:val="-3"/>
        </w:rPr>
        <w:t xml:space="preserve"> </w:t>
      </w:r>
      <w:r>
        <w:t xml:space="preserve">Presidente de la </w:t>
      </w:r>
      <w:r>
        <w:rPr>
          <w:spacing w:val="-2"/>
        </w:rPr>
        <w:t>Comisión</w:t>
      </w:r>
    </w:p>
    <w:p w14:paraId="3D7226C8" w14:textId="77777777" w:rsidR="00447E35" w:rsidRDefault="007D4429">
      <w:pPr>
        <w:tabs>
          <w:tab w:val="left" w:pos="6295"/>
        </w:tabs>
        <w:spacing w:before="200"/>
        <w:ind w:left="402"/>
        <w:jc w:val="both"/>
        <w:rPr>
          <w:b/>
          <w:sz w:val="20"/>
        </w:rPr>
      </w:pPr>
      <w:r>
        <w:rPr>
          <w:b/>
          <w:sz w:val="20"/>
        </w:rPr>
        <w:t>y</w:t>
      </w:r>
      <w:r>
        <w:rPr>
          <w:b/>
          <w:spacing w:val="-2"/>
          <w:sz w:val="20"/>
        </w:rPr>
        <w:t xml:space="preserve"> Naturaleza.</w:t>
      </w:r>
      <w:r>
        <w:rPr>
          <w:b/>
          <w:sz w:val="20"/>
        </w:rPr>
        <w:tab/>
        <w:t>Islámica</w:t>
      </w:r>
      <w:r>
        <w:rPr>
          <w:b/>
          <w:spacing w:val="-2"/>
          <w:sz w:val="20"/>
        </w:rPr>
        <w:t xml:space="preserve"> </w:t>
      </w:r>
      <w:r>
        <w:rPr>
          <w:b/>
          <w:sz w:val="20"/>
        </w:rPr>
        <w:t xml:space="preserve">de </w:t>
      </w:r>
      <w:r>
        <w:rPr>
          <w:b/>
          <w:spacing w:val="-2"/>
          <w:sz w:val="20"/>
        </w:rPr>
        <w:t>Melilla.</w:t>
      </w:r>
    </w:p>
    <w:p w14:paraId="5F469B79" w14:textId="77777777" w:rsidR="00447E35" w:rsidRDefault="00447E35">
      <w:pPr>
        <w:pStyle w:val="Textoindependiente"/>
        <w:rPr>
          <w:b/>
        </w:rPr>
      </w:pPr>
    </w:p>
    <w:p w14:paraId="32C76279" w14:textId="77777777" w:rsidR="00447E35" w:rsidRDefault="00447E35">
      <w:pPr>
        <w:pStyle w:val="Textoindependiente"/>
        <w:rPr>
          <w:b/>
        </w:rPr>
      </w:pPr>
    </w:p>
    <w:p w14:paraId="26199CEB" w14:textId="77777777" w:rsidR="00447E35" w:rsidRDefault="00447E35">
      <w:pPr>
        <w:pStyle w:val="Textoindependiente"/>
        <w:rPr>
          <w:b/>
        </w:rPr>
      </w:pPr>
    </w:p>
    <w:p w14:paraId="3FA5987F" w14:textId="77777777" w:rsidR="00447E35" w:rsidRDefault="00447E35">
      <w:pPr>
        <w:pStyle w:val="Textoindependiente"/>
        <w:spacing w:before="49"/>
        <w:rPr>
          <w:b/>
        </w:rPr>
      </w:pPr>
    </w:p>
    <w:p w14:paraId="4ED811A8" w14:textId="77777777" w:rsidR="00447E35" w:rsidRDefault="007D4429">
      <w:pPr>
        <w:pStyle w:val="Textoindependiente"/>
        <w:tabs>
          <w:tab w:val="left" w:pos="6312"/>
        </w:tabs>
        <w:ind w:left="647"/>
      </w:pPr>
      <w:r>
        <w:t>Fdo.:</w:t>
      </w:r>
      <w:r>
        <w:rPr>
          <w:spacing w:val="31"/>
        </w:rPr>
        <w:t xml:space="preserve"> </w:t>
      </w:r>
      <w:r>
        <w:t>DANIEL</w:t>
      </w:r>
      <w:r>
        <w:rPr>
          <w:spacing w:val="-11"/>
        </w:rPr>
        <w:t xml:space="preserve"> </w:t>
      </w:r>
      <w:r>
        <w:t>VENTURA</w:t>
      </w:r>
      <w:r>
        <w:rPr>
          <w:spacing w:val="-11"/>
        </w:rPr>
        <w:t xml:space="preserve"> </w:t>
      </w:r>
      <w:r>
        <w:rPr>
          <w:spacing w:val="-4"/>
        </w:rPr>
        <w:t>RIZO</w:t>
      </w:r>
      <w:r>
        <w:tab/>
      </w:r>
      <w:proofErr w:type="spellStart"/>
      <w:r>
        <w:t>Fdo</w:t>
      </w:r>
      <w:proofErr w:type="spellEnd"/>
      <w:r>
        <w:t>:</w:t>
      </w:r>
      <w:r>
        <w:rPr>
          <w:spacing w:val="-4"/>
        </w:rPr>
        <w:t xml:space="preserve"> </w:t>
      </w:r>
      <w:r>
        <w:t>FARID</w:t>
      </w:r>
      <w:r>
        <w:rPr>
          <w:spacing w:val="-2"/>
        </w:rPr>
        <w:t xml:space="preserve"> </w:t>
      </w:r>
      <w:r>
        <w:t>ABDEL-LAH</w:t>
      </w:r>
      <w:r>
        <w:rPr>
          <w:spacing w:val="-2"/>
        </w:rPr>
        <w:t xml:space="preserve"> </w:t>
      </w:r>
      <w:r>
        <w:rPr>
          <w:spacing w:val="-4"/>
        </w:rPr>
        <w:t>AMAR</w:t>
      </w:r>
    </w:p>
    <w:p w14:paraId="522A4BD9" w14:textId="77777777" w:rsidR="00447E35" w:rsidRDefault="00447E35">
      <w:pPr>
        <w:pStyle w:val="Textoindependiente"/>
        <w:spacing w:before="234"/>
        <w:rPr>
          <w:sz w:val="22"/>
        </w:rPr>
      </w:pPr>
    </w:p>
    <w:p w14:paraId="3BAC9A4D" w14:textId="77777777" w:rsidR="00447E35" w:rsidRDefault="007D4429">
      <w:pPr>
        <w:ind w:left="283"/>
        <w:rPr>
          <w:rFonts w:ascii="Arial" w:hAnsi="Arial"/>
        </w:rPr>
      </w:pPr>
      <w:r>
        <w:rPr>
          <w:rFonts w:ascii="Arial" w:hAnsi="Arial"/>
          <w:spacing w:val="-10"/>
        </w:rPr>
        <w:t>”</w:t>
      </w:r>
    </w:p>
    <w:p w14:paraId="67A846F9" w14:textId="77777777" w:rsidR="00447E35" w:rsidRDefault="00447E35">
      <w:pPr>
        <w:rPr>
          <w:rFonts w:ascii="Arial" w:hAnsi="Arial"/>
        </w:rPr>
        <w:sectPr w:rsidR="00447E35">
          <w:pgSz w:w="11910" w:h="16840"/>
          <w:pgMar w:top="2060" w:right="1275" w:bottom="1000" w:left="1133" w:header="1005" w:footer="810" w:gutter="0"/>
          <w:cols w:space="720"/>
        </w:sectPr>
      </w:pPr>
    </w:p>
    <w:p w14:paraId="3DB7B7D7" w14:textId="77777777" w:rsidR="00447E35" w:rsidRDefault="007D4429">
      <w:pPr>
        <w:spacing w:before="73"/>
        <w:ind w:left="142"/>
        <w:rPr>
          <w:rFonts w:ascii="Arial"/>
          <w:b/>
          <w:sz w:val="18"/>
        </w:rPr>
      </w:pPr>
      <w:r>
        <w:rPr>
          <w:rFonts w:ascii="Arial"/>
          <w:b/>
          <w:noProof/>
          <w:sz w:val="18"/>
        </w:rPr>
        <w:lastRenderedPageBreak/>
        <mc:AlternateContent>
          <mc:Choice Requires="wps">
            <w:drawing>
              <wp:anchor distT="0" distB="0" distL="0" distR="0" simplePos="0" relativeHeight="15735808" behindDoc="0" locked="0" layoutInCell="1" allowOverlap="1" wp14:anchorId="35E17279" wp14:editId="24F164E6">
                <wp:simplePos x="0" y="0"/>
                <wp:positionH relativeFrom="page">
                  <wp:posOffset>1228852</wp:posOffset>
                </wp:positionH>
                <wp:positionV relativeFrom="paragraph">
                  <wp:posOffset>35445</wp:posOffset>
                </wp:positionV>
                <wp:extent cx="2114550" cy="121920"/>
                <wp:effectExtent l="0" t="0" r="0" b="0"/>
                <wp:wrapNone/>
                <wp:docPr id="17" name="Textbox 17" descr="#AnnotID =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14550" cy="121920"/>
                        </a:xfrm>
                        <a:prstGeom prst="rect">
                          <a:avLst/>
                        </a:prstGeom>
                      </wps:spPr>
                      <wps:txbx>
                        <w:txbxContent>
                          <w:p w14:paraId="105F6D9E" w14:textId="77777777" w:rsidR="00447E35" w:rsidRDefault="007D4429">
                            <w:pPr>
                              <w:pStyle w:val="Textoindependiente"/>
                              <w:spacing w:line="182" w:lineRule="exact"/>
                            </w:pPr>
                            <w:r>
                              <w:t>El</w:t>
                            </w:r>
                            <w:r>
                              <w:rPr>
                                <w:spacing w:val="-2"/>
                              </w:rPr>
                              <w:t xml:space="preserve"> </w:t>
                            </w:r>
                            <w:r>
                              <w:t>Secretario</w:t>
                            </w:r>
                            <w:r>
                              <w:rPr>
                                <w:spacing w:val="-1"/>
                              </w:rPr>
                              <w:t xml:space="preserve"> </w:t>
                            </w:r>
                            <w:r>
                              <w:t>del</w:t>
                            </w:r>
                            <w:r>
                              <w:rPr>
                                <w:spacing w:val="-2"/>
                              </w:rPr>
                              <w:t xml:space="preserve"> </w:t>
                            </w:r>
                            <w:r>
                              <w:t>Consejo</w:t>
                            </w:r>
                            <w:r>
                              <w:rPr>
                                <w:spacing w:val="-1"/>
                              </w:rPr>
                              <w:t xml:space="preserve"> </w:t>
                            </w:r>
                            <w:r>
                              <w:t>de</w:t>
                            </w:r>
                            <w:r>
                              <w:rPr>
                                <w:spacing w:val="-1"/>
                              </w:rPr>
                              <w:t xml:space="preserve"> </w:t>
                            </w:r>
                            <w:r>
                              <w:rPr>
                                <w:spacing w:val="-2"/>
                              </w:rPr>
                              <w:t>Gobierno</w:t>
                            </w:r>
                          </w:p>
                        </w:txbxContent>
                      </wps:txbx>
                      <wps:bodyPr wrap="square" lIns="0" tIns="0" rIns="0" bIns="0" rtlCol="0">
                        <a:noAutofit/>
                      </wps:bodyPr>
                    </wps:wsp>
                  </a:graphicData>
                </a:graphic>
              </wp:anchor>
            </w:drawing>
          </mc:Choice>
          <mc:Fallback>
            <w:pict>
              <v:shapetype w14:anchorId="35E17279" id="_x0000_t202" coordsize="21600,21600" o:spt="202" path="m,l,21600r21600,l21600,xe">
                <v:stroke joinstyle="miter"/>
                <v:path gradientshapeok="t" o:connecttype="rect"/>
              </v:shapetype>
              <v:shape id="Textbox 17" o:spid="_x0000_s1026" type="#_x0000_t202" alt="#AnnotID = 20" style="position:absolute;left:0;text-align:left;margin-left:96.75pt;margin-top:2.8pt;width:166.5pt;height:9.6pt;z-index:157358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" filled="f" stroked="f">
                <v:textbox inset="0,0,0,0">
                  <w:txbxContent>
                    <w:p w14:paraId="105F6D9E" w14:textId="77777777" w:rsidR="00447E35" w:rsidRDefault="007D4429">
                      <w:pPr>
                        <w:pStyle w:val="Textoindependiente"/>
                        <w:spacing w:line="182" w:lineRule="exact"/>
                      </w:pPr>
                      <w:r>
                        <w:t>El</w:t>
                      </w:r>
                      <w:r>
                        <w:rPr>
                          <w:spacing w:val="-2"/>
                        </w:rPr>
                        <w:t xml:space="preserve"> </w:t>
                      </w:r>
                      <w:r>
                        <w:t>Secretario</w:t>
                      </w:r>
                      <w:r>
                        <w:rPr>
                          <w:spacing w:val="-1"/>
                        </w:rPr>
                        <w:t xml:space="preserve"> </w:t>
                      </w:r>
                      <w:r>
                        <w:t>del</w:t>
                      </w:r>
                      <w:r>
                        <w:rPr>
                          <w:spacing w:val="-2"/>
                        </w:rPr>
                        <w:t xml:space="preserve"> </w:t>
                      </w:r>
                      <w:r>
                        <w:t>Consejo</w:t>
                      </w:r>
                      <w:r>
                        <w:rPr>
                          <w:spacing w:val="-1"/>
                        </w:rPr>
                        <w:t xml:space="preserve"> </w:t>
                      </w:r>
                      <w:r>
                        <w:t>de</w:t>
                      </w:r>
                      <w:r>
                        <w:rPr>
                          <w:spacing w:val="-1"/>
                        </w:rPr>
                        <w:t xml:space="preserve"> </w:t>
                      </w:r>
                      <w:r>
                        <w:rPr>
                          <w:spacing w:val="-2"/>
                        </w:rPr>
                        <w:t>Gobierno</w:t>
                      </w:r>
                    </w:p>
                  </w:txbxContent>
                </v:textbox>
                <w10:wrap anchorx="page"/>
              </v:shape>
            </w:pict>
          </mc:Fallback>
        </mc:AlternateContent>
      </w:r>
      <w:r>
        <w:rPr>
          <w:rFonts w:ascii="Arial"/>
          <w:b/>
          <w:sz w:val="18"/>
        </w:rPr>
        <w:t>Consejo</w:t>
      </w:r>
      <w:r>
        <w:rPr>
          <w:rFonts w:ascii="Arial"/>
          <w:b/>
          <w:spacing w:val="-3"/>
          <w:sz w:val="18"/>
        </w:rPr>
        <w:t xml:space="preserve"> </w:t>
      </w:r>
      <w:r>
        <w:rPr>
          <w:rFonts w:ascii="Arial"/>
          <w:b/>
          <w:sz w:val="18"/>
        </w:rPr>
        <w:t xml:space="preserve">de </w:t>
      </w:r>
      <w:r>
        <w:rPr>
          <w:rFonts w:ascii="Arial"/>
          <w:b/>
          <w:spacing w:val="-2"/>
          <w:sz w:val="18"/>
        </w:rPr>
        <w:t>Gobierno</w:t>
      </w:r>
    </w:p>
    <w:p w14:paraId="4C1496D6" w14:textId="77777777" w:rsidR="00447E35" w:rsidRDefault="007D4429">
      <w:pPr>
        <w:ind w:left="142"/>
        <w:rPr>
          <w:rFonts w:ascii="Arial" w:hAnsi="Arial"/>
          <w:sz w:val="18"/>
        </w:rPr>
      </w:pPr>
      <w:r>
        <w:rPr>
          <w:rFonts w:ascii="Arial" w:hAnsi="Arial"/>
          <w:noProof/>
          <w:sz w:val="18"/>
        </w:rPr>
        <mc:AlternateContent>
          <mc:Choice Requires="wps">
            <w:drawing>
              <wp:anchor distT="0" distB="0" distL="0" distR="0" simplePos="0" relativeHeight="15736320" behindDoc="0" locked="0" layoutInCell="1" allowOverlap="1" wp14:anchorId="5BB89655" wp14:editId="536C1F5B">
                <wp:simplePos x="0" y="0"/>
                <wp:positionH relativeFrom="page">
                  <wp:posOffset>1569085</wp:posOffset>
                </wp:positionH>
                <wp:positionV relativeFrom="paragraph">
                  <wp:posOffset>42950</wp:posOffset>
                </wp:positionV>
                <wp:extent cx="1433830" cy="121920"/>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3830" cy="121920"/>
                        </a:xfrm>
                        <a:prstGeom prst="rect">
                          <a:avLst/>
                        </a:prstGeom>
                      </wps:spPr>
                      <wps:txbx>
                        <w:txbxContent>
                          <w:p w14:paraId="02BC8D81" w14:textId="77777777" w:rsidR="00447E35" w:rsidRDefault="007D4429">
                            <w:pPr>
                              <w:pStyle w:val="Textoindependiente"/>
                              <w:spacing w:line="182" w:lineRule="exact"/>
                            </w:pPr>
                            <w:r>
                              <w:t>Con</w:t>
                            </w:r>
                            <w:r>
                              <w:rPr>
                                <w:spacing w:val="-1"/>
                              </w:rPr>
                              <w:t xml:space="preserve"> </w:t>
                            </w:r>
                            <w:r>
                              <w:t>caracter de</w:t>
                            </w:r>
                            <w:r>
                              <w:rPr>
                                <w:spacing w:val="-1"/>
                              </w:rPr>
                              <w:t xml:space="preserve"> </w:t>
                            </w:r>
                            <w:r>
                              <w:rPr>
                                <w:spacing w:val="-2"/>
                              </w:rPr>
                              <w:t>suplencia</w:t>
                            </w:r>
                          </w:p>
                        </w:txbxContent>
                      </wps:txbx>
                      <wps:bodyPr wrap="square" lIns="0" tIns="0" rIns="0" bIns="0" rtlCol="0">
                        <a:noAutofit/>
                      </wps:bodyPr>
                    </wps:wsp>
                  </a:graphicData>
                </a:graphic>
              </wp:anchor>
            </w:drawing>
          </mc:Choice>
          <mc:Fallback>
            <w:pict>
              <v:shape w14:anchorId="5BB89655" id="Textbox 18" o:spid="_x0000_s1027" type="#_x0000_t202" style="position:absolute;left:0;text-align:left;margin-left:123.55pt;margin-top:3.4pt;width:112.9pt;height:9.6pt;z-index:15736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" filled="f" stroked="f">
                <v:textbox inset="0,0,0,0">
                  <w:txbxContent>
                    <w:p w14:paraId="02BC8D81" w14:textId="77777777" w:rsidR="00447E35" w:rsidRDefault="007D4429">
                      <w:pPr>
                        <w:pStyle w:val="Textoindependiente"/>
                        <w:spacing w:line="182" w:lineRule="exact"/>
                      </w:pPr>
                      <w:r>
                        <w:t>Con</w:t>
                      </w:r>
                      <w:r>
                        <w:rPr>
                          <w:spacing w:val="-1"/>
                        </w:rPr>
                        <w:t xml:space="preserve"> </w:t>
                      </w:r>
                      <w:r>
                        <w:t>caracter de</w:t>
                      </w:r>
                      <w:r>
                        <w:rPr>
                          <w:spacing w:val="-1"/>
                        </w:rPr>
                        <w:t xml:space="preserve"> </w:t>
                      </w:r>
                      <w:r>
                        <w:rPr>
                          <w:spacing w:val="-2"/>
                        </w:rPr>
                        <w:t>suplencia</w:t>
                      </w:r>
                    </w:p>
                  </w:txbxContent>
                </v:textbox>
                <w10:wrap anchorx="page"/>
              </v:shape>
            </w:pict>
          </mc:Fallback>
        </mc:AlternateContent>
      </w:r>
      <w:r>
        <w:rPr>
          <w:rFonts w:ascii="Arial" w:hAnsi="Arial"/>
          <w:noProof/>
          <w:sz w:val="18"/>
        </w:rPr>
        <mc:AlternateContent>
          <mc:Choice Requires="wps">
            <w:drawing>
              <wp:anchor distT="0" distB="0" distL="0" distR="0" simplePos="0" relativeHeight="15736832" behindDoc="0" locked="0" layoutInCell="1" allowOverlap="1" wp14:anchorId="75FBD626" wp14:editId="595365D1">
                <wp:simplePos x="0" y="0"/>
                <wp:positionH relativeFrom="page">
                  <wp:posOffset>1517396</wp:posOffset>
                </wp:positionH>
                <wp:positionV relativeFrom="paragraph">
                  <wp:posOffset>227989</wp:posOffset>
                </wp:positionV>
                <wp:extent cx="1511935" cy="78105"/>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11935" cy="78105"/>
                        </a:xfrm>
                        <a:prstGeom prst="rect">
                          <a:avLst/>
                        </a:prstGeom>
                      </wps:spPr>
                      <wps:txbx>
                        <w:txbxContent>
                          <w:p w14:paraId="42082FB0" w14:textId="77777777" w:rsidR="00447E35" w:rsidRDefault="007D4429">
                            <w:pPr>
                              <w:spacing w:line="123" w:lineRule="exact"/>
                              <w:rPr>
                                <w:sz w:val="16"/>
                              </w:rPr>
                            </w:pPr>
                            <w:r>
                              <w:rPr>
                                <w:sz w:val="16"/>
                              </w:rPr>
                              <w:t>Decreto</w:t>
                            </w:r>
                            <w:r>
                              <w:rPr>
                                <w:spacing w:val="-2"/>
                                <w:sz w:val="16"/>
                              </w:rPr>
                              <w:t xml:space="preserve"> </w:t>
                            </w:r>
                            <w:r>
                              <w:rPr>
                                <w:sz w:val="16"/>
                              </w:rPr>
                              <w:t>nº</w:t>
                            </w:r>
                            <w:r>
                              <w:rPr>
                                <w:spacing w:val="-1"/>
                                <w:sz w:val="16"/>
                              </w:rPr>
                              <w:t xml:space="preserve"> </w:t>
                            </w:r>
                            <w:r>
                              <w:rPr>
                                <w:sz w:val="16"/>
                              </w:rPr>
                              <w:t>29</w:t>
                            </w:r>
                            <w:r>
                              <w:rPr>
                                <w:spacing w:val="-1"/>
                                <w:sz w:val="16"/>
                              </w:rPr>
                              <w:t xml:space="preserve"> </w:t>
                            </w:r>
                            <w:r>
                              <w:rPr>
                                <w:sz w:val="16"/>
                              </w:rPr>
                              <w:t>de</w:t>
                            </w:r>
                            <w:r>
                              <w:rPr>
                                <w:spacing w:val="-2"/>
                                <w:sz w:val="16"/>
                              </w:rPr>
                              <w:t xml:space="preserve"> </w:t>
                            </w:r>
                            <w:r>
                              <w:rPr>
                                <w:sz w:val="16"/>
                              </w:rPr>
                              <w:t>fecha</w:t>
                            </w:r>
                            <w:r>
                              <w:rPr>
                                <w:spacing w:val="-1"/>
                                <w:sz w:val="16"/>
                              </w:rPr>
                              <w:t xml:space="preserve"> </w:t>
                            </w:r>
                            <w:r>
                              <w:rPr>
                                <w:spacing w:val="-2"/>
                                <w:sz w:val="16"/>
                              </w:rPr>
                              <w:t>04/03/2025</w:t>
                            </w:r>
                          </w:p>
                        </w:txbxContent>
                      </wps:txbx>
                      <wps:bodyPr wrap="square" lIns="0" tIns="0" rIns="0" bIns="0" rtlCol="0">
                        <a:noAutofit/>
                      </wps:bodyPr>
                    </wps:wsp>
                  </a:graphicData>
                </a:graphic>
              </wp:anchor>
            </w:drawing>
          </mc:Choice>
          <mc:Fallback>
            <w:pict>
              <v:shape w14:anchorId="75FBD626" id="Textbox 19" o:spid="_x0000_s1028" type="#_x0000_t202" style="position:absolute;left:0;text-align:left;margin-left:119.5pt;margin-top:17.95pt;width:119.05pt;height:6.15pt;z-index:157368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" filled="f" stroked="f">
                <v:textbox inset="0,0,0,0">
                  <w:txbxContent>
                    <w:p w14:paraId="42082FB0" w14:textId="77777777" w:rsidR="00447E35" w:rsidRDefault="007D4429">
                      <w:pPr>
                        <w:spacing w:line="123" w:lineRule="exact"/>
                        <w:rPr>
                          <w:sz w:val="16"/>
                        </w:rPr>
                      </w:pPr>
                      <w:r>
                        <w:rPr>
                          <w:sz w:val="16"/>
                        </w:rPr>
                        <w:t>Decreto</w:t>
                      </w:r>
                      <w:r>
                        <w:rPr>
                          <w:spacing w:val="-2"/>
                          <w:sz w:val="16"/>
                        </w:rPr>
                        <w:t xml:space="preserve"> </w:t>
                      </w:r>
                      <w:r>
                        <w:rPr>
                          <w:sz w:val="16"/>
                        </w:rPr>
                        <w:t>nº</w:t>
                      </w:r>
                      <w:r>
                        <w:rPr>
                          <w:spacing w:val="-1"/>
                          <w:sz w:val="16"/>
                        </w:rPr>
                        <w:t xml:space="preserve"> </w:t>
                      </w:r>
                      <w:r>
                        <w:rPr>
                          <w:sz w:val="16"/>
                        </w:rPr>
                        <w:t>29</w:t>
                      </w:r>
                      <w:r>
                        <w:rPr>
                          <w:spacing w:val="-1"/>
                          <w:sz w:val="16"/>
                        </w:rPr>
                        <w:t xml:space="preserve"> </w:t>
                      </w:r>
                      <w:r>
                        <w:rPr>
                          <w:sz w:val="16"/>
                        </w:rPr>
                        <w:t>de</w:t>
                      </w:r>
                      <w:r>
                        <w:rPr>
                          <w:spacing w:val="-2"/>
                          <w:sz w:val="16"/>
                        </w:rPr>
                        <w:t xml:space="preserve"> </w:t>
                      </w:r>
                      <w:r>
                        <w:rPr>
                          <w:sz w:val="16"/>
                        </w:rPr>
                        <w:t>fecha</w:t>
                      </w:r>
                      <w:r>
                        <w:rPr>
                          <w:spacing w:val="-1"/>
                          <w:sz w:val="16"/>
                        </w:rPr>
                        <w:t xml:space="preserve"> </w:t>
                      </w:r>
                      <w:r>
                        <w:rPr>
                          <w:spacing w:val="-2"/>
                          <w:sz w:val="16"/>
                        </w:rPr>
                        <w:t>04/03/2025</w:t>
                      </w:r>
                    </w:p>
                  </w:txbxContent>
                </v:textbox>
                <w10:wrap anchorx="page"/>
              </v:shape>
            </w:pict>
          </mc:Fallback>
        </mc:AlternateContent>
      </w:r>
      <w:r>
        <w:rPr>
          <w:rFonts w:ascii="Arial" w:hAnsi="Arial"/>
          <w:sz w:val="18"/>
        </w:rPr>
        <w:t>Secretaría</w:t>
      </w:r>
      <w:r>
        <w:rPr>
          <w:rFonts w:ascii="Arial" w:hAnsi="Arial"/>
          <w:spacing w:val="-5"/>
          <w:sz w:val="18"/>
        </w:rPr>
        <w:t xml:space="preserve"> </w:t>
      </w:r>
      <w:r>
        <w:rPr>
          <w:rFonts w:ascii="Arial" w:hAnsi="Arial"/>
          <w:sz w:val="18"/>
        </w:rPr>
        <w:t>del</w:t>
      </w:r>
      <w:r>
        <w:rPr>
          <w:rFonts w:ascii="Arial" w:hAnsi="Arial"/>
          <w:spacing w:val="-4"/>
          <w:sz w:val="18"/>
        </w:rPr>
        <w:t xml:space="preserve"> </w:t>
      </w:r>
      <w:r>
        <w:rPr>
          <w:rFonts w:ascii="Arial" w:hAnsi="Arial"/>
          <w:sz w:val="18"/>
        </w:rPr>
        <w:t>Consejo</w:t>
      </w:r>
      <w:r>
        <w:rPr>
          <w:rFonts w:ascii="Arial" w:hAnsi="Arial"/>
          <w:spacing w:val="-4"/>
          <w:sz w:val="18"/>
        </w:rPr>
        <w:t xml:space="preserve"> </w:t>
      </w:r>
      <w:r>
        <w:rPr>
          <w:rFonts w:ascii="Arial" w:hAnsi="Arial"/>
          <w:sz w:val="18"/>
        </w:rPr>
        <w:t>de</w:t>
      </w:r>
      <w:r>
        <w:rPr>
          <w:rFonts w:ascii="Arial" w:hAnsi="Arial"/>
          <w:spacing w:val="-4"/>
          <w:sz w:val="18"/>
        </w:rPr>
        <w:t xml:space="preserve"> </w:t>
      </w:r>
      <w:r>
        <w:rPr>
          <w:rFonts w:ascii="Arial" w:hAnsi="Arial"/>
          <w:spacing w:val="-2"/>
          <w:sz w:val="18"/>
        </w:rPr>
        <w:t>Gobierno</w:t>
      </w:r>
    </w:p>
    <w:p w14:paraId="4CEB6084" w14:textId="77777777" w:rsidR="00447E35" w:rsidRDefault="00447E35">
      <w:pPr>
        <w:pStyle w:val="Textoindependiente"/>
        <w:rPr>
          <w:rFonts w:ascii="Arial"/>
        </w:rPr>
      </w:pPr>
    </w:p>
    <w:p w14:paraId="7CE27A72" w14:textId="77777777" w:rsidR="00447E35" w:rsidRDefault="00447E35">
      <w:pPr>
        <w:pStyle w:val="Textoindependiente"/>
        <w:spacing w:before="34"/>
        <w:rPr>
          <w:rFonts w:ascii="Arial"/>
        </w:rPr>
      </w:pPr>
    </w:p>
    <w:p w14:paraId="17806718" w14:textId="77777777" w:rsidR="00447E35" w:rsidRDefault="00447E35">
      <w:pPr>
        <w:pStyle w:val="Textoindependiente"/>
        <w:rPr>
          <w:rFonts w:ascii="Arial"/>
        </w:rPr>
        <w:sectPr w:rsidR="00447E35">
          <w:pgSz w:w="11910" w:h="16840"/>
          <w:pgMar w:top="2060" w:right="1275" w:bottom="1000" w:left="1133" w:header="1005" w:footer="810" w:gutter="0"/>
          <w:cols w:space="720"/>
        </w:sectPr>
      </w:pPr>
    </w:p>
    <w:p w14:paraId="33FFCAFA" w14:textId="77777777" w:rsidR="00447E35" w:rsidRDefault="007D4429">
      <w:pPr>
        <w:pStyle w:val="Ttulo1"/>
        <w:spacing w:before="117" w:line="208" w:lineRule="auto"/>
        <w:ind w:left="327" w:right="38"/>
        <w:rPr>
          <w:rFonts w:ascii="Times New Roman" w:hAnsi="Times New Roman"/>
        </w:rPr>
      </w:pPr>
      <w:r>
        <w:rPr>
          <w:rFonts w:ascii="Times New Roman" w:hAnsi="Times New Roman"/>
          <w:noProof/>
        </w:rPr>
        <mc:AlternateContent>
          <mc:Choice Requires="wps">
            <w:drawing>
              <wp:anchor distT="0" distB="0" distL="0" distR="0" simplePos="0" relativeHeight="15737344" behindDoc="0" locked="0" layoutInCell="1" allowOverlap="1" wp14:anchorId="6F75E00F" wp14:editId="18219730">
                <wp:simplePos x="0" y="0"/>
                <wp:positionH relativeFrom="page">
                  <wp:posOffset>1570736</wp:posOffset>
                </wp:positionH>
                <wp:positionV relativeFrom="paragraph">
                  <wp:posOffset>-88205</wp:posOffset>
                </wp:positionV>
                <wp:extent cx="1405255" cy="99060"/>
                <wp:effectExtent l="0" t="0" r="0" b="0"/>
                <wp:wrapNone/>
                <wp:docPr id="20" name="Textbox 20" descr="#AnnotID = 880296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5255" cy="99060"/>
                        </a:xfrm>
                        <a:prstGeom prst="rect">
                          <a:avLst/>
                        </a:prstGeom>
                      </wps:spPr>
                      <wps:txbx>
                        <w:txbxContent>
                          <w:p w14:paraId="3F2E3DE5" w14:textId="77777777" w:rsidR="00447E35" w:rsidRDefault="007D4429">
                            <w:pPr>
                              <w:spacing w:line="146" w:lineRule="exact"/>
                              <w:rPr>
                                <w:sz w:val="16"/>
                              </w:rPr>
                            </w:pPr>
                            <w:r>
                              <w:rPr>
                                <w:sz w:val="16"/>
                              </w:rPr>
                              <w:t>(BOME</w:t>
                            </w:r>
                            <w:r>
                              <w:rPr>
                                <w:spacing w:val="-4"/>
                                <w:sz w:val="16"/>
                              </w:rPr>
                              <w:t xml:space="preserve"> </w:t>
                            </w:r>
                            <w:r>
                              <w:rPr>
                                <w:sz w:val="16"/>
                              </w:rPr>
                              <w:t>Extra</w:t>
                            </w:r>
                            <w:r>
                              <w:rPr>
                                <w:spacing w:val="-4"/>
                                <w:sz w:val="16"/>
                              </w:rPr>
                              <w:t xml:space="preserve"> </w:t>
                            </w:r>
                            <w:r>
                              <w:rPr>
                                <w:sz w:val="16"/>
                              </w:rPr>
                              <w:t>nº16</w:t>
                            </w:r>
                            <w:r>
                              <w:rPr>
                                <w:spacing w:val="-2"/>
                                <w:sz w:val="16"/>
                              </w:rPr>
                              <w:t xml:space="preserve"> 04/03/2025)</w:t>
                            </w:r>
                          </w:p>
                        </w:txbxContent>
                      </wps:txbx>
                      <wps:bodyPr wrap="square" lIns="0" tIns="0" rIns="0" bIns="0" rtlCol="0">
                        <a:noAutofit/>
                      </wps:bodyPr>
                    </wps:wsp>
                  </a:graphicData>
                </a:graphic>
              </wp:anchor>
            </w:drawing>
          </mc:Choice>
          <mc:Fallback>
            <w:pict>
              <v:shape w14:anchorId="6F75E00F" id="Textbox 20" o:spid="_x0000_s1029" type="#_x0000_t202" alt="#AnnotID = 880296500" style="position:absolute;left:0;text-align:left;margin-left:123.7pt;margin-top:-6.95pt;width:110.65pt;height:7.8pt;z-index:1573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" filled="f" stroked="f">
                <v:textbox inset="0,0,0,0">
                  <w:txbxContent>
                    <w:p w14:paraId="3F2E3DE5" w14:textId="77777777" w:rsidR="00447E35" w:rsidRDefault="007D4429">
                      <w:pPr>
                        <w:spacing w:line="146" w:lineRule="exact"/>
                        <w:rPr>
                          <w:sz w:val="16"/>
                        </w:rPr>
                      </w:pPr>
                      <w:r>
                        <w:rPr>
                          <w:sz w:val="16"/>
                        </w:rPr>
                        <w:t>(BOME</w:t>
                      </w:r>
                      <w:r>
                        <w:rPr>
                          <w:spacing w:val="-4"/>
                          <w:sz w:val="16"/>
                        </w:rPr>
                        <w:t xml:space="preserve"> </w:t>
                      </w:r>
                      <w:r>
                        <w:rPr>
                          <w:sz w:val="16"/>
                        </w:rPr>
                        <w:t>Extra</w:t>
                      </w:r>
                      <w:r>
                        <w:rPr>
                          <w:spacing w:val="-4"/>
                          <w:sz w:val="16"/>
                        </w:rPr>
                        <w:t xml:space="preserve"> </w:t>
                      </w:r>
                      <w:r>
                        <w:rPr>
                          <w:sz w:val="16"/>
                        </w:rPr>
                        <w:t>nº16</w:t>
                      </w:r>
                      <w:r>
                        <w:rPr>
                          <w:spacing w:val="-2"/>
                          <w:sz w:val="16"/>
                        </w:rPr>
                        <w:t xml:space="preserve"> 04/03/2025)</w:t>
                      </w:r>
                    </w:p>
                  </w:txbxContent>
                </v:textbox>
                <w10:wrap anchorx="page"/>
              </v:shape>
            </w:pict>
          </mc:Fallback>
        </mc:AlternateContent>
      </w:r>
      <w:r>
        <w:rPr>
          <w:rFonts w:ascii="Times New Roman" w:hAnsi="Times New Roman"/>
        </w:rPr>
        <w:t>Documento</w:t>
      </w:r>
      <w:r>
        <w:rPr>
          <w:rFonts w:ascii="Times New Roman" w:hAnsi="Times New Roman"/>
          <w:spacing w:val="-14"/>
        </w:rPr>
        <w:t xml:space="preserve"> </w:t>
      </w:r>
      <w:r>
        <w:rPr>
          <w:rFonts w:ascii="Times New Roman" w:hAnsi="Times New Roman"/>
        </w:rPr>
        <w:t>firmado</w:t>
      </w:r>
      <w:r>
        <w:rPr>
          <w:rFonts w:ascii="Times New Roman" w:hAnsi="Times New Roman"/>
          <w:spacing w:val="-13"/>
        </w:rPr>
        <w:t xml:space="preserve"> </w:t>
      </w:r>
      <w:proofErr w:type="spellStart"/>
      <w:r>
        <w:rPr>
          <w:rFonts w:ascii="Times New Roman" w:hAnsi="Times New Roman"/>
        </w:rPr>
        <w:t>electónicamente</w:t>
      </w:r>
      <w:proofErr w:type="spellEnd"/>
      <w:r>
        <w:rPr>
          <w:rFonts w:ascii="Times New Roman" w:hAnsi="Times New Roman"/>
          <w:spacing w:val="-14"/>
        </w:rPr>
        <w:t xml:space="preserve"> </w:t>
      </w:r>
      <w:r>
        <w:rPr>
          <w:rFonts w:ascii="Times New Roman" w:hAnsi="Times New Roman"/>
        </w:rPr>
        <w:t>por DIEGO GINER GUTIERREZ</w:t>
      </w:r>
    </w:p>
    <w:p w14:paraId="771AA8B1" w14:textId="77777777" w:rsidR="00447E35" w:rsidRDefault="007D4429">
      <w:pPr>
        <w:spacing w:before="264"/>
        <w:rPr>
          <w:sz w:val="24"/>
        </w:rPr>
      </w:pPr>
      <w:r>
        <w:br w:type="column"/>
      </w:r>
    </w:p>
    <w:p w14:paraId="54C68044" w14:textId="77777777" w:rsidR="00447E35" w:rsidRDefault="007D4429">
      <w:pPr>
        <w:spacing w:line="208" w:lineRule="auto"/>
        <w:ind w:left="327" w:right="1621"/>
        <w:rPr>
          <w:rFonts w:ascii="Arial" w:hAnsi="Arial"/>
          <w:sz w:val="24"/>
        </w:rPr>
      </w:pPr>
      <w:r>
        <w:rPr>
          <w:rFonts w:ascii="Arial" w:hAnsi="Arial"/>
          <w:noProof/>
          <w:sz w:val="24"/>
        </w:rPr>
        <w:drawing>
          <wp:anchor distT="0" distB="0" distL="0" distR="0" simplePos="0" relativeHeight="487380992" behindDoc="1" locked="0" layoutInCell="1" allowOverlap="1" wp14:anchorId="5BB1CA1A" wp14:editId="4EA33417">
            <wp:simplePos x="0" y="0"/>
            <wp:positionH relativeFrom="page">
              <wp:posOffset>2151764</wp:posOffset>
            </wp:positionH>
            <wp:positionV relativeFrom="paragraph">
              <wp:posOffset>1166696</wp:posOffset>
            </wp:positionV>
            <wp:extent cx="3439831" cy="3840479"/>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7" cstate="print"/>
                    <a:stretch>
                      <a:fillRect/>
                    </a:stretch>
                  </pic:blipFill>
                  <pic:spPr>
                    <a:xfrm>
                      <a:off x="0" y="0"/>
                      <a:ext cx="3439831" cy="3840479"/>
                    </a:xfrm>
                    <a:prstGeom prst="rect">
                      <a:avLst/>
                    </a:prstGeom>
                  </pic:spPr>
                </pic:pic>
              </a:graphicData>
            </a:graphic>
          </wp:anchor>
        </w:drawing>
      </w:r>
      <w:r>
        <w:rPr>
          <w:rFonts w:ascii="Arial" w:hAnsi="Arial"/>
          <w:noProof/>
          <w:sz w:val="24"/>
        </w:rPr>
        <mc:AlternateContent>
          <mc:Choice Requires="wps">
            <w:drawing>
              <wp:anchor distT="0" distB="0" distL="0" distR="0" simplePos="0" relativeHeight="15734784" behindDoc="0" locked="0" layoutInCell="1" allowOverlap="1" wp14:anchorId="66123EBB" wp14:editId="64FD66BF">
                <wp:simplePos x="0" y="0"/>
                <wp:positionH relativeFrom="page">
                  <wp:posOffset>1855977</wp:posOffset>
                </wp:positionH>
                <wp:positionV relativeFrom="paragraph">
                  <wp:posOffset>531062</wp:posOffset>
                </wp:positionV>
                <wp:extent cx="835025" cy="78740"/>
                <wp:effectExtent l="0" t="0" r="0" b="0"/>
                <wp:wrapNone/>
                <wp:docPr id="22" name="Textbox 22" descr="#AnnotID =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5025" cy="78740"/>
                        </a:xfrm>
                        <a:prstGeom prst="rect">
                          <a:avLst/>
                        </a:prstGeom>
                      </wps:spPr>
                      <wps:txbx>
                        <w:txbxContent>
                          <w:p w14:paraId="3E7636BB" w14:textId="77777777" w:rsidR="00447E35" w:rsidRDefault="007D4429">
                            <w:pPr>
                              <w:spacing w:line="123" w:lineRule="exact"/>
                              <w:rPr>
                                <w:sz w:val="16"/>
                              </w:rPr>
                            </w:pPr>
                            <w:r>
                              <w:rPr>
                                <w:sz w:val="16"/>
                              </w:rPr>
                              <w:t>7</w:t>
                            </w:r>
                            <w:r>
                              <w:rPr>
                                <w:spacing w:val="-4"/>
                                <w:sz w:val="16"/>
                              </w:rPr>
                              <w:t xml:space="preserve"> </w:t>
                            </w:r>
                            <w:r>
                              <w:rPr>
                                <w:sz w:val="16"/>
                              </w:rPr>
                              <w:t>de</w:t>
                            </w:r>
                            <w:r>
                              <w:rPr>
                                <w:spacing w:val="-4"/>
                                <w:sz w:val="16"/>
                              </w:rPr>
                              <w:t xml:space="preserve"> </w:t>
                            </w:r>
                            <w:r>
                              <w:rPr>
                                <w:sz w:val="16"/>
                              </w:rPr>
                              <w:t>abril</w:t>
                            </w:r>
                            <w:r>
                              <w:rPr>
                                <w:spacing w:val="-4"/>
                                <w:sz w:val="16"/>
                              </w:rPr>
                              <w:t xml:space="preserve"> </w:t>
                            </w:r>
                            <w:r>
                              <w:rPr>
                                <w:sz w:val="16"/>
                              </w:rPr>
                              <w:t>de</w:t>
                            </w:r>
                            <w:r>
                              <w:rPr>
                                <w:spacing w:val="-4"/>
                                <w:sz w:val="16"/>
                              </w:rPr>
                              <w:t xml:space="preserve"> 2025</w:t>
                            </w:r>
                          </w:p>
                        </w:txbxContent>
                      </wps:txbx>
                      <wps:bodyPr wrap="square" lIns="0" tIns="0" rIns="0" bIns="0" rtlCol="0">
                        <a:noAutofit/>
                      </wps:bodyPr>
                    </wps:wsp>
                  </a:graphicData>
                </a:graphic>
              </wp:anchor>
            </w:drawing>
          </mc:Choice>
          <mc:Fallback>
            <w:pict>
              <v:shape w14:anchorId="66123EBB" id="Textbox 22" o:spid="_x0000_s1030" type="#_x0000_t202" alt="#AnnotID = 28" style="position:absolute;left:0;text-align:left;margin-left:146.15pt;margin-top:41.8pt;width:65.75pt;height:6.2pt;z-index:157347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" filled="f" stroked="f">
                <v:textbox inset="0,0,0,0">
                  <w:txbxContent>
                    <w:p w14:paraId="3E7636BB" w14:textId="77777777" w:rsidR="00447E35" w:rsidRDefault="007D4429">
                      <w:pPr>
                        <w:spacing w:line="123" w:lineRule="exact"/>
                        <w:rPr>
                          <w:sz w:val="16"/>
                        </w:rPr>
                      </w:pPr>
                      <w:r>
                        <w:rPr>
                          <w:sz w:val="16"/>
                        </w:rPr>
                        <w:t>7</w:t>
                      </w:r>
                      <w:r>
                        <w:rPr>
                          <w:spacing w:val="-4"/>
                          <w:sz w:val="16"/>
                        </w:rPr>
                        <w:t xml:space="preserve"> </w:t>
                      </w:r>
                      <w:r>
                        <w:rPr>
                          <w:sz w:val="16"/>
                        </w:rPr>
                        <w:t>de</w:t>
                      </w:r>
                      <w:r>
                        <w:rPr>
                          <w:spacing w:val="-4"/>
                          <w:sz w:val="16"/>
                        </w:rPr>
                        <w:t xml:space="preserve"> </w:t>
                      </w:r>
                      <w:r>
                        <w:rPr>
                          <w:sz w:val="16"/>
                        </w:rPr>
                        <w:t>abril</w:t>
                      </w:r>
                      <w:r>
                        <w:rPr>
                          <w:spacing w:val="-4"/>
                          <w:sz w:val="16"/>
                        </w:rPr>
                        <w:t xml:space="preserve"> </w:t>
                      </w:r>
                      <w:r>
                        <w:rPr>
                          <w:sz w:val="16"/>
                        </w:rPr>
                        <w:t>de</w:t>
                      </w:r>
                      <w:r>
                        <w:rPr>
                          <w:spacing w:val="-4"/>
                          <w:sz w:val="16"/>
                        </w:rPr>
                        <w:t xml:space="preserve"> 2025</w:t>
                      </w:r>
                    </w:p>
                  </w:txbxContent>
                </v:textbox>
                <w10:wrap anchorx="page"/>
              </v:shape>
            </w:pict>
          </mc:Fallback>
        </mc:AlternateContent>
      </w:r>
      <w:r>
        <w:rPr>
          <w:rFonts w:ascii="Arial" w:hAnsi="Arial"/>
          <w:noProof/>
          <w:sz w:val="24"/>
        </w:rPr>
        <mc:AlternateContent>
          <mc:Choice Requires="wps">
            <w:drawing>
              <wp:anchor distT="0" distB="0" distL="0" distR="0" simplePos="0" relativeHeight="15735296" behindDoc="0" locked="0" layoutInCell="1" allowOverlap="1" wp14:anchorId="685B8CEB" wp14:editId="1B3A03EA">
                <wp:simplePos x="0" y="0"/>
                <wp:positionH relativeFrom="page">
                  <wp:posOffset>1563624</wp:posOffset>
                </wp:positionH>
                <wp:positionV relativeFrom="paragraph">
                  <wp:posOffset>660093</wp:posOffset>
                </wp:positionV>
                <wp:extent cx="1419860" cy="76835"/>
                <wp:effectExtent l="0" t="0" r="0" b="0"/>
                <wp:wrapNone/>
                <wp:docPr id="23" name="Textbox 23" descr="#AnnotID =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19860" cy="76835"/>
                        </a:xfrm>
                        <a:prstGeom prst="rect">
                          <a:avLst/>
                        </a:prstGeom>
                      </wps:spPr>
                      <wps:txbx>
                        <w:txbxContent>
                          <w:p w14:paraId="25BD5BBD" w14:textId="77777777" w:rsidR="00447E35" w:rsidRDefault="007D4429">
                            <w:pPr>
                              <w:spacing w:line="121" w:lineRule="exact"/>
                              <w:rPr>
                                <w:sz w:val="16"/>
                              </w:rPr>
                            </w:pPr>
                            <w:r>
                              <w:rPr>
                                <w:spacing w:val="-2"/>
                                <w:sz w:val="16"/>
                              </w:rPr>
                              <w:t>C.S.V.:15704321664015413754</w:t>
                            </w:r>
                          </w:p>
                        </w:txbxContent>
                      </wps:txbx>
                      <wps:bodyPr wrap="square" lIns="0" tIns="0" rIns="0" bIns="0" rtlCol="0">
                        <a:noAutofit/>
                      </wps:bodyPr>
                    </wps:wsp>
                  </a:graphicData>
                </a:graphic>
              </wp:anchor>
            </w:drawing>
          </mc:Choice>
          <mc:Fallback>
            <w:pict>
              <v:shape w14:anchorId="685B8CEB" id="Textbox 23" o:spid="_x0000_s1031" type="#_x0000_t202" alt="#AnnotID = 25" style="position:absolute;left:0;text-align:left;margin-left:123.1pt;margin-top:52pt;width:111.8pt;height:6.05pt;z-index:157352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" filled="f" stroked="f">
                <v:textbox inset="0,0,0,0">
                  <w:txbxContent>
                    <w:p w14:paraId="25BD5BBD" w14:textId="77777777" w:rsidR="00447E35" w:rsidRDefault="007D4429">
                      <w:pPr>
                        <w:spacing w:line="121" w:lineRule="exact"/>
                        <w:rPr>
                          <w:sz w:val="16"/>
                        </w:rPr>
                      </w:pPr>
                      <w:r>
                        <w:rPr>
                          <w:spacing w:val="-2"/>
                          <w:sz w:val="16"/>
                        </w:rPr>
                        <w:t>C.S.V.:15704321664015413754</w:t>
                      </w:r>
                    </w:p>
                  </w:txbxContent>
                </v:textbox>
                <w10:wrap anchorx="page"/>
              </v:shape>
            </w:pict>
          </mc:Fallback>
        </mc:AlternateContent>
      </w:r>
      <w:r>
        <w:rPr>
          <w:rFonts w:ascii="Arial" w:hAnsi="Arial"/>
          <w:sz w:val="24"/>
        </w:rPr>
        <w:t>Número</w:t>
      </w:r>
      <w:r>
        <w:rPr>
          <w:rFonts w:ascii="Arial" w:hAnsi="Arial"/>
          <w:spacing w:val="-9"/>
          <w:sz w:val="24"/>
        </w:rPr>
        <w:t xml:space="preserve"> </w:t>
      </w:r>
      <w:r>
        <w:rPr>
          <w:rFonts w:ascii="Arial" w:hAnsi="Arial"/>
          <w:sz w:val="24"/>
        </w:rPr>
        <w:t>2025000372</w:t>
      </w:r>
      <w:r>
        <w:rPr>
          <w:rFonts w:ascii="Arial" w:hAnsi="Arial"/>
          <w:spacing w:val="40"/>
          <w:sz w:val="24"/>
        </w:rPr>
        <w:t xml:space="preserve"> </w:t>
      </w:r>
      <w:r>
        <w:rPr>
          <w:rFonts w:ascii="Arial" w:hAnsi="Arial"/>
          <w:sz w:val="24"/>
        </w:rPr>
        <w:t>de</w:t>
      </w:r>
      <w:r>
        <w:rPr>
          <w:rFonts w:ascii="Arial" w:hAnsi="Arial"/>
          <w:spacing w:val="-9"/>
          <w:sz w:val="24"/>
        </w:rPr>
        <w:t xml:space="preserve"> </w:t>
      </w:r>
      <w:r>
        <w:rPr>
          <w:rFonts w:ascii="Arial" w:hAnsi="Arial"/>
          <w:sz w:val="24"/>
        </w:rPr>
        <w:t xml:space="preserve">fecha </w:t>
      </w:r>
      <w:r>
        <w:rPr>
          <w:rFonts w:ascii="Arial" w:hAnsi="Arial"/>
          <w:spacing w:val="-2"/>
          <w:sz w:val="24"/>
        </w:rPr>
        <w:t>07/04/2025</w:t>
      </w:r>
    </w:p>
    <w:p w14:paraId="5E33952E" w14:textId="77777777" w:rsidR="00447E35" w:rsidRDefault="00447E35">
      <w:pPr>
        <w:spacing w:line="208" w:lineRule="auto"/>
        <w:rPr>
          <w:rFonts w:ascii="Arial" w:hAnsi="Arial"/>
          <w:sz w:val="24"/>
        </w:rPr>
        <w:sectPr w:rsidR="00447E35">
          <w:type w:val="continuous"/>
          <w:pgSz w:w="11910" w:h="16840"/>
          <w:pgMar w:top="2060" w:right="1275" w:bottom="1000" w:left="1133" w:header="1005" w:footer="810" w:gutter="0"/>
          <w:cols w:num="2" w:space="720" w:equalWidth="0">
            <w:col w:w="3975" w:space="265"/>
            <w:col w:w="5262"/>
          </w:cols>
        </w:sectPr>
      </w:pPr>
    </w:p>
    <w:p w14:paraId="7BEEF5CD" w14:textId="77777777" w:rsidR="007D4429" w:rsidRDefault="007D4429"/>
    <w:sectPr w:rsidR="007D4429">
      <w:type w:val="continuous"/>
      <w:pgSz w:w="11910" w:h="16840"/>
      <w:pgMar w:top="2060" w:right="1275" w:bottom="1000" w:left="1133" w:header="1005" w:footer="81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982C0F1" w14:textId="77777777" w:rsidR="007D4429" w:rsidRDefault="007D4429">
      <w:r>
        <w:separator/>
      </w:r>
    </w:p>
  </w:endnote>
  <w:endnote w:type="continuationSeparator" w:id="0">
    <w:p w14:paraId="747EB507" w14:textId="77777777" w:rsidR="007D4429" w:rsidRDefault="007D44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6CBD49" w14:textId="77777777" w:rsidR="00447E35" w:rsidRDefault="007D4429">
    <w:pPr>
      <w:pStyle w:val="Textoindependiente"/>
      <w:spacing w:line="14" w:lineRule="auto"/>
    </w:pPr>
    <w:r>
      <w:rPr>
        <w:noProof/>
      </w:rPr>
      <mc:AlternateContent>
        <mc:Choice Requires="wps">
          <w:drawing>
            <wp:anchor distT="0" distB="0" distL="0" distR="0" simplePos="0" relativeHeight="487376896" behindDoc="1" locked="0" layoutInCell="1" allowOverlap="1" wp14:anchorId="7481585C" wp14:editId="2127C1A0">
              <wp:simplePos x="0" y="0"/>
              <wp:positionH relativeFrom="page">
                <wp:posOffset>893444</wp:posOffset>
              </wp:positionH>
              <wp:positionV relativeFrom="page">
                <wp:posOffset>10006355</wp:posOffset>
              </wp:positionV>
              <wp:extent cx="5784850" cy="36131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84850" cy="361315"/>
                      </a:xfrm>
                      <a:custGeom>
                        <a:avLst/>
                        <a:gdLst/>
                        <a:ahLst/>
                        <a:cxnLst/>
                        <a:rect l="l" t="t" r="r" b="b"/>
                        <a:pathLst>
                          <a:path w="5784850" h="361315">
                            <a:moveTo>
                              <a:pt x="6350" y="6349"/>
                            </a:moveTo>
                            <a:lnTo>
                              <a:pt x="6350" y="354965"/>
                            </a:lnTo>
                          </a:path>
                          <a:path w="5784850" h="361315">
                            <a:moveTo>
                              <a:pt x="5778500" y="6349"/>
                            </a:moveTo>
                            <a:lnTo>
                              <a:pt x="5778500" y="354965"/>
                            </a:lnTo>
                          </a:path>
                          <a:path w="5784850" h="361315">
                            <a:moveTo>
                              <a:pt x="0" y="0"/>
                            </a:moveTo>
                            <a:lnTo>
                              <a:pt x="5784850" y="0"/>
                            </a:lnTo>
                          </a:path>
                          <a:path w="5784850" h="361315">
                            <a:moveTo>
                              <a:pt x="6350" y="361315"/>
                            </a:moveTo>
                            <a:lnTo>
                              <a:pt x="5778500" y="361315"/>
                            </a:lnTo>
                          </a:path>
                        </a:pathLst>
                      </a:custGeom>
                      <a:ln w="127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F05359E" id="Graphic 4" o:spid="_x0000_s1026" style="position:absolute;margin-left:70.35pt;margin-top:787.9pt;width:455.5pt;height:28.45pt;z-index:-15939584;visibility:visible;mso-wrap-style:square;mso-wrap-distance-left:0;mso-wrap-distance-top:0;mso-wrap-distance-right:0;mso-wrap-distance-bottom:0;mso-position-horizontal:absolute;mso-position-horizontal-relative:page;mso-position-vertical:absolute;mso-position-vertical-relative:page;v-text-anchor:top" coordsize="5784850,361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" path="m6350,6349r,348616em5778500,6349r,348616em,l5784850,em6350,361315r5772150,e" filled="f" strokeweight="1pt">
              <v:path arrowok="t"/>
              <w10:wrap anchorx="page" anchory="page"/>
            </v:shape>
          </w:pict>
        </mc:Fallback>
      </mc:AlternateContent>
    </w:r>
    <w:r>
      <w:rPr>
        <w:noProof/>
      </w:rPr>
      <mc:AlternateContent>
        <mc:Choice Requires="wps">
          <w:drawing>
            <wp:anchor distT="0" distB="0" distL="0" distR="0" simplePos="0" relativeHeight="487377408" behindDoc="1" locked="0" layoutInCell="1" allowOverlap="1" wp14:anchorId="0D3BE8E0" wp14:editId="4E61935E">
              <wp:simplePos x="0" y="0"/>
              <wp:positionH relativeFrom="page">
                <wp:posOffset>922019</wp:posOffset>
              </wp:positionH>
              <wp:positionV relativeFrom="page">
                <wp:posOffset>10038255</wp:posOffset>
              </wp:positionV>
              <wp:extent cx="5709920" cy="255904"/>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9920" cy="255904"/>
                      </a:xfrm>
                      <a:prstGeom prst="rect">
                        <a:avLst/>
                      </a:prstGeom>
                    </wps:spPr>
                    <wps:txbx>
                      <w:txbxContent>
                        <w:p w14:paraId="65D0664A" w14:textId="77777777" w:rsidR="00447E35" w:rsidRDefault="007D4429">
                          <w:pPr>
                            <w:spacing w:before="14"/>
                            <w:ind w:left="20" w:right="18"/>
                            <w:rPr>
                              <w:rFonts w:ascii="Arial" w:hAnsi="Arial"/>
                              <w:i/>
                              <w:sz w:val="16"/>
                            </w:rPr>
                          </w:pPr>
                          <w:r>
                            <w:rPr>
                              <w:rFonts w:ascii="Arial" w:hAnsi="Arial"/>
                              <w:sz w:val="16"/>
                            </w:rPr>
                            <w:t>Documento</w:t>
                          </w:r>
                          <w:r>
                            <w:rPr>
                              <w:rFonts w:ascii="Arial" w:hAnsi="Arial"/>
                              <w:spacing w:val="40"/>
                              <w:sz w:val="16"/>
                            </w:rPr>
                            <w:t xml:space="preserve"> </w:t>
                          </w:r>
                          <w:r>
                            <w:rPr>
                              <w:rFonts w:ascii="Arial" w:hAnsi="Arial"/>
                              <w:sz w:val="16"/>
                            </w:rPr>
                            <w:t>firmado</w:t>
                          </w:r>
                          <w:r>
                            <w:rPr>
                              <w:rFonts w:ascii="Arial" w:hAnsi="Arial"/>
                              <w:spacing w:val="40"/>
                              <w:sz w:val="16"/>
                            </w:rPr>
                            <w:t xml:space="preserve"> </w:t>
                          </w:r>
                          <w:r>
                            <w:rPr>
                              <w:rFonts w:ascii="Arial" w:hAnsi="Arial"/>
                              <w:sz w:val="16"/>
                            </w:rPr>
                            <w:t>electrónicamente.</w:t>
                          </w:r>
                          <w:r>
                            <w:rPr>
                              <w:rFonts w:ascii="Arial" w:hAnsi="Arial"/>
                              <w:spacing w:val="40"/>
                              <w:sz w:val="16"/>
                            </w:rPr>
                            <w:t xml:space="preserve"> </w:t>
                          </w:r>
                          <w:r>
                            <w:rPr>
                              <w:rFonts w:ascii="Arial" w:hAnsi="Arial"/>
                              <w:sz w:val="16"/>
                            </w:rPr>
                            <w:t>La</w:t>
                          </w:r>
                          <w:r>
                            <w:rPr>
                              <w:rFonts w:ascii="Arial" w:hAnsi="Arial"/>
                              <w:spacing w:val="40"/>
                              <w:sz w:val="16"/>
                            </w:rPr>
                            <w:t xml:space="preserve"> </w:t>
                          </w:r>
                          <w:r>
                            <w:rPr>
                              <w:rFonts w:ascii="Arial" w:hAnsi="Arial"/>
                              <w:sz w:val="16"/>
                            </w:rPr>
                            <w:t>autenticidad</w:t>
                          </w:r>
                          <w:r>
                            <w:rPr>
                              <w:rFonts w:ascii="Arial" w:hAnsi="Arial"/>
                              <w:spacing w:val="40"/>
                              <w:sz w:val="16"/>
                            </w:rPr>
                            <w:t xml:space="preserve"> </w:t>
                          </w:r>
                          <w:r>
                            <w:rPr>
                              <w:rFonts w:ascii="Arial" w:hAnsi="Arial"/>
                              <w:sz w:val="16"/>
                            </w:rPr>
                            <w:t>de</w:t>
                          </w:r>
                          <w:r>
                            <w:rPr>
                              <w:rFonts w:ascii="Arial" w:hAnsi="Arial"/>
                              <w:spacing w:val="40"/>
                              <w:sz w:val="16"/>
                            </w:rPr>
                            <w:t xml:space="preserve"> </w:t>
                          </w:r>
                          <w:r>
                            <w:rPr>
                              <w:rFonts w:ascii="Arial" w:hAnsi="Arial"/>
                              <w:sz w:val="16"/>
                            </w:rPr>
                            <w:t>este</w:t>
                          </w:r>
                          <w:r>
                            <w:rPr>
                              <w:rFonts w:ascii="Arial" w:hAnsi="Arial"/>
                              <w:spacing w:val="40"/>
                              <w:sz w:val="16"/>
                            </w:rPr>
                            <w:t xml:space="preserve"> </w:t>
                          </w:r>
                          <w:r>
                            <w:rPr>
                              <w:rFonts w:ascii="Arial" w:hAnsi="Arial"/>
                              <w:sz w:val="16"/>
                            </w:rPr>
                            <w:t>documento</w:t>
                          </w:r>
                          <w:r>
                            <w:rPr>
                              <w:rFonts w:ascii="Arial" w:hAnsi="Arial"/>
                              <w:spacing w:val="40"/>
                              <w:sz w:val="16"/>
                            </w:rPr>
                            <w:t xml:space="preserve"> </w:t>
                          </w:r>
                          <w:r>
                            <w:rPr>
                              <w:rFonts w:ascii="Arial" w:hAnsi="Arial"/>
                              <w:sz w:val="16"/>
                            </w:rPr>
                            <w:t>puede</w:t>
                          </w:r>
                          <w:r>
                            <w:rPr>
                              <w:rFonts w:ascii="Arial" w:hAnsi="Arial"/>
                              <w:spacing w:val="40"/>
                              <w:sz w:val="16"/>
                            </w:rPr>
                            <w:t xml:space="preserve"> </w:t>
                          </w:r>
                          <w:r>
                            <w:rPr>
                              <w:rFonts w:ascii="Arial" w:hAnsi="Arial"/>
                              <w:sz w:val="16"/>
                            </w:rPr>
                            <w:t>ser</w:t>
                          </w:r>
                          <w:r>
                            <w:rPr>
                              <w:rFonts w:ascii="Arial" w:hAnsi="Arial"/>
                              <w:spacing w:val="40"/>
                              <w:sz w:val="16"/>
                            </w:rPr>
                            <w:t xml:space="preserve"> </w:t>
                          </w:r>
                          <w:r>
                            <w:rPr>
                              <w:rFonts w:ascii="Arial" w:hAnsi="Arial"/>
                              <w:sz w:val="16"/>
                            </w:rPr>
                            <w:t>comprobada</w:t>
                          </w:r>
                          <w:r>
                            <w:rPr>
                              <w:rFonts w:ascii="Arial" w:hAnsi="Arial"/>
                              <w:spacing w:val="40"/>
                              <w:sz w:val="16"/>
                            </w:rPr>
                            <w:t xml:space="preserve"> </w:t>
                          </w:r>
                          <w:r>
                            <w:rPr>
                              <w:rFonts w:ascii="Arial" w:hAnsi="Arial"/>
                              <w:sz w:val="16"/>
                            </w:rPr>
                            <w:t>mediante</w:t>
                          </w:r>
                          <w:r>
                            <w:rPr>
                              <w:rFonts w:ascii="Arial" w:hAnsi="Arial"/>
                              <w:spacing w:val="40"/>
                              <w:sz w:val="16"/>
                            </w:rPr>
                            <w:t xml:space="preserve"> </w:t>
                          </w:r>
                          <w:r>
                            <w:rPr>
                              <w:rFonts w:ascii="Arial" w:hAnsi="Arial"/>
                              <w:sz w:val="16"/>
                            </w:rPr>
                            <w:t>el</w:t>
                          </w:r>
                          <w:r>
                            <w:rPr>
                              <w:rFonts w:ascii="Arial" w:hAnsi="Arial"/>
                              <w:spacing w:val="40"/>
                              <w:sz w:val="16"/>
                            </w:rPr>
                            <w:t xml:space="preserve"> </w:t>
                          </w:r>
                          <w:r>
                            <w:rPr>
                              <w:rFonts w:ascii="Arial" w:hAnsi="Arial"/>
                              <w:sz w:val="16"/>
                            </w:rPr>
                            <w:t xml:space="preserve">CSV: 15704321664015413754 en </w:t>
                          </w:r>
                          <w:hyperlink r:id="rId1">
                            <w:r>
                              <w:rPr>
                                <w:rFonts w:ascii="Arial" w:hAnsi="Arial"/>
                                <w:i/>
                                <w:sz w:val="16"/>
                                <w:u w:val="single"/>
                              </w:rPr>
                              <w:t>https://sede.melilla.es/validacion</w:t>
                            </w:r>
                          </w:hyperlink>
                        </w:p>
                      </w:txbxContent>
                    </wps:txbx>
                    <wps:bodyPr wrap="square" lIns="0" tIns="0" rIns="0" bIns="0" rtlCol="0">
                      <a:noAutofit/>
                    </wps:bodyPr>
                  </wps:wsp>
                </a:graphicData>
              </a:graphic>
            </wp:anchor>
          </w:drawing>
        </mc:Choice>
        <mc:Fallback>
          <w:pict>
            <v:shapetype w14:anchorId="0D3BE8E0" id="_x0000_t202" coordsize="21600,21600" o:spt="202" path="m,l,21600r21600,l21600,xe">
              <v:stroke joinstyle="miter"/>
              <v:path gradientshapeok="t" o:connecttype="rect"/>
            </v:shapetype>
            <v:shape id="Textbox 5" o:spid="_x0000_s1034" type="#_x0000_t202" style="position:absolute;margin-left:72.6pt;margin-top:790.4pt;width:449.6pt;height:20.15pt;z-index:-15939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" filled="f" stroked="f">
              <v:textbox inset="0,0,0,0">
                <w:txbxContent>
                  <w:p w14:paraId="65D0664A" w14:textId="77777777" w:rsidR="00447E35" w:rsidRDefault="007D4429">
                    <w:pPr>
                      <w:spacing w:before="14"/>
                      <w:ind w:left="20" w:right="18"/>
                      <w:rPr>
                        <w:rFonts w:ascii="Arial" w:hAnsi="Arial"/>
                        <w:i/>
                        <w:sz w:val="16"/>
                      </w:rPr>
                    </w:pPr>
                    <w:r>
                      <w:rPr>
                        <w:rFonts w:ascii="Arial" w:hAnsi="Arial"/>
                        <w:sz w:val="16"/>
                      </w:rPr>
                      <w:t>Documento</w:t>
                    </w:r>
                    <w:r>
                      <w:rPr>
                        <w:rFonts w:ascii="Arial" w:hAnsi="Arial"/>
                        <w:spacing w:val="40"/>
                        <w:sz w:val="16"/>
                      </w:rPr>
                      <w:t xml:space="preserve"> </w:t>
                    </w:r>
                    <w:r>
                      <w:rPr>
                        <w:rFonts w:ascii="Arial" w:hAnsi="Arial"/>
                        <w:sz w:val="16"/>
                      </w:rPr>
                      <w:t>firmado</w:t>
                    </w:r>
                    <w:r>
                      <w:rPr>
                        <w:rFonts w:ascii="Arial" w:hAnsi="Arial"/>
                        <w:spacing w:val="40"/>
                        <w:sz w:val="16"/>
                      </w:rPr>
                      <w:t xml:space="preserve"> </w:t>
                    </w:r>
                    <w:r>
                      <w:rPr>
                        <w:rFonts w:ascii="Arial" w:hAnsi="Arial"/>
                        <w:sz w:val="16"/>
                      </w:rPr>
                      <w:t>electrónicamente.</w:t>
                    </w:r>
                    <w:r>
                      <w:rPr>
                        <w:rFonts w:ascii="Arial" w:hAnsi="Arial"/>
                        <w:spacing w:val="40"/>
                        <w:sz w:val="16"/>
                      </w:rPr>
                      <w:t xml:space="preserve"> </w:t>
                    </w:r>
                    <w:r>
                      <w:rPr>
                        <w:rFonts w:ascii="Arial" w:hAnsi="Arial"/>
                        <w:sz w:val="16"/>
                      </w:rPr>
                      <w:t>La</w:t>
                    </w:r>
                    <w:r>
                      <w:rPr>
                        <w:rFonts w:ascii="Arial" w:hAnsi="Arial"/>
                        <w:spacing w:val="40"/>
                        <w:sz w:val="16"/>
                      </w:rPr>
                      <w:t xml:space="preserve"> </w:t>
                    </w:r>
                    <w:r>
                      <w:rPr>
                        <w:rFonts w:ascii="Arial" w:hAnsi="Arial"/>
                        <w:sz w:val="16"/>
                      </w:rPr>
                      <w:t>autenticidad</w:t>
                    </w:r>
                    <w:r>
                      <w:rPr>
                        <w:rFonts w:ascii="Arial" w:hAnsi="Arial"/>
                        <w:spacing w:val="40"/>
                        <w:sz w:val="16"/>
                      </w:rPr>
                      <w:t xml:space="preserve"> </w:t>
                    </w:r>
                    <w:r>
                      <w:rPr>
                        <w:rFonts w:ascii="Arial" w:hAnsi="Arial"/>
                        <w:sz w:val="16"/>
                      </w:rPr>
                      <w:t>de</w:t>
                    </w:r>
                    <w:r>
                      <w:rPr>
                        <w:rFonts w:ascii="Arial" w:hAnsi="Arial"/>
                        <w:spacing w:val="40"/>
                        <w:sz w:val="16"/>
                      </w:rPr>
                      <w:t xml:space="preserve"> </w:t>
                    </w:r>
                    <w:r>
                      <w:rPr>
                        <w:rFonts w:ascii="Arial" w:hAnsi="Arial"/>
                        <w:sz w:val="16"/>
                      </w:rPr>
                      <w:t>este</w:t>
                    </w:r>
                    <w:r>
                      <w:rPr>
                        <w:rFonts w:ascii="Arial" w:hAnsi="Arial"/>
                        <w:spacing w:val="40"/>
                        <w:sz w:val="16"/>
                      </w:rPr>
                      <w:t xml:space="preserve"> </w:t>
                    </w:r>
                    <w:r>
                      <w:rPr>
                        <w:rFonts w:ascii="Arial" w:hAnsi="Arial"/>
                        <w:sz w:val="16"/>
                      </w:rPr>
                      <w:t>documento</w:t>
                    </w:r>
                    <w:r>
                      <w:rPr>
                        <w:rFonts w:ascii="Arial" w:hAnsi="Arial"/>
                        <w:spacing w:val="40"/>
                        <w:sz w:val="16"/>
                      </w:rPr>
                      <w:t xml:space="preserve"> </w:t>
                    </w:r>
                    <w:r>
                      <w:rPr>
                        <w:rFonts w:ascii="Arial" w:hAnsi="Arial"/>
                        <w:sz w:val="16"/>
                      </w:rPr>
                      <w:t>puede</w:t>
                    </w:r>
                    <w:r>
                      <w:rPr>
                        <w:rFonts w:ascii="Arial" w:hAnsi="Arial"/>
                        <w:spacing w:val="40"/>
                        <w:sz w:val="16"/>
                      </w:rPr>
                      <w:t xml:space="preserve"> </w:t>
                    </w:r>
                    <w:r>
                      <w:rPr>
                        <w:rFonts w:ascii="Arial" w:hAnsi="Arial"/>
                        <w:sz w:val="16"/>
                      </w:rPr>
                      <w:t>ser</w:t>
                    </w:r>
                    <w:r>
                      <w:rPr>
                        <w:rFonts w:ascii="Arial" w:hAnsi="Arial"/>
                        <w:spacing w:val="40"/>
                        <w:sz w:val="16"/>
                      </w:rPr>
                      <w:t xml:space="preserve"> </w:t>
                    </w:r>
                    <w:r>
                      <w:rPr>
                        <w:rFonts w:ascii="Arial" w:hAnsi="Arial"/>
                        <w:sz w:val="16"/>
                      </w:rPr>
                      <w:t>comprobada</w:t>
                    </w:r>
                    <w:r>
                      <w:rPr>
                        <w:rFonts w:ascii="Arial" w:hAnsi="Arial"/>
                        <w:spacing w:val="40"/>
                        <w:sz w:val="16"/>
                      </w:rPr>
                      <w:t xml:space="preserve"> </w:t>
                    </w:r>
                    <w:r>
                      <w:rPr>
                        <w:rFonts w:ascii="Arial" w:hAnsi="Arial"/>
                        <w:sz w:val="16"/>
                      </w:rPr>
                      <w:t>mediante</w:t>
                    </w:r>
                    <w:r>
                      <w:rPr>
                        <w:rFonts w:ascii="Arial" w:hAnsi="Arial"/>
                        <w:spacing w:val="40"/>
                        <w:sz w:val="16"/>
                      </w:rPr>
                      <w:t xml:space="preserve"> </w:t>
                    </w:r>
                    <w:r>
                      <w:rPr>
                        <w:rFonts w:ascii="Arial" w:hAnsi="Arial"/>
                        <w:sz w:val="16"/>
                      </w:rPr>
                      <w:t>el</w:t>
                    </w:r>
                    <w:r>
                      <w:rPr>
                        <w:rFonts w:ascii="Arial" w:hAnsi="Arial"/>
                        <w:spacing w:val="40"/>
                        <w:sz w:val="16"/>
                      </w:rPr>
                      <w:t xml:space="preserve"> </w:t>
                    </w:r>
                    <w:r>
                      <w:rPr>
                        <w:rFonts w:ascii="Arial" w:hAnsi="Arial"/>
                        <w:sz w:val="16"/>
                      </w:rPr>
                      <w:t xml:space="preserve">CSV: 15704321664015413754 en </w:t>
                    </w:r>
                    <w:hyperlink r:id="rId2">
                      <w:r>
                        <w:rPr>
                          <w:rFonts w:ascii="Arial" w:hAnsi="Arial"/>
                          <w:i/>
                          <w:sz w:val="16"/>
                          <w:u w:val="single"/>
                        </w:rPr>
                        <w:t>https://sede.melilla.es/validacion</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ED4B1D" w14:textId="77777777" w:rsidR="007D4429" w:rsidRDefault="007D4429">
      <w:r>
        <w:separator/>
      </w:r>
    </w:p>
  </w:footnote>
  <w:footnote w:type="continuationSeparator" w:id="0">
    <w:p w14:paraId="1F0E9FC1" w14:textId="77777777" w:rsidR="007D4429" w:rsidRDefault="007D44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383C17" w14:textId="77777777" w:rsidR="00447E35" w:rsidRDefault="007D4429">
    <w:pPr>
      <w:pStyle w:val="Textoindependiente"/>
      <w:spacing w:line="14" w:lineRule="auto"/>
    </w:pPr>
    <w:r>
      <w:rPr>
        <w:noProof/>
      </w:rPr>
      <w:drawing>
        <wp:anchor distT="0" distB="0" distL="0" distR="0" simplePos="0" relativeHeight="487375360" behindDoc="1" locked="0" layoutInCell="1" allowOverlap="1" wp14:anchorId="2664B5A9" wp14:editId="0099E34C">
          <wp:simplePos x="0" y="0"/>
          <wp:positionH relativeFrom="page">
            <wp:posOffset>773302</wp:posOffset>
          </wp:positionH>
          <wp:positionV relativeFrom="page">
            <wp:posOffset>638035</wp:posOffset>
          </wp:positionV>
          <wp:extent cx="1877568" cy="67056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77568" cy="670560"/>
                  </a:xfrm>
                  <a:prstGeom prst="rect">
                    <a:avLst/>
                  </a:prstGeom>
                </pic:spPr>
              </pic:pic>
            </a:graphicData>
          </a:graphic>
        </wp:anchor>
      </w:drawing>
    </w:r>
    <w:r>
      <w:rPr>
        <w:noProof/>
      </w:rPr>
      <mc:AlternateContent>
        <mc:Choice Requires="wps">
          <w:drawing>
            <wp:anchor distT="0" distB="0" distL="0" distR="0" simplePos="0" relativeHeight="487375872" behindDoc="1" locked="0" layoutInCell="1" allowOverlap="1" wp14:anchorId="2AB1985A" wp14:editId="7A2E81F2">
              <wp:simplePos x="0" y="0"/>
              <wp:positionH relativeFrom="page">
                <wp:posOffset>5290896</wp:posOffset>
              </wp:positionH>
              <wp:positionV relativeFrom="page">
                <wp:posOffset>702873</wp:posOffset>
              </wp:positionV>
              <wp:extent cx="1584325" cy="19875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84325" cy="198755"/>
                      </a:xfrm>
                      <a:prstGeom prst="rect">
                        <a:avLst/>
                      </a:prstGeom>
                    </wps:spPr>
                    <wps:txbx>
                      <w:txbxContent>
                        <w:p w14:paraId="2E5A5258" w14:textId="77777777" w:rsidR="00447E35" w:rsidRDefault="007D4429">
                          <w:pPr>
                            <w:spacing w:before="16"/>
                            <w:ind w:right="18"/>
                            <w:jc w:val="right"/>
                            <w:rPr>
                              <w:rFonts w:ascii="Arial" w:hAnsi="Arial"/>
                              <w:sz w:val="12"/>
                            </w:rPr>
                          </w:pPr>
                          <w:r>
                            <w:rPr>
                              <w:rFonts w:ascii="Arial" w:hAnsi="Arial"/>
                              <w:sz w:val="12"/>
                            </w:rPr>
                            <w:t>Plaza</w:t>
                          </w:r>
                          <w:r>
                            <w:rPr>
                              <w:rFonts w:ascii="Arial" w:hAnsi="Arial"/>
                              <w:spacing w:val="-4"/>
                              <w:sz w:val="12"/>
                            </w:rPr>
                            <w:t xml:space="preserve"> </w:t>
                          </w:r>
                          <w:r>
                            <w:rPr>
                              <w:rFonts w:ascii="Arial" w:hAnsi="Arial"/>
                              <w:sz w:val="12"/>
                            </w:rPr>
                            <w:t>de</w:t>
                          </w:r>
                          <w:r>
                            <w:rPr>
                              <w:rFonts w:ascii="Arial" w:hAnsi="Arial"/>
                              <w:spacing w:val="-2"/>
                              <w:sz w:val="12"/>
                            </w:rPr>
                            <w:t xml:space="preserve"> </w:t>
                          </w:r>
                          <w:r>
                            <w:rPr>
                              <w:rFonts w:ascii="Arial" w:hAnsi="Arial"/>
                              <w:sz w:val="12"/>
                            </w:rPr>
                            <w:t>España,</w:t>
                          </w:r>
                          <w:r>
                            <w:rPr>
                              <w:rFonts w:ascii="Arial" w:hAnsi="Arial"/>
                              <w:spacing w:val="-2"/>
                              <w:sz w:val="12"/>
                            </w:rPr>
                            <w:t xml:space="preserve"> </w:t>
                          </w:r>
                          <w:r>
                            <w:rPr>
                              <w:rFonts w:ascii="Arial" w:hAnsi="Arial"/>
                              <w:sz w:val="12"/>
                            </w:rPr>
                            <w:t>s/n,</w:t>
                          </w:r>
                          <w:r>
                            <w:rPr>
                              <w:rFonts w:ascii="Arial" w:hAnsi="Arial"/>
                              <w:spacing w:val="-2"/>
                              <w:sz w:val="12"/>
                            </w:rPr>
                            <w:t xml:space="preserve"> </w:t>
                          </w:r>
                          <w:r>
                            <w:rPr>
                              <w:rFonts w:ascii="Arial" w:hAnsi="Arial"/>
                              <w:sz w:val="12"/>
                            </w:rPr>
                            <w:t>Palacio</w:t>
                          </w:r>
                          <w:r>
                            <w:rPr>
                              <w:rFonts w:ascii="Arial" w:hAnsi="Arial"/>
                              <w:spacing w:val="-2"/>
                              <w:sz w:val="12"/>
                            </w:rPr>
                            <w:t xml:space="preserve"> </w:t>
                          </w:r>
                          <w:r>
                            <w:rPr>
                              <w:rFonts w:ascii="Arial" w:hAnsi="Arial"/>
                              <w:sz w:val="12"/>
                            </w:rPr>
                            <w:t>de</w:t>
                          </w:r>
                          <w:r>
                            <w:rPr>
                              <w:rFonts w:ascii="Arial" w:hAnsi="Arial"/>
                              <w:spacing w:val="-2"/>
                              <w:sz w:val="12"/>
                            </w:rPr>
                            <w:t xml:space="preserve"> </w:t>
                          </w:r>
                          <w:r>
                            <w:rPr>
                              <w:rFonts w:ascii="Arial" w:hAnsi="Arial"/>
                              <w:sz w:val="12"/>
                            </w:rPr>
                            <w:t>la</w:t>
                          </w:r>
                          <w:r>
                            <w:rPr>
                              <w:rFonts w:ascii="Arial" w:hAnsi="Arial"/>
                              <w:spacing w:val="-1"/>
                              <w:sz w:val="12"/>
                            </w:rPr>
                            <w:t xml:space="preserve"> </w:t>
                          </w:r>
                          <w:r>
                            <w:rPr>
                              <w:rFonts w:ascii="Arial" w:hAnsi="Arial"/>
                              <w:spacing w:val="-2"/>
                              <w:sz w:val="12"/>
                            </w:rPr>
                            <w:t>Asamblea</w:t>
                          </w:r>
                        </w:p>
                        <w:p w14:paraId="5A15C173" w14:textId="77777777" w:rsidR="00447E35" w:rsidRDefault="007D4429">
                          <w:pPr>
                            <w:ind w:right="18"/>
                            <w:jc w:val="right"/>
                            <w:rPr>
                              <w:rFonts w:ascii="Arial"/>
                              <w:sz w:val="12"/>
                            </w:rPr>
                          </w:pPr>
                          <w:r>
                            <w:rPr>
                              <w:rFonts w:ascii="Arial"/>
                              <w:sz w:val="12"/>
                            </w:rPr>
                            <w:t>952</w:t>
                          </w:r>
                          <w:r>
                            <w:rPr>
                              <w:rFonts w:ascii="Arial"/>
                              <w:spacing w:val="-2"/>
                              <w:sz w:val="12"/>
                            </w:rPr>
                            <w:t xml:space="preserve"> </w:t>
                          </w:r>
                          <w:r>
                            <w:rPr>
                              <w:rFonts w:ascii="Arial"/>
                              <w:sz w:val="12"/>
                            </w:rPr>
                            <w:t>69</w:t>
                          </w:r>
                          <w:r>
                            <w:rPr>
                              <w:rFonts w:ascii="Arial"/>
                              <w:spacing w:val="-1"/>
                              <w:sz w:val="12"/>
                            </w:rPr>
                            <w:t xml:space="preserve"> </w:t>
                          </w:r>
                          <w:r>
                            <w:rPr>
                              <w:rFonts w:ascii="Arial"/>
                              <w:sz w:val="12"/>
                            </w:rPr>
                            <w:t>92</w:t>
                          </w:r>
                          <w:r>
                            <w:rPr>
                              <w:rFonts w:ascii="Arial"/>
                              <w:spacing w:val="-1"/>
                              <w:sz w:val="12"/>
                            </w:rPr>
                            <w:t xml:space="preserve"> </w:t>
                          </w:r>
                          <w:r>
                            <w:rPr>
                              <w:rFonts w:ascii="Arial"/>
                              <w:spacing w:val="-5"/>
                              <w:sz w:val="12"/>
                            </w:rPr>
                            <w:t>43</w:t>
                          </w:r>
                        </w:p>
                      </w:txbxContent>
                    </wps:txbx>
                    <wps:bodyPr wrap="square" lIns="0" tIns="0" rIns="0" bIns="0" rtlCol="0">
                      <a:noAutofit/>
                    </wps:bodyPr>
                  </wps:wsp>
                </a:graphicData>
              </a:graphic>
            </wp:anchor>
          </w:drawing>
        </mc:Choice>
        <mc:Fallback>
          <w:pict>
            <v:shapetype w14:anchorId="2AB1985A" id="_x0000_t202" coordsize="21600,21600" o:spt="202" path="m,l,21600r21600,l21600,xe">
              <v:stroke joinstyle="miter"/>
              <v:path gradientshapeok="t" o:connecttype="rect"/>
            </v:shapetype>
            <v:shape id="Textbox 2" o:spid="_x0000_s1032" type="#_x0000_t202" style="position:absolute;margin-left:416.6pt;margin-top:55.35pt;width:124.75pt;height:15.65pt;z-index:-159406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" filled="f" stroked="f">
              <v:textbox inset="0,0,0,0">
                <w:txbxContent>
                  <w:p w14:paraId="2E5A5258" w14:textId="77777777" w:rsidR="00447E35" w:rsidRDefault="007D4429">
                    <w:pPr>
                      <w:spacing w:before="16"/>
                      <w:ind w:right="18"/>
                      <w:jc w:val="right"/>
                      <w:rPr>
                        <w:rFonts w:ascii="Arial" w:hAnsi="Arial"/>
                        <w:sz w:val="12"/>
                      </w:rPr>
                    </w:pPr>
                    <w:r>
                      <w:rPr>
                        <w:rFonts w:ascii="Arial" w:hAnsi="Arial"/>
                        <w:sz w:val="12"/>
                      </w:rPr>
                      <w:t>Plaza</w:t>
                    </w:r>
                    <w:r>
                      <w:rPr>
                        <w:rFonts w:ascii="Arial" w:hAnsi="Arial"/>
                        <w:spacing w:val="-4"/>
                        <w:sz w:val="12"/>
                      </w:rPr>
                      <w:t xml:space="preserve"> </w:t>
                    </w:r>
                    <w:r>
                      <w:rPr>
                        <w:rFonts w:ascii="Arial" w:hAnsi="Arial"/>
                        <w:sz w:val="12"/>
                      </w:rPr>
                      <w:t>de</w:t>
                    </w:r>
                    <w:r>
                      <w:rPr>
                        <w:rFonts w:ascii="Arial" w:hAnsi="Arial"/>
                        <w:spacing w:val="-2"/>
                        <w:sz w:val="12"/>
                      </w:rPr>
                      <w:t xml:space="preserve"> </w:t>
                    </w:r>
                    <w:r>
                      <w:rPr>
                        <w:rFonts w:ascii="Arial" w:hAnsi="Arial"/>
                        <w:sz w:val="12"/>
                      </w:rPr>
                      <w:t>España,</w:t>
                    </w:r>
                    <w:r>
                      <w:rPr>
                        <w:rFonts w:ascii="Arial" w:hAnsi="Arial"/>
                        <w:spacing w:val="-2"/>
                        <w:sz w:val="12"/>
                      </w:rPr>
                      <w:t xml:space="preserve"> </w:t>
                    </w:r>
                    <w:r>
                      <w:rPr>
                        <w:rFonts w:ascii="Arial" w:hAnsi="Arial"/>
                        <w:sz w:val="12"/>
                      </w:rPr>
                      <w:t>s/n,</w:t>
                    </w:r>
                    <w:r>
                      <w:rPr>
                        <w:rFonts w:ascii="Arial" w:hAnsi="Arial"/>
                        <w:spacing w:val="-2"/>
                        <w:sz w:val="12"/>
                      </w:rPr>
                      <w:t xml:space="preserve"> </w:t>
                    </w:r>
                    <w:r>
                      <w:rPr>
                        <w:rFonts w:ascii="Arial" w:hAnsi="Arial"/>
                        <w:sz w:val="12"/>
                      </w:rPr>
                      <w:t>Palacio</w:t>
                    </w:r>
                    <w:r>
                      <w:rPr>
                        <w:rFonts w:ascii="Arial" w:hAnsi="Arial"/>
                        <w:spacing w:val="-2"/>
                        <w:sz w:val="12"/>
                      </w:rPr>
                      <w:t xml:space="preserve"> </w:t>
                    </w:r>
                    <w:r>
                      <w:rPr>
                        <w:rFonts w:ascii="Arial" w:hAnsi="Arial"/>
                        <w:sz w:val="12"/>
                      </w:rPr>
                      <w:t>de</w:t>
                    </w:r>
                    <w:r>
                      <w:rPr>
                        <w:rFonts w:ascii="Arial" w:hAnsi="Arial"/>
                        <w:spacing w:val="-2"/>
                        <w:sz w:val="12"/>
                      </w:rPr>
                      <w:t xml:space="preserve"> </w:t>
                    </w:r>
                    <w:r>
                      <w:rPr>
                        <w:rFonts w:ascii="Arial" w:hAnsi="Arial"/>
                        <w:sz w:val="12"/>
                      </w:rPr>
                      <w:t>la</w:t>
                    </w:r>
                    <w:r>
                      <w:rPr>
                        <w:rFonts w:ascii="Arial" w:hAnsi="Arial"/>
                        <w:spacing w:val="-1"/>
                        <w:sz w:val="12"/>
                      </w:rPr>
                      <w:t xml:space="preserve"> </w:t>
                    </w:r>
                    <w:r>
                      <w:rPr>
                        <w:rFonts w:ascii="Arial" w:hAnsi="Arial"/>
                        <w:spacing w:val="-2"/>
                        <w:sz w:val="12"/>
                      </w:rPr>
                      <w:t>Asamblea</w:t>
                    </w:r>
                  </w:p>
                  <w:p w14:paraId="5A15C173" w14:textId="77777777" w:rsidR="00447E35" w:rsidRDefault="007D4429">
                    <w:pPr>
                      <w:ind w:right="18"/>
                      <w:jc w:val="right"/>
                      <w:rPr>
                        <w:rFonts w:ascii="Arial"/>
                        <w:sz w:val="12"/>
                      </w:rPr>
                    </w:pPr>
                    <w:r>
                      <w:rPr>
                        <w:rFonts w:ascii="Arial"/>
                        <w:sz w:val="12"/>
                      </w:rPr>
                      <w:t>952</w:t>
                    </w:r>
                    <w:r>
                      <w:rPr>
                        <w:rFonts w:ascii="Arial"/>
                        <w:spacing w:val="-2"/>
                        <w:sz w:val="12"/>
                      </w:rPr>
                      <w:t xml:space="preserve"> </w:t>
                    </w:r>
                    <w:r>
                      <w:rPr>
                        <w:rFonts w:ascii="Arial"/>
                        <w:sz w:val="12"/>
                      </w:rPr>
                      <w:t>69</w:t>
                    </w:r>
                    <w:r>
                      <w:rPr>
                        <w:rFonts w:ascii="Arial"/>
                        <w:spacing w:val="-1"/>
                        <w:sz w:val="12"/>
                      </w:rPr>
                      <w:t xml:space="preserve"> </w:t>
                    </w:r>
                    <w:r>
                      <w:rPr>
                        <w:rFonts w:ascii="Arial"/>
                        <w:sz w:val="12"/>
                      </w:rPr>
                      <w:t>92</w:t>
                    </w:r>
                    <w:r>
                      <w:rPr>
                        <w:rFonts w:ascii="Arial"/>
                        <w:spacing w:val="-1"/>
                        <w:sz w:val="12"/>
                      </w:rPr>
                      <w:t xml:space="preserve"> </w:t>
                    </w:r>
                    <w:r>
                      <w:rPr>
                        <w:rFonts w:ascii="Arial"/>
                        <w:spacing w:val="-5"/>
                        <w:sz w:val="12"/>
                      </w:rPr>
                      <w:t>43</w:t>
                    </w:r>
                  </w:p>
                </w:txbxContent>
              </v:textbox>
              <w10:wrap anchorx="page" anchory="page"/>
            </v:shape>
          </w:pict>
        </mc:Fallback>
      </mc:AlternateContent>
    </w:r>
    <w:r>
      <w:rPr>
        <w:noProof/>
      </w:rPr>
      <mc:AlternateContent>
        <mc:Choice Requires="wps">
          <w:drawing>
            <wp:anchor distT="0" distB="0" distL="0" distR="0" simplePos="0" relativeHeight="487376384" behindDoc="1" locked="0" layoutInCell="1" allowOverlap="1" wp14:anchorId="653C10AB" wp14:editId="4C5859FF">
              <wp:simplePos x="0" y="0"/>
              <wp:positionH relativeFrom="page">
                <wp:posOffset>6536308</wp:posOffset>
              </wp:positionH>
              <wp:positionV relativeFrom="page">
                <wp:posOffset>965725</wp:posOffset>
              </wp:positionV>
              <wp:extent cx="339090" cy="11112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9090" cy="111125"/>
                      </a:xfrm>
                      <a:prstGeom prst="rect">
                        <a:avLst/>
                      </a:prstGeom>
                    </wps:spPr>
                    <wps:txbx>
                      <w:txbxContent>
                        <w:p w14:paraId="37655631" w14:textId="77777777" w:rsidR="00447E35" w:rsidRDefault="007D4429">
                          <w:pPr>
                            <w:spacing w:before="16"/>
                            <w:ind w:left="20"/>
                            <w:rPr>
                              <w:rFonts w:ascii="Arial"/>
                              <w:sz w:val="12"/>
                            </w:rPr>
                          </w:pPr>
                          <w:r>
                            <w:rPr>
                              <w:rFonts w:ascii="Arial"/>
                              <w:spacing w:val="-2"/>
                              <w:sz w:val="12"/>
                            </w:rPr>
                            <w:t>MELILLA</w:t>
                          </w:r>
                        </w:p>
                      </w:txbxContent>
                    </wps:txbx>
                    <wps:bodyPr wrap="square" lIns="0" tIns="0" rIns="0" bIns="0" rtlCol="0">
                      <a:noAutofit/>
                    </wps:bodyPr>
                  </wps:wsp>
                </a:graphicData>
              </a:graphic>
            </wp:anchor>
          </w:drawing>
        </mc:Choice>
        <mc:Fallback>
          <w:pict>
            <v:shape w14:anchorId="653C10AB" id="Textbox 3" o:spid="_x0000_s1033" type="#_x0000_t202" style="position:absolute;margin-left:514.65pt;margin-top:76.05pt;width:26.7pt;height:8.75pt;z-index:-15940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" filled="f" stroked="f">
              <v:textbox inset="0,0,0,0">
                <w:txbxContent>
                  <w:p w14:paraId="37655631" w14:textId="77777777" w:rsidR="00447E35" w:rsidRDefault="007D4429">
                    <w:pPr>
                      <w:spacing w:before="16"/>
                      <w:ind w:left="20"/>
                      <w:rPr>
                        <w:rFonts w:ascii="Arial"/>
                        <w:sz w:val="12"/>
                      </w:rPr>
                    </w:pPr>
                    <w:r>
                      <w:rPr>
                        <w:rFonts w:ascii="Arial"/>
                        <w:spacing w:val="-2"/>
                        <w:sz w:val="12"/>
                      </w:rPr>
                      <w:t>MELILLA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4E5061"/>
    <w:multiLevelType w:val="hybridMultilevel"/>
    <w:tmpl w:val="DAAA24F4"/>
    <w:lvl w:ilvl="0" w:tplc="F8F46200">
      <w:numFmt w:val="bullet"/>
      <w:lvlText w:val=""/>
      <w:lvlJc w:val="left"/>
      <w:pPr>
        <w:ind w:left="1332" w:hanging="359"/>
      </w:pPr>
      <w:rPr>
        <w:rFonts w:ascii="Symbol" w:eastAsia="Symbol" w:hAnsi="Symbol" w:cs="Symbol" w:hint="default"/>
        <w:b w:val="0"/>
        <w:bCs w:val="0"/>
        <w:i w:val="0"/>
        <w:iCs w:val="0"/>
        <w:spacing w:val="0"/>
        <w:w w:val="100"/>
        <w:sz w:val="24"/>
        <w:szCs w:val="24"/>
        <w:lang w:val="es-ES" w:eastAsia="en-US" w:bidi="ar-SA"/>
      </w:rPr>
    </w:lvl>
    <w:lvl w:ilvl="1" w:tplc="08949A2A">
      <w:numFmt w:val="bullet"/>
      <w:lvlText w:val="•"/>
      <w:lvlJc w:val="left"/>
      <w:pPr>
        <w:ind w:left="2155" w:hanging="359"/>
      </w:pPr>
      <w:rPr>
        <w:rFonts w:hint="default"/>
        <w:lang w:val="es-ES" w:eastAsia="en-US" w:bidi="ar-SA"/>
      </w:rPr>
    </w:lvl>
    <w:lvl w:ilvl="2" w:tplc="A3CA1054">
      <w:numFmt w:val="bullet"/>
      <w:lvlText w:val="•"/>
      <w:lvlJc w:val="left"/>
      <w:pPr>
        <w:ind w:left="2971" w:hanging="359"/>
      </w:pPr>
      <w:rPr>
        <w:rFonts w:hint="default"/>
        <w:lang w:val="es-ES" w:eastAsia="en-US" w:bidi="ar-SA"/>
      </w:rPr>
    </w:lvl>
    <w:lvl w:ilvl="3" w:tplc="DA822B6C">
      <w:numFmt w:val="bullet"/>
      <w:lvlText w:val="•"/>
      <w:lvlJc w:val="left"/>
      <w:pPr>
        <w:ind w:left="3787" w:hanging="359"/>
      </w:pPr>
      <w:rPr>
        <w:rFonts w:hint="default"/>
        <w:lang w:val="es-ES" w:eastAsia="en-US" w:bidi="ar-SA"/>
      </w:rPr>
    </w:lvl>
    <w:lvl w:ilvl="4" w:tplc="5D0645D4">
      <w:numFmt w:val="bullet"/>
      <w:lvlText w:val="•"/>
      <w:lvlJc w:val="left"/>
      <w:pPr>
        <w:ind w:left="4603" w:hanging="359"/>
      </w:pPr>
      <w:rPr>
        <w:rFonts w:hint="default"/>
        <w:lang w:val="es-ES" w:eastAsia="en-US" w:bidi="ar-SA"/>
      </w:rPr>
    </w:lvl>
    <w:lvl w:ilvl="5" w:tplc="5464F0DE">
      <w:numFmt w:val="bullet"/>
      <w:lvlText w:val="•"/>
      <w:lvlJc w:val="left"/>
      <w:pPr>
        <w:ind w:left="5419" w:hanging="359"/>
      </w:pPr>
      <w:rPr>
        <w:rFonts w:hint="default"/>
        <w:lang w:val="es-ES" w:eastAsia="en-US" w:bidi="ar-SA"/>
      </w:rPr>
    </w:lvl>
    <w:lvl w:ilvl="6" w:tplc="39DE488E">
      <w:numFmt w:val="bullet"/>
      <w:lvlText w:val="•"/>
      <w:lvlJc w:val="left"/>
      <w:pPr>
        <w:ind w:left="6234" w:hanging="359"/>
      </w:pPr>
      <w:rPr>
        <w:rFonts w:hint="default"/>
        <w:lang w:val="es-ES" w:eastAsia="en-US" w:bidi="ar-SA"/>
      </w:rPr>
    </w:lvl>
    <w:lvl w:ilvl="7" w:tplc="F5FECF3E">
      <w:numFmt w:val="bullet"/>
      <w:lvlText w:val="•"/>
      <w:lvlJc w:val="left"/>
      <w:pPr>
        <w:ind w:left="7050" w:hanging="359"/>
      </w:pPr>
      <w:rPr>
        <w:rFonts w:hint="default"/>
        <w:lang w:val="es-ES" w:eastAsia="en-US" w:bidi="ar-SA"/>
      </w:rPr>
    </w:lvl>
    <w:lvl w:ilvl="8" w:tplc="342A9A10">
      <w:numFmt w:val="bullet"/>
      <w:lvlText w:val="•"/>
      <w:lvlJc w:val="left"/>
      <w:pPr>
        <w:ind w:left="7866" w:hanging="359"/>
      </w:pPr>
      <w:rPr>
        <w:rFonts w:hint="default"/>
        <w:lang w:val="es-ES" w:eastAsia="en-US" w:bidi="ar-SA"/>
      </w:rPr>
    </w:lvl>
  </w:abstractNum>
  <w:abstractNum w:abstractNumId="1" w15:restartNumberingAfterBreak="0">
    <w:nsid w:val="23622F5B"/>
    <w:multiLevelType w:val="hybridMultilevel"/>
    <w:tmpl w:val="CB864FDA"/>
    <w:lvl w:ilvl="0" w:tplc="F04C2704">
      <w:numFmt w:val="bullet"/>
      <w:lvlText w:val="-"/>
      <w:lvlJc w:val="left"/>
      <w:pPr>
        <w:ind w:left="1065" w:hanging="220"/>
      </w:pPr>
      <w:rPr>
        <w:rFonts w:ascii="Arial" w:eastAsia="Arial" w:hAnsi="Arial" w:cs="Arial" w:hint="default"/>
        <w:b w:val="0"/>
        <w:bCs w:val="0"/>
        <w:i w:val="0"/>
        <w:iCs w:val="0"/>
        <w:spacing w:val="0"/>
        <w:w w:val="100"/>
        <w:sz w:val="16"/>
        <w:szCs w:val="16"/>
        <w:lang w:val="es-ES" w:eastAsia="en-US" w:bidi="ar-SA"/>
      </w:rPr>
    </w:lvl>
    <w:lvl w:ilvl="1" w:tplc="1C8C6952">
      <w:numFmt w:val="bullet"/>
      <w:lvlText w:val="•"/>
      <w:lvlJc w:val="left"/>
      <w:pPr>
        <w:ind w:left="1903" w:hanging="220"/>
      </w:pPr>
      <w:rPr>
        <w:rFonts w:hint="default"/>
        <w:lang w:val="es-ES" w:eastAsia="en-US" w:bidi="ar-SA"/>
      </w:rPr>
    </w:lvl>
    <w:lvl w:ilvl="2" w:tplc="CD7A8186">
      <w:numFmt w:val="bullet"/>
      <w:lvlText w:val="•"/>
      <w:lvlJc w:val="left"/>
      <w:pPr>
        <w:ind w:left="2747" w:hanging="220"/>
      </w:pPr>
      <w:rPr>
        <w:rFonts w:hint="default"/>
        <w:lang w:val="es-ES" w:eastAsia="en-US" w:bidi="ar-SA"/>
      </w:rPr>
    </w:lvl>
    <w:lvl w:ilvl="3" w:tplc="5E488D40">
      <w:numFmt w:val="bullet"/>
      <w:lvlText w:val="•"/>
      <w:lvlJc w:val="left"/>
      <w:pPr>
        <w:ind w:left="3591" w:hanging="220"/>
      </w:pPr>
      <w:rPr>
        <w:rFonts w:hint="default"/>
        <w:lang w:val="es-ES" w:eastAsia="en-US" w:bidi="ar-SA"/>
      </w:rPr>
    </w:lvl>
    <w:lvl w:ilvl="4" w:tplc="66729558">
      <w:numFmt w:val="bullet"/>
      <w:lvlText w:val="•"/>
      <w:lvlJc w:val="left"/>
      <w:pPr>
        <w:ind w:left="4435" w:hanging="220"/>
      </w:pPr>
      <w:rPr>
        <w:rFonts w:hint="default"/>
        <w:lang w:val="es-ES" w:eastAsia="en-US" w:bidi="ar-SA"/>
      </w:rPr>
    </w:lvl>
    <w:lvl w:ilvl="5" w:tplc="C27CB69E">
      <w:numFmt w:val="bullet"/>
      <w:lvlText w:val="•"/>
      <w:lvlJc w:val="left"/>
      <w:pPr>
        <w:ind w:left="5279" w:hanging="220"/>
      </w:pPr>
      <w:rPr>
        <w:rFonts w:hint="default"/>
        <w:lang w:val="es-ES" w:eastAsia="en-US" w:bidi="ar-SA"/>
      </w:rPr>
    </w:lvl>
    <w:lvl w:ilvl="6" w:tplc="43EE554A">
      <w:numFmt w:val="bullet"/>
      <w:lvlText w:val="•"/>
      <w:lvlJc w:val="left"/>
      <w:pPr>
        <w:ind w:left="6122" w:hanging="220"/>
      </w:pPr>
      <w:rPr>
        <w:rFonts w:hint="default"/>
        <w:lang w:val="es-ES" w:eastAsia="en-US" w:bidi="ar-SA"/>
      </w:rPr>
    </w:lvl>
    <w:lvl w:ilvl="7" w:tplc="58A2A43A">
      <w:numFmt w:val="bullet"/>
      <w:lvlText w:val="•"/>
      <w:lvlJc w:val="left"/>
      <w:pPr>
        <w:ind w:left="6966" w:hanging="220"/>
      </w:pPr>
      <w:rPr>
        <w:rFonts w:hint="default"/>
        <w:lang w:val="es-ES" w:eastAsia="en-US" w:bidi="ar-SA"/>
      </w:rPr>
    </w:lvl>
    <w:lvl w:ilvl="8" w:tplc="BBAE9B32">
      <w:numFmt w:val="bullet"/>
      <w:lvlText w:val="•"/>
      <w:lvlJc w:val="left"/>
      <w:pPr>
        <w:ind w:left="7810" w:hanging="220"/>
      </w:pPr>
      <w:rPr>
        <w:rFonts w:hint="default"/>
        <w:lang w:val="es-ES" w:eastAsia="en-US" w:bidi="ar-SA"/>
      </w:rPr>
    </w:lvl>
  </w:abstractNum>
  <w:abstractNum w:abstractNumId="2" w15:restartNumberingAfterBreak="0">
    <w:nsid w:val="2BA3412B"/>
    <w:multiLevelType w:val="hybridMultilevel"/>
    <w:tmpl w:val="923C774A"/>
    <w:lvl w:ilvl="0" w:tplc="C6149104">
      <w:numFmt w:val="bullet"/>
      <w:lvlText w:val="•"/>
      <w:lvlJc w:val="left"/>
      <w:pPr>
        <w:ind w:left="966" w:hanging="1416"/>
      </w:pPr>
      <w:rPr>
        <w:rFonts w:ascii="Arial" w:eastAsia="Arial" w:hAnsi="Arial" w:cs="Arial" w:hint="default"/>
        <w:b w:val="0"/>
        <w:bCs w:val="0"/>
        <w:i w:val="0"/>
        <w:iCs w:val="0"/>
        <w:spacing w:val="0"/>
        <w:w w:val="100"/>
        <w:sz w:val="22"/>
        <w:szCs w:val="22"/>
        <w:lang w:val="es-ES" w:eastAsia="en-US" w:bidi="ar-SA"/>
      </w:rPr>
    </w:lvl>
    <w:lvl w:ilvl="1" w:tplc="EAAA44E4">
      <w:start w:val="1"/>
      <w:numFmt w:val="lowerLetter"/>
      <w:lvlText w:val="%2."/>
      <w:lvlJc w:val="left"/>
      <w:pPr>
        <w:ind w:left="1674" w:hanging="709"/>
        <w:jc w:val="left"/>
      </w:pPr>
      <w:rPr>
        <w:rFonts w:ascii="Arial" w:eastAsia="Arial" w:hAnsi="Arial" w:cs="Arial" w:hint="default"/>
        <w:b w:val="0"/>
        <w:bCs w:val="0"/>
        <w:i w:val="0"/>
        <w:iCs w:val="0"/>
        <w:spacing w:val="-1"/>
        <w:w w:val="100"/>
        <w:sz w:val="16"/>
        <w:szCs w:val="16"/>
        <w:lang w:val="es-ES" w:eastAsia="en-US" w:bidi="ar-SA"/>
      </w:rPr>
    </w:lvl>
    <w:lvl w:ilvl="2" w:tplc="31E0C2DE">
      <w:numFmt w:val="bullet"/>
      <w:lvlText w:val="•"/>
      <w:lvlJc w:val="left"/>
      <w:pPr>
        <w:ind w:left="2548" w:hanging="709"/>
      </w:pPr>
      <w:rPr>
        <w:rFonts w:hint="default"/>
        <w:lang w:val="es-ES" w:eastAsia="en-US" w:bidi="ar-SA"/>
      </w:rPr>
    </w:lvl>
    <w:lvl w:ilvl="3" w:tplc="7B807336">
      <w:numFmt w:val="bullet"/>
      <w:lvlText w:val="•"/>
      <w:lvlJc w:val="left"/>
      <w:pPr>
        <w:ind w:left="3417" w:hanging="709"/>
      </w:pPr>
      <w:rPr>
        <w:rFonts w:hint="default"/>
        <w:lang w:val="es-ES" w:eastAsia="en-US" w:bidi="ar-SA"/>
      </w:rPr>
    </w:lvl>
    <w:lvl w:ilvl="4" w:tplc="7436C6CA">
      <w:numFmt w:val="bullet"/>
      <w:lvlText w:val="•"/>
      <w:lvlJc w:val="left"/>
      <w:pPr>
        <w:ind w:left="4286" w:hanging="709"/>
      </w:pPr>
      <w:rPr>
        <w:rFonts w:hint="default"/>
        <w:lang w:val="es-ES" w:eastAsia="en-US" w:bidi="ar-SA"/>
      </w:rPr>
    </w:lvl>
    <w:lvl w:ilvl="5" w:tplc="D1B0D21A">
      <w:numFmt w:val="bullet"/>
      <w:lvlText w:val="•"/>
      <w:lvlJc w:val="left"/>
      <w:pPr>
        <w:ind w:left="5154" w:hanging="709"/>
      </w:pPr>
      <w:rPr>
        <w:rFonts w:hint="default"/>
        <w:lang w:val="es-ES" w:eastAsia="en-US" w:bidi="ar-SA"/>
      </w:rPr>
    </w:lvl>
    <w:lvl w:ilvl="6" w:tplc="EC760ADA">
      <w:numFmt w:val="bullet"/>
      <w:lvlText w:val="•"/>
      <w:lvlJc w:val="left"/>
      <w:pPr>
        <w:ind w:left="6023" w:hanging="709"/>
      </w:pPr>
      <w:rPr>
        <w:rFonts w:hint="default"/>
        <w:lang w:val="es-ES" w:eastAsia="en-US" w:bidi="ar-SA"/>
      </w:rPr>
    </w:lvl>
    <w:lvl w:ilvl="7" w:tplc="D160D7DC">
      <w:numFmt w:val="bullet"/>
      <w:lvlText w:val="•"/>
      <w:lvlJc w:val="left"/>
      <w:pPr>
        <w:ind w:left="6892" w:hanging="709"/>
      </w:pPr>
      <w:rPr>
        <w:rFonts w:hint="default"/>
        <w:lang w:val="es-ES" w:eastAsia="en-US" w:bidi="ar-SA"/>
      </w:rPr>
    </w:lvl>
    <w:lvl w:ilvl="8" w:tplc="C96852C0">
      <w:numFmt w:val="bullet"/>
      <w:lvlText w:val="•"/>
      <w:lvlJc w:val="left"/>
      <w:pPr>
        <w:ind w:left="7760" w:hanging="709"/>
      </w:pPr>
      <w:rPr>
        <w:rFonts w:hint="default"/>
        <w:lang w:val="es-ES" w:eastAsia="en-US" w:bidi="ar-SA"/>
      </w:rPr>
    </w:lvl>
  </w:abstractNum>
  <w:abstractNum w:abstractNumId="3" w15:restartNumberingAfterBreak="0">
    <w:nsid w:val="3D454D83"/>
    <w:multiLevelType w:val="hybridMultilevel"/>
    <w:tmpl w:val="C45A2D44"/>
    <w:lvl w:ilvl="0" w:tplc="E2B4BAA4">
      <w:numFmt w:val="bullet"/>
      <w:lvlText w:val=""/>
      <w:lvlJc w:val="left"/>
      <w:pPr>
        <w:ind w:left="1341" w:hanging="350"/>
      </w:pPr>
      <w:rPr>
        <w:rFonts w:ascii="Wingdings" w:eastAsia="Wingdings" w:hAnsi="Wingdings" w:cs="Wingdings" w:hint="default"/>
        <w:b w:val="0"/>
        <w:bCs w:val="0"/>
        <w:i w:val="0"/>
        <w:iCs w:val="0"/>
        <w:spacing w:val="0"/>
        <w:w w:val="100"/>
        <w:sz w:val="24"/>
        <w:szCs w:val="24"/>
        <w:lang w:val="es-ES" w:eastAsia="en-US" w:bidi="ar-SA"/>
      </w:rPr>
    </w:lvl>
    <w:lvl w:ilvl="1" w:tplc="BF20E41C">
      <w:numFmt w:val="bullet"/>
      <w:lvlText w:val="•"/>
      <w:lvlJc w:val="left"/>
      <w:pPr>
        <w:ind w:left="2155" w:hanging="350"/>
      </w:pPr>
      <w:rPr>
        <w:rFonts w:hint="default"/>
        <w:lang w:val="es-ES" w:eastAsia="en-US" w:bidi="ar-SA"/>
      </w:rPr>
    </w:lvl>
    <w:lvl w:ilvl="2" w:tplc="B366E28C">
      <w:numFmt w:val="bullet"/>
      <w:lvlText w:val="•"/>
      <w:lvlJc w:val="left"/>
      <w:pPr>
        <w:ind w:left="2971" w:hanging="350"/>
      </w:pPr>
      <w:rPr>
        <w:rFonts w:hint="default"/>
        <w:lang w:val="es-ES" w:eastAsia="en-US" w:bidi="ar-SA"/>
      </w:rPr>
    </w:lvl>
    <w:lvl w:ilvl="3" w:tplc="AF5011B6">
      <w:numFmt w:val="bullet"/>
      <w:lvlText w:val="•"/>
      <w:lvlJc w:val="left"/>
      <w:pPr>
        <w:ind w:left="3787" w:hanging="350"/>
      </w:pPr>
      <w:rPr>
        <w:rFonts w:hint="default"/>
        <w:lang w:val="es-ES" w:eastAsia="en-US" w:bidi="ar-SA"/>
      </w:rPr>
    </w:lvl>
    <w:lvl w:ilvl="4" w:tplc="C64034F2">
      <w:numFmt w:val="bullet"/>
      <w:lvlText w:val="•"/>
      <w:lvlJc w:val="left"/>
      <w:pPr>
        <w:ind w:left="4603" w:hanging="350"/>
      </w:pPr>
      <w:rPr>
        <w:rFonts w:hint="default"/>
        <w:lang w:val="es-ES" w:eastAsia="en-US" w:bidi="ar-SA"/>
      </w:rPr>
    </w:lvl>
    <w:lvl w:ilvl="5" w:tplc="9404CD9E">
      <w:numFmt w:val="bullet"/>
      <w:lvlText w:val="•"/>
      <w:lvlJc w:val="left"/>
      <w:pPr>
        <w:ind w:left="5419" w:hanging="350"/>
      </w:pPr>
      <w:rPr>
        <w:rFonts w:hint="default"/>
        <w:lang w:val="es-ES" w:eastAsia="en-US" w:bidi="ar-SA"/>
      </w:rPr>
    </w:lvl>
    <w:lvl w:ilvl="6" w:tplc="D764D3C2">
      <w:numFmt w:val="bullet"/>
      <w:lvlText w:val="•"/>
      <w:lvlJc w:val="left"/>
      <w:pPr>
        <w:ind w:left="6234" w:hanging="350"/>
      </w:pPr>
      <w:rPr>
        <w:rFonts w:hint="default"/>
        <w:lang w:val="es-ES" w:eastAsia="en-US" w:bidi="ar-SA"/>
      </w:rPr>
    </w:lvl>
    <w:lvl w:ilvl="7" w:tplc="7A6868CE">
      <w:numFmt w:val="bullet"/>
      <w:lvlText w:val="•"/>
      <w:lvlJc w:val="left"/>
      <w:pPr>
        <w:ind w:left="7050" w:hanging="350"/>
      </w:pPr>
      <w:rPr>
        <w:rFonts w:hint="default"/>
        <w:lang w:val="es-ES" w:eastAsia="en-US" w:bidi="ar-SA"/>
      </w:rPr>
    </w:lvl>
    <w:lvl w:ilvl="8" w:tplc="15C20962">
      <w:numFmt w:val="bullet"/>
      <w:lvlText w:val="•"/>
      <w:lvlJc w:val="left"/>
      <w:pPr>
        <w:ind w:left="7866" w:hanging="350"/>
      </w:pPr>
      <w:rPr>
        <w:rFonts w:hint="default"/>
        <w:lang w:val="es-ES" w:eastAsia="en-US" w:bidi="ar-SA"/>
      </w:rPr>
    </w:lvl>
  </w:abstractNum>
  <w:abstractNum w:abstractNumId="4" w15:restartNumberingAfterBreak="0">
    <w:nsid w:val="47CF17E3"/>
    <w:multiLevelType w:val="hybridMultilevel"/>
    <w:tmpl w:val="0C88FDEA"/>
    <w:lvl w:ilvl="0" w:tplc="8CEA82F4">
      <w:start w:val="1"/>
      <w:numFmt w:val="lowerLetter"/>
      <w:lvlText w:val="%1."/>
      <w:lvlJc w:val="left"/>
      <w:pPr>
        <w:ind w:left="1124" w:hanging="360"/>
        <w:jc w:val="left"/>
      </w:pPr>
      <w:rPr>
        <w:rFonts w:ascii="Arial" w:eastAsia="Arial" w:hAnsi="Arial" w:cs="Arial" w:hint="default"/>
        <w:b/>
        <w:bCs/>
        <w:i w:val="0"/>
        <w:iCs w:val="0"/>
        <w:spacing w:val="-1"/>
        <w:w w:val="100"/>
        <w:sz w:val="24"/>
        <w:szCs w:val="24"/>
        <w:lang w:val="es-ES" w:eastAsia="en-US" w:bidi="ar-SA"/>
      </w:rPr>
    </w:lvl>
    <w:lvl w:ilvl="1" w:tplc="390251A6">
      <w:numFmt w:val="bullet"/>
      <w:lvlText w:val="•"/>
      <w:lvlJc w:val="left"/>
      <w:pPr>
        <w:ind w:left="1957" w:hanging="360"/>
      </w:pPr>
      <w:rPr>
        <w:rFonts w:hint="default"/>
        <w:lang w:val="es-ES" w:eastAsia="en-US" w:bidi="ar-SA"/>
      </w:rPr>
    </w:lvl>
    <w:lvl w:ilvl="2" w:tplc="ACBA0630">
      <w:numFmt w:val="bullet"/>
      <w:lvlText w:val="•"/>
      <w:lvlJc w:val="left"/>
      <w:pPr>
        <w:ind w:left="2795" w:hanging="360"/>
      </w:pPr>
      <w:rPr>
        <w:rFonts w:hint="default"/>
        <w:lang w:val="es-ES" w:eastAsia="en-US" w:bidi="ar-SA"/>
      </w:rPr>
    </w:lvl>
    <w:lvl w:ilvl="3" w:tplc="9B7C65B4">
      <w:numFmt w:val="bullet"/>
      <w:lvlText w:val="•"/>
      <w:lvlJc w:val="left"/>
      <w:pPr>
        <w:ind w:left="3633" w:hanging="360"/>
      </w:pPr>
      <w:rPr>
        <w:rFonts w:hint="default"/>
        <w:lang w:val="es-ES" w:eastAsia="en-US" w:bidi="ar-SA"/>
      </w:rPr>
    </w:lvl>
    <w:lvl w:ilvl="4" w:tplc="317CC0CE">
      <w:numFmt w:val="bullet"/>
      <w:lvlText w:val="•"/>
      <w:lvlJc w:val="left"/>
      <w:pPr>
        <w:ind w:left="4471" w:hanging="360"/>
      </w:pPr>
      <w:rPr>
        <w:rFonts w:hint="default"/>
        <w:lang w:val="es-ES" w:eastAsia="en-US" w:bidi="ar-SA"/>
      </w:rPr>
    </w:lvl>
    <w:lvl w:ilvl="5" w:tplc="3908638C">
      <w:numFmt w:val="bullet"/>
      <w:lvlText w:val="•"/>
      <w:lvlJc w:val="left"/>
      <w:pPr>
        <w:ind w:left="5309" w:hanging="360"/>
      </w:pPr>
      <w:rPr>
        <w:rFonts w:hint="default"/>
        <w:lang w:val="es-ES" w:eastAsia="en-US" w:bidi="ar-SA"/>
      </w:rPr>
    </w:lvl>
    <w:lvl w:ilvl="6" w:tplc="8F42398E">
      <w:numFmt w:val="bullet"/>
      <w:lvlText w:val="•"/>
      <w:lvlJc w:val="left"/>
      <w:pPr>
        <w:ind w:left="6146" w:hanging="360"/>
      </w:pPr>
      <w:rPr>
        <w:rFonts w:hint="default"/>
        <w:lang w:val="es-ES" w:eastAsia="en-US" w:bidi="ar-SA"/>
      </w:rPr>
    </w:lvl>
    <w:lvl w:ilvl="7" w:tplc="7F92807C">
      <w:numFmt w:val="bullet"/>
      <w:lvlText w:val="•"/>
      <w:lvlJc w:val="left"/>
      <w:pPr>
        <w:ind w:left="6984" w:hanging="360"/>
      </w:pPr>
      <w:rPr>
        <w:rFonts w:hint="default"/>
        <w:lang w:val="es-ES" w:eastAsia="en-US" w:bidi="ar-SA"/>
      </w:rPr>
    </w:lvl>
    <w:lvl w:ilvl="8" w:tplc="857C80EC">
      <w:numFmt w:val="bullet"/>
      <w:lvlText w:val="•"/>
      <w:lvlJc w:val="left"/>
      <w:pPr>
        <w:ind w:left="7822" w:hanging="360"/>
      </w:pPr>
      <w:rPr>
        <w:rFonts w:hint="default"/>
        <w:lang w:val="es-ES" w:eastAsia="en-US" w:bidi="ar-SA"/>
      </w:rPr>
    </w:lvl>
  </w:abstractNum>
  <w:abstractNum w:abstractNumId="5" w15:restartNumberingAfterBreak="0">
    <w:nsid w:val="689153DC"/>
    <w:multiLevelType w:val="hybridMultilevel"/>
    <w:tmpl w:val="AAB0B146"/>
    <w:lvl w:ilvl="0" w:tplc="64BE22F6">
      <w:numFmt w:val="bullet"/>
      <w:lvlText w:val="-"/>
      <w:lvlJc w:val="left"/>
      <w:pPr>
        <w:ind w:left="1826" w:hanging="706"/>
      </w:pPr>
      <w:rPr>
        <w:rFonts w:ascii="Times New Roman" w:eastAsia="Times New Roman" w:hAnsi="Times New Roman" w:cs="Times New Roman" w:hint="default"/>
        <w:spacing w:val="0"/>
        <w:w w:val="100"/>
        <w:lang w:val="es-ES" w:eastAsia="en-US" w:bidi="ar-SA"/>
      </w:rPr>
    </w:lvl>
    <w:lvl w:ilvl="1" w:tplc="BE60110A">
      <w:start w:val="1"/>
      <w:numFmt w:val="lowerLetter"/>
      <w:lvlText w:val="%2)"/>
      <w:lvlJc w:val="left"/>
      <w:pPr>
        <w:ind w:left="773" w:hanging="206"/>
        <w:jc w:val="left"/>
      </w:pPr>
      <w:rPr>
        <w:rFonts w:ascii="Times New Roman" w:eastAsia="Times New Roman" w:hAnsi="Times New Roman" w:cs="Times New Roman" w:hint="default"/>
        <w:b w:val="0"/>
        <w:bCs w:val="0"/>
        <w:i w:val="0"/>
        <w:iCs w:val="0"/>
        <w:spacing w:val="0"/>
        <w:w w:val="100"/>
        <w:sz w:val="20"/>
        <w:szCs w:val="20"/>
        <w:lang w:val="es-ES" w:eastAsia="en-US" w:bidi="ar-SA"/>
      </w:rPr>
    </w:lvl>
    <w:lvl w:ilvl="2" w:tplc="26F84E82">
      <w:start w:val="1"/>
      <w:numFmt w:val="lowerLetter"/>
      <w:lvlText w:val="%3."/>
      <w:lvlJc w:val="left"/>
      <w:pPr>
        <w:ind w:left="632" w:hanging="567"/>
        <w:jc w:val="right"/>
      </w:pPr>
      <w:rPr>
        <w:rFonts w:ascii="Arial" w:eastAsia="Arial" w:hAnsi="Arial" w:cs="Arial" w:hint="default"/>
        <w:b w:val="0"/>
        <w:bCs w:val="0"/>
        <w:i w:val="0"/>
        <w:iCs w:val="0"/>
        <w:spacing w:val="-1"/>
        <w:w w:val="100"/>
        <w:sz w:val="24"/>
        <w:szCs w:val="24"/>
        <w:lang w:val="es-ES" w:eastAsia="en-US" w:bidi="ar-SA"/>
      </w:rPr>
    </w:lvl>
    <w:lvl w:ilvl="3" w:tplc="57549EF8">
      <w:numFmt w:val="bullet"/>
      <w:lvlText w:val="•"/>
      <w:lvlJc w:val="left"/>
      <w:pPr>
        <w:ind w:left="2779" w:hanging="567"/>
      </w:pPr>
      <w:rPr>
        <w:rFonts w:hint="default"/>
        <w:lang w:val="es-ES" w:eastAsia="en-US" w:bidi="ar-SA"/>
      </w:rPr>
    </w:lvl>
    <w:lvl w:ilvl="4" w:tplc="0D34F0BC">
      <w:numFmt w:val="bullet"/>
      <w:lvlText w:val="•"/>
      <w:lvlJc w:val="left"/>
      <w:pPr>
        <w:ind w:left="3739" w:hanging="567"/>
      </w:pPr>
      <w:rPr>
        <w:rFonts w:hint="default"/>
        <w:lang w:val="es-ES" w:eastAsia="en-US" w:bidi="ar-SA"/>
      </w:rPr>
    </w:lvl>
    <w:lvl w:ilvl="5" w:tplc="F6E2DFC2">
      <w:numFmt w:val="bullet"/>
      <w:lvlText w:val="•"/>
      <w:lvlJc w:val="left"/>
      <w:pPr>
        <w:ind w:left="4699" w:hanging="567"/>
      </w:pPr>
      <w:rPr>
        <w:rFonts w:hint="default"/>
        <w:lang w:val="es-ES" w:eastAsia="en-US" w:bidi="ar-SA"/>
      </w:rPr>
    </w:lvl>
    <w:lvl w:ilvl="6" w:tplc="C9EA904A">
      <w:numFmt w:val="bullet"/>
      <w:lvlText w:val="•"/>
      <w:lvlJc w:val="left"/>
      <w:pPr>
        <w:ind w:left="5659" w:hanging="567"/>
      </w:pPr>
      <w:rPr>
        <w:rFonts w:hint="default"/>
        <w:lang w:val="es-ES" w:eastAsia="en-US" w:bidi="ar-SA"/>
      </w:rPr>
    </w:lvl>
    <w:lvl w:ilvl="7" w:tplc="FD926DC2">
      <w:numFmt w:val="bullet"/>
      <w:lvlText w:val="•"/>
      <w:lvlJc w:val="left"/>
      <w:pPr>
        <w:ind w:left="6618" w:hanging="567"/>
      </w:pPr>
      <w:rPr>
        <w:rFonts w:hint="default"/>
        <w:lang w:val="es-ES" w:eastAsia="en-US" w:bidi="ar-SA"/>
      </w:rPr>
    </w:lvl>
    <w:lvl w:ilvl="8" w:tplc="318074B8">
      <w:numFmt w:val="bullet"/>
      <w:lvlText w:val="•"/>
      <w:lvlJc w:val="left"/>
      <w:pPr>
        <w:ind w:left="7578" w:hanging="567"/>
      </w:pPr>
      <w:rPr>
        <w:rFonts w:hint="default"/>
        <w:lang w:val="es-ES" w:eastAsia="en-US" w:bidi="ar-SA"/>
      </w:rPr>
    </w:lvl>
  </w:abstractNum>
  <w:num w:numId="1">
    <w:abstractNumId w:val="4"/>
  </w:num>
  <w:num w:numId="2">
    <w:abstractNumId w:val="3"/>
  </w:num>
  <w:num w:numId="3">
    <w:abstractNumId w:val="0"/>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2"/>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E35"/>
    <w:rsid w:val="00330A56"/>
    <w:rsid w:val="00447E35"/>
    <w:rsid w:val="007D4429"/>
    <w:rsid w:val="00B4252D"/>
    <w:rsid w:val="00E25E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8AB523"/>
  <w15:docId w15:val="{C3CB991C-F84F-4846-B821-EBDB0D13C9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s-ES"/>
    </w:rPr>
  </w:style>
  <w:style w:type="paragraph" w:styleId="Ttulo1">
    <w:name w:val="heading 1"/>
    <w:basedOn w:val="Normal"/>
    <w:uiPriority w:val="9"/>
    <w:qFormat/>
    <w:pPr>
      <w:ind w:left="283"/>
      <w:outlineLvl w:val="0"/>
    </w:pPr>
    <w:rPr>
      <w:rFonts w:ascii="Arial" w:eastAsia="Arial" w:hAnsi="Arial" w:cs="Arial"/>
    </w:rPr>
  </w:style>
  <w:style w:type="paragraph" w:styleId="Ttulo2">
    <w:name w:val="heading 2"/>
    <w:basedOn w:val="Normal"/>
    <w:uiPriority w:val="9"/>
    <w:unhideWhenUsed/>
    <w:qFormat/>
    <w:pPr>
      <w:ind w:left="403"/>
      <w:jc w:val="center"/>
      <w:outlineLvl w:val="1"/>
    </w:pPr>
    <w:rPr>
      <w:b/>
      <w:bCs/>
      <w:sz w:val="20"/>
      <w:szCs w:val="20"/>
    </w:rPr>
  </w:style>
  <w:style w:type="paragraph" w:styleId="Ttulo3">
    <w:name w:val="heading 3"/>
    <w:basedOn w:val="Normal"/>
    <w:uiPriority w:val="9"/>
    <w:unhideWhenUsed/>
    <w:qFormat/>
    <w:pPr>
      <w:ind w:left="403"/>
      <w:jc w:val="both"/>
      <w:outlineLvl w:val="2"/>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Ttulo">
    <w:name w:val="Title"/>
    <w:basedOn w:val="Normal"/>
    <w:uiPriority w:val="10"/>
    <w:qFormat/>
    <w:pPr>
      <w:ind w:left="261" w:right="119"/>
      <w:jc w:val="center"/>
    </w:pPr>
    <w:rPr>
      <w:rFonts w:ascii="Arial" w:eastAsia="Arial" w:hAnsi="Arial" w:cs="Arial"/>
      <w:b/>
      <w:bCs/>
      <w:sz w:val="32"/>
      <w:szCs w:val="32"/>
      <w:u w:val="single" w:color="000000"/>
    </w:rPr>
  </w:style>
  <w:style w:type="paragraph" w:styleId="Prrafodelista">
    <w:name w:val="List Paragraph"/>
    <w:basedOn w:val="Normal"/>
    <w:uiPriority w:val="1"/>
    <w:qFormat/>
    <w:pPr>
      <w:ind w:left="966" w:hanging="708"/>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s://sede.melilla.es/validacion" TargetMode="External"/><Relationship Id="rId1" Type="http://schemas.openxmlformats.org/officeDocument/2006/relationships/hyperlink" Target="https://sede.melilla.es/validacio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5092</Words>
  <Characters>28011</Characters>
  <Application>Microsoft Office Word</Application>
  <DocSecurity>0</DocSecurity>
  <Lines>233</Lines>
  <Paragraphs>66</Paragraphs>
  <ScaleCrop>false</ScaleCrop>
  <HeadingPairs>
    <vt:vector size="2" baseType="variant">
      <vt:variant>
        <vt:lpstr>Título</vt:lpstr>
      </vt:variant>
      <vt:variant>
        <vt:i4>1</vt:i4>
      </vt:variant>
    </vt:vector>
  </HeadingPairs>
  <TitlesOfParts>
    <vt:vector size="1" baseType="lpstr">
      <vt:lpstr/>
    </vt:vector>
  </TitlesOfParts>
  <Company>melilla.es</Company>
  <LinksUpToDate>false</LinksUpToDate>
  <CharactersWithSpaces>33037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MARIA DOLORES GARCIA NUÑEZ</cp:lastModifiedBy>
  <cp:revision>4</cp:revision>
  <dcterms:created xsi:type="dcterms:W3CDTF">2025-05-14T11:41:00Z</dcterms:created>
  <dcterms:modified xsi:type="dcterms:W3CDTF">2025-05-14T11:44:00Z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2015-07-21T00:00:00Z</vt:filetime>
  </property>
  <property fmtid="{D5CDD505-2E9C-101B-9397-08002B2CF9AE}" pid="3" name="Creator">
    <vt:lpwstr>Microsoft Office Word</vt:lpwstr>
  </property>
  <property fmtid="{D5CDD505-2E9C-101B-9397-08002B2CF9AE}" pid="4" name="LastSaved">
    <vt:filetime>2025-05-14T00:00:00Z</vt:filetime>
  </property>
  <property fmtid="{D5CDD505-2E9C-101B-9397-08002B2CF9AE}" pid="5" name="Producer">
    <vt:lpwstr>Aspose.Words for Java 20.11.0; modified using iText® 5.2.1 ©2000-2012 1T3XT BVBA</vt:lpwstr>
  </property>
</Properties>
</file>