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media/image1.jpeg" ContentType="image/jpeg"/>
  <Override PartName="/word/header2.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240"/>
        <w:jc w:val="center"/>
        <w:rPr>
          <w:rFonts w:ascii="Dubai" w:hAnsi="Dubai" w:cs="Dubai"/>
          <w:sz w:val="28"/>
          <w:szCs w:val="28"/>
          <w:lang w:val="es-ES" w:eastAsia="zh-CN" w:bidi="hi-IN"/>
        </w:rPr>
      </w:pPr>
      <w:r>
        <w:rPr>
          <w:rFonts w:cs="Dubai" w:ascii="Dubai" w:hAnsi="Dubai"/>
          <w:sz w:val="28"/>
          <w:szCs w:val="28"/>
          <w:lang w:val="es-ES" w:eastAsia="zh-CN" w:bidi="hi-IN"/>
        </w:rPr>
      </w:r>
    </w:p>
    <w:p>
      <w:pPr>
        <w:pStyle w:val="Normal"/>
        <w:bidi w:val="0"/>
        <w:spacing w:lineRule="auto" w:line="240"/>
        <w:jc w:val="center"/>
        <w:rPr>
          <w:rFonts w:ascii="Dubai" w:hAnsi="Dubai" w:cs="Dubai"/>
          <w:b/>
          <w:b/>
          <w:bCs/>
          <w:color w:val="auto"/>
          <w:sz w:val="28"/>
          <w:szCs w:val="28"/>
          <w:u w:val="none"/>
          <w:lang w:val="es-ES" w:eastAsia="zh-CN" w:bidi="hi-IN"/>
        </w:rPr>
      </w:pPr>
      <w:r>
        <w:rPr>
          <w:rFonts w:cs="Dubai" w:ascii="Dubai" w:hAnsi="Dubai"/>
          <w:b/>
          <w:bCs/>
          <w:color w:val="auto"/>
          <w:sz w:val="28"/>
          <w:szCs w:val="28"/>
          <w:u w:val="none"/>
          <w:lang w:val="es-ES" w:eastAsia="zh-CN" w:bidi="hi-IN"/>
        </w:rPr>
      </w:r>
    </w:p>
    <w:p>
      <w:pPr>
        <w:pStyle w:val="Normal"/>
        <w:bidi w:val="0"/>
        <w:spacing w:lineRule="auto" w:line="240"/>
        <w:jc w:val="center"/>
        <w:rPr>
          <w:rFonts w:ascii="Dubai" w:hAnsi="Dubai" w:cs="Dubai"/>
          <w:b/>
          <w:b/>
          <w:bCs/>
          <w:color w:val="auto"/>
          <w:sz w:val="28"/>
          <w:szCs w:val="28"/>
          <w:u w:val="none"/>
          <w:lang w:val="es-ES" w:eastAsia="zh-CN" w:bidi="hi-IN"/>
        </w:rPr>
      </w:pPr>
      <w:bookmarkStart w:id="0" w:name="undefined_Copia_23"/>
      <w:bookmarkStart w:id="1" w:name="undefined_Copia_22"/>
      <w:bookmarkStart w:id="2" w:name="undefined_Copia_21"/>
      <w:bookmarkStart w:id="3" w:name="undefined_Copia_20"/>
      <w:bookmarkStart w:id="4" w:name="undefined_Copia_19"/>
      <w:bookmarkStart w:id="5" w:name="undefined_Copia_18"/>
      <w:bookmarkStart w:id="6" w:name="undefined_Copia_17"/>
      <w:bookmarkStart w:id="7" w:name="undefined_Copia_16"/>
      <w:bookmarkStart w:id="8" w:name="undefined_Copia_15"/>
      <w:bookmarkStart w:id="9" w:name="undefined_Copia_14"/>
      <w:bookmarkStart w:id="10" w:name="undefined_Copia_13"/>
      <w:bookmarkStart w:id="11" w:name="undefined_Copia_12"/>
      <w:bookmarkStart w:id="12" w:name="undefined_Copia_11"/>
      <w:bookmarkStart w:id="13" w:name="undefined_Copia_10"/>
      <w:bookmarkStart w:id="14" w:name="undefined_Copia_9"/>
      <w:bookmarkStart w:id="15" w:name="undefined_Copia_8"/>
      <w:bookmarkStart w:id="16" w:name="p11R_mc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r>
        <w:rPr>
          <w:rFonts w:cs="Dubai" w:ascii="Dubai" w:hAnsi="Dubai"/>
          <w:b/>
          <w:bCs/>
          <w:color w:val="auto"/>
          <w:sz w:val="28"/>
          <w:szCs w:val="28"/>
          <w:u w:val="none"/>
          <w:lang w:val="es-ES" w:eastAsia="zh-CN" w:bidi="hi-IN"/>
        </w:rPr>
        <w:t>BASES DEL CONCURSO DEL CARTEL DE CORPUS CHRISTI 2026</w:t>
      </w:r>
    </w:p>
    <w:p>
      <w:pPr>
        <w:pStyle w:val="Normal"/>
        <w:bidi w:val="0"/>
        <w:spacing w:lineRule="auto" w:line="240"/>
        <w:jc w:val="center"/>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OBJETO</w:t>
      </w:r>
    </w:p>
    <w:p>
      <w:pPr>
        <w:pStyle w:val="Normal"/>
        <w:bidi w:val="0"/>
        <w:spacing w:lineRule="auto" w:line="240"/>
        <w:jc w:val="both"/>
        <w:rPr>
          <w:rFonts w:ascii="Dubai" w:hAnsi="Dubai" w:cs="Dubai"/>
          <w:color w:val="auto"/>
          <w:sz w:val="24"/>
          <w:szCs w:val="24"/>
          <w:lang w:val="es-ES" w:eastAsia="zh-CN" w:bidi="hi-IN"/>
        </w:rPr>
      </w:pPr>
      <w:bookmarkStart w:id="17" w:name="p11R_mc4"/>
      <w:bookmarkStart w:id="18" w:name="p11R_mc5"/>
      <w:bookmarkEnd w:id="17"/>
      <w:bookmarkEnd w:id="18"/>
      <w:r>
        <w:rPr>
          <w:rFonts w:cs="Dubai" w:ascii="Dubai" w:hAnsi="Dubai"/>
          <w:color w:val="auto"/>
          <w:sz w:val="24"/>
          <w:szCs w:val="24"/>
          <w:lang w:val="es-ES" w:eastAsia="zh-CN" w:bidi="hi-IN"/>
        </w:rPr>
        <w:br/>
        <w:t>El Ayuntamiento de Ponteareas, a través de la Concejalía de Turismo, con la finalidad de involucrar a personas en el diseño del cartel de la Fiesta del Corpus 2026, convoca el presente concurso de diseño de carteles con el objeto de elegir y adquirir el cartel oficial de la Fiesta. El trabajo premiado será el que se emplee para la difusión de las fiestas del Corpus Christi de Ponteareas en el año 2026</w:t>
      </w:r>
    </w:p>
    <w:p>
      <w:pPr>
        <w:pStyle w:val="Normal"/>
        <w:bidi w:val="0"/>
        <w:spacing w:lineRule="auto" w:line="240"/>
        <w:jc w:val="both"/>
        <w:rPr>
          <w:lang w:val="es-ES" w:eastAsia="zh-CN" w:bidi="hi-IN"/>
        </w:rPr>
      </w:pPr>
      <w:bookmarkStart w:id="19" w:name="p11R_mc14"/>
      <w:bookmarkEnd w:id="19"/>
      <w:r>
        <w:rPr>
          <w:rFonts w:cs="Dubai" w:ascii="Dubai" w:hAnsi="Dubai"/>
          <w:color w:val="auto"/>
          <w:sz w:val="24"/>
          <w:szCs w:val="24"/>
          <w:lang w:val="es-ES" w:eastAsia="zh-CN" w:bidi="hi-IN"/>
        </w:rPr>
        <w:br/>
      </w:r>
      <w:r>
        <w:rPr>
          <w:rFonts w:cs="Dubai" w:ascii="Dubai" w:hAnsi="Dubai"/>
          <w:b/>
          <w:bCs/>
          <w:color w:val="auto"/>
          <w:sz w:val="24"/>
          <w:szCs w:val="24"/>
          <w:lang w:val="es-ES" w:eastAsia="zh-CN" w:bidi="hi-IN"/>
        </w:rPr>
        <w:t>PROCEDIMIENTO</w:t>
      </w:r>
    </w:p>
    <w:p>
      <w:pPr>
        <w:pStyle w:val="Normal"/>
        <w:bidi w:val="0"/>
        <w:spacing w:lineRule="auto" w:line="240"/>
        <w:jc w:val="both"/>
        <w:rPr>
          <w:rFonts w:ascii="Dubai" w:hAnsi="Dubai" w:cs="Dubai"/>
          <w:color w:val="auto"/>
          <w:sz w:val="24"/>
          <w:szCs w:val="24"/>
          <w:lang w:val="es-ES" w:eastAsia="zh-CN" w:bidi="hi-IN"/>
        </w:rPr>
      </w:pPr>
      <w:bookmarkStart w:id="20" w:name="p11R_mc15"/>
      <w:bookmarkEnd w:id="20"/>
      <w:r>
        <w:rPr>
          <w:rFonts w:cs="Dubai" w:ascii="Dubai" w:hAnsi="Dubai"/>
          <w:color w:val="auto"/>
          <w:sz w:val="24"/>
          <w:szCs w:val="24"/>
          <w:lang w:val="es-ES" w:eastAsia="zh-CN" w:bidi="hi-IN"/>
        </w:rPr>
        <w:br/>
        <w:t>Se trata de un concurso público con jurado, abierto y anónimo y se regulará por las siguientes bases:</w:t>
      </w:r>
    </w:p>
    <w:p>
      <w:pPr>
        <w:pStyle w:val="Normal"/>
        <w:bidi w:val="0"/>
        <w:spacing w:lineRule="auto" w:line="240"/>
        <w:jc w:val="both"/>
        <w:rPr>
          <w:lang w:val="es-ES" w:eastAsia="zh-CN" w:bidi="hi-IN"/>
        </w:rPr>
      </w:pPr>
      <w:bookmarkStart w:id="21" w:name="p11R_mc18"/>
      <w:bookmarkEnd w:id="21"/>
      <w:r>
        <w:rPr>
          <w:rFonts w:cs="Dubai" w:ascii="Dubai" w:hAnsi="Dubai"/>
          <w:color w:val="auto"/>
          <w:sz w:val="24"/>
          <w:szCs w:val="24"/>
          <w:lang w:val="es-ES" w:eastAsia="zh-CN" w:bidi="hi-IN"/>
        </w:rPr>
        <w:br/>
      </w:r>
      <w:r>
        <w:rPr>
          <w:rFonts w:cs="Dubai" w:ascii="Dubai" w:hAnsi="Dubai"/>
          <w:b/>
          <w:bCs/>
          <w:color w:val="auto"/>
          <w:sz w:val="24"/>
          <w:szCs w:val="24"/>
          <w:lang w:val="es-ES" w:eastAsia="zh-CN" w:bidi="hi-IN"/>
        </w:rPr>
        <w:t>PRIMERA. Participantes</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El concurso será abierto y en él podrá participar cualquier persona física, mayor de 18 años, de manera individual.</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 xml:space="preserve">No podrán participar en el concurso las personas que estén incursas en alguna de las causas de prohibición para obtener la condición de beneficiarias, establecida en el artículo 13 de la Ley 38/2003, de 17 de noviembre, general de subvenciones. </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SEGUNDA. Temática y formato</w:t>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Todos los carteles deberán estar relacionados con la festividad del Corpus Christi y las</w:t>
      </w:r>
      <w:bookmarkStart w:id="22" w:name="p11R_mc38"/>
      <w:bookmarkEnd w:id="22"/>
      <w:r>
        <w:rPr>
          <w:rFonts w:cs="Dubai" w:ascii="Dubai" w:hAnsi="Dubai"/>
          <w:color w:val="auto"/>
          <w:sz w:val="24"/>
          <w:szCs w:val="24"/>
          <w:lang w:val="es-ES" w:eastAsia="zh-CN" w:bidi="hi-IN"/>
        </w:rPr>
        <w:t xml:space="preserve"> alfombras </w:t>
      </w:r>
      <w:r>
        <w:rPr>
          <w:rFonts w:cs="Dubai" w:ascii="Dubai" w:hAnsi="Dubai"/>
          <w:i/>
          <w:iCs/>
          <w:color w:val="auto"/>
          <w:sz w:val="24"/>
          <w:szCs w:val="24"/>
          <w:lang w:val="es-ES" w:eastAsia="zh-CN" w:bidi="hi-IN"/>
        </w:rPr>
        <w:t>de flores</w:t>
      </w:r>
      <w:bookmarkStart w:id="23" w:name="p11R_mc39"/>
      <w:bookmarkEnd w:id="23"/>
      <w:r>
        <w:rPr>
          <w:rFonts w:cs="Dubai" w:ascii="Dubai" w:hAnsi="Dubai"/>
          <w:color w:val="auto"/>
          <w:sz w:val="24"/>
          <w:szCs w:val="24"/>
          <w:lang w:val="es-ES" w:eastAsia="zh-CN" w:bidi="hi-IN"/>
        </w:rPr>
        <w:t xml:space="preserve"> que se realizan en Ponteareas con motivo de esta festividad; la temática estará relacionada con la gente, materiales, trazados, diseños, fiesta, etc.</w:t>
      </w:r>
    </w:p>
    <w:p>
      <w:pPr>
        <w:pStyle w:val="Normal"/>
        <w:bidi w:val="0"/>
        <w:spacing w:lineRule="auto" w:line="240" w:before="170" w:after="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Obligatoriamente deberá contener el texto:</w:t>
      </w:r>
    </w:p>
    <w:p>
      <w:pPr>
        <w:pStyle w:val="Normal"/>
        <w:bidi w:val="0"/>
        <w:spacing w:lineRule="auto" w:line="240"/>
        <w:jc w:val="center"/>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 xml:space="preserve">7 de junio. Corpus Christi Ponteareas 2026. </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Además, en menor tamaño:</w:t>
      </w:r>
    </w:p>
    <w:p>
      <w:pPr>
        <w:pStyle w:val="Normal"/>
        <w:bidi w:val="0"/>
        <w:spacing w:lineRule="auto" w:line="240"/>
        <w:jc w:val="center"/>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Fiesta de Interés Turístico Internacional</w:t>
      </w:r>
    </w:p>
    <w:p>
      <w:pPr>
        <w:pStyle w:val="Normal"/>
        <w:bidi w:val="0"/>
        <w:spacing w:lineRule="auto" w:line="240"/>
        <w:jc w:val="center"/>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 xml:space="preserve">Bien de Interés Cultural </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En la parte inferior del cartel tendrá que quedar libre una franja para colocar los logos de la organización y patrocinadores.</w:t>
      </w:r>
    </w:p>
    <w:p>
      <w:pPr>
        <w:pStyle w:val="Normal"/>
        <w:bidi w:val="0"/>
        <w:spacing w:lineRule="auto" w:line="240"/>
        <w:jc w:val="both"/>
        <w:rPr>
          <w:lang w:val="es-ES" w:eastAsia="zh-CN" w:bidi="hi-IN"/>
        </w:rPr>
      </w:pPr>
      <w:bookmarkStart w:id="24" w:name="p11R_mc44"/>
      <w:bookmarkEnd w:id="24"/>
      <w:r>
        <w:rPr>
          <w:rFonts w:cs="Dubai" w:ascii="Dubai" w:hAnsi="Dubai"/>
          <w:color w:val="auto"/>
          <w:sz w:val="24"/>
          <w:szCs w:val="24"/>
          <w:lang w:val="es-ES" w:eastAsia="zh-CN" w:bidi="hi-IN"/>
        </w:rPr>
        <w:br/>
      </w:r>
      <w:r>
        <w:rPr>
          <w:rFonts w:cs="Dubai" w:ascii="Dubai" w:hAnsi="Dubai"/>
          <w:b/>
          <w:bCs/>
          <w:color w:val="auto"/>
          <w:sz w:val="24"/>
          <w:szCs w:val="24"/>
          <w:lang w:val="es-ES" w:eastAsia="zh-CN" w:bidi="hi-IN"/>
        </w:rPr>
        <w:t>TERCERA. Técnica</w:t>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Cada persona podrá presentar</w:t>
      </w:r>
      <w:r>
        <w:rPr>
          <w:rFonts w:cs="Dubai" w:ascii="Dubai" w:hAnsi="Dubai"/>
          <w:color w:val="000000"/>
          <w:sz w:val="24"/>
          <w:szCs w:val="24"/>
          <w:shd w:fill="auto" w:val="clear"/>
          <w:lang w:val="es-ES" w:eastAsia="zh-CN" w:bidi="hi-IN"/>
        </w:rPr>
        <w:t xml:space="preserve"> un </w:t>
      </w:r>
      <w:r>
        <w:rPr>
          <w:rFonts w:cs="Dubai" w:ascii="Dubai" w:hAnsi="Dubai"/>
          <w:b/>
          <w:bCs/>
          <w:color w:val="000000"/>
          <w:sz w:val="24"/>
          <w:szCs w:val="24"/>
          <w:shd w:fill="auto" w:val="clear"/>
          <w:lang w:val="es-ES" w:eastAsia="zh-CN" w:bidi="hi-IN"/>
        </w:rPr>
        <w:t>máximo</w:t>
      </w:r>
      <w:r>
        <w:rPr>
          <w:rFonts w:cs="Dubai" w:ascii="Dubai" w:hAnsi="Dubai"/>
          <w:color w:val="000000"/>
          <w:sz w:val="24"/>
          <w:szCs w:val="24"/>
          <w:shd w:fill="auto" w:val="clear"/>
          <w:lang w:val="es-ES" w:eastAsia="zh-CN" w:bidi="hi-IN"/>
        </w:rPr>
        <w:t xml:space="preserve"> </w:t>
      </w:r>
      <w:r>
        <w:rPr>
          <w:rFonts w:cs="Dubai" w:ascii="Dubai" w:hAnsi="Dubai"/>
          <w:b/>
          <w:bCs/>
          <w:color w:val="000000"/>
          <w:sz w:val="24"/>
          <w:szCs w:val="24"/>
          <w:shd w:fill="auto" w:val="clear"/>
          <w:lang w:val="es-ES" w:eastAsia="zh-CN" w:bidi="hi-IN"/>
        </w:rPr>
        <w:t>dos obras</w:t>
      </w:r>
      <w:r>
        <w:rPr>
          <w:rFonts w:cs="Dubai" w:ascii="Dubai" w:hAnsi="Dubai"/>
          <w:color w:val="000000"/>
          <w:sz w:val="24"/>
          <w:szCs w:val="24"/>
          <w:shd w:fill="auto" w:val="clear"/>
          <w:lang w:val="es-ES" w:eastAsia="zh-CN" w:bidi="hi-IN"/>
        </w:rPr>
        <w:t xml:space="preserve"> de creación propia,</w:t>
      </w:r>
      <w:r>
        <w:rPr>
          <w:rFonts w:cs="Dubai" w:ascii="Dubai" w:hAnsi="Dubai"/>
          <w:color w:val="auto"/>
          <w:sz w:val="24"/>
          <w:szCs w:val="24"/>
          <w:lang w:val="es-ES" w:eastAsia="zh-CN" w:bidi="hi-IN"/>
        </w:rPr>
        <w:t xml:space="preserve"> original e inédita, de técnica libre dentro de los límites usuales para permitir una normal reproducción fotomecánica,</w:t>
      </w:r>
      <w:r>
        <w:rPr>
          <w:rFonts w:cs="Dubai" w:ascii="Dubai" w:hAnsi="Dubai"/>
          <w:b/>
          <w:bCs/>
          <w:color w:val="auto"/>
          <w:sz w:val="24"/>
          <w:szCs w:val="24"/>
          <w:lang w:val="es-ES" w:eastAsia="zh-CN" w:bidi="hi-IN"/>
        </w:rPr>
        <w:t xml:space="preserve"> sin uso de inteligencia artificial (IA).</w:t>
      </w:r>
    </w:p>
    <w:p>
      <w:pPr>
        <w:pStyle w:val="Normal"/>
        <w:bidi w:val="0"/>
        <w:spacing w:lineRule="auto" w:line="240"/>
        <w:jc w:val="both"/>
        <w:rPr>
          <w:lang w:val="es-ES" w:eastAsia="zh-CN" w:bidi="hi-IN"/>
        </w:rPr>
      </w:pPr>
      <w:r>
        <w:rPr>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En el caso de resultar ganador el autor o autora deberá acercar la obra en formato vectorial o imagen y a tamaño real para una correcta impresión. No se admitirá ningún cartel que no pueda adoptar un formato vectorial o imagen para su normal reproducción fotomecánica.</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En caso de que se utilizaran imágenes o plagio de imágenes de otros/las autores/las o instituciones, la persona autora será a responsable única ante cualquier incidencia que por estos motivos se pudiera producir, y la obra será retirada de inmediato.</w:t>
      </w:r>
    </w:p>
    <w:p>
      <w:pPr>
        <w:pStyle w:val="Normal"/>
        <w:bidi w:val="0"/>
        <w:spacing w:lineRule="auto" w:line="240"/>
        <w:jc w:val="both"/>
        <w:rPr>
          <w:lang w:val="es-ES" w:eastAsia="zh-CN" w:bidi="hi-IN"/>
        </w:rPr>
      </w:pPr>
      <w:bookmarkStart w:id="25" w:name="p11R_mc47"/>
      <w:bookmarkEnd w:id="25"/>
      <w:r>
        <w:rPr>
          <w:rFonts w:cs="Dubai" w:ascii="Dubai" w:hAnsi="Dubai"/>
          <w:color w:val="auto"/>
          <w:sz w:val="24"/>
          <w:szCs w:val="24"/>
          <w:lang w:val="es-ES" w:eastAsia="zh-CN" w:bidi="hi-IN"/>
        </w:rPr>
        <w:br/>
      </w:r>
      <w:r>
        <w:rPr>
          <w:rFonts w:cs="Dubai" w:ascii="Dubai" w:hAnsi="Dubai"/>
          <w:b/>
          <w:bCs/>
          <w:color w:val="auto"/>
          <w:sz w:val="24"/>
          <w:szCs w:val="24"/>
          <w:lang w:val="es-ES" w:eastAsia="zh-CN" w:bidi="hi-IN"/>
        </w:rPr>
        <w:t>CUARTA. Presentación de propuestas</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El plazo de inscripción comienza al día siguiente de la publicación en el Boletín Oficial de la Provincia del extracto remitido por la Base de datos Nacional de Subvenciones (BDNS) y finalizará</w:t>
      </w:r>
      <w:bookmarkStart w:id="26" w:name="undefined_Copia_7"/>
      <w:bookmarkStart w:id="27" w:name="p11R_mc53"/>
      <w:bookmarkEnd w:id="26"/>
      <w:bookmarkEnd w:id="27"/>
      <w:r>
        <w:rPr>
          <w:rFonts w:cs="Dubai" w:ascii="Dubai" w:hAnsi="Dubai"/>
          <w:color w:val="auto"/>
          <w:sz w:val="24"/>
          <w:szCs w:val="24"/>
          <w:lang w:val="es-ES" w:eastAsia="zh-CN" w:bidi="hi-IN"/>
        </w:rPr>
        <w:t xml:space="preserve"> el día</w:t>
      </w:r>
      <w:r>
        <w:rPr>
          <w:rFonts w:cs="Dubai" w:ascii="Dubai" w:hAnsi="Dubai"/>
          <w:color w:val="000000"/>
          <w:sz w:val="24"/>
          <w:szCs w:val="24"/>
          <w:shd w:fill="auto" w:val="clear"/>
          <w:lang w:val="es-ES" w:eastAsia="zh-CN" w:bidi="hi-IN"/>
        </w:rPr>
        <w:t xml:space="preserve"> </w:t>
      </w:r>
      <w:r>
        <w:rPr>
          <w:rFonts w:cs="Dubai" w:ascii="Dubai" w:hAnsi="Dubai"/>
          <w:b/>
          <w:bCs/>
          <w:color w:val="000000"/>
          <w:sz w:val="24"/>
          <w:szCs w:val="24"/>
          <w:shd w:fill="auto" w:val="clear"/>
          <w:lang w:val="es-ES" w:eastAsia="zh-CN" w:bidi="hi-IN"/>
        </w:rPr>
        <w:t>15 de octubre de 2025.</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pPr>
      <w:r>
        <w:rPr>
          <w:rFonts w:cs="Dubai" w:ascii="Dubai" w:hAnsi="Dubai"/>
          <w:color w:val="auto"/>
          <w:sz w:val="24"/>
          <w:szCs w:val="24"/>
          <w:lang w:val="es-ES" w:eastAsia="zh-CN" w:bidi="hi-IN"/>
        </w:rPr>
        <w:t xml:space="preserve">Las bases podrán consultarse en la página web municipal </w:t>
      </w:r>
      <w:r>
        <w:rPr>
          <w:rFonts w:cs="Dubai" w:ascii="Dubai" w:hAnsi="Dubai"/>
          <w:color w:val="3465A4"/>
          <w:sz w:val="24"/>
          <w:szCs w:val="24"/>
          <w:lang w:val="es-ES" w:eastAsia="zh-CN" w:bidi="hi-IN"/>
        </w:rPr>
        <w:t>(</w:t>
      </w:r>
      <w:hyperlink r:id="rId2">
        <w:bookmarkStart w:id="28" w:name="p11R_mc60"/>
        <w:bookmarkEnd w:id="28"/>
        <w:r>
          <w:rPr>
            <w:rStyle w:val="EnlacedeInternet"/>
            <w:rFonts w:cs="Dubai" w:ascii="Dubai" w:hAnsi="Dubai"/>
            <w:color w:val="000080"/>
            <w:sz w:val="24"/>
            <w:szCs w:val="24"/>
            <w:lang w:val="es-ES" w:eastAsia="zh-CN" w:bidi="hi-IN"/>
          </w:rPr>
          <w:t>www.ponteareas.gal</w:t>
        </w:r>
      </w:hyperlink>
      <w:bookmarkStart w:id="29" w:name="p11R_mc61"/>
      <w:bookmarkEnd w:id="29"/>
      <w:r>
        <w:rPr>
          <w:rFonts w:cs="Dubai" w:ascii="Dubai" w:hAnsi="Dubai"/>
          <w:color w:val="auto"/>
          <w:sz w:val="24"/>
          <w:szCs w:val="24"/>
          <w:lang w:val="es-ES" w:eastAsia="zh-CN" w:bidi="hi-IN"/>
        </w:rPr>
        <w:t>) y en las redes sociales (</w:t>
      </w:r>
      <w:hyperlink r:id="rId3">
        <w:r>
          <w:rPr>
            <w:rStyle w:val="EnlacedeInternet"/>
            <w:rFonts w:cs="Dubai" w:ascii="Dubai" w:hAnsi="Dubai"/>
            <w:color w:val="000080"/>
            <w:sz w:val="24"/>
            <w:szCs w:val="24"/>
            <w:lang w:val="es-ES" w:eastAsia="zh-CN" w:bidi="hi-IN"/>
          </w:rPr>
          <w:t>Facebook de Cultura y Turismo Ponteareas</w:t>
        </w:r>
      </w:hyperlink>
      <w:r>
        <w:rPr>
          <w:rFonts w:cs="Dubai" w:ascii="Dubai" w:hAnsi="Dubai"/>
          <w:color w:val="auto"/>
          <w:sz w:val="24"/>
          <w:szCs w:val="24"/>
          <w:lang w:val="es-ES" w:eastAsia="zh-CN" w:bidi="hi-IN"/>
        </w:rPr>
        <w:t>).</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pPr>
      <w:r>
        <w:rPr>
          <w:rFonts w:cs="Dubai" w:ascii="Dubai" w:hAnsi="Dubai"/>
          <w:b/>
          <w:bCs/>
          <w:color w:val="auto"/>
          <w:sz w:val="24"/>
          <w:szCs w:val="24"/>
          <w:lang w:val="es-ES" w:eastAsia="zh-CN" w:bidi="hi-IN"/>
        </w:rPr>
        <w:t>Las obras se presentarán por correo electrónico</w:t>
      </w:r>
      <w:r>
        <w:rPr>
          <w:rFonts w:cs="Dubai" w:ascii="Dubai" w:hAnsi="Dubai"/>
          <w:color w:val="auto"/>
          <w:sz w:val="24"/>
          <w:szCs w:val="24"/>
          <w:lang w:val="es-ES" w:eastAsia="zh-CN" w:bidi="hi-IN"/>
        </w:rPr>
        <w:t xml:space="preserve">, en el que hay que enviar tres archivos, un es el </w:t>
      </w:r>
      <w:r>
        <w:rPr>
          <w:rFonts w:cs="Dubai" w:ascii="Dubai" w:hAnsi="Dubai"/>
          <w:b/>
          <w:bCs/>
          <w:color w:val="auto"/>
          <w:sz w:val="24"/>
          <w:szCs w:val="24"/>
          <w:lang w:val="es-ES" w:eastAsia="zh-CN" w:bidi="hi-IN"/>
        </w:rPr>
        <w:t>cartel</w:t>
      </w:r>
      <w:r>
        <w:rPr>
          <w:rFonts w:cs="Dubai" w:ascii="Dubai" w:hAnsi="Dubai"/>
          <w:b w:val="false"/>
          <w:bCs w:val="false"/>
          <w:color w:val="auto"/>
          <w:sz w:val="24"/>
          <w:szCs w:val="24"/>
          <w:lang w:val="es-ES" w:eastAsia="zh-CN" w:bidi="hi-IN"/>
        </w:rPr>
        <w:t xml:space="preserve"> (</w:t>
      </w:r>
      <w:r>
        <w:rPr>
          <w:rFonts w:cs="Dubai" w:ascii="Dubai" w:hAnsi="Dubai"/>
          <w:color w:val="auto"/>
          <w:sz w:val="24"/>
          <w:szCs w:val="24"/>
          <w:lang w:val="es-ES" w:eastAsia="zh-CN" w:bidi="hi-IN"/>
        </w:rPr>
        <w:t>nombre de archivo será el lema ele</w:t>
      </w:r>
      <w:r>
        <w:rPr>
          <w:rFonts w:cs="Dubai" w:ascii="Dubai" w:hAnsi="Dubai"/>
          <w:color w:val="auto"/>
          <w:sz w:val="24"/>
          <w:szCs w:val="24"/>
          <w:lang w:val="es-ES" w:eastAsia="zh-CN" w:bidi="hi-IN"/>
        </w:rPr>
        <w:t>g</w:t>
      </w:r>
      <w:r>
        <w:rPr>
          <w:rFonts w:cs="Dubai" w:ascii="Dubai" w:hAnsi="Dubai"/>
          <w:color w:val="auto"/>
          <w:sz w:val="24"/>
          <w:szCs w:val="24"/>
          <w:lang w:val="es-ES" w:eastAsia="zh-CN" w:bidi="hi-IN"/>
        </w:rPr>
        <w:t xml:space="preserve">ido) otro es una copia del </w:t>
      </w:r>
      <w:r>
        <w:rPr>
          <w:rFonts w:cs="Dubai" w:ascii="Dubai" w:hAnsi="Dubai"/>
          <w:b/>
          <w:bCs/>
          <w:color w:val="auto"/>
          <w:sz w:val="24"/>
          <w:szCs w:val="24"/>
          <w:lang w:val="es-ES" w:eastAsia="zh-CN" w:bidi="hi-IN"/>
        </w:rPr>
        <w:t>DNI</w:t>
      </w:r>
      <w:r>
        <w:rPr>
          <w:rFonts w:cs="Dubai" w:ascii="Dubai" w:hAnsi="Dubai"/>
          <w:color w:val="auto"/>
          <w:sz w:val="24"/>
          <w:szCs w:val="24"/>
          <w:lang w:val="es-ES" w:eastAsia="zh-CN" w:bidi="hi-IN"/>
        </w:rPr>
        <w:t xml:space="preserve"> (el nombre del archivo es DNI) y por   último la declaración de autoría (</w:t>
      </w:r>
      <w:r>
        <w:rPr>
          <w:rFonts w:cs="Dubai" w:ascii="Dubai" w:hAnsi="Dubai"/>
          <w:b/>
          <w:bCs/>
          <w:color w:val="auto"/>
          <w:sz w:val="24"/>
          <w:szCs w:val="24"/>
          <w:lang w:val="es-ES" w:eastAsia="zh-CN" w:bidi="hi-IN"/>
        </w:rPr>
        <w:t>Anexo I</w:t>
      </w:r>
      <w:r>
        <w:rPr>
          <w:rFonts w:cs="Dubai" w:ascii="Dubai" w:hAnsi="Dubai"/>
          <w:color w:val="auto"/>
          <w:sz w:val="24"/>
          <w:szCs w:val="24"/>
          <w:lang w:val="es-ES" w:eastAsia="zh-CN" w:bidi="hi-IN"/>
        </w:rPr>
        <w:t>) que acompaña estas bases, todo a la dirección</w:t>
      </w:r>
      <w:r>
        <w:rPr>
          <w:rFonts w:cs="Dubai" w:ascii="Dubai" w:hAnsi="Dubai"/>
          <w:color w:val="3465A4"/>
          <w:sz w:val="24"/>
          <w:szCs w:val="24"/>
          <w:lang w:val="es-ES" w:eastAsia="zh-CN" w:bidi="hi-IN"/>
        </w:rPr>
        <w:t xml:space="preserve"> </w:t>
      </w:r>
      <w:hyperlink r:id="rId4">
        <w:r>
          <w:rPr>
            <w:rStyle w:val="EnlacedeInternet"/>
            <w:rFonts w:cs="Dubai" w:ascii="Dubai" w:hAnsi="Dubai"/>
            <w:color w:val="000080"/>
            <w:sz w:val="24"/>
            <w:szCs w:val="24"/>
            <w:lang w:val="es-ES" w:eastAsia="zh-CN" w:bidi="hi-IN"/>
          </w:rPr>
          <w:t>corpus@ponteareas.gal</w:t>
        </w:r>
      </w:hyperlink>
      <w:r>
        <w:rPr>
          <w:rFonts w:cs="Dubai" w:ascii="Dubai" w:hAnsi="Dubai"/>
          <w:color w:val="auto"/>
          <w:sz w:val="24"/>
          <w:szCs w:val="24"/>
          <w:lang w:val="es-ES" w:eastAsia="zh-CN" w:bidi="hi-IN"/>
        </w:rPr>
        <w:t xml:space="preserve">  poniendo en asunto: “</w:t>
      </w:r>
      <w:r>
        <w:rPr>
          <w:rFonts w:cs="Dubai" w:ascii="Dubai" w:hAnsi="Dubai"/>
          <w:b/>
          <w:bCs/>
          <w:i/>
          <w:iCs/>
          <w:color w:val="auto"/>
          <w:sz w:val="24"/>
          <w:szCs w:val="24"/>
          <w:lang w:val="es-ES" w:eastAsia="zh-CN" w:bidi="hi-IN"/>
        </w:rPr>
        <w:t>Concurso de carteles Corpus 2026 + el lema elegido</w:t>
      </w:r>
      <w:r>
        <w:rPr>
          <w:rFonts w:cs="Dubai" w:ascii="Dubai" w:hAnsi="Dubai"/>
          <w:color w:val="auto"/>
          <w:sz w:val="24"/>
          <w:szCs w:val="24"/>
          <w:lang w:val="es-ES" w:eastAsia="zh-CN" w:bidi="hi-IN"/>
        </w:rPr>
        <w:t>”</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Una vez finalizado el fallo del Jurado, se comprobará la autoría. El Ayuntamiento de Ponteareas se reserva la propiedad de todos los trabajos presentados durante un año y su publicación total o parcial así como su exposición pública.</w:t>
      </w:r>
    </w:p>
    <w:p>
      <w:pPr>
        <w:pStyle w:val="Normal"/>
        <w:bidi w:val="0"/>
        <w:spacing w:lineRule="auto" w:line="240"/>
        <w:jc w:val="both"/>
        <w:rPr>
          <w:lang w:val="es-ES" w:eastAsia="zh-CN" w:bidi="hi-IN"/>
        </w:rPr>
      </w:pPr>
      <w:bookmarkStart w:id="30" w:name="p166R_mc39"/>
      <w:bookmarkEnd w:id="30"/>
      <w:r>
        <w:rPr>
          <w:rFonts w:cs="Dubai" w:ascii="Dubai" w:hAnsi="Dubai"/>
          <w:color w:val="auto"/>
          <w:sz w:val="24"/>
          <w:szCs w:val="24"/>
          <w:lang w:val="es-ES" w:eastAsia="zh-CN" w:bidi="hi-IN"/>
        </w:rPr>
        <w:br/>
      </w:r>
      <w:r>
        <w:rPr>
          <w:rFonts w:cs="Dubai" w:ascii="Dubai" w:hAnsi="Dubai"/>
          <w:b/>
          <w:bCs/>
          <w:color w:val="auto"/>
          <w:sz w:val="24"/>
          <w:szCs w:val="24"/>
          <w:lang w:val="es-ES" w:eastAsia="zh-CN" w:bidi="hi-IN"/>
        </w:rPr>
        <w:t>QUINTA. Jurado y criterios de valoración</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El jurado estará integrado por seis miembros compuesto por:</w:t>
      </w:r>
    </w:p>
    <w:p>
      <w:pPr>
        <w:pStyle w:val="Normal"/>
        <w:numPr>
          <w:ilvl w:val="0"/>
          <w:numId w:val="1"/>
        </w:numPr>
        <w:bidi w:val="0"/>
        <w:spacing w:lineRule="auto" w:line="240"/>
        <w:jc w:val="both"/>
        <w:rPr>
          <w:rFonts w:ascii="Dubai" w:hAnsi="Dubai" w:cs="Dubai"/>
          <w:color w:val="auto"/>
          <w:sz w:val="24"/>
          <w:szCs w:val="24"/>
          <w:lang w:val="es-ES" w:eastAsia="zh-CN" w:bidi="hi-IN"/>
        </w:rPr>
      </w:pPr>
      <w:bookmarkStart w:id="31" w:name="undefined_Copia_36"/>
      <w:bookmarkStart w:id="32" w:name="undefined_Copia_35"/>
      <w:bookmarkStart w:id="33" w:name="p166R_mc42"/>
      <w:bookmarkEnd w:id="31"/>
      <w:bookmarkEnd w:id="32"/>
      <w:bookmarkEnd w:id="33"/>
      <w:r>
        <w:rPr>
          <w:rFonts w:cs="Dubai" w:ascii="Dubai" w:hAnsi="Dubai"/>
          <w:color w:val="auto"/>
          <w:sz w:val="24"/>
          <w:szCs w:val="24"/>
          <w:lang w:val="es-ES" w:eastAsia="zh-CN" w:bidi="hi-IN"/>
        </w:rPr>
        <w:t>Cómo presidenta, la concejala de Turismo, Raquel Bautista Alfaya, o persona en quien delegue.</w:t>
      </w:r>
    </w:p>
    <w:p>
      <w:pPr>
        <w:pStyle w:val="Normal"/>
        <w:numPr>
          <w:ilvl w:val="0"/>
          <w:numId w:val="1"/>
        </w:numPr>
        <w:bidi w:val="0"/>
        <w:spacing w:lineRule="auto" w:line="240"/>
        <w:jc w:val="both"/>
        <w:rPr>
          <w:rFonts w:ascii="Dubai" w:hAnsi="Dubai" w:cs="Dubai"/>
          <w:color w:val="000000"/>
          <w:sz w:val="24"/>
          <w:szCs w:val="24"/>
          <w:shd w:fill="auto" w:val="clear"/>
          <w:lang w:val="es-ES" w:eastAsia="zh-CN" w:bidi="hi-IN"/>
        </w:rPr>
      </w:pPr>
      <w:r>
        <w:rPr>
          <w:rFonts w:cs="Dubai" w:ascii="Dubai" w:hAnsi="Dubai"/>
          <w:color w:val="000000"/>
          <w:sz w:val="24"/>
          <w:szCs w:val="24"/>
          <w:shd w:fill="auto" w:val="clear"/>
          <w:lang w:val="es-ES" w:eastAsia="zh-CN" w:bidi="hi-IN"/>
        </w:rPr>
        <w:t>Cómo secretaria -con voz y sin voto- una trabajadora del Departamento de Cultura.</w:t>
      </w:r>
    </w:p>
    <w:p>
      <w:pPr>
        <w:pStyle w:val="Normal"/>
        <w:numPr>
          <w:ilvl w:val="0"/>
          <w:numId w:val="1"/>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Cuatro personas relacionadas con el mundo de las Bellas Artes (diseñadoras/eres, artistas, alfombristas etc).</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Las obras serán valoradas siguiendo los siguientes criterios:</w:t>
      </w:r>
    </w:p>
    <w:p>
      <w:pPr>
        <w:pStyle w:val="Normal"/>
        <w:numPr>
          <w:ilvl w:val="0"/>
          <w:numId w:val="2"/>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Temática y relación con la villa de Ponteareas y la Fiesta del Corpus.</w:t>
      </w:r>
    </w:p>
    <w:p>
      <w:pPr>
        <w:pStyle w:val="Normal"/>
        <w:numPr>
          <w:ilvl w:val="0"/>
          <w:numId w:val="2"/>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Diseño gráfico.</w:t>
      </w:r>
    </w:p>
    <w:p>
      <w:pPr>
        <w:pStyle w:val="Normal"/>
        <w:numPr>
          <w:ilvl w:val="0"/>
          <w:numId w:val="2"/>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Calidad técnica y artística.</w:t>
      </w:r>
    </w:p>
    <w:p>
      <w:pPr>
        <w:pStyle w:val="Normal"/>
        <w:numPr>
          <w:ilvl w:val="0"/>
          <w:numId w:val="2"/>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Impacto visual.</w:t>
      </w:r>
    </w:p>
    <w:p>
      <w:pPr>
        <w:pStyle w:val="Normal"/>
        <w:numPr>
          <w:ilvl w:val="0"/>
          <w:numId w:val="2"/>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Creatividad y originalidad en el diseño.</w:t>
      </w:r>
    </w:p>
    <w:p>
      <w:pPr>
        <w:pStyle w:val="Normal"/>
        <w:numPr>
          <w:ilvl w:val="0"/>
          <w:numId w:val="2"/>
        </w:numPr>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Cualquier otro que el jurado considere de interés</w:t>
      </w:r>
    </w:p>
    <w:p>
      <w:pPr>
        <w:pStyle w:val="Normal"/>
        <w:bidi w:val="0"/>
        <w:spacing w:lineRule="auto" w:line="240"/>
        <w:jc w:val="both"/>
        <w:rPr>
          <w:lang w:val="es-ES" w:eastAsia="zh-CN" w:bidi="hi-IN"/>
        </w:rPr>
      </w:pPr>
      <w:bookmarkStart w:id="34" w:name="undefined_Copia_29"/>
      <w:bookmarkStart w:id="35" w:name="p166R_mc53"/>
      <w:bookmarkEnd w:id="34"/>
      <w:bookmarkEnd w:id="35"/>
      <w:r>
        <w:rPr>
          <w:rFonts w:cs="Dubai" w:ascii="Dubai" w:hAnsi="Dubai"/>
          <w:color w:val="auto"/>
          <w:sz w:val="24"/>
          <w:szCs w:val="24"/>
          <w:lang w:val="es-ES" w:eastAsia="zh-CN" w:bidi="hi-IN"/>
        </w:rPr>
        <w:br/>
      </w:r>
      <w:bookmarkStart w:id="36" w:name="p166R_mc59"/>
      <w:bookmarkStart w:id="37" w:name="p166R_mc61"/>
      <w:bookmarkStart w:id="38" w:name="p166R_mc63"/>
      <w:bookmarkStart w:id="39" w:name="p166R_mc65"/>
      <w:bookmarkStart w:id="40" w:name="p166R_mc67"/>
      <w:bookmarkStart w:id="41" w:name="p166R_mc69"/>
      <w:bookmarkStart w:id="42" w:name="p166R_mc71"/>
      <w:bookmarkStart w:id="43" w:name="p166R_mc72"/>
      <w:bookmarkEnd w:id="36"/>
      <w:bookmarkEnd w:id="37"/>
      <w:bookmarkEnd w:id="38"/>
      <w:bookmarkEnd w:id="39"/>
      <w:bookmarkEnd w:id="40"/>
      <w:bookmarkEnd w:id="41"/>
      <w:bookmarkEnd w:id="42"/>
      <w:bookmarkEnd w:id="43"/>
      <w:r>
        <w:rPr>
          <w:rFonts w:cs="Dubai" w:ascii="Dubai" w:hAnsi="Dubai"/>
          <w:b/>
          <w:bCs/>
          <w:color w:val="auto"/>
          <w:sz w:val="24"/>
          <w:szCs w:val="24"/>
          <w:lang w:val="es-ES" w:eastAsia="zh-CN" w:bidi="hi-IN"/>
        </w:rPr>
        <w:t>SEXTA. Fallo del jurado y premio</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pPr>
      <w:bookmarkStart w:id="44" w:name="undefined_Copia_59"/>
      <w:bookmarkStart w:id="45" w:name="undefined_Copia_58"/>
      <w:bookmarkStart w:id="46" w:name="undefined_Copia_57"/>
      <w:bookmarkStart w:id="47" w:name="undefined_Copia_56"/>
      <w:bookmarkStart w:id="48" w:name="undefined_Copia_55"/>
      <w:bookmarkStart w:id="49" w:name="undefined_Copia_54"/>
      <w:bookmarkStart w:id="50" w:name="p317R_mc0"/>
      <w:bookmarkEnd w:id="44"/>
      <w:bookmarkEnd w:id="45"/>
      <w:bookmarkEnd w:id="46"/>
      <w:bookmarkEnd w:id="47"/>
      <w:bookmarkEnd w:id="48"/>
      <w:bookmarkEnd w:id="49"/>
      <w:bookmarkEnd w:id="50"/>
      <w:r>
        <w:rPr>
          <w:rFonts w:cs="Dubai" w:ascii="Dubai" w:hAnsi="Dubai"/>
          <w:color w:val="auto"/>
          <w:sz w:val="24"/>
          <w:szCs w:val="24"/>
          <w:lang w:val="es-ES" w:eastAsia="zh-CN" w:bidi="hi-IN"/>
        </w:rPr>
        <w:t>El jurado emitirá su fallo en el plazo máximo de un mes desde el final del plazo de presentación de trabajos, que se hará público en la web</w:t>
      </w:r>
      <w:bookmarkStart w:id="51" w:name="p317R_mc5"/>
      <w:bookmarkEnd w:id="51"/>
      <w:r>
        <w:rPr>
          <w:rFonts w:cs="Dubai" w:ascii="Dubai" w:hAnsi="Dubai"/>
          <w:color w:val="3465A4"/>
          <w:sz w:val="24"/>
          <w:szCs w:val="24"/>
          <w:lang w:val="es-ES" w:eastAsia="zh-CN" w:bidi="hi-IN"/>
        </w:rPr>
        <w:t xml:space="preserve"> </w:t>
      </w:r>
      <w:hyperlink r:id="rId5">
        <w:r>
          <w:rPr>
            <w:rStyle w:val="EnlacedeInternet"/>
            <w:rFonts w:cs="Dubai" w:ascii="Dubai" w:hAnsi="Dubai"/>
            <w:color w:val="000080"/>
            <w:sz w:val="24"/>
            <w:szCs w:val="24"/>
            <w:lang w:val="es-ES" w:eastAsia="zh-CN" w:bidi="hi-IN"/>
          </w:rPr>
          <w:t>http://ponteareas.gal/</w:t>
        </w:r>
      </w:hyperlink>
      <w:bookmarkStart w:id="52" w:name="p317R_mc6"/>
      <w:bookmarkEnd w:id="52"/>
      <w:r>
        <w:rPr>
          <w:rFonts w:cs="Dubai" w:ascii="Dubai" w:hAnsi="Dubai"/>
          <w:color w:val="3465A4"/>
          <w:sz w:val="24"/>
          <w:szCs w:val="24"/>
          <w:lang w:val="es-ES" w:eastAsia="zh-CN" w:bidi="hi-IN"/>
        </w:rPr>
        <w:t xml:space="preserve"> </w:t>
      </w:r>
      <w:r>
        <w:rPr>
          <w:rFonts w:cs="Dubai" w:ascii="Dubai" w:hAnsi="Dubai"/>
          <w:color w:val="auto"/>
          <w:sz w:val="24"/>
          <w:szCs w:val="24"/>
          <w:lang w:val="es-ES" w:eastAsia="zh-CN" w:bidi="hi-IN"/>
        </w:rPr>
        <w:t>y en los medios de comunicación y difusión, y su decisión será inapelable.</w:t>
      </w:r>
    </w:p>
    <w:p>
      <w:pPr>
        <w:pStyle w:val="Normal"/>
        <w:bidi w:val="0"/>
        <w:spacing w:lineRule="auto" w:line="240"/>
        <w:jc w:val="both"/>
        <w:rPr>
          <w:lang w:val="es-ES" w:eastAsia="zh-CN" w:bidi="hi-IN"/>
        </w:rPr>
      </w:pPr>
      <w:bookmarkStart w:id="53" w:name="p317R_mc9"/>
      <w:bookmarkEnd w:id="53"/>
      <w:r>
        <w:rPr>
          <w:rFonts w:cs="Dubai" w:ascii="Dubai" w:hAnsi="Dubai"/>
          <w:color w:val="auto"/>
          <w:sz w:val="24"/>
          <w:szCs w:val="24"/>
          <w:lang w:val="es-ES" w:eastAsia="zh-CN" w:bidi="hi-IN"/>
        </w:rPr>
        <w:br/>
        <w:t xml:space="preserve">El concurso se dotará de un único premio de mil </w:t>
      </w:r>
      <w:r>
        <w:rPr>
          <w:rFonts w:cs="Dubai" w:ascii="Dubai" w:hAnsi="Dubai"/>
          <w:b/>
          <w:bCs/>
          <w:color w:val="auto"/>
          <w:sz w:val="24"/>
          <w:szCs w:val="24"/>
          <w:lang w:val="es-ES" w:eastAsia="zh-CN" w:bidi="hi-IN"/>
        </w:rPr>
        <w:t>euros (1.000,00€)</w:t>
      </w:r>
      <w:r>
        <w:rPr>
          <w:rFonts w:cs="Dubai" w:ascii="Dubai" w:hAnsi="Dubai"/>
          <w:color w:val="auto"/>
          <w:sz w:val="24"/>
          <w:szCs w:val="24"/>
          <w:lang w:val="es-ES" w:eastAsia="zh-CN" w:bidi="hi-IN"/>
        </w:rPr>
        <w:t>.</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Según la normativa vigente,</w:t>
      </w:r>
      <w:r>
        <w:rPr>
          <w:rFonts w:cs="Dubai" w:ascii="Dubai" w:hAnsi="Dubai"/>
          <w:b/>
          <w:bCs/>
          <w:color w:val="auto"/>
          <w:sz w:val="24"/>
          <w:szCs w:val="24"/>
          <w:lang w:val="es-ES" w:eastAsia="zh-CN" w:bidi="hi-IN"/>
        </w:rPr>
        <w:t xml:space="preserve"> el premio estará sujeto a la correspond</w:t>
      </w:r>
      <w:r>
        <w:rPr>
          <w:rFonts w:cs="Dubai" w:ascii="Dubai" w:hAnsi="Dubai"/>
          <w:b/>
          <w:bCs/>
          <w:color w:val="auto"/>
          <w:sz w:val="24"/>
          <w:szCs w:val="24"/>
          <w:lang w:val="es-ES" w:eastAsia="zh-CN" w:bidi="hi-IN"/>
        </w:rPr>
        <w:t>iente</w:t>
      </w:r>
      <w:r>
        <w:rPr>
          <w:rFonts w:cs="Dubai" w:ascii="Dubai" w:hAnsi="Dubai"/>
          <w:b/>
          <w:bCs/>
          <w:color w:val="000000"/>
          <w:sz w:val="24"/>
          <w:szCs w:val="24"/>
          <w:shd w:fill="auto" w:val="clear"/>
          <w:lang w:val="es-ES" w:eastAsia="zh-CN" w:bidi="hi-IN"/>
        </w:rPr>
        <w:t xml:space="preserve"> retención</w:t>
      </w:r>
      <w:r>
        <w:rPr>
          <w:rFonts w:cs="Dubai" w:ascii="Dubai" w:hAnsi="Dubai"/>
          <w:b/>
          <w:bCs/>
          <w:color w:val="auto"/>
          <w:sz w:val="24"/>
          <w:szCs w:val="24"/>
          <w:lang w:val="es-ES" w:eastAsia="zh-CN" w:bidi="hi-IN"/>
        </w:rPr>
        <w:t xml:space="preserve"> tributaria</w:t>
      </w:r>
      <w:r>
        <w:rPr>
          <w:rFonts w:cs="Dubai" w:ascii="Dubai" w:hAnsi="Dubai"/>
          <w:color w:val="auto"/>
          <w:sz w:val="24"/>
          <w:szCs w:val="24"/>
          <w:lang w:val="es-ES" w:eastAsia="zh-CN" w:bidi="hi-IN"/>
        </w:rPr>
        <w:t>, excepto en los casos que corresponda exención.</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El órgano competente para otorgar el premio es a 1ª Tenencia de alcaldía, vista el acta del jurado del concurso.</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Al ganador se le notificará el veredicto del jurado a través de correo certificado, aunque se puede comunicar telefónicamente junto con la fecha de presentación del cartel.</w:t>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 xml:space="preserve">El ganador o ganadora tiene </w:t>
      </w:r>
      <w:r>
        <w:rPr>
          <w:rFonts w:cs="Dubai" w:ascii="Dubai" w:hAnsi="Dubai"/>
          <w:b/>
          <w:bCs/>
          <w:color w:val="auto"/>
          <w:sz w:val="24"/>
          <w:szCs w:val="24"/>
          <w:lang w:val="es-ES" w:eastAsia="zh-CN" w:bidi="hi-IN"/>
        </w:rPr>
        <w:t>el deber de acercar la obra en formato vectorial o imagen .jpg o .tiff a 350 ppp y a tamaño real</w:t>
      </w:r>
      <w:r>
        <w:rPr>
          <w:rFonts w:cs="Dubai" w:ascii="Dubai" w:hAnsi="Dubai"/>
          <w:color w:val="auto"/>
          <w:sz w:val="24"/>
          <w:szCs w:val="24"/>
          <w:lang w:val="es-ES" w:eastAsia="zh-CN" w:bidi="hi-IN"/>
        </w:rPr>
        <w:t xml:space="preserve"> con los cambios necesarios que se le indiquen en plazo para incorporar a la programación definitiva los logos o cualquier otro cambio necesario.</w:t>
      </w:r>
    </w:p>
    <w:p>
      <w:pPr>
        <w:pStyle w:val="Normal"/>
        <w:bidi w:val="0"/>
        <w:spacing w:lineRule="auto" w:line="240"/>
        <w:jc w:val="both"/>
        <w:rPr>
          <w:lang w:val="es-ES" w:eastAsia="zh-CN" w:bidi="hi-IN"/>
        </w:rPr>
      </w:pPr>
      <w:bookmarkStart w:id="54" w:name="p317R_mc16"/>
      <w:bookmarkEnd w:id="54"/>
      <w:r>
        <w:rPr>
          <w:rFonts w:cs="Dubai" w:ascii="Dubai" w:hAnsi="Dubai"/>
          <w:color w:val="auto"/>
          <w:sz w:val="24"/>
          <w:szCs w:val="24"/>
          <w:lang w:val="es-ES" w:eastAsia="zh-CN" w:bidi="hi-IN"/>
        </w:rPr>
        <w:br/>
        <w:t>El cartel premiado quedará en poder del Ayuntamiento de Ponteareas. La propiedad intelectual del trabajo ganador le corresponderá al/a la autor/a; no obstante, la concesión del premio llevará consigo la cesión exclusiva y gratuita en favor del Ayuntamiento de Ponteareas de todos los derechos de reproducción,</w:t>
      </w:r>
      <w:bookmarkStart w:id="55" w:name="p317R_mc30"/>
      <w:bookmarkStart w:id="56" w:name="p317R_mc31"/>
      <w:bookmarkEnd w:id="55"/>
      <w:bookmarkEnd w:id="56"/>
      <w:r>
        <w:rPr>
          <w:rFonts w:cs="Dubai" w:ascii="Dubai" w:hAnsi="Dubai"/>
          <w:color w:val="auto"/>
          <w:sz w:val="24"/>
          <w:szCs w:val="24"/>
          <w:lang w:val="es-ES" w:eastAsia="zh-CN" w:bidi="hi-IN"/>
        </w:rPr>
        <w:t xml:space="preserve"> distribución, comunicación pública y transformación por cualquier modalidad, medio o formateo, incluidos los audiovisuales, los informáticos, los multimedia y los telemáticos.</w:t>
      </w:r>
    </w:p>
    <w:p>
      <w:pPr>
        <w:pStyle w:val="Normal"/>
        <w:bidi w:val="0"/>
        <w:spacing w:lineRule="auto" w:line="240"/>
        <w:jc w:val="both"/>
        <w:rPr>
          <w:rFonts w:ascii="Dubai" w:hAnsi="Dubai" w:cs="Dubai"/>
          <w:color w:val="auto"/>
          <w:sz w:val="24"/>
          <w:szCs w:val="24"/>
          <w:lang w:val="es-ES" w:eastAsia="zh-CN" w:bidi="hi-IN"/>
        </w:rPr>
      </w:pPr>
      <w:bookmarkStart w:id="57" w:name="p317R_mc36"/>
      <w:bookmarkEnd w:id="57"/>
      <w:r>
        <w:rPr>
          <w:rFonts w:cs="Dubai" w:ascii="Dubai" w:hAnsi="Dubai"/>
          <w:color w:val="auto"/>
          <w:sz w:val="24"/>
          <w:szCs w:val="24"/>
          <w:lang w:val="es-ES" w:eastAsia="zh-CN" w:bidi="hi-IN"/>
        </w:rPr>
        <w:br/>
        <w:t>El Ayuntamiento de Ponteareas podrá ejercer sus derechos libremente, sin limitaciones de tipo temporal o territorial, sin que en ningún caso sea necesaria la autorización del/de la autor/a, que no tendrá derecho a ningún tipo de remuneración, percepción, participación, compensación ni indemnización por razón de ese ejercicio ni de la cesión de derechos.</w:t>
      </w:r>
    </w:p>
    <w:p>
      <w:pPr>
        <w:pStyle w:val="Normal"/>
        <w:bidi w:val="0"/>
        <w:spacing w:lineRule="auto" w:line="240"/>
        <w:jc w:val="both"/>
        <w:rPr>
          <w:lang w:val="es-ES" w:eastAsia="zh-CN" w:bidi="hi-IN"/>
        </w:rPr>
      </w:pPr>
      <w:bookmarkStart w:id="58" w:name="p317R_mc45"/>
      <w:bookmarkEnd w:id="58"/>
      <w:r>
        <w:rPr>
          <w:rFonts w:cs="Dubai" w:ascii="Dubai" w:hAnsi="Dubai"/>
          <w:color w:val="auto"/>
          <w:sz w:val="24"/>
          <w:szCs w:val="24"/>
          <w:lang w:val="es-ES" w:eastAsia="zh-CN" w:bidi="hi-IN"/>
        </w:rPr>
        <w:br/>
        <w:t>Queda autorizado expresamente el Ayuntamiento de Ponteareas para divulgar el trabajo ganador en la forma y ponerlos m</w:t>
      </w:r>
      <w:r>
        <w:rPr>
          <w:rFonts w:cs="Dubai" w:ascii="Dubai" w:hAnsi="Dubai"/>
          <w:color w:val="000000"/>
          <w:sz w:val="24"/>
          <w:szCs w:val="24"/>
          <w:shd w:fill="auto" w:val="clear"/>
          <w:lang w:val="es-ES" w:eastAsia="zh-CN" w:bidi="hi-IN"/>
        </w:rPr>
        <w:t>edios que considere más oportunos y podrá ejercer sus derechos sobre un fragmento, o parte del trabajo, que podrá adaptar, se fuera necesario.</w:t>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SÉPTIMA. Deberes tributarios</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No podrá realizarse el pago mientras la persona beneficiaria no se encuentre al corriente en el cumplimiento de sus deberes tributarios con el Ayuntamiento de Ponteareas y otras entidades públicas, se fuera el caso.</w:t>
      </w:r>
    </w:p>
    <w:p>
      <w:pPr>
        <w:pStyle w:val="Normal"/>
        <w:bidi w:val="0"/>
        <w:spacing w:lineRule="auto" w:line="240"/>
        <w:jc w:val="both"/>
        <w:rPr>
          <w:lang w:val="es-ES" w:eastAsia="zh-CN" w:bidi="hi-IN"/>
        </w:rPr>
      </w:pPr>
      <w:r>
        <w:rPr>
          <w:lang w:val="es-ES" w:eastAsia="zh-CN" w:bidi="hi-IN"/>
        </w:rPr>
      </w:r>
    </w:p>
    <w:p>
      <w:pPr>
        <w:pStyle w:val="Normal"/>
        <w:bidi w:val="0"/>
        <w:spacing w:lineRule="auto" w:line="240"/>
        <w:jc w:val="both"/>
        <w:rPr>
          <w:rFonts w:ascii="Dubai" w:hAnsi="Dubai" w:cs="Dubai"/>
          <w:b/>
          <w:b/>
          <w:bCs/>
          <w:color w:val="auto"/>
          <w:sz w:val="24"/>
          <w:szCs w:val="24"/>
          <w:lang w:val="es-ES" w:eastAsia="zh-CN" w:bidi="hi-IN"/>
        </w:rPr>
      </w:pPr>
      <w:r>
        <w:rPr>
          <w:rFonts w:cs="Dubai" w:ascii="Dubai" w:hAnsi="Dubai"/>
          <w:b/>
          <w:bCs/>
          <w:color w:val="auto"/>
          <w:sz w:val="24"/>
          <w:szCs w:val="24"/>
          <w:lang w:val="es-ES" w:eastAsia="zh-CN" w:bidi="hi-IN"/>
        </w:rPr>
        <w:t>OCTAVA. Aceptación de las bases</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 xml:space="preserve">La participación en el concurso implica a total aceptación de las presentes bases. Su interpretación le corresponde exclusivamente al jurado, la cal podrá dejar </w:t>
      </w:r>
      <w:r>
        <w:rPr>
          <w:rFonts w:cs="Dubai" w:ascii="Dubai" w:hAnsi="Dubai"/>
          <w:b/>
          <w:bCs/>
          <w:color w:val="auto"/>
          <w:sz w:val="24"/>
          <w:szCs w:val="24"/>
          <w:lang w:val="es-ES" w:eastAsia="zh-CN" w:bidi="hi-IN"/>
        </w:rPr>
        <w:t>desierto</w:t>
      </w:r>
      <w:r>
        <w:rPr>
          <w:rFonts w:cs="Dubai" w:ascii="Dubai" w:hAnsi="Dubai"/>
          <w:color w:val="auto"/>
          <w:sz w:val="24"/>
          <w:szCs w:val="24"/>
          <w:lang w:val="es-ES" w:eastAsia="zh-CN" w:bidi="hi-IN"/>
        </w:rPr>
        <w:t xml:space="preserve"> el premio establecido, en cuyo caso el Ayuntamiento de Ponteareas resolverá la edición del cartel por sus propios medios. En caso de empate, decidirá el voto de calidad de la presidenta del jurado.</w:t>
      </w:r>
    </w:p>
    <w:p>
      <w:pPr>
        <w:pStyle w:val="Normal"/>
        <w:bidi w:val="0"/>
        <w:spacing w:lineRule="auto" w:line="240"/>
        <w:jc w:val="both"/>
        <w:rPr>
          <w:rFonts w:ascii="Dubai" w:hAnsi="Dubai" w:cs="Dubai"/>
          <w:color w:val="auto"/>
          <w:sz w:val="24"/>
          <w:szCs w:val="24"/>
          <w:lang w:val="es-ES" w:eastAsia="zh-CN" w:bidi="hi-IN"/>
        </w:rPr>
      </w:pPr>
      <w:bookmarkStart w:id="59" w:name="p376R_mc17"/>
      <w:bookmarkEnd w:id="59"/>
      <w:r>
        <w:rPr>
          <w:rFonts w:cs="Dubai" w:ascii="Dubai" w:hAnsi="Dubai"/>
          <w:color w:val="auto"/>
          <w:sz w:val="24"/>
          <w:szCs w:val="24"/>
          <w:lang w:val="es-ES" w:eastAsia="zh-CN" w:bidi="hi-IN"/>
        </w:rPr>
        <w:br/>
        <w:t>En caso de que ningún cartel cumpla con los requisitos mínimos establecidos, el jurado quieta facultado para proponer las modificaciones que considere oportunas en el cartel que seleccione.</w:t>
      </w:r>
    </w:p>
    <w:p>
      <w:pPr>
        <w:pStyle w:val="Normal"/>
        <w:bidi w:val="0"/>
        <w:spacing w:lineRule="auto" w:line="240"/>
        <w:jc w:val="both"/>
        <w:rPr>
          <w:lang w:val="es-ES" w:eastAsia="zh-CN" w:bidi="hi-IN"/>
        </w:rPr>
      </w:pPr>
      <w:bookmarkStart w:id="60" w:name="p376R_mc22"/>
      <w:bookmarkEnd w:id="60"/>
      <w:r>
        <w:rPr>
          <w:rFonts w:cs="Dubai" w:ascii="Dubai" w:hAnsi="Dubai"/>
          <w:color w:val="auto"/>
          <w:sz w:val="24"/>
          <w:szCs w:val="24"/>
          <w:lang w:val="es-ES" w:eastAsia="zh-CN" w:bidi="hi-IN"/>
        </w:rPr>
        <w:br/>
      </w:r>
      <w:r>
        <w:rPr>
          <w:rFonts w:cs="Dubai" w:ascii="Dubai" w:hAnsi="Dubai"/>
          <w:b/>
          <w:bCs/>
          <w:color w:val="auto"/>
          <w:sz w:val="24"/>
          <w:szCs w:val="24"/>
          <w:lang w:val="es-ES" w:eastAsia="zh-CN" w:bidi="hi-IN"/>
        </w:rPr>
        <w:t>NOVENA. Protección de datos</w:t>
      </w:r>
    </w:p>
    <w:p>
      <w:pPr>
        <w:pStyle w:val="Normal"/>
        <w:bidi w:val="0"/>
        <w:spacing w:lineRule="auto" w:line="240"/>
        <w:jc w:val="both"/>
        <w:rPr>
          <w:rFonts w:ascii="Dubai" w:hAnsi="Dubai" w:cs="Dubai"/>
          <w:sz w:val="24"/>
          <w:szCs w:val="24"/>
          <w:lang w:val="es-ES" w:eastAsia="zh-CN" w:bidi="hi-IN"/>
        </w:rPr>
      </w:pPr>
      <w:r>
        <w:rPr>
          <w:rFonts w:cs="Dubai" w:ascii="Dubai" w:hAnsi="Dubai"/>
          <w:sz w:val="24"/>
          <w:szCs w:val="24"/>
          <w:lang w:val="es-ES" w:eastAsia="zh-CN" w:bidi="hi-IN"/>
        </w:rPr>
      </w:r>
    </w:p>
    <w:p>
      <w:pPr>
        <w:pStyle w:val="Normal"/>
        <w:bidi w:val="0"/>
        <w:spacing w:lineRule="auto" w:line="240"/>
        <w:jc w:val="both"/>
        <w:rPr>
          <w:rFonts w:ascii="Dubai" w:hAnsi="Dubai" w:cs="Dubai"/>
          <w:color w:val="auto"/>
          <w:sz w:val="24"/>
          <w:szCs w:val="24"/>
          <w:lang w:val="es-ES" w:eastAsia="zh-CN" w:bidi="hi-IN"/>
        </w:rPr>
      </w:pPr>
      <w:r>
        <w:rPr>
          <w:rFonts w:cs="Dubai" w:ascii="Dubai" w:hAnsi="Dubai"/>
          <w:color w:val="auto"/>
          <w:sz w:val="24"/>
          <w:szCs w:val="24"/>
          <w:lang w:val="es-ES" w:eastAsia="zh-CN" w:bidi="hi-IN"/>
        </w:rPr>
        <w:t>INFORMACIÓN ADICIONAL (LEGITIMACIÓN ART. 6.1.Y REGLAMENTO GENERAL DE PROTECCIÓN DE DATOS INTERÉS PÚBLICO Y El ART. 8 Ley 3/2018, de 5 de diciembre, de protección de datos personales y garantía de los derechos digitales).</w:t>
      </w:r>
    </w:p>
    <w:p>
      <w:pPr>
        <w:pStyle w:val="Normal"/>
        <w:bidi w:val="0"/>
        <w:spacing w:lineRule="auto" w:line="240"/>
        <w:jc w:val="both"/>
        <w:rPr>
          <w:lang w:val="es-ES" w:eastAsia="zh-CN" w:bidi="hi-IN"/>
        </w:rPr>
      </w:pPr>
      <w:bookmarkStart w:id="61" w:name="p376R_mc31"/>
      <w:bookmarkEnd w:id="61"/>
      <w:r>
        <w:rPr>
          <w:rFonts w:cs="Dubai" w:ascii="Dubai" w:hAnsi="Dubai"/>
          <w:color w:val="auto"/>
          <w:sz w:val="24"/>
          <w:szCs w:val="24"/>
          <w:lang w:val="es-ES" w:eastAsia="zh-CN" w:bidi="hi-IN"/>
        </w:rPr>
        <w:br/>
      </w:r>
      <w:r>
        <w:rPr>
          <w:rFonts w:cs="Dubai" w:ascii="Dubai" w:hAnsi="Dubai"/>
          <w:i/>
          <w:iCs/>
          <w:color w:val="auto"/>
          <w:sz w:val="24"/>
          <w:szCs w:val="24"/>
          <w:lang w:val="es-ES" w:eastAsia="zh-CN" w:bidi="hi-IN"/>
        </w:rPr>
        <w:t>Quien es el responsable del tratamiento de sus datos personales?</w:t>
      </w:r>
    </w:p>
    <w:p>
      <w:pPr>
        <w:pStyle w:val="Normal"/>
        <w:bidi w:val="0"/>
        <w:spacing w:lineRule="auto" w:line="240"/>
        <w:jc w:val="both"/>
        <w:rPr>
          <w:lang w:val="es-ES" w:eastAsia="zh-CN" w:bidi="hi-IN"/>
        </w:rPr>
      </w:pPr>
      <w:r>
        <w:rPr>
          <w:rFonts w:cs="Dubai" w:ascii="Dubai" w:hAnsi="Dubai"/>
          <w:color w:val="auto"/>
          <w:sz w:val="24"/>
          <w:szCs w:val="24"/>
          <w:lang w:val="es-ES" w:eastAsia="zh-CN" w:bidi="hi-IN"/>
        </w:rPr>
        <w:t>Ayuntamiento de Ponteareas [P3604200J].</w:t>
      </w:r>
      <w:bookmarkStart w:id="62" w:name="p376R_mc34"/>
      <w:bookmarkEnd w:id="62"/>
      <w:r>
        <w:rPr>
          <w:rFonts w:cs="Dubai" w:ascii="Dubai" w:hAnsi="Dubai"/>
          <w:color w:val="auto"/>
          <w:sz w:val="24"/>
          <w:szCs w:val="24"/>
          <w:lang w:val="es-ES" w:eastAsia="zh-CN" w:bidi="hi-IN"/>
        </w:rPr>
        <w:t xml:space="preserve"> Dirección postal</w:t>
      </w:r>
      <w:r>
        <w:rPr>
          <w:rFonts w:cs="Dubai" w:ascii="Dubai" w:hAnsi="Dubai"/>
          <w:i/>
          <w:iCs/>
          <w:color w:val="auto"/>
          <w:sz w:val="24"/>
          <w:szCs w:val="24"/>
          <w:lang w:val="es-ES" w:eastAsia="zh-CN" w:bidi="hi-IN"/>
        </w:rPr>
        <w:t>:</w:t>
      </w:r>
      <w:bookmarkStart w:id="63" w:name="p376R_mc35"/>
      <w:bookmarkEnd w:id="63"/>
      <w:r>
        <w:rPr>
          <w:rFonts w:cs="Dubai" w:ascii="Dubai" w:hAnsi="Dubai"/>
          <w:color w:val="auto"/>
          <w:sz w:val="24"/>
          <w:szCs w:val="24"/>
          <w:lang w:val="es-ES" w:eastAsia="zh-CN" w:bidi="hi-IN"/>
        </w:rPr>
        <w:t xml:space="preserve"> Xardíns da Xiralda s/n. Ponteareas. 36860 Pontevedra. Teléfono: 986640000. Correo electrónico: info@ponteareas.gal</w:t>
      </w:r>
      <w:bookmarkStart w:id="64" w:name="p376R_mc41"/>
      <w:bookmarkStart w:id="65" w:name="p376R_mc42"/>
      <w:bookmarkEnd w:id="64"/>
      <w:bookmarkEnd w:id="65"/>
      <w:r>
        <w:rPr>
          <w:rFonts w:cs="Dubai" w:ascii="Dubai" w:hAnsi="Dubai"/>
          <w:color w:val="auto"/>
          <w:sz w:val="24"/>
          <w:szCs w:val="24"/>
          <w:lang w:val="es-ES" w:eastAsia="zh-CN" w:bidi="hi-IN"/>
        </w:rPr>
        <w:t>. Correo postal</w:t>
      </w:r>
      <w:r>
        <w:rPr>
          <w:rFonts w:cs="Dubai" w:ascii="Dubai" w:hAnsi="Dubai"/>
          <w:i/>
          <w:iCs/>
          <w:color w:val="auto"/>
          <w:sz w:val="24"/>
          <w:szCs w:val="24"/>
          <w:lang w:val="es-ES" w:eastAsia="zh-CN" w:bidi="hi-IN"/>
        </w:rPr>
        <w:t>:</w:t>
      </w:r>
      <w:bookmarkStart w:id="66" w:name="p376R_mc43"/>
      <w:bookmarkEnd w:id="66"/>
      <w:r>
        <w:rPr>
          <w:rFonts w:cs="Dubai" w:ascii="Dubai" w:hAnsi="Dubai"/>
          <w:color w:val="auto"/>
          <w:sz w:val="24"/>
          <w:szCs w:val="24"/>
          <w:lang w:val="es-ES" w:eastAsia="zh-CN" w:bidi="hi-IN"/>
        </w:rPr>
        <w:t xml:space="preserve"> Registro General. Xardíns da Xiralda s/n. Ponteareas. 36860 Pontevedra.</w:t>
      </w:r>
    </w:p>
    <w:p>
      <w:pPr>
        <w:pStyle w:val="Normal"/>
        <w:bidi w:val="0"/>
        <w:spacing w:lineRule="auto" w:line="240"/>
        <w:jc w:val="both"/>
        <w:rPr>
          <w:rFonts w:ascii="Dubai" w:hAnsi="Dubai" w:cs="Dubai"/>
          <w:color w:val="auto"/>
          <w:sz w:val="24"/>
          <w:szCs w:val="24"/>
          <w:lang w:val="gl-ES"/>
        </w:rPr>
      </w:pPr>
      <w:bookmarkStart w:id="67" w:name="p376R_mc46"/>
      <w:bookmarkEnd w:id="67"/>
      <w:r>
        <w:rPr>
          <w:rFonts w:cs="Dubai" w:ascii="Dubai" w:hAnsi="Dubai"/>
          <w:color w:val="auto"/>
          <w:sz w:val="24"/>
          <w:szCs w:val="24"/>
          <w:lang w:val="es-ES" w:eastAsia="zh-CN" w:bidi="hi-IN"/>
        </w:rPr>
        <w:br/>
        <w:t xml:space="preserve">Delegado de Protección de Datos. Datos de contacto: </w:t>
      </w:r>
      <w:hyperlink r:id="rId6">
        <w:r>
          <w:rPr>
            <w:rStyle w:val="EnlacedeInternet"/>
            <w:rFonts w:cs="Dubai" w:ascii="Dubai" w:hAnsi="Dubai"/>
            <w:color w:val="000080"/>
            <w:sz w:val="24"/>
            <w:szCs w:val="24"/>
            <w:lang w:val="es-ES" w:eastAsia="zh-CN" w:bidi="hi-IN"/>
          </w:rPr>
          <w:t>dpd@ponteareas.gal</w:t>
        </w:r>
      </w:hyperlink>
    </w:p>
    <w:p>
      <w:pPr>
        <w:pStyle w:val="Normal"/>
        <w:bidi w:val="0"/>
        <w:spacing w:lineRule="auto" w:line="240"/>
        <w:jc w:val="both"/>
        <w:rPr>
          <w:lang w:val="es-ES" w:eastAsia="zh-CN" w:bidi="hi-IN"/>
        </w:rPr>
      </w:pPr>
      <w:bookmarkStart w:id="68" w:name="p376R_mc49"/>
      <w:bookmarkEnd w:id="68"/>
      <w:r>
        <w:rPr>
          <w:rFonts w:cs="Dubai" w:ascii="Dubai" w:hAnsi="Dubai"/>
          <w:color w:val="auto"/>
          <w:sz w:val="24"/>
          <w:szCs w:val="24"/>
          <w:lang w:val="es-ES" w:eastAsia="zh-CN" w:bidi="hi-IN"/>
        </w:rPr>
        <w:br/>
      </w:r>
      <w:r>
        <w:rPr>
          <w:rFonts w:cs="Dubai" w:ascii="Dubai" w:hAnsi="Dubai"/>
          <w:i/>
          <w:iCs/>
          <w:color w:val="auto"/>
          <w:sz w:val="24"/>
          <w:szCs w:val="24"/>
          <w:lang w:val="es-ES" w:eastAsia="zh-CN" w:bidi="hi-IN"/>
        </w:rPr>
        <w:t>Con que finalidad tratamos sus datos?</w:t>
      </w:r>
      <w:bookmarkStart w:id="69" w:name="p376R_mc50"/>
      <w:bookmarkEnd w:id="69"/>
      <w:r>
        <w:rPr>
          <w:rFonts w:cs="Dubai" w:ascii="Dubai" w:hAnsi="Dubai"/>
          <w:color w:val="auto"/>
          <w:sz w:val="24"/>
          <w:szCs w:val="24"/>
          <w:lang w:val="es-ES" w:eastAsia="zh-CN" w:bidi="hi-IN"/>
        </w:rPr>
        <w:t xml:space="preserve"> En esta entidad tratamos la información obtenida con la finalidad de poder tramitar los procedimiento que regula los PREMIOS Y AYUDAS DEL CONCURSO DE CARTEL DEL CORPUS 2025.</w:t>
      </w:r>
    </w:p>
    <w:p>
      <w:pPr>
        <w:pStyle w:val="Normal"/>
        <w:bidi w:val="0"/>
        <w:spacing w:lineRule="auto" w:line="240"/>
        <w:jc w:val="both"/>
        <w:rPr>
          <w:lang w:val="es-ES" w:eastAsia="zh-CN" w:bidi="hi-IN"/>
        </w:rPr>
      </w:pPr>
      <w:bookmarkStart w:id="70" w:name="p376R_mc57"/>
      <w:bookmarkEnd w:id="70"/>
      <w:r>
        <w:rPr>
          <w:rFonts w:cs="Dubai" w:ascii="Dubai" w:hAnsi="Dubai"/>
          <w:color w:val="auto"/>
          <w:sz w:val="24"/>
          <w:szCs w:val="24"/>
          <w:lang w:val="es-ES" w:eastAsia="zh-CN" w:bidi="hi-IN"/>
        </w:rPr>
        <w:br/>
      </w:r>
      <w:r>
        <w:rPr>
          <w:rFonts w:cs="Dubai" w:ascii="Dubai" w:hAnsi="Dubai"/>
          <w:i/>
          <w:iCs/>
          <w:color w:val="auto"/>
          <w:sz w:val="24"/>
          <w:szCs w:val="24"/>
          <w:lang w:val="es-ES" w:eastAsia="zh-CN" w:bidi="hi-IN"/>
        </w:rPr>
        <w:t>Por cuanto tiempo conservaremos sus datos?</w:t>
      </w:r>
      <w:bookmarkStart w:id="71" w:name="p376R_mc59"/>
      <w:bookmarkStart w:id="72" w:name="p376R_mc58"/>
      <w:bookmarkEnd w:id="71"/>
      <w:bookmarkEnd w:id="72"/>
      <w:r>
        <w:rPr>
          <w:rFonts w:cs="Dubai" w:ascii="Dubai" w:hAnsi="Dubai"/>
          <w:color w:val="auto"/>
          <w:sz w:val="24"/>
          <w:szCs w:val="24"/>
          <w:lang w:val="es-ES" w:eastAsia="zh-CN" w:bidi="hi-IN"/>
        </w:rPr>
        <w:t xml:space="preserve"> Almacenamos los datos durante el tiempo necesario para poder cumplir con la tramitación de este procedimiento, y siempre, cumpliendo por lo menos con el tiempo mínimo de conservación de la información. De conformidad con lo</w:t>
      </w:r>
      <w:bookmarkStart w:id="73" w:name="pdfjs_internal_id_379R"/>
      <w:bookmarkStart w:id="74" w:name="undefined_Copia_74"/>
      <w:bookmarkStart w:id="75" w:name="p442R_mc0"/>
      <w:bookmarkEnd w:id="73"/>
      <w:bookmarkEnd w:id="74"/>
      <w:bookmarkEnd w:id="75"/>
      <w:r>
        <w:rPr>
          <w:rFonts w:cs="Dubai" w:ascii="Dubai" w:hAnsi="Dubai"/>
          <w:color w:val="auto"/>
          <w:sz w:val="24"/>
          <w:szCs w:val="24"/>
          <w:lang w:val="es-ES" w:eastAsia="zh-CN" w:bidi="hi-IN"/>
        </w:rPr>
        <w:t xml:space="preserve"> regulado en el artículo 26 de la Ley 3/2018 (LOPD-GDD) será lícito el tratamiento por esta Entidad de los datos con fines de archivo en interés público, siempre cumpliendo con la normativa vigente de archivos y documentación.</w:t>
      </w:r>
    </w:p>
    <w:p>
      <w:pPr>
        <w:pStyle w:val="Normal"/>
        <w:bidi w:val="0"/>
        <w:spacing w:lineRule="auto" w:line="240"/>
        <w:jc w:val="both"/>
        <w:rPr>
          <w:lang w:val="es-ES" w:eastAsia="zh-CN" w:bidi="hi-IN"/>
        </w:rPr>
      </w:pPr>
      <w:bookmarkStart w:id="76" w:name="p442R_mc7"/>
      <w:bookmarkEnd w:id="76"/>
      <w:r>
        <w:rPr>
          <w:rFonts w:cs="Dubai" w:ascii="Dubai" w:hAnsi="Dubai"/>
          <w:color w:val="auto"/>
          <w:sz w:val="24"/>
          <w:szCs w:val="24"/>
          <w:lang w:val="es-ES" w:eastAsia="zh-CN" w:bidi="hi-IN"/>
        </w:rPr>
        <w:br/>
      </w:r>
      <w:r>
        <w:rPr>
          <w:rFonts w:cs="Dubai" w:ascii="Dubai" w:hAnsi="Dubai"/>
          <w:i/>
          <w:iCs/>
          <w:color w:val="auto"/>
          <w:sz w:val="24"/>
          <w:szCs w:val="24"/>
          <w:lang w:val="es-ES" w:eastAsia="zh-CN" w:bidi="hi-IN"/>
        </w:rPr>
        <w:t>Cuál es la legitimación para el tratamiento de sus datos personales?</w:t>
      </w:r>
      <w:bookmarkStart w:id="77" w:name="p442R_mc8"/>
      <w:bookmarkEnd w:id="77"/>
      <w:r>
        <w:rPr>
          <w:rFonts w:cs="Dubai" w:ascii="Dubai" w:hAnsi="Dubai"/>
          <w:color w:val="auto"/>
          <w:sz w:val="24"/>
          <w:szCs w:val="24"/>
          <w:lang w:val="es-ES" w:eastAsia="zh-CN" w:bidi="hi-IN"/>
        </w:rPr>
        <w:t xml:space="preserve"> La base legal para el tratamiento de sus datos es su consentimiento con la solicitud de participación.</w:t>
      </w:r>
    </w:p>
    <w:p>
      <w:pPr>
        <w:pStyle w:val="Normal"/>
        <w:bidi w:val="0"/>
        <w:spacing w:lineRule="auto" w:line="240"/>
        <w:jc w:val="both"/>
        <w:rPr>
          <w:lang w:val="es-ES" w:eastAsia="zh-CN" w:bidi="hi-IN"/>
        </w:rPr>
      </w:pPr>
      <w:bookmarkStart w:id="78" w:name="p442R_mc13"/>
      <w:bookmarkEnd w:id="78"/>
      <w:r>
        <w:rPr>
          <w:rFonts w:cs="Dubai" w:ascii="Dubai" w:hAnsi="Dubai"/>
          <w:color w:val="auto"/>
          <w:sz w:val="24"/>
          <w:szCs w:val="24"/>
          <w:lang w:val="es-ES" w:eastAsia="zh-CN" w:bidi="hi-IN"/>
        </w:rPr>
        <w:br/>
      </w:r>
      <w:r>
        <w:rPr>
          <w:rFonts w:cs="Dubai" w:ascii="Dubai" w:hAnsi="Dubai"/>
          <w:i/>
          <w:iCs/>
          <w:color w:val="auto"/>
          <w:sz w:val="24"/>
          <w:szCs w:val="24"/>
          <w:lang w:val="es-ES" w:eastAsia="zh-CN" w:bidi="hi-IN"/>
        </w:rPr>
        <w:t>A que destinatarios se comunicarán sus datos?</w:t>
      </w:r>
      <w:r>
        <w:rPr>
          <w:rFonts w:cs="Dubai" w:ascii="Dubai" w:hAnsi="Dubai"/>
          <w:color w:val="auto"/>
          <w:sz w:val="24"/>
          <w:szCs w:val="24"/>
          <w:lang w:val="es-ES" w:eastAsia="zh-CN" w:bidi="hi-IN"/>
        </w:rPr>
        <w:t xml:space="preserve"> Los datos se comunicarán a otras administraciones públicas siempre que sea necesario para cumplir con fines relacionados con las competencias legales de las administraciones.</w:t>
      </w:r>
    </w:p>
    <w:p>
      <w:pPr>
        <w:pStyle w:val="Normal"/>
        <w:bidi w:val="0"/>
        <w:spacing w:lineRule="auto" w:line="240"/>
        <w:jc w:val="both"/>
        <w:rPr>
          <w:lang w:val="es-ES" w:eastAsia="zh-CN" w:bidi="hi-IN"/>
        </w:rPr>
      </w:pPr>
      <w:bookmarkStart w:id="79" w:name="p442R_mc20"/>
      <w:bookmarkEnd w:id="79"/>
      <w:r>
        <w:rPr>
          <w:rFonts w:cs="Dubai" w:ascii="Dubai" w:hAnsi="Dubai"/>
          <w:color w:val="auto"/>
          <w:sz w:val="24"/>
          <w:szCs w:val="24"/>
          <w:lang w:val="es-ES" w:eastAsia="zh-CN" w:bidi="hi-IN"/>
        </w:rPr>
        <w:br/>
      </w:r>
      <w:r>
        <w:rPr>
          <w:rFonts w:cs="Dubai" w:ascii="Dubai" w:hAnsi="Dubai"/>
          <w:i/>
          <w:iCs/>
          <w:color w:val="auto"/>
          <w:sz w:val="24"/>
          <w:szCs w:val="24"/>
          <w:lang w:val="es-ES" w:eastAsia="zh-CN" w:bidi="hi-IN"/>
        </w:rPr>
        <w:t>Cuáles son sus derechos en relación con los datos facilitados?</w:t>
      </w:r>
      <w:bookmarkStart w:id="80" w:name="p442R_mc21"/>
      <w:bookmarkEnd w:id="80"/>
      <w:r>
        <w:rPr>
          <w:rFonts w:cs="Dubai" w:ascii="Dubai" w:hAnsi="Dubai"/>
          <w:color w:val="auto"/>
          <w:sz w:val="24"/>
          <w:szCs w:val="24"/>
          <w:lang w:val="es-ES" w:eastAsia="zh-CN" w:bidi="hi-IN"/>
        </w:rPr>
        <w:t xml:space="preserve"> Cualquier persona tiene </w:t>
      </w:r>
      <w:r>
        <w:rPr>
          <w:rFonts w:cs="Dubai" w:ascii="Dubai" w:hAnsi="Dubai"/>
          <w:b/>
          <w:bCs/>
          <w:color w:val="auto"/>
          <w:sz w:val="24"/>
          <w:szCs w:val="24"/>
          <w:lang w:val="es-ES" w:eastAsia="zh-CN" w:bidi="hi-IN"/>
        </w:rPr>
        <w:t xml:space="preserve">derecho a obtener información </w:t>
      </w:r>
      <w:r>
        <w:rPr>
          <w:rFonts w:cs="Dubai" w:ascii="Dubai" w:hAnsi="Dubai"/>
          <w:b w:val="false"/>
          <w:bCs w:val="false"/>
          <w:color w:val="auto"/>
          <w:sz w:val="24"/>
          <w:szCs w:val="24"/>
          <w:lang w:val="es-ES" w:eastAsia="zh-CN" w:bidi="hi-IN"/>
        </w:rPr>
        <w:t>sobre sé en esta entidad se están tratando sus datos personales o no</w:t>
      </w:r>
      <w:r>
        <w:rPr>
          <w:rFonts w:cs="Dubai" w:ascii="Dubai" w:hAnsi="Dubai"/>
          <w:color w:val="auto"/>
          <w:sz w:val="24"/>
          <w:szCs w:val="24"/>
          <w:lang w:val="es-ES" w:eastAsia="zh-CN" w:bidi="hi-IN"/>
        </w:rPr>
        <w:t xml:space="preserve">. Las personas interesadas tienen </w:t>
      </w:r>
      <w:r>
        <w:rPr>
          <w:rFonts w:cs="Dubai" w:ascii="Dubai" w:hAnsi="Dubai"/>
          <w:b/>
          <w:bCs/>
          <w:color w:val="auto"/>
          <w:sz w:val="24"/>
          <w:szCs w:val="24"/>
          <w:lang w:val="es-ES" w:eastAsia="zh-CN" w:bidi="hi-IN"/>
        </w:rPr>
        <w:t>derecho a acceder</w:t>
      </w:r>
      <w:r>
        <w:rPr>
          <w:rFonts w:cs="Dubai" w:ascii="Dubai" w:hAnsi="Dubai"/>
          <w:color w:val="auto"/>
          <w:sz w:val="24"/>
          <w:szCs w:val="24"/>
          <w:lang w:val="es-ES" w:eastAsia="zh-CN" w:bidi="hi-IN"/>
        </w:rPr>
        <w:t xml:space="preserve"> a sus datos personales, al plazo de conservación de sus datos y, mismo, a obtener una copia de los datos objeto del tratamiento. Asimismo, tiene </w:t>
      </w:r>
      <w:r>
        <w:rPr>
          <w:rFonts w:cs="Dubai" w:ascii="Dubai" w:hAnsi="Dubai"/>
          <w:b/>
          <w:bCs/>
          <w:color w:val="auto"/>
          <w:sz w:val="24"/>
          <w:szCs w:val="24"/>
          <w:lang w:val="es-ES" w:eastAsia="zh-CN" w:bidi="hi-IN"/>
        </w:rPr>
        <w:t>derecho de rectificación</w:t>
      </w:r>
      <w:r>
        <w:rPr>
          <w:rFonts w:cs="Dubai" w:ascii="Dubai" w:hAnsi="Dubai"/>
          <w:color w:val="auto"/>
          <w:sz w:val="24"/>
          <w:szCs w:val="24"/>
          <w:lang w:val="es-ES" w:eastAsia="zh-CN" w:bidi="hi-IN"/>
        </w:rPr>
        <w:t xml:space="preserve"> de los datos se son inexactos. (Por ejemplo, puede solicitar una rectificación de su domicilio, un cambio de nombre etc.). Las/los interesadas/los tienen </w:t>
      </w:r>
      <w:r>
        <w:rPr>
          <w:rFonts w:cs="Dubai" w:ascii="Dubai" w:hAnsi="Dubai"/>
          <w:b/>
          <w:bCs/>
          <w:color w:val="auto"/>
          <w:sz w:val="24"/>
          <w:szCs w:val="24"/>
          <w:lang w:val="es-ES" w:eastAsia="zh-CN" w:bidi="hi-IN"/>
        </w:rPr>
        <w:t>derecho a la limitación del tratamiento;</w:t>
      </w:r>
      <w:r>
        <w:rPr>
          <w:rFonts w:cs="Dubai" w:ascii="Dubai" w:hAnsi="Dubai"/>
          <w:color w:val="auto"/>
          <w:sz w:val="24"/>
          <w:szCs w:val="24"/>
          <w:lang w:val="es-ES" w:eastAsia="zh-CN" w:bidi="hi-IN"/>
        </w:rPr>
        <w:t xml:space="preserve"> para eso deberán de solicitárselo al responsable, la cal deberá de suspender el tratamiento de los datos cuando</w:t>
      </w:r>
      <w:r>
        <w:rPr>
          <w:rFonts w:cs="Dubai" w:ascii="Dubai" w:hAnsi="Dubai"/>
          <w:color w:val="000000"/>
          <w:sz w:val="24"/>
          <w:szCs w:val="24"/>
          <w:shd w:fill="auto" w:val="clear"/>
          <w:lang w:val="es-ES" w:eastAsia="zh-CN" w:bidi="hi-IN"/>
        </w:rPr>
        <w:t xml:space="preserve"> los ciudadanos </w:t>
      </w:r>
      <w:r>
        <w:rPr>
          <w:rFonts w:cs="Dubai" w:ascii="Dubai" w:hAnsi="Dubai"/>
          <w:color w:val="auto"/>
          <w:sz w:val="24"/>
          <w:szCs w:val="24"/>
          <w:lang w:val="es-ES" w:eastAsia="zh-CN" w:bidi="hi-IN"/>
        </w:rPr>
        <w:t xml:space="preserve">soliciten la rectificación o supresión de sus datos, hasta que se resuelva su solicitud. Las personas interesadas podrán ejercer el </w:t>
      </w:r>
      <w:r>
        <w:rPr>
          <w:rFonts w:cs="Dubai" w:ascii="Dubai" w:hAnsi="Dubai"/>
          <w:b/>
          <w:bCs/>
          <w:color w:val="auto"/>
          <w:sz w:val="24"/>
          <w:szCs w:val="24"/>
          <w:lang w:val="es-ES" w:eastAsia="zh-CN" w:bidi="hi-IN"/>
        </w:rPr>
        <w:t>derecho de supresión</w:t>
      </w:r>
      <w:r>
        <w:rPr>
          <w:rFonts w:cs="Dubai" w:ascii="Dubai" w:hAnsi="Dubai"/>
          <w:color w:val="auto"/>
          <w:sz w:val="24"/>
          <w:szCs w:val="24"/>
          <w:lang w:val="es-ES" w:eastAsia="zh-CN" w:bidi="hi-IN"/>
        </w:rPr>
        <w:t xml:space="preserve"> (derecho al olvido) siempre que se den las circunstancias enumeradas en el RXPD y según el regulado en el artículo 15 de la LOPD-GDD. A/el afectada/el puede ejercer el </w:t>
      </w:r>
      <w:r>
        <w:rPr>
          <w:rFonts w:cs="Dubai" w:ascii="Dubai" w:hAnsi="Dubai"/>
          <w:b/>
          <w:bCs/>
          <w:color w:val="auto"/>
          <w:sz w:val="24"/>
          <w:szCs w:val="24"/>
          <w:lang w:val="es-ES" w:eastAsia="zh-CN" w:bidi="hi-IN"/>
        </w:rPr>
        <w:t>derecho de oposición</w:t>
      </w:r>
      <w:r>
        <w:rPr>
          <w:rFonts w:cs="Dubai" w:ascii="Dubai" w:hAnsi="Dubai"/>
          <w:color w:val="auto"/>
          <w:sz w:val="24"/>
          <w:szCs w:val="24"/>
          <w:lang w:val="es-ES" w:eastAsia="zh-CN" w:bidi="hi-IN"/>
        </w:rPr>
        <w:t xml:space="preserve"> al tratamiento, siempre por motivos relacionados con su situación personal, con la excepción de que se acredite un interés legítimo, o sea necesario para el ejercicio o defensa de reclamaciones. Igualmente, cuando el tratamiento tenga por objeto a mercadotecnia directa. La persona interesada/el tendrá </w:t>
      </w:r>
      <w:r>
        <w:rPr>
          <w:rFonts w:cs="Dubai" w:ascii="Dubai" w:hAnsi="Dubai"/>
          <w:b/>
          <w:bCs/>
          <w:color w:val="auto"/>
          <w:sz w:val="24"/>
          <w:szCs w:val="24"/>
          <w:lang w:val="es-ES" w:eastAsia="zh-CN" w:bidi="hi-IN"/>
        </w:rPr>
        <w:t>derecho a la portabilidad,</w:t>
      </w:r>
      <w:r>
        <w:rPr>
          <w:rFonts w:cs="Dubai" w:ascii="Dubai" w:hAnsi="Dubai"/>
          <w:color w:val="auto"/>
          <w:sz w:val="24"/>
          <w:szCs w:val="24"/>
          <w:lang w:val="es-ES" w:eastAsia="zh-CN" w:bidi="hi-IN"/>
        </w:rPr>
        <w:t xml:space="preserve"> a obtener los datos en un formato estructurado, de uso común y de lectura mecánica, y a transmitirlos a otro responsable del tratamiento cuando el tratamiento esté basado en el consentimiento o se efectúe por medios automatizados.</w:t>
      </w:r>
    </w:p>
    <w:p>
      <w:pPr>
        <w:pStyle w:val="Normal"/>
        <w:bidi w:val="0"/>
        <w:spacing w:lineRule="auto" w:line="240"/>
        <w:jc w:val="both"/>
        <w:rPr>
          <w:lang w:val="es-ES" w:eastAsia="zh-CN" w:bidi="hi-IN"/>
        </w:rPr>
      </w:pPr>
      <w:bookmarkStart w:id="81" w:name="p442R_mc68"/>
      <w:bookmarkEnd w:id="81"/>
      <w:r>
        <w:rPr>
          <w:rFonts w:cs="Dubai" w:ascii="Dubai" w:hAnsi="Dubai"/>
          <w:color w:val="auto"/>
          <w:sz w:val="24"/>
          <w:szCs w:val="24"/>
          <w:lang w:val="es-ES" w:eastAsia="zh-CN" w:bidi="hi-IN"/>
        </w:rPr>
        <w:br/>
        <w:t>Las/los interesadas/los podrán ejercer los derechos enumerados en los párrafos anteriores, a través de los formularios disponibles en la sede electrónica de esta</w:t>
      </w:r>
      <w:bookmarkStart w:id="82" w:name="p442R_mc73"/>
      <w:bookmarkEnd w:id="82"/>
      <w:r>
        <w:rPr>
          <w:rFonts w:cs="Dubai" w:ascii="Dubai" w:hAnsi="Dubai"/>
          <w:color w:val="auto"/>
          <w:sz w:val="24"/>
          <w:szCs w:val="24"/>
          <w:lang w:val="es-ES" w:eastAsia="zh-CN" w:bidi="hi-IN"/>
        </w:rPr>
        <w:t xml:space="preserve"> entidad o remitiéndolo</w:t>
      </w:r>
      <w:r>
        <w:rPr>
          <w:rFonts w:cs="Dubai" w:ascii="Dubai" w:hAnsi="Dubai"/>
          <w:color w:val="auto"/>
          <w:sz w:val="24"/>
          <w:szCs w:val="24"/>
          <w:lang w:val="es-ES" w:eastAsia="zh-CN" w:bidi="hi-IN"/>
        </w:rPr>
        <w:t>s</w:t>
      </w:r>
      <w:r>
        <w:rPr>
          <w:rFonts w:cs="Dubai" w:ascii="Dubai" w:hAnsi="Dubai"/>
          <w:color w:val="auto"/>
          <w:sz w:val="24"/>
          <w:szCs w:val="24"/>
          <w:lang w:val="es-ES" w:eastAsia="zh-CN" w:bidi="hi-IN"/>
        </w:rPr>
        <w:t xml:space="preserve"> a esta un escrito por correo postal.</w:t>
      </w:r>
    </w:p>
    <w:p>
      <w:pPr>
        <w:pStyle w:val="Normal"/>
        <w:bidi w:val="0"/>
        <w:spacing w:lineRule="auto" w:line="240"/>
        <w:jc w:val="both"/>
        <w:rPr/>
      </w:pPr>
      <w:bookmarkStart w:id="83" w:name="undefined_Copia_71"/>
      <w:bookmarkStart w:id="84" w:name="undefined_Copia_72"/>
      <w:bookmarkStart w:id="85" w:name="undefined_Copia_73"/>
      <w:bookmarkEnd w:id="83"/>
      <w:bookmarkEnd w:id="84"/>
      <w:bookmarkEnd w:id="85"/>
      <w:r>
        <w:rPr>
          <w:rFonts w:cs="Dubai" w:ascii="Dubai" w:hAnsi="Dubai"/>
          <w:color w:val="auto"/>
          <w:sz w:val="24"/>
          <w:szCs w:val="24"/>
          <w:lang w:val="es-ES" w:eastAsia="zh-CN" w:bidi="hi-IN"/>
        </w:rPr>
        <w:br/>
      </w:r>
      <w:bookmarkStart w:id="86" w:name="undefined_Copia_76"/>
      <w:bookmarkStart w:id="87" w:name="undefined_Copia_75"/>
      <w:bookmarkStart w:id="88" w:name="p489R_mc0"/>
      <w:bookmarkEnd w:id="86"/>
      <w:bookmarkEnd w:id="87"/>
      <w:bookmarkEnd w:id="88"/>
      <w:r>
        <w:rPr>
          <w:rFonts w:cs="Dubai" w:ascii="Dubai" w:hAnsi="Dubai"/>
          <w:i/>
          <w:iCs/>
          <w:color w:val="auto"/>
          <w:sz w:val="24"/>
          <w:szCs w:val="24"/>
          <w:lang w:val="es-ES" w:eastAsia="zh-CN" w:bidi="hi-IN"/>
        </w:rPr>
        <w:t xml:space="preserve">Cuando puedo ejercer el derecho de reclamación ante la Autoridad de Control? </w:t>
      </w:r>
      <w:r>
        <w:rPr>
          <w:rFonts w:cs="Dubai" w:ascii="Dubai" w:hAnsi="Dubai"/>
          <w:color w:val="auto"/>
          <w:sz w:val="24"/>
          <w:szCs w:val="24"/>
          <w:lang w:val="es-ES" w:eastAsia="zh-CN" w:bidi="hi-IN"/>
        </w:rPr>
        <w:t xml:space="preserve">Podrá presentar reclamación ante la Autoridad de Control en materia de Protección de Datos competente, especialmente cuando no obtenga satisfacción en el ejercicio de sus derechos, mediante escrito dirigido a la Agencia Española de Protección de Datos, </w:t>
      </w:r>
      <w:r>
        <w:rPr>
          <w:rFonts w:cs="Dubai" w:ascii="Dubai" w:hAnsi="Dubai"/>
          <w:color w:val="000000"/>
          <w:sz w:val="24"/>
          <w:szCs w:val="24"/>
          <w:shd w:fill="auto" w:val="clear"/>
          <w:lang w:val="es-ES" w:eastAsia="zh-CN" w:bidi="hi-IN"/>
        </w:rPr>
        <w:t>C/Jorge Juan nú</w:t>
      </w:r>
      <w:r>
        <w:rPr>
          <w:rFonts w:cs="Dubai" w:ascii="Dubai" w:hAnsi="Dubai"/>
          <w:color w:val="auto"/>
          <w:sz w:val="24"/>
          <w:szCs w:val="24"/>
          <w:lang w:val="es-ES" w:eastAsia="zh-CN" w:bidi="hi-IN"/>
        </w:rPr>
        <w:t xml:space="preserve">m. 6, 28001 Madrid o bien accediendo a su sede electrónica: </w:t>
      </w:r>
      <w:hyperlink r:id="rId7">
        <w:r>
          <w:rPr>
            <w:rStyle w:val="EnlacedeInternet"/>
            <w:rFonts w:cs="Dubai" w:ascii="Dubai" w:hAnsi="Dubai"/>
            <w:color w:val="auto"/>
            <w:sz w:val="24"/>
            <w:szCs w:val="24"/>
            <w:lang w:val="es-ES" w:eastAsia="zh-CN" w:bidi="hi-IN"/>
          </w:rPr>
          <w:t>https://sedeagpd.gob.es/sede-electronica-web/</w:t>
        </w:r>
      </w:hyperlink>
      <w:r>
        <w:rPr>
          <w:rFonts w:cs="Dubai" w:ascii="Dubai" w:hAnsi="Dubai"/>
          <w:color w:val="auto"/>
          <w:sz w:val="24"/>
          <w:szCs w:val="24"/>
          <w:lang w:val="es-ES" w:eastAsia="zh-CN" w:bidi="hi-IN"/>
        </w:rPr>
        <w:t>.</w:t>
      </w:r>
    </w:p>
    <w:sectPr>
      <w:headerReference w:type="default" r:id="rId8"/>
      <w:headerReference w:type="first" r:id="rId9"/>
      <w:footerReference w:type="default" r:id="rId10"/>
      <w:footerReference w:type="first" r:id="rId11"/>
      <w:type w:val="nextPage"/>
      <w:pgSz w:w="11906" w:h="16838"/>
      <w:pgMar w:left="1134" w:right="1134" w:gutter="0" w:header="567" w:top="2047" w:footer="568" w:bottom="1602"/>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Brother 1816">
    <w:charset w:val="01"/>
    <w:family w:val="auto"/>
    <w:pitch w:val="default"/>
  </w:font>
  <w:font w:name="Wingdings">
    <w:charset w:val="02"/>
    <w:family w:val="auto"/>
    <w:pitch w:val="default"/>
  </w:font>
  <w:font w:name="OpenSymbol">
    <w:altName w:val="Arial Unicode MS"/>
    <w:charset w:val="02"/>
    <w:family w:val="auto"/>
    <w:pitch w:val="default"/>
  </w:font>
  <w:font w:name="Liberation Sans">
    <w:altName w:val="Arial"/>
    <w:charset w:val="00"/>
    <w:family w:val="swiss"/>
    <w:pitch w:val="variable"/>
  </w:font>
  <w:font w:name="Dubai">
    <w:charset w:val="00"/>
    <w:family w:val="swiss"/>
    <w:pitch w:val="variable"/>
  </w:font>
  <w:font w:name="Brother 1816">
    <w:charset w:val="00"/>
    <w:family w:val="moder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center"/>
      <w:rPr>
        <w:rFonts w:ascii="Dubai" w:hAnsi="Dubai" w:cs="Dubai"/>
        <w:b/>
        <w:b/>
        <w:bCs/>
        <w:color w:val="5983B0"/>
        <w:sz w:val="22"/>
        <w:szCs w:val="22"/>
        <w:lang w:val="gl-ES"/>
      </w:rPr>
    </w:pPr>
    <w:r>
      <mc:AlternateContent>
        <mc:Choice Requires="wps">
          <w:drawing>
            <wp:anchor behindDoc="1" distT="8890" distB="8890" distL="123825" distR="123825" simplePos="0" locked="0" layoutInCell="0" allowOverlap="1" relativeHeight="13">
              <wp:simplePos x="0" y="0"/>
              <wp:positionH relativeFrom="column">
                <wp:posOffset>11430</wp:posOffset>
              </wp:positionH>
              <wp:positionV relativeFrom="paragraph">
                <wp:posOffset>20955</wp:posOffset>
              </wp:positionV>
              <wp:extent cx="6052185" cy="13335"/>
              <wp:effectExtent l="0" t="0" r="0" b="0"/>
              <wp:wrapNone/>
              <wp:docPr id="5" name="Forma 4"/>
              <a:graphic xmlns:a="http://schemas.openxmlformats.org/drawingml/2006/main">
                <a:graphicData uri="http://schemas.microsoft.com/office/word/2010/wordprocessingShape">
                  <wps:wsp>
                    <wps:cNvSpPr/>
                    <wps:spPr>
                      <a:xfrm>
                        <a:off x="0" y="0"/>
                        <a:ext cx="6051600" cy="12600"/>
                      </a:xfrm>
                      <a:prstGeom prst="line">
                        <a:avLst/>
                      </a:prstGeom>
                      <a:ln w="18360">
                        <a:solidFill>
                          <a:srgbClr val="5983b0"/>
                        </a:solidFill>
                        <a:round/>
                      </a:ln>
                    </wps:spPr>
                    <wps:style>
                      <a:lnRef idx="0"/>
                      <a:fillRef idx="0"/>
                      <a:effectRef idx="0"/>
                      <a:fontRef idx="minor"/>
                    </wps:style>
                    <wps:bodyPr/>
                  </wps:wsp>
                </a:graphicData>
              </a:graphic>
            </wp:anchor>
          </w:drawing>
        </mc:Choice>
        <mc:Fallback>
          <w:pict>
            <v:line id="shape_0" from="0.9pt,1.65pt" to="477.35pt,2.6pt" ID="Forma 4" stroked="t" o:allowincell="f" style="position:absolute">
              <v:stroke color="#5983b0" weight="18360" joinstyle="round" endcap="flat"/>
              <v:fill o:detectmouseclick="t" on="false"/>
              <w10:wrap type="none"/>
            </v:line>
          </w:pict>
        </mc:Fallback>
      </mc:AlternateContent>
    </w:r>
    <w:r>
      <w:rPr>
        <w:rFonts w:cs="Dubai" w:ascii="Dubai" w:hAnsi="Dubai"/>
        <w:b/>
        <w:bCs/>
        <w:color w:val="5983B0"/>
        <w:sz w:val="22"/>
        <w:szCs w:val="22"/>
        <w:lang w:val="gl-ES"/>
      </w:rPr>
      <w:t>Ayuntamiento de Ponteareas</w:t>
    </w:r>
  </w:p>
  <w:p>
    <w:pPr>
      <w:pStyle w:val="Piedepgina"/>
      <w:jc w:val="center"/>
      <w:rPr>
        <w:rFonts w:ascii="Dubai" w:hAnsi="Dubai" w:cs="Dubai"/>
        <w:b/>
        <w:b/>
        <w:bCs/>
        <w:color w:val="5983B0"/>
        <w:sz w:val="18"/>
        <w:szCs w:val="18"/>
        <w:lang w:val="gl-ES"/>
      </w:rPr>
    </w:pPr>
    <w:r>
      <w:rPr>
        <w:rFonts w:cs="Dubai" w:ascii="Dubai" w:hAnsi="Dubai"/>
        <w:b/>
        <w:bCs/>
        <w:color w:val="5983B0"/>
        <w:sz w:val="18"/>
        <w:szCs w:val="18"/>
        <w:lang w:val="gl-ES"/>
      </w:rPr>
      <w:t>Xardíns da Xiralda s/n, Ponteareas. 36860 (Pontevedra). Tfnos. 986640000, 986661674 (cultura)</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jc w:val="center"/>
      <w:rPr>
        <w:rFonts w:ascii="Dubai" w:hAnsi="Dubai" w:cs="Dubai"/>
        <w:b/>
        <w:b/>
        <w:bCs/>
        <w:color w:val="5983B0"/>
        <w:sz w:val="22"/>
        <w:szCs w:val="22"/>
        <w:lang w:val="gl-ES"/>
      </w:rPr>
    </w:pPr>
    <w:r>
      <mc:AlternateContent>
        <mc:Choice Requires="wps">
          <w:drawing>
            <wp:anchor behindDoc="1" distT="8890" distB="8890" distL="123825" distR="123825" simplePos="0" locked="0" layoutInCell="0" allowOverlap="1" relativeHeight="14">
              <wp:simplePos x="0" y="0"/>
              <wp:positionH relativeFrom="column">
                <wp:posOffset>11430</wp:posOffset>
              </wp:positionH>
              <wp:positionV relativeFrom="paragraph">
                <wp:posOffset>20955</wp:posOffset>
              </wp:positionV>
              <wp:extent cx="6052185" cy="13335"/>
              <wp:effectExtent l="0" t="0" r="0" b="0"/>
              <wp:wrapNone/>
              <wp:docPr id="6" name="Forma 6"/>
              <a:graphic xmlns:a="http://schemas.openxmlformats.org/drawingml/2006/main">
                <a:graphicData uri="http://schemas.microsoft.com/office/word/2010/wordprocessingShape">
                  <wps:wsp>
                    <wps:cNvSpPr/>
                    <wps:spPr>
                      <a:xfrm>
                        <a:off x="0" y="0"/>
                        <a:ext cx="6051600" cy="12600"/>
                      </a:xfrm>
                      <a:prstGeom prst="line">
                        <a:avLst/>
                      </a:prstGeom>
                      <a:ln w="18360">
                        <a:solidFill>
                          <a:srgbClr val="5983b0"/>
                        </a:solidFill>
                        <a:round/>
                      </a:ln>
                    </wps:spPr>
                    <wps:style>
                      <a:lnRef idx="0"/>
                      <a:fillRef idx="0"/>
                      <a:effectRef idx="0"/>
                      <a:fontRef idx="minor"/>
                    </wps:style>
                    <wps:bodyPr/>
                  </wps:wsp>
                </a:graphicData>
              </a:graphic>
            </wp:anchor>
          </w:drawing>
        </mc:Choice>
        <mc:Fallback>
          <w:pict>
            <v:line id="shape_0" from="0.9pt,1.65pt" to="477.35pt,2.6pt" ID="Forma 6" stroked="t" o:allowincell="f" style="position:absolute">
              <v:stroke color="#5983b0" weight="18360" joinstyle="round" endcap="flat"/>
              <v:fill o:detectmouseclick="t" on="false"/>
              <w10:wrap type="none"/>
            </v:line>
          </w:pict>
        </mc:Fallback>
      </mc:AlternateContent>
    </w:r>
    <w:r>
      <w:rPr>
        <w:rFonts w:cs="Dubai" w:ascii="Dubai" w:hAnsi="Dubai"/>
        <w:b/>
        <w:bCs/>
        <w:color w:val="5983B0"/>
        <w:sz w:val="22"/>
        <w:szCs w:val="22"/>
        <w:lang w:val="gl-ES"/>
      </w:rPr>
      <w:t>Ayuntamiento de Ponteareas</w:t>
    </w:r>
  </w:p>
  <w:p>
    <w:pPr>
      <w:pStyle w:val="Piedepgina"/>
      <w:jc w:val="center"/>
      <w:rPr>
        <w:rFonts w:ascii="Dubai" w:hAnsi="Dubai" w:cs="Dubai"/>
        <w:b/>
        <w:b/>
        <w:bCs/>
        <w:color w:val="5983B0"/>
        <w:sz w:val="18"/>
        <w:szCs w:val="18"/>
        <w:lang w:val="gl-ES"/>
      </w:rPr>
    </w:pPr>
    <w:r>
      <w:rPr>
        <w:rFonts w:cs="Dubai" w:ascii="Dubai" w:hAnsi="Dubai"/>
        <w:b/>
        <w:bCs/>
        <w:color w:val="5983B0"/>
        <w:sz w:val="18"/>
        <w:szCs w:val="18"/>
        <w:lang w:val="gl-ES"/>
      </w:rPr>
      <w:t>Xardíns da Xiralda s/n, Ponteareas. 36860 (Pontevedra). Tfnos. 986640000, 986661674 (cultura)</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drawing>
        <wp:anchor behindDoc="0" distT="0" distB="0" distL="0" distR="0" simplePos="0" locked="0" layoutInCell="0" allowOverlap="1" relativeHeight="22">
          <wp:simplePos x="0" y="0"/>
          <wp:positionH relativeFrom="column">
            <wp:posOffset>-275590</wp:posOffset>
          </wp:positionH>
          <wp:positionV relativeFrom="paragraph">
            <wp:posOffset>-360045</wp:posOffset>
          </wp:positionV>
          <wp:extent cx="1196975" cy="1087120"/>
          <wp:effectExtent l="0" t="0" r="0" b="0"/>
          <wp:wrapSquare wrapText="largest"/>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1"/>
                  <a:srcRect l="-425" t="-425" r="-425" b="-425"/>
                  <a:stretch>
                    <a:fillRect/>
                  </a:stretch>
                </pic:blipFill>
                <pic:spPr bwMode="auto">
                  <a:xfrm>
                    <a:off x="0" y="0"/>
                    <a:ext cx="1196975" cy="1087120"/>
                  </a:xfrm>
                  <a:prstGeom prst="rect">
                    <a:avLst/>
                  </a:prstGeom>
                </pic:spPr>
              </pic:pic>
            </a:graphicData>
          </a:graphic>
        </wp:anchor>
      </w:drawing>
    </w:r>
  </w:p>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r>
  </w:p>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t>AYUNTAMIENTO DE PONTEAREAS</w:t>
    </w:r>
  </w:p>
  <w:p>
    <w:pPr>
      <w:pStyle w:val="Cabecera"/>
      <w:rPr/>
    </w:pPr>
    <w:r>
      <w:rPr/>
    </w:r>
  </w:p>
  <w:p>
    <w:pPr>
      <w:pStyle w:val="Cabecera"/>
      <w:suppressLineNumbers/>
      <w:bidi w:val="0"/>
      <w:jc w:val="left"/>
      <w:rPr/>
    </w:pPr>
    <w:r>
      <w:rPr/>
      <mc:AlternateContent>
        <mc:Choice Requires="wps">
          <w:drawing>
            <wp:anchor behindDoc="1" distT="8890" distB="8890" distL="123825" distR="123825" simplePos="0" locked="0" layoutInCell="0" allowOverlap="1" relativeHeight="7">
              <wp:simplePos x="0" y="0"/>
              <wp:positionH relativeFrom="column">
                <wp:posOffset>11430</wp:posOffset>
              </wp:positionH>
              <wp:positionV relativeFrom="paragraph">
                <wp:posOffset>20955</wp:posOffset>
              </wp:positionV>
              <wp:extent cx="6052185" cy="13335"/>
              <wp:effectExtent l="0" t="0" r="0" b="0"/>
              <wp:wrapNone/>
              <wp:docPr id="2" name="Forma 3"/>
              <a:graphic xmlns:a="http://schemas.openxmlformats.org/drawingml/2006/main">
                <a:graphicData uri="http://schemas.microsoft.com/office/word/2010/wordprocessingShape">
                  <wps:wsp>
                    <wps:cNvSpPr/>
                    <wps:spPr>
                      <a:xfrm>
                        <a:off x="0" y="0"/>
                        <a:ext cx="6051600" cy="12600"/>
                      </a:xfrm>
                      <a:prstGeom prst="line">
                        <a:avLst/>
                      </a:prstGeom>
                      <a:ln w="18360">
                        <a:solidFill>
                          <a:srgbClr val="5983b0"/>
                        </a:solidFill>
                        <a:round/>
                      </a:ln>
                    </wps:spPr>
                    <wps:style>
                      <a:lnRef idx="0"/>
                      <a:fillRef idx="0"/>
                      <a:effectRef idx="0"/>
                      <a:fontRef idx="minor"/>
                    </wps:style>
                    <wps:bodyPr/>
                  </wps:wsp>
                </a:graphicData>
              </a:graphic>
            </wp:anchor>
          </w:drawing>
        </mc:Choice>
        <mc:Fallback>
          <w:pict>
            <v:line id="shape_0" from="0.9pt,1.65pt" to="477.35pt,2.6pt" ID="Forma 3" stroked="t" o:allowincell="f" style="position:absolute">
              <v:stroke color="#5983b0" weight="18360" joinstyle="round" endcap="flat"/>
              <v:fill o:detectmouseclick="t" on="false"/>
              <w10:wrap type="none"/>
            </v:line>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drawing>
        <wp:anchor behindDoc="0" distT="0" distB="0" distL="0" distR="0" simplePos="0" locked="0" layoutInCell="0" allowOverlap="1" relativeHeight="15">
          <wp:simplePos x="0" y="0"/>
          <wp:positionH relativeFrom="column">
            <wp:posOffset>-275590</wp:posOffset>
          </wp:positionH>
          <wp:positionV relativeFrom="paragraph">
            <wp:posOffset>-250190</wp:posOffset>
          </wp:positionV>
          <wp:extent cx="1196975" cy="1087120"/>
          <wp:effectExtent l="0" t="0" r="0" b="0"/>
          <wp:wrapSquare wrapText="largest"/>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rcRect l="-425" t="-425" r="-425" b="-425"/>
                  <a:stretch>
                    <a:fillRect/>
                  </a:stretch>
                </pic:blipFill>
                <pic:spPr bwMode="auto">
                  <a:xfrm>
                    <a:off x="0" y="0"/>
                    <a:ext cx="1196975" cy="1087120"/>
                  </a:xfrm>
                  <a:prstGeom prst="rect">
                    <a:avLst/>
                  </a:prstGeom>
                </pic:spPr>
              </pic:pic>
            </a:graphicData>
          </a:graphic>
        </wp:anchor>
      </w:drawing>
    </w:r>
  </w:p>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r>
  </w:p>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r>
  </w:p>
  <w:p>
    <w:pPr>
      <w:pStyle w:val="Normal"/>
      <w:spacing w:lineRule="auto" w:line="240" w:before="0" w:after="0"/>
      <w:jc w:val="center"/>
      <w:rPr>
        <w:rFonts w:ascii="Brother 1816" w:hAnsi="Brother 1816" w:eastAsia="DejaVu Sans" w:cs="Brother 1816"/>
        <w:b/>
        <w:b/>
        <w:bCs/>
        <w:i w:val="false"/>
        <w:i w:val="false"/>
        <w:iCs w:val="false"/>
        <w:color w:val="5983B0"/>
        <w:sz w:val="22"/>
        <w:szCs w:val="22"/>
        <w:lang w:val="es-ES" w:eastAsia="zh-CN" w:bidi="hi-IN"/>
      </w:rPr>
    </w:pPr>
    <w:r>
      <w:rPr>
        <w:rFonts w:eastAsia="DejaVu Sans" w:cs="Brother 1816" w:ascii="Brother 1816" w:hAnsi="Brother 1816"/>
        <w:b/>
        <w:bCs/>
        <w:i w:val="false"/>
        <w:iCs w:val="false"/>
        <w:color w:val="5983B0"/>
        <w:sz w:val="22"/>
        <w:szCs w:val="22"/>
        <w:lang w:val="es-ES" w:eastAsia="zh-CN" w:bidi="hi-IN"/>
      </w:rPr>
      <w:t>AYUNTAMIENTO DE PONTEAREAS</w:t>
    </w:r>
  </w:p>
  <w:p>
    <w:pPr>
      <w:pStyle w:val="Cabecera"/>
      <w:rPr/>
    </w:pPr>
    <w:r>
      <w:rPr/>
    </w:r>
  </w:p>
  <w:p>
    <w:pPr>
      <w:pStyle w:val="Cabecera"/>
      <w:suppressLineNumbers/>
      <w:bidi w:val="0"/>
      <w:jc w:val="left"/>
      <w:rPr/>
    </w:pPr>
    <w:r>
      <w:rPr/>
      <mc:AlternateContent>
        <mc:Choice Requires="wps">
          <w:drawing>
            <wp:anchor behindDoc="0" distT="8890" distB="8890" distL="123825" distR="123825" simplePos="0" locked="0" layoutInCell="0" allowOverlap="1" relativeHeight="16">
              <wp:simplePos x="0" y="0"/>
              <wp:positionH relativeFrom="column">
                <wp:posOffset>0</wp:posOffset>
              </wp:positionH>
              <wp:positionV relativeFrom="paragraph">
                <wp:posOffset>75565</wp:posOffset>
              </wp:positionV>
              <wp:extent cx="6052185" cy="13335"/>
              <wp:effectExtent l="0" t="0" r="0" b="0"/>
              <wp:wrapTopAndBottom/>
              <wp:docPr id="4" name="Forma 7"/>
              <a:graphic xmlns:a="http://schemas.openxmlformats.org/drawingml/2006/main">
                <a:graphicData uri="http://schemas.microsoft.com/office/word/2010/wordprocessingShape">
                  <wps:wsp>
                    <wps:cNvSpPr/>
                    <wps:spPr>
                      <a:xfrm>
                        <a:off x="0" y="0"/>
                        <a:ext cx="6051600" cy="12600"/>
                      </a:xfrm>
                      <a:prstGeom prst="line">
                        <a:avLst/>
                      </a:prstGeom>
                      <a:ln w="18360">
                        <a:solidFill>
                          <a:srgbClr val="5983b0"/>
                        </a:solidFill>
                        <a:round/>
                      </a:ln>
                    </wps:spPr>
                    <wps:style>
                      <a:lnRef idx="0"/>
                      <a:fillRef idx="0"/>
                      <a:effectRef idx="0"/>
                      <a:fontRef idx="minor"/>
                    </wps:style>
                    <wps:bodyPr/>
                  </wps:wsp>
                </a:graphicData>
              </a:graphic>
            </wp:anchor>
          </w:drawing>
        </mc:Choice>
        <mc:Fallback>
          <w:pict>
            <v:line id="shape_0" from="0pt,5.95pt" to="476.45pt,6.9pt" ID="Forma 7" stroked="t" o:allowincell="f" style="position:absolute">
              <v:stroke color="#5983b0" weight="18360" joinstyle="round" endcap="flat"/>
              <v:fill o:detectmouseclick="t" on="false"/>
              <w10:wrap type="topAndBottom"/>
            </v:line>
          </w:pict>
        </mc:Fallback>
      </mc:AlternateConten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28"/>
        <w:shd w:fill="auto" w:val="clear"/>
        <w:szCs w:val="28"/>
        <w:color w:val="000000"/>
        <w:lang w:val="gl-ES"/>
      </w:rPr>
    </w:lvl>
    <w:lvl w:ilvl="1">
      <w:start w:val="1"/>
      <w:numFmt w:val="bullet"/>
      <w:lvlText w:val=""/>
      <w:lvlJc w:val="left"/>
      <w:pPr>
        <w:tabs>
          <w:tab w:val="num" w:pos="1080"/>
        </w:tabs>
        <w:ind w:left="1080" w:hanging="360"/>
      </w:pPr>
      <w:rPr>
        <w:rFonts w:ascii="Wingdings" w:hAnsi="Wingdings" w:cs="Wingdings" w:hint="default"/>
        <w:sz w:val="28"/>
        <w:shd w:fill="auto" w:val="clear"/>
        <w:szCs w:val="28"/>
        <w:color w:val="000000"/>
        <w:lang w:val="gl-ES"/>
      </w:rPr>
    </w:lvl>
    <w:lvl w:ilvl="2">
      <w:start w:val="1"/>
      <w:numFmt w:val="bullet"/>
      <w:lvlText w:val=""/>
      <w:lvlJc w:val="left"/>
      <w:pPr>
        <w:tabs>
          <w:tab w:val="num" w:pos="1440"/>
        </w:tabs>
        <w:ind w:left="1440" w:hanging="360"/>
      </w:pPr>
      <w:rPr>
        <w:rFonts w:ascii="Wingdings" w:hAnsi="Wingdings" w:cs="Wingdings" w:hint="default"/>
        <w:sz w:val="28"/>
        <w:shd w:fill="auto" w:val="clear"/>
        <w:szCs w:val="28"/>
        <w:color w:val="000000"/>
        <w:lang w:val="gl-ES"/>
      </w:rPr>
    </w:lvl>
    <w:lvl w:ilvl="3">
      <w:start w:val="1"/>
      <w:numFmt w:val="bullet"/>
      <w:lvlText w:val=""/>
      <w:lvlJc w:val="left"/>
      <w:pPr>
        <w:tabs>
          <w:tab w:val="num" w:pos="1800"/>
        </w:tabs>
        <w:ind w:left="1800" w:hanging="360"/>
      </w:pPr>
      <w:rPr>
        <w:rFonts w:ascii="Wingdings" w:hAnsi="Wingdings" w:cs="Wingdings" w:hint="default"/>
        <w:sz w:val="28"/>
        <w:shd w:fill="auto" w:val="clear"/>
        <w:szCs w:val="28"/>
        <w:color w:val="000000"/>
        <w:lang w:val="gl-ES"/>
      </w:rPr>
    </w:lvl>
    <w:lvl w:ilvl="4">
      <w:start w:val="1"/>
      <w:numFmt w:val="bullet"/>
      <w:lvlText w:val=""/>
      <w:lvlJc w:val="left"/>
      <w:pPr>
        <w:tabs>
          <w:tab w:val="num" w:pos="2160"/>
        </w:tabs>
        <w:ind w:left="2160" w:hanging="360"/>
      </w:pPr>
      <w:rPr>
        <w:rFonts w:ascii="Wingdings" w:hAnsi="Wingdings" w:cs="Wingdings" w:hint="default"/>
        <w:sz w:val="28"/>
        <w:shd w:fill="auto" w:val="clear"/>
        <w:szCs w:val="28"/>
        <w:color w:val="000000"/>
        <w:lang w:val="gl-ES"/>
      </w:rPr>
    </w:lvl>
    <w:lvl w:ilvl="5">
      <w:start w:val="1"/>
      <w:numFmt w:val="bullet"/>
      <w:lvlText w:val=""/>
      <w:lvlJc w:val="left"/>
      <w:pPr>
        <w:tabs>
          <w:tab w:val="num" w:pos="2520"/>
        </w:tabs>
        <w:ind w:left="2520" w:hanging="360"/>
      </w:pPr>
      <w:rPr>
        <w:rFonts w:ascii="Wingdings" w:hAnsi="Wingdings" w:cs="Wingdings" w:hint="default"/>
        <w:sz w:val="28"/>
        <w:shd w:fill="auto" w:val="clear"/>
        <w:szCs w:val="28"/>
        <w:color w:val="000000"/>
        <w:lang w:val="gl-ES"/>
      </w:rPr>
    </w:lvl>
    <w:lvl w:ilvl="6">
      <w:start w:val="1"/>
      <w:numFmt w:val="bullet"/>
      <w:lvlText w:val=""/>
      <w:lvlJc w:val="left"/>
      <w:pPr>
        <w:tabs>
          <w:tab w:val="num" w:pos="2880"/>
        </w:tabs>
        <w:ind w:left="2880" w:hanging="360"/>
      </w:pPr>
      <w:rPr>
        <w:rFonts w:ascii="Wingdings" w:hAnsi="Wingdings" w:cs="Wingdings" w:hint="default"/>
        <w:sz w:val="28"/>
        <w:shd w:fill="auto" w:val="clear"/>
        <w:szCs w:val="28"/>
        <w:color w:val="000000"/>
        <w:lang w:val="gl-ES"/>
      </w:rPr>
    </w:lvl>
    <w:lvl w:ilvl="7">
      <w:start w:val="1"/>
      <w:numFmt w:val="bullet"/>
      <w:lvlText w:val=""/>
      <w:lvlJc w:val="left"/>
      <w:pPr>
        <w:tabs>
          <w:tab w:val="num" w:pos="3240"/>
        </w:tabs>
        <w:ind w:left="3240" w:hanging="360"/>
      </w:pPr>
      <w:rPr>
        <w:rFonts w:ascii="Wingdings" w:hAnsi="Wingdings" w:cs="Wingdings" w:hint="default"/>
        <w:sz w:val="28"/>
        <w:shd w:fill="auto" w:val="clear"/>
        <w:szCs w:val="28"/>
        <w:color w:val="000000"/>
        <w:lang w:val="gl-ES"/>
      </w:rPr>
    </w:lvl>
    <w:lvl w:ilvl="8">
      <w:start w:val="1"/>
      <w:numFmt w:val="bullet"/>
      <w:lvlText w:val=""/>
      <w:lvlJc w:val="left"/>
      <w:pPr>
        <w:tabs>
          <w:tab w:val="num" w:pos="3600"/>
        </w:tabs>
        <w:ind w:left="3600" w:hanging="360"/>
      </w:pPr>
      <w:rPr>
        <w:rFonts w:ascii="Wingdings" w:hAnsi="Wingdings" w:cs="Wingdings" w:hint="default"/>
        <w:sz w:val="28"/>
        <w:shd w:fill="auto" w:val="clear"/>
        <w:szCs w:val="28"/>
        <w:color w:val="000000"/>
        <w:lang w:val="gl-ES"/>
      </w:rPr>
    </w:lvl>
  </w:abstractNum>
  <w:abstractNum w:abstractNumId="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4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Brother 1816" w:hAnsi="Brother 1816" w:eastAsia="NSimSun" w:cs="Arial"/>
        <w:sz w:val="24"/>
        <w:szCs w:val="24"/>
        <w:lang w:val="gl-ES" w:eastAsia="zh-CN" w:bidi="hi-IN"/>
      </w:rPr>
    </w:rPrDefault>
    <w:pPrDefault>
      <w:pPr>
        <w:suppressAutoHyphens w:val="true"/>
      </w:pPr>
    </w:pPrDefault>
  </w:docDefaults>
  <w:style w:type="paragraph" w:styleId="Normal">
    <w:name w:val="Normal"/>
    <w:qFormat/>
    <w:pPr>
      <w:widowControl/>
      <w:suppressAutoHyphens w:val="true"/>
      <w:kinsoku w:val="true"/>
      <w:overflowPunct w:val="true"/>
      <w:autoSpaceDE w:val="true"/>
      <w:bidi w:val="0"/>
    </w:pPr>
    <w:rPr>
      <w:rFonts w:ascii="Liberation Serif;Times New Roman" w:hAnsi="Liberation Serif;Times New Roman" w:eastAsia="NSimSun" w:cs="Lucida Sans"/>
      <w:color w:val="auto"/>
      <w:kern w:val="2"/>
      <w:sz w:val="24"/>
      <w:szCs w:val="24"/>
      <w:lang w:val="es-ES" w:eastAsia="zh-CN" w:bidi="hi-IN"/>
    </w:rPr>
  </w:style>
  <w:style w:type="character" w:styleId="WW8Num1z0">
    <w:name w:val="WW8Num1z0"/>
    <w:qFormat/>
    <w:rPr>
      <w:rFonts w:ascii="Wingdings" w:hAnsi="Wingdings" w:cs="OpenSymbol;Arial Unicode MS"/>
      <w:color w:val="000000"/>
      <w:sz w:val="28"/>
      <w:szCs w:val="28"/>
      <w:shd w:fill="auto" w:val="clear"/>
      <w:lang w:val="gl-ES"/>
    </w:rPr>
  </w:style>
  <w:style w:type="character" w:styleId="WW8Num2z0">
    <w:name w:val="WW8Num2z0"/>
    <w:qFormat/>
    <w:rPr>
      <w:rFonts w:ascii="Wingdings" w:hAnsi="Wingdings" w:cs="OpenSymbol;Arial Unicode MS"/>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Vietas">
    <w:name w:val="Viñetas"/>
    <w:qFormat/>
    <w:rPr>
      <w:rFonts w:ascii="OpenSymbol;Arial Unicode MS" w:hAnsi="OpenSymbol;Arial Unicode MS" w:eastAsia="OpenSymbol;Arial Unicode MS" w:cs="OpenSymbol;Arial Unicode MS"/>
    </w:rPr>
  </w:style>
  <w:style w:type="character" w:styleId="EnlacedeInternet">
    <w:name w:val="Enlace de Internet"/>
    <w:rPr>
      <w:color w:val="000080"/>
      <w:u w:val="single"/>
    </w:rPr>
  </w:style>
  <w:style w:type="paragraph" w:styleId="Ttulo">
    <w:name w:val="Título"/>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120"/>
    </w:pPr>
    <w:rPr>
      <w:rFonts w:ascii="Liberation Sans;Arial" w:hAnsi="Liberation Sans;Arial" w:eastAsia="DejaVu Sans" w:cs="DejaVu Sans"/>
      <w:sz w:val="28"/>
      <w:szCs w:val="28"/>
    </w:rPr>
  </w:style>
  <w:style w:type="paragraph" w:styleId="Caption">
    <w:name w:val="Caption"/>
    <w:basedOn w:val="Normal"/>
    <w:qFormat/>
    <w:pPr>
      <w:suppressLineNumbers/>
      <w:spacing w:before="120" w:after="120"/>
    </w:pPr>
    <w:rPr>
      <w:i/>
      <w:iCs/>
      <w:sz w:val="24"/>
      <w:szCs w:val="24"/>
    </w:rPr>
  </w:style>
  <w:style w:type="paragraph" w:styleId="Index">
    <w:name w:val="Index"/>
    <w:basedOn w:val="Normal"/>
    <w:qFormat/>
    <w:pPr>
      <w:suppressLineNumbers/>
    </w:pPr>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Contenidodelatabla">
    <w:name w:val="Contenido de la tabla"/>
    <w:basedOn w:val="Normal"/>
    <w:qFormat/>
    <w:pPr>
      <w:widowControl w:val="false"/>
      <w:suppressLineNumbers/>
    </w:pPr>
    <w:rPr/>
  </w:style>
  <w:style w:type="paragraph" w:styleId="Piedepgina">
    <w:name w:val="Footer"/>
    <w:basedOn w:val="Cabeceraypie"/>
    <w:pPr>
      <w:suppressLineNumbers/>
    </w:pPr>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onteareas.gal/" TargetMode="External"/><Relationship Id="rId3" Type="http://schemas.openxmlformats.org/officeDocument/2006/relationships/hyperlink" Target="../visitponteareas%3Flocale=gl_ES" TargetMode="External"/><Relationship Id="rId4" Type="http://schemas.openxmlformats.org/officeDocument/2006/relationships/hyperlink" Target="mailto:corpus@ponteareas.gal" TargetMode="External"/><Relationship Id="rId5" Type="http://schemas.openxmlformats.org/officeDocument/2006/relationships/hyperlink" Target="http://ponteareas.gal/" TargetMode="External"/><Relationship Id="rId6" Type="http://schemas.openxmlformats.org/officeDocument/2006/relationships/hyperlink" Target="mailto:dpd@ponteareas.gal" TargetMode="External"/><Relationship Id="rId7" Type="http://schemas.openxmlformats.org/officeDocument/2006/relationships/hyperlink" Target="../sede-electronica-web/"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numbering" Target="numbering.xml"/><Relationship Id="rId13" Type="http://schemas.openxmlformats.org/officeDocument/2006/relationships/fontTable" Target="fontTable.xml"/><Relationship Id="rId14"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_rels/header2.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emplate/>
  <TotalTime>368</TotalTime>
  <Application>LibreOffice/7.2.6.2$Windows_X86_64 LibreOffice_project/b0ec3a565991f7569a5a7f5d24fed7f52653d754</Application>
  <AppVersion>15.0000</AppVersion>
  <Pages>7</Pages>
  <Words>1757</Words>
  <Characters>9608</Characters>
  <CharactersWithSpaces>11315</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2024-11-19T15:13:11Z</dcterms:created>
  <dc:creator/>
  <dc:description/>
  <dc:language>gl-ES</dc:language>
  <cp:lastModifiedBy/>
  <cp:lastPrinted>2025-04-30T11:03:00Z</cp:lastPrinted>
  <dcterms:modified xsi:type="dcterms:W3CDTF">2025-05-13T09:27:13Z</dcterms:modified>
  <cp:revision>29</cp:revision>
  <dc:subject/>
  <dc:title/>
</cp:coreProperties>
</file>