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491D" w:rsidRDefault="00E1491D">
      <w:pPr>
        <w:pStyle w:val="Textoindependiente"/>
        <w:jc w:val="both"/>
        <w:rPr>
          <w:rFonts w:ascii="Arial" w:hAnsi="Arial" w:cs="Arial"/>
          <w:b/>
          <w:bCs/>
          <w:sz w:val="22"/>
          <w:szCs w:val="22"/>
        </w:rPr>
      </w:pPr>
      <w:bookmarkStart w:id="0" w:name="_GoBack"/>
      <w:bookmarkEnd w:id="0"/>
      <w:r>
        <w:rPr>
          <w:rFonts w:ascii="Arial" w:hAnsi="Arial" w:cs="Arial"/>
          <w:b/>
          <w:bCs/>
          <w:sz w:val="22"/>
          <w:szCs w:val="22"/>
        </w:rPr>
        <w:t xml:space="preserve">EXPEDIENT: </w:t>
      </w:r>
      <w:r>
        <w:rPr>
          <w:rFonts w:ascii="Arial" w:hAnsi="Arial" w:cs="Arial"/>
          <w:sz w:val="22"/>
          <w:szCs w:val="22"/>
        </w:rPr>
        <w:t>1617/2025.</w:t>
      </w:r>
    </w:p>
    <w:p w:rsidR="00E1491D" w:rsidRDefault="00E1491D">
      <w:pPr>
        <w:pStyle w:val="Textoindependiente"/>
        <w:jc w:val="both"/>
        <w:rPr>
          <w:rFonts w:ascii="Arial" w:hAnsi="Arial" w:cs="Arial"/>
          <w:b/>
          <w:bCs/>
          <w:sz w:val="22"/>
          <w:szCs w:val="22"/>
        </w:rPr>
      </w:pPr>
      <w:r>
        <w:rPr>
          <w:rFonts w:ascii="Arial" w:hAnsi="Arial" w:cs="Arial"/>
          <w:b/>
          <w:bCs/>
          <w:sz w:val="22"/>
          <w:szCs w:val="22"/>
        </w:rPr>
        <w:t xml:space="preserve">ASSUMPTE: </w:t>
      </w:r>
      <w:r>
        <w:rPr>
          <w:rFonts w:ascii="Arial" w:hAnsi="Arial" w:cs="Arial"/>
          <w:sz w:val="22"/>
          <w:szCs w:val="22"/>
        </w:rPr>
        <w:t>Convocatòria per a la concessió de beques de formació per a joves estudiants, mitjançant la realització de pràctiques formatives en el programa Becarlet 2025 de l´Ajuntament de Carlet.</w:t>
      </w:r>
    </w:p>
    <w:p w:rsidR="00E1491D" w:rsidRDefault="00E1491D">
      <w:pPr>
        <w:pStyle w:val="Textoindependiente"/>
        <w:jc w:val="both"/>
        <w:rPr>
          <w:rFonts w:ascii="Arial" w:hAnsi="Arial" w:cs="Arial"/>
          <w:b/>
          <w:bCs/>
          <w:sz w:val="22"/>
          <w:szCs w:val="22"/>
        </w:rPr>
      </w:pPr>
    </w:p>
    <w:p w:rsidR="00E1491D" w:rsidRDefault="00E1491D">
      <w:pPr>
        <w:pStyle w:val="Textoindependiente"/>
        <w:jc w:val="center"/>
        <w:rPr>
          <w:rFonts w:ascii="Arial" w:hAnsi="Arial" w:cs="Arial"/>
          <w:b/>
          <w:bCs/>
          <w:sz w:val="22"/>
          <w:szCs w:val="22"/>
        </w:rPr>
      </w:pPr>
      <w:r>
        <w:rPr>
          <w:rFonts w:ascii="Arial" w:hAnsi="Arial" w:cs="Arial"/>
          <w:b/>
          <w:bCs/>
          <w:sz w:val="22"/>
          <w:szCs w:val="22"/>
        </w:rPr>
        <w:t>EDICTE</w:t>
      </w:r>
    </w:p>
    <w:p w:rsidR="00E1491D" w:rsidRDefault="00E1491D">
      <w:pPr>
        <w:pStyle w:val="Textoindependiente"/>
        <w:rPr>
          <w:rFonts w:ascii="Arial" w:hAnsi="Arial" w:cs="Arial"/>
          <w:b/>
          <w:bCs/>
          <w:sz w:val="22"/>
          <w:szCs w:val="22"/>
        </w:rPr>
      </w:pPr>
    </w:p>
    <w:p w:rsidR="00E1491D" w:rsidRDefault="00E1491D">
      <w:pPr>
        <w:pStyle w:val="Textoindependiente"/>
        <w:jc w:val="both"/>
        <w:rPr>
          <w:rStyle w:val="Fuentedeprrafopredeter1"/>
          <w:rFonts w:ascii="Arial" w:hAnsi="Arial" w:cs="Arial"/>
          <w:sz w:val="22"/>
          <w:szCs w:val="22"/>
          <w:lang w:val="es-ES" w:bidi="ar-SA"/>
        </w:rPr>
      </w:pPr>
      <w:r>
        <w:rPr>
          <w:rFonts w:ascii="Arial" w:hAnsi="Arial" w:cs="Arial"/>
          <w:sz w:val="22"/>
          <w:szCs w:val="22"/>
          <w:shd w:val="clear" w:color="auto" w:fill="FFFFFF"/>
        </w:rPr>
        <w:t xml:space="preserve">Mitjançant Acord de la Junta de govern local de data 30 d’abril de 2025 s´ha aprovat la convocatòria relativa al procediment per a la concessió de beques de formació per a joves estudiants, mitjançant la realització de pràctiques formatives en el programa BECARLET 2025 de l´Ajuntament de Carlet. </w:t>
      </w:r>
    </w:p>
    <w:p w:rsidR="00E1491D" w:rsidRDefault="00E1491D">
      <w:pPr>
        <w:pStyle w:val="Normal1"/>
        <w:widowControl/>
        <w:spacing w:line="276" w:lineRule="auto"/>
        <w:ind w:firstLine="567"/>
        <w:jc w:val="both"/>
        <w:rPr>
          <w:rFonts w:ascii="Arial" w:hAnsi="Arial" w:cs="Arial"/>
          <w:sz w:val="22"/>
          <w:szCs w:val="22"/>
          <w:lang w:bidi="ar-SA"/>
        </w:rPr>
      </w:pPr>
      <w:r>
        <w:rPr>
          <w:rStyle w:val="Fuentedeprrafopredeter1"/>
          <w:rFonts w:ascii="Arial" w:hAnsi="Arial" w:cs="Arial"/>
          <w:sz w:val="22"/>
          <w:szCs w:val="22"/>
          <w:lang w:bidi="ar-SA"/>
        </w:rPr>
        <w:t>L'Ajuntament de Carlet vol dur a terme el programa BeCarlet que es regirà per l’Ordenança General de Subvencions aprovada en sessió plenària de data de 27 de gener de 2022, a fi d'oferir una sèrie de beques de formació en règim de concurrència competitiva a estudiants que cursen algun dels estudis oficials que es determinen en el punt tercer de la convocatòria, consistents en la realització de pràctiques professionals a l'Ajuntament de Carlet després de la finalització del curs lectiu.</w:t>
      </w:r>
    </w:p>
    <w:p w:rsidR="00E1491D" w:rsidRDefault="00E1491D">
      <w:pPr>
        <w:pStyle w:val="Normal1"/>
        <w:widowControl/>
        <w:spacing w:line="276" w:lineRule="auto"/>
        <w:ind w:firstLine="567"/>
        <w:jc w:val="both"/>
        <w:rPr>
          <w:rFonts w:ascii="Arial" w:hAnsi="Arial" w:cs="Arial"/>
          <w:sz w:val="22"/>
          <w:szCs w:val="22"/>
          <w:lang w:bidi="ar-SA"/>
        </w:rPr>
      </w:pPr>
    </w:p>
    <w:p w:rsidR="00E1491D" w:rsidRDefault="00E1491D">
      <w:pPr>
        <w:pStyle w:val="Normal1"/>
        <w:spacing w:line="276" w:lineRule="auto"/>
        <w:ind w:firstLine="708"/>
        <w:jc w:val="both"/>
        <w:rPr>
          <w:rFonts w:ascii="Arial" w:hAnsi="Arial" w:cs="Arial"/>
          <w:sz w:val="22"/>
          <w:szCs w:val="22"/>
          <w:lang w:bidi="ar-SA"/>
        </w:rPr>
      </w:pPr>
      <w:r>
        <w:rPr>
          <w:rStyle w:val="Fuentedeprrafopredeter1"/>
          <w:rFonts w:ascii="Arial" w:eastAsia="Lucida Sans Unicode" w:hAnsi="Arial" w:cs="Arial"/>
          <w:sz w:val="22"/>
          <w:szCs w:val="22"/>
          <w:lang w:bidi="ar-SA"/>
        </w:rPr>
        <w:t>Aquest programa pretén afavorir, l'adquisició per part de la població estudiantil beneficiària, d'una formació de caràcter pràctic des del punt de vista pedagògic i educatiu encaminada a potenciar el desenvolupament socioprofessional de les persones joves en aquest sector professional mitjançant l'aplicació pràctica dels coneixements adquirits al llarg del curs acadèmic, a més d'aportar un complement al seu currículum.</w:t>
      </w:r>
    </w:p>
    <w:p w:rsidR="00E1491D" w:rsidRDefault="00E1491D">
      <w:pPr>
        <w:pStyle w:val="Normal1"/>
        <w:widowControl/>
        <w:spacing w:line="276" w:lineRule="auto"/>
        <w:ind w:firstLine="567"/>
        <w:jc w:val="both"/>
        <w:rPr>
          <w:rFonts w:ascii="Arial" w:hAnsi="Arial" w:cs="Arial"/>
          <w:sz w:val="22"/>
          <w:szCs w:val="22"/>
          <w:lang w:bidi="ar-SA"/>
        </w:rPr>
      </w:pPr>
    </w:p>
    <w:p w:rsidR="00E1491D" w:rsidRDefault="00E1491D">
      <w:pPr>
        <w:pStyle w:val="Normal1"/>
        <w:widowControl/>
        <w:spacing w:line="276" w:lineRule="auto"/>
        <w:ind w:firstLine="567"/>
        <w:jc w:val="both"/>
        <w:rPr>
          <w:rFonts w:ascii="Arial" w:hAnsi="Arial" w:cs="Arial"/>
          <w:sz w:val="22"/>
          <w:szCs w:val="22"/>
          <w:lang w:bidi="ar-SA"/>
        </w:rPr>
      </w:pPr>
      <w:r>
        <w:rPr>
          <w:rStyle w:val="Fuentedeprrafopredeter1"/>
          <w:rFonts w:ascii="Arial" w:hAnsi="Arial" w:cs="Arial"/>
          <w:sz w:val="22"/>
          <w:szCs w:val="22"/>
          <w:lang w:bidi="ar-SA"/>
        </w:rPr>
        <w:t>Així mateix, aquest programa, a través de la concessió, conforme als principis de publicitat i concurrència competitiva de les beques també persegueix facilitar els primers contactes dels estudiants amb el món laboral en particular, i fomentar i impulsar l'acostament dels estudiants a les característiques peculiars de l'Administració Local i els serveis públics prestats per ella, així com a les opcions laborals que ofereix l'ocupació pública local.</w:t>
      </w:r>
    </w:p>
    <w:p w:rsidR="00E1491D" w:rsidRDefault="00E1491D">
      <w:pPr>
        <w:pStyle w:val="Normal1"/>
        <w:widowControl/>
        <w:spacing w:line="276" w:lineRule="auto"/>
        <w:ind w:firstLine="567"/>
        <w:jc w:val="both"/>
        <w:rPr>
          <w:rFonts w:ascii="Arial" w:hAnsi="Arial" w:cs="Arial"/>
          <w:sz w:val="22"/>
          <w:szCs w:val="22"/>
          <w:lang w:bidi="ar-SA"/>
        </w:rPr>
      </w:pPr>
    </w:p>
    <w:p w:rsidR="00E1491D" w:rsidRDefault="00E1491D">
      <w:pPr>
        <w:pStyle w:val="Normal1"/>
        <w:widowControl/>
        <w:spacing w:line="276" w:lineRule="auto"/>
        <w:ind w:firstLine="567"/>
        <w:jc w:val="both"/>
        <w:rPr>
          <w:rFonts w:ascii="Arial" w:hAnsi="Arial" w:cs="Arial"/>
          <w:sz w:val="22"/>
          <w:szCs w:val="22"/>
          <w:lang w:bidi="ar-SA"/>
        </w:rPr>
      </w:pPr>
      <w:r>
        <w:rPr>
          <w:rStyle w:val="Fuentedeprrafopredeter1"/>
          <w:rFonts w:ascii="Arial" w:hAnsi="Arial" w:cs="Arial"/>
          <w:sz w:val="22"/>
          <w:szCs w:val="22"/>
          <w:lang w:bidi="ar-SA"/>
        </w:rPr>
        <w:t>En definitiva, es tracta d'afavorir la formació i experiència dels estudiants en l'àmbit laboral i que, al seu torn, adquirisquen coneixements sobre el funcionament de les institucions públiques, podent servir fins i tot com a estímul per a tractar d'atraure per a sí en un futur als millors professionals de cada àmbit, tot això dins de l'actual context de modernització i de canvi de paradigma en la gestió de les nostres Administracions.</w:t>
      </w:r>
    </w:p>
    <w:p w:rsidR="00E1491D" w:rsidRDefault="00E1491D">
      <w:pPr>
        <w:pStyle w:val="Normal1"/>
        <w:widowControl/>
        <w:spacing w:line="276" w:lineRule="auto"/>
        <w:ind w:firstLine="567"/>
        <w:jc w:val="both"/>
        <w:rPr>
          <w:rFonts w:ascii="Arial" w:hAnsi="Arial" w:cs="Arial"/>
          <w:sz w:val="22"/>
          <w:szCs w:val="22"/>
          <w:lang w:bidi="ar-SA"/>
        </w:rPr>
      </w:pPr>
    </w:p>
    <w:p w:rsidR="00E1491D" w:rsidRDefault="00E1491D">
      <w:pPr>
        <w:pStyle w:val="Normal1"/>
        <w:widowControl/>
        <w:spacing w:line="276" w:lineRule="auto"/>
        <w:ind w:firstLine="567"/>
        <w:jc w:val="both"/>
        <w:rPr>
          <w:rFonts w:ascii="Arial" w:hAnsi="Arial" w:cs="Arial"/>
          <w:sz w:val="22"/>
          <w:szCs w:val="22"/>
          <w:lang w:bidi="ar-SA"/>
        </w:rPr>
      </w:pPr>
      <w:r>
        <w:rPr>
          <w:rStyle w:val="Fuentedeprrafopredeter1"/>
          <w:rFonts w:ascii="Arial" w:hAnsi="Arial" w:cs="Arial"/>
          <w:sz w:val="22"/>
          <w:szCs w:val="22"/>
          <w:lang w:bidi="ar-SA"/>
        </w:rPr>
        <w:t xml:space="preserve">A tal efecte es concediran un total de </w:t>
      </w:r>
      <w:r>
        <w:rPr>
          <w:rStyle w:val="Fuentedeprrafopredeter1"/>
          <w:rFonts w:ascii="Arial" w:hAnsi="Arial" w:cs="Arial"/>
          <w:b/>
          <w:bCs/>
          <w:sz w:val="22"/>
          <w:szCs w:val="22"/>
          <w:lang w:bidi="ar-SA"/>
        </w:rPr>
        <w:t>45 beques</w:t>
      </w:r>
      <w:r>
        <w:rPr>
          <w:rStyle w:val="Fuentedeprrafopredeter1"/>
          <w:rFonts w:ascii="Arial" w:hAnsi="Arial" w:cs="Arial"/>
          <w:sz w:val="22"/>
          <w:szCs w:val="22"/>
          <w:lang w:bidi="ar-SA"/>
        </w:rPr>
        <w:t xml:space="preserve"> per al desenvolupament de pràctiques formatives destinades als/les alumnes matriculats en alguns dels estudis oficials especificats al punt tercer de la convocatòria, entenent-se com a oficials, els que complisquen amb l'indicat en l'article 2 de l'Ordre 21/2016, de 10 de juny, de la Conselleria d'Educació, Investigació, Cultura i Esport.</w:t>
      </w:r>
    </w:p>
    <w:p w:rsidR="00E1491D" w:rsidRDefault="00E1491D">
      <w:pPr>
        <w:pStyle w:val="Normal1"/>
        <w:widowControl/>
        <w:spacing w:line="276" w:lineRule="auto"/>
        <w:ind w:firstLine="567"/>
        <w:jc w:val="both"/>
        <w:rPr>
          <w:rFonts w:ascii="Arial" w:hAnsi="Arial" w:cs="Arial"/>
          <w:sz w:val="22"/>
          <w:szCs w:val="22"/>
          <w:lang w:bidi="ar-SA"/>
        </w:rPr>
      </w:pPr>
    </w:p>
    <w:p w:rsidR="00E1491D" w:rsidRDefault="00E1491D">
      <w:pPr>
        <w:pStyle w:val="Normal1"/>
        <w:widowControl/>
        <w:spacing w:line="276" w:lineRule="auto"/>
        <w:ind w:firstLine="567"/>
        <w:jc w:val="both"/>
        <w:rPr>
          <w:rFonts w:ascii="Arial" w:hAnsi="Arial" w:cs="Arial"/>
          <w:sz w:val="22"/>
          <w:szCs w:val="22"/>
          <w:lang w:bidi="ar-SA"/>
        </w:rPr>
      </w:pPr>
      <w:r>
        <w:rPr>
          <w:rFonts w:ascii="Arial" w:hAnsi="Arial" w:cs="Arial"/>
          <w:sz w:val="22"/>
          <w:szCs w:val="22"/>
          <w:lang w:bidi="ar-SA"/>
        </w:rPr>
        <w:t>Les beques del programa BeCarlet 2025 són les que es detallen a continuació:</w:t>
      </w:r>
    </w:p>
    <w:p w:rsidR="00E1491D" w:rsidRDefault="00E1491D">
      <w:pPr>
        <w:pStyle w:val="Normal1"/>
        <w:widowControl/>
        <w:spacing w:line="276" w:lineRule="auto"/>
        <w:ind w:firstLine="567"/>
        <w:jc w:val="both"/>
        <w:rPr>
          <w:rFonts w:ascii="Arial" w:hAnsi="Arial" w:cs="Arial"/>
          <w:sz w:val="22"/>
          <w:szCs w:val="22"/>
          <w:lang w:bidi="ar-SA"/>
        </w:rPr>
      </w:pPr>
    </w:p>
    <w:p w:rsidR="00E1491D" w:rsidRDefault="00E1491D">
      <w:pPr>
        <w:pStyle w:val="Normal1"/>
        <w:widowControl/>
        <w:numPr>
          <w:ilvl w:val="0"/>
          <w:numId w:val="2"/>
        </w:numPr>
        <w:tabs>
          <w:tab w:val="left" w:pos="0"/>
        </w:tabs>
        <w:spacing w:line="276" w:lineRule="auto"/>
        <w:jc w:val="both"/>
        <w:rPr>
          <w:rFonts w:ascii="Arial" w:hAnsi="Arial" w:cs="Arial"/>
          <w:b/>
          <w:bCs/>
          <w:sz w:val="22"/>
          <w:szCs w:val="22"/>
          <w:lang w:bidi="ar-SA"/>
        </w:rPr>
      </w:pPr>
      <w:r>
        <w:rPr>
          <w:rFonts w:ascii="Arial" w:hAnsi="Arial" w:cs="Arial"/>
          <w:b/>
          <w:bCs/>
          <w:sz w:val="22"/>
          <w:szCs w:val="22"/>
          <w:lang w:bidi="ar-SA"/>
        </w:rPr>
        <w:t>30 per a l’Escola i Aventura d’Estiu</w:t>
      </w:r>
    </w:p>
    <w:p w:rsidR="00E1491D" w:rsidRDefault="00E1491D">
      <w:pPr>
        <w:pStyle w:val="Normal1"/>
        <w:widowControl/>
        <w:numPr>
          <w:ilvl w:val="0"/>
          <w:numId w:val="2"/>
        </w:numPr>
        <w:tabs>
          <w:tab w:val="left" w:pos="0"/>
        </w:tabs>
        <w:spacing w:line="276" w:lineRule="auto"/>
        <w:jc w:val="both"/>
        <w:rPr>
          <w:rFonts w:ascii="Arial" w:hAnsi="Arial" w:cs="Arial"/>
          <w:b/>
          <w:bCs/>
          <w:sz w:val="22"/>
          <w:szCs w:val="22"/>
          <w:lang w:bidi="ar-SA"/>
        </w:rPr>
      </w:pPr>
      <w:r>
        <w:rPr>
          <w:rFonts w:ascii="Arial" w:hAnsi="Arial" w:cs="Arial"/>
          <w:b/>
          <w:bCs/>
          <w:sz w:val="22"/>
          <w:szCs w:val="22"/>
          <w:lang w:bidi="ar-SA"/>
        </w:rPr>
        <w:t>2 per a Oficina Tècnica d’Urbanisme (OTU)</w:t>
      </w:r>
    </w:p>
    <w:p w:rsidR="00E1491D" w:rsidRDefault="00E1491D">
      <w:pPr>
        <w:pStyle w:val="Normal1"/>
        <w:widowControl/>
        <w:numPr>
          <w:ilvl w:val="0"/>
          <w:numId w:val="2"/>
        </w:numPr>
        <w:tabs>
          <w:tab w:val="left" w:pos="0"/>
        </w:tabs>
        <w:spacing w:line="276" w:lineRule="auto"/>
        <w:jc w:val="both"/>
        <w:rPr>
          <w:rFonts w:ascii="Arial" w:hAnsi="Arial" w:cs="Arial"/>
          <w:b/>
          <w:bCs/>
          <w:sz w:val="22"/>
          <w:szCs w:val="22"/>
          <w:lang w:bidi="ar-SA"/>
        </w:rPr>
      </w:pPr>
      <w:r>
        <w:rPr>
          <w:rFonts w:ascii="Arial" w:hAnsi="Arial" w:cs="Arial"/>
          <w:b/>
          <w:bCs/>
          <w:sz w:val="22"/>
          <w:szCs w:val="22"/>
          <w:lang w:bidi="ar-SA"/>
        </w:rPr>
        <w:t>1 per a Informàtica</w:t>
      </w:r>
    </w:p>
    <w:p w:rsidR="00E1491D" w:rsidRDefault="00E1491D">
      <w:pPr>
        <w:pStyle w:val="Normal1"/>
        <w:widowControl/>
        <w:numPr>
          <w:ilvl w:val="0"/>
          <w:numId w:val="2"/>
        </w:numPr>
        <w:tabs>
          <w:tab w:val="left" w:pos="0"/>
        </w:tabs>
        <w:spacing w:line="276" w:lineRule="auto"/>
        <w:jc w:val="both"/>
        <w:rPr>
          <w:rFonts w:ascii="Arial" w:hAnsi="Arial" w:cs="Arial"/>
          <w:b/>
          <w:bCs/>
          <w:sz w:val="22"/>
          <w:szCs w:val="22"/>
          <w:lang w:bidi="ar-SA"/>
        </w:rPr>
      </w:pPr>
      <w:r>
        <w:rPr>
          <w:rFonts w:ascii="Arial" w:hAnsi="Arial" w:cs="Arial"/>
          <w:b/>
          <w:bCs/>
          <w:sz w:val="22"/>
          <w:szCs w:val="22"/>
          <w:lang w:bidi="ar-SA"/>
        </w:rPr>
        <w:t>4 per a Serveis Administratius</w:t>
      </w:r>
    </w:p>
    <w:p w:rsidR="00E1491D" w:rsidRDefault="00E1491D">
      <w:pPr>
        <w:pStyle w:val="Normal1"/>
        <w:widowControl/>
        <w:numPr>
          <w:ilvl w:val="0"/>
          <w:numId w:val="2"/>
        </w:numPr>
        <w:tabs>
          <w:tab w:val="left" w:pos="0"/>
        </w:tabs>
        <w:spacing w:line="276" w:lineRule="auto"/>
        <w:jc w:val="both"/>
        <w:rPr>
          <w:rFonts w:ascii="Arial" w:hAnsi="Arial" w:cs="Arial"/>
          <w:b/>
          <w:bCs/>
          <w:sz w:val="22"/>
          <w:szCs w:val="22"/>
          <w:lang w:bidi="ar-SA"/>
        </w:rPr>
      </w:pPr>
      <w:r>
        <w:rPr>
          <w:rFonts w:ascii="Arial" w:hAnsi="Arial" w:cs="Arial"/>
          <w:b/>
          <w:bCs/>
          <w:sz w:val="22"/>
          <w:szCs w:val="22"/>
          <w:lang w:bidi="ar-SA"/>
        </w:rPr>
        <w:t>2 per a la Biblioteca</w:t>
      </w:r>
    </w:p>
    <w:p w:rsidR="00E1491D" w:rsidRDefault="00E1491D">
      <w:pPr>
        <w:pStyle w:val="Normal1"/>
        <w:widowControl/>
        <w:numPr>
          <w:ilvl w:val="0"/>
          <w:numId w:val="2"/>
        </w:numPr>
        <w:tabs>
          <w:tab w:val="left" w:pos="0"/>
        </w:tabs>
        <w:spacing w:line="276" w:lineRule="auto"/>
        <w:jc w:val="both"/>
        <w:rPr>
          <w:rFonts w:ascii="Arial" w:hAnsi="Arial" w:cs="Arial"/>
          <w:b/>
          <w:bCs/>
          <w:sz w:val="22"/>
          <w:szCs w:val="22"/>
          <w:lang w:bidi="ar-SA"/>
        </w:rPr>
      </w:pPr>
      <w:r>
        <w:rPr>
          <w:rFonts w:ascii="Arial" w:hAnsi="Arial" w:cs="Arial"/>
          <w:b/>
          <w:bCs/>
          <w:sz w:val="22"/>
          <w:szCs w:val="22"/>
          <w:lang w:bidi="ar-SA"/>
        </w:rPr>
        <w:t>1 per a Tresoreria</w:t>
      </w:r>
    </w:p>
    <w:p w:rsidR="00E1491D" w:rsidRDefault="00E1491D">
      <w:pPr>
        <w:pStyle w:val="Normal1"/>
        <w:widowControl/>
        <w:numPr>
          <w:ilvl w:val="0"/>
          <w:numId w:val="2"/>
        </w:numPr>
        <w:tabs>
          <w:tab w:val="left" w:pos="0"/>
        </w:tabs>
        <w:spacing w:line="276" w:lineRule="auto"/>
        <w:jc w:val="both"/>
        <w:rPr>
          <w:rFonts w:ascii="Arial" w:hAnsi="Arial" w:cs="Arial"/>
          <w:b/>
          <w:bCs/>
          <w:sz w:val="22"/>
          <w:szCs w:val="22"/>
          <w:lang w:bidi="ar-SA"/>
        </w:rPr>
      </w:pPr>
      <w:r>
        <w:rPr>
          <w:rFonts w:ascii="Arial" w:hAnsi="Arial" w:cs="Arial"/>
          <w:b/>
          <w:bCs/>
          <w:sz w:val="22"/>
          <w:szCs w:val="22"/>
          <w:lang w:bidi="ar-SA"/>
        </w:rPr>
        <w:t>2 per a Serveis Socials</w:t>
      </w:r>
    </w:p>
    <w:p w:rsidR="00E1491D" w:rsidRDefault="00E1491D">
      <w:pPr>
        <w:pStyle w:val="Normal1"/>
        <w:widowControl/>
        <w:numPr>
          <w:ilvl w:val="0"/>
          <w:numId w:val="2"/>
        </w:numPr>
        <w:tabs>
          <w:tab w:val="left" w:pos="0"/>
        </w:tabs>
        <w:spacing w:line="276" w:lineRule="auto"/>
        <w:jc w:val="both"/>
        <w:rPr>
          <w:rFonts w:ascii="Arial" w:hAnsi="Arial" w:cs="Arial"/>
          <w:b/>
          <w:bCs/>
          <w:sz w:val="22"/>
          <w:szCs w:val="22"/>
          <w:lang w:bidi="ar-SA"/>
        </w:rPr>
      </w:pPr>
      <w:r>
        <w:rPr>
          <w:rFonts w:ascii="Arial" w:hAnsi="Arial" w:cs="Arial"/>
          <w:b/>
          <w:bCs/>
          <w:sz w:val="22"/>
          <w:szCs w:val="22"/>
          <w:lang w:bidi="ar-SA"/>
        </w:rPr>
        <w:t>1 per a Esports</w:t>
      </w:r>
    </w:p>
    <w:p w:rsidR="00E1491D" w:rsidRDefault="00E1491D">
      <w:pPr>
        <w:pStyle w:val="Normal1"/>
        <w:widowControl/>
        <w:numPr>
          <w:ilvl w:val="0"/>
          <w:numId w:val="2"/>
        </w:numPr>
        <w:tabs>
          <w:tab w:val="left" w:pos="0"/>
        </w:tabs>
        <w:spacing w:line="276" w:lineRule="auto"/>
        <w:jc w:val="both"/>
        <w:rPr>
          <w:rFonts w:ascii="Arial" w:hAnsi="Arial" w:cs="Arial"/>
          <w:b/>
          <w:bCs/>
          <w:sz w:val="22"/>
          <w:szCs w:val="22"/>
          <w:lang w:bidi="ar-SA"/>
        </w:rPr>
      </w:pPr>
      <w:r>
        <w:rPr>
          <w:rFonts w:ascii="Arial" w:hAnsi="Arial" w:cs="Arial"/>
          <w:b/>
          <w:bCs/>
          <w:sz w:val="22"/>
          <w:szCs w:val="22"/>
          <w:lang w:bidi="ar-SA"/>
        </w:rPr>
        <w:t>2 per a Serveis Generals</w:t>
      </w:r>
    </w:p>
    <w:p w:rsidR="00E1491D" w:rsidRDefault="00E1491D">
      <w:pPr>
        <w:pStyle w:val="Normal1"/>
        <w:widowControl/>
        <w:spacing w:line="276" w:lineRule="auto"/>
        <w:ind w:left="720"/>
        <w:jc w:val="both"/>
        <w:rPr>
          <w:rFonts w:ascii="Arial" w:hAnsi="Arial" w:cs="Arial"/>
          <w:b/>
          <w:bCs/>
          <w:sz w:val="22"/>
          <w:szCs w:val="22"/>
          <w:lang w:bidi="ar-SA"/>
        </w:rPr>
      </w:pPr>
    </w:p>
    <w:p w:rsidR="00E1491D" w:rsidRDefault="00E1491D">
      <w:pPr>
        <w:pStyle w:val="Normal1"/>
        <w:spacing w:line="276" w:lineRule="auto"/>
        <w:ind w:firstLine="567"/>
        <w:jc w:val="both"/>
        <w:rPr>
          <w:rFonts w:ascii="Arial" w:hAnsi="Arial" w:cs="Arial"/>
          <w:sz w:val="22"/>
          <w:szCs w:val="22"/>
          <w:shd w:val="clear" w:color="auto" w:fill="FFFF66"/>
        </w:rPr>
      </w:pPr>
      <w:r>
        <w:rPr>
          <w:rFonts w:ascii="Arial" w:hAnsi="Arial" w:cs="Arial"/>
          <w:sz w:val="22"/>
          <w:szCs w:val="22"/>
        </w:rPr>
        <w:t>Considerant l’article 23 de la Llei 38/2003, 17 de novembre, General de subvencions la convocatòria per a la concessió de subvencions ha de tindre necessàriament el següent contingut:</w:t>
      </w:r>
    </w:p>
    <w:p w:rsidR="00E1491D" w:rsidRDefault="00E1491D">
      <w:pPr>
        <w:pStyle w:val="Normal1"/>
        <w:spacing w:line="276" w:lineRule="auto"/>
        <w:ind w:firstLine="567"/>
        <w:jc w:val="both"/>
        <w:rPr>
          <w:rFonts w:ascii="Arial" w:hAnsi="Arial" w:cs="Arial"/>
          <w:sz w:val="22"/>
          <w:szCs w:val="22"/>
          <w:shd w:val="clear" w:color="auto" w:fill="FFFF66"/>
        </w:rPr>
      </w:pPr>
    </w:p>
    <w:p w:rsidR="00E1491D" w:rsidRDefault="00E1491D">
      <w:pPr>
        <w:pStyle w:val="Normal1"/>
        <w:numPr>
          <w:ilvl w:val="0"/>
          <w:numId w:val="3"/>
        </w:numPr>
        <w:tabs>
          <w:tab w:val="left" w:pos="0"/>
        </w:tabs>
        <w:spacing w:line="276" w:lineRule="auto"/>
        <w:jc w:val="both"/>
        <w:rPr>
          <w:rFonts w:ascii="Arial" w:hAnsi="Arial" w:cs="Arial"/>
          <w:color w:val="000000"/>
          <w:sz w:val="22"/>
          <w:szCs w:val="22"/>
        </w:rPr>
      </w:pPr>
      <w:r>
        <w:rPr>
          <w:rFonts w:ascii="Arial" w:hAnsi="Arial" w:cs="Arial"/>
          <w:color w:val="000000"/>
          <w:sz w:val="22"/>
          <w:szCs w:val="22"/>
        </w:rPr>
        <w:t>Indicació de la disposició de la convocatòria i publicació corresponent</w:t>
      </w:r>
    </w:p>
    <w:p w:rsidR="00E1491D" w:rsidRDefault="00E1491D">
      <w:pPr>
        <w:pStyle w:val="Normal1"/>
        <w:numPr>
          <w:ilvl w:val="0"/>
          <w:numId w:val="3"/>
        </w:numPr>
        <w:tabs>
          <w:tab w:val="left" w:pos="0"/>
        </w:tabs>
        <w:spacing w:line="276" w:lineRule="auto"/>
        <w:jc w:val="both"/>
        <w:rPr>
          <w:rFonts w:ascii="Arial" w:hAnsi="Arial" w:cs="Arial"/>
          <w:color w:val="000000"/>
          <w:sz w:val="22"/>
          <w:szCs w:val="22"/>
        </w:rPr>
      </w:pPr>
      <w:r>
        <w:rPr>
          <w:rFonts w:ascii="Arial" w:hAnsi="Arial" w:cs="Arial"/>
          <w:color w:val="000000"/>
          <w:sz w:val="22"/>
          <w:szCs w:val="22"/>
        </w:rPr>
        <w:t>Crèdit pressupostari, aplicació pressupostaria i import</w:t>
      </w:r>
    </w:p>
    <w:p w:rsidR="00E1491D" w:rsidRDefault="00E1491D">
      <w:pPr>
        <w:pStyle w:val="Normal1"/>
        <w:numPr>
          <w:ilvl w:val="0"/>
          <w:numId w:val="3"/>
        </w:numPr>
        <w:tabs>
          <w:tab w:val="left" w:pos="0"/>
        </w:tabs>
        <w:spacing w:line="276" w:lineRule="auto"/>
        <w:jc w:val="both"/>
        <w:rPr>
          <w:rFonts w:ascii="Arial" w:hAnsi="Arial" w:cs="Arial"/>
          <w:color w:val="000000"/>
          <w:sz w:val="22"/>
          <w:szCs w:val="22"/>
        </w:rPr>
      </w:pPr>
      <w:r>
        <w:rPr>
          <w:rFonts w:ascii="Arial" w:hAnsi="Arial" w:cs="Arial"/>
          <w:color w:val="000000"/>
          <w:sz w:val="22"/>
          <w:szCs w:val="22"/>
        </w:rPr>
        <w:t>Objecte i finalitat de la subvenció</w:t>
      </w:r>
    </w:p>
    <w:p w:rsidR="00E1491D" w:rsidRDefault="00E1491D">
      <w:pPr>
        <w:pStyle w:val="Normal1"/>
        <w:numPr>
          <w:ilvl w:val="0"/>
          <w:numId w:val="3"/>
        </w:numPr>
        <w:tabs>
          <w:tab w:val="left" w:pos="0"/>
        </w:tabs>
        <w:spacing w:line="276" w:lineRule="auto"/>
        <w:jc w:val="both"/>
        <w:rPr>
          <w:rFonts w:ascii="Arial" w:hAnsi="Arial" w:cs="Arial"/>
          <w:color w:val="000000"/>
          <w:sz w:val="22"/>
          <w:szCs w:val="22"/>
        </w:rPr>
      </w:pPr>
      <w:r>
        <w:rPr>
          <w:rFonts w:ascii="Arial" w:hAnsi="Arial" w:cs="Arial"/>
          <w:color w:val="000000"/>
          <w:sz w:val="22"/>
          <w:szCs w:val="22"/>
        </w:rPr>
        <w:t>Expressió del tipus de procediment de concessió de concurrència competitiva</w:t>
      </w:r>
    </w:p>
    <w:p w:rsidR="00E1491D" w:rsidRDefault="00E1491D">
      <w:pPr>
        <w:pStyle w:val="Normal1"/>
        <w:numPr>
          <w:ilvl w:val="0"/>
          <w:numId w:val="3"/>
        </w:numPr>
        <w:tabs>
          <w:tab w:val="left" w:pos="0"/>
        </w:tabs>
        <w:spacing w:line="276" w:lineRule="auto"/>
        <w:jc w:val="both"/>
        <w:rPr>
          <w:rFonts w:ascii="Arial" w:hAnsi="Arial" w:cs="Arial"/>
          <w:color w:val="000000"/>
          <w:sz w:val="22"/>
          <w:szCs w:val="22"/>
        </w:rPr>
      </w:pPr>
      <w:r>
        <w:rPr>
          <w:rFonts w:ascii="Arial" w:hAnsi="Arial" w:cs="Arial"/>
          <w:color w:val="000000"/>
          <w:sz w:val="22"/>
          <w:szCs w:val="22"/>
        </w:rPr>
        <w:t>Requisits per sol·licitar la subvenció i forma d’acreditar-ho</w:t>
      </w:r>
    </w:p>
    <w:p w:rsidR="00E1491D" w:rsidRDefault="00E1491D">
      <w:pPr>
        <w:pStyle w:val="Normal1"/>
        <w:numPr>
          <w:ilvl w:val="0"/>
          <w:numId w:val="3"/>
        </w:numPr>
        <w:tabs>
          <w:tab w:val="left" w:pos="0"/>
        </w:tabs>
        <w:spacing w:line="276" w:lineRule="auto"/>
        <w:jc w:val="both"/>
        <w:rPr>
          <w:rFonts w:ascii="Arial" w:hAnsi="Arial" w:cs="Arial"/>
          <w:color w:val="000000"/>
          <w:sz w:val="22"/>
          <w:szCs w:val="22"/>
        </w:rPr>
      </w:pPr>
      <w:r>
        <w:rPr>
          <w:rFonts w:ascii="Arial" w:hAnsi="Arial" w:cs="Arial"/>
          <w:color w:val="000000"/>
          <w:sz w:val="22"/>
          <w:szCs w:val="22"/>
        </w:rPr>
        <w:t>Instrucció i resolució d’aprovació de la convocatòria</w:t>
      </w:r>
    </w:p>
    <w:p w:rsidR="00E1491D" w:rsidRDefault="00E1491D">
      <w:pPr>
        <w:pStyle w:val="Normal1"/>
        <w:numPr>
          <w:ilvl w:val="0"/>
          <w:numId w:val="3"/>
        </w:numPr>
        <w:tabs>
          <w:tab w:val="left" w:pos="0"/>
        </w:tabs>
        <w:spacing w:line="276" w:lineRule="auto"/>
        <w:jc w:val="both"/>
        <w:rPr>
          <w:rFonts w:ascii="Arial" w:hAnsi="Arial" w:cs="Arial"/>
          <w:color w:val="000000"/>
          <w:sz w:val="22"/>
          <w:szCs w:val="22"/>
        </w:rPr>
      </w:pPr>
      <w:r>
        <w:rPr>
          <w:rFonts w:ascii="Arial" w:hAnsi="Arial" w:cs="Arial"/>
          <w:color w:val="000000"/>
          <w:sz w:val="22"/>
          <w:szCs w:val="22"/>
        </w:rPr>
        <w:t>Termini de presentació de sol·licitud</w:t>
      </w:r>
    </w:p>
    <w:p w:rsidR="00E1491D" w:rsidRDefault="00E1491D">
      <w:pPr>
        <w:pStyle w:val="Normal1"/>
        <w:numPr>
          <w:ilvl w:val="0"/>
          <w:numId w:val="3"/>
        </w:numPr>
        <w:tabs>
          <w:tab w:val="left" w:pos="0"/>
        </w:tabs>
        <w:spacing w:line="276" w:lineRule="auto"/>
        <w:jc w:val="both"/>
        <w:rPr>
          <w:rFonts w:ascii="Arial" w:hAnsi="Arial" w:cs="Arial"/>
          <w:color w:val="000000"/>
          <w:sz w:val="22"/>
          <w:szCs w:val="22"/>
        </w:rPr>
      </w:pPr>
      <w:r>
        <w:rPr>
          <w:rFonts w:ascii="Arial" w:hAnsi="Arial" w:cs="Arial"/>
          <w:color w:val="000000"/>
          <w:sz w:val="22"/>
          <w:szCs w:val="22"/>
        </w:rPr>
        <w:t>Termini de resolució i notificació</w:t>
      </w:r>
    </w:p>
    <w:p w:rsidR="00E1491D" w:rsidRDefault="00E1491D">
      <w:pPr>
        <w:pStyle w:val="Normal1"/>
        <w:numPr>
          <w:ilvl w:val="0"/>
          <w:numId w:val="3"/>
        </w:numPr>
        <w:tabs>
          <w:tab w:val="left" w:pos="0"/>
        </w:tabs>
        <w:spacing w:line="276" w:lineRule="auto"/>
        <w:jc w:val="both"/>
        <w:rPr>
          <w:rFonts w:ascii="Arial" w:hAnsi="Arial" w:cs="Arial"/>
          <w:color w:val="000000"/>
          <w:sz w:val="22"/>
          <w:szCs w:val="22"/>
        </w:rPr>
      </w:pPr>
      <w:r>
        <w:rPr>
          <w:rFonts w:ascii="Arial" w:hAnsi="Arial" w:cs="Arial"/>
          <w:color w:val="000000"/>
          <w:sz w:val="22"/>
          <w:szCs w:val="22"/>
        </w:rPr>
        <w:t>Documents que acompanyen a la petició</w:t>
      </w:r>
    </w:p>
    <w:p w:rsidR="00E1491D" w:rsidRDefault="00E1491D">
      <w:pPr>
        <w:pStyle w:val="Normal1"/>
        <w:numPr>
          <w:ilvl w:val="0"/>
          <w:numId w:val="3"/>
        </w:numPr>
        <w:tabs>
          <w:tab w:val="left" w:pos="0"/>
        </w:tabs>
        <w:spacing w:line="276" w:lineRule="auto"/>
        <w:jc w:val="both"/>
        <w:rPr>
          <w:rFonts w:ascii="Arial" w:hAnsi="Arial" w:cs="Arial"/>
          <w:color w:val="000000"/>
          <w:sz w:val="22"/>
          <w:szCs w:val="22"/>
        </w:rPr>
      </w:pPr>
      <w:r>
        <w:rPr>
          <w:rFonts w:ascii="Arial" w:hAnsi="Arial" w:cs="Arial"/>
          <w:color w:val="000000"/>
          <w:sz w:val="22"/>
          <w:szCs w:val="22"/>
        </w:rPr>
        <w:t>Possibilitats o no de reformulació de les sol·licituds</w:t>
      </w:r>
    </w:p>
    <w:p w:rsidR="00E1491D" w:rsidRDefault="00E1491D">
      <w:pPr>
        <w:pStyle w:val="Normal1"/>
        <w:numPr>
          <w:ilvl w:val="0"/>
          <w:numId w:val="3"/>
        </w:numPr>
        <w:tabs>
          <w:tab w:val="left" w:pos="0"/>
        </w:tabs>
        <w:spacing w:line="276" w:lineRule="auto"/>
        <w:jc w:val="both"/>
        <w:rPr>
          <w:rFonts w:ascii="Arial" w:hAnsi="Arial" w:cs="Arial"/>
          <w:color w:val="000000"/>
          <w:sz w:val="22"/>
          <w:szCs w:val="22"/>
        </w:rPr>
      </w:pPr>
      <w:r>
        <w:rPr>
          <w:rFonts w:ascii="Arial" w:hAnsi="Arial" w:cs="Arial"/>
          <w:color w:val="000000"/>
          <w:sz w:val="22"/>
          <w:szCs w:val="22"/>
        </w:rPr>
        <w:t>Indicació de si la resolució posa fi o no a la via administrativa, i en cas contrari òrgan front al que es pot interposar recurs d’alçada.</w:t>
      </w:r>
    </w:p>
    <w:p w:rsidR="00E1491D" w:rsidRDefault="00E1491D">
      <w:pPr>
        <w:pStyle w:val="Normal1"/>
        <w:numPr>
          <w:ilvl w:val="0"/>
          <w:numId w:val="3"/>
        </w:numPr>
        <w:tabs>
          <w:tab w:val="left" w:pos="0"/>
        </w:tabs>
        <w:spacing w:line="276" w:lineRule="auto"/>
        <w:jc w:val="both"/>
        <w:rPr>
          <w:rFonts w:ascii="Arial" w:hAnsi="Arial" w:cs="Arial"/>
          <w:color w:val="000000"/>
          <w:sz w:val="22"/>
          <w:szCs w:val="22"/>
        </w:rPr>
      </w:pPr>
      <w:r>
        <w:rPr>
          <w:rFonts w:ascii="Arial" w:hAnsi="Arial" w:cs="Arial"/>
          <w:color w:val="000000"/>
          <w:sz w:val="22"/>
          <w:szCs w:val="22"/>
        </w:rPr>
        <w:t>Criteris de valoració de sol·licituds</w:t>
      </w:r>
    </w:p>
    <w:p w:rsidR="00E1491D" w:rsidRDefault="00E1491D">
      <w:pPr>
        <w:pStyle w:val="Normal1"/>
        <w:numPr>
          <w:ilvl w:val="0"/>
          <w:numId w:val="3"/>
        </w:numPr>
        <w:tabs>
          <w:tab w:val="left" w:pos="0"/>
        </w:tabs>
        <w:spacing w:line="276" w:lineRule="auto"/>
        <w:jc w:val="both"/>
        <w:rPr>
          <w:rFonts w:ascii="Arial" w:hAnsi="Arial" w:cs="Arial"/>
          <w:b/>
          <w:bCs/>
          <w:sz w:val="22"/>
          <w:szCs w:val="22"/>
        </w:rPr>
      </w:pPr>
      <w:r>
        <w:rPr>
          <w:rFonts w:ascii="Arial" w:hAnsi="Arial" w:cs="Arial"/>
          <w:color w:val="000000"/>
          <w:sz w:val="22"/>
          <w:szCs w:val="22"/>
        </w:rPr>
        <w:t>Mitjà de notificació o publicació</w:t>
      </w:r>
    </w:p>
    <w:p w:rsidR="00E1491D" w:rsidRDefault="00E1491D">
      <w:pPr>
        <w:pStyle w:val="Normal1"/>
        <w:spacing w:line="276" w:lineRule="auto"/>
        <w:jc w:val="both"/>
        <w:rPr>
          <w:rFonts w:ascii="Arial" w:hAnsi="Arial" w:cs="Arial"/>
          <w:b/>
          <w:bCs/>
          <w:sz w:val="22"/>
          <w:szCs w:val="22"/>
        </w:rPr>
      </w:pPr>
    </w:p>
    <w:p w:rsidR="00E1491D" w:rsidRDefault="00E1491D">
      <w:pPr>
        <w:pStyle w:val="Normal1"/>
        <w:spacing w:line="276" w:lineRule="auto"/>
        <w:jc w:val="both"/>
        <w:rPr>
          <w:rFonts w:ascii="Arial" w:hAnsi="Arial" w:cs="Arial"/>
          <w:b/>
          <w:bCs/>
          <w:sz w:val="22"/>
          <w:szCs w:val="22"/>
          <w:shd w:val="clear" w:color="auto" w:fill="FFFF66"/>
        </w:rPr>
      </w:pPr>
      <w:r>
        <w:rPr>
          <w:rStyle w:val="Fuentedeprrafopredeter1"/>
          <w:rFonts w:ascii="Arial" w:hAnsi="Arial" w:cs="Arial"/>
          <w:b/>
          <w:bCs/>
          <w:sz w:val="22"/>
          <w:szCs w:val="22"/>
        </w:rPr>
        <w:tab/>
        <w:t>1. Indicació de la disposició de la convocatòria i publicació corresponent</w:t>
      </w:r>
    </w:p>
    <w:p w:rsidR="00E1491D" w:rsidRDefault="00E1491D">
      <w:pPr>
        <w:pStyle w:val="Normal1"/>
        <w:spacing w:line="276" w:lineRule="auto"/>
        <w:jc w:val="both"/>
        <w:rPr>
          <w:rFonts w:ascii="Arial" w:hAnsi="Arial" w:cs="Arial"/>
          <w:b/>
          <w:bCs/>
          <w:sz w:val="22"/>
          <w:szCs w:val="22"/>
          <w:shd w:val="clear" w:color="auto" w:fill="FFFF66"/>
        </w:rPr>
      </w:pPr>
    </w:p>
    <w:p w:rsidR="00E1491D" w:rsidRDefault="00E1491D">
      <w:pPr>
        <w:pStyle w:val="Textoindependiente"/>
        <w:spacing w:after="113" w:line="276" w:lineRule="auto"/>
        <w:ind w:firstLine="567"/>
        <w:jc w:val="both"/>
      </w:pPr>
      <w:r>
        <w:rPr>
          <w:rFonts w:ascii="Arial" w:hAnsi="Arial" w:cs="Arial"/>
          <w:sz w:val="22"/>
          <w:szCs w:val="22"/>
        </w:rPr>
        <w:t xml:space="preserve">Aquesta convocatòria estarà regida per l’Ordenança General de Subvencions aprovada en sessió plenària de data de 27 de gener de 2022 i publicat el seu text íntegre en el BOP de València núm 68 de data de 7 d’ abril de 2022.  </w:t>
      </w:r>
    </w:p>
    <w:p w:rsidR="00E1491D" w:rsidRDefault="00E1491D">
      <w:pPr>
        <w:pStyle w:val="Normal1"/>
        <w:spacing w:line="276" w:lineRule="auto"/>
        <w:jc w:val="both"/>
      </w:pPr>
    </w:p>
    <w:p w:rsidR="00E1491D" w:rsidRDefault="00E1491D">
      <w:pPr>
        <w:pStyle w:val="Normal1"/>
        <w:spacing w:line="276" w:lineRule="auto"/>
        <w:jc w:val="both"/>
        <w:rPr>
          <w:rFonts w:ascii="Arial" w:hAnsi="Arial" w:cs="Arial"/>
          <w:b/>
          <w:bCs/>
          <w:sz w:val="22"/>
          <w:szCs w:val="22"/>
        </w:rPr>
      </w:pPr>
      <w:r>
        <w:rPr>
          <w:rStyle w:val="Fuentedeprrafopredeter1"/>
          <w:rFonts w:ascii="Arial" w:hAnsi="Arial" w:cs="Arial"/>
          <w:b/>
          <w:bCs/>
          <w:sz w:val="22"/>
          <w:szCs w:val="22"/>
        </w:rPr>
        <w:tab/>
        <w:t>2. Crèdit pressupostari, aplicació pressupostaria i import</w:t>
      </w:r>
    </w:p>
    <w:p w:rsidR="00E1491D" w:rsidRDefault="00E1491D">
      <w:pPr>
        <w:pStyle w:val="Normal1"/>
        <w:spacing w:line="276" w:lineRule="auto"/>
        <w:jc w:val="both"/>
        <w:rPr>
          <w:rStyle w:val="Fuentedeprrafopredeter1"/>
          <w:rFonts w:ascii="Arial" w:hAnsi="Arial" w:cs="Arial"/>
          <w:b/>
          <w:bCs/>
          <w:sz w:val="22"/>
          <w:szCs w:val="22"/>
        </w:rPr>
      </w:pPr>
      <w:r>
        <w:rPr>
          <w:rFonts w:ascii="Arial" w:hAnsi="Arial" w:cs="Arial"/>
          <w:b/>
          <w:bCs/>
          <w:sz w:val="22"/>
          <w:szCs w:val="22"/>
        </w:rPr>
        <w:tab/>
      </w:r>
    </w:p>
    <w:p w:rsidR="00E1491D" w:rsidRDefault="00E1491D">
      <w:pPr>
        <w:pStyle w:val="Normal1"/>
        <w:spacing w:line="276" w:lineRule="auto"/>
        <w:jc w:val="both"/>
        <w:rPr>
          <w:rFonts w:ascii="Arial" w:hAnsi="Arial" w:cs="Arial"/>
          <w:b/>
          <w:bCs/>
          <w:sz w:val="22"/>
          <w:szCs w:val="22"/>
        </w:rPr>
      </w:pPr>
      <w:r>
        <w:rPr>
          <w:rStyle w:val="Fuentedeprrafopredeter1"/>
          <w:rFonts w:ascii="Arial" w:hAnsi="Arial" w:cs="Arial"/>
          <w:b/>
          <w:bCs/>
          <w:sz w:val="22"/>
          <w:szCs w:val="22"/>
        </w:rPr>
        <w:tab/>
      </w:r>
      <w:r>
        <w:rPr>
          <w:rStyle w:val="Fuentedeprrafopredeter1"/>
          <w:rFonts w:ascii="Arial" w:hAnsi="Arial" w:cs="Arial"/>
          <w:sz w:val="22"/>
          <w:szCs w:val="22"/>
        </w:rPr>
        <w:t>E</w:t>
      </w:r>
      <w:r>
        <w:rPr>
          <w:rStyle w:val="Fuentedeprrafopredeter1"/>
          <w:rFonts w:ascii="Arial" w:hAnsi="Arial" w:cs="Arial"/>
          <w:sz w:val="22"/>
          <w:szCs w:val="22"/>
          <w:lang w:eastAsia="es-ES"/>
        </w:rPr>
        <w:t xml:space="preserve">xisteix crèdit pressupostari suficient i adequat en l’aplicació pressupostària 323 48075 denominada «Programa BeCarlet 2025» per import de </w:t>
      </w:r>
      <w:r>
        <w:rPr>
          <w:rStyle w:val="Fuentedeprrafopredeter1"/>
          <w:rFonts w:ascii="Arial" w:hAnsi="Arial" w:cs="Arial"/>
          <w:b/>
          <w:bCs/>
          <w:sz w:val="22"/>
          <w:szCs w:val="22"/>
          <w:lang w:eastAsia="es-ES"/>
        </w:rPr>
        <w:t>30.000 euros</w:t>
      </w:r>
      <w:r>
        <w:rPr>
          <w:rStyle w:val="Fuentedeprrafopredeter1"/>
          <w:rFonts w:ascii="Arial" w:hAnsi="Arial" w:cs="Arial"/>
          <w:sz w:val="22"/>
          <w:szCs w:val="22"/>
          <w:lang w:eastAsia="es-ES"/>
        </w:rPr>
        <w:t xml:space="preserve"> en el pressupost municipal per a l'exercici 2025 havent-se efectuat una retenció del crèdit mitjançant  certificat emés per la Interventora Municipal de data de 8 d’abril de 2025 amb número d’operació comptable 220250004752.</w:t>
      </w:r>
    </w:p>
    <w:p w:rsidR="00E1491D" w:rsidRDefault="00E1491D">
      <w:pPr>
        <w:pStyle w:val="Normal1"/>
        <w:spacing w:line="276" w:lineRule="auto"/>
        <w:jc w:val="both"/>
        <w:rPr>
          <w:rFonts w:ascii="Arial" w:hAnsi="Arial" w:cs="Arial"/>
          <w:b/>
          <w:bCs/>
          <w:sz w:val="22"/>
          <w:szCs w:val="22"/>
        </w:rPr>
      </w:pPr>
    </w:p>
    <w:p w:rsidR="00E1491D" w:rsidRDefault="00E1491D">
      <w:pPr>
        <w:pStyle w:val="Normal1"/>
        <w:spacing w:line="276" w:lineRule="auto"/>
        <w:jc w:val="both"/>
        <w:rPr>
          <w:rFonts w:ascii="Arial" w:hAnsi="Arial" w:cs="Arial"/>
          <w:sz w:val="22"/>
          <w:szCs w:val="22"/>
        </w:rPr>
      </w:pPr>
      <w:r>
        <w:rPr>
          <w:rStyle w:val="Fuentedeprrafopredeter1"/>
          <w:rFonts w:ascii="Arial" w:hAnsi="Arial" w:cs="Arial"/>
          <w:b/>
          <w:bCs/>
          <w:sz w:val="22"/>
          <w:szCs w:val="22"/>
        </w:rPr>
        <w:t>3. Objecte de la convocatòria.</w:t>
      </w:r>
    </w:p>
    <w:p w:rsidR="00E1491D" w:rsidRDefault="00E1491D">
      <w:pPr>
        <w:pStyle w:val="Normal1"/>
        <w:spacing w:line="276" w:lineRule="auto"/>
        <w:ind w:firstLine="567"/>
        <w:jc w:val="both"/>
        <w:rPr>
          <w:rFonts w:ascii="Arial" w:hAnsi="Arial" w:cs="Arial"/>
          <w:sz w:val="22"/>
          <w:szCs w:val="22"/>
        </w:rPr>
      </w:pPr>
    </w:p>
    <w:p w:rsidR="00E1491D" w:rsidRDefault="00E1491D">
      <w:pPr>
        <w:pStyle w:val="Normal1"/>
        <w:ind w:firstLine="708"/>
        <w:jc w:val="both"/>
        <w:rPr>
          <w:rFonts w:ascii="Arial" w:eastAsia="Lucida Sans Unicode" w:hAnsi="Arial" w:cs="Arial"/>
          <w:sz w:val="22"/>
          <w:szCs w:val="22"/>
          <w:lang w:bidi="ar-SA"/>
        </w:rPr>
      </w:pPr>
      <w:r>
        <w:rPr>
          <w:rFonts w:ascii="Arial" w:eastAsia="Lucida Sans Unicode" w:hAnsi="Arial" w:cs="Arial"/>
          <w:sz w:val="22"/>
          <w:szCs w:val="22"/>
          <w:lang w:bidi="ar-SA"/>
        </w:rPr>
        <w:t>La present convocatòria té per objecte oferir una sèrie de beques de formació, en règim de concurrència competitiva, destinades a estudiants que cursen algun dels estudis oficials que es determinen en aquest mateix punt de la convocatòria, consistents en la realització de pràctiques professionals a l'Ajuntament de Carlet.</w:t>
      </w:r>
    </w:p>
    <w:p w:rsidR="00E1491D" w:rsidRDefault="00E1491D">
      <w:pPr>
        <w:pStyle w:val="Normal1"/>
        <w:ind w:firstLine="708"/>
        <w:jc w:val="both"/>
        <w:rPr>
          <w:rFonts w:ascii="Arial" w:eastAsia="Lucida Sans Unicode" w:hAnsi="Arial" w:cs="Arial"/>
          <w:sz w:val="22"/>
          <w:szCs w:val="22"/>
          <w:lang w:bidi="ar-SA"/>
        </w:rPr>
      </w:pPr>
    </w:p>
    <w:p w:rsidR="00E1491D" w:rsidRDefault="00E1491D">
      <w:pPr>
        <w:pStyle w:val="Normal1"/>
        <w:ind w:firstLine="708"/>
        <w:jc w:val="both"/>
        <w:rPr>
          <w:rFonts w:ascii="Arial" w:eastAsia="Lucida Sans Unicode" w:hAnsi="Arial" w:cs="Arial"/>
          <w:sz w:val="22"/>
          <w:szCs w:val="22"/>
          <w:lang w:bidi="ar-SA"/>
        </w:rPr>
      </w:pPr>
      <w:r>
        <w:rPr>
          <w:rFonts w:ascii="Arial" w:eastAsia="Lucida Sans Unicode" w:hAnsi="Arial" w:cs="Arial"/>
          <w:sz w:val="22"/>
          <w:szCs w:val="22"/>
          <w:lang w:bidi="ar-SA"/>
        </w:rPr>
        <w:t>El programa pretén afavorir, en aquest cas, l'adquisició per part de la població estudiantil beneficiària d'una formació de caràcter pràctic des del punt de vista pedagògic i educatiu, encaminada a potenciar el desenvolupament socioprofessional de les persones joves, en aquest sector professional, mitjançant l'aplicació pràctica dels coneixements adquirits al llarg del curs acadèmic, a més d'aportar un complement al seu currículum.</w:t>
      </w:r>
    </w:p>
    <w:p w:rsidR="00E1491D" w:rsidRDefault="00E1491D">
      <w:pPr>
        <w:pStyle w:val="Normal1"/>
        <w:ind w:firstLine="708"/>
        <w:jc w:val="both"/>
        <w:rPr>
          <w:rFonts w:ascii="Arial" w:eastAsia="Lucida Sans Unicode" w:hAnsi="Arial" w:cs="Arial"/>
          <w:sz w:val="22"/>
          <w:szCs w:val="22"/>
          <w:lang w:bidi="ar-SA"/>
        </w:rPr>
      </w:pPr>
    </w:p>
    <w:p w:rsidR="00E1491D" w:rsidRDefault="00E1491D">
      <w:pPr>
        <w:pStyle w:val="Normal1"/>
        <w:ind w:firstLine="708"/>
        <w:jc w:val="both"/>
        <w:rPr>
          <w:rFonts w:ascii="Arial" w:eastAsia="Lucida Sans Unicode" w:hAnsi="Arial" w:cs="Arial"/>
          <w:sz w:val="22"/>
          <w:szCs w:val="22"/>
          <w:lang w:bidi="ar-SA"/>
        </w:rPr>
      </w:pPr>
      <w:r>
        <w:rPr>
          <w:rFonts w:ascii="Arial" w:eastAsia="Lucida Sans Unicode" w:hAnsi="Arial" w:cs="Arial"/>
          <w:sz w:val="22"/>
          <w:szCs w:val="22"/>
          <w:lang w:bidi="ar-SA"/>
        </w:rPr>
        <w:t>Així mateix, aquest programa, a través de la concessió, conforme als principis de publicitat i concurrència competitiva, de les beques objecte d'aquesta convocatòria , també persegueix facilitar els primers contactes de la població estudiantil amb el món laboral en particular, i fomentar i impulsar l'acostament dels estudiants a les característiques peculiars de l'Administració local i els serveis públics prestats per ella, així com a les opcions laborals que ofereix l'ocupació pública local.</w:t>
      </w:r>
    </w:p>
    <w:p w:rsidR="00E1491D" w:rsidRDefault="00E1491D">
      <w:pPr>
        <w:pStyle w:val="Normal1"/>
        <w:ind w:firstLine="708"/>
        <w:jc w:val="both"/>
        <w:rPr>
          <w:rFonts w:ascii="Arial" w:eastAsia="Lucida Sans Unicode" w:hAnsi="Arial" w:cs="Arial"/>
          <w:sz w:val="22"/>
          <w:szCs w:val="22"/>
          <w:lang w:bidi="ar-SA"/>
        </w:rPr>
      </w:pPr>
    </w:p>
    <w:p w:rsidR="00E1491D" w:rsidRDefault="00E1491D">
      <w:pPr>
        <w:pStyle w:val="Normal1"/>
        <w:ind w:firstLine="708"/>
        <w:jc w:val="both"/>
        <w:rPr>
          <w:rFonts w:ascii="Arial" w:eastAsia="Lucida Sans Unicode" w:hAnsi="Arial" w:cs="Arial"/>
          <w:sz w:val="22"/>
          <w:szCs w:val="22"/>
          <w:lang w:bidi="ar-SA"/>
        </w:rPr>
      </w:pPr>
      <w:r>
        <w:rPr>
          <w:rFonts w:ascii="Arial" w:eastAsia="Lucida Sans Unicode" w:hAnsi="Arial" w:cs="Arial"/>
          <w:sz w:val="22"/>
          <w:szCs w:val="22"/>
          <w:lang w:bidi="ar-SA"/>
        </w:rPr>
        <w:t>En definitiva, es tracta d'afavorir la formació i experiència de la població estudiantil en l'àmbit laboral i que, al seu torn, adquirisquen coneixements sobre el funcionament de les institucions públiques, podent servir fins i tot com a estímul per a tractar d'atraure per a si en un futur els/les millors professionals de cada àmbit, tot això dins de l'actual context de modernització i de canvi de paradigma en la gestió de les nostres administracions.</w:t>
      </w:r>
    </w:p>
    <w:p w:rsidR="00E1491D" w:rsidRDefault="00E1491D">
      <w:pPr>
        <w:pStyle w:val="Normal1"/>
        <w:ind w:firstLine="708"/>
        <w:jc w:val="both"/>
        <w:rPr>
          <w:rFonts w:ascii="Arial" w:eastAsia="Lucida Sans Unicode" w:hAnsi="Arial" w:cs="Arial"/>
          <w:sz w:val="22"/>
          <w:szCs w:val="22"/>
          <w:lang w:bidi="ar-SA"/>
        </w:rPr>
      </w:pPr>
    </w:p>
    <w:p w:rsidR="00E1491D" w:rsidRDefault="00E1491D">
      <w:pPr>
        <w:pStyle w:val="Normal1"/>
        <w:ind w:firstLine="708"/>
        <w:jc w:val="both"/>
        <w:rPr>
          <w:rFonts w:ascii="Arial" w:eastAsia="Lucida Sans Unicode" w:hAnsi="Arial" w:cs="Arial"/>
          <w:sz w:val="22"/>
          <w:szCs w:val="22"/>
          <w:lang w:bidi="ar-SA"/>
        </w:rPr>
      </w:pPr>
      <w:r>
        <w:rPr>
          <w:rFonts w:ascii="Arial" w:eastAsia="Lucida Sans Unicode" w:hAnsi="Arial" w:cs="Arial"/>
          <w:sz w:val="22"/>
          <w:szCs w:val="22"/>
          <w:lang w:bidi="ar-SA"/>
        </w:rPr>
        <w:t>En virtut d'això, aquesta convocatòria que es regeix per l’Ordenança General de Subvencions aprovada en sessió plenària de data de 27 de gener de 2022 estableix els termes i normes que s’han de complir per a l’adjudicació de les beques de formació per a joves estudiants mitjançant la realització de pràctiques formatives en el programa #BeCArlet 2025 de l’Ajuntament de Carlet.</w:t>
      </w:r>
    </w:p>
    <w:p w:rsidR="00E1491D" w:rsidRDefault="00E1491D">
      <w:pPr>
        <w:pStyle w:val="Normal1"/>
        <w:ind w:firstLine="708"/>
        <w:jc w:val="both"/>
        <w:rPr>
          <w:rFonts w:ascii="Arial" w:eastAsia="Lucida Sans Unicode" w:hAnsi="Arial" w:cs="Arial"/>
          <w:sz w:val="22"/>
          <w:szCs w:val="22"/>
          <w:lang w:bidi="ar-SA"/>
        </w:rPr>
      </w:pPr>
    </w:p>
    <w:p w:rsidR="00E1491D" w:rsidRDefault="00E1491D">
      <w:pPr>
        <w:pStyle w:val="Normal1"/>
        <w:ind w:firstLine="708"/>
        <w:jc w:val="both"/>
        <w:rPr>
          <w:rFonts w:ascii="Arial" w:eastAsia="Lucida Sans Unicode" w:hAnsi="Arial" w:cs="Arial"/>
          <w:sz w:val="22"/>
          <w:szCs w:val="22"/>
          <w:lang w:bidi="ar-SA"/>
        </w:rPr>
      </w:pPr>
    </w:p>
    <w:p w:rsidR="00E1491D" w:rsidRDefault="00E1491D">
      <w:pPr>
        <w:pStyle w:val="Normal1"/>
        <w:spacing w:after="113"/>
        <w:ind w:firstLine="708"/>
        <w:jc w:val="both"/>
        <w:rPr>
          <w:rStyle w:val="Fuentedeprrafopredeter1"/>
          <w:rFonts w:ascii="Arial" w:eastAsia="Calibri" w:hAnsi="Arial" w:cs="Arial"/>
          <w:b/>
          <w:bCs/>
          <w:sz w:val="22"/>
          <w:szCs w:val="22"/>
          <w:lang w:bidi="ar-SA"/>
        </w:rPr>
      </w:pPr>
      <w:r>
        <w:rPr>
          <w:rStyle w:val="Fuentedeprrafopredeter1"/>
          <w:rFonts w:ascii="Arial" w:eastAsia="Lucida Sans Unicode" w:hAnsi="Arial" w:cs="Arial"/>
          <w:sz w:val="22"/>
          <w:szCs w:val="22"/>
          <w:lang w:bidi="ar-SA"/>
        </w:rPr>
        <w:t>Es concediran un total de 45 beques per al desenvolupament de pràctiques formatives, destinades als/les alumnes matriculats en alguns dels estudis oficials que es detallen a continuació:</w:t>
      </w:r>
      <w:bookmarkStart w:id="1" w:name="_Hlk100303299"/>
      <w:bookmarkStart w:id="2" w:name="_Hlk40784079"/>
    </w:p>
    <w:p w:rsidR="00E1491D" w:rsidRDefault="00E1491D">
      <w:pPr>
        <w:pStyle w:val="Normal1"/>
        <w:widowControl/>
        <w:numPr>
          <w:ilvl w:val="0"/>
          <w:numId w:val="4"/>
        </w:numPr>
        <w:tabs>
          <w:tab w:val="left" w:pos="0"/>
        </w:tabs>
        <w:spacing w:after="113" w:line="276" w:lineRule="auto"/>
        <w:jc w:val="both"/>
        <w:rPr>
          <w:rFonts w:ascii="Arial" w:eastAsia="Lucida Sans Unicode" w:hAnsi="Arial" w:cs="Arial"/>
          <w:sz w:val="22"/>
          <w:szCs w:val="22"/>
          <w:lang w:bidi="ar-SA"/>
        </w:rPr>
      </w:pPr>
      <w:r>
        <w:rPr>
          <w:rStyle w:val="Fuentedeprrafopredeter1"/>
          <w:rFonts w:ascii="Arial" w:eastAsia="Calibri" w:hAnsi="Arial" w:cs="Arial"/>
          <w:b/>
          <w:bCs/>
          <w:sz w:val="22"/>
          <w:szCs w:val="22"/>
          <w:lang w:bidi="ar-SA"/>
        </w:rPr>
        <w:t xml:space="preserve">30 </w:t>
      </w:r>
      <w:r>
        <w:rPr>
          <w:rStyle w:val="Fuentedeprrafopredeter1"/>
          <w:rFonts w:ascii="Arial" w:eastAsia="Calibri" w:hAnsi="Arial" w:cs="Arial"/>
          <w:b/>
          <w:bCs/>
          <w:i/>
          <w:iCs/>
          <w:sz w:val="22"/>
          <w:szCs w:val="22"/>
          <w:lang w:bidi="ar-SA"/>
        </w:rPr>
        <w:t>Escola i Aventura d’Estiu:</w:t>
      </w:r>
      <w:r>
        <w:rPr>
          <w:rStyle w:val="Fuentedeprrafopredeter1"/>
          <w:rFonts w:ascii="Arial" w:eastAsia="Calibri" w:hAnsi="Arial" w:cs="Arial"/>
          <w:sz w:val="22"/>
          <w:szCs w:val="22"/>
          <w:lang w:bidi="ar-SA"/>
        </w:rPr>
        <w:t xml:space="preserve"> El perfil d'aquest lloc va dirigit a l'alumnat de tots els màsters oficials o estudis universitaris de conformitat amb l'article 2 de l'Ordre 21/2016, de 10 de juny, de la Conselleria d'Educació, Investigació, Cultura i Esport o titulacions equivalents homologades oficialment relacionades amb Magisteri, Pedagogia o Psicologia, Cicles Formatius de Grau Mitjà o Superior d'Animació Sociocultural, d'Educació Infantil o monitors de temps lliure i també s´inclou TSEAS (Tècnic Superior en Ensenyament i Animació Socioesportiva) </w:t>
      </w:r>
    </w:p>
    <w:p w:rsidR="00E1491D" w:rsidRDefault="00E1491D">
      <w:pPr>
        <w:pStyle w:val="Normal1"/>
        <w:tabs>
          <w:tab w:val="left" w:pos="564"/>
        </w:tabs>
        <w:spacing w:after="113"/>
        <w:jc w:val="both"/>
        <w:rPr>
          <w:rFonts w:ascii="Arial" w:eastAsia="Lucida Sans Unicode" w:hAnsi="Arial" w:cs="Arial"/>
          <w:sz w:val="22"/>
          <w:szCs w:val="22"/>
          <w:lang w:bidi="ar-SA"/>
        </w:rPr>
      </w:pPr>
    </w:p>
    <w:p w:rsidR="00E1491D" w:rsidRDefault="00E1491D">
      <w:pPr>
        <w:pStyle w:val="Normal1"/>
        <w:widowControl/>
        <w:numPr>
          <w:ilvl w:val="0"/>
          <w:numId w:val="4"/>
        </w:numPr>
        <w:tabs>
          <w:tab w:val="left" w:pos="-5196"/>
          <w:tab w:val="left" w:pos="0"/>
        </w:tabs>
        <w:spacing w:after="113" w:line="276" w:lineRule="auto"/>
        <w:jc w:val="both"/>
        <w:rPr>
          <w:rFonts w:ascii="Arial" w:eastAsia="Lucida Sans Unicode" w:hAnsi="Arial" w:cs="Arial"/>
          <w:b/>
          <w:bCs/>
          <w:sz w:val="22"/>
          <w:szCs w:val="22"/>
          <w:lang w:bidi="ar-SA"/>
        </w:rPr>
      </w:pPr>
      <w:r>
        <w:rPr>
          <w:rStyle w:val="Fuentedeprrafopredeter1"/>
          <w:rFonts w:ascii="Arial" w:eastAsia="Calibri" w:hAnsi="Arial" w:cs="Arial"/>
          <w:b/>
          <w:bCs/>
          <w:sz w:val="22"/>
          <w:szCs w:val="22"/>
          <w:lang w:bidi="ar-SA"/>
        </w:rPr>
        <w:t xml:space="preserve">2 Oficina Tècnica d’Urbanisme (OTU):  </w:t>
      </w:r>
      <w:r>
        <w:rPr>
          <w:rStyle w:val="Fuentedeprrafopredeter1"/>
          <w:rFonts w:ascii="Arial" w:eastAsia="Calibri" w:hAnsi="Arial" w:cs="Arial"/>
          <w:sz w:val="22"/>
          <w:szCs w:val="22"/>
          <w:lang w:bidi="ar-SA"/>
        </w:rPr>
        <w:t xml:space="preserve">El perfil d'aquest lloc va dirigit a l'alumnat de tots els màsters oficials o estudis universitaris de conformitat amb l'article 2 de l'Ordre </w:t>
      </w:r>
      <w:r>
        <w:rPr>
          <w:rStyle w:val="Fuentedeprrafopredeter1"/>
          <w:rFonts w:ascii="Arial" w:eastAsia="Calibri" w:hAnsi="Arial" w:cs="Arial"/>
          <w:sz w:val="22"/>
          <w:szCs w:val="22"/>
          <w:lang w:bidi="ar-SA"/>
        </w:rPr>
        <w:lastRenderedPageBreak/>
        <w:t>21/2016, de 10 de juny, de la Conselleria d'Educació, Investigació, Cultura i Esport o titulacions equivalents homologades oficialment relacionades amb Arquitectura, Escola Tècnica Superior de Gestió d'Edificació, Enginyeria de Camins, Canals i Ports i Enginyeria Tècnica d'Obra Pública i Medi Ambient.</w:t>
      </w:r>
    </w:p>
    <w:p w:rsidR="00E1491D" w:rsidRDefault="00E1491D">
      <w:pPr>
        <w:pStyle w:val="Normal1"/>
        <w:tabs>
          <w:tab w:val="left" w:pos="564"/>
        </w:tabs>
        <w:spacing w:after="113"/>
        <w:jc w:val="both"/>
        <w:rPr>
          <w:rFonts w:ascii="Arial" w:eastAsia="Lucida Sans Unicode" w:hAnsi="Arial" w:cs="Arial"/>
          <w:b/>
          <w:bCs/>
          <w:sz w:val="22"/>
          <w:szCs w:val="22"/>
          <w:lang w:bidi="ar-SA"/>
        </w:rPr>
      </w:pPr>
    </w:p>
    <w:p w:rsidR="00E1491D" w:rsidRDefault="00E1491D">
      <w:pPr>
        <w:pStyle w:val="Normal1"/>
        <w:widowControl/>
        <w:numPr>
          <w:ilvl w:val="0"/>
          <w:numId w:val="4"/>
        </w:numPr>
        <w:tabs>
          <w:tab w:val="left" w:pos="-5196"/>
          <w:tab w:val="left" w:pos="0"/>
        </w:tabs>
        <w:spacing w:after="113" w:line="276" w:lineRule="auto"/>
        <w:jc w:val="both"/>
        <w:rPr>
          <w:rFonts w:ascii="Arial" w:eastAsia="Lucida Sans Unicode" w:hAnsi="Arial" w:cs="Arial"/>
          <w:sz w:val="22"/>
          <w:szCs w:val="22"/>
          <w:lang w:bidi="ar-SA"/>
        </w:rPr>
      </w:pPr>
      <w:r>
        <w:rPr>
          <w:rStyle w:val="Fuentedeprrafopredeter1"/>
          <w:rFonts w:ascii="Arial" w:eastAsia="Calibri" w:hAnsi="Arial" w:cs="Arial"/>
          <w:b/>
          <w:bCs/>
          <w:sz w:val="22"/>
          <w:szCs w:val="22"/>
          <w:lang w:bidi="ar-SA"/>
        </w:rPr>
        <w:t xml:space="preserve">1 Informàtica: </w:t>
      </w:r>
      <w:r>
        <w:rPr>
          <w:rStyle w:val="Fuentedeprrafopredeter1"/>
          <w:rFonts w:ascii="Arial" w:eastAsia="Calibri" w:hAnsi="Arial" w:cs="Arial"/>
          <w:sz w:val="22"/>
          <w:szCs w:val="22"/>
          <w:lang w:bidi="ar-SA"/>
        </w:rPr>
        <w:t>El perfil d'aquest lloc va dirigit a l'alumnat de tots els màsters oficials o estudis universitaris de conformitat amb l'article 2 de l'Ordre 21/2016, de 10 de juny, de la Conselleria d'Educació, Investigació, Cultura i Esport o titulacions equivalents homologades oficialment relacionades amb Enginyeria en Informàtica, Enginyeria Tècnica en Informàtica de Gestió, Enginyeria Tècnica en Informàtica de Sistemes, Enginyeria de Telecomunicacions i a tot l'alumnat de Cicles Formatius de Grau Mitjà de Sistemes Microinformàtics i Xarxes i de Grau Superior d'Administració de Sistemes Informàtics en Xarxa, Desenvolupament d'Aplicacions Multiplataforma o d'Aplicacions web així com Grau en Multimèdia i Arts Digitals.</w:t>
      </w:r>
    </w:p>
    <w:p w:rsidR="00E1491D" w:rsidRDefault="00E1491D">
      <w:pPr>
        <w:pStyle w:val="Normal1"/>
        <w:tabs>
          <w:tab w:val="left" w:pos="564"/>
        </w:tabs>
        <w:spacing w:after="113"/>
        <w:jc w:val="both"/>
        <w:rPr>
          <w:rFonts w:ascii="Arial" w:eastAsia="Lucida Sans Unicode" w:hAnsi="Arial" w:cs="Arial"/>
          <w:sz w:val="22"/>
          <w:szCs w:val="22"/>
          <w:lang w:bidi="ar-SA"/>
        </w:rPr>
      </w:pPr>
    </w:p>
    <w:p w:rsidR="00E1491D" w:rsidRDefault="00E1491D">
      <w:pPr>
        <w:pStyle w:val="Normal1"/>
        <w:widowControl/>
        <w:numPr>
          <w:ilvl w:val="0"/>
          <w:numId w:val="4"/>
        </w:numPr>
        <w:tabs>
          <w:tab w:val="left" w:pos="-5196"/>
          <w:tab w:val="left" w:pos="0"/>
        </w:tabs>
        <w:spacing w:after="113" w:line="276" w:lineRule="auto"/>
        <w:jc w:val="both"/>
        <w:rPr>
          <w:rFonts w:ascii="Arial" w:eastAsia="Lucida Sans Unicode" w:hAnsi="Arial" w:cs="Arial"/>
          <w:sz w:val="22"/>
          <w:szCs w:val="22"/>
          <w:lang w:bidi="ar-SA"/>
        </w:rPr>
      </w:pPr>
      <w:r>
        <w:rPr>
          <w:rStyle w:val="Fuentedeprrafopredeter1"/>
          <w:rFonts w:ascii="Arial" w:eastAsia="Calibri" w:hAnsi="Arial" w:cs="Arial"/>
          <w:b/>
          <w:bCs/>
          <w:sz w:val="22"/>
          <w:szCs w:val="22"/>
          <w:lang w:bidi="ar-SA"/>
        </w:rPr>
        <w:t>4 Serveis administratius</w:t>
      </w:r>
      <w:r>
        <w:rPr>
          <w:rStyle w:val="Fuentedeprrafopredeter1"/>
          <w:rFonts w:ascii="Arial" w:eastAsia="Calibri" w:hAnsi="Arial" w:cs="Arial"/>
          <w:sz w:val="22"/>
          <w:szCs w:val="22"/>
          <w:lang w:bidi="ar-SA"/>
        </w:rPr>
        <w:t>:</w:t>
      </w:r>
      <w:r>
        <w:rPr>
          <w:rStyle w:val="Fuentedeprrafopredeter1"/>
          <w:rFonts w:ascii="Arial" w:eastAsia="Calibri" w:hAnsi="Arial" w:cs="Arial"/>
          <w:b/>
          <w:bCs/>
          <w:sz w:val="22"/>
          <w:szCs w:val="22"/>
          <w:lang w:bidi="ar-SA"/>
        </w:rPr>
        <w:t xml:space="preserve"> </w:t>
      </w:r>
      <w:r>
        <w:rPr>
          <w:rStyle w:val="Fuentedeprrafopredeter1"/>
          <w:rFonts w:ascii="Arial" w:eastAsia="Calibri" w:hAnsi="Arial" w:cs="Arial"/>
          <w:sz w:val="22"/>
          <w:szCs w:val="22"/>
          <w:lang w:bidi="ar-SA"/>
        </w:rPr>
        <w:t>El perfil d'aquests llocs va dirigit a l’alumnat de tots els màsters oficials o estudis universitaris de conformitat amb l'article 2 de l'Ordre 21/2016, de 10 de juny, de la Conselleria d'Educació, Investigació, Cultura i Esport o titulacions equivalents homologades oficialment relacionades amb Economia, Administració i Direcció d'Empreses, Gestió i Administració Pública, Empresarials, Relacions Laborals o Dret i a tot l'alumnat matriculat en cicles formatius de Grau Mitjà de Tècnic de Gestió Administrativa i cicles superiors de Tècnic d'Administració i Finances.</w:t>
      </w:r>
    </w:p>
    <w:p w:rsidR="00E1491D" w:rsidRDefault="00E1491D">
      <w:pPr>
        <w:pStyle w:val="Normal1"/>
        <w:tabs>
          <w:tab w:val="left" w:pos="564"/>
        </w:tabs>
        <w:spacing w:after="113"/>
        <w:jc w:val="both"/>
        <w:rPr>
          <w:rFonts w:ascii="Arial" w:eastAsia="Lucida Sans Unicode" w:hAnsi="Arial" w:cs="Arial"/>
          <w:sz w:val="22"/>
          <w:szCs w:val="22"/>
          <w:lang w:bidi="ar-SA"/>
        </w:rPr>
      </w:pPr>
    </w:p>
    <w:p w:rsidR="00E1491D" w:rsidRDefault="00E1491D">
      <w:pPr>
        <w:pStyle w:val="Normal1"/>
        <w:widowControl/>
        <w:numPr>
          <w:ilvl w:val="0"/>
          <w:numId w:val="4"/>
        </w:numPr>
        <w:tabs>
          <w:tab w:val="left" w:pos="-5196"/>
          <w:tab w:val="left" w:pos="0"/>
        </w:tabs>
        <w:spacing w:after="113" w:line="276" w:lineRule="auto"/>
        <w:jc w:val="both"/>
        <w:rPr>
          <w:rFonts w:ascii="Arial" w:eastAsia="Lucida Sans Unicode" w:hAnsi="Arial" w:cs="Arial"/>
          <w:sz w:val="22"/>
          <w:szCs w:val="22"/>
          <w:lang w:bidi="ar-SA"/>
        </w:rPr>
      </w:pPr>
      <w:r>
        <w:rPr>
          <w:rStyle w:val="Fuentedeprrafopredeter1"/>
          <w:rFonts w:ascii="Arial" w:eastAsia="Calibri" w:hAnsi="Arial" w:cs="Arial"/>
          <w:b/>
          <w:bCs/>
          <w:sz w:val="22"/>
          <w:szCs w:val="22"/>
          <w:lang w:bidi="ar-SA"/>
        </w:rPr>
        <w:t xml:space="preserve">2 Biblioteca: </w:t>
      </w:r>
      <w:r>
        <w:rPr>
          <w:rStyle w:val="Fuentedeprrafopredeter1"/>
          <w:rFonts w:ascii="Arial" w:eastAsia="Calibri" w:hAnsi="Arial" w:cs="Arial"/>
          <w:sz w:val="22"/>
          <w:szCs w:val="22"/>
          <w:lang w:bidi="ar-SA"/>
        </w:rPr>
        <w:t>El perfil d'aquests llocs va dirigit a l'alumnat de tots els màsters oficials o estudis universitaris de conformitat amb l'article 2 de l'Ordre 21/2016, de 10 de juny, de la Conselleria d’Educació, Investigació, Cultura i Esport o titulacions equivalents homologades oficialment relacionades amb la Informació i Documentació, Biblioteconomia i Documentació o Història i a tot l'alumnat de Cicles Formatius de Grau Mitjà o Superior de Biblioteconomia o Arxivística.</w:t>
      </w:r>
    </w:p>
    <w:p w:rsidR="00E1491D" w:rsidRDefault="00E1491D">
      <w:pPr>
        <w:pStyle w:val="Normal1"/>
        <w:tabs>
          <w:tab w:val="left" w:pos="564"/>
        </w:tabs>
        <w:spacing w:after="113"/>
        <w:jc w:val="both"/>
        <w:rPr>
          <w:rFonts w:ascii="Arial" w:eastAsia="Lucida Sans Unicode" w:hAnsi="Arial" w:cs="Arial"/>
          <w:sz w:val="22"/>
          <w:szCs w:val="22"/>
          <w:lang w:bidi="ar-SA"/>
        </w:rPr>
      </w:pPr>
    </w:p>
    <w:p w:rsidR="00E1491D" w:rsidRDefault="00E1491D">
      <w:pPr>
        <w:pStyle w:val="Normal1"/>
        <w:widowControl/>
        <w:numPr>
          <w:ilvl w:val="0"/>
          <w:numId w:val="4"/>
        </w:numPr>
        <w:tabs>
          <w:tab w:val="left" w:pos="-2316"/>
          <w:tab w:val="left" w:pos="0"/>
        </w:tabs>
        <w:spacing w:after="113" w:line="276" w:lineRule="auto"/>
        <w:jc w:val="both"/>
        <w:rPr>
          <w:rFonts w:ascii="Arial" w:hAnsi="Arial" w:cs="Arial"/>
          <w:sz w:val="22"/>
          <w:szCs w:val="22"/>
        </w:rPr>
      </w:pPr>
      <w:r>
        <w:rPr>
          <w:rStyle w:val="Fuentedeprrafopredeter1"/>
          <w:rFonts w:ascii="Arial" w:eastAsia="Calibri" w:hAnsi="Arial" w:cs="Arial"/>
          <w:b/>
          <w:bCs/>
          <w:sz w:val="22"/>
          <w:szCs w:val="22"/>
          <w:lang w:bidi="ar-SA"/>
        </w:rPr>
        <w:t xml:space="preserve">1 Tresoreria: </w:t>
      </w:r>
      <w:r>
        <w:rPr>
          <w:rStyle w:val="Fuentedeprrafopredeter1"/>
          <w:rFonts w:ascii="Arial" w:eastAsia="Calibri" w:hAnsi="Arial" w:cs="Arial"/>
          <w:sz w:val="22"/>
          <w:szCs w:val="22"/>
          <w:lang w:bidi="ar-SA"/>
        </w:rPr>
        <w:t>El perfil d'aquest lloc va dirigit a l'alumnat de tots els màsters oficials o estudis universitaris de conformitat amb l'article 2 de l'Ordre 21/2016, de 10 de juny, de la Conselleria d'Educació, Investigació, Cultura i Esport o titulacions equivalents homologades oficialment relacionades amb Economia, Administració i Direcció d'Empreses, Gestió i Administració Pública, Empresarials o Dret i a tot l'alumnat matriculat en cicles formatius de Grau Mitjà de Tècnic de Gestió Administrativa i cicles superiors de Tècnic d'Administració i Finances.</w:t>
      </w:r>
    </w:p>
    <w:p w:rsidR="00E1491D" w:rsidRDefault="00E1491D">
      <w:pPr>
        <w:pStyle w:val="ListParagraph"/>
        <w:rPr>
          <w:rFonts w:ascii="Arial" w:hAnsi="Arial" w:cs="Arial"/>
          <w:sz w:val="22"/>
          <w:szCs w:val="22"/>
        </w:rPr>
      </w:pPr>
    </w:p>
    <w:p w:rsidR="00E1491D" w:rsidRDefault="00E1491D">
      <w:pPr>
        <w:pStyle w:val="ListParagraph"/>
        <w:widowControl/>
        <w:numPr>
          <w:ilvl w:val="0"/>
          <w:numId w:val="4"/>
        </w:numPr>
        <w:tabs>
          <w:tab w:val="left" w:pos="-55"/>
          <w:tab w:val="left" w:pos="0"/>
        </w:tabs>
        <w:spacing w:after="113" w:line="276" w:lineRule="auto"/>
        <w:rPr>
          <w:rFonts w:ascii="Arial" w:hAnsi="Arial" w:cs="Arial"/>
          <w:sz w:val="22"/>
          <w:szCs w:val="22"/>
        </w:rPr>
      </w:pPr>
      <w:r>
        <w:rPr>
          <w:rStyle w:val="Fuentedeprrafopredeter1"/>
          <w:rFonts w:ascii="Arial" w:hAnsi="Arial" w:cs="Arial"/>
          <w:b/>
          <w:bCs/>
          <w:sz w:val="22"/>
          <w:szCs w:val="22"/>
        </w:rPr>
        <w:t xml:space="preserve">2 Serveis Socials: </w:t>
      </w:r>
      <w:r>
        <w:rPr>
          <w:rStyle w:val="Fuentedeprrafopredeter1"/>
          <w:rFonts w:ascii="Arial" w:hAnsi="Arial" w:cs="Arial"/>
          <w:sz w:val="22"/>
          <w:szCs w:val="22"/>
        </w:rPr>
        <w:t>El perfil d'aquest lloc va dirigit a l'alumnat matriculat en cicles formatius de Grau Mitjà de Tècnic de Gestió Administrativa i cicles superiors de Tècnic Superior en Administració i Finances.</w:t>
      </w:r>
    </w:p>
    <w:p w:rsidR="00E1491D" w:rsidRDefault="00E1491D">
      <w:pPr>
        <w:pStyle w:val="ListParagraph"/>
        <w:widowControl/>
        <w:tabs>
          <w:tab w:val="left" w:pos="-156"/>
        </w:tabs>
        <w:spacing w:after="113" w:line="276" w:lineRule="auto"/>
        <w:rPr>
          <w:rFonts w:ascii="Arial" w:hAnsi="Arial" w:cs="Arial"/>
          <w:sz w:val="22"/>
          <w:szCs w:val="22"/>
        </w:rPr>
      </w:pPr>
    </w:p>
    <w:p w:rsidR="00E1491D" w:rsidRDefault="00E1491D">
      <w:pPr>
        <w:pStyle w:val="ListParagraph"/>
        <w:widowControl/>
        <w:numPr>
          <w:ilvl w:val="0"/>
          <w:numId w:val="4"/>
        </w:numPr>
        <w:tabs>
          <w:tab w:val="left" w:pos="-55"/>
          <w:tab w:val="left" w:pos="0"/>
        </w:tabs>
        <w:spacing w:after="113" w:line="276" w:lineRule="auto"/>
        <w:rPr>
          <w:rFonts w:ascii="Arial" w:hAnsi="Arial" w:cs="Arial"/>
          <w:b/>
          <w:sz w:val="22"/>
          <w:szCs w:val="22"/>
          <w:lang w:val="es-ES"/>
        </w:rPr>
      </w:pPr>
      <w:r>
        <w:rPr>
          <w:rStyle w:val="Fuentedeprrafopredeter1"/>
          <w:rFonts w:ascii="Arial" w:hAnsi="Arial" w:cs="Arial"/>
          <w:b/>
          <w:bCs/>
          <w:sz w:val="22"/>
          <w:szCs w:val="22"/>
        </w:rPr>
        <w:t xml:space="preserve">1 Esports: </w:t>
      </w:r>
      <w:r>
        <w:rPr>
          <w:rStyle w:val="Fuentedeprrafopredeter1"/>
          <w:rFonts w:ascii="Arial" w:hAnsi="Arial" w:cs="Arial"/>
          <w:sz w:val="22"/>
          <w:szCs w:val="22"/>
        </w:rPr>
        <w:t>El perfil d’aquest lloc va dirigit a l’alumnat de tots els màsters oficials o estudis universitaris de conformitat amb l’article 2 de l’Ordre 21/2016 de 10 de juny, de la Conselleria d’Educació, Investigació, Cultura i Esport o titulacions equivalents homologades oficialment relacionades amb CAFE (Grau en Ciències de l’activitat física i de l’esport) / INEF, i a tot l’alumnat matriculat en cicles formatius de Grau Mitjà de Tècnic en Guia en el medi natural i de temps lliure i cicles superiors de Tècnic Superior en Condicionament físic i Tècnic Superior en Ensenyament i Animació Socioesportiva.</w:t>
      </w:r>
    </w:p>
    <w:p w:rsidR="00E1491D" w:rsidRDefault="00E1491D">
      <w:pPr>
        <w:pStyle w:val="ListParagraph"/>
        <w:widowControl/>
        <w:numPr>
          <w:ilvl w:val="0"/>
          <w:numId w:val="4"/>
        </w:numPr>
        <w:tabs>
          <w:tab w:val="left" w:pos="-55"/>
          <w:tab w:val="left" w:pos="0"/>
        </w:tabs>
        <w:spacing w:after="113" w:line="276" w:lineRule="auto"/>
        <w:rPr>
          <w:rFonts w:ascii="Arial" w:hAnsi="Arial" w:cs="Arial"/>
          <w:sz w:val="22"/>
          <w:szCs w:val="22"/>
          <w:lang w:eastAsia="es-ES" w:bidi="ar-SA"/>
        </w:rPr>
      </w:pPr>
      <w:r>
        <w:rPr>
          <w:rFonts w:ascii="Arial" w:hAnsi="Arial" w:cs="Arial"/>
          <w:b/>
          <w:sz w:val="22"/>
          <w:szCs w:val="22"/>
          <w:lang w:val="es-ES"/>
        </w:rPr>
        <w:t>2 Serveis Generals</w:t>
      </w:r>
      <w:r>
        <w:rPr>
          <w:rFonts w:ascii="Arial" w:hAnsi="Arial" w:cs="Arial"/>
          <w:sz w:val="22"/>
          <w:szCs w:val="22"/>
          <w:lang w:val="es-ES"/>
        </w:rPr>
        <w:t xml:space="preserve">: El perfil d’aquest lloc va dirigit a l’alumnat matriculat de </w:t>
      </w:r>
      <w:r>
        <w:rPr>
          <w:rStyle w:val="Fuentedeprrafopredeter1"/>
          <w:rFonts w:ascii="Arial" w:hAnsi="Arial" w:cs="Arial"/>
          <w:sz w:val="22"/>
          <w:szCs w:val="22"/>
        </w:rPr>
        <w:t xml:space="preserve">tots els màsters oficials o estudis universitaris de conformitat amb l’article 2 de l’Ordre 21/2016 de 10 de juny, de la Conselleria d’Educació, Investigació, Cultura i Esport o titulacions equivalents homologades, i a tot l’alumnat matriculat en cicles formatius de Grau Mitjà </w:t>
      </w:r>
      <w:r>
        <w:rPr>
          <w:rStyle w:val="Fuentedeprrafopredeter1"/>
          <w:rFonts w:ascii="Arial" w:hAnsi="Arial" w:cs="Arial"/>
          <w:sz w:val="22"/>
          <w:szCs w:val="22"/>
          <w:lang w:val="es-ES"/>
        </w:rPr>
        <w:t xml:space="preserve">i </w:t>
      </w:r>
      <w:r>
        <w:rPr>
          <w:rStyle w:val="Fuentedeprrafopredeter1"/>
          <w:rFonts w:ascii="Arial" w:hAnsi="Arial" w:cs="Arial"/>
          <w:sz w:val="22"/>
          <w:szCs w:val="22"/>
        </w:rPr>
        <w:t>cicles superiors de Tècnic Superior</w:t>
      </w:r>
      <w:r>
        <w:rPr>
          <w:rStyle w:val="Fuentedeprrafopredeter1"/>
          <w:rFonts w:ascii="Arial" w:hAnsi="Arial" w:cs="Arial"/>
          <w:sz w:val="22"/>
          <w:szCs w:val="22"/>
          <w:lang w:val="es-ES"/>
        </w:rPr>
        <w:t xml:space="preserve">, que no estiguen contemplats en les beques anteriors. </w:t>
      </w:r>
    </w:p>
    <w:p w:rsidR="00E1491D" w:rsidRDefault="00E1491D">
      <w:pPr>
        <w:pStyle w:val="ListParagraph"/>
        <w:rPr>
          <w:rFonts w:ascii="Arial" w:hAnsi="Arial" w:cs="Arial"/>
          <w:sz w:val="22"/>
          <w:szCs w:val="22"/>
          <w:lang w:eastAsia="es-ES" w:bidi="ar-SA"/>
        </w:rPr>
      </w:pPr>
    </w:p>
    <w:p w:rsidR="00E1491D" w:rsidRDefault="00E1491D">
      <w:pPr>
        <w:pStyle w:val="ListParagraph"/>
        <w:widowControl/>
        <w:tabs>
          <w:tab w:val="left" w:pos="-55"/>
        </w:tabs>
        <w:spacing w:after="113" w:line="276" w:lineRule="auto"/>
        <w:ind w:left="461" w:right="0" w:firstLine="0"/>
        <w:rPr>
          <w:rFonts w:ascii="Arial" w:hAnsi="Arial" w:cs="Arial"/>
          <w:sz w:val="22"/>
          <w:szCs w:val="22"/>
          <w:lang w:eastAsia="es-ES" w:bidi="ar-SA"/>
        </w:rPr>
      </w:pPr>
      <w:r>
        <w:rPr>
          <w:rStyle w:val="Fuentedeprrafopredeter1"/>
          <w:rFonts w:ascii="Arial" w:hAnsi="Arial" w:cs="Arial"/>
          <w:sz w:val="22"/>
          <w:szCs w:val="22"/>
          <w:lang w:eastAsia="es-ES" w:bidi="ar-SA"/>
        </w:rPr>
        <w:t xml:space="preserve">          Cadascuna de les beques està dotada amb un import de 500</w:t>
      </w:r>
      <w:r w:rsidR="00A052A5">
        <w:rPr>
          <w:rStyle w:val="Fuentedeprrafopredeter1"/>
          <w:rFonts w:ascii="Arial" w:hAnsi="Arial" w:cs="Arial"/>
          <w:sz w:val="22"/>
          <w:szCs w:val="22"/>
          <w:lang w:eastAsia="es-ES" w:bidi="ar-SA"/>
        </w:rPr>
        <w:t>, 00</w:t>
      </w:r>
      <w:r>
        <w:rPr>
          <w:rStyle w:val="Fuentedeprrafopredeter1"/>
          <w:rFonts w:ascii="Arial" w:hAnsi="Arial" w:cs="Arial"/>
          <w:sz w:val="22"/>
          <w:szCs w:val="22"/>
          <w:lang w:eastAsia="es-ES" w:bidi="ar-SA"/>
        </w:rPr>
        <w:t xml:space="preserve"> euros bruts mensuals, a abonar en períodes vençuts. En aquells supòsits que, per qualsevol circumstància, impliquen </w:t>
      </w:r>
      <w:r w:rsidRPr="00A052A5">
        <w:rPr>
          <w:rStyle w:val="Fuentedeprrafopredeter1"/>
          <w:rFonts w:ascii="Arial" w:hAnsi="Arial" w:cs="Arial"/>
          <w:sz w:val="22"/>
          <w:szCs w:val="22"/>
          <w:lang w:val="ca-ES" w:eastAsia="es-ES" w:bidi="ar-SA"/>
        </w:rPr>
        <w:t>un període</w:t>
      </w:r>
      <w:r>
        <w:rPr>
          <w:rStyle w:val="Fuentedeprrafopredeter1"/>
          <w:rFonts w:ascii="Arial" w:hAnsi="Arial" w:cs="Arial"/>
          <w:sz w:val="22"/>
          <w:szCs w:val="22"/>
          <w:lang w:eastAsia="es-ES" w:bidi="ar-SA"/>
        </w:rPr>
        <w:t xml:space="preserve"> inferior </w:t>
      </w:r>
      <w:r w:rsidRPr="00A052A5">
        <w:rPr>
          <w:rStyle w:val="Fuentedeprrafopredeter1"/>
          <w:rFonts w:ascii="Arial" w:hAnsi="Arial" w:cs="Arial"/>
          <w:sz w:val="22"/>
          <w:szCs w:val="22"/>
          <w:lang w:val="ca-ES" w:eastAsia="es-ES" w:bidi="ar-SA"/>
        </w:rPr>
        <w:t>en</w:t>
      </w:r>
      <w:r>
        <w:rPr>
          <w:rStyle w:val="Fuentedeprrafopredeter1"/>
          <w:rFonts w:ascii="Arial" w:hAnsi="Arial" w:cs="Arial"/>
          <w:sz w:val="22"/>
          <w:szCs w:val="22"/>
          <w:lang w:eastAsia="es-ES" w:bidi="ar-SA"/>
        </w:rPr>
        <w:t xml:space="preserve"> el mes natural, serà la part proporcional corresponent.</w:t>
      </w:r>
    </w:p>
    <w:p w:rsidR="00E1491D" w:rsidRDefault="00E1491D">
      <w:pPr>
        <w:pStyle w:val="Normal1"/>
        <w:ind w:firstLine="708"/>
        <w:jc w:val="both"/>
        <w:rPr>
          <w:rFonts w:ascii="Arial" w:hAnsi="Arial" w:cs="Arial"/>
          <w:sz w:val="22"/>
          <w:szCs w:val="22"/>
          <w:lang w:eastAsia="es-ES" w:bidi="ar-SA"/>
        </w:rPr>
      </w:pPr>
    </w:p>
    <w:p w:rsidR="00E1491D" w:rsidRDefault="00E1491D">
      <w:pPr>
        <w:pStyle w:val="Normal1"/>
        <w:ind w:firstLine="708"/>
        <w:jc w:val="both"/>
        <w:rPr>
          <w:rFonts w:ascii="Arial" w:hAnsi="Arial" w:cs="Arial"/>
          <w:sz w:val="22"/>
          <w:szCs w:val="22"/>
          <w:lang w:eastAsia="es-ES" w:bidi="ar-SA"/>
        </w:rPr>
      </w:pPr>
      <w:r>
        <w:rPr>
          <w:rFonts w:ascii="Arial" w:hAnsi="Arial" w:cs="Arial"/>
          <w:sz w:val="22"/>
          <w:szCs w:val="22"/>
          <w:lang w:eastAsia="es-ES" w:bidi="ar-SA"/>
        </w:rPr>
        <w:t>A la quantitat bruta se li aplicarà la retenció en concepte de l'Impost sobre la Renda de les Persones Físiques que resulte d'aplicació.</w:t>
      </w:r>
    </w:p>
    <w:p w:rsidR="00E1491D" w:rsidRDefault="00E1491D">
      <w:pPr>
        <w:pStyle w:val="Normal1"/>
        <w:ind w:firstLine="708"/>
        <w:jc w:val="both"/>
        <w:rPr>
          <w:rFonts w:ascii="Arial" w:hAnsi="Arial" w:cs="Arial"/>
          <w:sz w:val="22"/>
          <w:szCs w:val="22"/>
          <w:lang w:eastAsia="es-ES" w:bidi="ar-SA"/>
        </w:rPr>
      </w:pPr>
    </w:p>
    <w:p w:rsidR="00E1491D" w:rsidRDefault="00E1491D">
      <w:pPr>
        <w:pStyle w:val="Normal1"/>
        <w:ind w:firstLine="708"/>
        <w:jc w:val="both"/>
        <w:rPr>
          <w:rFonts w:ascii="Arial" w:hAnsi="Arial" w:cs="Arial"/>
          <w:b/>
          <w:bCs/>
          <w:sz w:val="22"/>
          <w:szCs w:val="22"/>
          <w:lang w:eastAsia="es-ES"/>
        </w:rPr>
      </w:pPr>
      <w:bookmarkStart w:id="3" w:name="_Hlk40784245"/>
      <w:r>
        <w:rPr>
          <w:rStyle w:val="Fuentedeprrafopredeter1"/>
          <w:rFonts w:ascii="Arial" w:hAnsi="Arial" w:cs="Arial"/>
          <w:sz w:val="22"/>
          <w:szCs w:val="22"/>
          <w:lang w:eastAsia="es-ES" w:bidi="ar-SA"/>
        </w:rPr>
        <w:t xml:space="preserve">El període de duració de les 30 beques de pràctiques formatives per a l'Escola </w:t>
      </w:r>
      <w:r>
        <w:rPr>
          <w:rStyle w:val="Fuentedeprrafopredeter1"/>
          <w:rFonts w:ascii="Arial" w:hAnsi="Arial" w:cs="Arial"/>
          <w:i/>
          <w:iCs/>
          <w:sz w:val="22"/>
          <w:szCs w:val="22"/>
          <w:lang w:eastAsia="es-ES" w:bidi="ar-SA"/>
        </w:rPr>
        <w:t>i Aventura d’Estiu</w:t>
      </w:r>
      <w:r>
        <w:rPr>
          <w:rStyle w:val="Fuentedeprrafopredeter1"/>
          <w:rFonts w:ascii="Arial" w:hAnsi="Arial" w:cs="Arial"/>
          <w:sz w:val="22"/>
          <w:szCs w:val="22"/>
          <w:lang w:eastAsia="es-ES" w:bidi="ar-SA"/>
        </w:rPr>
        <w:t xml:space="preserve"> serà entre el 1 i el 31 de juliol de 2025 i per a la resta de les beques serà entre el 1 de juliol i el 31 d'agost de 2025.</w:t>
      </w:r>
    </w:p>
    <w:p w:rsidR="00E1491D" w:rsidRDefault="00E1491D">
      <w:pPr>
        <w:pStyle w:val="Normal1"/>
        <w:spacing w:line="276" w:lineRule="auto"/>
        <w:jc w:val="both"/>
        <w:rPr>
          <w:rFonts w:ascii="Arial" w:hAnsi="Arial" w:cs="Arial"/>
          <w:b/>
          <w:bCs/>
          <w:sz w:val="22"/>
          <w:szCs w:val="22"/>
          <w:lang w:eastAsia="es-ES"/>
        </w:rPr>
      </w:pPr>
      <w:r>
        <w:rPr>
          <w:rFonts w:ascii="Arial" w:hAnsi="Arial" w:cs="Arial"/>
          <w:b/>
          <w:bCs/>
          <w:sz w:val="22"/>
          <w:szCs w:val="22"/>
          <w:lang w:eastAsia="es-ES"/>
        </w:rPr>
        <w:tab/>
      </w:r>
    </w:p>
    <w:p w:rsidR="00E1491D" w:rsidRDefault="00E1491D">
      <w:pPr>
        <w:pStyle w:val="Normal1"/>
        <w:spacing w:line="276" w:lineRule="auto"/>
        <w:jc w:val="both"/>
        <w:rPr>
          <w:rFonts w:ascii="Arial" w:hAnsi="Arial" w:cs="Arial"/>
          <w:sz w:val="22"/>
          <w:szCs w:val="22"/>
        </w:rPr>
      </w:pPr>
      <w:r>
        <w:rPr>
          <w:rFonts w:ascii="Arial" w:hAnsi="Arial" w:cs="Arial"/>
          <w:b/>
          <w:bCs/>
          <w:sz w:val="22"/>
          <w:szCs w:val="22"/>
          <w:lang w:eastAsia="es-ES"/>
        </w:rPr>
        <w:tab/>
        <w:t>4. Expressió del tipus de procediment de concessió de concurrència competitiva.</w:t>
      </w:r>
    </w:p>
    <w:p w:rsidR="00E1491D" w:rsidRDefault="00E1491D">
      <w:pPr>
        <w:pStyle w:val="Normal1"/>
        <w:spacing w:line="276" w:lineRule="auto"/>
        <w:jc w:val="both"/>
        <w:rPr>
          <w:rFonts w:ascii="Arial" w:hAnsi="Arial" w:cs="Arial"/>
          <w:sz w:val="22"/>
          <w:szCs w:val="22"/>
        </w:rPr>
      </w:pPr>
    </w:p>
    <w:p w:rsidR="00E1491D" w:rsidRDefault="00E1491D">
      <w:pPr>
        <w:pStyle w:val="Normal1"/>
        <w:ind w:firstLine="709"/>
        <w:jc w:val="both"/>
        <w:rPr>
          <w:rFonts w:ascii="Arial" w:hAnsi="Arial" w:cs="Arial"/>
          <w:sz w:val="22"/>
          <w:szCs w:val="22"/>
          <w:lang w:eastAsia="es-ES" w:bidi="ar-SA"/>
        </w:rPr>
      </w:pPr>
      <w:r>
        <w:rPr>
          <w:rFonts w:ascii="Arial" w:hAnsi="Arial" w:cs="Arial"/>
          <w:sz w:val="22"/>
          <w:szCs w:val="22"/>
          <w:lang w:eastAsia="es-ES" w:bidi="ar-SA"/>
        </w:rPr>
        <w:t>El procediment per a la concessió de les beques serà el de concurrència competitiva, que queda regulat a l’article 22 de la Llei 38/2003, 17 de novembre, General de subvencions i en la present convocatòria.</w:t>
      </w:r>
    </w:p>
    <w:p w:rsidR="00E1491D" w:rsidRDefault="00E1491D">
      <w:pPr>
        <w:pStyle w:val="Normal1"/>
        <w:ind w:firstLine="709"/>
        <w:jc w:val="both"/>
        <w:rPr>
          <w:rFonts w:ascii="Arial" w:hAnsi="Arial" w:cs="Arial"/>
          <w:sz w:val="22"/>
          <w:szCs w:val="22"/>
          <w:lang w:eastAsia="es-ES" w:bidi="ar-SA"/>
        </w:rPr>
      </w:pPr>
    </w:p>
    <w:p w:rsidR="00E1491D" w:rsidRDefault="00E1491D">
      <w:pPr>
        <w:pStyle w:val="Normal1"/>
        <w:spacing w:line="276" w:lineRule="auto"/>
        <w:jc w:val="both"/>
        <w:rPr>
          <w:rFonts w:ascii="Arial" w:hAnsi="Arial" w:cs="Arial"/>
          <w:sz w:val="22"/>
          <w:szCs w:val="22"/>
          <w:lang w:eastAsia="es-ES" w:bidi="ar-SA"/>
        </w:rPr>
      </w:pPr>
      <w:r>
        <w:rPr>
          <w:rStyle w:val="Fuentedeprrafopredeter1"/>
          <w:rFonts w:ascii="Arial" w:hAnsi="Arial" w:cs="Arial"/>
          <w:sz w:val="22"/>
          <w:szCs w:val="22"/>
          <w:lang w:eastAsia="es-ES"/>
        </w:rPr>
        <w:tab/>
      </w:r>
      <w:r>
        <w:rPr>
          <w:rStyle w:val="Fuentedeprrafopredeter1"/>
          <w:rFonts w:ascii="Arial" w:hAnsi="Arial" w:cs="Arial"/>
          <w:b/>
          <w:bCs/>
          <w:sz w:val="22"/>
          <w:szCs w:val="22"/>
          <w:lang w:eastAsia="es-ES"/>
        </w:rPr>
        <w:t>5. Requisits per sol·licitar la subvenció i forma d’acreditar-ho.</w:t>
      </w:r>
    </w:p>
    <w:p w:rsidR="00E1491D" w:rsidRDefault="00E1491D">
      <w:pPr>
        <w:pStyle w:val="Normal1"/>
        <w:ind w:firstLine="709"/>
        <w:jc w:val="both"/>
        <w:rPr>
          <w:rFonts w:ascii="Arial" w:hAnsi="Arial" w:cs="Arial"/>
          <w:sz w:val="22"/>
          <w:szCs w:val="22"/>
          <w:lang w:eastAsia="es-ES" w:bidi="ar-SA"/>
        </w:rPr>
      </w:pPr>
    </w:p>
    <w:p w:rsidR="00E1491D" w:rsidRDefault="00E1491D">
      <w:pPr>
        <w:pStyle w:val="Normal1"/>
        <w:ind w:firstLine="709"/>
        <w:jc w:val="both"/>
        <w:rPr>
          <w:rFonts w:ascii="Arial" w:hAnsi="Arial" w:cs="Arial"/>
          <w:sz w:val="22"/>
          <w:szCs w:val="22"/>
          <w:lang w:eastAsia="es-ES" w:bidi="ar-SA"/>
        </w:rPr>
      </w:pPr>
      <w:r>
        <w:rPr>
          <w:rFonts w:ascii="Arial" w:hAnsi="Arial" w:cs="Arial"/>
          <w:sz w:val="22"/>
          <w:szCs w:val="22"/>
          <w:lang w:eastAsia="es-ES" w:bidi="ar-SA"/>
        </w:rPr>
        <w:t>Les beques objecte d'aquesta convocatòria s'adjudicaran mitjançant concurrència competitiva entre les persones aspirants a aquestes, que reunisquen els següents requisits abans de la finalització del termini de presentació de sol·licituds i que l'acrediten documentalment:</w:t>
      </w:r>
    </w:p>
    <w:p w:rsidR="00E1491D" w:rsidRDefault="00E1491D">
      <w:pPr>
        <w:pStyle w:val="Normal1"/>
        <w:ind w:firstLine="709"/>
        <w:jc w:val="both"/>
        <w:rPr>
          <w:rFonts w:ascii="Arial" w:hAnsi="Arial" w:cs="Arial"/>
          <w:sz w:val="22"/>
          <w:szCs w:val="22"/>
          <w:lang w:eastAsia="es-ES" w:bidi="ar-SA"/>
        </w:rPr>
      </w:pPr>
    </w:p>
    <w:p w:rsidR="00E1491D" w:rsidRDefault="00E1491D">
      <w:pPr>
        <w:pStyle w:val="Normal1"/>
        <w:ind w:firstLine="709"/>
        <w:jc w:val="both"/>
        <w:rPr>
          <w:rFonts w:ascii="Arial" w:hAnsi="Arial" w:cs="Arial"/>
          <w:sz w:val="22"/>
          <w:szCs w:val="22"/>
          <w:lang w:eastAsia="es-ES" w:bidi="ar-SA"/>
        </w:rPr>
      </w:pPr>
      <w:r>
        <w:rPr>
          <w:rFonts w:ascii="Arial" w:hAnsi="Arial" w:cs="Arial"/>
          <w:sz w:val="22"/>
          <w:szCs w:val="22"/>
          <w:lang w:eastAsia="es-ES" w:bidi="ar-SA"/>
        </w:rPr>
        <w:t>a. Posseir el veïnatge administratiu a la ciutat de Carlet. Per a entendre complit aquest requisit els interessats han d'estar empadronats a Carlet a l'efecte de la data de la publicació de la convocatòria en el Butlletí Oficial de la Província.</w:t>
      </w:r>
    </w:p>
    <w:p w:rsidR="00E1491D" w:rsidRDefault="00E1491D">
      <w:pPr>
        <w:pStyle w:val="Normal1"/>
        <w:ind w:firstLine="709"/>
        <w:jc w:val="both"/>
        <w:rPr>
          <w:rFonts w:ascii="Arial" w:hAnsi="Arial" w:cs="Arial"/>
          <w:sz w:val="22"/>
          <w:szCs w:val="22"/>
          <w:lang w:eastAsia="es-ES" w:bidi="ar-SA"/>
        </w:rPr>
      </w:pPr>
    </w:p>
    <w:p w:rsidR="00E1491D" w:rsidRDefault="00E1491D">
      <w:pPr>
        <w:pStyle w:val="Normal1"/>
        <w:ind w:firstLine="709"/>
        <w:jc w:val="both"/>
        <w:rPr>
          <w:rFonts w:ascii="Arial" w:hAnsi="Arial" w:cs="Arial"/>
          <w:sz w:val="22"/>
          <w:szCs w:val="22"/>
          <w:lang w:eastAsia="es-ES" w:bidi="ar-SA"/>
        </w:rPr>
      </w:pPr>
      <w:r>
        <w:rPr>
          <w:rFonts w:ascii="Arial" w:hAnsi="Arial" w:cs="Arial"/>
          <w:sz w:val="22"/>
          <w:szCs w:val="22"/>
          <w:lang w:eastAsia="es-ES" w:bidi="ar-SA"/>
        </w:rPr>
        <w:t>b. Tindre 18 anys complits.</w:t>
      </w:r>
    </w:p>
    <w:p w:rsidR="00E1491D" w:rsidRDefault="00E1491D">
      <w:pPr>
        <w:pStyle w:val="Normal1"/>
        <w:ind w:firstLine="709"/>
        <w:jc w:val="both"/>
        <w:rPr>
          <w:rFonts w:ascii="Arial" w:hAnsi="Arial" w:cs="Arial"/>
          <w:sz w:val="22"/>
          <w:szCs w:val="22"/>
          <w:lang w:eastAsia="es-ES" w:bidi="ar-SA"/>
        </w:rPr>
      </w:pPr>
    </w:p>
    <w:p w:rsidR="00E1491D" w:rsidRDefault="00E1491D">
      <w:pPr>
        <w:pStyle w:val="Normal1"/>
        <w:ind w:firstLine="709"/>
        <w:jc w:val="both"/>
        <w:rPr>
          <w:rFonts w:ascii="Arial" w:eastAsia="Lucida Sans Unicode" w:hAnsi="Arial" w:cs="Arial"/>
          <w:sz w:val="22"/>
          <w:szCs w:val="22"/>
          <w:lang w:bidi="ar-SA"/>
        </w:rPr>
      </w:pPr>
      <w:r>
        <w:rPr>
          <w:rStyle w:val="Fuentedeprrafopredeter1"/>
          <w:rFonts w:ascii="Arial" w:hAnsi="Arial" w:cs="Arial"/>
          <w:sz w:val="22"/>
          <w:szCs w:val="22"/>
          <w:lang w:eastAsia="es-ES" w:bidi="ar-SA"/>
        </w:rPr>
        <w:t>c. Trobar-se cursant algun dels ensenyaments oficials de les famílies professionals indicades en el punt tercer de la convocatòria.</w:t>
      </w:r>
    </w:p>
    <w:p w:rsidR="00E1491D" w:rsidRDefault="00E1491D">
      <w:pPr>
        <w:pStyle w:val="Normal1"/>
        <w:ind w:firstLine="709"/>
        <w:jc w:val="both"/>
        <w:rPr>
          <w:rFonts w:ascii="Arial" w:eastAsia="Lucida Sans Unicode" w:hAnsi="Arial" w:cs="Arial"/>
          <w:sz w:val="22"/>
          <w:szCs w:val="22"/>
          <w:lang w:bidi="ar-SA"/>
        </w:rPr>
      </w:pPr>
    </w:p>
    <w:p w:rsidR="00E1491D" w:rsidRDefault="00E1491D">
      <w:pPr>
        <w:pStyle w:val="Normal1"/>
        <w:jc w:val="both"/>
        <w:rPr>
          <w:rFonts w:ascii="Arial" w:eastAsia="Lucida Sans Unicode" w:hAnsi="Arial" w:cs="Arial"/>
          <w:sz w:val="22"/>
          <w:szCs w:val="22"/>
          <w:lang w:bidi="ar-SA"/>
        </w:rPr>
      </w:pPr>
      <w:r>
        <w:rPr>
          <w:rFonts w:ascii="Arial" w:eastAsia="Lucida Sans Unicode" w:hAnsi="Arial" w:cs="Arial"/>
          <w:sz w:val="22"/>
          <w:szCs w:val="22"/>
          <w:lang w:bidi="ar-SA"/>
        </w:rPr>
        <w:tab/>
        <w:t>d. No patir cap malaltia o grau de discapacitat que impedisca el compliment de les obligacions inherents a la concessió de la beca i el normal desenvolupament de les pràctiques professionals.</w:t>
      </w:r>
    </w:p>
    <w:p w:rsidR="00E1491D" w:rsidRDefault="00E1491D">
      <w:pPr>
        <w:pStyle w:val="Normal1"/>
        <w:jc w:val="both"/>
        <w:rPr>
          <w:rFonts w:ascii="Arial" w:eastAsia="Lucida Sans Unicode" w:hAnsi="Arial" w:cs="Arial"/>
          <w:sz w:val="22"/>
          <w:szCs w:val="22"/>
          <w:lang w:bidi="ar-SA"/>
        </w:rPr>
      </w:pPr>
    </w:p>
    <w:p w:rsidR="00E1491D" w:rsidRDefault="00E1491D">
      <w:pPr>
        <w:pStyle w:val="Normal1"/>
        <w:ind w:firstLine="709"/>
        <w:jc w:val="both"/>
        <w:rPr>
          <w:rFonts w:ascii="Arial" w:eastAsia="Lucida Sans Unicode" w:hAnsi="Arial" w:cs="Arial"/>
          <w:sz w:val="22"/>
          <w:szCs w:val="22"/>
          <w:lang w:bidi="ar-SA"/>
        </w:rPr>
      </w:pPr>
      <w:r>
        <w:rPr>
          <w:rFonts w:ascii="Arial" w:eastAsia="Lucida Sans Unicode" w:hAnsi="Arial" w:cs="Arial"/>
          <w:sz w:val="22"/>
          <w:szCs w:val="22"/>
          <w:lang w:bidi="ar-SA"/>
        </w:rPr>
        <w:t>e. No trobar-se incurs/a en les prohibicions per a l'obtenció de la condició de beneficiari establides en l'art. 13 de la Llei 38/2003, de 17 de novembre, General de Subvencions.</w:t>
      </w:r>
    </w:p>
    <w:p w:rsidR="00E1491D" w:rsidRDefault="00E1491D">
      <w:pPr>
        <w:pStyle w:val="Normal1"/>
        <w:ind w:firstLine="709"/>
        <w:jc w:val="both"/>
        <w:rPr>
          <w:rFonts w:ascii="Arial" w:eastAsia="Lucida Sans Unicode" w:hAnsi="Arial" w:cs="Arial"/>
          <w:sz w:val="22"/>
          <w:szCs w:val="22"/>
          <w:lang w:bidi="ar-SA"/>
        </w:rPr>
      </w:pPr>
    </w:p>
    <w:p w:rsidR="00E1491D" w:rsidRDefault="00E1491D">
      <w:pPr>
        <w:pStyle w:val="Normal1"/>
        <w:ind w:firstLine="709"/>
        <w:jc w:val="both"/>
        <w:rPr>
          <w:rFonts w:ascii="Arial" w:eastAsia="Lucida Sans Unicode" w:hAnsi="Arial" w:cs="Arial"/>
          <w:sz w:val="22"/>
          <w:szCs w:val="22"/>
          <w:lang w:bidi="ar-SA"/>
        </w:rPr>
      </w:pPr>
      <w:r>
        <w:rPr>
          <w:rFonts w:ascii="Arial" w:eastAsia="Lucida Sans Unicode" w:hAnsi="Arial" w:cs="Arial"/>
          <w:sz w:val="22"/>
          <w:szCs w:val="22"/>
          <w:lang w:bidi="ar-SA"/>
        </w:rPr>
        <w:t>f. Estar al corrent de les obligacions en matèria tributària i amb la Seguretat Social, la qual cosa s'acreditarà mitjançant una declaració responsable.</w:t>
      </w:r>
    </w:p>
    <w:p w:rsidR="00E1491D" w:rsidRDefault="00E1491D">
      <w:pPr>
        <w:pStyle w:val="Normal1"/>
        <w:ind w:firstLine="709"/>
        <w:jc w:val="both"/>
        <w:rPr>
          <w:rFonts w:ascii="Arial" w:eastAsia="Lucida Sans Unicode" w:hAnsi="Arial" w:cs="Arial"/>
          <w:sz w:val="22"/>
          <w:szCs w:val="22"/>
          <w:lang w:bidi="ar-SA"/>
        </w:rPr>
      </w:pPr>
    </w:p>
    <w:p w:rsidR="00E1491D" w:rsidRDefault="00E1491D">
      <w:pPr>
        <w:pStyle w:val="Normal1"/>
        <w:ind w:firstLine="709"/>
        <w:jc w:val="both"/>
        <w:rPr>
          <w:rFonts w:ascii="Arial" w:eastAsia="Lucida Sans Unicode" w:hAnsi="Arial" w:cs="Arial"/>
          <w:sz w:val="22"/>
          <w:szCs w:val="22"/>
          <w:lang w:bidi="ar-SA"/>
        </w:rPr>
      </w:pPr>
      <w:r>
        <w:rPr>
          <w:rFonts w:ascii="Arial" w:eastAsia="Lucida Sans Unicode" w:hAnsi="Arial" w:cs="Arial"/>
          <w:sz w:val="22"/>
          <w:szCs w:val="22"/>
          <w:lang w:bidi="ar-SA"/>
        </w:rPr>
        <w:t>g. Estar al corrent en el compliment de les obligacions tributàries enfront de l'Ajuntament de Carlet. Aquesta circumstància es comprovarà d'ofici pels serveis municipals.</w:t>
      </w:r>
    </w:p>
    <w:p w:rsidR="00E1491D" w:rsidRDefault="00E1491D">
      <w:pPr>
        <w:pStyle w:val="Normal1"/>
        <w:ind w:firstLine="709"/>
        <w:jc w:val="both"/>
        <w:rPr>
          <w:rFonts w:ascii="Arial" w:eastAsia="Lucida Sans Unicode" w:hAnsi="Arial" w:cs="Arial"/>
          <w:sz w:val="22"/>
          <w:szCs w:val="22"/>
          <w:lang w:bidi="ar-SA"/>
        </w:rPr>
      </w:pPr>
    </w:p>
    <w:p w:rsidR="00E1491D" w:rsidRDefault="00E1491D">
      <w:pPr>
        <w:pStyle w:val="Normal1"/>
        <w:ind w:firstLine="709"/>
        <w:jc w:val="both"/>
        <w:rPr>
          <w:rFonts w:ascii="Arial" w:hAnsi="Arial" w:cs="Arial"/>
          <w:sz w:val="22"/>
          <w:szCs w:val="22"/>
        </w:rPr>
      </w:pPr>
      <w:r>
        <w:rPr>
          <w:rFonts w:ascii="Arial" w:eastAsia="Lucida Sans Unicode" w:hAnsi="Arial" w:cs="Arial"/>
          <w:sz w:val="22"/>
          <w:szCs w:val="22"/>
          <w:lang w:bidi="ar-SA"/>
        </w:rPr>
        <w:t>h. Complir amb els requisits establerts a la convocatòria i altres normes que siguen aplicables.</w:t>
      </w:r>
    </w:p>
    <w:p w:rsidR="00E1491D" w:rsidRDefault="00E1491D">
      <w:pPr>
        <w:pStyle w:val="Normal1"/>
        <w:spacing w:line="276" w:lineRule="auto"/>
        <w:ind w:firstLine="567"/>
        <w:jc w:val="both"/>
        <w:rPr>
          <w:rFonts w:ascii="Arial" w:hAnsi="Arial" w:cs="Arial"/>
          <w:sz w:val="22"/>
          <w:szCs w:val="22"/>
        </w:rPr>
      </w:pPr>
    </w:p>
    <w:p w:rsidR="00E1491D" w:rsidRDefault="00E1491D">
      <w:pPr>
        <w:pStyle w:val="Normal1"/>
        <w:spacing w:line="276" w:lineRule="auto"/>
        <w:ind w:firstLine="567"/>
        <w:jc w:val="both"/>
        <w:rPr>
          <w:rFonts w:ascii="Arial" w:hAnsi="Arial" w:cs="Arial"/>
          <w:sz w:val="22"/>
          <w:szCs w:val="22"/>
        </w:rPr>
      </w:pPr>
    </w:p>
    <w:p w:rsidR="00E1491D" w:rsidRDefault="00E1491D">
      <w:pPr>
        <w:ind w:firstLine="709"/>
        <w:jc w:val="both"/>
        <w:rPr>
          <w:rFonts w:ascii="Arial" w:hAnsi="Arial" w:cs="Arial"/>
          <w:b/>
          <w:sz w:val="22"/>
          <w:szCs w:val="22"/>
          <w:lang w:eastAsia="es-ES"/>
        </w:rPr>
      </w:pPr>
      <w:r>
        <w:rPr>
          <w:rStyle w:val="Fuentedeprrafopredeter1"/>
          <w:rFonts w:ascii="Arial" w:hAnsi="Arial" w:cs="Arial"/>
          <w:b/>
          <w:color w:val="000000"/>
          <w:sz w:val="22"/>
          <w:szCs w:val="22"/>
          <w:lang w:val="en-US" w:eastAsia="es-ES"/>
        </w:rPr>
        <w:t>6. Instrucció i resolució d’aprovació de la convocatòria</w:t>
      </w:r>
    </w:p>
    <w:p w:rsidR="00E1491D" w:rsidRDefault="00E1491D">
      <w:pPr>
        <w:ind w:firstLine="709"/>
        <w:jc w:val="both"/>
        <w:rPr>
          <w:rFonts w:ascii="Arial" w:hAnsi="Arial" w:cs="Arial"/>
          <w:b/>
          <w:sz w:val="22"/>
          <w:szCs w:val="22"/>
          <w:lang w:eastAsia="es-ES"/>
        </w:rPr>
      </w:pPr>
    </w:p>
    <w:p w:rsidR="00E1491D" w:rsidRDefault="00E1491D">
      <w:pPr>
        <w:ind w:firstLine="709"/>
        <w:jc w:val="both"/>
        <w:rPr>
          <w:rFonts w:ascii="Arial" w:hAnsi="Arial" w:cs="Arial"/>
          <w:sz w:val="22"/>
          <w:szCs w:val="22"/>
          <w:lang w:eastAsia="es-ES"/>
        </w:rPr>
      </w:pPr>
      <w:r>
        <w:rPr>
          <w:rFonts w:ascii="Arial" w:hAnsi="Arial" w:cs="Arial"/>
          <w:sz w:val="22"/>
          <w:szCs w:val="22"/>
          <w:lang w:eastAsia="es-ES"/>
        </w:rPr>
        <w:t>L’òrgan competent per aprovar la convocatòria i concedir les ajudes és la Alcaldia Presidència.</w:t>
      </w:r>
    </w:p>
    <w:p w:rsidR="00E1491D" w:rsidRDefault="00E1491D">
      <w:pPr>
        <w:ind w:firstLine="709"/>
        <w:jc w:val="both"/>
        <w:rPr>
          <w:rFonts w:ascii="Arial" w:hAnsi="Arial" w:cs="Arial"/>
          <w:sz w:val="22"/>
          <w:szCs w:val="22"/>
          <w:lang w:eastAsia="es-ES"/>
        </w:rPr>
      </w:pPr>
    </w:p>
    <w:p w:rsidR="00E1491D" w:rsidRDefault="00E1491D">
      <w:pPr>
        <w:ind w:firstLine="709"/>
        <w:jc w:val="both"/>
        <w:rPr>
          <w:rFonts w:ascii="Arial" w:hAnsi="Arial" w:cs="Arial"/>
          <w:sz w:val="22"/>
          <w:szCs w:val="22"/>
          <w:lang w:eastAsia="es-ES"/>
        </w:rPr>
      </w:pPr>
    </w:p>
    <w:p w:rsidR="00E1491D" w:rsidRDefault="00E1491D">
      <w:pPr>
        <w:ind w:firstLine="709"/>
        <w:jc w:val="both"/>
        <w:rPr>
          <w:rFonts w:ascii="Arial" w:hAnsi="Arial" w:cs="Arial"/>
          <w:b/>
          <w:sz w:val="22"/>
          <w:szCs w:val="22"/>
          <w:lang w:eastAsia="es-ES"/>
        </w:rPr>
      </w:pPr>
      <w:r>
        <w:rPr>
          <w:rFonts w:ascii="Arial" w:hAnsi="Arial" w:cs="Arial"/>
          <w:b/>
          <w:bCs/>
          <w:sz w:val="22"/>
          <w:szCs w:val="22"/>
          <w:lang w:eastAsia="es-ES"/>
        </w:rPr>
        <w:t>7. Termini de presentació de sol·licitud</w:t>
      </w:r>
    </w:p>
    <w:p w:rsidR="00E1491D" w:rsidRDefault="00E1491D">
      <w:pPr>
        <w:ind w:firstLine="709"/>
        <w:jc w:val="both"/>
        <w:rPr>
          <w:rFonts w:ascii="Arial" w:hAnsi="Arial" w:cs="Arial"/>
          <w:b/>
          <w:sz w:val="22"/>
          <w:szCs w:val="22"/>
          <w:lang w:eastAsia="es-ES"/>
        </w:rPr>
      </w:pPr>
    </w:p>
    <w:p w:rsidR="00E1491D" w:rsidRDefault="00E1491D">
      <w:pPr>
        <w:pStyle w:val="Normal1"/>
        <w:ind w:firstLine="709"/>
        <w:jc w:val="both"/>
        <w:rPr>
          <w:rFonts w:ascii="Arial" w:hAnsi="Arial" w:cs="Arial"/>
          <w:sz w:val="22"/>
          <w:szCs w:val="22"/>
          <w:lang w:eastAsia="es-ES"/>
        </w:rPr>
      </w:pPr>
      <w:bookmarkStart w:id="4" w:name="_Hlk40784128"/>
      <w:r>
        <w:rPr>
          <w:rFonts w:ascii="Arial" w:hAnsi="Arial" w:cs="Arial"/>
          <w:sz w:val="22"/>
          <w:szCs w:val="22"/>
          <w:lang w:eastAsia="es-ES" w:bidi="ar-SA"/>
        </w:rPr>
        <w:t>Les sol·licituds es podran presentar en el Registre d'Entrada de l'Ajuntament de Carlet (OAC) o electrònicament, a través de la Seu Electrònica de l'Ajuntament de Carlet, en el termini de deu dies hàbils a comptar des de l'endemà a la publicació de l'extracte de la convocatòria en el Butlletí Oficial de la Província, a través de la Base de Dades Nacional de Subvencions.</w:t>
      </w:r>
    </w:p>
    <w:p w:rsidR="00E1491D" w:rsidRDefault="00E1491D">
      <w:pPr>
        <w:pStyle w:val="Normal1"/>
        <w:ind w:firstLine="709"/>
        <w:jc w:val="both"/>
        <w:rPr>
          <w:rFonts w:ascii="Arial" w:hAnsi="Arial" w:cs="Arial"/>
          <w:sz w:val="22"/>
          <w:szCs w:val="22"/>
          <w:lang w:eastAsia="es-ES"/>
        </w:rPr>
      </w:pPr>
    </w:p>
    <w:p w:rsidR="00E1491D" w:rsidRDefault="00E1491D">
      <w:pPr>
        <w:pStyle w:val="Normal1"/>
        <w:ind w:firstLine="709"/>
        <w:jc w:val="both"/>
        <w:rPr>
          <w:rFonts w:ascii="Arial" w:hAnsi="Arial" w:cs="Arial"/>
          <w:sz w:val="22"/>
          <w:szCs w:val="22"/>
          <w:lang w:eastAsia="es-ES"/>
        </w:rPr>
      </w:pPr>
      <w:r>
        <w:rPr>
          <w:rFonts w:ascii="Arial" w:hAnsi="Arial" w:cs="Arial"/>
          <w:sz w:val="22"/>
          <w:szCs w:val="22"/>
          <w:lang w:eastAsia="es-ES"/>
        </w:rPr>
        <w:t>A l'efecte de còmput del termini indicat en l'apartat anterior, s'estarà al que es disposa en l'article 30 de la Llei 39/2015, del Procediment Administratiu Comú de les Administracions Publiques.</w:t>
      </w:r>
    </w:p>
    <w:p w:rsidR="00E1491D" w:rsidRDefault="00E1491D">
      <w:pPr>
        <w:pStyle w:val="Normal1"/>
        <w:ind w:firstLine="709"/>
        <w:jc w:val="both"/>
        <w:rPr>
          <w:rFonts w:ascii="Arial" w:hAnsi="Arial" w:cs="Arial"/>
          <w:sz w:val="22"/>
          <w:szCs w:val="22"/>
          <w:lang w:eastAsia="es-ES"/>
        </w:rPr>
      </w:pPr>
    </w:p>
    <w:p w:rsidR="00E1491D" w:rsidRDefault="00E1491D">
      <w:pPr>
        <w:pStyle w:val="Normal1"/>
        <w:ind w:firstLine="709"/>
        <w:jc w:val="both"/>
        <w:rPr>
          <w:rFonts w:ascii="Arial" w:hAnsi="Arial" w:cs="Arial"/>
          <w:b/>
          <w:bCs/>
          <w:sz w:val="22"/>
          <w:szCs w:val="22"/>
          <w:lang w:eastAsia="es-ES"/>
        </w:rPr>
      </w:pPr>
      <w:r>
        <w:rPr>
          <w:rFonts w:ascii="Arial" w:hAnsi="Arial" w:cs="Arial"/>
          <w:b/>
          <w:bCs/>
          <w:sz w:val="22"/>
          <w:szCs w:val="22"/>
          <w:lang w:eastAsia="es-ES"/>
        </w:rPr>
        <w:t>8. Termini de resolució i notificació</w:t>
      </w:r>
    </w:p>
    <w:p w:rsidR="00E1491D" w:rsidRDefault="00E1491D">
      <w:pPr>
        <w:pStyle w:val="Normal1"/>
        <w:ind w:firstLine="709"/>
        <w:jc w:val="both"/>
        <w:rPr>
          <w:rFonts w:ascii="Arial" w:hAnsi="Arial" w:cs="Arial"/>
          <w:b/>
          <w:bCs/>
          <w:sz w:val="22"/>
          <w:szCs w:val="22"/>
          <w:lang w:eastAsia="es-ES"/>
        </w:rPr>
      </w:pPr>
    </w:p>
    <w:p w:rsidR="00E1491D" w:rsidRDefault="00E1491D">
      <w:pPr>
        <w:ind w:firstLine="567"/>
        <w:jc w:val="both"/>
        <w:rPr>
          <w:rFonts w:ascii="Arial" w:hAnsi="Arial" w:cs="Arial"/>
        </w:rPr>
      </w:pPr>
      <w:r>
        <w:rPr>
          <w:rFonts w:ascii="Arial" w:hAnsi="Arial" w:cs="Arial"/>
          <w:sz w:val="22"/>
          <w:szCs w:val="22"/>
        </w:rPr>
        <w:t xml:space="preserve">El termini màxim per a resoldre i notificar la resolució del procediment serà de sis mesos comptadors des de la publicació de la convocatòria en el Butlletí Oficial de la </w:t>
      </w:r>
      <w:r>
        <w:rPr>
          <w:rFonts w:ascii="Arial" w:hAnsi="Arial" w:cs="Arial"/>
          <w:sz w:val="22"/>
          <w:szCs w:val="22"/>
        </w:rPr>
        <w:lastRenderedPageBreak/>
        <w:t>Província.</w:t>
      </w:r>
    </w:p>
    <w:p w:rsidR="00E1491D" w:rsidRDefault="00E1491D">
      <w:pPr>
        <w:pStyle w:val="CosdeText"/>
        <w:widowControl w:val="0"/>
        <w:ind w:firstLine="567"/>
        <w:rPr>
          <w:rFonts w:ascii="Arial" w:hAnsi="Arial" w:cs="Arial"/>
        </w:rPr>
      </w:pPr>
    </w:p>
    <w:p w:rsidR="00E1491D" w:rsidRDefault="00E1491D">
      <w:pPr>
        <w:pStyle w:val="CosdeText"/>
        <w:widowControl w:val="0"/>
        <w:ind w:firstLine="567"/>
        <w:rPr>
          <w:rFonts w:ascii="Arial" w:hAnsi="Arial" w:cs="Arial"/>
        </w:rPr>
      </w:pPr>
      <w:r>
        <w:rPr>
          <w:rFonts w:ascii="Arial" w:hAnsi="Arial" w:cs="Arial"/>
        </w:rPr>
        <w:t>El transcurs del termini màxim sense que s'haja notificat la resolució del procediment a les persones interessades les legitima per a entendre-la desestimada per silenci administratiu.</w:t>
      </w:r>
    </w:p>
    <w:p w:rsidR="00E1491D" w:rsidRDefault="00E1491D">
      <w:pPr>
        <w:pStyle w:val="CosdeText"/>
        <w:widowControl w:val="0"/>
        <w:ind w:firstLine="567"/>
        <w:rPr>
          <w:rFonts w:ascii="Arial" w:hAnsi="Arial" w:cs="Arial"/>
        </w:rPr>
      </w:pPr>
    </w:p>
    <w:p w:rsidR="00E1491D" w:rsidRDefault="00E1491D">
      <w:pPr>
        <w:pStyle w:val="CosdeText"/>
        <w:widowControl w:val="0"/>
        <w:ind w:firstLine="567"/>
        <w:rPr>
          <w:rFonts w:ascii="Arial" w:hAnsi="Arial" w:cs="Arial"/>
          <w:b/>
          <w:bCs/>
        </w:rPr>
      </w:pPr>
      <w:r>
        <w:rPr>
          <w:rFonts w:ascii="Arial" w:hAnsi="Arial" w:cs="Arial"/>
          <w:b/>
          <w:bCs/>
        </w:rPr>
        <w:t>9. Documents que acompanyen a la petició</w:t>
      </w:r>
    </w:p>
    <w:p w:rsidR="00E1491D" w:rsidRDefault="00E1491D">
      <w:pPr>
        <w:pStyle w:val="CosdeText"/>
        <w:widowControl w:val="0"/>
        <w:ind w:firstLine="567"/>
        <w:rPr>
          <w:rFonts w:ascii="Arial" w:hAnsi="Arial" w:cs="Arial"/>
          <w:b/>
          <w:bCs/>
        </w:rPr>
      </w:pPr>
    </w:p>
    <w:p w:rsidR="00E1491D" w:rsidRDefault="00E1491D">
      <w:pPr>
        <w:pStyle w:val="Normal1"/>
        <w:ind w:firstLine="709"/>
        <w:jc w:val="both"/>
        <w:rPr>
          <w:rFonts w:ascii="Arial" w:hAnsi="Arial" w:cs="Arial"/>
          <w:sz w:val="22"/>
          <w:szCs w:val="22"/>
          <w:lang w:eastAsia="es-ES" w:bidi="ar-SA"/>
        </w:rPr>
      </w:pPr>
      <w:r>
        <w:rPr>
          <w:rFonts w:ascii="Arial" w:hAnsi="Arial" w:cs="Arial"/>
          <w:sz w:val="22"/>
          <w:szCs w:val="22"/>
          <w:lang w:eastAsia="es-ES" w:bidi="ar-SA"/>
        </w:rPr>
        <w:t>Les sol·licituds hauran d'anar acompanyades dels documents justificants dels requisits enumerats al punt cinqué de la convocatòria i de qualsevol altres que siguen necessaris per a baremar les sol·licituds presentades, segons els criteris establerts en la mateixa.</w:t>
      </w:r>
    </w:p>
    <w:p w:rsidR="00E1491D" w:rsidRDefault="00E1491D">
      <w:pPr>
        <w:pStyle w:val="Normal1"/>
        <w:ind w:firstLine="709"/>
        <w:jc w:val="both"/>
        <w:rPr>
          <w:rFonts w:ascii="Arial" w:hAnsi="Arial" w:cs="Arial"/>
          <w:sz w:val="22"/>
          <w:szCs w:val="22"/>
          <w:lang w:eastAsia="es-ES" w:bidi="ar-SA"/>
        </w:rPr>
      </w:pPr>
    </w:p>
    <w:p w:rsidR="00E1491D" w:rsidRDefault="00E1491D">
      <w:pPr>
        <w:pStyle w:val="Normal1"/>
        <w:ind w:firstLine="709"/>
        <w:jc w:val="both"/>
        <w:rPr>
          <w:rFonts w:ascii="Arial" w:hAnsi="Arial" w:cs="Arial"/>
          <w:sz w:val="22"/>
          <w:szCs w:val="22"/>
          <w:lang w:eastAsia="es-ES" w:bidi="ar-SA"/>
        </w:rPr>
      </w:pPr>
      <w:r>
        <w:rPr>
          <w:rFonts w:ascii="Arial" w:hAnsi="Arial" w:cs="Arial"/>
          <w:sz w:val="22"/>
          <w:szCs w:val="22"/>
          <w:lang w:eastAsia="es-ES" w:bidi="ar-SA"/>
        </w:rPr>
        <w:t>Incumbeix exclusivament als aspirants a beneficiaris de les ajudes, l'obligació de justificar degudament els mèrits o el compliment dels requisits exigits.</w:t>
      </w:r>
    </w:p>
    <w:p w:rsidR="00E1491D" w:rsidRDefault="00E1491D">
      <w:pPr>
        <w:pStyle w:val="Normal1"/>
        <w:ind w:firstLine="709"/>
        <w:jc w:val="both"/>
        <w:rPr>
          <w:rFonts w:ascii="Arial" w:hAnsi="Arial" w:cs="Arial"/>
          <w:sz w:val="22"/>
          <w:szCs w:val="22"/>
          <w:lang w:eastAsia="es-ES" w:bidi="ar-SA"/>
        </w:rPr>
      </w:pPr>
    </w:p>
    <w:p w:rsidR="00E1491D" w:rsidRDefault="00E1491D">
      <w:pPr>
        <w:pStyle w:val="Normal1"/>
        <w:ind w:firstLine="709"/>
        <w:jc w:val="both"/>
        <w:rPr>
          <w:rFonts w:ascii="Arial" w:hAnsi="Arial" w:cs="Arial"/>
          <w:sz w:val="22"/>
          <w:szCs w:val="22"/>
          <w:lang w:eastAsia="es-ES" w:bidi="ar-SA"/>
        </w:rPr>
      </w:pPr>
      <w:r>
        <w:rPr>
          <w:rFonts w:ascii="Arial" w:hAnsi="Arial" w:cs="Arial"/>
          <w:sz w:val="22"/>
          <w:szCs w:val="22"/>
          <w:lang w:eastAsia="es-ES" w:bidi="ar-SA"/>
        </w:rPr>
        <w:t>En particular, per a acreditar degudament els requisits esmentats al punt cinqué, els aspirants hauran d'entregar la següent documentació:</w:t>
      </w:r>
    </w:p>
    <w:p w:rsidR="00E1491D" w:rsidRDefault="00E1491D">
      <w:pPr>
        <w:pStyle w:val="Normal1"/>
        <w:ind w:firstLine="709"/>
        <w:jc w:val="both"/>
        <w:rPr>
          <w:rFonts w:ascii="Arial" w:hAnsi="Arial" w:cs="Arial"/>
          <w:sz w:val="22"/>
          <w:szCs w:val="22"/>
          <w:lang w:eastAsia="es-ES" w:bidi="ar-SA"/>
        </w:rPr>
      </w:pPr>
    </w:p>
    <w:p w:rsidR="00E1491D" w:rsidRDefault="00E1491D">
      <w:pPr>
        <w:pStyle w:val="Normal1"/>
        <w:numPr>
          <w:ilvl w:val="0"/>
          <w:numId w:val="5"/>
        </w:numPr>
        <w:tabs>
          <w:tab w:val="left" w:pos="0"/>
        </w:tabs>
        <w:ind w:left="794" w:hanging="369"/>
        <w:jc w:val="both"/>
        <w:rPr>
          <w:rFonts w:ascii="Arial" w:hAnsi="Arial" w:cs="Arial"/>
          <w:sz w:val="22"/>
          <w:szCs w:val="22"/>
          <w:lang w:eastAsia="es-ES" w:bidi="ar-SA"/>
        </w:rPr>
      </w:pPr>
      <w:r>
        <w:rPr>
          <w:rStyle w:val="Fuentedeprrafopredeter1"/>
          <w:rFonts w:ascii="Arial" w:hAnsi="Arial" w:cs="Arial"/>
          <w:sz w:val="22"/>
          <w:szCs w:val="22"/>
          <w:lang w:eastAsia="es-ES" w:bidi="ar-SA"/>
        </w:rPr>
        <w:t>Documentació acreditativa d'estar cursant els ensenyaments oficials a què es refereix el punt tercer de la convocatòria, per a la baremació del criteri establert en el punt dotze, lletra D (Matrícula o certificat del centre corresponent).</w:t>
      </w:r>
    </w:p>
    <w:p w:rsidR="00E1491D" w:rsidRDefault="00E1491D">
      <w:pPr>
        <w:pStyle w:val="Normal1"/>
        <w:ind w:left="708" w:firstLine="709"/>
        <w:jc w:val="both"/>
        <w:rPr>
          <w:rFonts w:ascii="Arial" w:hAnsi="Arial" w:cs="Arial"/>
          <w:sz w:val="22"/>
          <w:szCs w:val="22"/>
          <w:lang w:eastAsia="es-ES" w:bidi="ar-SA"/>
        </w:rPr>
      </w:pPr>
    </w:p>
    <w:p w:rsidR="00E1491D" w:rsidRDefault="00E1491D">
      <w:pPr>
        <w:pStyle w:val="Normal1"/>
        <w:ind w:firstLine="708"/>
        <w:jc w:val="both"/>
        <w:rPr>
          <w:rFonts w:ascii="Arial" w:eastAsia="Lucida Sans Unicode" w:hAnsi="Arial" w:cs="Arial"/>
          <w:sz w:val="22"/>
          <w:szCs w:val="22"/>
          <w:lang w:bidi="ar-SA"/>
        </w:rPr>
      </w:pPr>
      <w:r>
        <w:rPr>
          <w:rFonts w:ascii="Arial" w:eastAsia="Lucida Sans Unicode" w:hAnsi="Arial" w:cs="Arial"/>
          <w:sz w:val="22"/>
          <w:szCs w:val="22"/>
          <w:lang w:bidi="ar-SA"/>
        </w:rPr>
        <w:t>Juntament amb la sol·licitud s'haurà d'adjuntar una fotocòpia de la declaració de la renda de les persones físiques referida a l'exercici 2023 de tots els majors de 18 anys que es troben empadronats en el mateix habitatge a la data de publicació de la convocatòria en el BOP de València. Si els empadronats en el mateix habitatge que l'aspirant desitgen que s'utilitzen les dades existents referides a l'exercici 2023, podran ometre la presentació de la còpia de la declaració de l'IRPF si autoritzen l'Ajuntament a obtindre la seua informació directament de l'Administració Tributària. No obstant això, si no és possible accedir a les dades tributàries, se'ls podrà reclamar la declaració de l'IRPF de l'exercici de 2023. Si no s'atén el requeriment durant el termini establert es considerarà que la unitat de convivència no es troba al corrent de les obligacions tributàries davant l'Agència Tributària i l'estudiant empadronat en l'habitatge no podrà ser beneficiari de l'ajuda sol·licitada.</w:t>
      </w:r>
    </w:p>
    <w:p w:rsidR="00E1491D" w:rsidRDefault="00E1491D">
      <w:pPr>
        <w:pStyle w:val="Normal1"/>
        <w:ind w:firstLine="708"/>
        <w:jc w:val="both"/>
        <w:rPr>
          <w:rFonts w:ascii="Arial" w:eastAsia="Lucida Sans Unicode" w:hAnsi="Arial" w:cs="Arial"/>
          <w:sz w:val="22"/>
          <w:szCs w:val="22"/>
          <w:lang w:bidi="ar-SA"/>
        </w:rPr>
      </w:pPr>
    </w:p>
    <w:p w:rsidR="00E1491D" w:rsidRDefault="00E1491D">
      <w:pPr>
        <w:pStyle w:val="Normal1"/>
        <w:widowControl/>
        <w:ind w:firstLine="567"/>
        <w:jc w:val="both"/>
        <w:rPr>
          <w:rFonts w:ascii="Arial" w:hAnsi="Arial" w:cs="Arial"/>
          <w:b/>
          <w:sz w:val="22"/>
          <w:szCs w:val="22"/>
          <w:lang w:eastAsia="es-ES" w:bidi="ar-SA"/>
        </w:rPr>
      </w:pPr>
      <w:r>
        <w:rPr>
          <w:rFonts w:ascii="Arial" w:eastAsia="Lucida Sans Unicode" w:hAnsi="Arial" w:cs="Arial"/>
          <w:sz w:val="22"/>
          <w:szCs w:val="22"/>
          <w:lang w:bidi="ar-SA"/>
        </w:rPr>
        <w:t>Cada persona aspirant podrà sol·licitar la participació en el procediment de selecció fins a un màxim de tres beques de les contemplades en el punt tercer de la convocatòria per ordre de preferència. Si opta a un nombre superior es consideraran només les tres primeres i si no opta per cap no es procedirà a avaluar la sol·licitud presentada.</w:t>
      </w:r>
    </w:p>
    <w:p w:rsidR="00E1491D" w:rsidRDefault="00E1491D">
      <w:pPr>
        <w:pStyle w:val="Normal1"/>
        <w:ind w:firstLine="708"/>
        <w:jc w:val="both"/>
        <w:rPr>
          <w:rFonts w:ascii="Arial" w:hAnsi="Arial" w:cs="Arial"/>
          <w:b/>
          <w:sz w:val="22"/>
          <w:szCs w:val="22"/>
          <w:lang w:eastAsia="es-ES" w:bidi="ar-SA"/>
        </w:rPr>
      </w:pPr>
    </w:p>
    <w:p w:rsidR="00E1491D" w:rsidRDefault="00E1491D">
      <w:pPr>
        <w:pStyle w:val="Normal1"/>
        <w:ind w:firstLine="567"/>
        <w:jc w:val="both"/>
        <w:rPr>
          <w:rFonts w:ascii="Arial" w:hAnsi="Arial" w:cs="Arial"/>
          <w:b/>
          <w:bCs/>
          <w:sz w:val="22"/>
          <w:szCs w:val="22"/>
          <w:lang w:eastAsia="es-ES" w:bidi="ar-SA"/>
        </w:rPr>
      </w:pPr>
    </w:p>
    <w:p w:rsidR="00E1491D" w:rsidRDefault="00E1491D">
      <w:pPr>
        <w:pStyle w:val="Normal1"/>
        <w:ind w:firstLine="567"/>
        <w:jc w:val="both"/>
        <w:rPr>
          <w:rFonts w:ascii="Arial" w:hAnsi="Arial" w:cs="Arial"/>
          <w:b/>
          <w:bCs/>
          <w:sz w:val="22"/>
          <w:szCs w:val="22"/>
          <w:lang w:eastAsia="es-ES"/>
        </w:rPr>
      </w:pPr>
      <w:r>
        <w:rPr>
          <w:rStyle w:val="Fuentedeprrafopredeter1"/>
          <w:rFonts w:ascii="Arial" w:eastAsia="Lucida Sans Unicode" w:hAnsi="Arial" w:cs="Arial"/>
          <w:b/>
          <w:bCs/>
          <w:sz w:val="22"/>
          <w:szCs w:val="22"/>
          <w:lang w:eastAsia="es-ES" w:bidi="ar-SA"/>
        </w:rPr>
        <w:t>10. Possibilitats o no de reformulació de les sol·licituds.</w:t>
      </w:r>
    </w:p>
    <w:p w:rsidR="00E1491D" w:rsidRDefault="00E1491D">
      <w:pPr>
        <w:pStyle w:val="Normal1"/>
        <w:ind w:firstLine="567"/>
        <w:jc w:val="both"/>
        <w:rPr>
          <w:rFonts w:ascii="Arial" w:hAnsi="Arial" w:cs="Arial"/>
          <w:b/>
          <w:bCs/>
          <w:sz w:val="22"/>
          <w:szCs w:val="22"/>
          <w:lang w:eastAsia="es-ES"/>
        </w:rPr>
      </w:pPr>
    </w:p>
    <w:p w:rsidR="00E1491D" w:rsidRDefault="00E1491D">
      <w:pPr>
        <w:pStyle w:val="Normal1"/>
        <w:ind w:firstLine="567"/>
        <w:jc w:val="both"/>
        <w:rPr>
          <w:rFonts w:ascii="Arial" w:hAnsi="Arial" w:cs="Arial"/>
          <w:sz w:val="22"/>
          <w:szCs w:val="22"/>
        </w:rPr>
      </w:pPr>
      <w:r>
        <w:rPr>
          <w:rStyle w:val="Fuentedeprrafopredeter1"/>
          <w:rFonts w:ascii="Arial" w:eastAsia="Lucida Sans Unicode" w:hAnsi="Arial" w:cs="Arial"/>
          <w:sz w:val="22"/>
          <w:szCs w:val="22"/>
          <w:lang w:eastAsia="es-ES" w:bidi="ar-SA"/>
        </w:rPr>
        <w:t>De conformitat a l’article 27 de la Llei 38/2003, de 17 de novembre, General de Subvencions no es contempla en la present convocatòria la reformulació de les sol·licituds.</w:t>
      </w:r>
    </w:p>
    <w:p w:rsidR="00E1491D" w:rsidRDefault="00E1491D">
      <w:pPr>
        <w:pStyle w:val="Normal1"/>
        <w:ind w:firstLine="567"/>
        <w:jc w:val="both"/>
        <w:rPr>
          <w:rFonts w:ascii="Arial" w:hAnsi="Arial" w:cs="Arial"/>
          <w:sz w:val="22"/>
          <w:szCs w:val="22"/>
        </w:rPr>
      </w:pPr>
    </w:p>
    <w:p w:rsidR="00E1491D" w:rsidRDefault="00E1491D">
      <w:pPr>
        <w:pStyle w:val="Normal1"/>
        <w:ind w:firstLine="567"/>
        <w:jc w:val="both"/>
        <w:rPr>
          <w:rFonts w:ascii="Arial" w:hAnsi="Arial" w:cs="Arial"/>
          <w:b/>
          <w:bCs/>
          <w:sz w:val="22"/>
          <w:szCs w:val="22"/>
          <w:lang w:eastAsia="es-ES"/>
        </w:rPr>
      </w:pPr>
    </w:p>
    <w:p w:rsidR="00E1491D" w:rsidRDefault="00E1491D">
      <w:pPr>
        <w:pStyle w:val="Normal1"/>
        <w:ind w:firstLine="567"/>
        <w:jc w:val="both"/>
        <w:rPr>
          <w:rFonts w:ascii="Arial" w:hAnsi="Arial" w:cs="Arial"/>
          <w:b/>
          <w:sz w:val="22"/>
          <w:szCs w:val="22"/>
          <w:lang w:eastAsia="es-ES"/>
        </w:rPr>
      </w:pPr>
      <w:r>
        <w:rPr>
          <w:rStyle w:val="Fuentedeprrafopredeter1"/>
          <w:rFonts w:ascii="Arial" w:eastAsia="Lucida Sans Unicode" w:hAnsi="Arial" w:cs="Arial"/>
          <w:b/>
          <w:bCs/>
          <w:sz w:val="22"/>
          <w:szCs w:val="22"/>
          <w:lang w:eastAsia="es-ES" w:bidi="ar-SA"/>
        </w:rPr>
        <w:t>11. Indicació de si la resolució posa fi o no a la via administrativa, i en cas contrari, òrgan front al que es pot interposar recurs d’alçada.</w:t>
      </w:r>
    </w:p>
    <w:p w:rsidR="00E1491D" w:rsidRDefault="00E1491D">
      <w:pPr>
        <w:ind w:firstLine="709"/>
        <w:jc w:val="both"/>
        <w:rPr>
          <w:rFonts w:ascii="Arial" w:hAnsi="Arial" w:cs="Arial"/>
          <w:b/>
          <w:sz w:val="22"/>
          <w:szCs w:val="22"/>
          <w:lang w:eastAsia="es-ES"/>
        </w:rPr>
      </w:pPr>
    </w:p>
    <w:p w:rsidR="00E1491D" w:rsidRDefault="00E1491D">
      <w:pPr>
        <w:ind w:firstLine="709"/>
        <w:jc w:val="both"/>
        <w:rPr>
          <w:rFonts w:ascii="Arial" w:hAnsi="Arial" w:cs="Arial"/>
          <w:sz w:val="22"/>
          <w:szCs w:val="22"/>
          <w:lang w:eastAsia="es-ES"/>
        </w:rPr>
      </w:pPr>
      <w:r>
        <w:rPr>
          <w:rFonts w:ascii="Arial" w:hAnsi="Arial" w:cs="Arial"/>
          <w:sz w:val="22"/>
          <w:szCs w:val="22"/>
          <w:lang w:eastAsia="es-ES"/>
        </w:rPr>
        <w:t xml:space="preserve">Contra la resolució de la concessió de les beques es podrà interposar recurs </w:t>
      </w:r>
      <w:r>
        <w:rPr>
          <w:rFonts w:ascii="Arial" w:hAnsi="Arial" w:cs="Arial"/>
          <w:sz w:val="22"/>
          <w:szCs w:val="22"/>
          <w:lang w:eastAsia="es-ES"/>
        </w:rPr>
        <w:lastRenderedPageBreak/>
        <w:t>potestatiu de reposició en el termini d’un mes a contar des del dia següent a la publicació de les ajudes en el tauler d’anuncis o recurs contenciós administratiu en el termini de dos mesos, davant del jutjat contenciós administratiu de València a contar  des del dia següent a la publicació de les ajudes en el tauler d’anuncis.</w:t>
      </w:r>
    </w:p>
    <w:p w:rsidR="00E1491D" w:rsidRDefault="00E1491D">
      <w:pPr>
        <w:ind w:firstLine="709"/>
        <w:jc w:val="both"/>
        <w:rPr>
          <w:rFonts w:ascii="Arial" w:hAnsi="Arial" w:cs="Arial"/>
          <w:sz w:val="22"/>
          <w:szCs w:val="22"/>
          <w:lang w:eastAsia="es-ES"/>
        </w:rPr>
      </w:pPr>
    </w:p>
    <w:p w:rsidR="00E1491D" w:rsidRDefault="00E1491D">
      <w:pPr>
        <w:ind w:firstLine="709"/>
        <w:jc w:val="both"/>
        <w:rPr>
          <w:rFonts w:ascii="Arial" w:hAnsi="Arial" w:cs="Arial"/>
          <w:b/>
          <w:bCs/>
          <w:sz w:val="22"/>
          <w:szCs w:val="22"/>
          <w:lang w:eastAsia="es-ES"/>
        </w:rPr>
      </w:pPr>
      <w:r>
        <w:rPr>
          <w:rFonts w:ascii="Arial" w:hAnsi="Arial" w:cs="Arial"/>
          <w:b/>
          <w:bCs/>
          <w:sz w:val="22"/>
          <w:szCs w:val="22"/>
          <w:lang w:eastAsia="es-ES"/>
        </w:rPr>
        <w:t>12. Criteris de valoració de sol·licituds</w:t>
      </w:r>
    </w:p>
    <w:p w:rsidR="00E1491D" w:rsidRDefault="00E1491D">
      <w:pPr>
        <w:ind w:firstLine="709"/>
        <w:jc w:val="both"/>
        <w:rPr>
          <w:rFonts w:ascii="Arial" w:hAnsi="Arial" w:cs="Arial"/>
          <w:b/>
          <w:bCs/>
          <w:sz w:val="22"/>
          <w:szCs w:val="22"/>
          <w:lang w:eastAsia="es-ES"/>
        </w:rPr>
      </w:pPr>
    </w:p>
    <w:p w:rsidR="00E1491D" w:rsidRDefault="00E1491D">
      <w:pPr>
        <w:pStyle w:val="Normal1"/>
        <w:tabs>
          <w:tab w:val="right" w:pos="8505"/>
        </w:tabs>
        <w:ind w:firstLine="709"/>
        <w:jc w:val="both"/>
        <w:rPr>
          <w:rFonts w:ascii="Arial" w:eastAsia="Lucida Sans Unicode" w:hAnsi="Arial" w:cs="Arial"/>
          <w:sz w:val="22"/>
          <w:szCs w:val="22"/>
          <w:lang w:bidi="ar-SA"/>
        </w:rPr>
      </w:pPr>
      <w:r>
        <w:rPr>
          <w:rFonts w:ascii="Arial" w:eastAsia="Lucida Sans Unicode" w:hAnsi="Arial" w:cs="Arial"/>
          <w:sz w:val="22"/>
          <w:szCs w:val="22"/>
          <w:lang w:bidi="ar-SA"/>
        </w:rPr>
        <w:t>La selecció dels beneficiaris de les beques s'efectuarà mitjançant la valoració dels mèrits d'aquests, de conformitat amb el que s'estableix a la convocatòria, excepte en el cas dels qui hagen obtingut el premi “Escola, Educació i Futur” del curs escolar 2023–2024 en els nivells educatius d'Educació Secundària, Batxillerat o Cicles Formatius, que reunisquen els requisits exigits en la convocatòria i que presenten la sol·licitud a aquesta beca, supòsit en el qual accediran directament a aquesta.</w:t>
      </w:r>
    </w:p>
    <w:p w:rsidR="00E1491D" w:rsidRDefault="00E1491D">
      <w:pPr>
        <w:pStyle w:val="Normal1"/>
        <w:tabs>
          <w:tab w:val="right" w:pos="8505"/>
        </w:tabs>
        <w:ind w:firstLine="709"/>
        <w:jc w:val="both"/>
        <w:rPr>
          <w:rFonts w:ascii="Arial" w:eastAsia="Lucida Sans Unicode" w:hAnsi="Arial" w:cs="Arial"/>
          <w:sz w:val="22"/>
          <w:szCs w:val="22"/>
          <w:lang w:bidi="ar-SA"/>
        </w:rPr>
      </w:pPr>
    </w:p>
    <w:p w:rsidR="00E1491D" w:rsidRDefault="00E1491D">
      <w:pPr>
        <w:pStyle w:val="Normal1"/>
        <w:tabs>
          <w:tab w:val="right" w:pos="8505"/>
        </w:tabs>
        <w:ind w:firstLine="709"/>
        <w:jc w:val="both"/>
        <w:rPr>
          <w:rFonts w:ascii="Arial" w:eastAsia="Lucida Sans Unicode" w:hAnsi="Arial" w:cs="Arial"/>
          <w:sz w:val="22"/>
          <w:szCs w:val="22"/>
          <w:lang w:bidi="ar-SA"/>
        </w:rPr>
      </w:pPr>
      <w:r>
        <w:rPr>
          <w:rFonts w:ascii="Arial" w:eastAsia="Lucida Sans Unicode" w:hAnsi="Arial" w:cs="Arial"/>
          <w:sz w:val="22"/>
          <w:szCs w:val="22"/>
          <w:lang w:bidi="ar-SA"/>
        </w:rPr>
        <w:t>La resta de beques oferides no cobertes directament s'adjudicaran als aspirants seleccionats en funció de la puntuació que obtinguen de la baremació dels següents mèrits:</w:t>
      </w:r>
    </w:p>
    <w:p w:rsidR="00E1491D" w:rsidRDefault="00E1491D">
      <w:pPr>
        <w:pStyle w:val="Normal1"/>
        <w:ind w:firstLine="708"/>
        <w:jc w:val="both"/>
        <w:rPr>
          <w:rFonts w:ascii="Arial" w:eastAsia="Lucida Sans Unicode" w:hAnsi="Arial" w:cs="Arial"/>
          <w:sz w:val="22"/>
          <w:szCs w:val="22"/>
          <w:lang w:bidi="ar-SA"/>
        </w:rPr>
      </w:pPr>
    </w:p>
    <w:p w:rsidR="00E1491D" w:rsidRDefault="00E1491D">
      <w:pPr>
        <w:pStyle w:val="Normal1"/>
        <w:tabs>
          <w:tab w:val="right" w:pos="8505"/>
        </w:tabs>
        <w:ind w:firstLine="709"/>
        <w:jc w:val="both"/>
        <w:rPr>
          <w:rFonts w:ascii="Arial" w:hAnsi="Arial" w:cs="Arial"/>
          <w:b/>
          <w:sz w:val="22"/>
          <w:szCs w:val="22"/>
          <w:lang w:eastAsia="es-ES" w:bidi="ar-SA"/>
        </w:rPr>
      </w:pPr>
      <w:r>
        <w:rPr>
          <w:rFonts w:ascii="Arial" w:hAnsi="Arial" w:cs="Arial"/>
          <w:b/>
          <w:sz w:val="22"/>
          <w:szCs w:val="22"/>
          <w:lang w:eastAsia="es-ES" w:bidi="ar-SA"/>
        </w:rPr>
        <w:t>A) Renda per càpita de la unitat de convivència (puntuació màxima: 20 punts)</w:t>
      </w:r>
    </w:p>
    <w:p w:rsidR="00E1491D" w:rsidRDefault="00E1491D">
      <w:pPr>
        <w:pStyle w:val="Normal1"/>
        <w:tabs>
          <w:tab w:val="right" w:pos="8505"/>
        </w:tabs>
        <w:ind w:firstLine="709"/>
        <w:jc w:val="both"/>
        <w:rPr>
          <w:rFonts w:ascii="Arial" w:hAnsi="Arial" w:cs="Arial"/>
          <w:b/>
          <w:sz w:val="22"/>
          <w:szCs w:val="22"/>
          <w:lang w:eastAsia="es-ES" w:bidi="ar-SA"/>
        </w:rPr>
      </w:pPr>
    </w:p>
    <w:p w:rsidR="00E1491D" w:rsidRDefault="00E1491D">
      <w:pPr>
        <w:pStyle w:val="Normal1"/>
        <w:tabs>
          <w:tab w:val="right" w:pos="8505"/>
        </w:tabs>
        <w:ind w:firstLine="709"/>
        <w:jc w:val="both"/>
        <w:rPr>
          <w:rStyle w:val="Fuentedeprrafopredeter1"/>
          <w:rFonts w:ascii="Arial" w:hAnsi="Arial" w:cs="Arial"/>
          <w:b/>
          <w:bCs/>
          <w:sz w:val="22"/>
          <w:szCs w:val="22"/>
        </w:rPr>
      </w:pPr>
      <w:r>
        <w:rPr>
          <w:rStyle w:val="Fuentedeprrafopredeter1"/>
          <w:rFonts w:ascii="Arial" w:hAnsi="Arial" w:cs="Arial"/>
          <w:b/>
          <w:sz w:val="22"/>
          <w:szCs w:val="22"/>
          <w:lang w:eastAsia="es-ES" w:bidi="ar-SA"/>
        </w:rPr>
        <w:t>a) Renda per càpita inferior a 7.000,00 €: 20 punts</w:t>
      </w:r>
    </w:p>
    <w:p w:rsidR="00E1491D" w:rsidRDefault="00E1491D">
      <w:pPr>
        <w:pStyle w:val="Normal1"/>
        <w:tabs>
          <w:tab w:val="right" w:pos="8505"/>
        </w:tabs>
        <w:ind w:firstLine="709"/>
        <w:jc w:val="both"/>
        <w:rPr>
          <w:rFonts w:ascii="Arial" w:hAnsi="Arial" w:cs="Arial"/>
          <w:b/>
          <w:sz w:val="22"/>
          <w:szCs w:val="22"/>
          <w:lang w:eastAsia="es-ES" w:bidi="ar-SA"/>
        </w:rPr>
      </w:pPr>
      <w:r>
        <w:rPr>
          <w:rStyle w:val="Fuentedeprrafopredeter1"/>
          <w:rFonts w:ascii="Arial" w:hAnsi="Arial" w:cs="Arial"/>
          <w:b/>
          <w:bCs/>
          <w:sz w:val="22"/>
          <w:szCs w:val="22"/>
        </w:rPr>
        <w:t>b</w:t>
      </w:r>
      <w:r>
        <w:rPr>
          <w:rStyle w:val="Fuentedeprrafopredeter1"/>
          <w:rFonts w:ascii="Arial" w:hAnsi="Arial" w:cs="Arial"/>
          <w:b/>
          <w:sz w:val="22"/>
          <w:szCs w:val="22"/>
          <w:lang w:eastAsia="es-ES" w:bidi="ar-SA"/>
        </w:rPr>
        <w:t>) Renda per càpita igual o superior a 7.000,00 € i inferior a 10.000,00 €: 15 Punts</w:t>
      </w:r>
    </w:p>
    <w:p w:rsidR="00E1491D" w:rsidRDefault="00E1491D">
      <w:pPr>
        <w:pStyle w:val="Normal1"/>
        <w:ind w:firstLine="709"/>
        <w:jc w:val="both"/>
        <w:rPr>
          <w:rFonts w:ascii="Arial" w:hAnsi="Arial" w:cs="Arial"/>
          <w:b/>
          <w:sz w:val="22"/>
          <w:szCs w:val="22"/>
          <w:lang w:eastAsia="es-ES" w:bidi="ar-SA"/>
        </w:rPr>
      </w:pPr>
    </w:p>
    <w:p w:rsidR="00E1491D" w:rsidRDefault="00E1491D">
      <w:pPr>
        <w:pStyle w:val="Normal1"/>
        <w:ind w:firstLine="709"/>
        <w:jc w:val="both"/>
        <w:rPr>
          <w:rFonts w:ascii="Arial" w:hAnsi="Arial" w:cs="Arial"/>
          <w:sz w:val="22"/>
          <w:szCs w:val="22"/>
          <w:lang w:eastAsia="es-ES" w:bidi="ar-SA"/>
        </w:rPr>
      </w:pPr>
      <w:r>
        <w:rPr>
          <w:rFonts w:ascii="Arial" w:hAnsi="Arial" w:cs="Arial"/>
          <w:sz w:val="22"/>
          <w:szCs w:val="22"/>
          <w:lang w:eastAsia="es-ES" w:bidi="ar-SA"/>
        </w:rPr>
        <w:t>Als efectes presents, es considera renda per càpita de la unitat de convivència la suma de les quantitats següents dels majors de 18 anys empadronats en l'habitatge amb efectes de data del dia de la publicació de la convocatòria en el BOP, dividida entre el nombre de membres:</w:t>
      </w:r>
    </w:p>
    <w:p w:rsidR="00E1491D" w:rsidRDefault="00E1491D">
      <w:pPr>
        <w:pStyle w:val="Normal1"/>
        <w:ind w:firstLine="709"/>
        <w:jc w:val="both"/>
        <w:rPr>
          <w:rFonts w:ascii="Arial" w:hAnsi="Arial" w:cs="Arial"/>
          <w:sz w:val="22"/>
          <w:szCs w:val="22"/>
          <w:lang w:eastAsia="es-ES" w:bidi="ar-SA"/>
        </w:rPr>
      </w:pPr>
    </w:p>
    <w:p w:rsidR="00E1491D" w:rsidRDefault="00E1491D">
      <w:pPr>
        <w:pStyle w:val="Normal1"/>
        <w:ind w:firstLine="709"/>
        <w:jc w:val="both"/>
        <w:rPr>
          <w:rFonts w:ascii="Arial" w:hAnsi="Arial" w:cs="Arial"/>
          <w:sz w:val="22"/>
          <w:szCs w:val="22"/>
          <w:lang w:eastAsia="es-ES" w:bidi="ar-SA"/>
        </w:rPr>
      </w:pPr>
    </w:p>
    <w:p w:rsidR="00E1491D" w:rsidRDefault="00E1491D">
      <w:pPr>
        <w:pStyle w:val="Normal1"/>
        <w:numPr>
          <w:ilvl w:val="0"/>
          <w:numId w:val="6"/>
        </w:numPr>
        <w:tabs>
          <w:tab w:val="left" w:pos="0"/>
        </w:tabs>
        <w:jc w:val="both"/>
        <w:rPr>
          <w:rFonts w:ascii="Arial" w:hAnsi="Arial" w:cs="Arial"/>
          <w:sz w:val="22"/>
          <w:szCs w:val="22"/>
          <w:lang w:eastAsia="es-ES" w:bidi="ar-SA"/>
        </w:rPr>
      </w:pPr>
      <w:r>
        <w:rPr>
          <w:rFonts w:ascii="Arial" w:hAnsi="Arial" w:cs="Arial"/>
          <w:sz w:val="22"/>
          <w:szCs w:val="22"/>
          <w:lang w:eastAsia="es-ES" w:bidi="ar-SA"/>
        </w:rPr>
        <w:t>Per als que presenten declaració de l'IRPF, la part general de la base imposable i la base imposable de l'estalvi.</w:t>
      </w:r>
    </w:p>
    <w:p w:rsidR="00E1491D" w:rsidRDefault="00E1491D">
      <w:pPr>
        <w:pStyle w:val="Normal1"/>
        <w:jc w:val="both"/>
        <w:rPr>
          <w:rFonts w:ascii="Arial" w:hAnsi="Arial" w:cs="Arial"/>
          <w:sz w:val="22"/>
          <w:szCs w:val="22"/>
          <w:lang w:eastAsia="es-ES" w:bidi="ar-SA"/>
        </w:rPr>
      </w:pPr>
    </w:p>
    <w:p w:rsidR="00E1491D" w:rsidRDefault="00E1491D">
      <w:pPr>
        <w:pStyle w:val="Normal1"/>
        <w:numPr>
          <w:ilvl w:val="0"/>
          <w:numId w:val="6"/>
        </w:numPr>
        <w:tabs>
          <w:tab w:val="left" w:pos="0"/>
        </w:tabs>
        <w:jc w:val="both"/>
        <w:rPr>
          <w:rFonts w:ascii="Arial" w:hAnsi="Arial" w:cs="Arial"/>
          <w:sz w:val="22"/>
          <w:szCs w:val="22"/>
          <w:lang w:eastAsia="es-ES" w:bidi="ar-SA"/>
        </w:rPr>
      </w:pPr>
      <w:r>
        <w:rPr>
          <w:rFonts w:ascii="Arial" w:hAnsi="Arial" w:cs="Arial"/>
          <w:sz w:val="22"/>
          <w:szCs w:val="22"/>
          <w:lang w:eastAsia="es-ES" w:bidi="ar-SA"/>
        </w:rPr>
        <w:t>Per a les persones que no estiguen obligades a declarar per l’IRPF, que hagen sol·licitat la comunicació de dades, els mateixos conceptes del paràgraf anterior.</w:t>
      </w:r>
    </w:p>
    <w:p w:rsidR="00E1491D" w:rsidRDefault="00E1491D">
      <w:pPr>
        <w:pStyle w:val="Normal1"/>
        <w:jc w:val="both"/>
        <w:rPr>
          <w:rFonts w:ascii="Arial" w:hAnsi="Arial" w:cs="Arial"/>
          <w:sz w:val="22"/>
          <w:szCs w:val="22"/>
          <w:lang w:eastAsia="es-ES" w:bidi="ar-SA"/>
        </w:rPr>
      </w:pPr>
    </w:p>
    <w:p w:rsidR="00E1491D" w:rsidRDefault="00E1491D">
      <w:pPr>
        <w:pStyle w:val="Normal1"/>
        <w:numPr>
          <w:ilvl w:val="0"/>
          <w:numId w:val="6"/>
        </w:numPr>
        <w:tabs>
          <w:tab w:val="left" w:pos="0"/>
        </w:tabs>
        <w:jc w:val="both"/>
        <w:rPr>
          <w:rFonts w:ascii="Arial" w:hAnsi="Arial" w:cs="Arial"/>
          <w:sz w:val="22"/>
          <w:szCs w:val="22"/>
          <w:lang w:eastAsia="es-ES" w:bidi="ar-SA"/>
        </w:rPr>
      </w:pPr>
      <w:r>
        <w:rPr>
          <w:rFonts w:ascii="Arial" w:hAnsi="Arial" w:cs="Arial"/>
          <w:sz w:val="22"/>
          <w:szCs w:val="22"/>
          <w:lang w:eastAsia="es-ES" w:bidi="ar-SA"/>
        </w:rPr>
        <w:t>Per a les persones sense obligació de declarar i que no sol·liciten devolució, la suma dels ingressos íntegres obtinguts, minorats en una quantia de 5.700 euros, segons les dades facilitades per l'Agència Tributària.</w:t>
      </w:r>
    </w:p>
    <w:p w:rsidR="00E1491D" w:rsidRDefault="00E1491D">
      <w:pPr>
        <w:pStyle w:val="Normal1"/>
        <w:jc w:val="both"/>
        <w:rPr>
          <w:rFonts w:ascii="Arial" w:hAnsi="Arial" w:cs="Arial"/>
          <w:sz w:val="22"/>
          <w:szCs w:val="22"/>
          <w:lang w:eastAsia="es-ES" w:bidi="ar-SA"/>
        </w:rPr>
      </w:pPr>
    </w:p>
    <w:p w:rsidR="00E1491D" w:rsidRDefault="00E1491D">
      <w:pPr>
        <w:pStyle w:val="Normal1"/>
        <w:jc w:val="both"/>
        <w:rPr>
          <w:rFonts w:ascii="Arial" w:hAnsi="Arial" w:cs="Arial"/>
          <w:sz w:val="22"/>
          <w:szCs w:val="22"/>
          <w:lang w:eastAsia="es-ES" w:bidi="ar-SA"/>
        </w:rPr>
      </w:pPr>
    </w:p>
    <w:p w:rsidR="00E1491D" w:rsidRDefault="00E1491D">
      <w:pPr>
        <w:pStyle w:val="Normal1"/>
        <w:jc w:val="both"/>
        <w:rPr>
          <w:rFonts w:ascii="Arial" w:hAnsi="Arial" w:cs="Arial"/>
          <w:sz w:val="22"/>
          <w:szCs w:val="22"/>
        </w:rPr>
      </w:pPr>
      <w:r>
        <w:rPr>
          <w:rStyle w:val="Fuentedeprrafopredeter1"/>
          <w:rFonts w:ascii="Arial" w:hAnsi="Arial" w:cs="Arial"/>
          <w:sz w:val="22"/>
          <w:szCs w:val="22"/>
          <w:lang w:eastAsia="es-ES" w:bidi="ar-SA"/>
        </w:rPr>
        <w:tab/>
        <w:t>S'adverteix expressament que si no s'aporta la declaració de la renda de tots els empadronats en el mateix habitatge o, en defecte d'això, no s'autoritza l'obtenció telemàtica de la informació, se’ls farà requeriment per subsanar que en cas de no atendre’l en termini s’entendrà desistida la sol·licitud.</w:t>
      </w:r>
    </w:p>
    <w:p w:rsidR="00E1491D" w:rsidRDefault="00E1491D">
      <w:pPr>
        <w:pStyle w:val="Normal1"/>
        <w:jc w:val="both"/>
        <w:rPr>
          <w:rFonts w:ascii="Arial" w:hAnsi="Arial" w:cs="Arial"/>
          <w:sz w:val="22"/>
          <w:szCs w:val="22"/>
        </w:rPr>
      </w:pPr>
    </w:p>
    <w:p w:rsidR="00E1491D" w:rsidRDefault="00E1491D">
      <w:pPr>
        <w:pStyle w:val="Normal1"/>
        <w:jc w:val="both"/>
        <w:rPr>
          <w:rFonts w:ascii="Arial" w:hAnsi="Arial" w:cs="Arial"/>
          <w:sz w:val="22"/>
          <w:szCs w:val="22"/>
          <w:lang w:eastAsia="es-ES" w:bidi="ar-SA"/>
        </w:rPr>
      </w:pPr>
    </w:p>
    <w:p w:rsidR="00E1491D" w:rsidRDefault="00E1491D">
      <w:pPr>
        <w:pStyle w:val="Normal1"/>
        <w:tabs>
          <w:tab w:val="right" w:pos="8505"/>
        </w:tabs>
        <w:ind w:firstLine="709"/>
        <w:jc w:val="both"/>
        <w:rPr>
          <w:rFonts w:ascii="Arial" w:eastAsia="Lucida Sans Unicode" w:hAnsi="Arial" w:cs="Arial"/>
          <w:sz w:val="22"/>
          <w:szCs w:val="22"/>
          <w:shd w:val="clear" w:color="auto" w:fill="FFFF00"/>
          <w:lang w:bidi="ar-SA"/>
        </w:rPr>
      </w:pPr>
      <w:r>
        <w:rPr>
          <w:rFonts w:ascii="Arial" w:hAnsi="Arial" w:cs="Arial"/>
          <w:b/>
          <w:sz w:val="22"/>
          <w:szCs w:val="22"/>
          <w:lang w:eastAsia="es-ES" w:bidi="ar-SA"/>
        </w:rPr>
        <w:t>B) No haver gaudit de la condició de becari/a en el programa #Becarlet en l'exercici anterior (puntuació: 20 punts).</w:t>
      </w:r>
    </w:p>
    <w:p w:rsidR="00E1491D" w:rsidRDefault="00E1491D">
      <w:pPr>
        <w:pStyle w:val="Normal1"/>
        <w:tabs>
          <w:tab w:val="right" w:pos="8505"/>
        </w:tabs>
        <w:ind w:firstLine="709"/>
        <w:jc w:val="both"/>
        <w:rPr>
          <w:rFonts w:ascii="Arial" w:eastAsia="Lucida Sans Unicode" w:hAnsi="Arial" w:cs="Arial"/>
          <w:sz w:val="22"/>
          <w:szCs w:val="22"/>
          <w:shd w:val="clear" w:color="auto" w:fill="FFFF00"/>
          <w:lang w:bidi="ar-SA"/>
        </w:rPr>
      </w:pPr>
    </w:p>
    <w:p w:rsidR="00E1491D" w:rsidRDefault="00E1491D">
      <w:pPr>
        <w:pStyle w:val="Normal1"/>
        <w:tabs>
          <w:tab w:val="right" w:pos="8505"/>
        </w:tabs>
        <w:ind w:firstLine="709"/>
        <w:jc w:val="both"/>
        <w:rPr>
          <w:rFonts w:ascii="Arial" w:hAnsi="Arial" w:cs="Arial"/>
          <w:sz w:val="22"/>
          <w:szCs w:val="22"/>
          <w:lang w:eastAsia="es-ES" w:bidi="ar-SA"/>
        </w:rPr>
      </w:pPr>
      <w:r>
        <w:rPr>
          <w:rFonts w:ascii="Arial" w:hAnsi="Arial" w:cs="Arial"/>
          <w:sz w:val="22"/>
          <w:szCs w:val="22"/>
          <w:lang w:eastAsia="es-ES" w:bidi="ar-SA"/>
        </w:rPr>
        <w:t>En el cas de no haver sigut adjudicatari en el programa #BECARLET l'any 2024 s'obtindran 20 punts.</w:t>
      </w:r>
    </w:p>
    <w:p w:rsidR="00E1491D" w:rsidRDefault="00E1491D">
      <w:pPr>
        <w:pStyle w:val="Normal1"/>
        <w:jc w:val="both"/>
        <w:rPr>
          <w:rFonts w:ascii="Arial" w:hAnsi="Arial" w:cs="Arial"/>
          <w:sz w:val="22"/>
          <w:szCs w:val="22"/>
          <w:lang w:eastAsia="es-ES" w:bidi="ar-SA"/>
        </w:rPr>
      </w:pPr>
    </w:p>
    <w:p w:rsidR="00E1491D" w:rsidRDefault="00E1491D">
      <w:pPr>
        <w:pStyle w:val="Normal1"/>
        <w:tabs>
          <w:tab w:val="right" w:pos="8505"/>
        </w:tabs>
        <w:ind w:firstLine="709"/>
        <w:jc w:val="both"/>
        <w:rPr>
          <w:rFonts w:ascii="Arial" w:hAnsi="Arial" w:cs="Arial"/>
          <w:b/>
          <w:sz w:val="22"/>
          <w:szCs w:val="22"/>
          <w:u w:val="single"/>
          <w:lang w:eastAsia="es-ES" w:bidi="ar-SA"/>
        </w:rPr>
      </w:pPr>
      <w:r>
        <w:rPr>
          <w:rStyle w:val="Fuentedeprrafopredeter1"/>
          <w:rFonts w:ascii="Arial" w:hAnsi="Arial" w:cs="Arial"/>
          <w:b/>
          <w:sz w:val="22"/>
          <w:szCs w:val="22"/>
          <w:lang w:eastAsia="es-ES" w:bidi="ar-SA"/>
        </w:rPr>
        <w:t>C) Coneixement del Valencià (puntuació màxima: 10 punts)</w:t>
      </w:r>
    </w:p>
    <w:p w:rsidR="00E1491D" w:rsidRDefault="00E1491D">
      <w:pPr>
        <w:pStyle w:val="Normal1"/>
        <w:tabs>
          <w:tab w:val="right" w:pos="8505"/>
        </w:tabs>
        <w:ind w:firstLine="709"/>
        <w:jc w:val="both"/>
        <w:rPr>
          <w:rFonts w:ascii="Arial" w:hAnsi="Arial" w:cs="Arial"/>
          <w:b/>
          <w:sz w:val="22"/>
          <w:szCs w:val="22"/>
          <w:u w:val="single"/>
          <w:lang w:eastAsia="es-ES" w:bidi="ar-SA"/>
        </w:rPr>
      </w:pPr>
    </w:p>
    <w:p w:rsidR="00E1491D" w:rsidRDefault="00E1491D">
      <w:pPr>
        <w:pStyle w:val="Normal1"/>
        <w:tabs>
          <w:tab w:val="right" w:pos="8505"/>
        </w:tabs>
        <w:ind w:firstLine="709"/>
        <w:jc w:val="both"/>
        <w:rPr>
          <w:rFonts w:ascii="Arial" w:hAnsi="Arial" w:cs="Arial"/>
          <w:sz w:val="22"/>
          <w:szCs w:val="22"/>
          <w:lang w:eastAsia="es-ES" w:bidi="ar-SA"/>
        </w:rPr>
      </w:pPr>
      <w:r>
        <w:rPr>
          <w:rStyle w:val="Fuentedeprrafopredeter1"/>
          <w:rFonts w:ascii="Arial" w:hAnsi="Arial" w:cs="Arial"/>
          <w:sz w:val="22"/>
          <w:szCs w:val="22"/>
          <w:lang w:eastAsia="es-ES" w:bidi="ar-SA"/>
        </w:rPr>
        <w:t xml:space="preserve">El coneixement del valencià, acreditat mitjançant el corresponent certificat expedit per la </w:t>
      </w:r>
      <w:r>
        <w:rPr>
          <w:rStyle w:val="Fuentedeprrafopredeter1"/>
          <w:rFonts w:ascii="Arial" w:hAnsi="Arial" w:cs="Arial"/>
          <w:i/>
          <w:iCs/>
          <w:sz w:val="22"/>
          <w:szCs w:val="22"/>
          <w:lang w:eastAsia="es-ES" w:bidi="ar-SA"/>
        </w:rPr>
        <w:t>Junta Qualificadora de Coneixements de Valencià</w:t>
      </w:r>
      <w:r>
        <w:rPr>
          <w:rStyle w:val="Fuentedeprrafopredeter1"/>
          <w:rFonts w:ascii="Arial" w:hAnsi="Arial" w:cs="Arial"/>
          <w:sz w:val="22"/>
          <w:szCs w:val="22"/>
          <w:lang w:eastAsia="es-ES" w:bidi="ar-SA"/>
        </w:rPr>
        <w:t>, o un altre títol homologat a l'anterior, es valorarà en els termes següents:</w:t>
      </w:r>
    </w:p>
    <w:p w:rsidR="00E1491D" w:rsidRDefault="00E1491D">
      <w:pPr>
        <w:pStyle w:val="Normal1"/>
        <w:tabs>
          <w:tab w:val="right" w:pos="8505"/>
        </w:tabs>
        <w:ind w:firstLine="709"/>
        <w:jc w:val="both"/>
        <w:rPr>
          <w:rFonts w:ascii="Arial" w:hAnsi="Arial" w:cs="Arial"/>
          <w:sz w:val="22"/>
          <w:szCs w:val="22"/>
          <w:lang w:eastAsia="es-ES" w:bidi="ar-SA"/>
        </w:rPr>
      </w:pPr>
    </w:p>
    <w:p w:rsidR="00E1491D" w:rsidRDefault="00E1491D">
      <w:pPr>
        <w:pStyle w:val="Normal1"/>
        <w:tabs>
          <w:tab w:val="right" w:pos="8505"/>
        </w:tabs>
        <w:ind w:firstLine="709"/>
        <w:jc w:val="both"/>
        <w:rPr>
          <w:rFonts w:ascii="Arial" w:hAnsi="Arial" w:cs="Arial"/>
          <w:sz w:val="22"/>
          <w:szCs w:val="22"/>
          <w:lang w:eastAsia="es-ES" w:bidi="ar-SA"/>
        </w:rPr>
      </w:pPr>
      <w:r>
        <w:rPr>
          <w:rFonts w:ascii="Arial" w:hAnsi="Arial" w:cs="Arial"/>
          <w:sz w:val="22"/>
          <w:szCs w:val="22"/>
          <w:lang w:eastAsia="es-ES" w:bidi="ar-SA"/>
        </w:rPr>
        <w:t>- C2 o equivalent: 10 punts</w:t>
      </w:r>
    </w:p>
    <w:p w:rsidR="00E1491D" w:rsidRDefault="00E1491D">
      <w:pPr>
        <w:pStyle w:val="Normal1"/>
        <w:tabs>
          <w:tab w:val="right" w:pos="8505"/>
        </w:tabs>
        <w:ind w:firstLine="709"/>
        <w:jc w:val="both"/>
        <w:rPr>
          <w:rFonts w:ascii="Arial" w:hAnsi="Arial" w:cs="Arial"/>
          <w:sz w:val="22"/>
          <w:szCs w:val="22"/>
          <w:lang w:eastAsia="es-ES" w:bidi="ar-SA"/>
        </w:rPr>
      </w:pPr>
      <w:r>
        <w:rPr>
          <w:rFonts w:ascii="Arial" w:hAnsi="Arial" w:cs="Arial"/>
          <w:sz w:val="22"/>
          <w:szCs w:val="22"/>
          <w:lang w:eastAsia="es-ES" w:bidi="ar-SA"/>
        </w:rPr>
        <w:t>- C1 o equivalent: 7 punts</w:t>
      </w:r>
    </w:p>
    <w:p w:rsidR="00E1491D" w:rsidRDefault="00E1491D">
      <w:pPr>
        <w:pStyle w:val="Normal1"/>
        <w:tabs>
          <w:tab w:val="right" w:pos="8505"/>
        </w:tabs>
        <w:ind w:firstLine="709"/>
        <w:jc w:val="both"/>
        <w:rPr>
          <w:rFonts w:ascii="Arial" w:hAnsi="Arial" w:cs="Arial"/>
          <w:sz w:val="22"/>
          <w:szCs w:val="22"/>
          <w:lang w:eastAsia="es-ES" w:bidi="ar-SA"/>
        </w:rPr>
      </w:pPr>
      <w:r>
        <w:rPr>
          <w:rFonts w:ascii="Arial" w:hAnsi="Arial" w:cs="Arial"/>
          <w:sz w:val="22"/>
          <w:szCs w:val="22"/>
          <w:lang w:eastAsia="es-ES" w:bidi="ar-SA"/>
        </w:rPr>
        <w:t>- B2 o equivalent: 5 punts</w:t>
      </w:r>
    </w:p>
    <w:p w:rsidR="00E1491D" w:rsidRDefault="00E1491D">
      <w:pPr>
        <w:pStyle w:val="Normal1"/>
        <w:tabs>
          <w:tab w:val="right" w:pos="8505"/>
        </w:tabs>
        <w:ind w:firstLine="709"/>
        <w:jc w:val="both"/>
        <w:rPr>
          <w:rFonts w:ascii="Arial" w:hAnsi="Arial" w:cs="Arial"/>
          <w:sz w:val="22"/>
          <w:szCs w:val="22"/>
          <w:lang w:eastAsia="es-ES" w:bidi="ar-SA"/>
        </w:rPr>
      </w:pPr>
      <w:r>
        <w:rPr>
          <w:rFonts w:ascii="Arial" w:hAnsi="Arial" w:cs="Arial"/>
          <w:sz w:val="22"/>
          <w:szCs w:val="22"/>
          <w:lang w:eastAsia="es-ES" w:bidi="ar-SA"/>
        </w:rPr>
        <w:t>- B1 o equivalent: 3 punts</w:t>
      </w:r>
    </w:p>
    <w:p w:rsidR="00E1491D" w:rsidRDefault="00E1491D">
      <w:pPr>
        <w:pStyle w:val="Normal1"/>
        <w:tabs>
          <w:tab w:val="right" w:pos="8505"/>
        </w:tabs>
        <w:ind w:firstLine="709"/>
        <w:jc w:val="both"/>
        <w:rPr>
          <w:rFonts w:ascii="Arial" w:hAnsi="Arial" w:cs="Arial"/>
          <w:sz w:val="22"/>
          <w:szCs w:val="22"/>
          <w:lang w:eastAsia="es-ES" w:bidi="ar-SA"/>
        </w:rPr>
      </w:pPr>
      <w:r>
        <w:rPr>
          <w:rFonts w:ascii="Arial" w:hAnsi="Arial" w:cs="Arial"/>
          <w:sz w:val="22"/>
          <w:szCs w:val="22"/>
          <w:lang w:eastAsia="es-ES" w:bidi="ar-SA"/>
        </w:rPr>
        <w:t>- A2 o equivalent: 2 punts</w:t>
      </w:r>
    </w:p>
    <w:p w:rsidR="00E1491D" w:rsidRDefault="00E1491D">
      <w:pPr>
        <w:pStyle w:val="Normal1"/>
        <w:tabs>
          <w:tab w:val="right" w:pos="8505"/>
        </w:tabs>
        <w:ind w:firstLine="709"/>
        <w:jc w:val="both"/>
        <w:rPr>
          <w:rFonts w:ascii="Arial" w:hAnsi="Arial" w:cs="Arial"/>
          <w:sz w:val="22"/>
          <w:szCs w:val="22"/>
          <w:lang w:eastAsia="es-ES" w:bidi="ar-SA"/>
        </w:rPr>
      </w:pPr>
    </w:p>
    <w:p w:rsidR="00E1491D" w:rsidRDefault="00E1491D">
      <w:pPr>
        <w:pStyle w:val="Normal1"/>
        <w:jc w:val="both"/>
        <w:rPr>
          <w:rFonts w:ascii="Arial" w:hAnsi="Arial" w:cs="Arial"/>
          <w:sz w:val="22"/>
          <w:szCs w:val="22"/>
          <w:lang w:eastAsia="es-ES" w:bidi="ar-SA"/>
        </w:rPr>
      </w:pPr>
      <w:r>
        <w:rPr>
          <w:rFonts w:ascii="Arial" w:hAnsi="Arial" w:cs="Arial"/>
          <w:sz w:val="22"/>
          <w:szCs w:val="22"/>
          <w:lang w:eastAsia="es-ES" w:bidi="ar-SA"/>
        </w:rPr>
        <w:tab/>
        <w:t>L'obtenció de puntuació per l'acreditació d'un nivell exclourà la puntuació dels nivells inferiors.</w:t>
      </w:r>
    </w:p>
    <w:p w:rsidR="00E1491D" w:rsidRDefault="00E1491D">
      <w:pPr>
        <w:pStyle w:val="Normal1"/>
        <w:ind w:firstLine="709"/>
        <w:jc w:val="both"/>
        <w:rPr>
          <w:rFonts w:ascii="Arial" w:hAnsi="Arial" w:cs="Arial"/>
          <w:sz w:val="22"/>
          <w:szCs w:val="22"/>
          <w:lang w:eastAsia="es-ES" w:bidi="ar-SA"/>
        </w:rPr>
      </w:pPr>
    </w:p>
    <w:p w:rsidR="00E1491D" w:rsidRDefault="00E1491D">
      <w:pPr>
        <w:pStyle w:val="Normal1"/>
        <w:tabs>
          <w:tab w:val="right" w:pos="8505"/>
        </w:tabs>
        <w:ind w:firstLine="709"/>
        <w:jc w:val="both"/>
        <w:rPr>
          <w:rFonts w:ascii="Arial" w:hAnsi="Arial" w:cs="Arial"/>
          <w:b/>
          <w:sz w:val="22"/>
          <w:szCs w:val="22"/>
          <w:u w:val="single"/>
          <w:lang w:eastAsia="es-ES" w:bidi="ar-SA"/>
        </w:rPr>
      </w:pPr>
      <w:r>
        <w:rPr>
          <w:rFonts w:ascii="Arial" w:hAnsi="Arial" w:cs="Arial"/>
          <w:b/>
          <w:sz w:val="22"/>
          <w:szCs w:val="22"/>
          <w:u w:val="single"/>
          <w:lang w:eastAsia="es-ES" w:bidi="ar-SA"/>
        </w:rPr>
        <w:t>D) Adequació dels ensenyaments que es cursen al perfil de la beca convocada (puntuació: 45 punts)</w:t>
      </w:r>
    </w:p>
    <w:p w:rsidR="00E1491D" w:rsidRDefault="00E1491D">
      <w:pPr>
        <w:pStyle w:val="Normal1"/>
        <w:tabs>
          <w:tab w:val="right" w:pos="8505"/>
        </w:tabs>
        <w:ind w:firstLine="709"/>
        <w:jc w:val="both"/>
        <w:rPr>
          <w:rFonts w:ascii="Arial" w:hAnsi="Arial" w:cs="Arial"/>
          <w:b/>
          <w:sz w:val="22"/>
          <w:szCs w:val="22"/>
          <w:u w:val="single"/>
          <w:lang w:eastAsia="es-ES" w:bidi="ar-SA"/>
        </w:rPr>
      </w:pPr>
    </w:p>
    <w:p w:rsidR="00E1491D" w:rsidRDefault="00E1491D">
      <w:pPr>
        <w:pStyle w:val="Normal1"/>
        <w:tabs>
          <w:tab w:val="right" w:pos="8505"/>
        </w:tabs>
        <w:jc w:val="both"/>
        <w:rPr>
          <w:rFonts w:ascii="Arial" w:hAnsi="Arial" w:cs="Arial"/>
          <w:b/>
          <w:sz w:val="22"/>
          <w:szCs w:val="22"/>
          <w:u w:val="single"/>
          <w:lang w:eastAsia="es-ES" w:bidi="ar-SA"/>
        </w:rPr>
      </w:pPr>
    </w:p>
    <w:p w:rsidR="00E1491D" w:rsidRDefault="00E1491D">
      <w:pPr>
        <w:pStyle w:val="Normal1"/>
        <w:tabs>
          <w:tab w:val="right" w:pos="8505"/>
        </w:tabs>
        <w:ind w:firstLine="709"/>
        <w:jc w:val="both"/>
        <w:rPr>
          <w:rFonts w:ascii="Arial" w:hAnsi="Arial" w:cs="Arial"/>
          <w:b/>
          <w:sz w:val="22"/>
          <w:szCs w:val="22"/>
          <w:u w:val="single"/>
          <w:lang w:eastAsia="es-ES" w:bidi="ar-SA"/>
        </w:rPr>
      </w:pPr>
      <w:r>
        <w:rPr>
          <w:rStyle w:val="Fuentedeprrafopredeter1"/>
          <w:rFonts w:ascii="Arial" w:hAnsi="Arial" w:cs="Arial"/>
          <w:sz w:val="22"/>
          <w:szCs w:val="22"/>
          <w:lang w:eastAsia="es-ES" w:bidi="ar-SA"/>
        </w:rPr>
        <w:t>Es valorarà la major adequació dels estudis que cursa l'aspirant al perfil professional de l'activitat que els becaris han de desenvolupar a l'Ajuntament. Així, s'atorgaran 45 punts en aquest apartat a aquells alumnes que acrediten estar matriculats en els ensenyaments directament vinculats al perfil de la beca a la qual opten.</w:t>
      </w:r>
    </w:p>
    <w:p w:rsidR="00E1491D" w:rsidRDefault="00E1491D">
      <w:pPr>
        <w:pStyle w:val="Normal1"/>
        <w:tabs>
          <w:tab w:val="right" w:pos="8505"/>
        </w:tabs>
        <w:ind w:firstLine="709"/>
        <w:jc w:val="both"/>
        <w:rPr>
          <w:rFonts w:ascii="Arial" w:hAnsi="Arial" w:cs="Arial"/>
          <w:b/>
          <w:sz w:val="22"/>
          <w:szCs w:val="22"/>
          <w:u w:val="single"/>
          <w:lang w:eastAsia="es-ES" w:bidi="ar-SA"/>
        </w:rPr>
      </w:pPr>
    </w:p>
    <w:p w:rsidR="00E1491D" w:rsidRDefault="00E1491D">
      <w:pPr>
        <w:pStyle w:val="Normal1"/>
        <w:tabs>
          <w:tab w:val="right" w:pos="8505"/>
        </w:tabs>
        <w:ind w:firstLine="709"/>
        <w:jc w:val="both"/>
        <w:rPr>
          <w:rFonts w:ascii="Arial" w:hAnsi="Arial" w:cs="Arial"/>
          <w:b/>
          <w:sz w:val="22"/>
          <w:szCs w:val="22"/>
          <w:u w:val="single"/>
          <w:lang w:eastAsia="es-ES" w:bidi="ar-SA"/>
        </w:rPr>
      </w:pPr>
    </w:p>
    <w:p w:rsidR="00E1491D" w:rsidRDefault="00E1491D">
      <w:pPr>
        <w:pStyle w:val="Normal1"/>
        <w:tabs>
          <w:tab w:val="right" w:pos="8505"/>
        </w:tabs>
        <w:ind w:firstLine="709"/>
        <w:jc w:val="both"/>
        <w:rPr>
          <w:rFonts w:ascii="Arial" w:hAnsi="Arial" w:cs="Arial"/>
          <w:b/>
          <w:sz w:val="22"/>
          <w:szCs w:val="22"/>
          <w:u w:val="single"/>
          <w:lang w:eastAsia="es-ES" w:bidi="ar-SA"/>
        </w:rPr>
      </w:pPr>
      <w:r>
        <w:rPr>
          <w:rFonts w:ascii="Arial" w:hAnsi="Arial" w:cs="Arial"/>
          <w:b/>
          <w:sz w:val="22"/>
          <w:szCs w:val="22"/>
          <w:u w:val="single"/>
          <w:lang w:eastAsia="es-ES" w:bidi="ar-SA"/>
        </w:rPr>
        <w:t>E) Formació complementària (puntuació màxima: 6 punts)</w:t>
      </w:r>
    </w:p>
    <w:p w:rsidR="00E1491D" w:rsidRDefault="00E1491D">
      <w:pPr>
        <w:pStyle w:val="Normal1"/>
        <w:tabs>
          <w:tab w:val="right" w:pos="8505"/>
        </w:tabs>
        <w:ind w:firstLine="709"/>
        <w:jc w:val="both"/>
        <w:rPr>
          <w:rFonts w:ascii="Arial" w:hAnsi="Arial" w:cs="Arial"/>
          <w:b/>
          <w:sz w:val="22"/>
          <w:szCs w:val="22"/>
          <w:u w:val="single"/>
          <w:lang w:eastAsia="es-ES" w:bidi="ar-SA"/>
        </w:rPr>
      </w:pPr>
    </w:p>
    <w:p w:rsidR="00E1491D" w:rsidRDefault="00E1491D">
      <w:pPr>
        <w:pStyle w:val="Normal1"/>
        <w:ind w:firstLine="709"/>
        <w:jc w:val="both"/>
        <w:rPr>
          <w:rFonts w:ascii="Arial" w:eastAsia="Lucida Sans Unicode" w:hAnsi="Arial" w:cs="Arial"/>
          <w:sz w:val="22"/>
          <w:szCs w:val="22"/>
          <w:lang w:bidi="ar-SA"/>
        </w:rPr>
      </w:pPr>
      <w:r>
        <w:rPr>
          <w:rStyle w:val="Fuentedeprrafopredeter1"/>
          <w:rFonts w:ascii="Arial" w:eastAsia="Lucida Sans Unicode" w:hAnsi="Arial" w:cs="Arial"/>
          <w:b/>
          <w:bCs/>
          <w:sz w:val="22"/>
          <w:szCs w:val="22"/>
          <w:lang w:bidi="ar-SA"/>
        </w:rPr>
        <w:t>E.1 Cursos de formació</w:t>
      </w:r>
      <w:r>
        <w:rPr>
          <w:rStyle w:val="Fuentedeprrafopredeter1"/>
          <w:rFonts w:ascii="Arial" w:eastAsia="Lucida Sans Unicode" w:hAnsi="Arial" w:cs="Arial"/>
          <w:sz w:val="22"/>
          <w:szCs w:val="22"/>
          <w:lang w:bidi="ar-SA"/>
        </w:rPr>
        <w:t xml:space="preserve">: Es valoraran, fins a un </w:t>
      </w:r>
      <w:r>
        <w:rPr>
          <w:rStyle w:val="Fuentedeprrafopredeter1"/>
          <w:rFonts w:ascii="Arial" w:eastAsia="Lucida Sans Unicode" w:hAnsi="Arial" w:cs="Arial"/>
          <w:b/>
          <w:bCs/>
          <w:sz w:val="22"/>
          <w:szCs w:val="22"/>
          <w:lang w:bidi="ar-SA"/>
        </w:rPr>
        <w:t>màxim de 3 punts</w:t>
      </w:r>
      <w:r>
        <w:rPr>
          <w:rStyle w:val="Fuentedeprrafopredeter1"/>
          <w:rFonts w:ascii="Arial" w:eastAsia="Lucida Sans Unicode" w:hAnsi="Arial" w:cs="Arial"/>
          <w:sz w:val="22"/>
          <w:szCs w:val="22"/>
          <w:lang w:bidi="ar-SA"/>
        </w:rPr>
        <w:t>, els cursos de formació i perfeccionament impartits o homologats per centres o organismes oficials de formació que tinguen una duració mínima de quinze hores d'acord amb la següent escala:</w:t>
      </w:r>
    </w:p>
    <w:p w:rsidR="00E1491D" w:rsidRDefault="00E1491D">
      <w:pPr>
        <w:pStyle w:val="Normal1"/>
        <w:ind w:firstLine="709"/>
        <w:jc w:val="both"/>
        <w:rPr>
          <w:rFonts w:ascii="Arial" w:eastAsia="Lucida Sans Unicode" w:hAnsi="Arial" w:cs="Arial"/>
          <w:sz w:val="22"/>
          <w:szCs w:val="22"/>
          <w:lang w:bidi="ar-SA"/>
        </w:rPr>
      </w:pPr>
    </w:p>
    <w:p w:rsidR="00E1491D" w:rsidRDefault="00E1491D">
      <w:pPr>
        <w:pStyle w:val="Normal1"/>
        <w:ind w:firstLine="709"/>
        <w:jc w:val="both"/>
        <w:rPr>
          <w:rFonts w:ascii="Arial" w:eastAsia="Lucida Sans Unicode" w:hAnsi="Arial" w:cs="Arial"/>
          <w:sz w:val="22"/>
          <w:szCs w:val="22"/>
          <w:lang w:bidi="ar-SA"/>
        </w:rPr>
      </w:pPr>
      <w:r>
        <w:rPr>
          <w:rFonts w:ascii="Arial" w:eastAsia="Lucida Sans Unicode" w:hAnsi="Arial" w:cs="Arial"/>
          <w:sz w:val="22"/>
          <w:szCs w:val="22"/>
          <w:lang w:bidi="ar-SA"/>
        </w:rPr>
        <w:t>- Cursos de més de 100 hores: 3 punts</w:t>
      </w:r>
    </w:p>
    <w:p w:rsidR="00E1491D" w:rsidRDefault="00E1491D">
      <w:pPr>
        <w:pStyle w:val="Normal1"/>
        <w:ind w:firstLine="709"/>
        <w:jc w:val="both"/>
        <w:rPr>
          <w:rFonts w:ascii="Arial" w:eastAsia="Lucida Sans Unicode" w:hAnsi="Arial" w:cs="Arial"/>
          <w:sz w:val="22"/>
          <w:szCs w:val="22"/>
          <w:lang w:bidi="ar-SA"/>
        </w:rPr>
      </w:pPr>
      <w:r>
        <w:rPr>
          <w:rFonts w:ascii="Arial" w:eastAsia="Lucida Sans Unicode" w:hAnsi="Arial" w:cs="Arial"/>
          <w:sz w:val="22"/>
          <w:szCs w:val="22"/>
          <w:lang w:bidi="ar-SA"/>
        </w:rPr>
        <w:t>- Cursos entre 75 i 100 hores: 2,5 punts</w:t>
      </w:r>
    </w:p>
    <w:p w:rsidR="00E1491D" w:rsidRDefault="00E1491D">
      <w:pPr>
        <w:pStyle w:val="Normal1"/>
        <w:ind w:firstLine="709"/>
        <w:jc w:val="both"/>
        <w:rPr>
          <w:rFonts w:ascii="Arial" w:eastAsia="Lucida Sans Unicode" w:hAnsi="Arial" w:cs="Arial"/>
          <w:sz w:val="22"/>
          <w:szCs w:val="22"/>
          <w:lang w:bidi="ar-SA"/>
        </w:rPr>
      </w:pPr>
      <w:r>
        <w:rPr>
          <w:rFonts w:ascii="Arial" w:eastAsia="Lucida Sans Unicode" w:hAnsi="Arial" w:cs="Arial"/>
          <w:sz w:val="22"/>
          <w:szCs w:val="22"/>
          <w:lang w:bidi="ar-SA"/>
        </w:rPr>
        <w:t>- Cursos entre 50 i 74 hores: 2 punts</w:t>
      </w:r>
    </w:p>
    <w:p w:rsidR="00E1491D" w:rsidRDefault="00E1491D">
      <w:pPr>
        <w:pStyle w:val="Normal1"/>
        <w:ind w:firstLine="709"/>
        <w:jc w:val="both"/>
        <w:rPr>
          <w:rFonts w:ascii="Arial" w:eastAsia="Lucida Sans Unicode" w:hAnsi="Arial" w:cs="Arial"/>
          <w:sz w:val="22"/>
          <w:szCs w:val="22"/>
          <w:lang w:bidi="ar-SA"/>
        </w:rPr>
      </w:pPr>
      <w:r>
        <w:rPr>
          <w:rFonts w:ascii="Arial" w:eastAsia="Lucida Sans Unicode" w:hAnsi="Arial" w:cs="Arial"/>
          <w:sz w:val="22"/>
          <w:szCs w:val="22"/>
          <w:lang w:bidi="ar-SA"/>
        </w:rPr>
        <w:t>- Cursos entre 25 i 49 hores: 1,5 punts</w:t>
      </w:r>
    </w:p>
    <w:p w:rsidR="00E1491D" w:rsidRDefault="00E1491D">
      <w:pPr>
        <w:pStyle w:val="Normal1"/>
        <w:ind w:firstLine="709"/>
        <w:jc w:val="both"/>
        <w:rPr>
          <w:rFonts w:ascii="Arial" w:eastAsia="Lucida Sans Unicode" w:hAnsi="Arial" w:cs="Arial"/>
          <w:sz w:val="22"/>
          <w:szCs w:val="22"/>
          <w:lang w:bidi="ar-SA"/>
        </w:rPr>
      </w:pPr>
      <w:r>
        <w:rPr>
          <w:rFonts w:ascii="Arial" w:eastAsia="Lucida Sans Unicode" w:hAnsi="Arial" w:cs="Arial"/>
          <w:sz w:val="22"/>
          <w:szCs w:val="22"/>
          <w:lang w:bidi="ar-SA"/>
        </w:rPr>
        <w:t>–</w:t>
      </w:r>
      <w:r>
        <w:rPr>
          <w:rFonts w:ascii="Arial" w:eastAsia="Arial" w:hAnsi="Arial" w:cs="Arial"/>
          <w:sz w:val="22"/>
          <w:szCs w:val="22"/>
          <w:lang w:bidi="ar-SA"/>
        </w:rPr>
        <w:t xml:space="preserve"> </w:t>
      </w:r>
      <w:r>
        <w:rPr>
          <w:rFonts w:ascii="Arial" w:eastAsia="Lucida Sans Unicode" w:hAnsi="Arial" w:cs="Arial"/>
          <w:sz w:val="22"/>
          <w:szCs w:val="22"/>
          <w:lang w:bidi="ar-SA"/>
        </w:rPr>
        <w:t>Cursos entre 15 i 24 hores: 1 punt</w:t>
      </w:r>
    </w:p>
    <w:p w:rsidR="00E1491D" w:rsidRDefault="00E1491D">
      <w:pPr>
        <w:pStyle w:val="Normal1"/>
        <w:ind w:firstLine="709"/>
        <w:jc w:val="both"/>
        <w:rPr>
          <w:rFonts w:ascii="Arial" w:eastAsia="Lucida Sans Unicode" w:hAnsi="Arial" w:cs="Arial"/>
          <w:sz w:val="22"/>
          <w:szCs w:val="22"/>
          <w:lang w:bidi="ar-SA"/>
        </w:rPr>
      </w:pPr>
    </w:p>
    <w:p w:rsidR="00E1491D" w:rsidRDefault="00E1491D">
      <w:pPr>
        <w:pStyle w:val="Normal1"/>
        <w:ind w:firstLine="709"/>
        <w:jc w:val="both"/>
        <w:rPr>
          <w:rFonts w:ascii="Arial" w:eastAsia="Lucida Sans Unicode" w:hAnsi="Arial" w:cs="Arial"/>
          <w:sz w:val="22"/>
          <w:szCs w:val="22"/>
          <w:lang w:bidi="ar-SA"/>
        </w:rPr>
      </w:pPr>
      <w:r>
        <w:rPr>
          <w:rFonts w:ascii="Arial" w:eastAsia="Lucida Sans Unicode" w:hAnsi="Arial" w:cs="Arial"/>
          <w:sz w:val="22"/>
          <w:szCs w:val="22"/>
          <w:lang w:bidi="ar-SA"/>
        </w:rPr>
        <w:t>Únicament es valoraran els cursos de formació que estiguen específicament relacionats amb l'objecte de la beca, l'assistència als quals siga degudament justificada pels interessats mitjançant el corresponent certificat o credencial similar d'assistència.</w:t>
      </w:r>
    </w:p>
    <w:p w:rsidR="00E1491D" w:rsidRDefault="00E1491D">
      <w:pPr>
        <w:pStyle w:val="Normal1"/>
        <w:ind w:firstLine="709"/>
        <w:jc w:val="both"/>
        <w:rPr>
          <w:rFonts w:ascii="Arial" w:eastAsia="Lucida Sans Unicode" w:hAnsi="Arial" w:cs="Arial"/>
          <w:sz w:val="22"/>
          <w:szCs w:val="22"/>
          <w:lang w:bidi="ar-SA"/>
        </w:rPr>
      </w:pPr>
    </w:p>
    <w:p w:rsidR="00E1491D" w:rsidRDefault="00E1491D">
      <w:pPr>
        <w:pStyle w:val="Textoindependiente1"/>
        <w:ind w:firstLine="708"/>
        <w:jc w:val="both"/>
        <w:rPr>
          <w:rFonts w:ascii="Arial" w:eastAsia="Lucida Sans Unicode" w:hAnsi="Arial" w:cs="Arial"/>
          <w:sz w:val="22"/>
          <w:szCs w:val="22"/>
          <w:lang w:bidi="ar-SA"/>
        </w:rPr>
      </w:pPr>
      <w:r>
        <w:rPr>
          <w:rStyle w:val="Fuentedeprrafopredeter1"/>
          <w:rFonts w:ascii="Arial" w:eastAsia="Lucida Sans Unicode" w:hAnsi="Arial" w:cs="Arial"/>
          <w:sz w:val="22"/>
          <w:szCs w:val="22"/>
          <w:lang w:bidi="ar-SA"/>
        </w:rPr>
        <w:t xml:space="preserve">En aquest apartat no es puntuaran els cursos de valencià ni els de prevenció de riscos laborals </w:t>
      </w:r>
      <w:r>
        <w:rPr>
          <w:rStyle w:val="Fuentedeprrafopredeter1"/>
          <w:rFonts w:ascii="Arial" w:hAnsi="Arial" w:cs="Arial"/>
          <w:sz w:val="22"/>
          <w:szCs w:val="22"/>
        </w:rPr>
        <w:t>ni en matèria d’igualtat que tenen una puntuació específica.</w:t>
      </w:r>
    </w:p>
    <w:p w:rsidR="00E1491D" w:rsidRDefault="00E1491D">
      <w:pPr>
        <w:pStyle w:val="Normal1"/>
        <w:spacing w:after="120"/>
        <w:ind w:firstLine="708"/>
        <w:jc w:val="both"/>
        <w:rPr>
          <w:rFonts w:ascii="Arial" w:eastAsia="Lucida Sans Unicode" w:hAnsi="Arial" w:cs="Arial"/>
          <w:sz w:val="22"/>
          <w:szCs w:val="22"/>
          <w:lang w:bidi="ar-SA"/>
        </w:rPr>
      </w:pPr>
      <w:r>
        <w:rPr>
          <w:rFonts w:ascii="Arial" w:eastAsia="Lucida Sans Unicode" w:hAnsi="Arial" w:cs="Arial"/>
          <w:sz w:val="22"/>
          <w:szCs w:val="22"/>
          <w:lang w:bidi="ar-SA"/>
        </w:rPr>
        <w:t>En el cas dels sol·licitants que opten a les beques de l’ Escola d’Aventura i Estiu el curs de monitor de temps lliure tindrà la màxima puntuació en aquest apartat amb independència de les hores.</w:t>
      </w:r>
    </w:p>
    <w:p w:rsidR="00E1491D" w:rsidRDefault="00E1491D">
      <w:pPr>
        <w:pStyle w:val="Normal1"/>
        <w:spacing w:after="120"/>
        <w:ind w:firstLine="708"/>
        <w:jc w:val="both"/>
        <w:rPr>
          <w:rFonts w:ascii="Arial" w:eastAsia="Lucida Sans Unicode" w:hAnsi="Arial" w:cs="Arial"/>
          <w:sz w:val="22"/>
          <w:szCs w:val="22"/>
          <w:lang w:bidi="ar-SA"/>
        </w:rPr>
      </w:pPr>
    </w:p>
    <w:p w:rsidR="00E1491D" w:rsidRDefault="00E1491D">
      <w:pPr>
        <w:pStyle w:val="Normal1"/>
        <w:spacing w:after="120"/>
        <w:ind w:firstLine="708"/>
        <w:jc w:val="both"/>
        <w:rPr>
          <w:rFonts w:ascii="Arial" w:eastAsia="Lucida Sans Unicode" w:hAnsi="Arial" w:cs="Arial"/>
          <w:sz w:val="22"/>
          <w:szCs w:val="22"/>
          <w:lang w:bidi="ar-SA"/>
        </w:rPr>
      </w:pPr>
      <w:r>
        <w:rPr>
          <w:rStyle w:val="Fuentedeprrafopredeter1"/>
          <w:rFonts w:ascii="Arial" w:eastAsia="Lucida Sans Unicode" w:hAnsi="Arial" w:cs="Arial"/>
          <w:b/>
          <w:bCs/>
          <w:sz w:val="22"/>
          <w:szCs w:val="22"/>
          <w:lang w:bidi="ar-SA"/>
        </w:rPr>
        <w:t>E.2 Idiomes comunitaris</w:t>
      </w:r>
      <w:r>
        <w:rPr>
          <w:rStyle w:val="Fuentedeprrafopredeter1"/>
          <w:rFonts w:ascii="Arial" w:eastAsia="Lucida Sans Unicode" w:hAnsi="Arial" w:cs="Arial"/>
          <w:sz w:val="22"/>
          <w:szCs w:val="22"/>
          <w:lang w:bidi="ar-SA"/>
        </w:rPr>
        <w:t xml:space="preserve">: Es valorarà, fins a un </w:t>
      </w:r>
      <w:r>
        <w:rPr>
          <w:rStyle w:val="Fuentedeprrafopredeter1"/>
          <w:rFonts w:ascii="Arial" w:eastAsia="Lucida Sans Unicode" w:hAnsi="Arial" w:cs="Arial"/>
          <w:b/>
          <w:bCs/>
          <w:sz w:val="22"/>
          <w:szCs w:val="22"/>
          <w:lang w:bidi="ar-SA"/>
        </w:rPr>
        <w:t>màxim de 2 punts</w:t>
      </w:r>
      <w:r>
        <w:rPr>
          <w:rStyle w:val="Fuentedeprrafopredeter1"/>
          <w:rFonts w:ascii="Arial" w:eastAsia="Lucida Sans Unicode" w:hAnsi="Arial" w:cs="Arial"/>
          <w:sz w:val="22"/>
          <w:szCs w:val="22"/>
          <w:lang w:bidi="ar-SA"/>
        </w:rPr>
        <w:t xml:space="preserve">, el coneixement </w:t>
      </w:r>
      <w:r>
        <w:rPr>
          <w:rStyle w:val="Fuentedeprrafopredeter1"/>
          <w:rFonts w:ascii="Arial" w:eastAsia="Lucida Sans Unicode" w:hAnsi="Arial" w:cs="Arial"/>
          <w:sz w:val="22"/>
          <w:szCs w:val="22"/>
          <w:lang w:bidi="ar-SA"/>
        </w:rPr>
        <w:lastRenderedPageBreak/>
        <w:t>d'idiomes comunitaris, acreditat mitjançant el corresponent certificat expedit per un organisme públic competent d'haver superat els corresponents nivells del Marc Europeu Comú de Referència per a les Llengües, segons el següent barem:</w:t>
      </w:r>
    </w:p>
    <w:p w:rsidR="00E1491D" w:rsidRDefault="00E1491D">
      <w:pPr>
        <w:pStyle w:val="Normal1"/>
        <w:tabs>
          <w:tab w:val="right" w:pos="8505"/>
        </w:tabs>
        <w:ind w:firstLine="709"/>
        <w:jc w:val="both"/>
        <w:rPr>
          <w:rFonts w:ascii="Arial" w:eastAsia="Lucida Sans Unicode" w:hAnsi="Arial" w:cs="Arial"/>
          <w:sz w:val="22"/>
          <w:szCs w:val="22"/>
          <w:lang w:bidi="ar-SA"/>
        </w:rPr>
      </w:pPr>
      <w:r>
        <w:rPr>
          <w:rFonts w:ascii="Arial" w:eastAsia="Lucida Sans Unicode" w:hAnsi="Arial" w:cs="Arial"/>
          <w:sz w:val="22"/>
          <w:szCs w:val="22"/>
          <w:lang w:bidi="ar-SA"/>
        </w:rPr>
        <w:t>- C2 o equivalent: 2 punts</w:t>
      </w:r>
    </w:p>
    <w:p w:rsidR="00E1491D" w:rsidRDefault="00E1491D">
      <w:pPr>
        <w:pStyle w:val="Normal1"/>
        <w:tabs>
          <w:tab w:val="right" w:pos="8505"/>
        </w:tabs>
        <w:ind w:firstLine="709"/>
        <w:jc w:val="both"/>
        <w:rPr>
          <w:rFonts w:ascii="Arial" w:eastAsia="Lucida Sans Unicode" w:hAnsi="Arial" w:cs="Arial"/>
          <w:sz w:val="22"/>
          <w:szCs w:val="22"/>
          <w:lang w:bidi="ar-SA"/>
        </w:rPr>
      </w:pPr>
      <w:r>
        <w:rPr>
          <w:rFonts w:ascii="Arial" w:eastAsia="Lucida Sans Unicode" w:hAnsi="Arial" w:cs="Arial"/>
          <w:sz w:val="22"/>
          <w:szCs w:val="22"/>
          <w:lang w:bidi="ar-SA"/>
        </w:rPr>
        <w:t>- C1 o equivalent: 1’5 punts</w:t>
      </w:r>
    </w:p>
    <w:p w:rsidR="00E1491D" w:rsidRDefault="00E1491D">
      <w:pPr>
        <w:pStyle w:val="Normal1"/>
        <w:tabs>
          <w:tab w:val="right" w:pos="8505"/>
        </w:tabs>
        <w:ind w:firstLine="709"/>
        <w:jc w:val="both"/>
        <w:rPr>
          <w:rFonts w:ascii="Arial" w:eastAsia="Lucida Sans Unicode" w:hAnsi="Arial" w:cs="Arial"/>
          <w:sz w:val="22"/>
          <w:szCs w:val="22"/>
          <w:lang w:bidi="ar-SA"/>
        </w:rPr>
      </w:pPr>
      <w:r>
        <w:rPr>
          <w:rFonts w:ascii="Arial" w:eastAsia="Lucida Sans Unicode" w:hAnsi="Arial" w:cs="Arial"/>
          <w:sz w:val="22"/>
          <w:szCs w:val="22"/>
          <w:lang w:bidi="ar-SA"/>
        </w:rPr>
        <w:t>- B2 o equivalent: 1 punt</w:t>
      </w:r>
    </w:p>
    <w:p w:rsidR="00E1491D" w:rsidRDefault="00E1491D">
      <w:pPr>
        <w:pStyle w:val="Normal1"/>
        <w:tabs>
          <w:tab w:val="right" w:pos="8505"/>
        </w:tabs>
        <w:ind w:firstLine="709"/>
        <w:jc w:val="both"/>
        <w:rPr>
          <w:rFonts w:ascii="Arial" w:eastAsia="Lucida Sans Unicode" w:hAnsi="Arial" w:cs="Arial"/>
          <w:sz w:val="22"/>
          <w:szCs w:val="22"/>
          <w:lang w:bidi="ar-SA"/>
        </w:rPr>
      </w:pPr>
      <w:r>
        <w:rPr>
          <w:rFonts w:ascii="Arial" w:eastAsia="Lucida Sans Unicode" w:hAnsi="Arial" w:cs="Arial"/>
          <w:sz w:val="22"/>
          <w:szCs w:val="22"/>
          <w:lang w:bidi="ar-SA"/>
        </w:rPr>
        <w:t>- B1 o equivalent: 0’75 punts</w:t>
      </w:r>
    </w:p>
    <w:p w:rsidR="00E1491D" w:rsidRDefault="00E1491D">
      <w:pPr>
        <w:pStyle w:val="Normal1"/>
        <w:tabs>
          <w:tab w:val="right" w:pos="8505"/>
        </w:tabs>
        <w:ind w:firstLine="709"/>
        <w:jc w:val="both"/>
        <w:rPr>
          <w:rFonts w:ascii="Arial" w:eastAsia="Lucida Sans Unicode" w:hAnsi="Arial" w:cs="Arial"/>
          <w:sz w:val="22"/>
          <w:szCs w:val="22"/>
          <w:lang w:bidi="ar-SA"/>
        </w:rPr>
      </w:pPr>
      <w:r>
        <w:rPr>
          <w:rFonts w:ascii="Arial" w:eastAsia="Lucida Sans Unicode" w:hAnsi="Arial" w:cs="Arial"/>
          <w:sz w:val="22"/>
          <w:szCs w:val="22"/>
          <w:lang w:bidi="ar-SA"/>
        </w:rPr>
        <w:t>- A2 o equivalent: 0’25 punts</w:t>
      </w:r>
    </w:p>
    <w:p w:rsidR="00E1491D" w:rsidRDefault="00E1491D">
      <w:pPr>
        <w:pStyle w:val="Normal1"/>
        <w:spacing w:after="120"/>
        <w:ind w:firstLine="708"/>
        <w:jc w:val="both"/>
        <w:rPr>
          <w:rFonts w:ascii="Arial" w:eastAsia="Lucida Sans Unicode" w:hAnsi="Arial" w:cs="Arial"/>
          <w:sz w:val="22"/>
          <w:szCs w:val="22"/>
          <w:lang w:bidi="ar-SA"/>
        </w:rPr>
      </w:pPr>
    </w:p>
    <w:p w:rsidR="00E1491D" w:rsidRDefault="00E1491D">
      <w:pPr>
        <w:pStyle w:val="Textoindependiente1"/>
        <w:jc w:val="both"/>
        <w:rPr>
          <w:rFonts w:ascii="Arial" w:hAnsi="Arial" w:cs="Arial"/>
          <w:sz w:val="22"/>
          <w:szCs w:val="22"/>
        </w:rPr>
      </w:pPr>
      <w:r>
        <w:rPr>
          <w:rStyle w:val="Fuentedeprrafopredeter1"/>
          <w:rFonts w:ascii="Arial" w:eastAsia="Lucida Sans Unicode" w:hAnsi="Arial" w:cs="Arial"/>
          <w:sz w:val="22"/>
          <w:szCs w:val="22"/>
          <w:lang w:bidi="ar-SA"/>
        </w:rPr>
        <w:t xml:space="preserve">Únicament es valorarà el títol superior </w:t>
      </w:r>
      <w:r>
        <w:rPr>
          <w:rStyle w:val="Fuentedeprrafopredeter1"/>
          <w:rFonts w:ascii="Arial" w:hAnsi="Arial" w:cs="Arial"/>
          <w:sz w:val="22"/>
          <w:szCs w:val="22"/>
        </w:rPr>
        <w:t>del mateix idioma. En cas que s’acrediten dos títols del mateix nivell, però de dos idiomes diferents es computaran ambdós.</w:t>
      </w:r>
    </w:p>
    <w:p w:rsidR="00E1491D" w:rsidRDefault="00E1491D">
      <w:pPr>
        <w:pStyle w:val="Textoindependiente1"/>
        <w:jc w:val="both"/>
        <w:rPr>
          <w:rFonts w:ascii="Arial" w:hAnsi="Arial" w:cs="Arial"/>
          <w:sz w:val="22"/>
          <w:szCs w:val="22"/>
        </w:rPr>
      </w:pPr>
    </w:p>
    <w:p w:rsidR="00E1491D" w:rsidRDefault="00E1491D">
      <w:pPr>
        <w:pStyle w:val="Normal1"/>
        <w:spacing w:after="120"/>
        <w:jc w:val="both"/>
        <w:rPr>
          <w:rFonts w:ascii="Arial" w:eastAsia="Arial" w:hAnsi="Arial" w:cs="Arial"/>
          <w:sz w:val="22"/>
          <w:szCs w:val="22"/>
          <w:lang w:bidi="ar-SA"/>
        </w:rPr>
      </w:pPr>
      <w:r>
        <w:rPr>
          <w:rStyle w:val="Fuentedeprrafopredeter1"/>
          <w:rFonts w:ascii="Arial" w:eastAsia="Lucida Sans Unicode" w:hAnsi="Arial" w:cs="Arial"/>
          <w:b/>
          <w:bCs/>
          <w:sz w:val="22"/>
          <w:szCs w:val="22"/>
          <w:lang w:bidi="ar-SA"/>
        </w:rPr>
        <w:tab/>
        <w:t>E.3 Llenguatge musical:</w:t>
      </w:r>
      <w:r>
        <w:rPr>
          <w:rStyle w:val="Fuentedeprrafopredeter1"/>
          <w:rFonts w:ascii="Arial" w:eastAsia="Lucida Sans Unicode" w:hAnsi="Arial" w:cs="Arial"/>
          <w:sz w:val="22"/>
          <w:szCs w:val="22"/>
          <w:lang w:bidi="ar-SA"/>
        </w:rPr>
        <w:t xml:space="preserve">  Es valorarà fins a </w:t>
      </w:r>
      <w:r>
        <w:rPr>
          <w:rStyle w:val="Fuentedeprrafopredeter1"/>
          <w:rFonts w:ascii="Arial" w:eastAsia="Lucida Sans Unicode" w:hAnsi="Arial" w:cs="Arial"/>
          <w:b/>
          <w:bCs/>
          <w:sz w:val="22"/>
          <w:szCs w:val="22"/>
          <w:lang w:bidi="ar-SA"/>
        </w:rPr>
        <w:t>0,50 punt</w:t>
      </w:r>
      <w:r>
        <w:rPr>
          <w:rStyle w:val="Fuentedeprrafopredeter1"/>
          <w:rFonts w:ascii="Arial" w:eastAsia="Lucida Sans Unicode" w:hAnsi="Arial" w:cs="Arial"/>
          <w:sz w:val="22"/>
          <w:szCs w:val="22"/>
          <w:lang w:bidi="ar-SA"/>
        </w:rPr>
        <w:t xml:space="preserve"> les titulacions que acrediten els coneixements en matèria musical segons el baremo següent:</w:t>
      </w:r>
    </w:p>
    <w:p w:rsidR="00E1491D" w:rsidRDefault="00E1491D">
      <w:pPr>
        <w:pStyle w:val="Normal1"/>
        <w:tabs>
          <w:tab w:val="right" w:pos="8505"/>
        </w:tabs>
        <w:ind w:firstLine="709"/>
        <w:jc w:val="both"/>
        <w:rPr>
          <w:rFonts w:ascii="Arial" w:eastAsia="Arial" w:hAnsi="Arial" w:cs="Arial"/>
          <w:sz w:val="22"/>
          <w:szCs w:val="22"/>
          <w:lang w:bidi="ar-SA"/>
        </w:rPr>
      </w:pPr>
      <w:r>
        <w:rPr>
          <w:rFonts w:ascii="Arial" w:eastAsia="Arial" w:hAnsi="Arial" w:cs="Arial"/>
          <w:sz w:val="22"/>
          <w:szCs w:val="22"/>
          <w:lang w:bidi="ar-SA"/>
        </w:rPr>
        <w:t xml:space="preserve">                                       Ensenyances </w:t>
      </w:r>
      <w:r>
        <w:rPr>
          <w:rFonts w:ascii="Arial" w:eastAsia="Lucida Sans Unicode" w:hAnsi="Arial" w:cs="Arial"/>
          <w:sz w:val="22"/>
          <w:szCs w:val="22"/>
          <w:lang w:bidi="ar-SA"/>
        </w:rPr>
        <w:t>elementals :0,25</w:t>
      </w:r>
    </w:p>
    <w:p w:rsidR="00E1491D" w:rsidRDefault="00E1491D">
      <w:pPr>
        <w:pStyle w:val="Normal1"/>
        <w:tabs>
          <w:tab w:val="right" w:pos="8505"/>
        </w:tabs>
        <w:ind w:firstLine="709"/>
        <w:jc w:val="both"/>
        <w:rPr>
          <w:rFonts w:ascii="Arial" w:eastAsia="Arial" w:hAnsi="Arial" w:cs="Arial"/>
          <w:sz w:val="22"/>
          <w:szCs w:val="22"/>
          <w:lang w:bidi="ar-SA"/>
        </w:rPr>
      </w:pPr>
      <w:r>
        <w:rPr>
          <w:rFonts w:ascii="Arial" w:eastAsia="Arial" w:hAnsi="Arial" w:cs="Arial"/>
          <w:sz w:val="22"/>
          <w:szCs w:val="22"/>
          <w:lang w:bidi="ar-SA"/>
        </w:rPr>
        <w:t xml:space="preserve">                                       Ensenyances </w:t>
      </w:r>
      <w:r>
        <w:rPr>
          <w:rFonts w:ascii="Arial" w:eastAsia="Lucida Sans Unicode" w:hAnsi="Arial" w:cs="Arial"/>
          <w:sz w:val="22"/>
          <w:szCs w:val="22"/>
          <w:lang w:bidi="ar-SA"/>
        </w:rPr>
        <w:t>professionals: 0,40</w:t>
      </w:r>
    </w:p>
    <w:p w:rsidR="00E1491D" w:rsidRDefault="00E1491D">
      <w:pPr>
        <w:pStyle w:val="Normal1"/>
        <w:tabs>
          <w:tab w:val="right" w:pos="8505"/>
        </w:tabs>
        <w:ind w:firstLine="709"/>
        <w:jc w:val="both"/>
        <w:rPr>
          <w:rFonts w:ascii="Arial" w:eastAsia="Lucida Sans Unicode" w:hAnsi="Arial" w:cs="Arial"/>
          <w:sz w:val="22"/>
          <w:szCs w:val="22"/>
          <w:lang w:bidi="ar-SA"/>
        </w:rPr>
      </w:pPr>
      <w:r>
        <w:rPr>
          <w:rFonts w:ascii="Arial" w:eastAsia="Arial" w:hAnsi="Arial" w:cs="Arial"/>
          <w:sz w:val="22"/>
          <w:szCs w:val="22"/>
          <w:lang w:bidi="ar-SA"/>
        </w:rPr>
        <w:t xml:space="preserve">                                       Ensenyances </w:t>
      </w:r>
      <w:r>
        <w:rPr>
          <w:rFonts w:ascii="Arial" w:eastAsia="Lucida Sans Unicode" w:hAnsi="Arial" w:cs="Arial"/>
          <w:sz w:val="22"/>
          <w:szCs w:val="22"/>
          <w:lang w:bidi="ar-SA"/>
        </w:rPr>
        <w:t>superiors: 0,50</w:t>
      </w:r>
    </w:p>
    <w:p w:rsidR="00E1491D" w:rsidRDefault="00E1491D">
      <w:pPr>
        <w:pStyle w:val="Normal1"/>
        <w:tabs>
          <w:tab w:val="right" w:pos="8505"/>
        </w:tabs>
        <w:ind w:firstLine="709"/>
        <w:jc w:val="both"/>
        <w:rPr>
          <w:rFonts w:ascii="Arial" w:eastAsia="Lucida Sans Unicode" w:hAnsi="Arial" w:cs="Arial"/>
          <w:sz w:val="22"/>
          <w:szCs w:val="22"/>
          <w:lang w:bidi="ar-SA"/>
        </w:rPr>
      </w:pPr>
    </w:p>
    <w:p w:rsidR="00E1491D" w:rsidRDefault="00E1491D">
      <w:pPr>
        <w:pStyle w:val="Normal1"/>
        <w:jc w:val="both"/>
        <w:rPr>
          <w:rFonts w:ascii="Arial" w:eastAsia="Lucida Sans Unicode" w:hAnsi="Arial" w:cs="Arial"/>
          <w:bCs/>
          <w:sz w:val="22"/>
          <w:szCs w:val="22"/>
          <w:lang w:bidi="ar-SA"/>
        </w:rPr>
      </w:pPr>
    </w:p>
    <w:p w:rsidR="00E1491D" w:rsidRDefault="00E1491D">
      <w:pPr>
        <w:pStyle w:val="Normal1"/>
        <w:ind w:firstLine="708"/>
        <w:jc w:val="both"/>
        <w:rPr>
          <w:rFonts w:ascii="Arial" w:eastAsia="Arial" w:hAnsi="Arial" w:cs="Arial"/>
          <w:b/>
          <w:bCs/>
          <w:sz w:val="22"/>
          <w:szCs w:val="22"/>
          <w:lang w:bidi="ar-SA"/>
        </w:rPr>
      </w:pPr>
      <w:r>
        <w:rPr>
          <w:rFonts w:ascii="Arial" w:eastAsia="Lucida Sans Unicode" w:hAnsi="Arial" w:cs="Arial"/>
          <w:bCs/>
          <w:sz w:val="22"/>
          <w:szCs w:val="22"/>
          <w:lang w:bidi="ar-SA"/>
        </w:rPr>
        <w:t>Sols es tindrà en compte la màxima titulació que s’acredite.</w:t>
      </w:r>
    </w:p>
    <w:p w:rsidR="00E1491D" w:rsidRDefault="00E1491D">
      <w:pPr>
        <w:pStyle w:val="Normal1"/>
        <w:tabs>
          <w:tab w:val="right" w:pos="8505"/>
        </w:tabs>
        <w:jc w:val="both"/>
        <w:rPr>
          <w:rFonts w:ascii="Arial" w:eastAsia="Lucida Sans Unicode" w:hAnsi="Arial" w:cs="Arial"/>
          <w:b/>
          <w:bCs/>
          <w:sz w:val="22"/>
          <w:szCs w:val="22"/>
          <w:lang w:bidi="ar-SA"/>
        </w:rPr>
      </w:pPr>
      <w:r>
        <w:rPr>
          <w:rFonts w:ascii="Arial" w:eastAsia="Arial" w:hAnsi="Arial" w:cs="Arial"/>
          <w:b/>
          <w:bCs/>
          <w:sz w:val="22"/>
          <w:szCs w:val="22"/>
          <w:lang w:bidi="ar-SA"/>
        </w:rPr>
        <w:t xml:space="preserve">       </w:t>
      </w:r>
    </w:p>
    <w:p w:rsidR="00E1491D" w:rsidRDefault="00E1491D">
      <w:pPr>
        <w:pStyle w:val="Normal1"/>
        <w:tabs>
          <w:tab w:val="right" w:pos="8505"/>
        </w:tabs>
        <w:jc w:val="both"/>
        <w:rPr>
          <w:rFonts w:ascii="Arial" w:eastAsia="Lucida Sans Unicode" w:hAnsi="Arial" w:cs="Arial"/>
          <w:b/>
          <w:bCs/>
          <w:sz w:val="22"/>
          <w:szCs w:val="22"/>
          <w:lang w:bidi="ar-SA"/>
        </w:rPr>
      </w:pPr>
    </w:p>
    <w:p w:rsidR="00E1491D" w:rsidRDefault="00E1491D">
      <w:pPr>
        <w:pStyle w:val="Normal1"/>
        <w:tabs>
          <w:tab w:val="right" w:pos="8505"/>
        </w:tabs>
        <w:jc w:val="both"/>
        <w:rPr>
          <w:rFonts w:ascii="Arial" w:eastAsia="Lucida Sans Unicode" w:hAnsi="Arial" w:cs="Arial"/>
          <w:b/>
          <w:sz w:val="22"/>
          <w:szCs w:val="22"/>
          <w:u w:val="single"/>
          <w:lang w:bidi="ar-SA"/>
        </w:rPr>
      </w:pPr>
      <w:r>
        <w:rPr>
          <w:rStyle w:val="Fuentedeprrafopredeter1"/>
          <w:rFonts w:ascii="Arial" w:eastAsia="Arial" w:hAnsi="Arial" w:cs="Arial"/>
          <w:b/>
          <w:bCs/>
          <w:sz w:val="22"/>
          <w:szCs w:val="22"/>
          <w:lang w:bidi="ar-SA"/>
        </w:rPr>
        <w:t xml:space="preserve">         </w:t>
      </w:r>
      <w:r>
        <w:rPr>
          <w:rStyle w:val="Fuentedeprrafopredeter1"/>
          <w:rFonts w:ascii="Arial" w:eastAsia="Lucida Sans Unicode" w:hAnsi="Arial" w:cs="Arial"/>
          <w:b/>
          <w:bCs/>
          <w:sz w:val="22"/>
          <w:szCs w:val="22"/>
          <w:lang w:bidi="ar-SA"/>
        </w:rPr>
        <w:t xml:space="preserve">E.4 Curs en matèria d’igualtat de gènere: </w:t>
      </w:r>
      <w:r>
        <w:rPr>
          <w:rStyle w:val="Fuentedeprrafopredeter1"/>
          <w:rFonts w:ascii="Arial" w:eastAsia="Lucida Sans Unicode" w:hAnsi="Arial" w:cs="Arial"/>
          <w:sz w:val="22"/>
          <w:szCs w:val="22"/>
          <w:lang w:bidi="ar-SA"/>
        </w:rPr>
        <w:t>Es valorarà fins a 0,50 punts qui acredite tindre un curs en matèria d’igualtat de gènere amb independència de les hores.</w:t>
      </w:r>
    </w:p>
    <w:p w:rsidR="00E1491D" w:rsidRDefault="00E1491D">
      <w:pPr>
        <w:pStyle w:val="Normal1"/>
        <w:ind w:firstLine="708"/>
        <w:jc w:val="both"/>
        <w:rPr>
          <w:rFonts w:ascii="Arial" w:eastAsia="Lucida Sans Unicode" w:hAnsi="Arial" w:cs="Arial"/>
          <w:b/>
          <w:sz w:val="22"/>
          <w:szCs w:val="22"/>
          <w:u w:val="single"/>
          <w:lang w:bidi="ar-SA"/>
        </w:rPr>
      </w:pPr>
    </w:p>
    <w:p w:rsidR="00E1491D" w:rsidRDefault="00E1491D">
      <w:pPr>
        <w:pStyle w:val="Normal1"/>
        <w:ind w:firstLine="708"/>
        <w:jc w:val="both"/>
        <w:rPr>
          <w:rFonts w:ascii="Arial" w:eastAsia="Lucida Sans Unicode" w:hAnsi="Arial" w:cs="Arial"/>
          <w:sz w:val="22"/>
          <w:szCs w:val="22"/>
          <w:lang w:bidi="ar-SA"/>
        </w:rPr>
      </w:pPr>
      <w:r>
        <w:rPr>
          <w:rStyle w:val="Fuentedeprrafopredeter1"/>
          <w:rFonts w:ascii="Arial" w:eastAsia="Lucida Sans Unicode" w:hAnsi="Arial" w:cs="Arial"/>
          <w:b/>
          <w:sz w:val="22"/>
          <w:szCs w:val="22"/>
          <w:u w:val="single"/>
          <w:lang w:bidi="ar-SA"/>
        </w:rPr>
        <w:t>Puntuació total dels candidats</w:t>
      </w:r>
    </w:p>
    <w:p w:rsidR="00E1491D" w:rsidRDefault="00E1491D">
      <w:pPr>
        <w:pStyle w:val="Normal1"/>
        <w:ind w:firstLine="708"/>
        <w:jc w:val="both"/>
        <w:rPr>
          <w:rFonts w:ascii="Arial" w:eastAsia="Lucida Sans Unicode" w:hAnsi="Arial" w:cs="Arial"/>
          <w:sz w:val="22"/>
          <w:szCs w:val="22"/>
          <w:lang w:bidi="ar-SA"/>
        </w:rPr>
      </w:pPr>
    </w:p>
    <w:p w:rsidR="00E1491D" w:rsidRDefault="00E1491D">
      <w:pPr>
        <w:pStyle w:val="Normal1"/>
        <w:ind w:firstLine="708"/>
        <w:jc w:val="both"/>
        <w:rPr>
          <w:rFonts w:ascii="Arial" w:eastAsia="Lucida Sans Unicode" w:hAnsi="Arial" w:cs="Arial"/>
          <w:sz w:val="22"/>
          <w:szCs w:val="22"/>
          <w:lang w:bidi="ar-SA"/>
        </w:rPr>
      </w:pPr>
      <w:r>
        <w:rPr>
          <w:rFonts w:ascii="Arial" w:eastAsia="Lucida Sans Unicode" w:hAnsi="Arial" w:cs="Arial"/>
          <w:sz w:val="22"/>
          <w:szCs w:val="22"/>
          <w:lang w:bidi="ar-SA"/>
        </w:rPr>
        <w:t>Una vegada sumades les puntuacions resultants d'aplicar els criteris exposats, les persones candidates que ocupen els 45 primers llocs seran seleccionades, per ordre de major a menor fins a cobrir la totalitat de les beques oferides, per a participar en aquest programa formatiu.</w:t>
      </w:r>
    </w:p>
    <w:p w:rsidR="00E1491D" w:rsidRDefault="00E1491D">
      <w:pPr>
        <w:pStyle w:val="Normal1"/>
        <w:ind w:firstLine="708"/>
        <w:jc w:val="both"/>
        <w:rPr>
          <w:rFonts w:ascii="Arial" w:eastAsia="Lucida Sans Unicode" w:hAnsi="Arial" w:cs="Arial"/>
          <w:sz w:val="22"/>
          <w:szCs w:val="22"/>
          <w:lang w:bidi="ar-SA"/>
        </w:rPr>
      </w:pPr>
    </w:p>
    <w:p w:rsidR="00E1491D" w:rsidRDefault="00E1491D">
      <w:pPr>
        <w:pStyle w:val="Normal1"/>
        <w:ind w:firstLine="708"/>
        <w:jc w:val="both"/>
        <w:rPr>
          <w:rFonts w:ascii="Arial" w:eastAsia="Lucida Sans Unicode" w:hAnsi="Arial" w:cs="Arial"/>
          <w:sz w:val="22"/>
          <w:szCs w:val="22"/>
          <w:lang w:bidi="ar-SA"/>
        </w:rPr>
      </w:pPr>
      <w:r>
        <w:rPr>
          <w:rFonts w:ascii="Arial" w:eastAsia="Lucida Sans Unicode" w:hAnsi="Arial" w:cs="Arial"/>
          <w:sz w:val="22"/>
          <w:szCs w:val="22"/>
          <w:lang w:bidi="ar-SA"/>
        </w:rPr>
        <w:t>En cas d'empat, s'aplicaran els criteris següents per a resoldre’l:</w:t>
      </w:r>
    </w:p>
    <w:p w:rsidR="00E1491D" w:rsidRDefault="00E1491D">
      <w:pPr>
        <w:pStyle w:val="Normal1"/>
        <w:ind w:firstLine="708"/>
        <w:jc w:val="both"/>
        <w:rPr>
          <w:rFonts w:ascii="Arial" w:eastAsia="Lucida Sans Unicode" w:hAnsi="Arial" w:cs="Arial"/>
          <w:sz w:val="22"/>
          <w:szCs w:val="22"/>
          <w:lang w:bidi="ar-SA"/>
        </w:rPr>
      </w:pPr>
    </w:p>
    <w:p w:rsidR="00E1491D" w:rsidRDefault="00E1491D">
      <w:pPr>
        <w:pStyle w:val="Normal1"/>
        <w:ind w:firstLine="708"/>
        <w:jc w:val="both"/>
        <w:rPr>
          <w:rFonts w:ascii="Arial" w:hAnsi="Arial" w:cs="Arial"/>
          <w:sz w:val="22"/>
          <w:szCs w:val="22"/>
          <w:lang w:eastAsia="es-ES" w:bidi="ar-SA"/>
        </w:rPr>
      </w:pPr>
      <w:r>
        <w:rPr>
          <w:rFonts w:ascii="Arial" w:hAnsi="Arial" w:cs="Arial"/>
          <w:sz w:val="22"/>
          <w:szCs w:val="22"/>
          <w:lang w:eastAsia="es-ES" w:bidi="ar-SA"/>
        </w:rPr>
        <w:t>1r) A igualtat de puntuació, prevaldrà la persona per a la candidatura de la qual haja obtingut més punts en l'apartat de l’adequació al perfil.</w:t>
      </w:r>
    </w:p>
    <w:p w:rsidR="00E1491D" w:rsidRDefault="00E1491D">
      <w:pPr>
        <w:pStyle w:val="Normal1"/>
        <w:ind w:firstLine="708"/>
        <w:jc w:val="both"/>
        <w:rPr>
          <w:rFonts w:ascii="Arial" w:hAnsi="Arial" w:cs="Arial"/>
          <w:sz w:val="22"/>
          <w:szCs w:val="22"/>
          <w:lang w:eastAsia="es-ES" w:bidi="ar-SA"/>
        </w:rPr>
      </w:pPr>
      <w:r>
        <w:rPr>
          <w:rFonts w:ascii="Arial" w:hAnsi="Arial" w:cs="Arial"/>
          <w:sz w:val="22"/>
          <w:szCs w:val="22"/>
          <w:lang w:eastAsia="es-ES" w:bidi="ar-SA"/>
        </w:rPr>
        <w:t>2n) Si continuara l'empat, el següent criteri de desempat aplicable serà qui no haja sigut becari/ària en la convocatòria 2024</w:t>
      </w:r>
    </w:p>
    <w:p w:rsidR="00E1491D" w:rsidRDefault="00E1491D">
      <w:pPr>
        <w:pStyle w:val="Normal1"/>
        <w:ind w:firstLine="708"/>
        <w:jc w:val="both"/>
        <w:rPr>
          <w:rFonts w:ascii="Arial" w:hAnsi="Arial" w:cs="Arial"/>
          <w:sz w:val="22"/>
          <w:szCs w:val="22"/>
          <w:lang w:eastAsia="es-ES" w:bidi="ar-SA"/>
        </w:rPr>
      </w:pPr>
      <w:r>
        <w:rPr>
          <w:rFonts w:ascii="Arial" w:hAnsi="Arial" w:cs="Arial"/>
          <w:sz w:val="22"/>
          <w:szCs w:val="22"/>
          <w:lang w:eastAsia="es-ES" w:bidi="ar-SA"/>
        </w:rPr>
        <w:t>3r) Si després d'això es manté la situació d'empat, aquest es resoldrà a favor de la renda més baixa.</w:t>
      </w:r>
    </w:p>
    <w:p w:rsidR="00E1491D" w:rsidRDefault="00E1491D">
      <w:pPr>
        <w:pStyle w:val="Normal1"/>
        <w:ind w:firstLine="708"/>
        <w:jc w:val="both"/>
        <w:rPr>
          <w:rFonts w:ascii="Arial" w:hAnsi="Arial" w:cs="Arial"/>
          <w:b/>
          <w:bCs/>
          <w:sz w:val="22"/>
          <w:szCs w:val="22"/>
          <w:lang w:eastAsia="es-ES"/>
        </w:rPr>
      </w:pPr>
      <w:r>
        <w:rPr>
          <w:rFonts w:ascii="Arial" w:hAnsi="Arial" w:cs="Arial"/>
          <w:sz w:val="22"/>
          <w:szCs w:val="22"/>
          <w:lang w:eastAsia="es-ES" w:bidi="ar-SA"/>
        </w:rPr>
        <w:t xml:space="preserve">4r) </w:t>
      </w:r>
      <w:r w:rsidR="001B2A0A">
        <w:rPr>
          <w:rFonts w:ascii="Arial" w:hAnsi="Arial" w:cs="Arial"/>
          <w:sz w:val="22"/>
          <w:szCs w:val="22"/>
          <w:lang w:eastAsia="es-ES" w:bidi="ar-SA"/>
        </w:rPr>
        <w:t>Si després</w:t>
      </w:r>
      <w:r>
        <w:rPr>
          <w:rFonts w:ascii="Arial" w:hAnsi="Arial" w:cs="Arial"/>
          <w:sz w:val="22"/>
          <w:szCs w:val="22"/>
          <w:lang w:eastAsia="es-ES" w:bidi="ar-SA"/>
        </w:rPr>
        <w:t xml:space="preserve"> d’aplicar els criteris anteriors, persisteix l'empat, es </w:t>
      </w:r>
      <w:r w:rsidR="001B2A0A">
        <w:rPr>
          <w:rFonts w:ascii="Arial" w:hAnsi="Arial" w:cs="Arial"/>
          <w:sz w:val="22"/>
          <w:szCs w:val="22"/>
          <w:lang w:eastAsia="es-ES" w:bidi="ar-SA"/>
        </w:rPr>
        <w:t>resoldrà a</w:t>
      </w:r>
      <w:r>
        <w:rPr>
          <w:rFonts w:ascii="Arial" w:hAnsi="Arial" w:cs="Arial"/>
          <w:sz w:val="22"/>
          <w:szCs w:val="22"/>
          <w:lang w:eastAsia="es-ES" w:bidi="ar-SA"/>
        </w:rPr>
        <w:t xml:space="preserve"> favor de qui presente una major nota mitjana en el seu expedient acadèmic.</w:t>
      </w:r>
    </w:p>
    <w:p w:rsidR="00E1491D" w:rsidRDefault="00E1491D">
      <w:pPr>
        <w:ind w:firstLine="709"/>
        <w:jc w:val="both"/>
        <w:rPr>
          <w:rFonts w:ascii="Arial" w:hAnsi="Arial" w:cs="Arial"/>
          <w:b/>
          <w:bCs/>
          <w:sz w:val="22"/>
          <w:szCs w:val="22"/>
          <w:lang w:eastAsia="es-ES"/>
        </w:rPr>
      </w:pPr>
    </w:p>
    <w:p w:rsidR="00E1491D" w:rsidRDefault="00E1491D">
      <w:pPr>
        <w:ind w:firstLine="709"/>
        <w:jc w:val="both"/>
        <w:rPr>
          <w:rFonts w:ascii="Arial" w:hAnsi="Arial" w:cs="Arial"/>
          <w:b/>
          <w:bCs/>
          <w:sz w:val="22"/>
          <w:szCs w:val="22"/>
          <w:lang w:eastAsia="es-ES"/>
        </w:rPr>
      </w:pPr>
    </w:p>
    <w:p w:rsidR="00E1491D" w:rsidRDefault="00E1491D">
      <w:pPr>
        <w:ind w:firstLine="709"/>
        <w:jc w:val="both"/>
        <w:rPr>
          <w:rFonts w:ascii="Arial" w:hAnsi="Arial" w:cs="Arial"/>
          <w:sz w:val="22"/>
          <w:szCs w:val="22"/>
          <w:lang w:eastAsia="es-ES"/>
        </w:rPr>
      </w:pPr>
      <w:r>
        <w:rPr>
          <w:rFonts w:ascii="Arial" w:hAnsi="Arial" w:cs="Arial"/>
          <w:b/>
          <w:bCs/>
          <w:sz w:val="22"/>
          <w:szCs w:val="22"/>
          <w:lang w:eastAsia="es-ES"/>
        </w:rPr>
        <w:t>13. Mitjà de notificació o publicació.</w:t>
      </w:r>
    </w:p>
    <w:p w:rsidR="00E1491D" w:rsidRDefault="00E1491D">
      <w:pPr>
        <w:ind w:firstLine="709"/>
        <w:jc w:val="both"/>
        <w:rPr>
          <w:rFonts w:ascii="Arial" w:hAnsi="Arial" w:cs="Arial"/>
          <w:sz w:val="22"/>
          <w:szCs w:val="22"/>
          <w:lang w:eastAsia="es-ES"/>
        </w:rPr>
      </w:pPr>
    </w:p>
    <w:p w:rsidR="00E1491D" w:rsidRDefault="00E1491D">
      <w:pPr>
        <w:pStyle w:val="Normal1"/>
        <w:ind w:firstLine="709"/>
        <w:jc w:val="both"/>
        <w:rPr>
          <w:rFonts w:ascii="Arial" w:hAnsi="Arial" w:cs="Arial"/>
          <w:sz w:val="22"/>
          <w:szCs w:val="22"/>
        </w:rPr>
      </w:pPr>
      <w:r>
        <w:rPr>
          <w:rStyle w:val="Fuentedeprrafopredeter1"/>
          <w:rFonts w:ascii="Arial" w:hAnsi="Arial" w:cs="Arial"/>
          <w:sz w:val="22"/>
          <w:szCs w:val="22"/>
          <w:lang w:eastAsia="es-ES"/>
        </w:rPr>
        <w:t xml:space="preserve">La resolució de l'Alcaldia que resol l'adjudicació de les beques convocades es comunicarà mitjançant edicte publicat en el Tauler d'anuncis de la Corporació municipal i en </w:t>
      </w:r>
      <w:r>
        <w:rPr>
          <w:rStyle w:val="Fuentedeprrafopredeter1"/>
          <w:rFonts w:ascii="Arial" w:hAnsi="Arial" w:cs="Arial"/>
          <w:sz w:val="22"/>
          <w:szCs w:val="22"/>
          <w:lang w:eastAsia="es-ES"/>
        </w:rPr>
        <w:lastRenderedPageBreak/>
        <w:t>la pàgina web municipal.</w:t>
      </w:r>
    </w:p>
    <w:p w:rsidR="00E1491D" w:rsidRDefault="00E1491D">
      <w:pPr>
        <w:pStyle w:val="Normal1"/>
        <w:ind w:firstLine="709"/>
        <w:jc w:val="both"/>
        <w:rPr>
          <w:rFonts w:ascii="Arial" w:hAnsi="Arial" w:cs="Arial"/>
          <w:sz w:val="22"/>
          <w:szCs w:val="22"/>
        </w:rPr>
      </w:pPr>
    </w:p>
    <w:p w:rsidR="00E1491D" w:rsidRDefault="00E1491D">
      <w:pPr>
        <w:ind w:firstLine="709"/>
        <w:jc w:val="both"/>
        <w:rPr>
          <w:rFonts w:ascii="Arial" w:hAnsi="Arial" w:cs="Arial"/>
          <w:b/>
          <w:bCs/>
          <w:sz w:val="22"/>
          <w:szCs w:val="22"/>
          <w:lang w:eastAsia="es-ES"/>
        </w:rPr>
      </w:pPr>
    </w:p>
    <w:p w:rsidR="00E1491D" w:rsidRDefault="00E1491D">
      <w:pPr>
        <w:ind w:firstLine="709"/>
        <w:jc w:val="both"/>
        <w:rPr>
          <w:rFonts w:ascii="Arial" w:hAnsi="Arial" w:cs="Arial"/>
          <w:b/>
          <w:sz w:val="22"/>
          <w:szCs w:val="22"/>
          <w:lang w:eastAsia="es-ES"/>
        </w:rPr>
      </w:pPr>
      <w:r>
        <w:rPr>
          <w:rFonts w:ascii="Arial" w:hAnsi="Arial" w:cs="Arial"/>
          <w:b/>
          <w:sz w:val="22"/>
          <w:szCs w:val="22"/>
          <w:lang w:eastAsia="es-ES"/>
        </w:rPr>
        <w:t>14. Comissió Avaluadora, concessió i seguiment de les beques.</w:t>
      </w:r>
    </w:p>
    <w:p w:rsidR="00E1491D" w:rsidRDefault="00E1491D">
      <w:pPr>
        <w:ind w:firstLine="709"/>
        <w:jc w:val="both"/>
        <w:rPr>
          <w:rFonts w:ascii="Arial" w:hAnsi="Arial" w:cs="Arial"/>
          <w:b/>
          <w:sz w:val="22"/>
          <w:szCs w:val="22"/>
          <w:lang w:eastAsia="es-ES"/>
        </w:rPr>
      </w:pPr>
    </w:p>
    <w:p w:rsidR="00E1491D" w:rsidRDefault="00E1491D">
      <w:pPr>
        <w:pStyle w:val="Normal1"/>
        <w:ind w:firstLine="709"/>
        <w:jc w:val="both"/>
        <w:rPr>
          <w:rFonts w:ascii="Arial" w:hAnsi="Arial" w:cs="Arial"/>
          <w:sz w:val="22"/>
          <w:szCs w:val="22"/>
          <w:lang w:eastAsia="es-ES" w:bidi="ar-SA"/>
        </w:rPr>
      </w:pPr>
      <w:r>
        <w:rPr>
          <w:rFonts w:ascii="Arial" w:hAnsi="Arial" w:cs="Arial"/>
          <w:sz w:val="22"/>
          <w:szCs w:val="22"/>
          <w:lang w:eastAsia="es-ES" w:bidi="ar-SA"/>
        </w:rPr>
        <w:t>Per a l'examen de les sol·licituds de beques i valoració dels mèrits, es constituirà una comissió avaluadora que estarà integrada pels regidors o empleats públics que s'enumeren a continuació, tots ells amb veu i vot:</w:t>
      </w:r>
    </w:p>
    <w:p w:rsidR="00E1491D" w:rsidRDefault="00E1491D">
      <w:pPr>
        <w:pStyle w:val="Normal1"/>
        <w:ind w:firstLine="709"/>
        <w:jc w:val="both"/>
        <w:rPr>
          <w:rFonts w:ascii="Arial" w:hAnsi="Arial" w:cs="Arial"/>
          <w:sz w:val="22"/>
          <w:szCs w:val="22"/>
          <w:lang w:eastAsia="es-ES" w:bidi="ar-SA"/>
        </w:rPr>
      </w:pPr>
    </w:p>
    <w:p w:rsidR="00E1491D" w:rsidRDefault="00E1491D">
      <w:pPr>
        <w:pStyle w:val="Normal1"/>
        <w:ind w:firstLine="624"/>
        <w:jc w:val="both"/>
        <w:rPr>
          <w:rFonts w:ascii="Arial" w:hAnsi="Arial" w:cs="Arial"/>
          <w:sz w:val="22"/>
          <w:szCs w:val="22"/>
          <w:lang w:eastAsia="es-ES" w:bidi="ar-SA"/>
        </w:rPr>
      </w:pPr>
      <w:r>
        <w:rPr>
          <w:rFonts w:ascii="Arial" w:hAnsi="Arial" w:cs="Arial"/>
          <w:sz w:val="22"/>
          <w:szCs w:val="22"/>
          <w:lang w:eastAsia="es-ES" w:bidi="ar-SA"/>
        </w:rPr>
        <w:t>-</w:t>
      </w:r>
      <w:r>
        <w:rPr>
          <w:rFonts w:ascii="Arial" w:hAnsi="Arial" w:cs="Arial"/>
          <w:sz w:val="22"/>
          <w:szCs w:val="22"/>
          <w:lang w:eastAsia="es-ES" w:bidi="ar-SA"/>
        </w:rPr>
        <w:tab/>
        <w:t>Un president/a: L'alcaldessa de la corporació o regidor/a en qui delegue.</w:t>
      </w:r>
    </w:p>
    <w:p w:rsidR="00E1491D" w:rsidRDefault="00E1491D">
      <w:pPr>
        <w:pStyle w:val="Normal1"/>
        <w:ind w:firstLine="624"/>
        <w:jc w:val="both"/>
        <w:rPr>
          <w:rFonts w:ascii="Arial" w:hAnsi="Arial" w:cs="Arial"/>
          <w:sz w:val="22"/>
          <w:szCs w:val="22"/>
          <w:lang w:eastAsia="es-ES" w:bidi="ar-SA"/>
        </w:rPr>
      </w:pPr>
    </w:p>
    <w:p w:rsidR="00E1491D" w:rsidRDefault="00E1491D">
      <w:pPr>
        <w:pStyle w:val="Normal1"/>
        <w:ind w:firstLine="624"/>
        <w:jc w:val="both"/>
        <w:rPr>
          <w:rFonts w:ascii="Arial" w:hAnsi="Arial" w:cs="Arial"/>
          <w:sz w:val="22"/>
          <w:szCs w:val="22"/>
          <w:lang w:eastAsia="es-ES" w:bidi="ar-SA"/>
        </w:rPr>
      </w:pPr>
      <w:r>
        <w:rPr>
          <w:rFonts w:ascii="Arial" w:hAnsi="Arial" w:cs="Arial"/>
          <w:sz w:val="22"/>
          <w:szCs w:val="22"/>
          <w:lang w:eastAsia="es-ES" w:bidi="ar-SA"/>
        </w:rPr>
        <w:t>-</w:t>
      </w:r>
      <w:r>
        <w:rPr>
          <w:rFonts w:ascii="Arial" w:hAnsi="Arial" w:cs="Arial"/>
          <w:sz w:val="22"/>
          <w:szCs w:val="22"/>
          <w:lang w:eastAsia="es-ES" w:bidi="ar-SA"/>
        </w:rPr>
        <w:tab/>
        <w:t>Una secretària: La tècnica de l'àrea gestora o persona en qui delegue.</w:t>
      </w:r>
    </w:p>
    <w:p w:rsidR="00E1491D" w:rsidRDefault="00E1491D">
      <w:pPr>
        <w:pStyle w:val="Normal1"/>
        <w:ind w:firstLine="624"/>
        <w:jc w:val="both"/>
        <w:rPr>
          <w:rFonts w:ascii="Arial" w:hAnsi="Arial" w:cs="Arial"/>
          <w:sz w:val="22"/>
          <w:szCs w:val="22"/>
          <w:lang w:eastAsia="es-ES" w:bidi="ar-SA"/>
        </w:rPr>
      </w:pPr>
    </w:p>
    <w:p w:rsidR="00E1491D" w:rsidRDefault="00E1491D">
      <w:pPr>
        <w:pStyle w:val="Normal1"/>
        <w:ind w:firstLine="624"/>
        <w:jc w:val="both"/>
        <w:rPr>
          <w:rFonts w:ascii="Arial" w:hAnsi="Arial" w:cs="Arial"/>
          <w:sz w:val="22"/>
          <w:szCs w:val="22"/>
          <w:lang w:eastAsia="es-ES" w:bidi="ar-SA"/>
        </w:rPr>
      </w:pPr>
      <w:r>
        <w:rPr>
          <w:rFonts w:ascii="Arial" w:hAnsi="Arial" w:cs="Arial"/>
          <w:sz w:val="22"/>
          <w:szCs w:val="22"/>
          <w:lang w:eastAsia="es-ES" w:bidi="ar-SA"/>
        </w:rPr>
        <w:t>-</w:t>
      </w:r>
      <w:r>
        <w:rPr>
          <w:rFonts w:ascii="Arial" w:hAnsi="Arial" w:cs="Arial"/>
          <w:sz w:val="22"/>
          <w:szCs w:val="22"/>
          <w:lang w:eastAsia="es-ES" w:bidi="ar-SA"/>
        </w:rPr>
        <w:tab/>
        <w:t>Tres vocals preferentment tècnics o personal de les àrees afectades pel programa.</w:t>
      </w:r>
    </w:p>
    <w:p w:rsidR="00E1491D" w:rsidRDefault="00E1491D">
      <w:pPr>
        <w:pStyle w:val="Normal1"/>
        <w:ind w:firstLine="709"/>
        <w:jc w:val="both"/>
        <w:rPr>
          <w:rFonts w:ascii="Arial" w:hAnsi="Arial" w:cs="Arial"/>
          <w:sz w:val="22"/>
          <w:szCs w:val="22"/>
          <w:lang w:eastAsia="es-ES" w:bidi="ar-SA"/>
        </w:rPr>
      </w:pPr>
    </w:p>
    <w:p w:rsidR="00E1491D" w:rsidRDefault="00E1491D">
      <w:pPr>
        <w:pStyle w:val="Normal1"/>
        <w:ind w:firstLine="709"/>
        <w:jc w:val="both"/>
        <w:rPr>
          <w:rFonts w:ascii="Arial" w:hAnsi="Arial" w:cs="Arial"/>
          <w:sz w:val="22"/>
          <w:szCs w:val="22"/>
          <w:lang w:eastAsia="es-ES" w:bidi="ar-SA"/>
        </w:rPr>
      </w:pPr>
      <w:r>
        <w:rPr>
          <w:rStyle w:val="Fuentedeprrafopredeter1"/>
          <w:rFonts w:ascii="Arial" w:hAnsi="Arial" w:cs="Arial"/>
          <w:sz w:val="22"/>
          <w:szCs w:val="22"/>
          <w:lang w:eastAsia="es-ES" w:bidi="ar-SA"/>
        </w:rPr>
        <w:t>La designació de la comissió avaluadora inclourà la dels respectius suplents.</w:t>
      </w:r>
    </w:p>
    <w:p w:rsidR="00E1491D" w:rsidRDefault="00E1491D">
      <w:pPr>
        <w:pStyle w:val="Normal1"/>
        <w:ind w:firstLine="709"/>
        <w:jc w:val="both"/>
        <w:rPr>
          <w:rFonts w:ascii="Arial" w:hAnsi="Arial" w:cs="Arial"/>
          <w:sz w:val="22"/>
          <w:szCs w:val="22"/>
          <w:lang w:eastAsia="es-ES" w:bidi="ar-SA"/>
        </w:rPr>
      </w:pPr>
    </w:p>
    <w:p w:rsidR="00E1491D" w:rsidRDefault="00E1491D">
      <w:pPr>
        <w:pStyle w:val="Normal1"/>
        <w:ind w:firstLine="709"/>
        <w:jc w:val="both"/>
        <w:rPr>
          <w:rFonts w:ascii="Arial" w:hAnsi="Arial" w:cs="Arial"/>
          <w:sz w:val="22"/>
          <w:szCs w:val="22"/>
          <w:lang w:eastAsia="es-ES" w:bidi="ar-SA"/>
        </w:rPr>
      </w:pPr>
      <w:r>
        <w:rPr>
          <w:rFonts w:ascii="Arial" w:hAnsi="Arial" w:cs="Arial"/>
          <w:sz w:val="22"/>
          <w:szCs w:val="22"/>
          <w:lang w:eastAsia="es-ES" w:bidi="ar-SA"/>
        </w:rPr>
        <w:t>La comissió avaluadora no podrà constituir-se ni actuar sense l'assistència, com a mínim, de la meitat més un dels seus membres, titulars o suplents.</w:t>
      </w:r>
    </w:p>
    <w:p w:rsidR="00E1491D" w:rsidRDefault="00E1491D">
      <w:pPr>
        <w:pStyle w:val="Normal1"/>
        <w:ind w:firstLine="709"/>
        <w:jc w:val="both"/>
        <w:rPr>
          <w:rFonts w:ascii="Arial" w:hAnsi="Arial" w:cs="Arial"/>
          <w:sz w:val="22"/>
          <w:szCs w:val="22"/>
          <w:lang w:eastAsia="es-ES" w:bidi="ar-SA"/>
        </w:rPr>
      </w:pPr>
    </w:p>
    <w:p w:rsidR="00E1491D" w:rsidRDefault="00E1491D">
      <w:pPr>
        <w:pStyle w:val="Normal1"/>
        <w:ind w:firstLine="709"/>
        <w:jc w:val="both"/>
        <w:rPr>
          <w:rFonts w:ascii="Arial" w:hAnsi="Arial" w:cs="Arial"/>
          <w:sz w:val="22"/>
          <w:szCs w:val="22"/>
          <w:lang w:eastAsia="es-ES" w:bidi="ar-SA"/>
        </w:rPr>
      </w:pPr>
      <w:r>
        <w:rPr>
          <w:rFonts w:ascii="Arial" w:hAnsi="Arial" w:cs="Arial"/>
          <w:sz w:val="22"/>
          <w:szCs w:val="22"/>
          <w:lang w:eastAsia="es-ES" w:bidi="ar-SA"/>
        </w:rPr>
        <w:t>Les persones que formen part de la comissió podran rebre assessorament per part del personal tècnic o professional que consideren necessari, els quals podran assistir amb veu, però sense vot.</w:t>
      </w:r>
    </w:p>
    <w:p w:rsidR="00E1491D" w:rsidRDefault="00E1491D">
      <w:pPr>
        <w:pStyle w:val="Normal1"/>
        <w:ind w:firstLine="709"/>
        <w:jc w:val="both"/>
        <w:rPr>
          <w:rFonts w:ascii="Arial" w:hAnsi="Arial" w:cs="Arial"/>
          <w:sz w:val="22"/>
          <w:szCs w:val="22"/>
          <w:lang w:eastAsia="es-ES" w:bidi="ar-SA"/>
        </w:rPr>
      </w:pPr>
    </w:p>
    <w:p w:rsidR="00E1491D" w:rsidRDefault="00E1491D">
      <w:pPr>
        <w:pStyle w:val="Normal1"/>
        <w:ind w:firstLine="709"/>
        <w:jc w:val="both"/>
        <w:rPr>
          <w:rFonts w:ascii="Arial" w:hAnsi="Arial" w:cs="Arial"/>
          <w:sz w:val="22"/>
          <w:szCs w:val="22"/>
          <w:lang w:eastAsia="es-ES" w:bidi="ar-SA"/>
        </w:rPr>
      </w:pPr>
      <w:r>
        <w:rPr>
          <w:rFonts w:ascii="Arial" w:eastAsia="Lucida Sans Unicode" w:hAnsi="Arial" w:cs="Arial"/>
          <w:sz w:val="22"/>
          <w:szCs w:val="22"/>
          <w:lang w:bidi="ar-SA"/>
        </w:rPr>
        <w:t>La comissió avaluadora té facultats per a realitzar, per mitjà dels seus membres, les comprovacions que estime necessàries per a la millor qualificació dels mèrits adduïts, així com per a resoldre els dubtes que es presenten i prendre les decisions necessàries per a la correcta aplicació de la present convocatòria.</w:t>
      </w:r>
    </w:p>
    <w:p w:rsidR="00E1491D" w:rsidRDefault="00E1491D">
      <w:pPr>
        <w:pStyle w:val="Normal1"/>
        <w:ind w:firstLine="709"/>
        <w:jc w:val="both"/>
        <w:rPr>
          <w:rFonts w:ascii="Arial" w:hAnsi="Arial" w:cs="Arial"/>
          <w:sz w:val="22"/>
          <w:szCs w:val="22"/>
          <w:lang w:eastAsia="es-ES" w:bidi="ar-SA"/>
        </w:rPr>
      </w:pPr>
    </w:p>
    <w:p w:rsidR="00E1491D" w:rsidRDefault="00E1491D">
      <w:pPr>
        <w:pStyle w:val="Normal1"/>
        <w:widowControl/>
        <w:ind w:firstLine="567"/>
        <w:jc w:val="both"/>
        <w:rPr>
          <w:rFonts w:ascii="Arial" w:eastAsia="Lucida Sans Unicode" w:hAnsi="Arial" w:cs="Arial"/>
          <w:sz w:val="22"/>
          <w:szCs w:val="22"/>
          <w:lang w:bidi="ar-SA"/>
        </w:rPr>
      </w:pPr>
      <w:r>
        <w:rPr>
          <w:rStyle w:val="Fuentedeprrafopredeter1"/>
          <w:rFonts w:ascii="Arial" w:eastAsia="Lucida Sans Unicode" w:hAnsi="Arial" w:cs="Arial"/>
          <w:sz w:val="22"/>
          <w:szCs w:val="22"/>
          <w:lang w:bidi="ar-SA"/>
        </w:rPr>
        <w:t>Una vegada realitzada l'avaluació dels mèrits aportats pels aspirants que reunisquen els requisits establerts en els termes expressats, la comissió avaluadora formularà una proposta provisional d'adjudicació de les beques i atorgarà un període de cinc dies hàbils perquè les persones interessades puguen formular reclamacions, revisions i rectificació d'errors.</w:t>
      </w:r>
    </w:p>
    <w:p w:rsidR="00E1491D" w:rsidRDefault="00E1491D">
      <w:pPr>
        <w:pStyle w:val="Normal1"/>
        <w:widowControl/>
        <w:ind w:firstLine="567"/>
        <w:jc w:val="both"/>
        <w:rPr>
          <w:rFonts w:ascii="Arial" w:eastAsia="Lucida Sans Unicode" w:hAnsi="Arial" w:cs="Arial"/>
          <w:sz w:val="22"/>
          <w:szCs w:val="22"/>
          <w:lang w:bidi="ar-SA"/>
        </w:rPr>
      </w:pPr>
    </w:p>
    <w:p w:rsidR="00E1491D" w:rsidRDefault="00E1491D">
      <w:pPr>
        <w:pStyle w:val="Normal1"/>
        <w:widowControl/>
        <w:ind w:firstLine="567"/>
        <w:jc w:val="both"/>
        <w:rPr>
          <w:rFonts w:ascii="Arial" w:eastAsia="Lucida Sans Unicode" w:hAnsi="Arial" w:cs="Arial"/>
          <w:sz w:val="22"/>
          <w:szCs w:val="22"/>
          <w:lang w:bidi="ar-SA"/>
        </w:rPr>
      </w:pPr>
      <w:r>
        <w:rPr>
          <w:rFonts w:ascii="Arial" w:eastAsia="Lucida Sans Unicode" w:hAnsi="Arial" w:cs="Arial"/>
          <w:sz w:val="22"/>
          <w:szCs w:val="22"/>
          <w:lang w:bidi="ar-SA"/>
        </w:rPr>
        <w:t>Transcorregut aquest termini, i resoltes les reclamacions que eventualment s'hagen plantejat, la Comissió Avaluadora, en el seu cas, elevarà a l'Alcaldia la seua proposta d'adjudicació definitiva perquè aquesta aprove, si escau, la relació definitiva de persones beneficiàries de les beques adjudicades.</w:t>
      </w:r>
    </w:p>
    <w:p w:rsidR="00E1491D" w:rsidRDefault="00E1491D">
      <w:pPr>
        <w:pStyle w:val="Normal1"/>
        <w:widowControl/>
        <w:ind w:firstLine="567"/>
        <w:jc w:val="both"/>
        <w:rPr>
          <w:rFonts w:ascii="Arial" w:eastAsia="Lucida Sans Unicode" w:hAnsi="Arial" w:cs="Arial"/>
          <w:sz w:val="22"/>
          <w:szCs w:val="22"/>
          <w:lang w:bidi="ar-SA"/>
        </w:rPr>
      </w:pPr>
    </w:p>
    <w:p w:rsidR="00E1491D" w:rsidRDefault="00E1491D">
      <w:pPr>
        <w:pStyle w:val="Normal1"/>
        <w:widowControl/>
        <w:ind w:firstLine="567"/>
        <w:jc w:val="both"/>
        <w:rPr>
          <w:rFonts w:ascii="Arial" w:eastAsia="Lucida Sans Unicode" w:hAnsi="Arial" w:cs="Arial"/>
          <w:sz w:val="22"/>
          <w:szCs w:val="22"/>
          <w:lang w:bidi="ar-SA"/>
        </w:rPr>
      </w:pPr>
      <w:r>
        <w:rPr>
          <w:rFonts w:ascii="Arial" w:eastAsia="Lucida Sans Unicode" w:hAnsi="Arial" w:cs="Arial"/>
          <w:sz w:val="22"/>
          <w:szCs w:val="22"/>
          <w:lang w:bidi="ar-SA"/>
        </w:rPr>
        <w:t>Si no s’hi presenten reclamacions, la proposta provisional esdevindrà definitiva sense necessitat de realitzar una nova sessió de la comissió d'avaluació.</w:t>
      </w:r>
    </w:p>
    <w:p w:rsidR="00E1491D" w:rsidRDefault="00E1491D">
      <w:pPr>
        <w:pStyle w:val="Normal1"/>
        <w:widowControl/>
        <w:ind w:firstLine="567"/>
        <w:jc w:val="both"/>
        <w:rPr>
          <w:rFonts w:ascii="Arial" w:eastAsia="Lucida Sans Unicode" w:hAnsi="Arial" w:cs="Arial"/>
          <w:sz w:val="22"/>
          <w:szCs w:val="22"/>
          <w:lang w:bidi="ar-SA"/>
        </w:rPr>
      </w:pPr>
    </w:p>
    <w:p w:rsidR="00E1491D" w:rsidRDefault="00E1491D">
      <w:pPr>
        <w:pStyle w:val="Normal1"/>
        <w:widowControl/>
        <w:ind w:firstLine="567"/>
        <w:jc w:val="both"/>
        <w:rPr>
          <w:rFonts w:ascii="Arial" w:eastAsia="Lucida Sans Unicode" w:hAnsi="Arial" w:cs="Arial"/>
          <w:sz w:val="22"/>
          <w:szCs w:val="22"/>
          <w:lang w:bidi="ar-SA"/>
        </w:rPr>
      </w:pPr>
      <w:r>
        <w:rPr>
          <w:rFonts w:ascii="Arial" w:eastAsia="Lucida Sans Unicode" w:hAnsi="Arial" w:cs="Arial"/>
          <w:sz w:val="22"/>
          <w:szCs w:val="22"/>
          <w:lang w:bidi="ar-SA"/>
        </w:rPr>
        <w:t>La resolució de l'Alcaldia sobre l'adjudicació definitiva de les beques convocades es comunicarà mitjançant un edicte publicat en el tauler d'anuncis de la Corporació municipal i en el Portal de Transparència de l'Ajuntament de Carlet accessible des de la seu electrònica de l'Ajuntament de Carlet.</w:t>
      </w:r>
    </w:p>
    <w:p w:rsidR="00E1491D" w:rsidRDefault="00E1491D">
      <w:pPr>
        <w:pStyle w:val="Normal1"/>
        <w:widowControl/>
        <w:ind w:firstLine="567"/>
        <w:jc w:val="both"/>
        <w:rPr>
          <w:rFonts w:ascii="Arial" w:eastAsia="Lucida Sans Unicode" w:hAnsi="Arial" w:cs="Arial"/>
          <w:sz w:val="22"/>
          <w:szCs w:val="22"/>
          <w:lang w:bidi="ar-SA"/>
        </w:rPr>
      </w:pPr>
    </w:p>
    <w:p w:rsidR="00E1491D" w:rsidRDefault="00E1491D">
      <w:pPr>
        <w:pStyle w:val="Normal1"/>
        <w:widowControl/>
        <w:ind w:firstLine="567"/>
        <w:jc w:val="both"/>
        <w:rPr>
          <w:rFonts w:ascii="Arial" w:eastAsia="Lucida Sans Unicode" w:hAnsi="Arial" w:cs="Arial"/>
          <w:sz w:val="22"/>
          <w:szCs w:val="22"/>
          <w:lang w:bidi="ar-SA"/>
        </w:rPr>
      </w:pPr>
      <w:r>
        <w:rPr>
          <w:rFonts w:ascii="Arial" w:eastAsia="Lucida Sans Unicode" w:hAnsi="Arial" w:cs="Arial"/>
          <w:sz w:val="22"/>
          <w:szCs w:val="22"/>
          <w:lang w:bidi="ar-SA"/>
        </w:rPr>
        <w:t xml:space="preserve">La resolució de concessió de les beques, a proposta de la comissió avaluadora, pot declarar deserta la cobertura de la beca corresponent a alguna de les àrees d'activitat si el </w:t>
      </w:r>
      <w:r>
        <w:rPr>
          <w:rFonts w:ascii="Arial" w:eastAsia="Lucida Sans Unicode" w:hAnsi="Arial" w:cs="Arial"/>
          <w:sz w:val="22"/>
          <w:szCs w:val="22"/>
          <w:lang w:bidi="ar-SA"/>
        </w:rPr>
        <w:lastRenderedPageBreak/>
        <w:t>perfil de les persones sol·licitants no s'adequa a les característiques concretes necessàries per al correcte desenvolupament d'aquesta.</w:t>
      </w:r>
    </w:p>
    <w:p w:rsidR="00E1491D" w:rsidRDefault="00E1491D">
      <w:pPr>
        <w:pStyle w:val="Normal1"/>
        <w:widowControl/>
        <w:ind w:firstLine="567"/>
        <w:jc w:val="both"/>
        <w:rPr>
          <w:rFonts w:ascii="Arial" w:eastAsia="Lucida Sans Unicode" w:hAnsi="Arial" w:cs="Arial"/>
          <w:sz w:val="22"/>
          <w:szCs w:val="22"/>
          <w:lang w:bidi="ar-SA"/>
        </w:rPr>
      </w:pPr>
    </w:p>
    <w:p w:rsidR="00E1491D" w:rsidRDefault="00E1491D">
      <w:pPr>
        <w:pStyle w:val="Normal1"/>
        <w:widowControl/>
        <w:ind w:firstLine="567"/>
        <w:jc w:val="both"/>
        <w:rPr>
          <w:rFonts w:ascii="Arial" w:eastAsia="Lucida Sans Unicode" w:hAnsi="Arial" w:cs="Arial"/>
          <w:sz w:val="22"/>
          <w:szCs w:val="22"/>
          <w:lang w:bidi="ar-SA"/>
        </w:rPr>
      </w:pPr>
      <w:r>
        <w:rPr>
          <w:rFonts w:ascii="Arial" w:eastAsia="Lucida Sans Unicode" w:hAnsi="Arial" w:cs="Arial"/>
          <w:sz w:val="22"/>
          <w:szCs w:val="22"/>
          <w:lang w:bidi="ar-SA"/>
        </w:rPr>
        <w:t>Si es produeix alguna vacant en alguna de les especialitats convocades, es podrà acréixer en aquelles en què resulte més necessària.</w:t>
      </w:r>
    </w:p>
    <w:p w:rsidR="00E1491D" w:rsidRDefault="00E1491D">
      <w:pPr>
        <w:pStyle w:val="Normal1"/>
        <w:widowControl/>
        <w:ind w:firstLine="567"/>
        <w:jc w:val="both"/>
        <w:rPr>
          <w:rFonts w:ascii="Arial" w:eastAsia="Lucida Sans Unicode" w:hAnsi="Arial" w:cs="Arial"/>
          <w:sz w:val="22"/>
          <w:szCs w:val="22"/>
          <w:lang w:bidi="ar-SA"/>
        </w:rPr>
      </w:pPr>
    </w:p>
    <w:p w:rsidR="00E1491D" w:rsidRDefault="00E1491D">
      <w:pPr>
        <w:pStyle w:val="Normal1"/>
        <w:widowControl/>
        <w:ind w:firstLine="567"/>
        <w:jc w:val="both"/>
        <w:rPr>
          <w:rFonts w:ascii="Arial" w:eastAsia="Lucida Sans Unicode" w:hAnsi="Arial" w:cs="Arial"/>
          <w:sz w:val="22"/>
          <w:szCs w:val="22"/>
          <w:shd w:val="clear" w:color="auto" w:fill="FFFF99"/>
          <w:lang w:bidi="ar-SA"/>
        </w:rPr>
      </w:pPr>
      <w:r>
        <w:rPr>
          <w:rStyle w:val="Fuentedeprrafopredeter1"/>
          <w:rFonts w:ascii="Arial" w:eastAsia="Lucida Sans Unicode" w:hAnsi="Arial" w:cs="Arial"/>
          <w:sz w:val="22"/>
          <w:szCs w:val="22"/>
          <w:lang w:bidi="ar-SA"/>
        </w:rPr>
        <w:t>En qualsevol cas, serà el departament d’Educació de l’Ajuntament, l’encarregat d’assignar els/les becaris/ries al departament corresponent a l’inici del programa així com durant la seua formació, en el cas de que es produïra la necessitat d’un canvi o per al millor funcionament del programa.</w:t>
      </w:r>
    </w:p>
    <w:p w:rsidR="00E1491D" w:rsidRDefault="00E1491D">
      <w:pPr>
        <w:pStyle w:val="Normal1"/>
        <w:widowControl/>
        <w:ind w:firstLine="567"/>
        <w:jc w:val="both"/>
        <w:rPr>
          <w:rFonts w:ascii="Arial" w:eastAsia="Lucida Sans Unicode" w:hAnsi="Arial" w:cs="Arial"/>
          <w:sz w:val="22"/>
          <w:szCs w:val="22"/>
          <w:shd w:val="clear" w:color="auto" w:fill="FFFF99"/>
          <w:lang w:bidi="ar-SA"/>
        </w:rPr>
      </w:pPr>
    </w:p>
    <w:p w:rsidR="00E1491D" w:rsidRDefault="00E1491D">
      <w:pPr>
        <w:pStyle w:val="Normal1"/>
        <w:ind w:firstLine="709"/>
        <w:jc w:val="both"/>
        <w:rPr>
          <w:rFonts w:ascii="Arial" w:hAnsi="Arial" w:cs="Arial"/>
          <w:sz w:val="22"/>
          <w:szCs w:val="22"/>
          <w:lang w:eastAsia="es-ES" w:bidi="ar-SA"/>
        </w:rPr>
      </w:pPr>
      <w:r>
        <w:rPr>
          <w:rFonts w:ascii="Arial" w:hAnsi="Arial" w:cs="Arial"/>
          <w:sz w:val="22"/>
          <w:szCs w:val="22"/>
          <w:lang w:eastAsia="es-ES" w:bidi="ar-SA"/>
        </w:rPr>
        <w:t xml:space="preserve">L'entitat local nomenarà un o diversos tutors/tutores que realitzaran el seguiment, la coordinació i l’ordenació de l'activitat de formació del personal </w:t>
      </w:r>
      <w:r w:rsidR="001B2A0A">
        <w:rPr>
          <w:rFonts w:ascii="Arial" w:hAnsi="Arial" w:cs="Arial"/>
          <w:sz w:val="22"/>
          <w:szCs w:val="22"/>
          <w:lang w:eastAsia="es-ES" w:bidi="ar-SA"/>
        </w:rPr>
        <w:t>becari, com</w:t>
      </w:r>
      <w:r>
        <w:rPr>
          <w:rFonts w:ascii="Arial" w:hAnsi="Arial" w:cs="Arial"/>
          <w:sz w:val="22"/>
          <w:szCs w:val="22"/>
          <w:lang w:eastAsia="es-ES" w:bidi="ar-SA"/>
        </w:rPr>
        <w:t xml:space="preserve"> també el temps de dedicació a aquestes activitats.</w:t>
      </w:r>
    </w:p>
    <w:p w:rsidR="00E1491D" w:rsidRDefault="00E1491D">
      <w:pPr>
        <w:pStyle w:val="Normal1"/>
        <w:ind w:firstLine="709"/>
        <w:jc w:val="both"/>
        <w:rPr>
          <w:rFonts w:ascii="Arial" w:hAnsi="Arial" w:cs="Arial"/>
          <w:sz w:val="22"/>
          <w:szCs w:val="22"/>
          <w:lang w:eastAsia="es-ES" w:bidi="ar-SA"/>
        </w:rPr>
      </w:pPr>
    </w:p>
    <w:p w:rsidR="00E1491D" w:rsidRDefault="00E1491D">
      <w:pPr>
        <w:pStyle w:val="Normal1"/>
        <w:ind w:firstLine="709"/>
        <w:jc w:val="both"/>
        <w:rPr>
          <w:rFonts w:ascii="Arial" w:hAnsi="Arial" w:cs="Arial"/>
          <w:sz w:val="22"/>
          <w:szCs w:val="22"/>
        </w:rPr>
      </w:pPr>
      <w:r>
        <w:rPr>
          <w:rStyle w:val="Textoennegrita"/>
          <w:rFonts w:ascii="Arial" w:hAnsi="Arial" w:cs="Arial"/>
          <w:b w:val="0"/>
          <w:color w:val="000000"/>
          <w:sz w:val="22"/>
          <w:szCs w:val="22"/>
          <w:lang w:eastAsia="es-ES" w:bidi="ar-SA"/>
        </w:rPr>
        <w:t>Es voluntat de l'Ajuntament de Carlet que els becaris/ries que desenvolupen aquest programa BE Carlet 2025 durant els mesos d'estiu, gaudisquen d'uns dies lliures de descans que estaran coordinats pel departament d'Educació, tutor/a corresponent que monitore al becari/a i en el cas, de l'Escola d'Aventura i Estiu per l'empresa prestadora del servei, sempre que es garantisquen els serveis mínims del departament on s'estiga desenvolupant la formació.</w:t>
      </w:r>
    </w:p>
    <w:p w:rsidR="00E1491D" w:rsidRDefault="00E1491D">
      <w:pPr>
        <w:pStyle w:val="Normal1"/>
        <w:ind w:firstLine="709"/>
        <w:jc w:val="both"/>
        <w:rPr>
          <w:rFonts w:ascii="Arial" w:hAnsi="Arial" w:cs="Arial"/>
          <w:sz w:val="22"/>
          <w:szCs w:val="22"/>
        </w:rPr>
      </w:pPr>
    </w:p>
    <w:p w:rsidR="00E1491D" w:rsidRDefault="00E1491D">
      <w:pPr>
        <w:pStyle w:val="Normal1"/>
        <w:ind w:firstLine="709"/>
        <w:jc w:val="both"/>
        <w:rPr>
          <w:rFonts w:ascii="Arial" w:eastAsia="Lucida Sans Unicode" w:hAnsi="Arial" w:cs="Arial"/>
          <w:sz w:val="22"/>
          <w:szCs w:val="22"/>
          <w:lang w:bidi="ar-SA"/>
        </w:rPr>
      </w:pPr>
      <w:r>
        <w:rPr>
          <w:rStyle w:val="Fuentedeprrafopredeter1"/>
          <w:rFonts w:ascii="Arial" w:hAnsi="Arial" w:cs="Arial"/>
          <w:sz w:val="22"/>
          <w:szCs w:val="22"/>
          <w:lang w:eastAsia="es-ES" w:bidi="ar-SA"/>
        </w:rPr>
        <w:t>Els becaris/ries que resulten beneficiaris/ries de la beca formativa per a l’Escola i Aventura d’Estiu seràn convocats prèviament a l’inici del desenvolupament de l’activitat formativa a una reunió informativa per a tractar els aspectes més rellevants d’organització i desenvolupament de les activitats a impartir.</w:t>
      </w:r>
    </w:p>
    <w:p w:rsidR="00E1491D" w:rsidRDefault="00E1491D">
      <w:pPr>
        <w:pStyle w:val="Normal1"/>
        <w:ind w:firstLine="709"/>
        <w:jc w:val="both"/>
        <w:rPr>
          <w:rFonts w:ascii="Arial" w:eastAsia="Lucida Sans Unicode" w:hAnsi="Arial" w:cs="Arial"/>
          <w:sz w:val="22"/>
          <w:szCs w:val="22"/>
          <w:lang w:bidi="ar-SA"/>
        </w:rPr>
      </w:pPr>
    </w:p>
    <w:p w:rsidR="00E1491D" w:rsidRDefault="00E1491D">
      <w:pPr>
        <w:pStyle w:val="Normal1"/>
        <w:ind w:firstLine="709"/>
        <w:jc w:val="center"/>
        <w:rPr>
          <w:rFonts w:ascii="Arial" w:eastAsia="Lucida Sans Unicode" w:hAnsi="Arial" w:cs="Arial"/>
          <w:sz w:val="22"/>
          <w:szCs w:val="22"/>
          <w:lang w:bidi="ar-SA"/>
        </w:rPr>
      </w:pPr>
      <w:r>
        <w:rPr>
          <w:rFonts w:ascii="Arial" w:eastAsia="Lucida Sans Unicode" w:hAnsi="Arial" w:cs="Arial"/>
          <w:sz w:val="22"/>
          <w:szCs w:val="22"/>
          <w:lang w:bidi="ar-SA"/>
        </w:rPr>
        <w:t>Carlet, a la fecha de la signa</w:t>
      </w:r>
    </w:p>
    <w:p w:rsidR="00E1491D" w:rsidRDefault="00E1491D">
      <w:pPr>
        <w:pStyle w:val="Normal1"/>
        <w:ind w:firstLine="709"/>
        <w:jc w:val="center"/>
        <w:rPr>
          <w:rFonts w:ascii="Arial" w:eastAsia="Lucida Sans Unicode" w:hAnsi="Arial" w:cs="Arial"/>
          <w:sz w:val="22"/>
          <w:szCs w:val="22"/>
          <w:lang w:bidi="ar-SA"/>
        </w:rPr>
      </w:pPr>
    </w:p>
    <w:p w:rsidR="00E1491D" w:rsidRDefault="00E1491D">
      <w:pPr>
        <w:pStyle w:val="Normal1"/>
        <w:ind w:firstLine="709"/>
        <w:jc w:val="center"/>
        <w:rPr>
          <w:rFonts w:ascii="Arial" w:eastAsia="Lucida Sans Unicode" w:hAnsi="Arial" w:cs="Arial"/>
          <w:sz w:val="22"/>
          <w:szCs w:val="22"/>
          <w:lang w:bidi="ar-SA"/>
        </w:rPr>
      </w:pPr>
      <w:r>
        <w:rPr>
          <w:rFonts w:ascii="Arial" w:eastAsia="Lucida Sans Unicode" w:hAnsi="Arial" w:cs="Arial"/>
          <w:sz w:val="22"/>
          <w:szCs w:val="22"/>
          <w:lang w:bidi="ar-SA"/>
        </w:rPr>
        <w:t>La alcaldesa</w:t>
      </w:r>
    </w:p>
    <w:p w:rsidR="00E1491D" w:rsidRDefault="00E1491D">
      <w:pPr>
        <w:pStyle w:val="Normal1"/>
        <w:ind w:firstLine="709"/>
        <w:jc w:val="center"/>
        <w:rPr>
          <w:rFonts w:ascii="Arial" w:eastAsia="Lucida Sans Unicode" w:hAnsi="Arial" w:cs="Arial"/>
          <w:sz w:val="22"/>
          <w:szCs w:val="22"/>
          <w:lang w:bidi="ar-SA"/>
        </w:rPr>
      </w:pPr>
      <w:r>
        <w:rPr>
          <w:rFonts w:ascii="Arial" w:eastAsia="Lucida Sans Unicode" w:hAnsi="Arial" w:cs="Arial"/>
          <w:sz w:val="22"/>
          <w:szCs w:val="22"/>
          <w:lang w:bidi="ar-SA"/>
        </w:rPr>
        <w:t>Laura Sáez Martínez</w:t>
      </w:r>
    </w:p>
    <w:p w:rsidR="00E1491D" w:rsidRDefault="00E1491D">
      <w:pPr>
        <w:pStyle w:val="Normal1"/>
        <w:ind w:firstLine="709"/>
        <w:jc w:val="center"/>
        <w:rPr>
          <w:rFonts w:ascii="Arial" w:eastAsia="Lucida Sans Unicode" w:hAnsi="Arial" w:cs="Arial"/>
          <w:sz w:val="22"/>
          <w:szCs w:val="22"/>
          <w:lang w:bidi="ar-SA"/>
        </w:rPr>
      </w:pPr>
    </w:p>
    <w:p w:rsidR="00E1491D" w:rsidRDefault="00E1491D">
      <w:pPr>
        <w:pStyle w:val="Normal1"/>
        <w:ind w:firstLine="567"/>
        <w:jc w:val="both"/>
        <w:rPr>
          <w:rFonts w:ascii="Arial" w:eastAsia="Andale Sans UI" w:hAnsi="Arial" w:cs="Arial"/>
          <w:sz w:val="22"/>
          <w:szCs w:val="22"/>
          <w:lang w:val="en-US" w:eastAsia="en-US"/>
        </w:rPr>
      </w:pPr>
    </w:p>
    <w:p w:rsidR="00E1491D" w:rsidRDefault="00E1491D">
      <w:pPr>
        <w:pStyle w:val="Normal1"/>
        <w:spacing w:line="276" w:lineRule="auto"/>
        <w:jc w:val="center"/>
        <w:rPr>
          <w:rFonts w:ascii="Arial" w:hAnsi="Arial" w:cs="Arial"/>
          <w:sz w:val="22"/>
          <w:szCs w:val="22"/>
        </w:rPr>
      </w:pPr>
      <w:r>
        <w:rPr>
          <w:rStyle w:val="Fuentedeprrafopredeter1"/>
          <w:rFonts w:ascii="Arial" w:eastAsia="Andale Sans UI" w:hAnsi="Arial" w:cs="Arial"/>
          <w:b/>
          <w:bCs/>
          <w:sz w:val="22"/>
          <w:szCs w:val="22"/>
          <w:lang w:eastAsia="es-ES"/>
        </w:rPr>
        <w:t>Document signat electrònicament. Codi de verificació al marge</w:t>
      </w:r>
    </w:p>
    <w:p w:rsidR="00E1491D" w:rsidRDefault="00E1491D">
      <w:pPr>
        <w:pStyle w:val="Normal1"/>
        <w:spacing w:line="276" w:lineRule="auto"/>
        <w:jc w:val="center"/>
        <w:rPr>
          <w:rFonts w:ascii="Arial" w:hAnsi="Arial" w:cs="Arial"/>
          <w:sz w:val="22"/>
          <w:szCs w:val="22"/>
        </w:rPr>
      </w:pPr>
    </w:p>
    <w:p w:rsidR="00E1491D" w:rsidRDefault="00E1491D">
      <w:pPr>
        <w:pStyle w:val="Normal1"/>
        <w:spacing w:line="276" w:lineRule="auto"/>
        <w:rPr>
          <w:rFonts w:ascii="Arial" w:hAnsi="Arial" w:cs="Arial"/>
          <w:sz w:val="22"/>
          <w:szCs w:val="22"/>
        </w:rPr>
      </w:pPr>
    </w:p>
    <w:p w:rsidR="00E1491D" w:rsidRDefault="00E1491D">
      <w:pPr>
        <w:pStyle w:val="Normal1"/>
        <w:spacing w:line="276" w:lineRule="auto"/>
        <w:jc w:val="center"/>
        <w:rPr>
          <w:rFonts w:ascii="Arial" w:hAnsi="Arial" w:cs="Arial"/>
          <w:sz w:val="22"/>
          <w:szCs w:val="22"/>
        </w:rPr>
      </w:pPr>
    </w:p>
    <w:p w:rsidR="00E1491D" w:rsidRDefault="00E1491D">
      <w:pPr>
        <w:pStyle w:val="Normal1"/>
        <w:spacing w:line="276" w:lineRule="auto"/>
        <w:jc w:val="center"/>
        <w:rPr>
          <w:rFonts w:ascii="Arial" w:hAnsi="Arial" w:cs="Arial"/>
          <w:sz w:val="22"/>
          <w:szCs w:val="22"/>
        </w:rPr>
      </w:pPr>
    </w:p>
    <w:p w:rsidR="00E1491D" w:rsidRDefault="00E1491D">
      <w:pPr>
        <w:pStyle w:val="Normal1"/>
        <w:spacing w:line="276" w:lineRule="auto"/>
        <w:jc w:val="center"/>
        <w:rPr>
          <w:rFonts w:ascii="Arial" w:hAnsi="Arial" w:cs="Arial"/>
          <w:sz w:val="22"/>
          <w:szCs w:val="22"/>
        </w:rPr>
      </w:pPr>
    </w:p>
    <w:p w:rsidR="00E1491D" w:rsidRDefault="00E1491D">
      <w:pPr>
        <w:pStyle w:val="Normal1"/>
        <w:spacing w:line="276" w:lineRule="auto"/>
        <w:jc w:val="center"/>
        <w:rPr>
          <w:rFonts w:ascii="Arial" w:hAnsi="Arial" w:cs="Arial"/>
          <w:sz w:val="22"/>
          <w:szCs w:val="22"/>
        </w:rPr>
      </w:pPr>
    </w:p>
    <w:p w:rsidR="00E1491D" w:rsidRDefault="00E1491D">
      <w:pPr>
        <w:pStyle w:val="Normal1"/>
        <w:spacing w:line="276" w:lineRule="auto"/>
        <w:jc w:val="center"/>
        <w:rPr>
          <w:rFonts w:ascii="Arial" w:hAnsi="Arial" w:cs="Arial"/>
          <w:sz w:val="22"/>
          <w:szCs w:val="22"/>
        </w:rPr>
      </w:pPr>
    </w:p>
    <w:p w:rsidR="00E1491D" w:rsidRDefault="00E1491D">
      <w:pPr>
        <w:pStyle w:val="Normal1"/>
        <w:spacing w:line="276" w:lineRule="auto"/>
        <w:jc w:val="center"/>
        <w:rPr>
          <w:rFonts w:ascii="Arial" w:hAnsi="Arial" w:cs="Arial"/>
          <w:sz w:val="22"/>
          <w:szCs w:val="22"/>
        </w:rPr>
      </w:pPr>
    </w:p>
    <w:p w:rsidR="00E1491D" w:rsidRDefault="00E1491D">
      <w:pPr>
        <w:pStyle w:val="Normal1"/>
        <w:spacing w:line="276" w:lineRule="auto"/>
        <w:jc w:val="center"/>
        <w:rPr>
          <w:rFonts w:ascii="Arial" w:hAnsi="Arial" w:cs="Arial"/>
          <w:sz w:val="22"/>
          <w:szCs w:val="22"/>
        </w:rPr>
      </w:pPr>
    </w:p>
    <w:bookmarkEnd w:id="1"/>
    <w:bookmarkEnd w:id="2"/>
    <w:bookmarkEnd w:id="3"/>
    <w:bookmarkEnd w:id="4"/>
    <w:p w:rsidR="00E1491D" w:rsidRDefault="00E1491D" w:rsidP="00A052A5">
      <w:pPr>
        <w:pStyle w:val="Normal1"/>
        <w:spacing w:line="276" w:lineRule="auto"/>
        <w:rPr>
          <w:rFonts w:ascii="Arial" w:hAnsi="Arial" w:cs="Arial"/>
          <w:sz w:val="22"/>
          <w:szCs w:val="22"/>
        </w:rPr>
      </w:pPr>
    </w:p>
    <w:sectPr w:rsidR="00E1491D">
      <w:headerReference w:type="default" r:id="rId7"/>
      <w:footerReference w:type="default" r:id="rId8"/>
      <w:headerReference w:type="first" r:id="rId9"/>
      <w:footerReference w:type="first" r:id="rId10"/>
      <w:pgSz w:w="11906" w:h="16838"/>
      <w:pgMar w:top="2597" w:right="1417" w:bottom="1276" w:left="1417" w:header="567" w:footer="567"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6E2D" w:rsidRDefault="000A6E2D">
      <w:r>
        <w:separator/>
      </w:r>
    </w:p>
  </w:endnote>
  <w:endnote w:type="continuationSeparator" w:id="0">
    <w:p w:rsidR="000A6E2D" w:rsidRDefault="000A6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Open Sans">
    <w:altName w:val="Times New Roman"/>
    <w:charset w:val="01"/>
    <w:family w:val="auto"/>
    <w:pitch w:val="default"/>
  </w:font>
  <w:font w:name="DejaVu Sans">
    <w:panose1 w:val="020B0603030804020204"/>
    <w:charset w:val="00"/>
    <w:family w:val="swiss"/>
    <w:pitch w:val="variable"/>
    <w:sig w:usb0="E7002EFF" w:usb1="D200FDFF" w:usb2="0A246029" w:usb3="00000000" w:csb0="000001FF" w:csb1="00000000"/>
  </w:font>
  <w:font w:name="Liberation Sans Unicode MS">
    <w:altName w:val="Times New Roman"/>
    <w:charset w:val="01"/>
    <w:family w:val="auto"/>
    <w:pitch w:val="variable"/>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Andale Sans UI">
    <w:altName w:val="Arial Unicode MS"/>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491D" w:rsidRDefault="00031451">
    <w:pPr>
      <w:pStyle w:val="Piedepgina"/>
    </w:pPr>
    <w:r>
      <w:rPr>
        <w:noProof/>
        <w:lang w:val="es-ES" w:eastAsia="es-ES" w:bidi="ar-SA"/>
      </w:rPr>
      <w:drawing>
        <wp:inline distT="0" distB="0" distL="0" distR="0">
          <wp:extent cx="5391150" cy="2667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8" t="-166" r="-8" b="-166"/>
                  <a:stretch>
                    <a:fillRect/>
                  </a:stretch>
                </pic:blipFill>
                <pic:spPr bwMode="auto">
                  <a:xfrm>
                    <a:off x="0" y="0"/>
                    <a:ext cx="5391150" cy="2667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491D" w:rsidRDefault="00E1491D"/>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6E2D" w:rsidRDefault="000A6E2D">
      <w:r>
        <w:separator/>
      </w:r>
    </w:p>
  </w:footnote>
  <w:footnote w:type="continuationSeparator" w:id="0">
    <w:p w:rsidR="000A6E2D" w:rsidRDefault="000A6E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491D" w:rsidRDefault="00031451">
    <w:pPr>
      <w:pStyle w:val="Encabezado"/>
      <w:pBdr>
        <w:top w:val="none" w:sz="0" w:space="0" w:color="000000"/>
        <w:left w:val="none" w:sz="0" w:space="0" w:color="000000"/>
        <w:bottom w:val="none" w:sz="0" w:space="0" w:color="000000"/>
        <w:right w:val="none" w:sz="0" w:space="0" w:color="000000"/>
      </w:pBdr>
      <w:rPr>
        <w:b/>
        <w:bCs/>
        <w:sz w:val="28"/>
        <w:szCs w:val="28"/>
      </w:rPr>
    </w:pPr>
    <w:r>
      <w:rPr>
        <w:noProof/>
        <w:lang w:val="es-ES" w:eastAsia="es-ES" w:bidi="ar-SA"/>
      </w:rPr>
      <w:drawing>
        <wp:inline distT="0" distB="0" distL="0" distR="0">
          <wp:extent cx="695325"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70" t="-70" r="-70" b="-70"/>
                  <a:stretch>
                    <a:fillRect/>
                  </a:stretch>
                </pic:blipFill>
                <pic:spPr bwMode="auto">
                  <a:xfrm>
                    <a:off x="0" y="0"/>
                    <a:ext cx="695325" cy="695325"/>
                  </a:xfrm>
                  <a:prstGeom prst="rect">
                    <a:avLst/>
                  </a:prstGeom>
                  <a:solidFill>
                    <a:srgbClr val="FFFFFF">
                      <a:alpha val="0"/>
                    </a:srgbClr>
                  </a:solidFill>
                  <a:ln>
                    <a:noFill/>
                  </a:ln>
                </pic:spPr>
              </pic:pic>
            </a:graphicData>
          </a:graphic>
        </wp:inline>
      </w:drawing>
    </w:r>
  </w:p>
  <w:p w:rsidR="00E1491D" w:rsidRDefault="00E1491D">
    <w:pPr>
      <w:pStyle w:val="Encabezado"/>
      <w:pBdr>
        <w:top w:val="none" w:sz="0" w:space="0" w:color="000000"/>
        <w:left w:val="none" w:sz="0" w:space="0" w:color="000000"/>
        <w:bottom w:val="single" w:sz="4" w:space="5" w:color="000000"/>
        <w:right w:val="none" w:sz="0" w:space="0" w:color="000000"/>
      </w:pBdr>
      <w:jc w:val="center"/>
    </w:pPr>
    <w:r>
      <w:rPr>
        <w:b/>
        <w:bCs/>
        <w:sz w:val="28"/>
        <w:szCs w:val="28"/>
      </w:rPr>
      <w:t>Ajuntament de Carlet</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491D" w:rsidRDefault="00E1491D"/>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Num1"/>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000003"/>
    <w:multiLevelType w:val="multilevel"/>
    <w:tmpl w:val="00000003"/>
    <w:name w:val="WWNum2"/>
    <w:lvl w:ilvl="0">
      <w:start w:val="1"/>
      <w:numFmt w:val="bullet"/>
      <w:lvlText w:val=""/>
      <w:lvlJc w:val="left"/>
      <w:pPr>
        <w:tabs>
          <w:tab w:val="num" w:pos="0"/>
        </w:tabs>
        <w:ind w:left="720" w:hanging="360"/>
      </w:pPr>
      <w:rPr>
        <w:rFonts w:ascii="Symbol" w:hAnsi="Symbol"/>
      </w:rPr>
    </w:lvl>
    <w:lvl w:ilvl="1">
      <w:start w:val="1"/>
      <w:numFmt w:val="bullet"/>
      <w:lvlText w:val="◦"/>
      <w:lvlJc w:val="left"/>
      <w:pPr>
        <w:tabs>
          <w:tab w:val="num" w:pos="0"/>
        </w:tabs>
        <w:ind w:left="1080" w:hanging="360"/>
      </w:pPr>
      <w:rPr>
        <w:rFonts w:ascii="OpenSymbol" w:hAnsi="OpenSymbol"/>
      </w:rPr>
    </w:lvl>
    <w:lvl w:ilvl="2">
      <w:start w:val="1"/>
      <w:numFmt w:val="bullet"/>
      <w:lvlText w:val="▪"/>
      <w:lvlJc w:val="left"/>
      <w:pPr>
        <w:tabs>
          <w:tab w:val="num" w:pos="0"/>
        </w:tabs>
        <w:ind w:left="1440" w:hanging="360"/>
      </w:pPr>
      <w:rPr>
        <w:rFonts w:ascii="OpenSymbol" w:hAnsi="OpenSymbol"/>
      </w:rPr>
    </w:lvl>
    <w:lvl w:ilvl="3">
      <w:start w:val="1"/>
      <w:numFmt w:val="bullet"/>
      <w:lvlText w:val=""/>
      <w:lvlJc w:val="left"/>
      <w:pPr>
        <w:tabs>
          <w:tab w:val="num" w:pos="0"/>
        </w:tabs>
        <w:ind w:left="1800" w:hanging="360"/>
      </w:pPr>
      <w:rPr>
        <w:rFonts w:ascii="Symbol" w:hAnsi="Symbol"/>
      </w:rPr>
    </w:lvl>
    <w:lvl w:ilvl="4">
      <w:start w:val="1"/>
      <w:numFmt w:val="bullet"/>
      <w:lvlText w:val="◦"/>
      <w:lvlJc w:val="left"/>
      <w:pPr>
        <w:tabs>
          <w:tab w:val="num" w:pos="0"/>
        </w:tabs>
        <w:ind w:left="2160" w:hanging="360"/>
      </w:pPr>
      <w:rPr>
        <w:rFonts w:ascii="OpenSymbol" w:hAnsi="OpenSymbol"/>
      </w:rPr>
    </w:lvl>
    <w:lvl w:ilvl="5">
      <w:start w:val="1"/>
      <w:numFmt w:val="bullet"/>
      <w:lvlText w:val="▪"/>
      <w:lvlJc w:val="left"/>
      <w:pPr>
        <w:tabs>
          <w:tab w:val="num" w:pos="0"/>
        </w:tabs>
        <w:ind w:left="2520" w:hanging="360"/>
      </w:pPr>
      <w:rPr>
        <w:rFonts w:ascii="OpenSymbol" w:hAnsi="OpenSymbol"/>
      </w:rPr>
    </w:lvl>
    <w:lvl w:ilvl="6">
      <w:start w:val="1"/>
      <w:numFmt w:val="bullet"/>
      <w:lvlText w:val=""/>
      <w:lvlJc w:val="left"/>
      <w:pPr>
        <w:tabs>
          <w:tab w:val="num" w:pos="0"/>
        </w:tabs>
        <w:ind w:left="2880" w:hanging="360"/>
      </w:pPr>
      <w:rPr>
        <w:rFonts w:ascii="Symbol" w:hAnsi="Symbol"/>
      </w:rPr>
    </w:lvl>
    <w:lvl w:ilvl="7">
      <w:start w:val="1"/>
      <w:numFmt w:val="bullet"/>
      <w:lvlText w:val="◦"/>
      <w:lvlJc w:val="left"/>
      <w:pPr>
        <w:tabs>
          <w:tab w:val="num" w:pos="0"/>
        </w:tabs>
        <w:ind w:left="3240" w:hanging="360"/>
      </w:pPr>
      <w:rPr>
        <w:rFonts w:ascii="OpenSymbol" w:hAnsi="OpenSymbol"/>
      </w:rPr>
    </w:lvl>
    <w:lvl w:ilvl="8">
      <w:start w:val="1"/>
      <w:numFmt w:val="bullet"/>
      <w:lvlText w:val="▪"/>
      <w:lvlJc w:val="left"/>
      <w:pPr>
        <w:tabs>
          <w:tab w:val="num" w:pos="0"/>
        </w:tabs>
        <w:ind w:left="3600" w:hanging="360"/>
      </w:pPr>
      <w:rPr>
        <w:rFonts w:ascii="OpenSymbol" w:hAnsi="OpenSymbol"/>
      </w:rPr>
    </w:lvl>
  </w:abstractNum>
  <w:abstractNum w:abstractNumId="3" w15:restartNumberingAfterBreak="0">
    <w:nsid w:val="00000004"/>
    <w:multiLevelType w:val="multilevel"/>
    <w:tmpl w:val="00000004"/>
    <w:name w:val="WWNum3"/>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4" w15:restartNumberingAfterBreak="0">
    <w:nsid w:val="00000005"/>
    <w:multiLevelType w:val="multilevel"/>
    <w:tmpl w:val="00000005"/>
    <w:name w:val="WWNum4"/>
    <w:lvl w:ilvl="0">
      <w:start w:val="1"/>
      <w:numFmt w:val="bullet"/>
      <w:lvlText w:val=""/>
      <w:lvlJc w:val="left"/>
      <w:pPr>
        <w:tabs>
          <w:tab w:val="num" w:pos="0"/>
        </w:tabs>
        <w:ind w:left="1429" w:hanging="360"/>
      </w:pPr>
      <w:rPr>
        <w:rFonts w:ascii="Wingdings" w:hAnsi="Wingdings"/>
      </w:rPr>
    </w:lvl>
    <w:lvl w:ilvl="1">
      <w:start w:val="1"/>
      <w:numFmt w:val="bullet"/>
      <w:lvlText w:val="o"/>
      <w:lvlJc w:val="left"/>
      <w:pPr>
        <w:tabs>
          <w:tab w:val="num" w:pos="0"/>
        </w:tabs>
        <w:ind w:left="2149" w:hanging="360"/>
      </w:pPr>
      <w:rPr>
        <w:rFonts w:ascii="Courier New" w:hAnsi="Courier New"/>
      </w:rPr>
    </w:lvl>
    <w:lvl w:ilvl="2">
      <w:start w:val="1"/>
      <w:numFmt w:val="bullet"/>
      <w:lvlText w:val=""/>
      <w:lvlJc w:val="left"/>
      <w:pPr>
        <w:tabs>
          <w:tab w:val="num" w:pos="0"/>
        </w:tabs>
        <w:ind w:left="2869" w:hanging="360"/>
      </w:pPr>
      <w:rPr>
        <w:rFonts w:ascii="Wingdings" w:hAnsi="Wingdings"/>
      </w:rPr>
    </w:lvl>
    <w:lvl w:ilvl="3">
      <w:start w:val="1"/>
      <w:numFmt w:val="bullet"/>
      <w:lvlText w:val=""/>
      <w:lvlJc w:val="left"/>
      <w:pPr>
        <w:tabs>
          <w:tab w:val="num" w:pos="0"/>
        </w:tabs>
        <w:ind w:left="3589" w:hanging="360"/>
      </w:pPr>
      <w:rPr>
        <w:rFonts w:ascii="Symbol" w:hAnsi="Symbol"/>
      </w:rPr>
    </w:lvl>
    <w:lvl w:ilvl="4">
      <w:start w:val="1"/>
      <w:numFmt w:val="bullet"/>
      <w:lvlText w:val="o"/>
      <w:lvlJc w:val="left"/>
      <w:pPr>
        <w:tabs>
          <w:tab w:val="num" w:pos="0"/>
        </w:tabs>
        <w:ind w:left="4309" w:hanging="360"/>
      </w:pPr>
      <w:rPr>
        <w:rFonts w:ascii="Courier New" w:hAnsi="Courier New"/>
      </w:rPr>
    </w:lvl>
    <w:lvl w:ilvl="5">
      <w:start w:val="1"/>
      <w:numFmt w:val="bullet"/>
      <w:lvlText w:val=""/>
      <w:lvlJc w:val="left"/>
      <w:pPr>
        <w:tabs>
          <w:tab w:val="num" w:pos="0"/>
        </w:tabs>
        <w:ind w:left="5029" w:hanging="360"/>
      </w:pPr>
      <w:rPr>
        <w:rFonts w:ascii="Wingdings" w:hAnsi="Wingdings"/>
      </w:rPr>
    </w:lvl>
    <w:lvl w:ilvl="6">
      <w:start w:val="1"/>
      <w:numFmt w:val="bullet"/>
      <w:lvlText w:val=""/>
      <w:lvlJc w:val="left"/>
      <w:pPr>
        <w:tabs>
          <w:tab w:val="num" w:pos="0"/>
        </w:tabs>
        <w:ind w:left="5749" w:hanging="360"/>
      </w:pPr>
      <w:rPr>
        <w:rFonts w:ascii="Symbol" w:hAnsi="Symbol"/>
      </w:rPr>
    </w:lvl>
    <w:lvl w:ilvl="7">
      <w:start w:val="1"/>
      <w:numFmt w:val="bullet"/>
      <w:lvlText w:val="o"/>
      <w:lvlJc w:val="left"/>
      <w:pPr>
        <w:tabs>
          <w:tab w:val="num" w:pos="0"/>
        </w:tabs>
        <w:ind w:left="6469" w:hanging="360"/>
      </w:pPr>
      <w:rPr>
        <w:rFonts w:ascii="Courier New" w:hAnsi="Courier New"/>
      </w:rPr>
    </w:lvl>
    <w:lvl w:ilvl="8">
      <w:start w:val="1"/>
      <w:numFmt w:val="bullet"/>
      <w:lvlText w:val=""/>
      <w:lvlJc w:val="left"/>
      <w:pPr>
        <w:tabs>
          <w:tab w:val="num" w:pos="0"/>
        </w:tabs>
        <w:ind w:left="7189" w:hanging="360"/>
      </w:pPr>
      <w:rPr>
        <w:rFonts w:ascii="Wingdings" w:hAnsi="Wingdings"/>
      </w:rPr>
    </w:lvl>
  </w:abstractNum>
  <w:abstractNum w:abstractNumId="5" w15:restartNumberingAfterBreak="0">
    <w:nsid w:val="00000006"/>
    <w:multiLevelType w:val="multilevel"/>
    <w:tmpl w:val="00000006"/>
    <w:name w:val="WWNum5"/>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6" w15:restartNumberingAfterBreak="0">
    <w:nsid w:val="00000007"/>
    <w:multiLevelType w:val="multilevel"/>
    <w:tmpl w:val="00000007"/>
    <w:name w:val="WWNum6"/>
    <w:lvl w:ilvl="0">
      <w:start w:val="1"/>
      <w:numFmt w:val="lowerLetter"/>
      <w:lvlText w:val="%1)"/>
      <w:lvlJc w:val="left"/>
      <w:pPr>
        <w:tabs>
          <w:tab w:val="num" w:pos="0"/>
        </w:tabs>
        <w:ind w:left="720" w:hanging="360"/>
      </w:pPr>
      <w:rPr>
        <w:rFonts w:cs="Times New Roman"/>
      </w:rPr>
    </w:lvl>
    <w:lvl w:ilvl="1">
      <w:start w:val="1"/>
      <w:numFmt w:val="decimal"/>
      <w:lvlText w:val="%2."/>
      <w:lvlJc w:val="left"/>
      <w:pPr>
        <w:tabs>
          <w:tab w:val="num" w:pos="0"/>
        </w:tabs>
        <w:ind w:left="1080" w:hanging="360"/>
      </w:pPr>
      <w:rPr>
        <w:rFonts w:cs="Times New Roman"/>
      </w:rPr>
    </w:lvl>
    <w:lvl w:ilvl="2">
      <w:start w:val="1"/>
      <w:numFmt w:val="decimal"/>
      <w:lvlText w:val="%3."/>
      <w:lvlJc w:val="left"/>
      <w:pPr>
        <w:tabs>
          <w:tab w:val="num" w:pos="0"/>
        </w:tabs>
        <w:ind w:left="1440" w:hanging="360"/>
      </w:pPr>
      <w:rPr>
        <w:rFonts w:cs="Times New Roman"/>
      </w:rPr>
    </w:lvl>
    <w:lvl w:ilvl="3">
      <w:start w:val="1"/>
      <w:numFmt w:val="decimal"/>
      <w:lvlText w:val="%4."/>
      <w:lvlJc w:val="left"/>
      <w:pPr>
        <w:tabs>
          <w:tab w:val="num" w:pos="0"/>
        </w:tabs>
        <w:ind w:left="1800" w:hanging="360"/>
      </w:pPr>
      <w:rPr>
        <w:rFonts w:cs="Times New Roman"/>
      </w:rPr>
    </w:lvl>
    <w:lvl w:ilvl="4">
      <w:start w:val="1"/>
      <w:numFmt w:val="decimal"/>
      <w:lvlText w:val="%5."/>
      <w:lvlJc w:val="left"/>
      <w:pPr>
        <w:tabs>
          <w:tab w:val="num" w:pos="0"/>
        </w:tabs>
        <w:ind w:left="2160" w:hanging="360"/>
      </w:pPr>
      <w:rPr>
        <w:rFonts w:cs="Times New Roman"/>
      </w:rPr>
    </w:lvl>
    <w:lvl w:ilvl="5">
      <w:start w:val="1"/>
      <w:numFmt w:val="decimal"/>
      <w:lvlText w:val="%6."/>
      <w:lvlJc w:val="left"/>
      <w:pPr>
        <w:tabs>
          <w:tab w:val="num" w:pos="0"/>
        </w:tabs>
        <w:ind w:left="2520" w:hanging="360"/>
      </w:pPr>
      <w:rPr>
        <w:rFonts w:cs="Times New Roman"/>
      </w:rPr>
    </w:lvl>
    <w:lvl w:ilvl="6">
      <w:start w:val="1"/>
      <w:numFmt w:val="decimal"/>
      <w:lvlText w:val="%7."/>
      <w:lvlJc w:val="left"/>
      <w:pPr>
        <w:tabs>
          <w:tab w:val="num" w:pos="0"/>
        </w:tabs>
        <w:ind w:left="2880" w:hanging="360"/>
      </w:pPr>
      <w:rPr>
        <w:rFonts w:cs="Times New Roman"/>
      </w:rPr>
    </w:lvl>
    <w:lvl w:ilvl="7">
      <w:start w:val="1"/>
      <w:numFmt w:val="decimal"/>
      <w:lvlText w:val="%8."/>
      <w:lvlJc w:val="left"/>
      <w:pPr>
        <w:tabs>
          <w:tab w:val="num" w:pos="0"/>
        </w:tabs>
        <w:ind w:left="3240" w:hanging="360"/>
      </w:pPr>
      <w:rPr>
        <w:rFonts w:cs="Times New Roman"/>
      </w:rPr>
    </w:lvl>
    <w:lvl w:ilvl="8">
      <w:start w:val="1"/>
      <w:numFmt w:val="decimal"/>
      <w:lvlText w:val="%9."/>
      <w:lvlJc w:val="left"/>
      <w:pPr>
        <w:tabs>
          <w:tab w:val="num" w:pos="0"/>
        </w:tabs>
        <w:ind w:left="3600" w:hanging="360"/>
      </w:pPr>
      <w:rPr>
        <w:rFonts w:cs="Times New Roman"/>
      </w:rPr>
    </w:lvl>
  </w:abstractNum>
  <w:abstractNum w:abstractNumId="7" w15:restartNumberingAfterBreak="0">
    <w:nsid w:val="00000008"/>
    <w:multiLevelType w:val="multilevel"/>
    <w:tmpl w:val="00000008"/>
    <w:name w:val="WWNum7"/>
    <w:lvl w:ilvl="0">
      <w:start w:val="1"/>
      <w:numFmt w:val="bullet"/>
      <w:lvlText w:val=""/>
      <w:lvlJc w:val="left"/>
      <w:pPr>
        <w:tabs>
          <w:tab w:val="num" w:pos="0"/>
        </w:tabs>
        <w:ind w:left="720" w:hanging="360"/>
      </w:pPr>
      <w:rPr>
        <w:rFonts w:ascii="Symbol" w:hAnsi="Symbol"/>
      </w:rPr>
    </w:lvl>
    <w:lvl w:ilvl="1">
      <w:start w:val="1"/>
      <w:numFmt w:val="bullet"/>
      <w:lvlText w:val="◦"/>
      <w:lvlJc w:val="left"/>
      <w:pPr>
        <w:tabs>
          <w:tab w:val="num" w:pos="0"/>
        </w:tabs>
        <w:ind w:left="1080" w:hanging="360"/>
      </w:pPr>
      <w:rPr>
        <w:rFonts w:ascii="OpenSymbol" w:hAnsi="OpenSymbol"/>
      </w:rPr>
    </w:lvl>
    <w:lvl w:ilvl="2">
      <w:start w:val="1"/>
      <w:numFmt w:val="bullet"/>
      <w:lvlText w:val="▪"/>
      <w:lvlJc w:val="left"/>
      <w:pPr>
        <w:tabs>
          <w:tab w:val="num" w:pos="0"/>
        </w:tabs>
        <w:ind w:left="1440" w:hanging="360"/>
      </w:pPr>
      <w:rPr>
        <w:rFonts w:ascii="OpenSymbol" w:hAnsi="OpenSymbol"/>
      </w:rPr>
    </w:lvl>
    <w:lvl w:ilvl="3">
      <w:start w:val="1"/>
      <w:numFmt w:val="bullet"/>
      <w:lvlText w:val=""/>
      <w:lvlJc w:val="left"/>
      <w:pPr>
        <w:tabs>
          <w:tab w:val="num" w:pos="0"/>
        </w:tabs>
        <w:ind w:left="1800" w:hanging="360"/>
      </w:pPr>
      <w:rPr>
        <w:rFonts w:ascii="Symbol" w:hAnsi="Symbol"/>
      </w:rPr>
    </w:lvl>
    <w:lvl w:ilvl="4">
      <w:start w:val="1"/>
      <w:numFmt w:val="bullet"/>
      <w:lvlText w:val="◦"/>
      <w:lvlJc w:val="left"/>
      <w:pPr>
        <w:tabs>
          <w:tab w:val="num" w:pos="0"/>
        </w:tabs>
        <w:ind w:left="2160" w:hanging="360"/>
      </w:pPr>
      <w:rPr>
        <w:rFonts w:ascii="OpenSymbol" w:hAnsi="OpenSymbol"/>
      </w:rPr>
    </w:lvl>
    <w:lvl w:ilvl="5">
      <w:start w:val="1"/>
      <w:numFmt w:val="bullet"/>
      <w:lvlText w:val="▪"/>
      <w:lvlJc w:val="left"/>
      <w:pPr>
        <w:tabs>
          <w:tab w:val="num" w:pos="0"/>
        </w:tabs>
        <w:ind w:left="2520" w:hanging="360"/>
      </w:pPr>
      <w:rPr>
        <w:rFonts w:ascii="OpenSymbol" w:hAnsi="OpenSymbol"/>
      </w:rPr>
    </w:lvl>
    <w:lvl w:ilvl="6">
      <w:start w:val="1"/>
      <w:numFmt w:val="bullet"/>
      <w:lvlText w:val=""/>
      <w:lvlJc w:val="left"/>
      <w:pPr>
        <w:tabs>
          <w:tab w:val="num" w:pos="0"/>
        </w:tabs>
        <w:ind w:left="2880" w:hanging="360"/>
      </w:pPr>
      <w:rPr>
        <w:rFonts w:ascii="Symbol" w:hAnsi="Symbol"/>
      </w:rPr>
    </w:lvl>
    <w:lvl w:ilvl="7">
      <w:start w:val="1"/>
      <w:numFmt w:val="bullet"/>
      <w:lvlText w:val="◦"/>
      <w:lvlJc w:val="left"/>
      <w:pPr>
        <w:tabs>
          <w:tab w:val="num" w:pos="0"/>
        </w:tabs>
        <w:ind w:left="3240" w:hanging="360"/>
      </w:pPr>
      <w:rPr>
        <w:rFonts w:ascii="OpenSymbol" w:hAnsi="OpenSymbol"/>
      </w:rPr>
    </w:lvl>
    <w:lvl w:ilvl="8">
      <w:start w:val="1"/>
      <w:numFmt w:val="bullet"/>
      <w:lvlText w:val="▪"/>
      <w:lvlJc w:val="left"/>
      <w:pPr>
        <w:tabs>
          <w:tab w:val="num" w:pos="0"/>
        </w:tabs>
        <w:ind w:left="3600" w:hanging="360"/>
      </w:pPr>
      <w:rPr>
        <w:rFonts w:ascii="OpenSymbol" w:hAnsi="Open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hideSpellingError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DB7"/>
    <w:rsid w:val="00031451"/>
    <w:rsid w:val="000A6E2D"/>
    <w:rsid w:val="001809D7"/>
    <w:rsid w:val="001B2A0A"/>
    <w:rsid w:val="007709C1"/>
    <w:rsid w:val="008F1DB7"/>
    <w:rsid w:val="00A052A5"/>
    <w:rsid w:val="00E1491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AE5FE427-AFC6-4C9C-BD2F-D5E78FF39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Open Sans" w:eastAsia="DejaVu Sans" w:hAnsi="Open Sans" w:cs="DejaVu Sans"/>
      <w:szCs w:val="24"/>
      <w:lang w:eastAsia="zh-CN" w:bidi="hi-IN"/>
    </w:rPr>
  </w:style>
  <w:style w:type="paragraph" w:styleId="Ttulo1">
    <w:name w:val="heading 1"/>
    <w:basedOn w:val="Heading"/>
    <w:next w:val="Textoindependiente"/>
    <w:qFormat/>
    <w:pPr>
      <w:numPr>
        <w:numId w:val="1"/>
      </w:numPr>
      <w:shd w:val="clear" w:color="auto" w:fill="EEEEEE"/>
      <w:outlineLvl w:val="0"/>
    </w:pPr>
    <w:rPr>
      <w:rFonts w:ascii="Liberation Sans Unicode MS" w:hAnsi="Liberation Sans Unicode MS" w:cs="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character" w:customStyle="1" w:styleId="DefaultParagraphFont">
    <w:name w:val="Default Paragraph Font"/>
  </w:style>
  <w:style w:type="character" w:customStyle="1" w:styleId="Fuentedeprrafopredeter1">
    <w:name w:val="Fuente de párrafo predeter.1"/>
  </w:style>
  <w:style w:type="character" w:customStyle="1" w:styleId="TextoindependienteCar">
    <w:name w:val="Texto independiente Car"/>
    <w:rPr>
      <w:sz w:val="24"/>
    </w:rPr>
  </w:style>
  <w:style w:type="character" w:customStyle="1" w:styleId="SangradetextonormalCar">
    <w:name w:val="Sangría de texto normal Car"/>
    <w:rPr>
      <w:sz w:val="24"/>
    </w:rPr>
  </w:style>
  <w:style w:type="character" w:customStyle="1" w:styleId="ListLabel1">
    <w:name w:val="ListLabel 1"/>
  </w:style>
  <w:style w:type="character" w:customStyle="1" w:styleId="ListLabel2">
    <w:name w:val="ListLabel 2"/>
  </w:style>
  <w:style w:type="character" w:customStyle="1" w:styleId="ListLabel3">
    <w:name w:val="ListLabel 3"/>
  </w:style>
  <w:style w:type="character" w:customStyle="1" w:styleId="ListLabel4">
    <w:name w:val="ListLabel 4"/>
  </w:style>
  <w:style w:type="character" w:customStyle="1" w:styleId="ListLabel5">
    <w:name w:val="ListLabel 5"/>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ListLabel9">
    <w:name w:val="ListLabel 9"/>
  </w:style>
  <w:style w:type="character" w:customStyle="1" w:styleId="ListLabel10">
    <w:name w:val="ListLabel 10"/>
  </w:style>
  <w:style w:type="character" w:customStyle="1" w:styleId="ListLabel11">
    <w:name w:val="ListLabel 11"/>
  </w:style>
  <w:style w:type="character" w:customStyle="1" w:styleId="ListLabel12">
    <w:name w:val="ListLabel 12"/>
  </w:style>
  <w:style w:type="character" w:customStyle="1" w:styleId="ListLabel13">
    <w:name w:val="ListLabel 13"/>
  </w:style>
  <w:style w:type="character" w:customStyle="1" w:styleId="ListLabel14">
    <w:name w:val="ListLabel 14"/>
  </w:style>
  <w:style w:type="character" w:customStyle="1" w:styleId="ListLabel15">
    <w:name w:val="ListLabel 15"/>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style>
  <w:style w:type="character" w:customStyle="1" w:styleId="ListLabel25">
    <w:name w:val="ListLabel 25"/>
  </w:style>
  <w:style w:type="character" w:customStyle="1" w:styleId="ListLabel26">
    <w:name w:val="ListLabel 26"/>
  </w:style>
  <w:style w:type="character" w:customStyle="1" w:styleId="ListLabel27">
    <w:name w:val="ListLabel 27"/>
  </w:style>
  <w:style w:type="character" w:customStyle="1" w:styleId="ListLabel28">
    <w:name w:val="ListLabel 28"/>
  </w:style>
  <w:style w:type="character" w:customStyle="1" w:styleId="ListLabel29">
    <w:name w:val="ListLabel 29"/>
  </w:style>
  <w:style w:type="character" w:customStyle="1" w:styleId="ListLabel30">
    <w:name w:val="ListLabel 30"/>
  </w:style>
  <w:style w:type="character" w:customStyle="1" w:styleId="ListLabel31">
    <w:name w:val="ListLabel 31"/>
  </w:style>
  <w:style w:type="character" w:customStyle="1" w:styleId="ListLabel32">
    <w:name w:val="ListLabel 32"/>
  </w:style>
  <w:style w:type="character" w:customStyle="1" w:styleId="ListLabel33">
    <w:name w:val="ListLabel 33"/>
  </w:style>
  <w:style w:type="character" w:customStyle="1" w:styleId="ListLabel34">
    <w:name w:val="ListLabel 34"/>
  </w:style>
  <w:style w:type="character" w:customStyle="1" w:styleId="ListLabel35">
    <w:name w:val="ListLabel 35"/>
  </w:style>
  <w:style w:type="character" w:customStyle="1" w:styleId="ListLabel36">
    <w:name w:val="ListLabel 36"/>
  </w:style>
  <w:style w:type="character" w:customStyle="1" w:styleId="ListLabel37">
    <w:name w:val="ListLabel 37"/>
  </w:style>
  <w:style w:type="character" w:customStyle="1" w:styleId="ListLabel38">
    <w:name w:val="ListLabel 38"/>
  </w:style>
  <w:style w:type="character" w:customStyle="1" w:styleId="ListLabel39">
    <w:name w:val="ListLabel 39"/>
  </w:style>
  <w:style w:type="character" w:customStyle="1" w:styleId="ListLabel40">
    <w:name w:val="ListLabel 40"/>
  </w:style>
  <w:style w:type="character" w:customStyle="1" w:styleId="ListLabel41">
    <w:name w:val="ListLabel 41"/>
  </w:style>
  <w:style w:type="character" w:customStyle="1" w:styleId="ListLabel42">
    <w:name w:val="ListLabel 42"/>
  </w:style>
  <w:style w:type="character" w:customStyle="1" w:styleId="ListLabel43">
    <w:name w:val="ListLabel 43"/>
  </w:style>
  <w:style w:type="character" w:customStyle="1" w:styleId="ListLabel44">
    <w:name w:val="ListLabel 44"/>
  </w:style>
  <w:style w:type="character" w:customStyle="1" w:styleId="ListLabel45">
    <w:name w:val="ListLabel 45"/>
  </w:style>
  <w:style w:type="character" w:customStyle="1" w:styleId="ListLabel46">
    <w:name w:val="ListLabel 46"/>
    <w:rPr>
      <w:rFonts w:cs="Times New Roman"/>
    </w:rPr>
  </w:style>
  <w:style w:type="character" w:customStyle="1" w:styleId="ListLabel47">
    <w:name w:val="ListLabel 47"/>
    <w:rPr>
      <w:rFonts w:cs="Times New Roman"/>
    </w:rPr>
  </w:style>
  <w:style w:type="character" w:customStyle="1" w:styleId="ListLabel48">
    <w:name w:val="ListLabel 48"/>
    <w:rPr>
      <w:rFonts w:cs="Times New Roman"/>
    </w:rPr>
  </w:style>
  <w:style w:type="character" w:customStyle="1" w:styleId="ListLabel49">
    <w:name w:val="ListLabel 49"/>
    <w:rPr>
      <w:rFonts w:cs="Times New Roman"/>
    </w:rPr>
  </w:style>
  <w:style w:type="character" w:customStyle="1" w:styleId="ListLabel50">
    <w:name w:val="ListLabel 50"/>
    <w:rPr>
      <w:rFonts w:cs="Times New Roman"/>
    </w:rPr>
  </w:style>
  <w:style w:type="character" w:customStyle="1" w:styleId="ListLabel51">
    <w:name w:val="ListLabel 51"/>
    <w:rPr>
      <w:rFonts w:cs="Times New Roman"/>
    </w:rPr>
  </w:style>
  <w:style w:type="character" w:customStyle="1" w:styleId="ListLabel52">
    <w:name w:val="ListLabel 52"/>
    <w:rPr>
      <w:rFonts w:cs="Times New Roman"/>
    </w:rPr>
  </w:style>
  <w:style w:type="character" w:customStyle="1" w:styleId="ListLabel53">
    <w:name w:val="ListLabel 53"/>
    <w:rPr>
      <w:rFonts w:cs="Times New Roman"/>
    </w:rPr>
  </w:style>
  <w:style w:type="character" w:customStyle="1" w:styleId="ListLabel54">
    <w:name w:val="ListLabel 54"/>
    <w:rPr>
      <w:rFonts w:cs="Times New Roman"/>
    </w:rPr>
  </w:style>
  <w:style w:type="character" w:customStyle="1" w:styleId="ListLabel55">
    <w:name w:val="ListLabel 55"/>
  </w:style>
  <w:style w:type="character" w:customStyle="1" w:styleId="ListLabel56">
    <w:name w:val="ListLabel 56"/>
  </w:style>
  <w:style w:type="character" w:customStyle="1" w:styleId="ListLabel57">
    <w:name w:val="ListLabel 57"/>
  </w:style>
  <w:style w:type="character" w:customStyle="1" w:styleId="ListLabel58">
    <w:name w:val="ListLabel 58"/>
  </w:style>
  <w:style w:type="character" w:customStyle="1" w:styleId="ListLabel59">
    <w:name w:val="ListLabel 59"/>
  </w:style>
  <w:style w:type="character" w:customStyle="1" w:styleId="ListLabel60">
    <w:name w:val="ListLabel 60"/>
  </w:style>
  <w:style w:type="character" w:customStyle="1" w:styleId="ListLabel61">
    <w:name w:val="ListLabel 61"/>
  </w:style>
  <w:style w:type="character" w:customStyle="1" w:styleId="ListLabel62">
    <w:name w:val="ListLabel 62"/>
  </w:style>
  <w:style w:type="character" w:customStyle="1" w:styleId="ListLabel63">
    <w:name w:val="ListLabel 63"/>
  </w:style>
  <w:style w:type="character" w:styleId="Textoennegrita">
    <w:name w:val="Strong"/>
    <w:qFormat/>
    <w:rPr>
      <w:b/>
      <w:bCs/>
    </w:rPr>
  </w:style>
  <w:style w:type="paragraph" w:customStyle="1" w:styleId="Ttulo10">
    <w:name w:val="Título1"/>
    <w:basedOn w:val="Normal"/>
    <w:next w:val="Textoindependiente"/>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20"/>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Lucida Sans"/>
      <w:i/>
      <w:iCs/>
      <w:sz w:val="24"/>
    </w:rPr>
  </w:style>
  <w:style w:type="paragraph" w:customStyle="1" w:styleId="ndice">
    <w:name w:val="Índice"/>
    <w:basedOn w:val="Normal"/>
    <w:pPr>
      <w:suppressLineNumbers/>
    </w:pPr>
    <w:rPr>
      <w:rFonts w:cs="Arial"/>
    </w:rPr>
  </w:style>
  <w:style w:type="paragraph" w:customStyle="1" w:styleId="Heading">
    <w:name w:val="Heading"/>
    <w:basedOn w:val="Normal"/>
    <w:next w:val="Textoindependiente"/>
    <w:pPr>
      <w:keepNext/>
      <w:spacing w:before="240" w:after="283"/>
    </w:pPr>
    <w:rPr>
      <w:rFonts w:ascii="Liberation Sans" w:hAnsi="Liberation Sans" w:cs="Liberation Sans"/>
      <w:sz w:val="28"/>
      <w:szCs w:val="28"/>
    </w:rPr>
  </w:style>
  <w:style w:type="paragraph" w:customStyle="1" w:styleId="Caption1">
    <w:name w:val="Caption1"/>
    <w:basedOn w:val="Normal"/>
    <w:pPr>
      <w:suppressLineNumbers/>
      <w:spacing w:before="120" w:after="120"/>
    </w:pPr>
    <w:rPr>
      <w:rFonts w:cs="Arial"/>
      <w:i/>
      <w:iCs/>
      <w:sz w:val="24"/>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erandFooter">
    <w:name w:val="Header and Footer"/>
    <w:basedOn w:val="Normal"/>
    <w:pPr>
      <w:suppressLineNumbers/>
      <w:tabs>
        <w:tab w:val="center" w:pos="5386"/>
        <w:tab w:val="right" w:pos="10772"/>
      </w:tabs>
    </w:p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HeaderandFooter"/>
  </w:style>
  <w:style w:type="paragraph" w:styleId="Piedepgina">
    <w:name w:val="footer"/>
    <w:basedOn w:val="HeaderandFooter"/>
  </w:style>
  <w:style w:type="paragraph" w:customStyle="1" w:styleId="NormalTable">
    <w:name w:val="Normal Table"/>
    <w:pPr>
      <w:suppressAutoHyphens/>
    </w:pPr>
    <w:rPr>
      <w:rFonts w:eastAsia="Courier New"/>
    </w:rPr>
  </w:style>
  <w:style w:type="paragraph" w:customStyle="1" w:styleId="Normal1">
    <w:name w:val="Normal1"/>
    <w:pPr>
      <w:widowControl w:val="0"/>
      <w:suppressAutoHyphens/>
    </w:pPr>
    <w:rPr>
      <w:rFonts w:ascii="Liberation Serif" w:eastAsia="NSimSun" w:hAnsi="Liberation Serif" w:cs="Lucida Sans"/>
      <w:sz w:val="24"/>
      <w:szCs w:val="24"/>
      <w:lang w:eastAsia="zh-CN" w:bidi="hi-IN"/>
    </w:rPr>
  </w:style>
  <w:style w:type="paragraph" w:customStyle="1" w:styleId="ListParagraph">
    <w:name w:val="List Paragraph"/>
    <w:basedOn w:val="Normal"/>
    <w:pPr>
      <w:ind w:left="821" w:right="110" w:hanging="360"/>
      <w:jc w:val="both"/>
    </w:pPr>
    <w:rPr>
      <w:rFonts w:eastAsia="Arial"/>
      <w:lang w:val="en-US"/>
    </w:rPr>
  </w:style>
  <w:style w:type="paragraph" w:customStyle="1" w:styleId="CosdeText">
    <w:name w:val="Cos de Text"/>
    <w:pPr>
      <w:suppressAutoHyphens/>
      <w:ind w:firstLine="709"/>
      <w:jc w:val="both"/>
    </w:pPr>
    <w:rPr>
      <w:rFonts w:ascii="Verdana" w:eastAsia="Courier New" w:hAnsi="Verdana" w:cs="Verdana"/>
      <w:sz w:val="22"/>
      <w:szCs w:val="22"/>
    </w:rPr>
  </w:style>
  <w:style w:type="paragraph" w:customStyle="1" w:styleId="Textoindependiente1">
    <w:name w:val="Texto independiente1"/>
    <w:basedOn w:val="Normal1"/>
    <w:pPr>
      <w:spacing w:after="120"/>
    </w:pPr>
  </w:style>
  <w:style w:type="paragraph" w:styleId="Sangradetextonormal">
    <w:name w:val="Body Text Indent"/>
    <w:basedOn w:val="Textoindependiente"/>
    <w:pPr>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4502</Words>
  <Characters>24765</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Salvador Arnau</dc:creator>
  <cp:keywords/>
  <cp:lastModifiedBy>María Salvador Arnau</cp:lastModifiedBy>
  <cp:revision>2</cp:revision>
  <cp:lastPrinted>1601-01-01T00:00:00Z</cp:lastPrinted>
  <dcterms:created xsi:type="dcterms:W3CDTF">2025-05-05T10:01:00Z</dcterms:created>
  <dcterms:modified xsi:type="dcterms:W3CDTF">2025-05-05T10:01:00Z</dcterms:modified>
</cp:coreProperties>
</file>