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19450" w14:textId="0ECCCA77" w:rsidR="00CA4A07" w:rsidRDefault="00583589" w:rsidP="00CA4A07">
      <w:pPr>
        <w:spacing w:line="240" w:lineRule="auto"/>
        <w:jc w:val="both"/>
        <w:rPr>
          <w:rFonts w:ascii="Times New Roman" w:hAnsi="Times New Roman" w:cs="Times New Roman"/>
          <w:b/>
          <w:sz w:val="24"/>
          <w:szCs w:val="24"/>
        </w:rPr>
      </w:pPr>
      <w:r w:rsidRPr="00583589">
        <w:rPr>
          <w:rFonts w:ascii="Times New Roman" w:eastAsia="Times New Roman" w:hAnsi="Times New Roman" w:cs="Times New Roman"/>
          <w:b/>
          <w:bCs/>
          <w:sz w:val="24"/>
          <w:szCs w:val="24"/>
          <w:lang w:val="es-ES" w:eastAsia="es-ES"/>
        </w:rPr>
        <w:t xml:space="preserve">RESOLUCIÓN ALCALDÍA APROBACIÓN CONVOCATORIA Y BASES </w:t>
      </w:r>
      <w:r w:rsidR="00CA4A07" w:rsidRPr="00A900CC">
        <w:rPr>
          <w:rFonts w:ascii="Times New Roman" w:hAnsi="Times New Roman" w:cs="Times New Roman"/>
          <w:b/>
          <w:sz w:val="24"/>
          <w:szCs w:val="24"/>
        </w:rPr>
        <w:t xml:space="preserve">AYUDAS MUNICIPALES PARA </w:t>
      </w:r>
      <w:r w:rsidR="00362189" w:rsidRPr="00362189">
        <w:rPr>
          <w:rFonts w:ascii="Times New Roman" w:hAnsi="Times New Roman" w:cs="Times New Roman"/>
          <w:b/>
          <w:sz w:val="24"/>
          <w:szCs w:val="24"/>
        </w:rPr>
        <w:t>La ADQUISICIÓN DE MATERIAL ESCOLAR DEL ALUMNADO De EDUCACIÓN PRIMARIA Y SECUNDARIA PARA EL CURSO ESCOLAR 202</w:t>
      </w:r>
      <w:r w:rsidR="00143575">
        <w:rPr>
          <w:rFonts w:ascii="Times New Roman" w:hAnsi="Times New Roman" w:cs="Times New Roman"/>
          <w:b/>
          <w:sz w:val="24"/>
          <w:szCs w:val="24"/>
        </w:rPr>
        <w:t>4</w:t>
      </w:r>
      <w:r w:rsidR="00362189" w:rsidRPr="00362189">
        <w:rPr>
          <w:rFonts w:ascii="Times New Roman" w:hAnsi="Times New Roman" w:cs="Times New Roman"/>
          <w:b/>
          <w:sz w:val="24"/>
          <w:szCs w:val="24"/>
        </w:rPr>
        <w:t>/202</w:t>
      </w:r>
      <w:r w:rsidR="00143575">
        <w:rPr>
          <w:rFonts w:ascii="Times New Roman" w:hAnsi="Times New Roman" w:cs="Times New Roman"/>
          <w:b/>
          <w:sz w:val="24"/>
          <w:szCs w:val="24"/>
        </w:rPr>
        <w:t>5</w:t>
      </w:r>
      <w:r w:rsidR="00362189" w:rsidRPr="00362189">
        <w:rPr>
          <w:rFonts w:ascii="Times New Roman" w:hAnsi="Times New Roman" w:cs="Times New Roman"/>
          <w:b/>
          <w:sz w:val="24"/>
          <w:szCs w:val="24"/>
        </w:rPr>
        <w:t>.</w:t>
      </w:r>
    </w:p>
    <w:p w14:paraId="7F39E05C" w14:textId="69939953" w:rsidR="00583589" w:rsidRPr="00580A13" w:rsidRDefault="00583589" w:rsidP="00CA4A07">
      <w:pPr>
        <w:spacing w:before="100" w:beforeAutospacing="1" w:after="100" w:afterAutospacing="1" w:line="360" w:lineRule="auto"/>
        <w:jc w:val="both"/>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 xml:space="preserve">Viste que las prestaciones económicas dirigidas a sufragar gastos destinados a cubrir necesidades básicas familiares constituyen uno de los elementos fundamentales de la inclusión social, además de   responder a un derecho subjetivo de la ciudadanía </w:t>
      </w:r>
    </w:p>
    <w:p w14:paraId="519A1624" w14:textId="76ACD7CF" w:rsidR="00D96E46" w:rsidRPr="00D96E46" w:rsidRDefault="00583589" w:rsidP="00CA4A07">
      <w:pPr>
        <w:spacing w:before="100" w:beforeAutospacing="1" w:after="100" w:afterAutospacing="1" w:line="360" w:lineRule="auto"/>
        <w:jc w:val="both"/>
        <w:rPr>
          <w:rFonts w:ascii="Times New Roman" w:eastAsia="Times New Roman" w:hAnsi="Times New Roman" w:cs="Times New Roman"/>
          <w:sz w:val="24"/>
          <w:szCs w:val="24"/>
          <w:lang w:eastAsia="es-ES"/>
        </w:rPr>
      </w:pPr>
      <w:r w:rsidRPr="00580A13">
        <w:rPr>
          <w:rFonts w:ascii="Times New Roman" w:eastAsia="Times New Roman" w:hAnsi="Times New Roman" w:cs="Times New Roman"/>
          <w:sz w:val="24"/>
          <w:szCs w:val="24"/>
          <w:lang w:val="es-ES" w:eastAsia="es-ES"/>
        </w:rPr>
        <w:t xml:space="preserve">Viste que el Ayuntamiento de l'Alqueria de la Comtessa </w:t>
      </w:r>
      <w:r w:rsidR="00D96E46" w:rsidRPr="00D96E46">
        <w:rPr>
          <w:rFonts w:ascii="Times New Roman" w:eastAsia="Times New Roman" w:hAnsi="Times New Roman" w:cs="Times New Roman"/>
          <w:sz w:val="24"/>
          <w:szCs w:val="24"/>
          <w:lang w:eastAsia="es-ES"/>
        </w:rPr>
        <w:t>pretende colaborar con las familias en aquellos gastos que resultan imprescindibles para la formación de los menores y que dificulta la gestión de las economías familiares durante el curso escolar</w:t>
      </w:r>
      <w:r w:rsidR="00D96E46">
        <w:rPr>
          <w:rFonts w:ascii="Times New Roman" w:eastAsia="Times New Roman" w:hAnsi="Times New Roman" w:cs="Times New Roman"/>
          <w:sz w:val="24"/>
          <w:szCs w:val="24"/>
          <w:lang w:eastAsia="es-ES"/>
        </w:rPr>
        <w:t>.</w:t>
      </w:r>
    </w:p>
    <w:p w14:paraId="5BDFE7A6" w14:textId="1D04A9B6" w:rsidR="00583589" w:rsidRPr="00D96E46" w:rsidRDefault="00580A13" w:rsidP="00580A13">
      <w:pPr>
        <w:spacing w:before="100" w:beforeAutospacing="1" w:after="100" w:afterAutospacing="1" w:line="360" w:lineRule="auto"/>
        <w:jc w:val="both"/>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Viste las</w:t>
      </w:r>
      <w:r w:rsidR="00583589" w:rsidRPr="00580A13">
        <w:rPr>
          <w:rFonts w:ascii="Times New Roman" w:eastAsia="Times New Roman" w:hAnsi="Times New Roman" w:cs="Times New Roman"/>
          <w:sz w:val="24"/>
          <w:szCs w:val="24"/>
          <w:lang w:val="es-ES" w:eastAsia="es-ES"/>
        </w:rPr>
        <w:t xml:space="preserve"> presentes bases que tienen por objeto la concesión de ayudas para atender los gastos</w:t>
      </w:r>
      <w:r w:rsidR="00D96E46">
        <w:rPr>
          <w:rFonts w:ascii="Times New Roman" w:eastAsia="Times New Roman" w:hAnsi="Times New Roman" w:cs="Times New Roman"/>
          <w:sz w:val="24"/>
          <w:szCs w:val="24"/>
          <w:lang w:val="es-ES" w:eastAsia="es-ES"/>
        </w:rPr>
        <w:t xml:space="preserve"> </w:t>
      </w:r>
      <w:bookmarkStart w:id="0" w:name="_Hlk167969123"/>
      <w:r w:rsidR="00362189">
        <w:rPr>
          <w:rFonts w:ascii="Times New Roman" w:eastAsia="Times New Roman" w:hAnsi="Times New Roman" w:cs="Times New Roman"/>
          <w:sz w:val="24"/>
          <w:szCs w:val="24"/>
          <w:lang w:val="es-ES" w:eastAsia="es-ES"/>
        </w:rPr>
        <w:t xml:space="preserve">de adquisición de material escolar del alumnado de educación *primaria y secundaría para el </w:t>
      </w:r>
      <w:r w:rsidR="00CA4A07">
        <w:rPr>
          <w:rFonts w:ascii="Times New Roman" w:eastAsia="Times New Roman" w:hAnsi="Times New Roman" w:cs="Times New Roman"/>
          <w:sz w:val="24"/>
          <w:szCs w:val="24"/>
          <w:lang w:val="es-ES" w:eastAsia="es-ES"/>
        </w:rPr>
        <w:t>curso escolar 202</w:t>
      </w:r>
      <w:r w:rsidR="00143575">
        <w:rPr>
          <w:rFonts w:ascii="Times New Roman" w:eastAsia="Times New Roman" w:hAnsi="Times New Roman" w:cs="Times New Roman"/>
          <w:sz w:val="24"/>
          <w:szCs w:val="24"/>
          <w:lang w:val="es-ES" w:eastAsia="es-ES"/>
        </w:rPr>
        <w:t>4</w:t>
      </w:r>
      <w:r w:rsidR="00CA4A07">
        <w:rPr>
          <w:rFonts w:ascii="Times New Roman" w:eastAsia="Times New Roman" w:hAnsi="Times New Roman" w:cs="Times New Roman"/>
          <w:sz w:val="24"/>
          <w:szCs w:val="24"/>
          <w:lang w:val="es-ES" w:eastAsia="es-ES"/>
        </w:rPr>
        <w:t>-202</w:t>
      </w:r>
      <w:r w:rsidR="00143575">
        <w:rPr>
          <w:rFonts w:ascii="Times New Roman" w:eastAsia="Times New Roman" w:hAnsi="Times New Roman" w:cs="Times New Roman"/>
          <w:sz w:val="24"/>
          <w:szCs w:val="24"/>
          <w:lang w:val="es-ES" w:eastAsia="es-ES"/>
        </w:rPr>
        <w:t>5</w:t>
      </w:r>
      <w:r w:rsidR="00CA4A07">
        <w:rPr>
          <w:rFonts w:ascii="Times New Roman" w:eastAsia="Times New Roman" w:hAnsi="Times New Roman" w:cs="Times New Roman"/>
          <w:sz w:val="24"/>
          <w:szCs w:val="24"/>
          <w:lang w:val="es-ES" w:eastAsia="es-ES"/>
        </w:rPr>
        <w:t xml:space="preserve"> </w:t>
      </w:r>
      <w:bookmarkEnd w:id="0"/>
      <w:r w:rsidR="00583589" w:rsidRPr="00580A13">
        <w:rPr>
          <w:rFonts w:ascii="Times New Roman" w:eastAsia="Times New Roman" w:hAnsi="Times New Roman" w:cs="Times New Roman"/>
          <w:sz w:val="24"/>
          <w:szCs w:val="24"/>
          <w:lang w:val="es-ES" w:eastAsia="es-ES"/>
        </w:rPr>
        <w:t>del tenor literal siguiente:</w:t>
      </w:r>
    </w:p>
    <w:p w14:paraId="21894D33" w14:textId="72221D3B" w:rsidR="00362189" w:rsidRPr="00362189" w:rsidRDefault="00362189" w:rsidP="00362189">
      <w:pPr>
        <w:spacing w:line="240" w:lineRule="auto"/>
        <w:jc w:val="both"/>
        <w:rPr>
          <w:rFonts w:ascii="Times New Roman" w:hAnsi="Times New Roman" w:cs="Times New Roman"/>
          <w:b/>
          <w:i/>
          <w:iCs/>
          <w:sz w:val="24"/>
          <w:szCs w:val="24"/>
        </w:rPr>
      </w:pPr>
      <w:r>
        <w:rPr>
          <w:rFonts w:ascii="Times New Roman" w:hAnsi="Times New Roman" w:cs="Times New Roman"/>
          <w:b/>
          <w:i/>
          <w:iCs/>
          <w:sz w:val="24"/>
          <w:szCs w:val="24"/>
        </w:rPr>
        <w:t>“</w:t>
      </w:r>
      <w:r w:rsidRPr="00362189">
        <w:rPr>
          <w:rFonts w:ascii="Times New Roman" w:hAnsi="Times New Roman" w:cs="Times New Roman"/>
          <w:b/>
          <w:i/>
          <w:iCs/>
          <w:sz w:val="24"/>
          <w:szCs w:val="24"/>
        </w:rPr>
        <w:t xml:space="preserve">BASES DE LAS AYUDAS MUNICIPALES </w:t>
      </w:r>
      <w:bookmarkStart w:id="1" w:name="_Hlk167968970"/>
      <w:r w:rsidRPr="00362189">
        <w:rPr>
          <w:rFonts w:ascii="Times New Roman" w:hAnsi="Times New Roman" w:cs="Times New Roman"/>
          <w:b/>
          <w:i/>
          <w:iCs/>
          <w:sz w:val="24"/>
          <w:szCs w:val="24"/>
        </w:rPr>
        <w:t>PARA La ADQUISICIÓN DE MATERIAL ESCOLAR DEL ALUMNADO De EDUCACIÓN PRIMARIA Y SECUNDARIA PARA EL CURSO ESCOLAR 202</w:t>
      </w:r>
      <w:r w:rsidR="00143575">
        <w:rPr>
          <w:rFonts w:ascii="Times New Roman" w:hAnsi="Times New Roman" w:cs="Times New Roman"/>
          <w:b/>
          <w:i/>
          <w:iCs/>
          <w:sz w:val="24"/>
          <w:szCs w:val="24"/>
        </w:rPr>
        <w:t>4</w:t>
      </w:r>
      <w:r w:rsidRPr="00362189">
        <w:rPr>
          <w:rFonts w:ascii="Times New Roman" w:hAnsi="Times New Roman" w:cs="Times New Roman"/>
          <w:b/>
          <w:i/>
          <w:iCs/>
          <w:sz w:val="24"/>
          <w:szCs w:val="24"/>
        </w:rPr>
        <w:t>/202</w:t>
      </w:r>
      <w:r w:rsidR="00143575">
        <w:rPr>
          <w:rFonts w:ascii="Times New Roman" w:hAnsi="Times New Roman" w:cs="Times New Roman"/>
          <w:b/>
          <w:i/>
          <w:iCs/>
          <w:sz w:val="24"/>
          <w:szCs w:val="24"/>
        </w:rPr>
        <w:t>5</w:t>
      </w:r>
      <w:r w:rsidRPr="00362189">
        <w:rPr>
          <w:rFonts w:ascii="Times New Roman" w:hAnsi="Times New Roman" w:cs="Times New Roman"/>
          <w:b/>
          <w:i/>
          <w:iCs/>
          <w:sz w:val="24"/>
          <w:szCs w:val="24"/>
        </w:rPr>
        <w:t>.</w:t>
      </w:r>
    </w:p>
    <w:bookmarkEnd w:id="1"/>
    <w:p w14:paraId="2B636A41" w14:textId="77777777" w:rsidR="00362189" w:rsidRPr="00362189" w:rsidRDefault="00362189" w:rsidP="00362189">
      <w:pPr>
        <w:spacing w:line="240" w:lineRule="auto"/>
        <w:jc w:val="both"/>
        <w:rPr>
          <w:rFonts w:ascii="Times New Roman" w:hAnsi="Times New Roman" w:cs="Times New Roman"/>
          <w:b/>
          <w:i/>
          <w:iCs/>
          <w:sz w:val="24"/>
          <w:szCs w:val="24"/>
        </w:rPr>
      </w:pPr>
      <w:r w:rsidRPr="00362189">
        <w:rPr>
          <w:rFonts w:ascii="Times New Roman" w:hAnsi="Times New Roman" w:cs="Times New Roman"/>
          <w:b/>
          <w:i/>
          <w:iCs/>
          <w:sz w:val="24"/>
          <w:szCs w:val="24"/>
        </w:rPr>
        <w:t>1.- Objeto de la convocatoria:</w:t>
      </w:r>
    </w:p>
    <w:p w14:paraId="1FF01974" w14:textId="77777777" w:rsidR="00362189" w:rsidRPr="00362189" w:rsidRDefault="00362189" w:rsidP="00362189">
      <w:pPr>
        <w:spacing w:line="240" w:lineRule="auto"/>
        <w:jc w:val="both"/>
        <w:rPr>
          <w:rFonts w:ascii="Times New Roman" w:hAnsi="Times New Roman" w:cs="Times New Roman"/>
          <w:b/>
          <w:i/>
          <w:iCs/>
          <w:sz w:val="24"/>
          <w:szCs w:val="24"/>
        </w:rPr>
      </w:pPr>
      <w:r w:rsidRPr="00362189">
        <w:rPr>
          <w:rFonts w:ascii="Times New Roman" w:hAnsi="Times New Roman" w:cs="Times New Roman"/>
          <w:i/>
          <w:iCs/>
          <w:sz w:val="24"/>
          <w:szCs w:val="24"/>
        </w:rPr>
        <w:t>El objeto de la presente convocatoria es regular el sistema de concesión de subvenciones en concepto de ayudas para la adquisición de</w:t>
      </w:r>
      <w:r w:rsidRPr="00362189">
        <w:rPr>
          <w:rFonts w:ascii="Times New Roman" w:hAnsi="Times New Roman" w:cs="Times New Roman"/>
          <w:b/>
          <w:i/>
          <w:iCs/>
          <w:sz w:val="24"/>
          <w:szCs w:val="24"/>
        </w:rPr>
        <w:t xml:space="preserve"> material escolar y material electrónico para el alumnado de primaria y ESO escolarizados en Centros Públicos y Concertados.</w:t>
      </w:r>
      <w:r w:rsidRPr="00362189">
        <w:rPr>
          <w:rFonts w:ascii="Times New Roman" w:hAnsi="Times New Roman" w:cs="Times New Roman"/>
          <w:i/>
          <w:iCs/>
          <w:sz w:val="24"/>
          <w:szCs w:val="24"/>
        </w:rPr>
        <w:t xml:space="preserve"> De este modo, el Ayuntamiento pretende colaborar con las familias en aquellos gastos que resultan imprescindibles para la formación de los menores y que dificulta la gestión de las economías familiares durante el curso escolar.</w:t>
      </w:r>
    </w:p>
    <w:p w14:paraId="590D48D0" w14:textId="77777777" w:rsidR="00362189" w:rsidRPr="00362189" w:rsidRDefault="00362189" w:rsidP="00362189">
      <w:pPr>
        <w:jc w:val="both"/>
        <w:rPr>
          <w:rFonts w:ascii="Times New Roman" w:hAnsi="Times New Roman" w:cs="Times New Roman"/>
          <w:b/>
          <w:i/>
          <w:iCs/>
          <w:sz w:val="24"/>
          <w:szCs w:val="24"/>
        </w:rPr>
      </w:pPr>
      <w:r w:rsidRPr="00362189">
        <w:rPr>
          <w:rFonts w:ascii="Times New Roman" w:hAnsi="Times New Roman" w:cs="Times New Roman"/>
          <w:b/>
          <w:i/>
          <w:iCs/>
          <w:sz w:val="24"/>
          <w:szCs w:val="24"/>
        </w:rPr>
        <w:t>2.- Requisitos de los beneficiarios:</w:t>
      </w:r>
    </w:p>
    <w:p w14:paraId="6DAF2CF3" w14:textId="1C58DFC2"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Estar empadronado/al/la menor, el padre y madre o tutor y residir en el municipio de L'Alqueria de la Comtessa, al menos desde el 1 de enero de 202</w:t>
      </w:r>
      <w:r w:rsidR="00143575">
        <w:rPr>
          <w:rFonts w:ascii="Times New Roman" w:hAnsi="Times New Roman" w:cs="Times New Roman"/>
          <w:i/>
          <w:iCs/>
          <w:sz w:val="24"/>
          <w:szCs w:val="24"/>
        </w:rPr>
        <w:t>4</w:t>
      </w:r>
      <w:r w:rsidRPr="00362189">
        <w:rPr>
          <w:rFonts w:ascii="Times New Roman" w:hAnsi="Times New Roman" w:cs="Times New Roman"/>
          <w:i/>
          <w:iCs/>
          <w:sz w:val="24"/>
          <w:szCs w:val="24"/>
        </w:rPr>
        <w:t>. En caso de que los progenitores estén separados o divorciados será suficiente con que estén empadronados el/la menor y/o el padre, madre o tutor del menor solicitante.</w:t>
      </w:r>
    </w:p>
    <w:p w14:paraId="745C5ADD"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La comprobación de este requisito se realizará de oficio por el Ayuntamiento sin que sea necesaria la aportación de ningún documento acreditativo del mismo.</w:t>
      </w:r>
    </w:p>
    <w:p w14:paraId="1616C267" w14:textId="5CD0AF50"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Que se encuentran escolarizados en centros públicos o concertados en el curso 202</w:t>
      </w:r>
      <w:r w:rsidR="00143575">
        <w:rPr>
          <w:rFonts w:ascii="Times New Roman" w:hAnsi="Times New Roman" w:cs="Times New Roman"/>
          <w:i/>
          <w:iCs/>
          <w:sz w:val="24"/>
          <w:szCs w:val="24"/>
        </w:rPr>
        <w:t>4</w:t>
      </w:r>
      <w:r w:rsidRPr="00362189">
        <w:rPr>
          <w:rFonts w:ascii="Times New Roman" w:hAnsi="Times New Roman" w:cs="Times New Roman"/>
          <w:i/>
          <w:iCs/>
          <w:sz w:val="24"/>
          <w:szCs w:val="24"/>
        </w:rPr>
        <w:t>/2</w:t>
      </w:r>
      <w:r w:rsidR="00143575">
        <w:rPr>
          <w:rFonts w:ascii="Times New Roman" w:hAnsi="Times New Roman" w:cs="Times New Roman"/>
          <w:i/>
          <w:iCs/>
          <w:sz w:val="24"/>
          <w:szCs w:val="24"/>
        </w:rPr>
        <w:t>5</w:t>
      </w:r>
      <w:r w:rsidRPr="00362189">
        <w:rPr>
          <w:rFonts w:ascii="Times New Roman" w:hAnsi="Times New Roman" w:cs="Times New Roman"/>
          <w:i/>
          <w:iCs/>
          <w:sz w:val="24"/>
          <w:szCs w:val="24"/>
        </w:rPr>
        <w:t>.</w:t>
      </w:r>
    </w:p>
    <w:p w14:paraId="022CB579" w14:textId="66A19B42"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xml:space="preserve">- Será imprescindible adjuntar a la solicitud ticket o factura de la compra del material escolar o material electrónico como ordenadores, tablets electrónicas, impresora... </w:t>
      </w:r>
    </w:p>
    <w:p w14:paraId="083AA473" w14:textId="49015DD3"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lastRenderedPageBreak/>
        <w:t>Queda excluido la compra de ropa o calzado, el pago de excursiones o salidas, libros que cuentan con un cheque de compra de la Generalitat Valenciana, contratación de servicios Psicopedagógicos y de orientación,...</w:t>
      </w:r>
    </w:p>
    <w:p w14:paraId="4CC379D0" w14:textId="77777777" w:rsidR="00362189" w:rsidRPr="00362189" w:rsidRDefault="00362189" w:rsidP="00362189">
      <w:pPr>
        <w:spacing w:line="240" w:lineRule="auto"/>
        <w:jc w:val="both"/>
        <w:rPr>
          <w:rFonts w:ascii="Times New Roman" w:hAnsi="Times New Roman" w:cs="Times New Roman"/>
          <w:b/>
          <w:i/>
          <w:iCs/>
          <w:sz w:val="24"/>
          <w:szCs w:val="24"/>
        </w:rPr>
      </w:pPr>
      <w:r w:rsidRPr="00362189">
        <w:rPr>
          <w:rFonts w:ascii="Times New Roman" w:hAnsi="Times New Roman" w:cs="Times New Roman"/>
          <w:b/>
          <w:i/>
          <w:iCs/>
          <w:sz w:val="24"/>
          <w:szCs w:val="24"/>
        </w:rPr>
        <w:t>3.- Cuantía de la ayuda</w:t>
      </w:r>
    </w:p>
    <w:p w14:paraId="02250D94" w14:textId="77777777" w:rsidR="00362189" w:rsidRPr="00362189" w:rsidRDefault="00362189" w:rsidP="00362189">
      <w:pPr>
        <w:spacing w:line="240" w:lineRule="auto"/>
        <w:jc w:val="both"/>
        <w:rPr>
          <w:rFonts w:ascii="Times New Roman" w:hAnsi="Times New Roman" w:cs="Times New Roman"/>
          <w:i/>
          <w:iCs/>
          <w:sz w:val="24"/>
          <w:szCs w:val="24"/>
        </w:rPr>
      </w:pPr>
      <w:r w:rsidRPr="00362189">
        <w:rPr>
          <w:rFonts w:ascii="Times New Roman" w:hAnsi="Times New Roman" w:cs="Times New Roman"/>
          <w:i/>
          <w:iCs/>
          <w:sz w:val="24"/>
          <w:szCs w:val="24"/>
        </w:rPr>
        <w:t>El importe de las ayudas será:</w:t>
      </w:r>
    </w:p>
    <w:p w14:paraId="60343591" w14:textId="4E1F208A" w:rsidR="00362189" w:rsidRPr="00362189" w:rsidRDefault="00362189" w:rsidP="00362189">
      <w:pPr>
        <w:jc w:val="both"/>
        <w:rPr>
          <w:rFonts w:ascii="Times New Roman" w:hAnsi="Times New Roman" w:cs="Times New Roman"/>
          <w:i/>
          <w:iCs/>
          <w:color w:val="FF0000"/>
          <w:sz w:val="24"/>
          <w:szCs w:val="24"/>
        </w:rPr>
      </w:pPr>
      <w:r w:rsidRPr="00362189">
        <w:rPr>
          <w:rFonts w:ascii="Times New Roman" w:hAnsi="Times New Roman" w:cs="Times New Roman"/>
          <w:i/>
          <w:iCs/>
          <w:sz w:val="24"/>
          <w:szCs w:val="24"/>
        </w:rPr>
        <w:t>&gt; Hasta 100€ para la compra de material escolar o material electrónico</w:t>
      </w:r>
      <w:r w:rsidR="00D42753">
        <w:rPr>
          <w:rFonts w:ascii="Times New Roman" w:hAnsi="Times New Roman" w:cs="Times New Roman"/>
          <w:i/>
          <w:iCs/>
          <w:sz w:val="24"/>
          <w:szCs w:val="24"/>
        </w:rPr>
        <w:t>.</w:t>
      </w:r>
    </w:p>
    <w:p w14:paraId="4DF7F0CA" w14:textId="77777777" w:rsidR="00362189" w:rsidRPr="00362189" w:rsidRDefault="00362189" w:rsidP="00362189">
      <w:pPr>
        <w:jc w:val="both"/>
        <w:rPr>
          <w:rFonts w:ascii="Times New Roman" w:hAnsi="Times New Roman" w:cs="Times New Roman"/>
          <w:b/>
          <w:i/>
          <w:iCs/>
          <w:sz w:val="24"/>
          <w:szCs w:val="24"/>
        </w:rPr>
      </w:pPr>
      <w:r w:rsidRPr="00362189">
        <w:rPr>
          <w:rFonts w:ascii="Times New Roman" w:hAnsi="Times New Roman" w:cs="Times New Roman"/>
          <w:b/>
          <w:i/>
          <w:iCs/>
          <w:sz w:val="24"/>
          <w:szCs w:val="24"/>
        </w:rPr>
        <w:t>4.- Criterios de acceso:</w:t>
      </w:r>
    </w:p>
    <w:p w14:paraId="3BDD4B8D"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Las solicitudes, siempre que cumplan los requisitos establecidos en estas bases para resultar beneficiarios, serán atendidas de forma directa, siempre que el número de solicitudes no supero el importe total de 4.000 euros previsto en la partida presupuestaria para tal finalidad. En caso contrario, se acudirá al procedimiento de concurrencia competitiva y se otorgarán las becas, con preferencia a los beneficiarios matriculados en centros públicos, según los siguientes criterios:</w:t>
      </w:r>
    </w:p>
    <w:p w14:paraId="33A835B8"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&gt; Criterios sociales y laborales</w:t>
      </w:r>
    </w:p>
    <w:p w14:paraId="572190FC"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&gt; Criterios económicos</w:t>
      </w:r>
    </w:p>
    <w:p w14:paraId="3DC3F5C7" w14:textId="77777777" w:rsidR="00362189" w:rsidRPr="00362189" w:rsidRDefault="00362189" w:rsidP="00362189">
      <w:pPr>
        <w:jc w:val="both"/>
        <w:rPr>
          <w:rFonts w:ascii="Times New Roman" w:hAnsi="Times New Roman" w:cs="Times New Roman"/>
          <w:b/>
          <w:i/>
          <w:iCs/>
          <w:sz w:val="24"/>
          <w:szCs w:val="24"/>
        </w:rPr>
      </w:pPr>
    </w:p>
    <w:p w14:paraId="21B8B228" w14:textId="77777777" w:rsidR="00362189" w:rsidRPr="00362189" w:rsidRDefault="00362189" w:rsidP="00362189">
      <w:pPr>
        <w:jc w:val="both"/>
        <w:rPr>
          <w:rFonts w:ascii="Times New Roman" w:hAnsi="Times New Roman" w:cs="Times New Roman"/>
          <w:b/>
          <w:i/>
          <w:iCs/>
          <w:sz w:val="24"/>
          <w:szCs w:val="24"/>
        </w:rPr>
      </w:pPr>
      <w:r w:rsidRPr="00362189">
        <w:rPr>
          <w:rFonts w:ascii="Times New Roman" w:hAnsi="Times New Roman" w:cs="Times New Roman"/>
          <w:b/>
          <w:i/>
          <w:iCs/>
          <w:sz w:val="24"/>
          <w:szCs w:val="24"/>
        </w:rPr>
        <w:t>1.-PUNTUACIÓN DE LOS ASPECTOS SOCIALES LABORALES.</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8"/>
        <w:gridCol w:w="986"/>
      </w:tblGrid>
      <w:tr w:rsidR="00362189" w:rsidRPr="00362189" w14:paraId="6E0A2AD9" w14:textId="77777777" w:rsidTr="00485FB5">
        <w:tc>
          <w:tcPr>
            <w:tcW w:w="7508" w:type="dxa"/>
          </w:tcPr>
          <w:p w14:paraId="45975A5C"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Familias numerosas de categoría especial</w:t>
            </w:r>
          </w:p>
        </w:tc>
        <w:tc>
          <w:tcPr>
            <w:tcW w:w="986" w:type="dxa"/>
          </w:tcPr>
          <w:p w14:paraId="5A724D3E"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2 puntos</w:t>
            </w:r>
          </w:p>
        </w:tc>
      </w:tr>
      <w:tr w:rsidR="00362189" w:rsidRPr="00362189" w14:paraId="44A59AA8" w14:textId="77777777" w:rsidTr="00485FB5">
        <w:tc>
          <w:tcPr>
            <w:tcW w:w="7508" w:type="dxa"/>
          </w:tcPr>
          <w:p w14:paraId="171AB32E"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Familias numerosas de categoría general</w:t>
            </w:r>
          </w:p>
        </w:tc>
        <w:tc>
          <w:tcPr>
            <w:tcW w:w="986" w:type="dxa"/>
          </w:tcPr>
          <w:p w14:paraId="7658B85C"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1 punto</w:t>
            </w:r>
          </w:p>
        </w:tc>
      </w:tr>
      <w:tr w:rsidR="00362189" w:rsidRPr="00362189" w14:paraId="746214A5" w14:textId="77777777" w:rsidTr="00485FB5">
        <w:tc>
          <w:tcPr>
            <w:tcW w:w="7508" w:type="dxa"/>
          </w:tcPr>
          <w:p w14:paraId="202AF4FA"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Familias monoparentales</w:t>
            </w:r>
          </w:p>
        </w:tc>
        <w:tc>
          <w:tcPr>
            <w:tcW w:w="986" w:type="dxa"/>
          </w:tcPr>
          <w:p w14:paraId="2B04DB69"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2 puntos</w:t>
            </w:r>
          </w:p>
        </w:tc>
      </w:tr>
      <w:tr w:rsidR="00362189" w:rsidRPr="00362189" w14:paraId="45B48865" w14:textId="77777777" w:rsidTr="00485FB5">
        <w:tc>
          <w:tcPr>
            <w:tcW w:w="7508" w:type="dxa"/>
          </w:tcPr>
          <w:p w14:paraId="71BF0569"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Discapacidad de algún miembro de la familia, igual o superior al 33%</w:t>
            </w:r>
          </w:p>
        </w:tc>
        <w:tc>
          <w:tcPr>
            <w:tcW w:w="986" w:type="dxa"/>
          </w:tcPr>
          <w:p w14:paraId="483F7692"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1 punto</w:t>
            </w:r>
          </w:p>
        </w:tc>
      </w:tr>
      <w:tr w:rsidR="00362189" w:rsidRPr="00362189" w14:paraId="02021364" w14:textId="77777777" w:rsidTr="00485FB5">
        <w:trPr>
          <w:trHeight w:val="563"/>
        </w:trPr>
        <w:tc>
          <w:tcPr>
            <w:tcW w:w="7508" w:type="dxa"/>
          </w:tcPr>
          <w:p w14:paraId="39E15DDD"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Familias en que los dos progenitores están parados y ninguno recibe prestación ni subsidio</w:t>
            </w:r>
          </w:p>
        </w:tc>
        <w:tc>
          <w:tcPr>
            <w:tcW w:w="986" w:type="dxa"/>
          </w:tcPr>
          <w:p w14:paraId="15DAB297"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4 puntos</w:t>
            </w:r>
          </w:p>
        </w:tc>
      </w:tr>
      <w:tr w:rsidR="00362189" w:rsidRPr="00362189" w14:paraId="48680414" w14:textId="77777777" w:rsidTr="00485FB5">
        <w:tc>
          <w:tcPr>
            <w:tcW w:w="7508" w:type="dxa"/>
          </w:tcPr>
          <w:p w14:paraId="24AE9036"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Familias en que uno de los dos progenitores está parado y no recibe ningún tipo de prestación o subsidio</w:t>
            </w:r>
          </w:p>
        </w:tc>
        <w:tc>
          <w:tcPr>
            <w:tcW w:w="986" w:type="dxa"/>
          </w:tcPr>
          <w:p w14:paraId="57DF39E4"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3 puntos</w:t>
            </w:r>
          </w:p>
          <w:p w14:paraId="29BCBB3E" w14:textId="77777777" w:rsidR="00362189" w:rsidRPr="00362189" w:rsidRDefault="00362189" w:rsidP="00485FB5">
            <w:pPr>
              <w:jc w:val="both"/>
              <w:rPr>
                <w:rFonts w:ascii="Times New Roman" w:hAnsi="Times New Roman" w:cs="Times New Roman"/>
                <w:i/>
                <w:iCs/>
                <w:sz w:val="24"/>
                <w:szCs w:val="24"/>
              </w:rPr>
            </w:pPr>
          </w:p>
        </w:tc>
      </w:tr>
      <w:tr w:rsidR="00362189" w:rsidRPr="00362189" w14:paraId="270AE95A" w14:textId="77777777" w:rsidTr="00485FB5">
        <w:tc>
          <w:tcPr>
            <w:tcW w:w="7508" w:type="dxa"/>
          </w:tcPr>
          <w:p w14:paraId="597142D7"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Familias en que los dos progenitores están parados y alguno o los dos perciben prestación o subsidio</w:t>
            </w:r>
          </w:p>
        </w:tc>
        <w:tc>
          <w:tcPr>
            <w:tcW w:w="986" w:type="dxa"/>
          </w:tcPr>
          <w:p w14:paraId="691E0832"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2 puntos</w:t>
            </w:r>
          </w:p>
          <w:p w14:paraId="402D5B0D" w14:textId="77777777" w:rsidR="00362189" w:rsidRPr="00362189" w:rsidRDefault="00362189" w:rsidP="00485FB5">
            <w:pPr>
              <w:jc w:val="both"/>
              <w:rPr>
                <w:rFonts w:ascii="Times New Roman" w:hAnsi="Times New Roman" w:cs="Times New Roman"/>
                <w:i/>
                <w:iCs/>
                <w:sz w:val="24"/>
                <w:szCs w:val="24"/>
              </w:rPr>
            </w:pPr>
          </w:p>
        </w:tc>
      </w:tr>
      <w:tr w:rsidR="00362189" w:rsidRPr="00362189" w14:paraId="2B75AAB9" w14:textId="77777777" w:rsidTr="00485FB5">
        <w:tc>
          <w:tcPr>
            <w:tcW w:w="7508" w:type="dxa"/>
          </w:tcPr>
          <w:p w14:paraId="68A6DD30"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Familias en riesgo de exclusión social</w:t>
            </w:r>
          </w:p>
        </w:tc>
        <w:tc>
          <w:tcPr>
            <w:tcW w:w="986" w:type="dxa"/>
          </w:tcPr>
          <w:p w14:paraId="64805CD1"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3 puntos</w:t>
            </w:r>
          </w:p>
        </w:tc>
      </w:tr>
    </w:tbl>
    <w:p w14:paraId="5C234B27" w14:textId="77777777" w:rsidR="00362189" w:rsidRPr="00362189" w:rsidRDefault="00362189" w:rsidP="00362189">
      <w:pPr>
        <w:jc w:val="both"/>
        <w:rPr>
          <w:rFonts w:ascii="Times New Roman" w:hAnsi="Times New Roman" w:cs="Times New Roman"/>
          <w:i/>
          <w:iCs/>
          <w:sz w:val="24"/>
          <w:szCs w:val="24"/>
        </w:rPr>
      </w:pPr>
    </w:p>
    <w:p w14:paraId="5107101A" w14:textId="77777777" w:rsidR="00362189" w:rsidRPr="00362189" w:rsidRDefault="00362189" w:rsidP="00362189">
      <w:pPr>
        <w:jc w:val="both"/>
        <w:rPr>
          <w:rFonts w:ascii="Times New Roman" w:hAnsi="Times New Roman" w:cs="Times New Roman"/>
          <w:b/>
          <w:i/>
          <w:iCs/>
          <w:sz w:val="24"/>
          <w:szCs w:val="24"/>
        </w:rPr>
      </w:pPr>
      <w:r w:rsidRPr="00362189">
        <w:rPr>
          <w:rFonts w:ascii="Times New Roman" w:hAnsi="Times New Roman" w:cs="Times New Roman"/>
          <w:b/>
          <w:i/>
          <w:iCs/>
          <w:sz w:val="24"/>
          <w:szCs w:val="24"/>
        </w:rPr>
        <w:t>2.- PUNTUACIÓN DE LA SITUACIÓN ECONÓMICA DE LA UNIDAD FAMILIAR.</w:t>
      </w:r>
    </w:p>
    <w:p w14:paraId="170195BB"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A efectos de las presentes ayudas, se considera renta anual disponible per cápita de los miembros empadronados, la suma de las siguientes cantidades dividida entre el número de miembros de la unidad familiar:</w:t>
      </w:r>
    </w:p>
    <w:p w14:paraId="32D9EA12"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Para los que presentan declaración del IRPF, la parte general de la base imponible y la base imponible del ahorro.</w:t>
      </w:r>
    </w:p>
    <w:p w14:paraId="6CF584C9"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Se valorará de acuerdo con la siguiente tabla:</w:t>
      </w:r>
    </w:p>
    <w:tbl>
      <w:tblPr>
        <w:tblW w:w="5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1135"/>
      </w:tblGrid>
      <w:tr w:rsidR="00362189" w:rsidRPr="00362189" w14:paraId="0E057149" w14:textId="77777777" w:rsidTr="00485FB5">
        <w:tc>
          <w:tcPr>
            <w:tcW w:w="4247" w:type="dxa"/>
          </w:tcPr>
          <w:p w14:paraId="21F40177"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Hasta 1.407,26 euros</w:t>
            </w:r>
          </w:p>
        </w:tc>
        <w:tc>
          <w:tcPr>
            <w:tcW w:w="1135" w:type="dxa"/>
          </w:tcPr>
          <w:p w14:paraId="28E9022E"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13 puntos</w:t>
            </w:r>
          </w:p>
        </w:tc>
      </w:tr>
      <w:tr w:rsidR="00362189" w:rsidRPr="00362189" w14:paraId="1AC35AB1" w14:textId="77777777" w:rsidTr="00485FB5">
        <w:tc>
          <w:tcPr>
            <w:tcW w:w="4247" w:type="dxa"/>
          </w:tcPr>
          <w:p w14:paraId="01D7B771"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 xml:space="preserve">De 1.407,27 euros a 1.876,33 euros </w:t>
            </w:r>
          </w:p>
        </w:tc>
        <w:tc>
          <w:tcPr>
            <w:tcW w:w="1135" w:type="dxa"/>
          </w:tcPr>
          <w:p w14:paraId="4BA52D30"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12 puntos</w:t>
            </w:r>
          </w:p>
        </w:tc>
      </w:tr>
      <w:tr w:rsidR="00362189" w:rsidRPr="00362189" w14:paraId="15238B78" w14:textId="77777777" w:rsidTr="00485FB5">
        <w:tc>
          <w:tcPr>
            <w:tcW w:w="4247" w:type="dxa"/>
          </w:tcPr>
          <w:p w14:paraId="537AF105"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 xml:space="preserve">De 1.876,34 euros a 2.345,40 euros </w:t>
            </w:r>
          </w:p>
        </w:tc>
        <w:tc>
          <w:tcPr>
            <w:tcW w:w="1135" w:type="dxa"/>
          </w:tcPr>
          <w:p w14:paraId="2E7D39EA"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11 puntos</w:t>
            </w:r>
          </w:p>
        </w:tc>
      </w:tr>
      <w:tr w:rsidR="00362189" w:rsidRPr="00362189" w14:paraId="7F86ABAF" w14:textId="77777777" w:rsidTr="00485FB5">
        <w:tc>
          <w:tcPr>
            <w:tcW w:w="4247" w:type="dxa"/>
          </w:tcPr>
          <w:p w14:paraId="0FAA3CAF"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 xml:space="preserve">De 2.345,41 euros a 2.814,50 euros </w:t>
            </w:r>
          </w:p>
        </w:tc>
        <w:tc>
          <w:tcPr>
            <w:tcW w:w="1135" w:type="dxa"/>
          </w:tcPr>
          <w:p w14:paraId="10E6C0FF"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10 puntos</w:t>
            </w:r>
          </w:p>
        </w:tc>
      </w:tr>
      <w:tr w:rsidR="00362189" w:rsidRPr="00362189" w14:paraId="5FE1AA5E" w14:textId="77777777" w:rsidTr="00485FB5">
        <w:tc>
          <w:tcPr>
            <w:tcW w:w="4247" w:type="dxa"/>
          </w:tcPr>
          <w:p w14:paraId="6C75497D"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De 2.814,51 euros a 3.283,56 euros</w:t>
            </w:r>
          </w:p>
        </w:tc>
        <w:tc>
          <w:tcPr>
            <w:tcW w:w="1135" w:type="dxa"/>
          </w:tcPr>
          <w:p w14:paraId="6A91366C"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9 puntos</w:t>
            </w:r>
          </w:p>
        </w:tc>
      </w:tr>
      <w:tr w:rsidR="00362189" w:rsidRPr="00362189" w14:paraId="29E31FF8" w14:textId="77777777" w:rsidTr="00485FB5">
        <w:tc>
          <w:tcPr>
            <w:tcW w:w="4247" w:type="dxa"/>
          </w:tcPr>
          <w:p w14:paraId="6F51CFE2"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 xml:space="preserve">De 3.283,57 euros a 3.752,66 euros </w:t>
            </w:r>
          </w:p>
        </w:tc>
        <w:tc>
          <w:tcPr>
            <w:tcW w:w="1135" w:type="dxa"/>
          </w:tcPr>
          <w:p w14:paraId="30A0F4FB"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8 puntos</w:t>
            </w:r>
          </w:p>
        </w:tc>
      </w:tr>
      <w:tr w:rsidR="00362189" w:rsidRPr="00362189" w14:paraId="7C582019" w14:textId="77777777" w:rsidTr="00485FB5">
        <w:tc>
          <w:tcPr>
            <w:tcW w:w="4247" w:type="dxa"/>
          </w:tcPr>
          <w:p w14:paraId="094E3E52"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 xml:space="preserve">De 3.752,67 euros a 4.221,73 euros </w:t>
            </w:r>
          </w:p>
        </w:tc>
        <w:tc>
          <w:tcPr>
            <w:tcW w:w="1135" w:type="dxa"/>
          </w:tcPr>
          <w:p w14:paraId="19B97F5F"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7 puntos</w:t>
            </w:r>
          </w:p>
        </w:tc>
      </w:tr>
      <w:tr w:rsidR="00362189" w:rsidRPr="00362189" w14:paraId="566FF5E5" w14:textId="77777777" w:rsidTr="00485FB5">
        <w:tc>
          <w:tcPr>
            <w:tcW w:w="4247" w:type="dxa"/>
          </w:tcPr>
          <w:p w14:paraId="5BD44EF3"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De 4.221,74 euros a 4.690,83 euros</w:t>
            </w:r>
          </w:p>
        </w:tc>
        <w:tc>
          <w:tcPr>
            <w:tcW w:w="1135" w:type="dxa"/>
          </w:tcPr>
          <w:p w14:paraId="7AE5A175"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6 puntos</w:t>
            </w:r>
          </w:p>
        </w:tc>
      </w:tr>
      <w:tr w:rsidR="00362189" w:rsidRPr="00362189" w14:paraId="031BA55B" w14:textId="77777777" w:rsidTr="00485FB5">
        <w:tc>
          <w:tcPr>
            <w:tcW w:w="4247" w:type="dxa"/>
          </w:tcPr>
          <w:p w14:paraId="20393DB7"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 xml:space="preserve">De 4.690,84 euros a 5.159,90 euros </w:t>
            </w:r>
          </w:p>
        </w:tc>
        <w:tc>
          <w:tcPr>
            <w:tcW w:w="1135" w:type="dxa"/>
          </w:tcPr>
          <w:p w14:paraId="4F01620E"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5 puntos</w:t>
            </w:r>
          </w:p>
        </w:tc>
      </w:tr>
      <w:tr w:rsidR="00362189" w:rsidRPr="00362189" w14:paraId="62555D55" w14:textId="77777777" w:rsidTr="00485FB5">
        <w:tc>
          <w:tcPr>
            <w:tcW w:w="4247" w:type="dxa"/>
          </w:tcPr>
          <w:p w14:paraId="56A3479C"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 xml:space="preserve">De 5.159,91 euros a 5.628,98 euros </w:t>
            </w:r>
          </w:p>
        </w:tc>
        <w:tc>
          <w:tcPr>
            <w:tcW w:w="1135" w:type="dxa"/>
          </w:tcPr>
          <w:p w14:paraId="50FF0450"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4 puntos</w:t>
            </w:r>
          </w:p>
        </w:tc>
      </w:tr>
      <w:tr w:rsidR="00362189" w:rsidRPr="00362189" w14:paraId="20163C12" w14:textId="77777777" w:rsidTr="00485FB5">
        <w:tc>
          <w:tcPr>
            <w:tcW w:w="4247" w:type="dxa"/>
          </w:tcPr>
          <w:p w14:paraId="7FEA71C6"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 xml:space="preserve">De 5.628,99 euros a 6.098,08 euros </w:t>
            </w:r>
          </w:p>
        </w:tc>
        <w:tc>
          <w:tcPr>
            <w:tcW w:w="1135" w:type="dxa"/>
          </w:tcPr>
          <w:p w14:paraId="601BA859"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3 puntos</w:t>
            </w:r>
          </w:p>
        </w:tc>
      </w:tr>
      <w:tr w:rsidR="00362189" w:rsidRPr="00362189" w14:paraId="5A42FF01" w14:textId="77777777" w:rsidTr="00485FB5">
        <w:tc>
          <w:tcPr>
            <w:tcW w:w="4247" w:type="dxa"/>
          </w:tcPr>
          <w:p w14:paraId="100B3AEF"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 xml:space="preserve">De 6.098,09 euros a 6.567,15 euros </w:t>
            </w:r>
          </w:p>
        </w:tc>
        <w:tc>
          <w:tcPr>
            <w:tcW w:w="1135" w:type="dxa"/>
          </w:tcPr>
          <w:p w14:paraId="19E0A5BD"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2 puntos</w:t>
            </w:r>
          </w:p>
        </w:tc>
      </w:tr>
      <w:tr w:rsidR="00362189" w:rsidRPr="00362189" w14:paraId="1AB54C94" w14:textId="77777777" w:rsidTr="00485FB5">
        <w:tc>
          <w:tcPr>
            <w:tcW w:w="4247" w:type="dxa"/>
          </w:tcPr>
          <w:p w14:paraId="573D9DCE"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Más de 6.567,15 euros</w:t>
            </w:r>
          </w:p>
        </w:tc>
        <w:tc>
          <w:tcPr>
            <w:tcW w:w="1135" w:type="dxa"/>
          </w:tcPr>
          <w:p w14:paraId="71DBDCDF" w14:textId="77777777" w:rsidR="00362189" w:rsidRPr="00362189" w:rsidRDefault="00362189" w:rsidP="00485FB5">
            <w:pPr>
              <w:jc w:val="both"/>
              <w:rPr>
                <w:rFonts w:ascii="Times New Roman" w:hAnsi="Times New Roman" w:cs="Times New Roman"/>
                <w:i/>
                <w:iCs/>
                <w:sz w:val="24"/>
                <w:szCs w:val="24"/>
              </w:rPr>
            </w:pPr>
            <w:r w:rsidRPr="00362189">
              <w:rPr>
                <w:rFonts w:ascii="Times New Roman" w:hAnsi="Times New Roman" w:cs="Times New Roman"/>
                <w:i/>
                <w:iCs/>
                <w:sz w:val="24"/>
                <w:szCs w:val="24"/>
              </w:rPr>
              <w:t>1 punto</w:t>
            </w:r>
          </w:p>
        </w:tc>
      </w:tr>
    </w:tbl>
    <w:p w14:paraId="38477D18" w14:textId="2960E26A" w:rsidR="00362189" w:rsidRPr="00362189" w:rsidRDefault="00362189" w:rsidP="00362189">
      <w:pPr>
        <w:jc w:val="both"/>
        <w:rPr>
          <w:rFonts w:ascii="Times New Roman" w:hAnsi="Times New Roman" w:cs="Times New Roman"/>
          <w:b/>
          <w:i/>
          <w:iCs/>
          <w:sz w:val="24"/>
          <w:szCs w:val="24"/>
        </w:rPr>
      </w:pPr>
      <w:r w:rsidRPr="00362189">
        <w:rPr>
          <w:rFonts w:ascii="Times New Roman" w:hAnsi="Times New Roman" w:cs="Times New Roman"/>
          <w:b/>
          <w:i/>
          <w:iCs/>
          <w:sz w:val="24"/>
          <w:szCs w:val="24"/>
        </w:rPr>
        <w:t>Miembros computables:</w:t>
      </w:r>
    </w:p>
    <w:p w14:paraId="2996C575"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Para el cálculo de la renta familiar a efectos de beca, son miembros computables de la unidad familiar el padre y la madre, el tutor o persona encargada de la guarda y protección del beneficiario, en su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1821D4C6"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lastRenderedPageBreak/>
        <w:t>• Se valorarán todos los ingresos de todos los miembros de la unidad familiar mayores de 16 años.</w:t>
      </w:r>
    </w:p>
    <w:p w14:paraId="64EC7D67"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5F93D193"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En el caso de divorcio o separación legal de los padres, no se considerará miembro computable aquel de ellos que no conviva con el solicitante de la beca.</w:t>
      </w:r>
    </w:p>
    <w:p w14:paraId="44DBE997"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Tendrá, no obstante, la consideración de miembro computable y sustentador principal, si procede, el nuevo cónyuge o persona unida por análoga relación las rentas y patrimonio se incluirán dentro del cómputo de la renta y patrimonio familiares.</w:t>
      </w:r>
    </w:p>
    <w:p w14:paraId="439D22FE"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7E543BA4" w14:textId="77777777" w:rsidR="00362189" w:rsidRPr="00362189" w:rsidRDefault="00362189" w:rsidP="00362189">
      <w:pPr>
        <w:jc w:val="both"/>
        <w:rPr>
          <w:rFonts w:ascii="Times New Roman" w:hAnsi="Times New Roman" w:cs="Times New Roman"/>
          <w:b/>
          <w:i/>
          <w:iCs/>
          <w:sz w:val="24"/>
          <w:szCs w:val="24"/>
        </w:rPr>
      </w:pPr>
      <w:r w:rsidRPr="00362189">
        <w:rPr>
          <w:rFonts w:ascii="Times New Roman" w:hAnsi="Times New Roman" w:cs="Times New Roman"/>
          <w:b/>
          <w:i/>
          <w:iCs/>
          <w:sz w:val="24"/>
          <w:szCs w:val="24"/>
        </w:rPr>
        <w:t>5.- Plazo de solicitud.</w:t>
      </w:r>
    </w:p>
    <w:p w14:paraId="00810CD3"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Para la obtención de las ayudas será requisito necesario la previa solicitud dentro del plazo legalmente establecido mediante instancia, en el modelos a disposición de los interesados en la web municipal. La instancia tiene que contener la pertinente declaración, en su caso de no ser beneficiario otras ayudas para la misma finalidad u objeto y la declaración jurada de estar al corriente de las obligaciones tributarias y de la seguridad social.</w:t>
      </w:r>
    </w:p>
    <w:p w14:paraId="71D5B312"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La solicitud se tiene que presentar a las oficinas del Ayuntamiento de L'Alqueria de la Comtessa o bien mediante sede electrónica en el plazo de 10 días hábiles desde el día siguiente a la publicación de la convocatoria en el BOP.</w:t>
      </w:r>
    </w:p>
    <w:p w14:paraId="2E43B121" w14:textId="60CE0EE9"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Si alguna de las solicitudes o de la documentación presentada contiene alguna deficiencia, se requerirá el interesado porque lo enmiendo en el plazo de 10 días a contar del día siguiente a la notificación del requerimiento. La falta de enmienda de las deficiencias señaladas en el plazo otorgado implicará la dejación de la solicitud presentada.</w:t>
      </w:r>
    </w:p>
    <w:p w14:paraId="75EEFA1B" w14:textId="77777777" w:rsidR="00362189" w:rsidRPr="00362189" w:rsidRDefault="00362189" w:rsidP="00362189">
      <w:pPr>
        <w:jc w:val="both"/>
        <w:rPr>
          <w:rFonts w:ascii="Times New Roman" w:hAnsi="Times New Roman" w:cs="Times New Roman"/>
          <w:b/>
          <w:i/>
          <w:iCs/>
          <w:sz w:val="24"/>
          <w:szCs w:val="24"/>
        </w:rPr>
      </w:pPr>
      <w:r w:rsidRPr="00362189">
        <w:rPr>
          <w:rFonts w:ascii="Times New Roman" w:hAnsi="Times New Roman" w:cs="Times New Roman"/>
          <w:b/>
          <w:i/>
          <w:iCs/>
          <w:sz w:val="24"/>
          <w:szCs w:val="24"/>
        </w:rPr>
        <w:t>6.- Documentación necesaria:</w:t>
      </w:r>
    </w:p>
    <w:p w14:paraId="6BFDC3B5"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Solicitud rellenada.</w:t>
      </w:r>
    </w:p>
    <w:p w14:paraId="0149F829"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Certificado cuenta bancaria del menor, o del padre/madre o tutor legal del solicitante.</w:t>
      </w:r>
    </w:p>
    <w:p w14:paraId="0DC1E4AF"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Fotocopia del DNI del beneficiario. En el caso de ser menor de edad fotocopia del DNI de los padres, tutores, guardadores o acogedores del menor, así como del mismo menor.</w:t>
      </w:r>
    </w:p>
    <w:p w14:paraId="626ED25C"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lastRenderedPageBreak/>
        <w:t>- Fotocopia del Libro de familia, título de familia numerosa o monoparental, según el caso.</w:t>
      </w:r>
    </w:p>
    <w:p w14:paraId="5088EF05"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Certificado del grado de discapacidad del alumno, hermanos o padres, en su caso.</w:t>
      </w:r>
    </w:p>
    <w:p w14:paraId="30468203" w14:textId="5C1EFBFA"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Situación de paro laboral del padre y de la madre, justificada documento DARDE del SERVEF, y acreditación de percepción de prestaciones o subsidio, en su caso.</w:t>
      </w:r>
    </w:p>
    <w:p w14:paraId="1BF675D9" w14:textId="566453C9"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Declaración de IRPF del ejercicio 202</w:t>
      </w:r>
      <w:r w:rsidR="00143575">
        <w:rPr>
          <w:rFonts w:ascii="Times New Roman" w:hAnsi="Times New Roman" w:cs="Times New Roman"/>
          <w:i/>
          <w:iCs/>
          <w:sz w:val="24"/>
          <w:szCs w:val="24"/>
        </w:rPr>
        <w:t>4</w:t>
      </w:r>
      <w:r w:rsidRPr="00362189">
        <w:rPr>
          <w:rFonts w:ascii="Times New Roman" w:hAnsi="Times New Roman" w:cs="Times New Roman"/>
          <w:i/>
          <w:iCs/>
          <w:sz w:val="24"/>
          <w:szCs w:val="24"/>
        </w:rPr>
        <w:t xml:space="preserve"> de ambos progenitores. En el supuesto de que uno de los dos progenitores no haga la declaración de IRPF será necesario documento justificativo de no presentación. Los mayores de 18 años forman parte del núcleo familiar y por tanto, es necesaria la presentación del IRPF de los padres o tutores salvo que no conviva y no formo parte  del núcleo familiar, en este caso tendrá que justificarse por parte del solicitante.</w:t>
      </w:r>
    </w:p>
    <w:p w14:paraId="66DDE4AB" w14:textId="61EF2075" w:rsidR="00362189" w:rsidRPr="00143575"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 Informe social en caso de acreditar situaciones especiales y riesgo de exclusión social, en su caso.</w:t>
      </w:r>
    </w:p>
    <w:p w14:paraId="699A6004" w14:textId="77777777" w:rsidR="00362189" w:rsidRPr="00362189" w:rsidRDefault="00362189" w:rsidP="00362189">
      <w:pPr>
        <w:jc w:val="both"/>
        <w:rPr>
          <w:rFonts w:ascii="Times New Roman" w:hAnsi="Times New Roman" w:cs="Times New Roman"/>
          <w:b/>
          <w:i/>
          <w:iCs/>
          <w:sz w:val="24"/>
          <w:szCs w:val="24"/>
        </w:rPr>
      </w:pPr>
      <w:r w:rsidRPr="00362189">
        <w:rPr>
          <w:rFonts w:ascii="Times New Roman" w:hAnsi="Times New Roman" w:cs="Times New Roman"/>
          <w:b/>
          <w:i/>
          <w:iCs/>
          <w:sz w:val="24"/>
          <w:szCs w:val="24"/>
        </w:rPr>
        <w:t>7.- Criterios de graduación de los posibles incumplimientos de condiciones impuestas:</w:t>
      </w:r>
    </w:p>
    <w:p w14:paraId="626268DF"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745E10AB" w14:textId="77777777" w:rsidR="00362189" w:rsidRPr="00362189" w:rsidRDefault="00362189" w:rsidP="00362189">
      <w:pPr>
        <w:jc w:val="both"/>
        <w:rPr>
          <w:rFonts w:ascii="Times New Roman" w:hAnsi="Times New Roman" w:cs="Times New Roman"/>
          <w:b/>
          <w:i/>
          <w:iCs/>
          <w:sz w:val="24"/>
          <w:szCs w:val="24"/>
        </w:rPr>
      </w:pPr>
      <w:r w:rsidRPr="00362189">
        <w:rPr>
          <w:rFonts w:ascii="Times New Roman" w:hAnsi="Times New Roman" w:cs="Times New Roman"/>
          <w:b/>
          <w:i/>
          <w:iCs/>
          <w:sz w:val="24"/>
          <w:szCs w:val="24"/>
        </w:rPr>
        <w:t>8.- Forma de pago.</w:t>
      </w:r>
    </w:p>
    <w:p w14:paraId="57B27245" w14:textId="77777777"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Mediante el abono al número de cuenta del beneficiario, paro/madre o tutor legal del menor de edad.</w:t>
      </w:r>
    </w:p>
    <w:p w14:paraId="73D6AE89" w14:textId="77777777" w:rsidR="00362189" w:rsidRPr="00362189" w:rsidRDefault="00362189" w:rsidP="00362189">
      <w:pPr>
        <w:jc w:val="both"/>
        <w:rPr>
          <w:rFonts w:ascii="Times New Roman" w:hAnsi="Times New Roman" w:cs="Times New Roman"/>
          <w:b/>
          <w:i/>
          <w:iCs/>
          <w:sz w:val="24"/>
          <w:szCs w:val="24"/>
        </w:rPr>
      </w:pPr>
      <w:r w:rsidRPr="00362189">
        <w:rPr>
          <w:rFonts w:ascii="Times New Roman" w:hAnsi="Times New Roman" w:cs="Times New Roman"/>
          <w:b/>
          <w:i/>
          <w:iCs/>
          <w:sz w:val="24"/>
          <w:szCs w:val="24"/>
        </w:rPr>
        <w:t>9.- Denegación.</w:t>
      </w:r>
    </w:p>
    <w:p w14:paraId="0DF2A613" w14:textId="0B80B046" w:rsidR="00362189" w:rsidRPr="00362189"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Será motivo de denegación de la solicitud en el caso de que se mant</w:t>
      </w:r>
      <w:r w:rsidR="00496D6D">
        <w:rPr>
          <w:rFonts w:ascii="Times New Roman" w:hAnsi="Times New Roman" w:cs="Times New Roman"/>
          <w:i/>
          <w:iCs/>
          <w:sz w:val="24"/>
          <w:szCs w:val="24"/>
        </w:rPr>
        <w:t>engan</w:t>
      </w:r>
      <w:r w:rsidRPr="00362189">
        <w:rPr>
          <w:rFonts w:ascii="Times New Roman" w:hAnsi="Times New Roman" w:cs="Times New Roman"/>
          <w:i/>
          <w:iCs/>
          <w:sz w:val="24"/>
          <w:szCs w:val="24"/>
        </w:rPr>
        <w:t xml:space="preserve"> deudas con la administración o no estar al corriente de las obligaciones tributarias por parte de alguno de los dos progenitores de/la menor solicitante.</w:t>
      </w:r>
    </w:p>
    <w:p w14:paraId="72735925" w14:textId="726A0ECF" w:rsidR="00CA4A07" w:rsidRDefault="00362189" w:rsidP="00362189">
      <w:pPr>
        <w:jc w:val="both"/>
        <w:rPr>
          <w:rFonts w:ascii="Times New Roman" w:hAnsi="Times New Roman" w:cs="Times New Roman"/>
          <w:i/>
          <w:iCs/>
          <w:sz w:val="24"/>
          <w:szCs w:val="24"/>
        </w:rPr>
      </w:pPr>
      <w:r w:rsidRPr="00362189">
        <w:rPr>
          <w:rFonts w:ascii="Times New Roman" w:hAnsi="Times New Roman" w:cs="Times New Roman"/>
          <w:i/>
          <w:iCs/>
          <w:sz w:val="24"/>
          <w:szCs w:val="24"/>
        </w:rPr>
        <w:t>Será motivo de denegación de la solicitud en el caso de que el beneficiario haya percibido subvención de otro organismo por el mismo concepto objete de esta ayuda.”</w:t>
      </w:r>
    </w:p>
    <w:p w14:paraId="13E3ADA7" w14:textId="77777777" w:rsidR="00362189" w:rsidRPr="00362189" w:rsidRDefault="00362189" w:rsidP="00362189">
      <w:pPr>
        <w:jc w:val="both"/>
        <w:rPr>
          <w:rFonts w:ascii="Times New Roman" w:hAnsi="Times New Roman" w:cs="Times New Roman"/>
          <w:i/>
          <w:iCs/>
          <w:sz w:val="24"/>
          <w:szCs w:val="24"/>
        </w:rPr>
      </w:pPr>
    </w:p>
    <w:p w14:paraId="1999D3A5" w14:textId="3B8E4EC9" w:rsidR="00583589" w:rsidRPr="00580A13" w:rsidRDefault="00580A13" w:rsidP="00D96E46">
      <w:pPr>
        <w:widowControl w:val="0"/>
        <w:spacing w:line="360" w:lineRule="auto"/>
        <w:ind w:right="-25" w:firstLine="708"/>
        <w:jc w:val="both"/>
        <w:rPr>
          <w:rFonts w:ascii="Times New Roman" w:hAnsi="Times New Roman" w:cs="Times New Roman"/>
          <w:sz w:val="24"/>
          <w:szCs w:val="24"/>
        </w:rPr>
      </w:pPr>
      <w:r w:rsidRPr="00580A13">
        <w:rPr>
          <w:rFonts w:ascii="Times New Roman" w:hAnsi="Times New Roman" w:cs="Times New Roman"/>
          <w:sz w:val="24"/>
          <w:szCs w:val="24"/>
        </w:rPr>
        <w:t>Examinada la documentación que lo acompaña, vist</w:t>
      </w:r>
      <w:r w:rsidR="00496D6D">
        <w:rPr>
          <w:rFonts w:ascii="Times New Roman" w:hAnsi="Times New Roman" w:cs="Times New Roman"/>
          <w:sz w:val="24"/>
          <w:szCs w:val="24"/>
        </w:rPr>
        <w:t>o</w:t>
      </w:r>
      <w:r w:rsidRPr="00580A13">
        <w:rPr>
          <w:rFonts w:ascii="Times New Roman" w:hAnsi="Times New Roman" w:cs="Times New Roman"/>
          <w:sz w:val="24"/>
          <w:szCs w:val="24"/>
        </w:rPr>
        <w:t xml:space="preserve"> el informe de Secretaría, y de conformidad con aquello que se ha fijado en el artículo 23 de la Ley 38/2003, de 17 de noviembre, General de Subvenciones, el artículo</w:t>
      </w:r>
      <w:r>
        <w:rPr>
          <w:rFonts w:ascii="Times New Roman" w:hAnsi="Times New Roman" w:cs="Times New Roman"/>
          <w:b/>
          <w:iCs/>
          <w:color w:val="F49701"/>
          <w:sz w:val="24"/>
          <w:szCs w:val="24"/>
          <w:vertAlign w:val="superscript"/>
        </w:rPr>
        <w:t xml:space="preserve"> </w:t>
      </w:r>
      <w:r w:rsidRPr="00580A13">
        <w:rPr>
          <w:rFonts w:ascii="Times New Roman" w:hAnsi="Times New Roman" w:cs="Times New Roman"/>
          <w:sz w:val="24"/>
          <w:szCs w:val="24"/>
        </w:rPr>
        <w:t>21.1.f) y s) de la Ley 7/1985, de 2 de abril, reguladora de las Bases del Régimen Local</w:t>
      </w:r>
      <w:r>
        <w:rPr>
          <w:rFonts w:ascii="Times New Roman" w:hAnsi="Times New Roman" w:cs="Times New Roman"/>
          <w:sz w:val="24"/>
          <w:szCs w:val="24"/>
        </w:rPr>
        <w:t xml:space="preserve">, </w:t>
      </w:r>
      <w:r w:rsidR="00583589" w:rsidRPr="00580A13">
        <w:rPr>
          <w:rFonts w:ascii="Times New Roman" w:eastAsia="Times New Roman" w:hAnsi="Times New Roman" w:cs="Times New Roman"/>
          <w:sz w:val="24"/>
          <w:szCs w:val="24"/>
          <w:lang w:val="es-ES" w:eastAsia="es-ES"/>
        </w:rPr>
        <w:t xml:space="preserve">esta Alcaldía </w:t>
      </w:r>
      <w:r w:rsidR="00583589" w:rsidRPr="00580A13">
        <w:rPr>
          <w:rFonts w:ascii="Times New Roman" w:eastAsia="Times New Roman" w:hAnsi="Times New Roman" w:cs="Times New Roman"/>
          <w:b/>
          <w:bCs/>
          <w:sz w:val="24"/>
          <w:szCs w:val="24"/>
          <w:lang w:val="es-ES" w:eastAsia="es-ES"/>
        </w:rPr>
        <w:t>RESUELVE;</w:t>
      </w:r>
    </w:p>
    <w:p w14:paraId="3D59201B" w14:textId="77777777" w:rsidR="00583589" w:rsidRPr="00580A13" w:rsidRDefault="00583589" w:rsidP="00580A13">
      <w:pPr>
        <w:spacing w:before="100" w:beforeAutospacing="1" w:after="100" w:afterAutospacing="1" w:line="360" w:lineRule="auto"/>
        <w:contextualSpacing/>
        <w:jc w:val="both"/>
        <w:rPr>
          <w:rFonts w:ascii="Times New Roman" w:eastAsia="Times New Roman" w:hAnsi="Times New Roman" w:cs="Times New Roman"/>
          <w:b/>
          <w:bCs/>
          <w:sz w:val="24"/>
          <w:szCs w:val="24"/>
          <w:lang w:val="es-ES" w:eastAsia="es-ES"/>
        </w:rPr>
      </w:pPr>
      <w:r w:rsidRPr="00580A13">
        <w:rPr>
          <w:rFonts w:ascii="Times New Roman" w:eastAsia="Times New Roman" w:hAnsi="Times New Roman" w:cs="Times New Roman"/>
          <w:b/>
          <w:bCs/>
          <w:sz w:val="24"/>
          <w:szCs w:val="24"/>
          <w:lang w:val="es-ES" w:eastAsia="es-ES"/>
        </w:rPr>
        <w:t xml:space="preserve"> </w:t>
      </w:r>
    </w:p>
    <w:p w14:paraId="33AE9AC3" w14:textId="32B1FD42" w:rsidR="00D96E46" w:rsidRDefault="00583589" w:rsidP="00580A13">
      <w:pPr>
        <w:spacing w:before="100" w:beforeAutospacing="1" w:after="100" w:afterAutospacing="1" w:line="360" w:lineRule="auto"/>
        <w:jc w:val="both"/>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b/>
          <w:bCs/>
          <w:sz w:val="24"/>
          <w:szCs w:val="24"/>
          <w:lang w:val="es-ES" w:eastAsia="es-ES"/>
        </w:rPr>
        <w:lastRenderedPageBreak/>
        <w:t>PRIMERO</w:t>
      </w:r>
      <w:r w:rsidRPr="00580A13">
        <w:rPr>
          <w:rFonts w:ascii="Times New Roman" w:eastAsia="Times New Roman" w:hAnsi="Times New Roman" w:cs="Times New Roman"/>
          <w:sz w:val="24"/>
          <w:szCs w:val="24"/>
          <w:lang w:val="es-ES" w:eastAsia="es-ES"/>
        </w:rPr>
        <w:t>.- Aprobar la convocatoria y las bases reguladoras</w:t>
      </w:r>
      <w:r w:rsidRPr="00580A13">
        <w:rPr>
          <w:rFonts w:ascii="Times New Roman" w:eastAsia="Times New Roman" w:hAnsi="Times New Roman" w:cs="Times New Roman"/>
          <w:i/>
          <w:iCs/>
          <w:sz w:val="24"/>
          <w:szCs w:val="24"/>
          <w:lang w:val="es-ES" w:eastAsia="es-ES"/>
        </w:rPr>
        <w:t xml:space="preserve"> </w:t>
      </w:r>
      <w:r w:rsidRPr="00580A13">
        <w:rPr>
          <w:rFonts w:ascii="Times New Roman" w:eastAsia="Times New Roman" w:hAnsi="Times New Roman" w:cs="Times New Roman"/>
          <w:sz w:val="24"/>
          <w:szCs w:val="24"/>
          <w:lang w:val="es-ES" w:eastAsia="es-ES"/>
        </w:rPr>
        <w:t xml:space="preserve">de la concesión de ayudas </w:t>
      </w:r>
      <w:r w:rsidR="00D96E46" w:rsidRPr="00D96E46">
        <w:rPr>
          <w:rFonts w:ascii="Times New Roman" w:eastAsia="Times New Roman" w:hAnsi="Times New Roman" w:cs="Times New Roman"/>
          <w:sz w:val="24"/>
          <w:szCs w:val="24"/>
          <w:lang w:val="es-ES" w:eastAsia="es-ES"/>
        </w:rPr>
        <w:t xml:space="preserve">municipales por </w:t>
      </w:r>
      <w:r w:rsidR="00362189">
        <w:rPr>
          <w:rFonts w:ascii="Times New Roman" w:eastAsia="Times New Roman" w:hAnsi="Times New Roman" w:cs="Times New Roman"/>
          <w:sz w:val="24"/>
          <w:szCs w:val="24"/>
          <w:lang w:val="es-ES" w:eastAsia="es-ES"/>
        </w:rPr>
        <w:t>la adquisición de material escolar del alumnado de educación primaria y secundar</w:t>
      </w:r>
      <w:r w:rsidR="00496D6D">
        <w:rPr>
          <w:rFonts w:ascii="Times New Roman" w:eastAsia="Times New Roman" w:hAnsi="Times New Roman" w:cs="Times New Roman"/>
          <w:sz w:val="24"/>
          <w:szCs w:val="24"/>
          <w:lang w:val="es-ES" w:eastAsia="es-ES"/>
        </w:rPr>
        <w:t>i</w:t>
      </w:r>
      <w:r w:rsidR="00362189">
        <w:rPr>
          <w:rFonts w:ascii="Times New Roman" w:eastAsia="Times New Roman" w:hAnsi="Times New Roman" w:cs="Times New Roman"/>
          <w:sz w:val="24"/>
          <w:szCs w:val="24"/>
          <w:lang w:val="es-ES" w:eastAsia="es-ES"/>
        </w:rPr>
        <w:t>a para el curso escolar 202</w:t>
      </w:r>
      <w:r w:rsidR="00143575">
        <w:rPr>
          <w:rFonts w:ascii="Times New Roman" w:eastAsia="Times New Roman" w:hAnsi="Times New Roman" w:cs="Times New Roman"/>
          <w:sz w:val="24"/>
          <w:szCs w:val="24"/>
          <w:lang w:val="es-ES" w:eastAsia="es-ES"/>
        </w:rPr>
        <w:t>4</w:t>
      </w:r>
      <w:r w:rsidR="00362189">
        <w:rPr>
          <w:rFonts w:ascii="Times New Roman" w:eastAsia="Times New Roman" w:hAnsi="Times New Roman" w:cs="Times New Roman"/>
          <w:sz w:val="24"/>
          <w:szCs w:val="24"/>
          <w:lang w:val="es-ES" w:eastAsia="es-ES"/>
        </w:rPr>
        <w:t>-202</w:t>
      </w:r>
      <w:r w:rsidR="00143575">
        <w:rPr>
          <w:rFonts w:ascii="Times New Roman" w:eastAsia="Times New Roman" w:hAnsi="Times New Roman" w:cs="Times New Roman"/>
          <w:sz w:val="24"/>
          <w:szCs w:val="24"/>
          <w:lang w:val="es-ES" w:eastAsia="es-ES"/>
        </w:rPr>
        <w:t>5</w:t>
      </w:r>
    </w:p>
    <w:p w14:paraId="433F9821" w14:textId="41FE7853" w:rsidR="00580A13" w:rsidRPr="00580A13" w:rsidRDefault="00580A13" w:rsidP="00580A13">
      <w:pPr>
        <w:spacing w:before="100" w:beforeAutospacing="1" w:after="100" w:afterAutospacing="1" w:line="360" w:lineRule="auto"/>
        <w:jc w:val="both"/>
        <w:rPr>
          <w:rFonts w:ascii="Times New Roman" w:eastAsia="Times New Roman" w:hAnsi="Times New Roman" w:cs="Times New Roman"/>
          <w:sz w:val="24"/>
          <w:szCs w:val="24"/>
          <w:lang w:val="es-ES" w:eastAsia="es-ES"/>
        </w:rPr>
      </w:pPr>
      <w:r w:rsidRPr="00580A13">
        <w:rPr>
          <w:rFonts w:ascii="Times New Roman" w:hAnsi="Times New Roman" w:cs="Times New Roman"/>
          <w:b/>
          <w:bCs/>
          <w:sz w:val="24"/>
          <w:szCs w:val="24"/>
        </w:rPr>
        <w:t>SEGUNDO.</w:t>
      </w:r>
      <w:r w:rsidRPr="00580A13">
        <w:rPr>
          <w:rFonts w:ascii="Times New Roman" w:hAnsi="Times New Roman" w:cs="Times New Roman"/>
          <w:sz w:val="24"/>
          <w:szCs w:val="24"/>
        </w:rPr>
        <w:t xml:space="preserve"> Aprobar el gasto correspondiente por importe de </w:t>
      </w:r>
      <w:r w:rsidR="00362189">
        <w:rPr>
          <w:rFonts w:ascii="Times New Roman" w:hAnsi="Times New Roman" w:cs="Times New Roman"/>
          <w:sz w:val="24"/>
          <w:szCs w:val="24"/>
        </w:rPr>
        <w:t>4.0</w:t>
      </w:r>
      <w:r w:rsidRPr="00580A13">
        <w:rPr>
          <w:rFonts w:ascii="Times New Roman" w:hAnsi="Times New Roman" w:cs="Times New Roman"/>
          <w:sz w:val="24"/>
          <w:szCs w:val="24"/>
        </w:rPr>
        <w:t>00,00 euros.</w:t>
      </w:r>
    </w:p>
    <w:p w14:paraId="400EA2BC" w14:textId="49A9A13F" w:rsidR="00580A13" w:rsidRPr="00580A13" w:rsidRDefault="00580A13" w:rsidP="00CA4A07">
      <w:pPr>
        <w:spacing w:line="360" w:lineRule="auto"/>
        <w:ind w:right="34"/>
        <w:jc w:val="both"/>
        <w:rPr>
          <w:rFonts w:ascii="Times New Roman" w:hAnsi="Times New Roman" w:cs="Times New Roman"/>
          <w:bCs/>
          <w:sz w:val="24"/>
          <w:szCs w:val="24"/>
        </w:rPr>
      </w:pPr>
      <w:r w:rsidRPr="00580A13">
        <w:rPr>
          <w:rFonts w:ascii="Times New Roman" w:hAnsi="Times New Roman" w:cs="Times New Roman"/>
          <w:b/>
          <w:bCs/>
          <w:sz w:val="24"/>
          <w:szCs w:val="24"/>
        </w:rPr>
        <w:t>TERCERO.</w:t>
      </w:r>
      <w:r w:rsidRPr="00580A13">
        <w:rPr>
          <w:rFonts w:ascii="Times New Roman" w:hAnsi="Times New Roman" w:cs="Times New Roman"/>
          <w:bCs/>
          <w:sz w:val="24"/>
          <w:szCs w:val="24"/>
        </w:rPr>
        <w:t xml:space="preserve"> Registrar la información a incluir en la BDNS por los medios electrónicos que esta proporciono, acompañada del texto de la convocatoria.</w:t>
      </w:r>
    </w:p>
    <w:p w14:paraId="03E3B3B2" w14:textId="7238BD04" w:rsidR="00580A13" w:rsidRPr="00580A13" w:rsidRDefault="00580A13" w:rsidP="00CA4A07">
      <w:pPr>
        <w:widowControl w:val="0"/>
        <w:spacing w:line="360" w:lineRule="auto"/>
        <w:jc w:val="both"/>
        <w:rPr>
          <w:rFonts w:ascii="Times New Roman" w:hAnsi="Times New Roman" w:cs="Times New Roman"/>
          <w:bCs/>
          <w:sz w:val="24"/>
          <w:szCs w:val="24"/>
        </w:rPr>
      </w:pPr>
      <w:r w:rsidRPr="00580A13">
        <w:rPr>
          <w:rFonts w:ascii="Times New Roman" w:hAnsi="Times New Roman" w:cs="Times New Roman"/>
          <w:bCs/>
          <w:sz w:val="24"/>
          <w:szCs w:val="24"/>
        </w:rPr>
        <w:t>Después de registrar la información, la BDNS pondrá el extracto de la convocatoria a disposición del Boletín Oficial de la Provincia para su publicación. En la publicación</w:t>
      </w:r>
      <w:r w:rsidRPr="00580A13">
        <w:rPr>
          <w:rFonts w:ascii="Times New Roman" w:hAnsi="Times New Roman" w:cs="Times New Roman"/>
          <w:b/>
          <w:iCs/>
          <w:color w:val="F49701"/>
          <w:sz w:val="24"/>
          <w:szCs w:val="24"/>
          <w:vertAlign w:val="superscript"/>
        </w:rPr>
        <w:t xml:space="preserve"> </w:t>
      </w:r>
      <w:r w:rsidRPr="00580A13">
        <w:rPr>
          <w:rFonts w:ascii="Times New Roman" w:hAnsi="Times New Roman" w:cs="Times New Roman"/>
          <w:bCs/>
          <w:sz w:val="24"/>
          <w:szCs w:val="24"/>
        </w:rPr>
        <w:t xml:space="preserve">del extracto tendrá que constar el código de identificación que haya asignado la *BDNS a la convocatoria. </w:t>
      </w:r>
    </w:p>
    <w:p w14:paraId="3DC8D7F3" w14:textId="05B83493" w:rsidR="00580A13" w:rsidRPr="00580A13" w:rsidRDefault="00580A13" w:rsidP="00CA4A07">
      <w:pPr>
        <w:spacing w:line="360" w:lineRule="auto"/>
        <w:jc w:val="both"/>
        <w:rPr>
          <w:rFonts w:ascii="Times New Roman" w:hAnsi="Times New Roman" w:cs="Times New Roman"/>
          <w:bCs/>
          <w:sz w:val="24"/>
          <w:szCs w:val="24"/>
        </w:rPr>
      </w:pPr>
      <w:r w:rsidRPr="00580A13">
        <w:rPr>
          <w:rFonts w:ascii="Times New Roman" w:hAnsi="Times New Roman" w:cs="Times New Roman"/>
          <w:b/>
          <w:bCs/>
          <w:sz w:val="24"/>
          <w:szCs w:val="24"/>
        </w:rPr>
        <w:t xml:space="preserve">QUART. </w:t>
      </w:r>
      <w:r w:rsidRPr="00580A13">
        <w:rPr>
          <w:rFonts w:ascii="Times New Roman" w:hAnsi="Times New Roman" w:cs="Times New Roman"/>
          <w:bCs/>
          <w:sz w:val="24"/>
          <w:szCs w:val="24"/>
        </w:rPr>
        <w:t xml:space="preserve">Designar como instructor a Ana Lopez Gracia, regidora de </w:t>
      </w:r>
      <w:r w:rsidRPr="00580A13">
        <w:rPr>
          <w:rFonts w:ascii="Times New Roman" w:hAnsi="Times New Roman" w:cs="Times New Roman"/>
          <w:sz w:val="24"/>
          <w:szCs w:val="24"/>
        </w:rPr>
        <w:t xml:space="preserve">ECONOMÍA Y HACIENDA, CULTURA, IGUALDAD Y MUJER Y BIENESTAR SOCIAL del </w:t>
      </w:r>
      <w:r w:rsidRPr="00580A13">
        <w:rPr>
          <w:rFonts w:ascii="Times New Roman" w:hAnsi="Times New Roman" w:cs="Times New Roman"/>
          <w:bCs/>
          <w:sz w:val="24"/>
          <w:szCs w:val="24"/>
        </w:rPr>
        <w:t>Ayuntamiento de l'Alqueria de la Comtessa</w:t>
      </w:r>
      <w:r>
        <w:rPr>
          <w:rFonts w:ascii="Times New Roman" w:hAnsi="Times New Roman" w:cs="Times New Roman"/>
          <w:bCs/>
          <w:sz w:val="24"/>
          <w:szCs w:val="24"/>
        </w:rPr>
        <w:t>.</w:t>
      </w:r>
    </w:p>
    <w:p w14:paraId="6B274674" w14:textId="03B47A6A" w:rsidR="00583589" w:rsidRPr="00580A13" w:rsidRDefault="00583589" w:rsidP="00580A13">
      <w:pPr>
        <w:spacing w:before="100" w:beforeAutospacing="1" w:after="100" w:afterAutospacing="1" w:line="360" w:lineRule="auto"/>
        <w:jc w:val="both"/>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En l'Alqueria de la Comtessa, a la fecha de la firma electrónica.</w:t>
      </w:r>
    </w:p>
    <w:p w14:paraId="5CC6BB96" w14:textId="77777777" w:rsidR="00583589" w:rsidRPr="00580A13" w:rsidRDefault="00583589" w:rsidP="00580A13">
      <w:pPr>
        <w:spacing w:before="100" w:beforeAutospacing="1" w:after="100" w:afterAutospacing="1" w:line="360" w:lineRule="auto"/>
        <w:jc w:val="center"/>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El Alcalde-Presidente</w:t>
      </w:r>
    </w:p>
    <w:p w14:paraId="4F17559D" w14:textId="06C59118" w:rsidR="00583589" w:rsidRPr="00580A13" w:rsidRDefault="00583589" w:rsidP="00580A13">
      <w:pPr>
        <w:spacing w:before="100" w:beforeAutospacing="1" w:after="100" w:afterAutospacing="1" w:line="360" w:lineRule="auto"/>
        <w:jc w:val="center"/>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Salvador Femenia Peiró</w:t>
      </w:r>
    </w:p>
    <w:p w14:paraId="4D3C45FF" w14:textId="4B9CBF7E" w:rsidR="00583589" w:rsidRPr="00580A13" w:rsidRDefault="00583589" w:rsidP="00580A13">
      <w:pPr>
        <w:spacing w:before="100" w:beforeAutospacing="1" w:after="100" w:afterAutospacing="1" w:line="360" w:lineRule="auto"/>
        <w:jc w:val="center"/>
        <w:rPr>
          <w:rFonts w:ascii="Times New Roman" w:eastAsia="Times New Roman" w:hAnsi="Times New Roman" w:cs="Times New Roman"/>
          <w:b/>
          <w:bCs/>
          <w:sz w:val="24"/>
          <w:szCs w:val="24"/>
          <w:lang w:val="es-ES" w:eastAsia="es-ES"/>
        </w:rPr>
      </w:pPr>
      <w:r w:rsidRPr="00580A13">
        <w:rPr>
          <w:rFonts w:ascii="Times New Roman" w:eastAsia="Times New Roman" w:hAnsi="Times New Roman" w:cs="Times New Roman"/>
          <w:b/>
          <w:bCs/>
          <w:sz w:val="24"/>
          <w:szCs w:val="24"/>
          <w:lang w:val="es-ES" w:eastAsia="es-ES"/>
        </w:rPr>
        <w:t>DOCUMENTO FIRMADO ELECTRONICAMENT</w:t>
      </w:r>
      <w:r w:rsidR="00496D6D">
        <w:rPr>
          <w:rFonts w:ascii="Times New Roman" w:eastAsia="Times New Roman" w:hAnsi="Times New Roman" w:cs="Times New Roman"/>
          <w:b/>
          <w:bCs/>
          <w:sz w:val="24"/>
          <w:szCs w:val="24"/>
          <w:lang w:val="es-ES" w:eastAsia="es-ES"/>
        </w:rPr>
        <w:t>E</w:t>
      </w:r>
    </w:p>
    <w:p w14:paraId="0CE3983C" w14:textId="77777777" w:rsidR="00583589" w:rsidRPr="00580A13" w:rsidRDefault="00583589" w:rsidP="00580A13">
      <w:pPr>
        <w:spacing w:line="360" w:lineRule="auto"/>
        <w:jc w:val="both"/>
        <w:rPr>
          <w:rFonts w:ascii="Times New Roman" w:hAnsi="Times New Roman" w:cs="Times New Roman"/>
          <w:sz w:val="24"/>
          <w:szCs w:val="24"/>
        </w:rPr>
      </w:pPr>
    </w:p>
    <w:sectPr w:rsidR="00583589" w:rsidRPr="00580A13">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0A0B7" w14:textId="77777777" w:rsidR="0059128E" w:rsidRDefault="0059128E" w:rsidP="00E31091">
      <w:pPr>
        <w:spacing w:after="0" w:line="240" w:lineRule="auto"/>
      </w:pPr>
      <w:r>
        <w:separator/>
      </w:r>
    </w:p>
  </w:endnote>
  <w:endnote w:type="continuationSeparator" w:id="0">
    <w:p w14:paraId="0B1EF7F2" w14:textId="77777777" w:rsidR="0059128E" w:rsidRDefault="0059128E" w:rsidP="00E31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860F0" w14:textId="77777777" w:rsidR="0059128E" w:rsidRDefault="0059128E" w:rsidP="00E31091">
      <w:pPr>
        <w:spacing w:after="0" w:line="240" w:lineRule="auto"/>
      </w:pPr>
      <w:r>
        <w:separator/>
      </w:r>
    </w:p>
  </w:footnote>
  <w:footnote w:type="continuationSeparator" w:id="0">
    <w:p w14:paraId="30472B1B" w14:textId="77777777" w:rsidR="0059128E" w:rsidRDefault="0059128E" w:rsidP="00E31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5A1A7" w14:textId="782DB2B9" w:rsidR="00E31091" w:rsidRPr="00D43126" w:rsidRDefault="00E31091" w:rsidP="00E31091">
    <w:pPr>
      <w:shd w:val="clear" w:color="auto" w:fill="FFFFFF"/>
      <w:spacing w:after="200" w:line="276" w:lineRule="auto"/>
      <w:jc w:val="center"/>
      <w:rPr>
        <w:rFonts w:ascii="Calibri" w:eastAsia="Calibri" w:hAnsi="Calibri" w:cs="Times New Roman"/>
        <w:sz w:val="28"/>
        <w:szCs w:val="28"/>
      </w:rPr>
    </w:pPr>
    <w:r w:rsidRPr="00D43126">
      <w:rPr>
        <w:rFonts w:ascii="Calibri" w:eastAsia="Calibri" w:hAnsi="Calibri" w:cs="Times New Roman"/>
        <w:noProof/>
        <w:lang w:eastAsia="es-ES"/>
      </w:rPr>
      <w:drawing>
        <wp:anchor distT="0" distB="0" distL="114300" distR="114300" simplePos="0" relativeHeight="251660288" behindDoc="1" locked="0" layoutInCell="1" allowOverlap="1" wp14:anchorId="7E20F862" wp14:editId="51E5D54A">
          <wp:simplePos x="0" y="0"/>
          <wp:positionH relativeFrom="column">
            <wp:posOffset>-534035</wp:posOffset>
          </wp:positionH>
          <wp:positionV relativeFrom="paragraph">
            <wp:posOffset>8890</wp:posOffset>
          </wp:positionV>
          <wp:extent cx="512635" cy="652780"/>
          <wp:effectExtent l="0" t="0" r="1905" b="0"/>
          <wp:wrapNone/>
          <wp:docPr id="5" name="Imagen 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635"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3126">
      <w:rPr>
        <w:rFonts w:ascii="Calibri" w:eastAsia="Calibri" w:hAnsi="Calibri" w:cs="Times New Roman"/>
        <w:noProof/>
        <w:sz w:val="20"/>
        <w:szCs w:val="20"/>
        <w:lang w:eastAsia="es-ES"/>
      </w:rPr>
      <mc:AlternateContent>
        <mc:Choice Requires="wps">
          <w:drawing>
            <wp:anchor distT="0" distB="0" distL="114300" distR="114300" simplePos="0" relativeHeight="251659264" behindDoc="0" locked="0" layoutInCell="1" allowOverlap="1" wp14:anchorId="7934644D" wp14:editId="69F8D7CE">
              <wp:simplePos x="0" y="0"/>
              <wp:positionH relativeFrom="column">
                <wp:posOffset>194945</wp:posOffset>
              </wp:positionH>
              <wp:positionV relativeFrom="paragraph">
                <wp:posOffset>283845</wp:posOffset>
              </wp:positionV>
              <wp:extent cx="5486400" cy="0"/>
              <wp:effectExtent l="13970" t="7620" r="5080" b="1143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3A5E0"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22.35pt" to="447.3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"/>
          </w:pict>
        </mc:Fallback>
      </mc:AlternateContent>
    </w:r>
    <w:r>
      <w:rPr>
        <w:rFonts w:ascii="Arial" w:eastAsia="Calibri" w:hAnsi="Arial" w:cs="Arial"/>
        <w:b/>
        <w:bCs/>
        <w:color w:val="000000"/>
        <w:spacing w:val="-9"/>
        <w:sz w:val="28"/>
        <w:szCs w:val="28"/>
      </w:rPr>
      <w:t xml:space="preserve">      </w:t>
    </w:r>
    <w:r w:rsidRPr="00D43126">
      <w:rPr>
        <w:rFonts w:ascii="Arial" w:eastAsia="Calibri" w:hAnsi="Arial" w:cs="Arial"/>
        <w:b/>
        <w:bCs/>
        <w:color w:val="000000"/>
        <w:spacing w:val="-9"/>
        <w:sz w:val="28"/>
        <w:szCs w:val="28"/>
      </w:rPr>
      <w:t>AYUNTAMIENTO DEL ALQUER</w:t>
    </w:r>
    <w:r w:rsidRPr="00D43126">
      <w:rPr>
        <w:rFonts w:ascii="Arial" w:eastAsia="Calibri" w:hAnsi="Arial" w:cs="Times New Roman"/>
        <w:b/>
        <w:bCs/>
        <w:color w:val="000000"/>
        <w:spacing w:val="-9"/>
        <w:sz w:val="28"/>
        <w:szCs w:val="28"/>
      </w:rPr>
      <w:t>Í</w:t>
    </w:r>
    <w:r w:rsidRPr="00D43126">
      <w:rPr>
        <w:rFonts w:ascii="Arial" w:eastAsia="Calibri" w:hAnsi="Arial" w:cs="Arial"/>
        <w:b/>
        <w:bCs/>
        <w:color w:val="000000"/>
        <w:spacing w:val="-9"/>
        <w:sz w:val="28"/>
        <w:szCs w:val="28"/>
      </w:rPr>
      <w:t>A DE LA CO</w:t>
    </w:r>
    <w:r w:rsidR="00496D6D">
      <w:rPr>
        <w:rFonts w:ascii="Arial" w:eastAsia="Calibri" w:hAnsi="Arial" w:cs="Arial"/>
        <w:b/>
        <w:bCs/>
        <w:color w:val="000000"/>
        <w:spacing w:val="-9"/>
        <w:sz w:val="28"/>
        <w:szCs w:val="28"/>
      </w:rPr>
      <w:t>MT</w:t>
    </w:r>
    <w:r w:rsidRPr="00D43126">
      <w:rPr>
        <w:rFonts w:ascii="Arial" w:eastAsia="Calibri" w:hAnsi="Arial" w:cs="Arial"/>
        <w:b/>
        <w:bCs/>
        <w:color w:val="000000"/>
        <w:spacing w:val="-9"/>
        <w:sz w:val="28"/>
        <w:szCs w:val="28"/>
      </w:rPr>
      <w:t>ES</w:t>
    </w:r>
    <w:r w:rsidR="00496D6D">
      <w:rPr>
        <w:rFonts w:ascii="Arial" w:eastAsia="Calibri" w:hAnsi="Arial" w:cs="Arial"/>
        <w:b/>
        <w:bCs/>
        <w:color w:val="000000"/>
        <w:spacing w:val="-9"/>
        <w:sz w:val="28"/>
        <w:szCs w:val="28"/>
      </w:rPr>
      <w:t>S</w:t>
    </w:r>
    <w:r w:rsidRPr="00D43126">
      <w:rPr>
        <w:rFonts w:ascii="Arial" w:eastAsia="Calibri" w:hAnsi="Arial" w:cs="Arial"/>
        <w:b/>
        <w:bCs/>
        <w:color w:val="000000"/>
        <w:spacing w:val="-9"/>
        <w:sz w:val="28"/>
        <w:szCs w:val="28"/>
      </w:rPr>
      <w:t xml:space="preserve">A </w:t>
    </w:r>
    <w:r w:rsidRPr="00D43126">
      <w:rPr>
        <w:rFonts w:ascii="Arial" w:eastAsia="Calibri" w:hAnsi="Arial" w:cs="Arial"/>
        <w:b/>
        <w:bCs/>
        <w:smallCaps/>
        <w:color w:val="000000"/>
        <w:spacing w:val="-9"/>
        <w:sz w:val="28"/>
        <w:szCs w:val="28"/>
      </w:rPr>
      <w:t>(valencia)</w:t>
    </w:r>
  </w:p>
  <w:p w14:paraId="2BB76587" w14:textId="3524B6CA" w:rsidR="00E31091" w:rsidRPr="00DC6DBB" w:rsidRDefault="00E31091" w:rsidP="00E31091">
    <w:pPr>
      <w:shd w:val="clear" w:color="auto" w:fill="FFFFFF"/>
      <w:spacing w:after="200" w:line="276" w:lineRule="auto"/>
      <w:ind w:left="10"/>
      <w:jc w:val="center"/>
      <w:rPr>
        <w:rFonts w:ascii="Calibri" w:eastAsia="Calibri" w:hAnsi="Calibri" w:cs="Times New Roman"/>
        <w:sz w:val="24"/>
        <w:szCs w:val="24"/>
      </w:rPr>
    </w:pPr>
    <w:r w:rsidRPr="00DC6DBB">
      <w:rPr>
        <w:rFonts w:ascii="Calibri" w:eastAsia="Calibri" w:hAnsi="Calibri" w:cs="Times New Roman"/>
        <w:color w:val="000000"/>
        <w:spacing w:val="-1"/>
        <w:sz w:val="24"/>
        <w:szCs w:val="24"/>
      </w:rPr>
      <w:t xml:space="preserve"> C/N</w:t>
    </w:r>
    <w:r w:rsidR="00496D6D">
      <w:rPr>
        <w:rFonts w:ascii="Calibri" w:eastAsia="Calibri" w:hAnsi="Calibri" w:cs="Times New Roman"/>
        <w:color w:val="000000"/>
        <w:spacing w:val="-1"/>
        <w:sz w:val="24"/>
        <w:szCs w:val="24"/>
      </w:rPr>
      <w:t>OU</w:t>
    </w:r>
    <w:r w:rsidRPr="00DC6DBB">
      <w:rPr>
        <w:rFonts w:ascii="Calibri" w:eastAsia="Calibri" w:hAnsi="Calibri" w:cs="Times New Roman"/>
        <w:color w:val="000000"/>
        <w:spacing w:val="-1"/>
        <w:sz w:val="24"/>
        <w:szCs w:val="24"/>
      </w:rPr>
      <w:t>, núm 4 DP 46715 Telf. 96 289 30 02 Fax 96 289 42 32 CIF P-4603700-H</w:t>
    </w:r>
  </w:p>
  <w:p w14:paraId="35BEA810" w14:textId="77777777" w:rsidR="00E31091" w:rsidRDefault="00E3109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1B"/>
    <w:rsid w:val="000B6D5F"/>
    <w:rsid w:val="00143575"/>
    <w:rsid w:val="00227E49"/>
    <w:rsid w:val="00267743"/>
    <w:rsid w:val="002A2074"/>
    <w:rsid w:val="00362189"/>
    <w:rsid w:val="00363C1B"/>
    <w:rsid w:val="00496D6D"/>
    <w:rsid w:val="00580A13"/>
    <w:rsid w:val="00583589"/>
    <w:rsid w:val="0059128E"/>
    <w:rsid w:val="006F286C"/>
    <w:rsid w:val="00A61F8C"/>
    <w:rsid w:val="00C0173C"/>
    <w:rsid w:val="00CA4A07"/>
    <w:rsid w:val="00CD586C"/>
    <w:rsid w:val="00D42753"/>
    <w:rsid w:val="00D96E46"/>
    <w:rsid w:val="00E31091"/>
    <w:rsid w:val="00F52986"/>
    <w:rsid w:val="00FE10E3"/>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CE3E"/>
  <w15:chartTrackingRefBased/>
  <w15:docId w15:val="{357E8026-6DEF-480B-AEE6-DA014864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310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1091"/>
    <w:rPr>
      <w:lang w:val="ca-ES"/>
    </w:rPr>
  </w:style>
  <w:style w:type="paragraph" w:styleId="Piedepgina">
    <w:name w:val="footer"/>
    <w:basedOn w:val="Normal"/>
    <w:link w:val="PiedepginaCar"/>
    <w:uiPriority w:val="99"/>
    <w:unhideWhenUsed/>
    <w:rsid w:val="00E3109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1091"/>
    <w:rPr>
      <w:lang w:val="ca-ES"/>
    </w:rPr>
  </w:style>
  <w:style w:type="paragraph" w:styleId="Textonotapie">
    <w:name w:val="footnote text"/>
    <w:basedOn w:val="Normal"/>
    <w:link w:val="TextonotapieCar"/>
    <w:qFormat/>
    <w:rsid w:val="00580A13"/>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80A13"/>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1726</Words>
  <Characters>9497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L'Alqueria De la Comtessa</dc:creator>
  <cp:keywords/>
  <dc:description/>
  <cp:lastModifiedBy>Ajuntament Alqueria Comtessa</cp:lastModifiedBy>
  <cp:revision>3</cp:revision>
  <cp:lastPrinted>2024-01-09T11:22:00Z</cp:lastPrinted>
  <dcterms:created xsi:type="dcterms:W3CDTF">2025-04-30T17:19:00Z</dcterms:created>
  <dcterms:modified xsi:type="dcterms:W3CDTF">2025-05-02T10:34:00Z</dcterms:modified>
</cp:coreProperties>
</file>