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236210" w14:textId="77777777" w:rsidR="007F3C19" w:rsidRDefault="007F3C19" w:rsidP="007F3C19">
      <w:pPr>
        <w:spacing w:line="240" w:lineRule="auto"/>
        <w:rPr>
          <w:rFonts w:ascii="Times New Roman" w:hAnsi="Times New Roman" w:cs="Times New Roman"/>
          <w:b/>
          <w:sz w:val="24"/>
          <w:szCs w:val="24"/>
          <w:lang w:val="es-ES"/>
        </w:rPr>
      </w:pPr>
    </w:p>
    <w:p w14:paraId="0DBDB2D9" w14:textId="55E75A91" w:rsidR="007F3C19" w:rsidRDefault="007F3C19" w:rsidP="007F3C19">
      <w:pPr>
        <w:spacing w:line="240" w:lineRule="auto"/>
        <w:jc w:val="both"/>
        <w:rPr>
          <w:rFonts w:ascii="Times New Roman" w:hAnsi="Times New Roman" w:cs="Times New Roman"/>
          <w:b/>
          <w:sz w:val="24"/>
          <w:szCs w:val="24"/>
          <w:lang w:val="es-ES"/>
        </w:rPr>
      </w:pPr>
      <w:r w:rsidRPr="007F3C19">
        <w:rPr>
          <w:rFonts w:ascii="Times New Roman" w:hAnsi="Times New Roman" w:cs="Times New Roman"/>
          <w:b/>
          <w:sz w:val="24"/>
          <w:szCs w:val="24"/>
          <w:lang w:val="es-ES"/>
        </w:rPr>
        <w:t>RESOLUCIÓN ALCALDÍA APROBACIÓN CONVOCATORIA Y BASES ESTUDIOS UNIVERSITARIOS PARA EL CURSO ESCOLAR 202</w:t>
      </w:r>
      <w:r w:rsidR="00416B4C">
        <w:rPr>
          <w:rFonts w:ascii="Times New Roman" w:hAnsi="Times New Roman" w:cs="Times New Roman"/>
          <w:b/>
          <w:sz w:val="24"/>
          <w:szCs w:val="24"/>
          <w:lang w:val="es-ES"/>
        </w:rPr>
        <w:t>4</w:t>
      </w:r>
      <w:r w:rsidRPr="007F3C19">
        <w:rPr>
          <w:rFonts w:ascii="Times New Roman" w:hAnsi="Times New Roman" w:cs="Times New Roman"/>
          <w:b/>
          <w:sz w:val="24"/>
          <w:szCs w:val="24"/>
          <w:lang w:val="es-ES"/>
        </w:rPr>
        <w:t>/202</w:t>
      </w:r>
      <w:r w:rsidR="00416B4C">
        <w:rPr>
          <w:rFonts w:ascii="Times New Roman" w:hAnsi="Times New Roman" w:cs="Times New Roman"/>
          <w:b/>
          <w:sz w:val="24"/>
          <w:szCs w:val="24"/>
          <w:lang w:val="es-ES"/>
        </w:rPr>
        <w:t>5</w:t>
      </w:r>
    </w:p>
    <w:p w14:paraId="6A06EAA4" w14:textId="77777777" w:rsidR="007F3C19" w:rsidRPr="007F3C19" w:rsidRDefault="007F3C19" w:rsidP="007F3C19">
      <w:pPr>
        <w:spacing w:line="240" w:lineRule="auto"/>
        <w:jc w:val="both"/>
        <w:rPr>
          <w:rFonts w:ascii="Times New Roman" w:hAnsi="Times New Roman" w:cs="Times New Roman"/>
          <w:b/>
          <w:sz w:val="24"/>
          <w:szCs w:val="24"/>
          <w:lang w:val="es-ES"/>
        </w:rPr>
      </w:pPr>
    </w:p>
    <w:p w14:paraId="4182E60E" w14:textId="024C5EC3" w:rsidR="007F3C19" w:rsidRPr="007F3C19" w:rsidRDefault="007F3C19" w:rsidP="007F3C19">
      <w:pPr>
        <w:spacing w:line="240" w:lineRule="auto"/>
        <w:jc w:val="both"/>
        <w:rPr>
          <w:rFonts w:ascii="Times New Roman" w:hAnsi="Times New Roman" w:cs="Times New Roman"/>
          <w:bCs/>
          <w:sz w:val="24"/>
          <w:szCs w:val="24"/>
          <w:lang w:val="es-ES"/>
        </w:rPr>
      </w:pPr>
      <w:r w:rsidRPr="007F3C19">
        <w:rPr>
          <w:rFonts w:ascii="Times New Roman" w:hAnsi="Times New Roman" w:cs="Times New Roman"/>
          <w:bCs/>
          <w:sz w:val="24"/>
          <w:szCs w:val="24"/>
          <w:lang w:val="es-ES"/>
        </w:rPr>
        <w:t xml:space="preserve">Visto que las prestaciones económicas dirigidas a sufragar gastos destinados a cubrir necesidades básicas familiares constituyen uno de los elementos fundamentales de la inclusión social, además de responder a un derecho subjetivo de la </w:t>
      </w:r>
      <w:r w:rsidR="00416B4C" w:rsidRPr="007F3C19">
        <w:rPr>
          <w:rFonts w:ascii="Times New Roman" w:hAnsi="Times New Roman" w:cs="Times New Roman"/>
          <w:bCs/>
          <w:sz w:val="24"/>
          <w:szCs w:val="24"/>
          <w:lang w:val="es-ES"/>
        </w:rPr>
        <w:t>ciudadanía.</w:t>
      </w:r>
    </w:p>
    <w:p w14:paraId="55C07BE7" w14:textId="77777777" w:rsidR="007F3C19" w:rsidRPr="007F3C19" w:rsidRDefault="007F3C19" w:rsidP="007F3C19">
      <w:pPr>
        <w:spacing w:line="240" w:lineRule="auto"/>
        <w:jc w:val="both"/>
        <w:rPr>
          <w:rFonts w:ascii="Times New Roman" w:hAnsi="Times New Roman" w:cs="Times New Roman"/>
          <w:bCs/>
          <w:sz w:val="24"/>
          <w:szCs w:val="24"/>
          <w:lang w:val="es-ES"/>
        </w:rPr>
      </w:pPr>
      <w:r w:rsidRPr="007F3C19">
        <w:rPr>
          <w:rFonts w:ascii="Times New Roman" w:hAnsi="Times New Roman" w:cs="Times New Roman"/>
          <w:bCs/>
          <w:sz w:val="24"/>
          <w:szCs w:val="24"/>
          <w:lang w:val="es-ES"/>
        </w:rPr>
        <w:t>Viste que el Ayuntamiento de l'Alqueria de la Comtessa pretende colaborar con las familias en aquellos gastos que resultan imprescindibles para la formación de los menores y que dificulta la gestión de las economías familiares durante el curso escolar.</w:t>
      </w:r>
    </w:p>
    <w:p w14:paraId="21595454" w14:textId="60EA5F25" w:rsidR="007F3C19" w:rsidRPr="007F3C19" w:rsidRDefault="007F3C19" w:rsidP="007F3C19">
      <w:pPr>
        <w:spacing w:line="240" w:lineRule="auto"/>
        <w:jc w:val="both"/>
        <w:rPr>
          <w:rFonts w:ascii="Times New Roman" w:hAnsi="Times New Roman" w:cs="Times New Roman"/>
          <w:bCs/>
          <w:sz w:val="24"/>
          <w:szCs w:val="24"/>
          <w:lang w:val="es-ES"/>
        </w:rPr>
      </w:pPr>
      <w:r w:rsidRPr="007F3C19">
        <w:rPr>
          <w:rFonts w:ascii="Times New Roman" w:hAnsi="Times New Roman" w:cs="Times New Roman"/>
          <w:bCs/>
          <w:sz w:val="24"/>
          <w:szCs w:val="24"/>
          <w:lang w:val="es-ES"/>
        </w:rPr>
        <w:t xml:space="preserve">Visto las presentes bases que tienen por objeto la concesión de ayudas para atender los gastos de educación </w:t>
      </w:r>
      <w:r>
        <w:rPr>
          <w:rFonts w:ascii="Times New Roman" w:hAnsi="Times New Roman" w:cs="Times New Roman"/>
          <w:bCs/>
          <w:sz w:val="24"/>
          <w:szCs w:val="24"/>
          <w:lang w:val="es-ES"/>
        </w:rPr>
        <w:t>u</w:t>
      </w:r>
      <w:r w:rsidRPr="007F3C19">
        <w:rPr>
          <w:rFonts w:ascii="Times New Roman" w:hAnsi="Times New Roman" w:cs="Times New Roman"/>
          <w:bCs/>
          <w:sz w:val="24"/>
          <w:szCs w:val="24"/>
          <w:lang w:val="es-ES"/>
        </w:rPr>
        <w:t>niversitaria del tenor literal siguiente:</w:t>
      </w:r>
    </w:p>
    <w:p w14:paraId="178D6C4A" w14:textId="77777777" w:rsidR="007F3C19" w:rsidRDefault="007F3C19" w:rsidP="007F3C19">
      <w:pPr>
        <w:spacing w:line="240" w:lineRule="auto"/>
        <w:rPr>
          <w:rFonts w:ascii="Times New Roman" w:hAnsi="Times New Roman" w:cs="Times New Roman"/>
          <w:b/>
          <w:sz w:val="24"/>
          <w:szCs w:val="24"/>
          <w:lang w:val="es-ES"/>
        </w:rPr>
      </w:pPr>
    </w:p>
    <w:p w14:paraId="7E82E5B7" w14:textId="578D3BF0" w:rsidR="00D5213C" w:rsidRPr="007F3C19" w:rsidRDefault="007F3C19" w:rsidP="00D5213C">
      <w:pPr>
        <w:spacing w:line="240" w:lineRule="auto"/>
        <w:jc w:val="center"/>
        <w:rPr>
          <w:rFonts w:ascii="Times New Roman" w:hAnsi="Times New Roman" w:cs="Times New Roman"/>
          <w:b/>
          <w:i/>
          <w:iCs/>
          <w:sz w:val="24"/>
          <w:szCs w:val="24"/>
          <w:lang w:val="es-ES"/>
        </w:rPr>
      </w:pPr>
      <w:r w:rsidRPr="007F3C19">
        <w:rPr>
          <w:rFonts w:ascii="Times New Roman" w:hAnsi="Times New Roman" w:cs="Times New Roman"/>
          <w:b/>
          <w:i/>
          <w:iCs/>
          <w:sz w:val="24"/>
          <w:szCs w:val="24"/>
          <w:lang w:val="es-ES"/>
        </w:rPr>
        <w:t>“</w:t>
      </w:r>
      <w:r w:rsidR="00D5213C" w:rsidRPr="007F3C19">
        <w:rPr>
          <w:rFonts w:ascii="Times New Roman" w:hAnsi="Times New Roman" w:cs="Times New Roman"/>
          <w:b/>
          <w:i/>
          <w:iCs/>
          <w:sz w:val="24"/>
          <w:szCs w:val="24"/>
          <w:lang w:val="es-ES"/>
        </w:rPr>
        <w:t>BA</w:t>
      </w:r>
      <w:r w:rsidR="009343BB" w:rsidRPr="007F3C19">
        <w:rPr>
          <w:rFonts w:ascii="Times New Roman" w:hAnsi="Times New Roman" w:cs="Times New Roman"/>
          <w:b/>
          <w:i/>
          <w:iCs/>
          <w:sz w:val="24"/>
          <w:szCs w:val="24"/>
          <w:lang w:val="es-ES"/>
        </w:rPr>
        <w:t>SE</w:t>
      </w:r>
      <w:r w:rsidR="00D5213C" w:rsidRPr="007F3C19">
        <w:rPr>
          <w:rFonts w:ascii="Times New Roman" w:hAnsi="Times New Roman" w:cs="Times New Roman"/>
          <w:b/>
          <w:i/>
          <w:iCs/>
          <w:sz w:val="24"/>
          <w:szCs w:val="24"/>
          <w:lang w:val="es-ES"/>
        </w:rPr>
        <w:t>S DE LAS AYUDAS MUNICIPALES PARA EL APOYO A LOS ESTUDIOS UNIVERSITARIOS PARA EL CURSO ESCOLAR 202</w:t>
      </w:r>
      <w:r w:rsidR="00416B4C">
        <w:rPr>
          <w:rFonts w:ascii="Times New Roman" w:hAnsi="Times New Roman" w:cs="Times New Roman"/>
          <w:b/>
          <w:i/>
          <w:iCs/>
          <w:sz w:val="24"/>
          <w:szCs w:val="24"/>
          <w:lang w:val="es-ES"/>
        </w:rPr>
        <w:t>4</w:t>
      </w:r>
      <w:r w:rsidR="00D5213C" w:rsidRPr="007F3C19">
        <w:rPr>
          <w:rFonts w:ascii="Times New Roman" w:hAnsi="Times New Roman" w:cs="Times New Roman"/>
          <w:b/>
          <w:i/>
          <w:iCs/>
          <w:sz w:val="24"/>
          <w:szCs w:val="24"/>
          <w:lang w:val="es-ES"/>
        </w:rPr>
        <w:t>/202</w:t>
      </w:r>
      <w:r w:rsidR="00416B4C">
        <w:rPr>
          <w:rFonts w:ascii="Times New Roman" w:hAnsi="Times New Roman" w:cs="Times New Roman"/>
          <w:b/>
          <w:i/>
          <w:iCs/>
          <w:sz w:val="24"/>
          <w:szCs w:val="24"/>
          <w:lang w:val="es-ES"/>
        </w:rPr>
        <w:t>5</w:t>
      </w:r>
      <w:r w:rsidR="00D5213C" w:rsidRPr="007F3C19">
        <w:rPr>
          <w:rFonts w:ascii="Times New Roman" w:hAnsi="Times New Roman" w:cs="Times New Roman"/>
          <w:b/>
          <w:i/>
          <w:iCs/>
          <w:sz w:val="24"/>
          <w:szCs w:val="24"/>
          <w:lang w:val="es-ES"/>
        </w:rPr>
        <w:t>.</w:t>
      </w:r>
    </w:p>
    <w:p w14:paraId="0AD5D962" w14:textId="77777777" w:rsidR="00D5213C" w:rsidRPr="007F3C19" w:rsidRDefault="00D5213C" w:rsidP="00D5213C">
      <w:pPr>
        <w:spacing w:line="240" w:lineRule="auto"/>
        <w:jc w:val="center"/>
        <w:rPr>
          <w:rFonts w:ascii="Times New Roman" w:hAnsi="Times New Roman" w:cs="Times New Roman"/>
          <w:b/>
          <w:i/>
          <w:iCs/>
          <w:sz w:val="24"/>
          <w:szCs w:val="24"/>
          <w:lang w:val="es-ES"/>
        </w:rPr>
      </w:pPr>
    </w:p>
    <w:p w14:paraId="7EB38C4C" w14:textId="77777777" w:rsidR="00D5213C" w:rsidRPr="007F3C19" w:rsidRDefault="00D5213C" w:rsidP="00D5213C">
      <w:pPr>
        <w:spacing w:line="240" w:lineRule="auto"/>
        <w:jc w:val="both"/>
        <w:rPr>
          <w:rFonts w:ascii="Times New Roman" w:hAnsi="Times New Roman" w:cs="Times New Roman"/>
          <w:b/>
          <w:i/>
          <w:iCs/>
          <w:sz w:val="24"/>
          <w:szCs w:val="24"/>
          <w:lang w:val="es-ES"/>
        </w:rPr>
      </w:pPr>
      <w:r w:rsidRPr="007F3C19">
        <w:rPr>
          <w:rFonts w:ascii="Times New Roman" w:hAnsi="Times New Roman" w:cs="Times New Roman"/>
          <w:b/>
          <w:i/>
          <w:iCs/>
          <w:sz w:val="24"/>
          <w:szCs w:val="24"/>
          <w:lang w:val="es-ES"/>
        </w:rPr>
        <w:t>1.- Objeto de la convocatoria:</w:t>
      </w:r>
    </w:p>
    <w:p w14:paraId="491A3253" w14:textId="77777777" w:rsidR="00D5213C" w:rsidRPr="007F3C19" w:rsidRDefault="00D5213C" w:rsidP="00D5213C">
      <w:pPr>
        <w:spacing w:line="240" w:lineRule="auto"/>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El objeto de la presente convocatoria es regular el sistema de concesión de subvenciones en concepto de ayudas para contribuir al sostenimiento de los gastos vinculados a los estudios universitarios de los estudiantes de l'Alqueria de la Comtessa. En este sentido, el Ayuntamiento, dentro de las suyos competencias, impulsa un sistema de ayuda con cargo en sus presupuestos, con el objetivo de impulsar y contribuir en la educación superior.</w:t>
      </w:r>
    </w:p>
    <w:p w14:paraId="0D097797" w14:textId="77777777" w:rsidR="00D5213C" w:rsidRPr="007F3C19" w:rsidRDefault="00D5213C" w:rsidP="00D5213C">
      <w:pPr>
        <w:spacing w:line="240" w:lineRule="auto"/>
        <w:jc w:val="both"/>
        <w:rPr>
          <w:rFonts w:ascii="Times New Roman" w:hAnsi="Times New Roman" w:cs="Times New Roman"/>
          <w:b/>
          <w:i/>
          <w:iCs/>
          <w:sz w:val="24"/>
          <w:szCs w:val="24"/>
          <w:lang w:val="es-ES"/>
        </w:rPr>
      </w:pPr>
      <w:r w:rsidRPr="007F3C19">
        <w:rPr>
          <w:rFonts w:ascii="Times New Roman" w:hAnsi="Times New Roman" w:cs="Times New Roman"/>
          <w:b/>
          <w:i/>
          <w:iCs/>
          <w:sz w:val="24"/>
          <w:szCs w:val="24"/>
          <w:lang w:val="es-ES"/>
        </w:rPr>
        <w:t>2.- Requisitos de los beneficiarios:</w:t>
      </w:r>
    </w:p>
    <w:p w14:paraId="3F3DA2BD" w14:textId="45E8542F" w:rsidR="00D5213C" w:rsidRPr="007F3C19" w:rsidRDefault="00D5213C" w:rsidP="00D5213C">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 Estar empadronado/al solicitante y residir en el municipio de L'Alqueria de la Comtessa, al menos desde el 1 de enero de 202</w:t>
      </w:r>
      <w:r w:rsidR="00416B4C">
        <w:rPr>
          <w:rFonts w:ascii="Times New Roman" w:hAnsi="Times New Roman" w:cs="Times New Roman"/>
          <w:i/>
          <w:iCs/>
          <w:sz w:val="24"/>
          <w:szCs w:val="24"/>
          <w:lang w:val="es-ES"/>
        </w:rPr>
        <w:t>4</w:t>
      </w:r>
      <w:r w:rsidRPr="007F3C19">
        <w:rPr>
          <w:rFonts w:ascii="Times New Roman" w:hAnsi="Times New Roman" w:cs="Times New Roman"/>
          <w:i/>
          <w:iCs/>
          <w:sz w:val="24"/>
          <w:szCs w:val="24"/>
          <w:lang w:val="es-ES"/>
        </w:rPr>
        <w:t>. En caso de que los progenitores estén separados o divorciados será suficiente con que estén empadronados el/la menor y/o el padre, madre o tutor del menor solicitante.</w:t>
      </w:r>
    </w:p>
    <w:p w14:paraId="3A99000E" w14:textId="77777777" w:rsidR="00D5213C" w:rsidRPr="007F3C19" w:rsidRDefault="00D5213C" w:rsidP="00D5213C">
      <w:pPr>
        <w:spacing w:line="240" w:lineRule="auto"/>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La comprobación de este requisito se realizará de oficio por el Ayuntamiento sin que sea necesaria la aportación de ningún documento acreditativo del mismo.</w:t>
      </w:r>
    </w:p>
    <w:p w14:paraId="1AA3F94C" w14:textId="1D7C34E4" w:rsidR="00D5213C" w:rsidRPr="007F3C19" w:rsidRDefault="00D5213C" w:rsidP="00D5213C">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 Que se encuentran matriculados en estudios universitarios en centros públicos o privados por imposibilidad de acceder en un centro público en el curso 202</w:t>
      </w:r>
      <w:r w:rsidR="00416B4C">
        <w:rPr>
          <w:rFonts w:ascii="Times New Roman" w:hAnsi="Times New Roman" w:cs="Times New Roman"/>
          <w:i/>
          <w:iCs/>
          <w:sz w:val="24"/>
          <w:szCs w:val="24"/>
          <w:lang w:val="es-ES"/>
        </w:rPr>
        <w:t>4</w:t>
      </w:r>
      <w:r w:rsidRPr="007F3C19">
        <w:rPr>
          <w:rFonts w:ascii="Times New Roman" w:hAnsi="Times New Roman" w:cs="Times New Roman"/>
          <w:i/>
          <w:iCs/>
          <w:sz w:val="24"/>
          <w:szCs w:val="24"/>
          <w:lang w:val="es-ES"/>
        </w:rPr>
        <w:t>/</w:t>
      </w:r>
      <w:proofErr w:type="gramStart"/>
      <w:r w:rsidRPr="007F3C19">
        <w:rPr>
          <w:rFonts w:ascii="Times New Roman" w:hAnsi="Times New Roman" w:cs="Times New Roman"/>
          <w:i/>
          <w:iCs/>
          <w:sz w:val="24"/>
          <w:szCs w:val="24"/>
          <w:lang w:val="es-ES"/>
        </w:rPr>
        <w:t>2</w:t>
      </w:r>
      <w:r w:rsidR="00416B4C">
        <w:rPr>
          <w:rFonts w:ascii="Times New Roman" w:hAnsi="Times New Roman" w:cs="Times New Roman"/>
          <w:i/>
          <w:iCs/>
          <w:sz w:val="24"/>
          <w:szCs w:val="24"/>
          <w:lang w:val="es-ES"/>
        </w:rPr>
        <w:t>5.</w:t>
      </w:r>
      <w:r w:rsidRPr="007F3C19">
        <w:rPr>
          <w:rFonts w:ascii="Times New Roman" w:hAnsi="Times New Roman" w:cs="Times New Roman"/>
          <w:i/>
          <w:iCs/>
          <w:sz w:val="24"/>
          <w:szCs w:val="24"/>
          <w:lang w:val="es-ES"/>
        </w:rPr>
        <w:t>.</w:t>
      </w:r>
      <w:proofErr w:type="gramEnd"/>
    </w:p>
    <w:p w14:paraId="1F9F94C7" w14:textId="77777777" w:rsidR="00D5213C" w:rsidRPr="007F3C19" w:rsidRDefault="00D5213C" w:rsidP="00D5213C">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 Que asistan habitualmente en las clases durante el curso escolar. Al efecto, si durante el curso escolar queda acreditado el absentismo del alumno beneficiario, el Ayuntamiento iniciará un expediente de reintegro de la ayuda.</w:t>
      </w:r>
    </w:p>
    <w:p w14:paraId="481B6AA9" w14:textId="77777777" w:rsidR="00D5213C" w:rsidRPr="007F3C19" w:rsidRDefault="00D5213C" w:rsidP="00D5213C">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 Que acreditan haber superado los siguientes créditos:</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1"/>
        <w:gridCol w:w="6378"/>
      </w:tblGrid>
      <w:tr w:rsidR="00D5213C" w:rsidRPr="007F3C19" w14:paraId="41941D76" w14:textId="77777777" w:rsidTr="00485FB5">
        <w:tc>
          <w:tcPr>
            <w:tcW w:w="2831" w:type="dxa"/>
          </w:tcPr>
          <w:p w14:paraId="5ED7C376"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lastRenderedPageBreak/>
              <w:t xml:space="preserve">Primer curso </w:t>
            </w:r>
          </w:p>
        </w:tc>
        <w:tc>
          <w:tcPr>
            <w:tcW w:w="6378" w:type="dxa"/>
          </w:tcPr>
          <w:p w14:paraId="16727F8E" w14:textId="5AA1BBA6"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Matrícula de 60 crédit</w:t>
            </w:r>
            <w:r w:rsidR="009343BB" w:rsidRPr="007F3C19">
              <w:rPr>
                <w:rFonts w:ascii="Times New Roman" w:hAnsi="Times New Roman" w:cs="Times New Roman"/>
                <w:i/>
                <w:iCs/>
                <w:sz w:val="24"/>
                <w:szCs w:val="24"/>
                <w:lang w:val="es-ES"/>
              </w:rPr>
              <w:t>o</w:t>
            </w:r>
            <w:r w:rsidRPr="007F3C19">
              <w:rPr>
                <w:rFonts w:ascii="Times New Roman" w:hAnsi="Times New Roman" w:cs="Times New Roman"/>
                <w:i/>
                <w:iCs/>
                <w:sz w:val="24"/>
                <w:szCs w:val="24"/>
                <w:lang w:val="es-ES"/>
              </w:rPr>
              <w:t xml:space="preserve">s o más </w:t>
            </w:r>
          </w:p>
        </w:tc>
      </w:tr>
      <w:tr w:rsidR="00D5213C" w:rsidRPr="007F3C19" w14:paraId="425BD04A" w14:textId="77777777" w:rsidTr="00485FB5">
        <w:tc>
          <w:tcPr>
            <w:tcW w:w="2831" w:type="dxa"/>
          </w:tcPr>
          <w:p w14:paraId="6A3B1E84"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Segundo, tercero y cuarto curso</w:t>
            </w:r>
          </w:p>
        </w:tc>
        <w:tc>
          <w:tcPr>
            <w:tcW w:w="6378" w:type="dxa"/>
          </w:tcPr>
          <w:p w14:paraId="790EA84F"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Haber superado al menos el 70% de los créditos del curso anterior. Y haberse matriculado de al menos 40 créditos del curso siguiente.</w:t>
            </w:r>
          </w:p>
        </w:tc>
      </w:tr>
    </w:tbl>
    <w:p w14:paraId="57528ECF" w14:textId="77777777" w:rsidR="00D5213C" w:rsidRPr="007F3C19" w:rsidRDefault="00D5213C" w:rsidP="00D5213C">
      <w:pPr>
        <w:jc w:val="both"/>
        <w:rPr>
          <w:rFonts w:ascii="Times New Roman" w:hAnsi="Times New Roman" w:cs="Times New Roman"/>
          <w:i/>
          <w:iCs/>
          <w:sz w:val="24"/>
          <w:szCs w:val="24"/>
          <w:lang w:val="es-ES"/>
        </w:rPr>
      </w:pPr>
    </w:p>
    <w:p w14:paraId="153D7292" w14:textId="4105D915" w:rsidR="00D5213C" w:rsidRPr="007F3C19" w:rsidRDefault="00D5213C" w:rsidP="00D5213C">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 xml:space="preserve">En caso de tratarse de estudios de duración superior a los cuatro años o másteres universitarios, los criterios serán los mismos en </w:t>
      </w:r>
      <w:proofErr w:type="spellStart"/>
      <w:r w:rsidRPr="007F3C19">
        <w:rPr>
          <w:rFonts w:ascii="Times New Roman" w:hAnsi="Times New Roman" w:cs="Times New Roman"/>
          <w:i/>
          <w:iCs/>
          <w:sz w:val="24"/>
          <w:szCs w:val="24"/>
          <w:lang w:val="es-ES"/>
        </w:rPr>
        <w:t>en</w:t>
      </w:r>
      <w:proofErr w:type="spellEnd"/>
      <w:r w:rsidRPr="007F3C19">
        <w:rPr>
          <w:rFonts w:ascii="Times New Roman" w:hAnsi="Times New Roman" w:cs="Times New Roman"/>
          <w:i/>
          <w:iCs/>
          <w:sz w:val="24"/>
          <w:szCs w:val="24"/>
          <w:lang w:val="es-ES"/>
        </w:rPr>
        <w:t xml:space="preserve"> cuanto a rendimiento académico.</w:t>
      </w:r>
    </w:p>
    <w:p w14:paraId="7160F692" w14:textId="77777777" w:rsidR="00D5213C" w:rsidRPr="007F3C19" w:rsidRDefault="00D5213C" w:rsidP="00D5213C">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 Aportar: justificando de pago de la matrícula o tasas universitarias, justificando de pago de transporte, justificando de pago de material o justificante de pago de alquiler (aportar además el contrato correspondiente).</w:t>
      </w:r>
    </w:p>
    <w:p w14:paraId="2FE02D56" w14:textId="77777777" w:rsidR="00D5213C" w:rsidRPr="007F3C19" w:rsidRDefault="00D5213C" w:rsidP="00D5213C">
      <w:pPr>
        <w:jc w:val="both"/>
        <w:rPr>
          <w:rFonts w:ascii="Times New Roman" w:hAnsi="Times New Roman" w:cs="Times New Roman"/>
          <w:i/>
          <w:iCs/>
          <w:sz w:val="24"/>
          <w:szCs w:val="24"/>
          <w:lang w:val="es-ES"/>
        </w:rPr>
      </w:pPr>
      <w:r w:rsidRPr="007F3C19">
        <w:rPr>
          <w:rFonts w:ascii="Times New Roman" w:hAnsi="Times New Roman" w:cs="Times New Roman"/>
          <w:b/>
          <w:i/>
          <w:iCs/>
          <w:sz w:val="24"/>
          <w:szCs w:val="24"/>
          <w:lang w:val="es-ES"/>
        </w:rPr>
        <w:t>3.-</w:t>
      </w:r>
      <w:r w:rsidRPr="007F3C19">
        <w:rPr>
          <w:rFonts w:ascii="Times New Roman" w:hAnsi="Times New Roman" w:cs="Times New Roman"/>
          <w:i/>
          <w:iCs/>
          <w:sz w:val="24"/>
          <w:szCs w:val="24"/>
          <w:lang w:val="es-ES"/>
        </w:rPr>
        <w:t xml:space="preserve"> </w:t>
      </w:r>
      <w:r w:rsidRPr="007F3C19">
        <w:rPr>
          <w:rFonts w:ascii="Times New Roman" w:hAnsi="Times New Roman" w:cs="Times New Roman"/>
          <w:b/>
          <w:i/>
          <w:iCs/>
          <w:sz w:val="24"/>
          <w:szCs w:val="24"/>
          <w:lang w:val="es-ES"/>
        </w:rPr>
        <w:t>Cuantía de la ayuda</w:t>
      </w:r>
    </w:p>
    <w:p w14:paraId="4637FE1B" w14:textId="77777777" w:rsidR="00D5213C" w:rsidRPr="007F3C19" w:rsidRDefault="00D5213C" w:rsidP="00D5213C">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El importe de las ayudas será hasta 300 €</w:t>
      </w:r>
    </w:p>
    <w:p w14:paraId="6D1C1EAF" w14:textId="77777777" w:rsidR="00D5213C" w:rsidRPr="007F3C19" w:rsidRDefault="00D5213C" w:rsidP="00D5213C">
      <w:pPr>
        <w:jc w:val="both"/>
        <w:rPr>
          <w:rFonts w:ascii="Times New Roman" w:hAnsi="Times New Roman" w:cs="Times New Roman"/>
          <w:b/>
          <w:i/>
          <w:iCs/>
          <w:sz w:val="24"/>
          <w:szCs w:val="24"/>
          <w:lang w:val="es-ES"/>
        </w:rPr>
      </w:pPr>
      <w:r w:rsidRPr="007F3C19">
        <w:rPr>
          <w:rFonts w:ascii="Times New Roman" w:hAnsi="Times New Roman" w:cs="Times New Roman"/>
          <w:b/>
          <w:i/>
          <w:iCs/>
          <w:sz w:val="24"/>
          <w:szCs w:val="24"/>
          <w:lang w:val="es-ES"/>
        </w:rPr>
        <w:t>4.- Criterios de acceso:</w:t>
      </w:r>
    </w:p>
    <w:p w14:paraId="6AD20759" w14:textId="77777777" w:rsidR="00D5213C" w:rsidRPr="007F3C19" w:rsidRDefault="00D5213C" w:rsidP="00D5213C">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Las solicitudes, siempre que cumplan los requisitos establecidos en estas bases para resultar beneficiarios, serán atendidas de forma directa, siempre que el número de solicitudes no supero el importe total de 3.700,00 euros previsto en la partida presupuestaría para tal finalidad. En caso contrario, se acudirá al procedimiento de concurrencia competitiva y se otorgarán las becas, con preferencia a los beneficiarios matriculados en centros públicos, según los siguientes criterios:</w:t>
      </w:r>
    </w:p>
    <w:p w14:paraId="1670D134" w14:textId="77777777" w:rsidR="00D5213C" w:rsidRPr="007F3C19" w:rsidRDefault="00D5213C" w:rsidP="00D5213C">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Criterios sociales y laborales</w:t>
      </w:r>
    </w:p>
    <w:p w14:paraId="011672B7" w14:textId="77777777" w:rsidR="00D5213C" w:rsidRPr="007F3C19" w:rsidRDefault="00D5213C" w:rsidP="00D5213C">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Criterios económicos</w:t>
      </w:r>
    </w:p>
    <w:p w14:paraId="553B7A25" w14:textId="77777777" w:rsidR="00D5213C" w:rsidRPr="007F3C19" w:rsidRDefault="00D5213C" w:rsidP="00D5213C">
      <w:pPr>
        <w:jc w:val="both"/>
        <w:rPr>
          <w:rFonts w:ascii="Times New Roman" w:hAnsi="Times New Roman" w:cs="Times New Roman"/>
          <w:b/>
          <w:i/>
          <w:iCs/>
          <w:sz w:val="24"/>
          <w:szCs w:val="24"/>
          <w:lang w:val="es-ES"/>
        </w:rPr>
      </w:pPr>
      <w:r w:rsidRPr="007F3C19">
        <w:rPr>
          <w:rFonts w:ascii="Times New Roman" w:hAnsi="Times New Roman" w:cs="Times New Roman"/>
          <w:b/>
          <w:i/>
          <w:iCs/>
          <w:sz w:val="24"/>
          <w:szCs w:val="24"/>
          <w:lang w:val="es-ES"/>
        </w:rPr>
        <w:t>1.-PUNTUACIÓN DE LOS ASPECTOS SOCIALES LABORALES.</w:t>
      </w:r>
    </w:p>
    <w:tbl>
      <w:tblPr>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508"/>
        <w:gridCol w:w="986"/>
      </w:tblGrid>
      <w:tr w:rsidR="00D5213C" w:rsidRPr="007F3C19" w14:paraId="7EDF06D0" w14:textId="77777777" w:rsidTr="00485FB5">
        <w:tc>
          <w:tcPr>
            <w:tcW w:w="7508" w:type="dxa"/>
          </w:tcPr>
          <w:p w14:paraId="65C9C8F6"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Familias numerosas de categoría especial</w:t>
            </w:r>
          </w:p>
        </w:tc>
        <w:tc>
          <w:tcPr>
            <w:tcW w:w="986" w:type="dxa"/>
          </w:tcPr>
          <w:p w14:paraId="092F83C6"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2 puntos</w:t>
            </w:r>
          </w:p>
        </w:tc>
      </w:tr>
      <w:tr w:rsidR="00D5213C" w:rsidRPr="007F3C19" w14:paraId="4B0CC7E8" w14:textId="77777777" w:rsidTr="00485FB5">
        <w:tc>
          <w:tcPr>
            <w:tcW w:w="7508" w:type="dxa"/>
          </w:tcPr>
          <w:p w14:paraId="4D154921"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Familias numerosas de categoría general</w:t>
            </w:r>
          </w:p>
        </w:tc>
        <w:tc>
          <w:tcPr>
            <w:tcW w:w="986" w:type="dxa"/>
          </w:tcPr>
          <w:p w14:paraId="44A362A9"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1 punto</w:t>
            </w:r>
          </w:p>
        </w:tc>
      </w:tr>
      <w:tr w:rsidR="00D5213C" w:rsidRPr="007F3C19" w14:paraId="6D36D198" w14:textId="77777777" w:rsidTr="00485FB5">
        <w:tc>
          <w:tcPr>
            <w:tcW w:w="7508" w:type="dxa"/>
          </w:tcPr>
          <w:p w14:paraId="445DF94E"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Familias monoparentales</w:t>
            </w:r>
          </w:p>
        </w:tc>
        <w:tc>
          <w:tcPr>
            <w:tcW w:w="986" w:type="dxa"/>
          </w:tcPr>
          <w:p w14:paraId="6431FFFF"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2 puntos</w:t>
            </w:r>
          </w:p>
        </w:tc>
      </w:tr>
      <w:tr w:rsidR="00D5213C" w:rsidRPr="007F3C19" w14:paraId="07D9FE93" w14:textId="77777777" w:rsidTr="00485FB5">
        <w:tc>
          <w:tcPr>
            <w:tcW w:w="7508" w:type="dxa"/>
          </w:tcPr>
          <w:p w14:paraId="6B13AD00"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Discapacidad de algún miembro de la familia, igual o superior al 33%</w:t>
            </w:r>
          </w:p>
        </w:tc>
        <w:tc>
          <w:tcPr>
            <w:tcW w:w="986" w:type="dxa"/>
          </w:tcPr>
          <w:p w14:paraId="6CE0D1B5"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1 punto</w:t>
            </w:r>
          </w:p>
        </w:tc>
      </w:tr>
      <w:tr w:rsidR="00D5213C" w:rsidRPr="007F3C19" w14:paraId="76882758" w14:textId="77777777" w:rsidTr="00485FB5">
        <w:trPr>
          <w:trHeight w:val="563"/>
        </w:trPr>
        <w:tc>
          <w:tcPr>
            <w:tcW w:w="7508" w:type="dxa"/>
          </w:tcPr>
          <w:p w14:paraId="5107FD95"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Familias en que los dos progenitores están parados y ninguno recibe prestación ni subsidio</w:t>
            </w:r>
          </w:p>
        </w:tc>
        <w:tc>
          <w:tcPr>
            <w:tcW w:w="986" w:type="dxa"/>
          </w:tcPr>
          <w:p w14:paraId="3A980F1A"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4 puntos</w:t>
            </w:r>
          </w:p>
        </w:tc>
      </w:tr>
      <w:tr w:rsidR="00D5213C" w:rsidRPr="007F3C19" w14:paraId="2FA5E76D" w14:textId="77777777" w:rsidTr="00485FB5">
        <w:tc>
          <w:tcPr>
            <w:tcW w:w="7508" w:type="dxa"/>
          </w:tcPr>
          <w:p w14:paraId="605A3F12"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lastRenderedPageBreak/>
              <w:t>Familias en que uno de los dos progenitores está parado y no recibe ningún tipo de prestación o subsidio</w:t>
            </w:r>
          </w:p>
        </w:tc>
        <w:tc>
          <w:tcPr>
            <w:tcW w:w="986" w:type="dxa"/>
          </w:tcPr>
          <w:p w14:paraId="01328928"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3 puntos</w:t>
            </w:r>
          </w:p>
          <w:p w14:paraId="0AC4816D" w14:textId="77777777" w:rsidR="00D5213C" w:rsidRPr="007F3C19" w:rsidRDefault="00D5213C" w:rsidP="00485FB5">
            <w:pPr>
              <w:jc w:val="both"/>
              <w:rPr>
                <w:rFonts w:ascii="Times New Roman" w:hAnsi="Times New Roman" w:cs="Times New Roman"/>
                <w:i/>
                <w:iCs/>
                <w:sz w:val="24"/>
                <w:szCs w:val="24"/>
                <w:lang w:val="es-ES"/>
              </w:rPr>
            </w:pPr>
          </w:p>
        </w:tc>
      </w:tr>
      <w:tr w:rsidR="00D5213C" w:rsidRPr="007F3C19" w14:paraId="0BC804FB" w14:textId="77777777" w:rsidTr="00485FB5">
        <w:tc>
          <w:tcPr>
            <w:tcW w:w="7508" w:type="dxa"/>
          </w:tcPr>
          <w:p w14:paraId="0AAC01C0"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Familias en que los dos progenitores están parados y alguno o los dos perciben prestación o subsidio</w:t>
            </w:r>
          </w:p>
        </w:tc>
        <w:tc>
          <w:tcPr>
            <w:tcW w:w="986" w:type="dxa"/>
          </w:tcPr>
          <w:p w14:paraId="03CBE6FA"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2 puntos</w:t>
            </w:r>
          </w:p>
          <w:p w14:paraId="4068B3D7" w14:textId="77777777" w:rsidR="00D5213C" w:rsidRPr="007F3C19" w:rsidRDefault="00D5213C" w:rsidP="00485FB5">
            <w:pPr>
              <w:jc w:val="both"/>
              <w:rPr>
                <w:rFonts w:ascii="Times New Roman" w:hAnsi="Times New Roman" w:cs="Times New Roman"/>
                <w:i/>
                <w:iCs/>
                <w:sz w:val="24"/>
                <w:szCs w:val="24"/>
                <w:lang w:val="es-ES"/>
              </w:rPr>
            </w:pPr>
          </w:p>
        </w:tc>
      </w:tr>
      <w:tr w:rsidR="00D5213C" w:rsidRPr="007F3C19" w14:paraId="543A7F3C" w14:textId="77777777" w:rsidTr="00485FB5">
        <w:tc>
          <w:tcPr>
            <w:tcW w:w="7508" w:type="dxa"/>
          </w:tcPr>
          <w:p w14:paraId="1373C017"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Familias en riesgo de exclusión social</w:t>
            </w:r>
          </w:p>
        </w:tc>
        <w:tc>
          <w:tcPr>
            <w:tcW w:w="986" w:type="dxa"/>
          </w:tcPr>
          <w:p w14:paraId="5A9D00F4"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3 puntos</w:t>
            </w:r>
          </w:p>
        </w:tc>
      </w:tr>
    </w:tbl>
    <w:p w14:paraId="632FFE88" w14:textId="77777777" w:rsidR="00D5213C" w:rsidRPr="007F3C19" w:rsidRDefault="00D5213C" w:rsidP="00D5213C">
      <w:pPr>
        <w:jc w:val="both"/>
        <w:rPr>
          <w:rFonts w:ascii="Times New Roman" w:hAnsi="Times New Roman" w:cs="Times New Roman"/>
          <w:i/>
          <w:iCs/>
          <w:sz w:val="24"/>
          <w:szCs w:val="24"/>
          <w:lang w:val="es-ES"/>
        </w:rPr>
      </w:pPr>
    </w:p>
    <w:p w14:paraId="43448A29" w14:textId="77777777" w:rsidR="00D5213C" w:rsidRPr="007F3C19" w:rsidRDefault="00D5213C" w:rsidP="00D5213C">
      <w:pPr>
        <w:jc w:val="both"/>
        <w:rPr>
          <w:rFonts w:ascii="Times New Roman" w:hAnsi="Times New Roman" w:cs="Times New Roman"/>
          <w:b/>
          <w:i/>
          <w:iCs/>
          <w:sz w:val="24"/>
          <w:szCs w:val="24"/>
          <w:lang w:val="es-ES"/>
        </w:rPr>
      </w:pPr>
      <w:r w:rsidRPr="007F3C19">
        <w:rPr>
          <w:rFonts w:ascii="Times New Roman" w:hAnsi="Times New Roman" w:cs="Times New Roman"/>
          <w:b/>
          <w:i/>
          <w:iCs/>
          <w:sz w:val="24"/>
          <w:szCs w:val="24"/>
          <w:lang w:val="es-ES"/>
        </w:rPr>
        <w:t>2.- PUNTUACIÓN DE LA SITUACIÓN ECONÓMICA DE LA UNIDAD FAMILIAR.</w:t>
      </w:r>
    </w:p>
    <w:p w14:paraId="3775302B" w14:textId="77777777" w:rsidR="00D5213C" w:rsidRPr="007F3C19" w:rsidRDefault="00D5213C" w:rsidP="00D5213C">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A efectos de las presentes ayudas, se considera renta anual disponible per cápita de los miembros empadronados, la suma de las siguientes cantidades dividida entre el número de miembros de la unidad familiar:</w:t>
      </w:r>
    </w:p>
    <w:p w14:paraId="25C5C354" w14:textId="77777777" w:rsidR="00D5213C" w:rsidRPr="007F3C19" w:rsidRDefault="00D5213C" w:rsidP="00D5213C">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Para los que presentan declaración del IRPF, la parte general de la base imponible y la base imponible del ahorro.</w:t>
      </w:r>
    </w:p>
    <w:p w14:paraId="2EE341F6" w14:textId="77777777" w:rsidR="00D5213C" w:rsidRPr="007F3C19" w:rsidRDefault="00D5213C" w:rsidP="00D5213C">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Se valorará de acuerdo con la siguiente tabla:</w:t>
      </w:r>
    </w:p>
    <w:tbl>
      <w:tblPr>
        <w:tblW w:w="53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7"/>
        <w:gridCol w:w="1135"/>
      </w:tblGrid>
      <w:tr w:rsidR="00D5213C" w:rsidRPr="007F3C19" w14:paraId="76E729C6" w14:textId="77777777" w:rsidTr="00485FB5">
        <w:tc>
          <w:tcPr>
            <w:tcW w:w="4247" w:type="dxa"/>
          </w:tcPr>
          <w:p w14:paraId="5F66490A"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Hasta 1.407,26 euros</w:t>
            </w:r>
          </w:p>
        </w:tc>
        <w:tc>
          <w:tcPr>
            <w:tcW w:w="1135" w:type="dxa"/>
          </w:tcPr>
          <w:p w14:paraId="720CFA31"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13 puntos</w:t>
            </w:r>
          </w:p>
        </w:tc>
      </w:tr>
      <w:tr w:rsidR="00D5213C" w:rsidRPr="007F3C19" w14:paraId="6272C4E1" w14:textId="77777777" w:rsidTr="00485FB5">
        <w:tc>
          <w:tcPr>
            <w:tcW w:w="4247" w:type="dxa"/>
          </w:tcPr>
          <w:p w14:paraId="1D3A9A6D"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 xml:space="preserve">De 1.407,27 euros a 1.876,33 euros </w:t>
            </w:r>
          </w:p>
        </w:tc>
        <w:tc>
          <w:tcPr>
            <w:tcW w:w="1135" w:type="dxa"/>
          </w:tcPr>
          <w:p w14:paraId="6C43070F"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12 puntos</w:t>
            </w:r>
          </w:p>
        </w:tc>
      </w:tr>
      <w:tr w:rsidR="00D5213C" w:rsidRPr="007F3C19" w14:paraId="2AFB5D08" w14:textId="77777777" w:rsidTr="00485FB5">
        <w:tc>
          <w:tcPr>
            <w:tcW w:w="4247" w:type="dxa"/>
          </w:tcPr>
          <w:p w14:paraId="67F7E472"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 xml:space="preserve">De 1.876,34 euros a 2.345,40 euros </w:t>
            </w:r>
          </w:p>
        </w:tc>
        <w:tc>
          <w:tcPr>
            <w:tcW w:w="1135" w:type="dxa"/>
          </w:tcPr>
          <w:p w14:paraId="2C03DB28"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11 puntos</w:t>
            </w:r>
          </w:p>
        </w:tc>
      </w:tr>
      <w:tr w:rsidR="00D5213C" w:rsidRPr="007F3C19" w14:paraId="76023C79" w14:textId="77777777" w:rsidTr="00485FB5">
        <w:tc>
          <w:tcPr>
            <w:tcW w:w="4247" w:type="dxa"/>
          </w:tcPr>
          <w:p w14:paraId="082CCB09"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 xml:space="preserve">De 2.345,41 euros a 2.814,50 euros </w:t>
            </w:r>
          </w:p>
        </w:tc>
        <w:tc>
          <w:tcPr>
            <w:tcW w:w="1135" w:type="dxa"/>
          </w:tcPr>
          <w:p w14:paraId="3975C48E"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10 puntos</w:t>
            </w:r>
          </w:p>
        </w:tc>
      </w:tr>
      <w:tr w:rsidR="00D5213C" w:rsidRPr="007F3C19" w14:paraId="318B9B14" w14:textId="77777777" w:rsidTr="00485FB5">
        <w:tc>
          <w:tcPr>
            <w:tcW w:w="4247" w:type="dxa"/>
          </w:tcPr>
          <w:p w14:paraId="4ED6D356"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De 2.814,51 euros a 3.283,56 euros</w:t>
            </w:r>
          </w:p>
        </w:tc>
        <w:tc>
          <w:tcPr>
            <w:tcW w:w="1135" w:type="dxa"/>
          </w:tcPr>
          <w:p w14:paraId="22765AF1"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9 puntos</w:t>
            </w:r>
          </w:p>
        </w:tc>
      </w:tr>
      <w:tr w:rsidR="00D5213C" w:rsidRPr="007F3C19" w14:paraId="41B9D3D3" w14:textId="77777777" w:rsidTr="00485FB5">
        <w:tc>
          <w:tcPr>
            <w:tcW w:w="4247" w:type="dxa"/>
          </w:tcPr>
          <w:p w14:paraId="53C92BB3"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 xml:space="preserve">De 3.283,57 euros a 3.752,66 euros </w:t>
            </w:r>
          </w:p>
        </w:tc>
        <w:tc>
          <w:tcPr>
            <w:tcW w:w="1135" w:type="dxa"/>
          </w:tcPr>
          <w:p w14:paraId="679E5F45"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8 puntos</w:t>
            </w:r>
          </w:p>
        </w:tc>
      </w:tr>
      <w:tr w:rsidR="00D5213C" w:rsidRPr="007F3C19" w14:paraId="58907582" w14:textId="77777777" w:rsidTr="00485FB5">
        <w:tc>
          <w:tcPr>
            <w:tcW w:w="4247" w:type="dxa"/>
          </w:tcPr>
          <w:p w14:paraId="110025DD"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 xml:space="preserve">De 3.752,67 euros a 4.221,73 euros </w:t>
            </w:r>
          </w:p>
        </w:tc>
        <w:tc>
          <w:tcPr>
            <w:tcW w:w="1135" w:type="dxa"/>
          </w:tcPr>
          <w:p w14:paraId="4DB94B74"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7 puntos</w:t>
            </w:r>
          </w:p>
        </w:tc>
      </w:tr>
      <w:tr w:rsidR="00D5213C" w:rsidRPr="007F3C19" w14:paraId="2131DBB4" w14:textId="77777777" w:rsidTr="00485FB5">
        <w:tc>
          <w:tcPr>
            <w:tcW w:w="4247" w:type="dxa"/>
          </w:tcPr>
          <w:p w14:paraId="38F8EA4C"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De 4.221,74 euros a 4.690,83 euros</w:t>
            </w:r>
          </w:p>
        </w:tc>
        <w:tc>
          <w:tcPr>
            <w:tcW w:w="1135" w:type="dxa"/>
          </w:tcPr>
          <w:p w14:paraId="404138EE"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6 puntos</w:t>
            </w:r>
          </w:p>
        </w:tc>
      </w:tr>
      <w:tr w:rsidR="00D5213C" w:rsidRPr="007F3C19" w14:paraId="05572F7C" w14:textId="77777777" w:rsidTr="00485FB5">
        <w:tc>
          <w:tcPr>
            <w:tcW w:w="4247" w:type="dxa"/>
          </w:tcPr>
          <w:p w14:paraId="10C648AF"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 xml:space="preserve">De 4.690,84 euros a 5.159,90 euros </w:t>
            </w:r>
          </w:p>
        </w:tc>
        <w:tc>
          <w:tcPr>
            <w:tcW w:w="1135" w:type="dxa"/>
          </w:tcPr>
          <w:p w14:paraId="21DF0F35"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5 puntos</w:t>
            </w:r>
          </w:p>
        </w:tc>
      </w:tr>
      <w:tr w:rsidR="00D5213C" w:rsidRPr="007F3C19" w14:paraId="640B1AAD" w14:textId="77777777" w:rsidTr="00485FB5">
        <w:tc>
          <w:tcPr>
            <w:tcW w:w="4247" w:type="dxa"/>
          </w:tcPr>
          <w:p w14:paraId="7CC5699B"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lastRenderedPageBreak/>
              <w:t xml:space="preserve">De 5.159,91 euros a 5.628,98 euros </w:t>
            </w:r>
          </w:p>
        </w:tc>
        <w:tc>
          <w:tcPr>
            <w:tcW w:w="1135" w:type="dxa"/>
          </w:tcPr>
          <w:p w14:paraId="3C715D0A"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4 puntos</w:t>
            </w:r>
          </w:p>
        </w:tc>
      </w:tr>
      <w:tr w:rsidR="00D5213C" w:rsidRPr="007F3C19" w14:paraId="3C0DDAE0" w14:textId="77777777" w:rsidTr="00485FB5">
        <w:tc>
          <w:tcPr>
            <w:tcW w:w="4247" w:type="dxa"/>
          </w:tcPr>
          <w:p w14:paraId="190B5B15"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 xml:space="preserve">De 5.628,99 euros a 6.098,08 euros </w:t>
            </w:r>
          </w:p>
        </w:tc>
        <w:tc>
          <w:tcPr>
            <w:tcW w:w="1135" w:type="dxa"/>
          </w:tcPr>
          <w:p w14:paraId="63B1EE3F"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3 puntos</w:t>
            </w:r>
          </w:p>
        </w:tc>
      </w:tr>
      <w:tr w:rsidR="00D5213C" w:rsidRPr="007F3C19" w14:paraId="515AA626" w14:textId="77777777" w:rsidTr="00485FB5">
        <w:tc>
          <w:tcPr>
            <w:tcW w:w="4247" w:type="dxa"/>
          </w:tcPr>
          <w:p w14:paraId="7A92A41B"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 xml:space="preserve">De 6.098,09 euros a 6.567,15 euros </w:t>
            </w:r>
          </w:p>
        </w:tc>
        <w:tc>
          <w:tcPr>
            <w:tcW w:w="1135" w:type="dxa"/>
          </w:tcPr>
          <w:p w14:paraId="66AE8CC1"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2 puntos</w:t>
            </w:r>
          </w:p>
        </w:tc>
      </w:tr>
      <w:tr w:rsidR="00D5213C" w:rsidRPr="007F3C19" w14:paraId="604690B8" w14:textId="77777777" w:rsidTr="00485FB5">
        <w:tc>
          <w:tcPr>
            <w:tcW w:w="4247" w:type="dxa"/>
          </w:tcPr>
          <w:p w14:paraId="1DA4D813"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Más de 6.567,15 euros</w:t>
            </w:r>
          </w:p>
        </w:tc>
        <w:tc>
          <w:tcPr>
            <w:tcW w:w="1135" w:type="dxa"/>
          </w:tcPr>
          <w:p w14:paraId="58020354" w14:textId="77777777" w:rsidR="00D5213C" w:rsidRPr="007F3C19" w:rsidRDefault="00D5213C" w:rsidP="00485FB5">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1 punto</w:t>
            </w:r>
          </w:p>
        </w:tc>
      </w:tr>
    </w:tbl>
    <w:p w14:paraId="0E2ACF91" w14:textId="1865D4B2" w:rsidR="00D5213C" w:rsidRPr="007F3C19" w:rsidRDefault="00D5213C" w:rsidP="00D5213C">
      <w:pPr>
        <w:jc w:val="both"/>
        <w:rPr>
          <w:rFonts w:ascii="Times New Roman" w:hAnsi="Times New Roman" w:cs="Times New Roman"/>
          <w:b/>
          <w:i/>
          <w:iCs/>
          <w:sz w:val="24"/>
          <w:szCs w:val="24"/>
          <w:lang w:val="es-ES"/>
        </w:rPr>
      </w:pPr>
      <w:r w:rsidRPr="007F3C19">
        <w:rPr>
          <w:rFonts w:ascii="Times New Roman" w:hAnsi="Times New Roman" w:cs="Times New Roman"/>
          <w:b/>
          <w:i/>
          <w:iCs/>
          <w:sz w:val="24"/>
          <w:szCs w:val="24"/>
          <w:lang w:val="es-ES"/>
        </w:rPr>
        <w:t>Miembros computables:</w:t>
      </w:r>
    </w:p>
    <w:p w14:paraId="1B69B6A9" w14:textId="77777777" w:rsidR="00D5213C" w:rsidRPr="007F3C19" w:rsidRDefault="00D5213C" w:rsidP="00D5213C">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 Para el cálculo de la renta familiar a efectos de beca, son miembros computables de la unidad familiar el padre y la madre, el tutor o persona encargada de la guarda y protección del beneficiario, en su caso, el solicitante, los hermanos solteros menores de veinte años y que convivan en el domicilio familiar, o los de más edad, cuando se trate de personas con discapacidad física, psíquica o sensorial, así como los ascendientes de los padres que justifican su residencia al mismo domicilio que los anteriores con el certificado municipal correspondiente.</w:t>
      </w:r>
    </w:p>
    <w:p w14:paraId="419121B9" w14:textId="77777777" w:rsidR="00D5213C" w:rsidRPr="007F3C19" w:rsidRDefault="00D5213C" w:rsidP="00D5213C">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 Se valorarán todos los ingresos de todos los miembros de la unidad familiar mayores de 16 años.</w:t>
      </w:r>
    </w:p>
    <w:p w14:paraId="77C7961D" w14:textId="77777777" w:rsidR="00D5213C" w:rsidRPr="007F3C19" w:rsidRDefault="00D5213C" w:rsidP="00D5213C">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 En el caso de solicitantes que constituyen unidades independientes, también se consideran miembros computables el cónyuge o, si procede, la persona que se encuentre unido por análoga relación, así como los hijos si hay y que convivan en el mismo domicilio.</w:t>
      </w:r>
    </w:p>
    <w:p w14:paraId="3ED6C38E" w14:textId="77777777" w:rsidR="00D5213C" w:rsidRPr="007F3C19" w:rsidRDefault="00D5213C" w:rsidP="00D5213C">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 En el caso de divorcio o separación legal de los padres, no se considerará miembro computable aquel de ellos que no conviva con el solicitante de la beca.</w:t>
      </w:r>
    </w:p>
    <w:p w14:paraId="50190384" w14:textId="77777777" w:rsidR="00D5213C" w:rsidRPr="007F3C19" w:rsidRDefault="00D5213C" w:rsidP="00D5213C">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 Tendrá, no obstante, la consideración de miembro computable y sustentador principal, si procede, el nuevo cónyuge o persona unida por análoga relación las rentas y patrimonio se incluirán dentro del cómputo de la renta y patrimonio familiares.</w:t>
      </w:r>
    </w:p>
    <w:p w14:paraId="6AA8AC21" w14:textId="77777777" w:rsidR="00D5213C" w:rsidRPr="007F3C19" w:rsidRDefault="00D5213C" w:rsidP="00D5213C">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 Para los supuestos de menores emancipados o mayores de edad que alegan vida independiente respecto de los padres o tutores, tendrán que acreditar fehacientemente esta circunstancia, así como los medios económicos con que cuentan y la titularidad o el alquiler de su domicilio que, a todos los efectos, será el que el alumno habito durante el curso escolar. Si no justifica bastante estos extremos, la solicitud será objeto de denegación.</w:t>
      </w:r>
    </w:p>
    <w:p w14:paraId="63E04B46" w14:textId="77777777" w:rsidR="00D5213C" w:rsidRPr="007F3C19" w:rsidRDefault="00D5213C" w:rsidP="00D5213C">
      <w:pPr>
        <w:jc w:val="both"/>
        <w:rPr>
          <w:rFonts w:ascii="Times New Roman" w:hAnsi="Times New Roman" w:cs="Times New Roman"/>
          <w:b/>
          <w:i/>
          <w:iCs/>
          <w:sz w:val="24"/>
          <w:szCs w:val="24"/>
          <w:lang w:val="es-ES"/>
        </w:rPr>
      </w:pPr>
      <w:r w:rsidRPr="007F3C19">
        <w:rPr>
          <w:rFonts w:ascii="Times New Roman" w:hAnsi="Times New Roman" w:cs="Times New Roman"/>
          <w:b/>
          <w:i/>
          <w:iCs/>
          <w:sz w:val="24"/>
          <w:szCs w:val="24"/>
          <w:lang w:val="es-ES"/>
        </w:rPr>
        <w:t>5.- Plazo de solicitud.</w:t>
      </w:r>
    </w:p>
    <w:p w14:paraId="2EB49BBD" w14:textId="77777777" w:rsidR="00D5213C" w:rsidRPr="007F3C19" w:rsidRDefault="00D5213C" w:rsidP="00D5213C">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 xml:space="preserve">Para la obtención de las ayudas será requisito necesario la previa solicitud dentro del plazo legalmente establecido mediante instancia, en </w:t>
      </w:r>
      <w:proofErr w:type="gramStart"/>
      <w:r w:rsidRPr="007F3C19">
        <w:rPr>
          <w:rFonts w:ascii="Times New Roman" w:hAnsi="Times New Roman" w:cs="Times New Roman"/>
          <w:i/>
          <w:iCs/>
          <w:sz w:val="24"/>
          <w:szCs w:val="24"/>
          <w:lang w:val="es-ES"/>
        </w:rPr>
        <w:t>el modelos</w:t>
      </w:r>
      <w:proofErr w:type="gramEnd"/>
      <w:r w:rsidRPr="007F3C19">
        <w:rPr>
          <w:rFonts w:ascii="Times New Roman" w:hAnsi="Times New Roman" w:cs="Times New Roman"/>
          <w:i/>
          <w:iCs/>
          <w:sz w:val="24"/>
          <w:szCs w:val="24"/>
          <w:lang w:val="es-ES"/>
        </w:rPr>
        <w:t xml:space="preserve"> a disposición de los interesados en la web municipal. La instancia tiene que contener la pertinente declaración, en su caso de no ser beneficiario otras ayudas para la misma finalidad u </w:t>
      </w:r>
      <w:r w:rsidRPr="007F3C19">
        <w:rPr>
          <w:rFonts w:ascii="Times New Roman" w:hAnsi="Times New Roman" w:cs="Times New Roman"/>
          <w:i/>
          <w:iCs/>
          <w:sz w:val="24"/>
          <w:szCs w:val="24"/>
          <w:lang w:val="es-ES"/>
        </w:rPr>
        <w:lastRenderedPageBreak/>
        <w:t>objeto y la declaración jurada de estar al corriente de las obligaciones tributarias y de la seguridad social.</w:t>
      </w:r>
    </w:p>
    <w:p w14:paraId="61C77D4C" w14:textId="77777777" w:rsidR="00D5213C" w:rsidRPr="007F3C19" w:rsidRDefault="00D5213C" w:rsidP="00D5213C">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La solicitud se tiene que presentar a las oficinas del Ayuntamiento de L'Alqueria de la Comtessa o bien mediante sede electrónica en el plazo de 10 días hábiles desde el día siguiente a la publicación de la convocatoria en el BOP.</w:t>
      </w:r>
    </w:p>
    <w:p w14:paraId="3D1EAC12" w14:textId="77777777" w:rsidR="00D5213C" w:rsidRPr="007F3C19" w:rsidRDefault="00D5213C" w:rsidP="00D5213C">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Si alguna de las solicitudes o de la documentación presentada contiene alguna deficiencia, se requerirá el interesado porque lo enmiendo en el plazo de 10 días a contar del día siguiente a la notificación del requerimiento. La falta de enmienda de las deficiencias señaladas en el plazo otorgado implicará la dejación de la solicitud presentada.</w:t>
      </w:r>
    </w:p>
    <w:p w14:paraId="5CBBF1C0" w14:textId="77777777" w:rsidR="00D5213C" w:rsidRPr="007F3C19" w:rsidRDefault="00D5213C" w:rsidP="00D5213C">
      <w:pPr>
        <w:jc w:val="both"/>
        <w:rPr>
          <w:rFonts w:ascii="Times New Roman" w:hAnsi="Times New Roman" w:cs="Times New Roman"/>
          <w:b/>
          <w:i/>
          <w:iCs/>
          <w:sz w:val="24"/>
          <w:szCs w:val="24"/>
          <w:lang w:val="es-ES"/>
        </w:rPr>
      </w:pPr>
      <w:r w:rsidRPr="007F3C19">
        <w:rPr>
          <w:rFonts w:ascii="Times New Roman" w:hAnsi="Times New Roman" w:cs="Times New Roman"/>
          <w:b/>
          <w:i/>
          <w:iCs/>
          <w:sz w:val="24"/>
          <w:szCs w:val="24"/>
          <w:lang w:val="es-ES"/>
        </w:rPr>
        <w:t>6.- Documentación necesaria:</w:t>
      </w:r>
    </w:p>
    <w:p w14:paraId="313629F8" w14:textId="77777777" w:rsidR="00D5213C" w:rsidRPr="007F3C19" w:rsidRDefault="00D5213C" w:rsidP="00D5213C">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 Fotocopia del DNI del beneficiario. En el caso de ser menor de edad fotocopia del DNI de los padres, tutores, guardadores o acogedores del menor, así como del mismo menor.</w:t>
      </w:r>
    </w:p>
    <w:p w14:paraId="05F4D30F" w14:textId="77777777" w:rsidR="00D5213C" w:rsidRPr="007F3C19" w:rsidRDefault="00D5213C" w:rsidP="00D5213C">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 Fotocopia del Libro de familia, título de familia numerosa o monoparental, según el caso.</w:t>
      </w:r>
    </w:p>
    <w:p w14:paraId="1C519043" w14:textId="77777777" w:rsidR="00D5213C" w:rsidRPr="007F3C19" w:rsidRDefault="00D5213C" w:rsidP="00D5213C">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 Certificado del grado de discapacidad del alumno, hermanos o padres, en su caso.</w:t>
      </w:r>
    </w:p>
    <w:p w14:paraId="00181B75" w14:textId="5DEC9133" w:rsidR="00D5213C" w:rsidRPr="007F3C19" w:rsidRDefault="00D5213C" w:rsidP="00D5213C">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 Situación de paro laboral del padre y de la madre, justificada documento DARDE del SERVEF, y acreditación de percepción de prestaciones o subsidio, en su caso.</w:t>
      </w:r>
    </w:p>
    <w:p w14:paraId="37E20510" w14:textId="540034C3" w:rsidR="00D5213C" w:rsidRPr="007F3C19" w:rsidRDefault="00D5213C" w:rsidP="00D5213C">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 Declaración de IRPF del ejercicio 202</w:t>
      </w:r>
      <w:r w:rsidR="00416B4C">
        <w:rPr>
          <w:rFonts w:ascii="Times New Roman" w:hAnsi="Times New Roman" w:cs="Times New Roman"/>
          <w:i/>
          <w:iCs/>
          <w:sz w:val="24"/>
          <w:szCs w:val="24"/>
          <w:lang w:val="es-ES"/>
        </w:rPr>
        <w:t>4</w:t>
      </w:r>
      <w:r w:rsidRPr="007F3C19">
        <w:rPr>
          <w:rFonts w:ascii="Times New Roman" w:hAnsi="Times New Roman" w:cs="Times New Roman"/>
          <w:i/>
          <w:iCs/>
          <w:sz w:val="24"/>
          <w:szCs w:val="24"/>
          <w:lang w:val="es-ES"/>
        </w:rPr>
        <w:t xml:space="preserve"> de ambos progenitores. En el supuesto de que uno de los dos progenitores no haga la declaración de IRPF será necesario documento justificativo de no presentación. Los mayores de 18 años forman parte del núcleo familiar </w:t>
      </w:r>
      <w:proofErr w:type="gramStart"/>
      <w:r w:rsidRPr="007F3C19">
        <w:rPr>
          <w:rFonts w:ascii="Times New Roman" w:hAnsi="Times New Roman" w:cs="Times New Roman"/>
          <w:i/>
          <w:iCs/>
          <w:sz w:val="24"/>
          <w:szCs w:val="24"/>
          <w:lang w:val="es-ES"/>
        </w:rPr>
        <w:t>y</w:t>
      </w:r>
      <w:proofErr w:type="gramEnd"/>
      <w:r w:rsidRPr="007F3C19">
        <w:rPr>
          <w:rFonts w:ascii="Times New Roman" w:hAnsi="Times New Roman" w:cs="Times New Roman"/>
          <w:i/>
          <w:iCs/>
          <w:sz w:val="24"/>
          <w:szCs w:val="24"/>
          <w:lang w:val="es-ES"/>
        </w:rPr>
        <w:t xml:space="preserve"> por tanto, es necesaria la presentación del IRPF de los padres o tutores salvo que no conviva y no formo parte del núcleo familiar, en este caso tendrá que justificarse por parte del solicitante.</w:t>
      </w:r>
    </w:p>
    <w:p w14:paraId="74E8FB12" w14:textId="77777777" w:rsidR="00D5213C" w:rsidRPr="007F3C19" w:rsidRDefault="00D5213C" w:rsidP="00D5213C">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 Informe social en caso de acreditar situaciones especiales y riesgo de exclusión social, en su caso.</w:t>
      </w:r>
    </w:p>
    <w:p w14:paraId="28F4DB39" w14:textId="77777777" w:rsidR="00D5213C" w:rsidRPr="007F3C19" w:rsidRDefault="00D5213C" w:rsidP="00D5213C">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 xml:space="preserve">- Matrícula donde constan específicamente las asignaturas matriculadas y el curso de </w:t>
      </w:r>
      <w:proofErr w:type="gramStart"/>
      <w:r w:rsidRPr="007F3C19">
        <w:rPr>
          <w:rFonts w:ascii="Times New Roman" w:hAnsi="Times New Roman" w:cs="Times New Roman"/>
          <w:i/>
          <w:iCs/>
          <w:sz w:val="24"/>
          <w:szCs w:val="24"/>
          <w:lang w:val="es-ES"/>
        </w:rPr>
        <w:t>las mismas</w:t>
      </w:r>
      <w:proofErr w:type="gramEnd"/>
      <w:r w:rsidRPr="007F3C19">
        <w:rPr>
          <w:rFonts w:ascii="Times New Roman" w:hAnsi="Times New Roman" w:cs="Times New Roman"/>
          <w:i/>
          <w:iCs/>
          <w:sz w:val="24"/>
          <w:szCs w:val="24"/>
          <w:lang w:val="es-ES"/>
        </w:rPr>
        <w:t>.</w:t>
      </w:r>
    </w:p>
    <w:p w14:paraId="548AF2F2" w14:textId="77777777" w:rsidR="00D5213C" w:rsidRPr="007F3C19" w:rsidRDefault="00D5213C" w:rsidP="00D5213C">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 Justificando de pago de la matrícula o tasas universitarias o justificando/</w:t>
      </w:r>
      <w:proofErr w:type="gramStart"/>
      <w:r w:rsidRPr="007F3C19">
        <w:rPr>
          <w:rFonts w:ascii="Times New Roman" w:hAnsi="Times New Roman" w:cs="Times New Roman"/>
          <w:i/>
          <w:iCs/>
          <w:sz w:val="24"/>
          <w:szCs w:val="24"/>
          <w:lang w:val="es-ES"/>
        </w:rPr>
        <w:t>ticket</w:t>
      </w:r>
      <w:proofErr w:type="gramEnd"/>
      <w:r w:rsidRPr="007F3C19">
        <w:rPr>
          <w:rFonts w:ascii="Times New Roman" w:hAnsi="Times New Roman" w:cs="Times New Roman"/>
          <w:i/>
          <w:iCs/>
          <w:sz w:val="24"/>
          <w:szCs w:val="24"/>
          <w:lang w:val="es-ES"/>
        </w:rPr>
        <w:t xml:space="preserve"> de pago de transporte, de material o de alquiler.</w:t>
      </w:r>
    </w:p>
    <w:p w14:paraId="4BFCD2AC" w14:textId="77777777" w:rsidR="00D5213C" w:rsidRPr="007F3C19" w:rsidRDefault="00D5213C" w:rsidP="00D5213C">
      <w:pPr>
        <w:jc w:val="both"/>
        <w:rPr>
          <w:rFonts w:ascii="Times New Roman" w:hAnsi="Times New Roman" w:cs="Times New Roman"/>
          <w:i/>
          <w:iCs/>
          <w:sz w:val="24"/>
          <w:szCs w:val="24"/>
          <w:lang w:val="es-ES"/>
        </w:rPr>
      </w:pPr>
    </w:p>
    <w:p w14:paraId="3D2ADBCA" w14:textId="77777777" w:rsidR="00D5213C" w:rsidRPr="007F3C19" w:rsidRDefault="00D5213C" w:rsidP="00D5213C">
      <w:pPr>
        <w:jc w:val="both"/>
        <w:rPr>
          <w:rFonts w:ascii="Times New Roman" w:hAnsi="Times New Roman" w:cs="Times New Roman"/>
          <w:b/>
          <w:i/>
          <w:iCs/>
          <w:sz w:val="24"/>
          <w:szCs w:val="24"/>
          <w:lang w:val="es-ES"/>
        </w:rPr>
      </w:pPr>
      <w:r w:rsidRPr="007F3C19">
        <w:rPr>
          <w:rFonts w:ascii="Times New Roman" w:hAnsi="Times New Roman" w:cs="Times New Roman"/>
          <w:b/>
          <w:i/>
          <w:iCs/>
          <w:sz w:val="24"/>
          <w:szCs w:val="24"/>
          <w:lang w:val="es-ES"/>
        </w:rPr>
        <w:t>7.- Criterios de graduación de los posibles incumplimientos de condiciones impuestas:</w:t>
      </w:r>
    </w:p>
    <w:p w14:paraId="303E9CEA" w14:textId="77777777" w:rsidR="00D5213C" w:rsidRPr="007F3C19" w:rsidRDefault="00D5213C" w:rsidP="00D5213C">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lastRenderedPageBreak/>
        <w:t>El incumplimiento de las condiciones impuestas para conseguir la subvención o el falseamiento de datos supondrá la inmediata pérdida de la subvención con la reclamación al interesado de la cantidad dispuesta y el no poder solicitar posteriores subvenciones.</w:t>
      </w:r>
    </w:p>
    <w:p w14:paraId="6D169040" w14:textId="77777777" w:rsidR="00D5213C" w:rsidRPr="007F3C19" w:rsidRDefault="00D5213C" w:rsidP="00D5213C">
      <w:pPr>
        <w:jc w:val="both"/>
        <w:rPr>
          <w:rFonts w:ascii="Times New Roman" w:hAnsi="Times New Roman" w:cs="Times New Roman"/>
          <w:b/>
          <w:i/>
          <w:iCs/>
          <w:sz w:val="24"/>
          <w:szCs w:val="24"/>
          <w:lang w:val="es-ES"/>
        </w:rPr>
      </w:pPr>
      <w:r w:rsidRPr="007F3C19">
        <w:rPr>
          <w:rFonts w:ascii="Times New Roman" w:hAnsi="Times New Roman" w:cs="Times New Roman"/>
          <w:b/>
          <w:i/>
          <w:iCs/>
          <w:sz w:val="24"/>
          <w:szCs w:val="24"/>
          <w:lang w:val="es-ES"/>
        </w:rPr>
        <w:t>8.- Forma de pago.</w:t>
      </w:r>
    </w:p>
    <w:p w14:paraId="15A8DFE3" w14:textId="77777777" w:rsidR="00D5213C" w:rsidRPr="007F3C19" w:rsidRDefault="00D5213C" w:rsidP="00D5213C">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Mediante el abono al número de cuenta del beneficiario, paro/madre o tutor legal del</w:t>
      </w:r>
    </w:p>
    <w:p w14:paraId="0AA1CC07" w14:textId="77777777" w:rsidR="00D5213C" w:rsidRPr="007F3C19" w:rsidRDefault="00D5213C" w:rsidP="00D5213C">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menor de edad.</w:t>
      </w:r>
    </w:p>
    <w:p w14:paraId="7C1CE3BC" w14:textId="77777777" w:rsidR="00D5213C" w:rsidRPr="007F3C19" w:rsidRDefault="00D5213C" w:rsidP="00D5213C">
      <w:pPr>
        <w:jc w:val="both"/>
        <w:rPr>
          <w:rFonts w:ascii="Times New Roman" w:hAnsi="Times New Roman" w:cs="Times New Roman"/>
          <w:b/>
          <w:i/>
          <w:iCs/>
          <w:sz w:val="24"/>
          <w:szCs w:val="24"/>
          <w:lang w:val="es-ES"/>
        </w:rPr>
      </w:pPr>
      <w:r w:rsidRPr="007F3C19">
        <w:rPr>
          <w:rFonts w:ascii="Times New Roman" w:hAnsi="Times New Roman" w:cs="Times New Roman"/>
          <w:b/>
          <w:i/>
          <w:iCs/>
          <w:sz w:val="24"/>
          <w:szCs w:val="24"/>
          <w:lang w:val="es-ES"/>
        </w:rPr>
        <w:t>9.- Denegación.</w:t>
      </w:r>
    </w:p>
    <w:p w14:paraId="7B59902A" w14:textId="3E5B8338" w:rsidR="00D5213C" w:rsidRPr="007F3C19" w:rsidRDefault="00D5213C" w:rsidP="00D5213C">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 xml:space="preserve">Será motivo de denegación de la solicitud en el caso de que se </w:t>
      </w:r>
      <w:r w:rsidR="009343BB" w:rsidRPr="007F3C19">
        <w:rPr>
          <w:rFonts w:ascii="Times New Roman" w:hAnsi="Times New Roman" w:cs="Times New Roman"/>
          <w:i/>
          <w:iCs/>
          <w:sz w:val="24"/>
          <w:szCs w:val="24"/>
          <w:lang w:val="es-ES"/>
        </w:rPr>
        <w:t>mantengan</w:t>
      </w:r>
      <w:r w:rsidRPr="007F3C19">
        <w:rPr>
          <w:rFonts w:ascii="Times New Roman" w:hAnsi="Times New Roman" w:cs="Times New Roman"/>
          <w:i/>
          <w:iCs/>
          <w:sz w:val="24"/>
          <w:szCs w:val="24"/>
          <w:lang w:val="es-ES"/>
        </w:rPr>
        <w:t xml:space="preserve"> deudas con la administración o no estar al corriente de las obligaciones tributarias por parte de alguno de los dos progenitores de/la menor solicitante.</w:t>
      </w:r>
    </w:p>
    <w:p w14:paraId="35FC989D" w14:textId="6053ECF8" w:rsidR="00D5213C" w:rsidRPr="007F3C19" w:rsidRDefault="00D5213C" w:rsidP="00D5213C">
      <w:pPr>
        <w:jc w:val="both"/>
        <w:rPr>
          <w:rFonts w:ascii="Times New Roman" w:hAnsi="Times New Roman" w:cs="Times New Roman"/>
          <w:i/>
          <w:iCs/>
          <w:sz w:val="24"/>
          <w:szCs w:val="24"/>
          <w:lang w:val="es-ES"/>
        </w:rPr>
      </w:pPr>
      <w:r w:rsidRPr="007F3C19">
        <w:rPr>
          <w:rFonts w:ascii="Times New Roman" w:hAnsi="Times New Roman" w:cs="Times New Roman"/>
          <w:i/>
          <w:iCs/>
          <w:sz w:val="24"/>
          <w:szCs w:val="24"/>
          <w:lang w:val="es-ES"/>
        </w:rPr>
        <w:t>Será motivo de denegación de la solicitud en el caso de que el beneficiario haya percibido subvención de otro organismo por el mismo concepto objete de esta ayuda.</w:t>
      </w:r>
      <w:r w:rsidR="007F3C19">
        <w:rPr>
          <w:rFonts w:ascii="Times New Roman" w:hAnsi="Times New Roman" w:cs="Times New Roman"/>
          <w:i/>
          <w:iCs/>
          <w:sz w:val="24"/>
          <w:szCs w:val="24"/>
          <w:lang w:val="es-ES"/>
        </w:rPr>
        <w:t>”</w:t>
      </w:r>
    </w:p>
    <w:p w14:paraId="140BDE38" w14:textId="705EBC62" w:rsidR="007F3C19" w:rsidRPr="007F3C19" w:rsidRDefault="007F3C19" w:rsidP="007F3C19">
      <w:pPr>
        <w:jc w:val="both"/>
        <w:rPr>
          <w:rFonts w:ascii="Times New Roman" w:hAnsi="Times New Roman" w:cs="Times New Roman"/>
          <w:sz w:val="24"/>
          <w:szCs w:val="24"/>
          <w:lang w:val="es-ES"/>
        </w:rPr>
      </w:pPr>
      <w:r w:rsidRPr="007F3C19">
        <w:rPr>
          <w:rFonts w:ascii="Times New Roman" w:hAnsi="Times New Roman" w:cs="Times New Roman"/>
          <w:sz w:val="24"/>
          <w:szCs w:val="24"/>
          <w:lang w:val="es-ES"/>
        </w:rPr>
        <w:t>Examinada la documentación que lo acompaña, visto el informe de Secretaría, y de conformidad con aquello que se ha fijado en el artículo 23 de la Ley 38/2003, de 17 de noviembre, General de Subvenciones, el artículo 21.1.f) y s) de la Ley 7/1985, de 2 de abril, reguladora de las Bases del Régimen Local, esta Alcaldía RESUELVE;</w:t>
      </w:r>
    </w:p>
    <w:p w14:paraId="2658B43B" w14:textId="3DFC886E" w:rsidR="007F3C19" w:rsidRPr="007F3C19" w:rsidRDefault="007F3C19" w:rsidP="007F3C19">
      <w:pPr>
        <w:jc w:val="both"/>
        <w:rPr>
          <w:rFonts w:ascii="Times New Roman" w:hAnsi="Times New Roman" w:cs="Times New Roman"/>
          <w:sz w:val="24"/>
          <w:szCs w:val="24"/>
          <w:lang w:val="es-ES"/>
        </w:rPr>
      </w:pPr>
      <w:proofErr w:type="gramStart"/>
      <w:r w:rsidRPr="007F3C19">
        <w:rPr>
          <w:rFonts w:ascii="Times New Roman" w:hAnsi="Times New Roman" w:cs="Times New Roman"/>
          <w:b/>
          <w:bCs/>
          <w:sz w:val="24"/>
          <w:szCs w:val="24"/>
          <w:lang w:val="es-ES"/>
        </w:rPr>
        <w:t>PRIMERO.-</w:t>
      </w:r>
      <w:proofErr w:type="gramEnd"/>
      <w:r w:rsidRPr="007F3C19">
        <w:rPr>
          <w:rFonts w:ascii="Times New Roman" w:hAnsi="Times New Roman" w:cs="Times New Roman"/>
          <w:sz w:val="24"/>
          <w:szCs w:val="24"/>
          <w:lang w:val="es-ES"/>
        </w:rPr>
        <w:t xml:space="preserve"> Aprobar la convocatoria y las bases reguladoras de la concesión de ayudas municipales para el apoyo a los estudios universitarios para el curso escolar 202</w:t>
      </w:r>
      <w:r w:rsidR="00416B4C">
        <w:rPr>
          <w:rFonts w:ascii="Times New Roman" w:hAnsi="Times New Roman" w:cs="Times New Roman"/>
          <w:sz w:val="24"/>
          <w:szCs w:val="24"/>
          <w:lang w:val="es-ES"/>
        </w:rPr>
        <w:t>4</w:t>
      </w:r>
      <w:r w:rsidRPr="007F3C19">
        <w:rPr>
          <w:rFonts w:ascii="Times New Roman" w:hAnsi="Times New Roman" w:cs="Times New Roman"/>
          <w:sz w:val="24"/>
          <w:szCs w:val="24"/>
          <w:lang w:val="es-ES"/>
        </w:rPr>
        <w:t>/202</w:t>
      </w:r>
      <w:r w:rsidR="00416B4C">
        <w:rPr>
          <w:rFonts w:ascii="Times New Roman" w:hAnsi="Times New Roman" w:cs="Times New Roman"/>
          <w:sz w:val="24"/>
          <w:szCs w:val="24"/>
          <w:lang w:val="es-ES"/>
        </w:rPr>
        <w:t>5</w:t>
      </w:r>
      <w:r w:rsidRPr="007F3C19">
        <w:rPr>
          <w:rFonts w:ascii="Times New Roman" w:hAnsi="Times New Roman" w:cs="Times New Roman"/>
          <w:sz w:val="24"/>
          <w:szCs w:val="24"/>
          <w:lang w:val="es-ES"/>
        </w:rPr>
        <w:t>.</w:t>
      </w:r>
    </w:p>
    <w:p w14:paraId="0C1EAEC1" w14:textId="0924E474" w:rsidR="007F3C19" w:rsidRPr="007F3C19" w:rsidRDefault="007F3C19" w:rsidP="007F3C19">
      <w:pPr>
        <w:jc w:val="both"/>
        <w:rPr>
          <w:rFonts w:ascii="Times New Roman" w:hAnsi="Times New Roman" w:cs="Times New Roman"/>
          <w:sz w:val="24"/>
          <w:szCs w:val="24"/>
          <w:lang w:val="es-ES"/>
        </w:rPr>
      </w:pPr>
      <w:r w:rsidRPr="007F3C19">
        <w:rPr>
          <w:rFonts w:ascii="Times New Roman" w:hAnsi="Times New Roman" w:cs="Times New Roman"/>
          <w:b/>
          <w:bCs/>
          <w:sz w:val="24"/>
          <w:szCs w:val="24"/>
          <w:lang w:val="es-ES"/>
        </w:rPr>
        <w:t>SEGUNDO</w:t>
      </w:r>
      <w:r w:rsidRPr="007F3C19">
        <w:rPr>
          <w:rFonts w:ascii="Times New Roman" w:hAnsi="Times New Roman" w:cs="Times New Roman"/>
          <w:sz w:val="24"/>
          <w:szCs w:val="24"/>
          <w:lang w:val="es-ES"/>
        </w:rPr>
        <w:t>. Aprobar el gasto correspondiente por importe de 3.700,00 euros.</w:t>
      </w:r>
    </w:p>
    <w:p w14:paraId="1022E6C0" w14:textId="7AB055A3" w:rsidR="007F3C19" w:rsidRPr="007F3C19" w:rsidRDefault="007F3C19" w:rsidP="007F3C19">
      <w:pPr>
        <w:jc w:val="both"/>
        <w:rPr>
          <w:rFonts w:ascii="Times New Roman" w:hAnsi="Times New Roman" w:cs="Times New Roman"/>
          <w:sz w:val="24"/>
          <w:szCs w:val="24"/>
          <w:lang w:val="es-ES"/>
        </w:rPr>
      </w:pPr>
      <w:r w:rsidRPr="007F3C19">
        <w:rPr>
          <w:rFonts w:ascii="Times New Roman" w:hAnsi="Times New Roman" w:cs="Times New Roman"/>
          <w:b/>
          <w:bCs/>
          <w:sz w:val="24"/>
          <w:szCs w:val="24"/>
          <w:lang w:val="es-ES"/>
        </w:rPr>
        <w:t>TERCERO.</w:t>
      </w:r>
      <w:r w:rsidRPr="007F3C19">
        <w:rPr>
          <w:rFonts w:ascii="Times New Roman" w:hAnsi="Times New Roman" w:cs="Times New Roman"/>
          <w:sz w:val="24"/>
          <w:szCs w:val="24"/>
          <w:lang w:val="es-ES"/>
        </w:rPr>
        <w:t xml:space="preserve"> Registrar la información a incluir en la BDNS por los medios electrónicos que esta proporciono, acompañada del texto de la convocatoria.</w:t>
      </w:r>
    </w:p>
    <w:p w14:paraId="25FB15EA" w14:textId="1724B59B" w:rsidR="007F3C19" w:rsidRPr="007F3C19" w:rsidRDefault="007F3C19" w:rsidP="007F3C19">
      <w:pPr>
        <w:jc w:val="both"/>
        <w:rPr>
          <w:rFonts w:ascii="Times New Roman" w:hAnsi="Times New Roman" w:cs="Times New Roman"/>
          <w:sz w:val="24"/>
          <w:szCs w:val="24"/>
          <w:lang w:val="es-ES"/>
        </w:rPr>
      </w:pPr>
      <w:r w:rsidRPr="007F3C19">
        <w:rPr>
          <w:rFonts w:ascii="Times New Roman" w:hAnsi="Times New Roman" w:cs="Times New Roman"/>
          <w:sz w:val="24"/>
          <w:szCs w:val="24"/>
          <w:lang w:val="es-ES"/>
        </w:rPr>
        <w:t xml:space="preserve">Después de registrar la información, la BDNS pondrá el extracto de la convocatoria a disposición del Boletín Oficial de la Provincia para su publicación. En la publicación del extracto tendrá que constar el código de identificación que haya asignado la BDNS a la convocatoria. </w:t>
      </w:r>
    </w:p>
    <w:p w14:paraId="2C847465" w14:textId="3EFDF7B2" w:rsidR="007F3C19" w:rsidRPr="007F3C19" w:rsidRDefault="007F3C19" w:rsidP="007F3C19">
      <w:pPr>
        <w:jc w:val="both"/>
        <w:rPr>
          <w:rFonts w:ascii="Times New Roman" w:hAnsi="Times New Roman" w:cs="Times New Roman"/>
          <w:sz w:val="24"/>
          <w:szCs w:val="24"/>
          <w:lang w:val="es-ES"/>
        </w:rPr>
      </w:pPr>
      <w:r>
        <w:rPr>
          <w:rFonts w:ascii="Times New Roman" w:hAnsi="Times New Roman" w:cs="Times New Roman"/>
          <w:b/>
          <w:bCs/>
          <w:sz w:val="24"/>
          <w:szCs w:val="24"/>
          <w:lang w:val="es-ES"/>
        </w:rPr>
        <w:t>CUA</w:t>
      </w:r>
      <w:r w:rsidRPr="007F3C19">
        <w:rPr>
          <w:rFonts w:ascii="Times New Roman" w:hAnsi="Times New Roman" w:cs="Times New Roman"/>
          <w:b/>
          <w:bCs/>
          <w:sz w:val="24"/>
          <w:szCs w:val="24"/>
          <w:lang w:val="es-ES"/>
        </w:rPr>
        <w:t>RT</w:t>
      </w:r>
      <w:r>
        <w:rPr>
          <w:rFonts w:ascii="Times New Roman" w:hAnsi="Times New Roman" w:cs="Times New Roman"/>
          <w:b/>
          <w:bCs/>
          <w:sz w:val="24"/>
          <w:szCs w:val="24"/>
          <w:lang w:val="es-ES"/>
        </w:rPr>
        <w:t>O</w:t>
      </w:r>
      <w:r w:rsidRPr="007F3C19">
        <w:rPr>
          <w:rFonts w:ascii="Times New Roman" w:hAnsi="Times New Roman" w:cs="Times New Roman"/>
          <w:sz w:val="24"/>
          <w:szCs w:val="24"/>
          <w:lang w:val="es-ES"/>
        </w:rPr>
        <w:t>. Designar como instructor a Ana Lopez Gracia, regidora de ECONOMÍA Y HACIENDA, CULTURA, IGUALDAD Y MUJER Y BIENESTAR SOCIAL del Ayuntamiento de l'Alqueria de la Comtessa.</w:t>
      </w:r>
    </w:p>
    <w:p w14:paraId="70721DFB" w14:textId="77777777" w:rsidR="007F3C19" w:rsidRPr="007F3C19" w:rsidRDefault="007F3C19" w:rsidP="007F3C19">
      <w:pPr>
        <w:jc w:val="both"/>
        <w:rPr>
          <w:rFonts w:ascii="Times New Roman" w:hAnsi="Times New Roman" w:cs="Times New Roman"/>
          <w:sz w:val="24"/>
          <w:szCs w:val="24"/>
          <w:lang w:val="es-ES"/>
        </w:rPr>
      </w:pPr>
      <w:r w:rsidRPr="007F3C19">
        <w:rPr>
          <w:rFonts w:ascii="Times New Roman" w:hAnsi="Times New Roman" w:cs="Times New Roman"/>
          <w:sz w:val="24"/>
          <w:szCs w:val="24"/>
          <w:lang w:val="es-ES"/>
        </w:rPr>
        <w:t>En l'Alqueria de la Comtessa, a la fecha de la firma electrónica.</w:t>
      </w:r>
    </w:p>
    <w:p w14:paraId="64F51779" w14:textId="77777777" w:rsidR="007F3C19" w:rsidRPr="007F3C19" w:rsidRDefault="007F3C19" w:rsidP="007F3C19">
      <w:pPr>
        <w:jc w:val="center"/>
        <w:rPr>
          <w:rFonts w:ascii="Times New Roman" w:hAnsi="Times New Roman" w:cs="Times New Roman"/>
          <w:sz w:val="24"/>
          <w:szCs w:val="24"/>
          <w:lang w:val="es-ES"/>
        </w:rPr>
      </w:pPr>
      <w:r w:rsidRPr="007F3C19">
        <w:rPr>
          <w:rFonts w:ascii="Times New Roman" w:hAnsi="Times New Roman" w:cs="Times New Roman"/>
          <w:sz w:val="24"/>
          <w:szCs w:val="24"/>
          <w:lang w:val="es-ES"/>
        </w:rPr>
        <w:t xml:space="preserve">El </w:t>
      </w:r>
      <w:proofErr w:type="gramStart"/>
      <w:r w:rsidRPr="007F3C19">
        <w:rPr>
          <w:rFonts w:ascii="Times New Roman" w:hAnsi="Times New Roman" w:cs="Times New Roman"/>
          <w:sz w:val="24"/>
          <w:szCs w:val="24"/>
          <w:lang w:val="es-ES"/>
        </w:rPr>
        <w:t>Alcalde</w:t>
      </w:r>
      <w:proofErr w:type="gramEnd"/>
      <w:r w:rsidRPr="007F3C19">
        <w:rPr>
          <w:rFonts w:ascii="Times New Roman" w:hAnsi="Times New Roman" w:cs="Times New Roman"/>
          <w:sz w:val="24"/>
          <w:szCs w:val="24"/>
          <w:lang w:val="es-ES"/>
        </w:rPr>
        <w:t>-</w:t>
      </w:r>
      <w:proofErr w:type="gramStart"/>
      <w:r w:rsidRPr="007F3C19">
        <w:rPr>
          <w:rFonts w:ascii="Times New Roman" w:hAnsi="Times New Roman" w:cs="Times New Roman"/>
          <w:sz w:val="24"/>
          <w:szCs w:val="24"/>
          <w:lang w:val="es-ES"/>
        </w:rPr>
        <w:t>Presidente</w:t>
      </w:r>
      <w:proofErr w:type="gramEnd"/>
    </w:p>
    <w:p w14:paraId="38B560D3" w14:textId="290AB39E" w:rsidR="00561809" w:rsidRPr="007F3C19" w:rsidRDefault="007F3C19" w:rsidP="007F3C19">
      <w:pPr>
        <w:jc w:val="center"/>
        <w:rPr>
          <w:rFonts w:ascii="Times New Roman" w:hAnsi="Times New Roman" w:cs="Times New Roman"/>
          <w:sz w:val="24"/>
          <w:szCs w:val="24"/>
          <w:lang w:val="es-ES"/>
        </w:rPr>
      </w:pPr>
      <w:r w:rsidRPr="007F3C19">
        <w:rPr>
          <w:rFonts w:ascii="Times New Roman" w:hAnsi="Times New Roman" w:cs="Times New Roman"/>
          <w:sz w:val="24"/>
          <w:szCs w:val="24"/>
          <w:lang w:val="es-ES"/>
        </w:rPr>
        <w:t>Salvador Femenia Peiró</w:t>
      </w:r>
    </w:p>
    <w:sectPr w:rsidR="00561809" w:rsidRPr="007F3C19" w:rsidSect="00765BAF">
      <w:headerReference w:type="default" r:id="rId7"/>
      <w:footerReference w:type="default" r:id="rId8"/>
      <w:headerReference w:type="first" r:id="rId9"/>
      <w:type w:val="continuous"/>
      <w:pgSz w:w="11907" w:h="16840" w:code="9"/>
      <w:pgMar w:top="1418" w:right="1701" w:bottom="1418" w:left="1701" w:header="709" w:footer="707" w:gutter="0"/>
      <w:cols w:space="708"/>
      <w:formProt w:val="0"/>
      <w:noEndnote/>
      <w:titlePg/>
      <w:docGrid w:linePitch="6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0C4151" w14:textId="77777777" w:rsidR="00D5213C" w:rsidRDefault="00D5213C" w:rsidP="007D2083">
      <w:r>
        <w:separator/>
      </w:r>
    </w:p>
  </w:endnote>
  <w:endnote w:type="continuationSeparator" w:id="0">
    <w:p w14:paraId="7EE5B2F7" w14:textId="77777777" w:rsidR="00D5213C" w:rsidRDefault="00D5213C" w:rsidP="007D2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72315" w14:textId="77777777" w:rsidR="00D5213C" w:rsidRDefault="003A47E5">
    <w:pPr>
      <w:pStyle w:val="Piedepgina"/>
      <w:tabs>
        <w:tab w:val="clear" w:pos="8504"/>
      </w:tabs>
      <w:jc w:val="right"/>
      <w:rPr>
        <w:rFonts w:ascii="Verdana" w:hAnsi="Verdana"/>
        <w:sz w:val="20"/>
      </w:rPr>
    </w:pPr>
    <w:r>
      <w:rPr>
        <w:rFonts w:ascii="Verdana" w:hAnsi="Verdana"/>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BBFE54" w14:textId="77777777" w:rsidR="00D5213C" w:rsidRDefault="00D5213C" w:rsidP="007D2083">
      <w:r>
        <w:separator/>
      </w:r>
    </w:p>
  </w:footnote>
  <w:footnote w:type="continuationSeparator" w:id="0">
    <w:p w14:paraId="3835A875" w14:textId="77777777" w:rsidR="00D5213C" w:rsidRDefault="00D5213C" w:rsidP="007D20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73BCDD" w14:textId="77777777" w:rsidR="00D5213C" w:rsidRDefault="00D5213C">
    <w:pPr>
      <w:pStyle w:val="Encabezado"/>
      <w:rPr>
        <w:rFonts w:ascii="Verdana" w:hAnsi="Verdana"/>
        <w:sz w:val="20"/>
      </w:rPr>
    </w:pPr>
  </w:p>
  <w:p w14:paraId="0C214D7E" w14:textId="01A78066" w:rsidR="00D5213C" w:rsidRPr="00FA5B09" w:rsidRDefault="00D5213C" w:rsidP="00765BAF">
    <w:pPr>
      <w:shd w:val="clear" w:color="auto" w:fill="FFFFFF"/>
      <w:jc w:val="center"/>
    </w:pPr>
    <w:r>
      <w:rPr>
        <w:noProof/>
        <w:color w:val="000000"/>
        <w:spacing w:val="-1"/>
      </w:rPr>
      <w:drawing>
        <wp:anchor distT="0" distB="0" distL="114300" distR="114300" simplePos="0" relativeHeight="251663360" behindDoc="1" locked="0" layoutInCell="1" allowOverlap="1" wp14:anchorId="30C64263" wp14:editId="3D23B7F0">
          <wp:simplePos x="0" y="0"/>
          <wp:positionH relativeFrom="column">
            <wp:posOffset>-871855</wp:posOffset>
          </wp:positionH>
          <wp:positionV relativeFrom="paragraph">
            <wp:posOffset>-187960</wp:posOffset>
          </wp:positionV>
          <wp:extent cx="882650" cy="1123950"/>
          <wp:effectExtent l="0" t="0" r="0" b="0"/>
          <wp:wrapNone/>
          <wp:docPr id="11733313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2650" cy="1123950"/>
                  </a:xfrm>
                  <a:prstGeom prst="rect">
                    <a:avLst/>
                  </a:prstGeom>
                  <a:noFill/>
                </pic:spPr>
              </pic:pic>
            </a:graphicData>
          </a:graphic>
          <wp14:sizeRelH relativeFrom="page">
            <wp14:pctWidth>0</wp14:pctWidth>
          </wp14:sizeRelH>
          <wp14:sizeRelV relativeFrom="page">
            <wp14:pctHeight>0</wp14:pctHeight>
          </wp14:sizeRelV>
        </wp:anchor>
      </w:drawing>
    </w:r>
    <w:r w:rsidR="003A47E5" w:rsidRPr="00FA5B09">
      <w:rPr>
        <w:b/>
        <w:bCs/>
        <w:color w:val="000000"/>
        <w:spacing w:val="-9"/>
      </w:rPr>
      <w:t>AYUNTAMIENTO DEL ALQUERÍA DE LA C</w:t>
    </w:r>
    <w:r w:rsidR="009343BB">
      <w:rPr>
        <w:b/>
        <w:bCs/>
        <w:color w:val="000000"/>
        <w:spacing w:val="-9"/>
      </w:rPr>
      <w:t>OMT</w:t>
    </w:r>
    <w:r w:rsidR="003A47E5" w:rsidRPr="00FA5B09">
      <w:rPr>
        <w:b/>
        <w:bCs/>
        <w:color w:val="000000"/>
        <w:spacing w:val="-9"/>
      </w:rPr>
      <w:t>ES</w:t>
    </w:r>
    <w:r w:rsidR="009343BB">
      <w:rPr>
        <w:b/>
        <w:bCs/>
        <w:color w:val="000000"/>
        <w:spacing w:val="-9"/>
      </w:rPr>
      <w:t>S</w:t>
    </w:r>
    <w:r w:rsidR="003A47E5" w:rsidRPr="00FA5B09">
      <w:rPr>
        <w:b/>
        <w:bCs/>
        <w:color w:val="000000"/>
        <w:spacing w:val="-9"/>
      </w:rPr>
      <w:t xml:space="preserve">A </w:t>
    </w:r>
    <w:r w:rsidR="003A47E5" w:rsidRPr="00FA5B09">
      <w:rPr>
        <w:b/>
        <w:bCs/>
        <w:smallCaps/>
        <w:color w:val="000000"/>
        <w:spacing w:val="-9"/>
      </w:rPr>
      <w:t>(</w:t>
    </w:r>
    <w:proofErr w:type="spellStart"/>
    <w:r w:rsidR="003A47E5" w:rsidRPr="00FA5B09">
      <w:rPr>
        <w:b/>
        <w:bCs/>
        <w:smallCaps/>
        <w:color w:val="000000"/>
        <w:spacing w:val="-9"/>
      </w:rPr>
      <w:t>valencia</w:t>
    </w:r>
    <w:proofErr w:type="spellEnd"/>
    <w:r w:rsidR="003A47E5" w:rsidRPr="00FA5B09">
      <w:rPr>
        <w:b/>
        <w:bCs/>
        <w:smallCaps/>
        <w:color w:val="000000"/>
        <w:spacing w:val="-9"/>
      </w:rPr>
      <w:t>)</w:t>
    </w:r>
  </w:p>
  <w:p w14:paraId="74A6A121" w14:textId="2703F577" w:rsidR="00D5213C" w:rsidRPr="00FA5B09" w:rsidRDefault="00D5213C" w:rsidP="00765BAF">
    <w:pPr>
      <w:shd w:val="clear" w:color="auto" w:fill="FFFFFF"/>
      <w:spacing w:before="178"/>
      <w:ind w:left="10"/>
      <w:jc w:val="center"/>
      <w:rPr>
        <w:lang w:val="en-GB"/>
      </w:rPr>
    </w:pPr>
    <w:r>
      <w:rPr>
        <w:noProof/>
        <w:color w:val="000000"/>
        <w:spacing w:val="-1"/>
        <w:lang w:val="es-ES"/>
      </w:rPr>
      <mc:AlternateContent>
        <mc:Choice Requires="wps">
          <w:drawing>
            <wp:anchor distT="0" distB="0" distL="114300" distR="114300" simplePos="0" relativeHeight="251662336" behindDoc="0" locked="0" layoutInCell="1" allowOverlap="1" wp14:anchorId="40EDA875" wp14:editId="3BAE7EBA">
              <wp:simplePos x="0" y="0"/>
              <wp:positionH relativeFrom="column">
                <wp:posOffset>194945</wp:posOffset>
              </wp:positionH>
              <wp:positionV relativeFrom="paragraph">
                <wp:posOffset>64770</wp:posOffset>
              </wp:positionV>
              <wp:extent cx="5486400" cy="0"/>
              <wp:effectExtent l="13970" t="7620" r="5080" b="11430"/>
              <wp:wrapNone/>
              <wp:docPr id="1990565544"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80B99D" id="Line 8"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5pt,5.1pt" to="447.3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"/>
          </w:pict>
        </mc:Fallback>
      </mc:AlternateContent>
    </w:r>
    <w:r w:rsidR="003A47E5" w:rsidRPr="00FA5B09">
      <w:rPr>
        <w:color w:val="000000"/>
        <w:spacing w:val="-1"/>
        <w:lang w:val="en-GB"/>
      </w:rPr>
      <w:t>C/</w:t>
    </w:r>
    <w:r w:rsidR="009343BB">
      <w:rPr>
        <w:color w:val="000000"/>
        <w:spacing w:val="-1"/>
        <w:lang w:val="en-GB"/>
      </w:rPr>
      <w:t>NOU</w:t>
    </w:r>
    <w:r w:rsidR="003A47E5" w:rsidRPr="00FA5B09">
      <w:rPr>
        <w:color w:val="000000"/>
        <w:spacing w:val="-1"/>
        <w:lang w:val="en-GB"/>
      </w:rPr>
      <w:t xml:space="preserve">, </w:t>
    </w:r>
    <w:proofErr w:type="spellStart"/>
    <w:r w:rsidR="003A47E5" w:rsidRPr="00FA5B09">
      <w:rPr>
        <w:color w:val="000000"/>
        <w:spacing w:val="-1"/>
        <w:lang w:val="en-GB"/>
      </w:rPr>
      <w:t>núm</w:t>
    </w:r>
    <w:proofErr w:type="spellEnd"/>
    <w:r w:rsidR="003A47E5" w:rsidRPr="00FA5B09">
      <w:rPr>
        <w:color w:val="000000"/>
        <w:spacing w:val="-1"/>
        <w:lang w:val="en-GB"/>
      </w:rPr>
      <w:t xml:space="preserve"> 4 DP 46715 </w:t>
    </w:r>
    <w:proofErr w:type="spellStart"/>
    <w:r w:rsidR="003A47E5" w:rsidRPr="00FA5B09">
      <w:rPr>
        <w:color w:val="000000"/>
        <w:spacing w:val="-1"/>
        <w:lang w:val="en-GB"/>
      </w:rPr>
      <w:t>Telf</w:t>
    </w:r>
    <w:proofErr w:type="spellEnd"/>
    <w:r w:rsidR="003A47E5" w:rsidRPr="00FA5B09">
      <w:rPr>
        <w:color w:val="000000"/>
        <w:spacing w:val="-1"/>
        <w:lang w:val="en-GB"/>
      </w:rPr>
      <w:t>. 96 289 30 02 Fax 96 289 42 32 CIF P-4603700-H</w:t>
    </w:r>
  </w:p>
  <w:p w14:paraId="37805E55" w14:textId="77777777" w:rsidR="00D5213C" w:rsidRPr="00FA5B09" w:rsidRDefault="00D5213C" w:rsidP="00765BAF">
    <w:pPr>
      <w:pStyle w:val="Encabezado"/>
      <w:rPr>
        <w:lang w:val="en-GB"/>
      </w:rPr>
    </w:pPr>
  </w:p>
  <w:p w14:paraId="52AFB9B8" w14:textId="77777777" w:rsidR="00D5213C" w:rsidRPr="00765BAF" w:rsidRDefault="00D5213C">
    <w:pPr>
      <w:pStyle w:val="Encabezado"/>
      <w:rPr>
        <w:rFonts w:ascii="Verdana" w:hAnsi="Verdana"/>
        <w:sz w:val="20"/>
        <w:lang w:val="en-GB"/>
      </w:rPr>
    </w:pPr>
  </w:p>
  <w:p w14:paraId="3A74B5B0" w14:textId="77777777" w:rsidR="00D5213C" w:rsidRPr="00765BAF" w:rsidRDefault="00D5213C" w:rsidP="005A34AB">
    <w:pPr>
      <w:pStyle w:val="Encabezado"/>
      <w:rPr>
        <w:rFonts w:ascii="Arial" w:hAnsi="Arial" w:cs="Arial"/>
        <w:sz w:val="20"/>
        <w:szCs w:val="20"/>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BA5718" w14:textId="46A67C63" w:rsidR="00D5213C" w:rsidRPr="00FA5B09" w:rsidRDefault="00D5213C" w:rsidP="005A34AB">
    <w:pPr>
      <w:shd w:val="clear" w:color="auto" w:fill="FFFFFF"/>
      <w:jc w:val="center"/>
    </w:pPr>
    <w:r>
      <w:rPr>
        <w:noProof/>
        <w:color w:val="000000"/>
        <w:spacing w:val="-1"/>
      </w:rPr>
      <w:drawing>
        <wp:anchor distT="0" distB="0" distL="114300" distR="114300" simplePos="0" relativeHeight="251661312" behindDoc="1" locked="0" layoutInCell="1" allowOverlap="1" wp14:anchorId="786457D5" wp14:editId="66AB76C8">
          <wp:simplePos x="0" y="0"/>
          <wp:positionH relativeFrom="column">
            <wp:posOffset>-871855</wp:posOffset>
          </wp:positionH>
          <wp:positionV relativeFrom="paragraph">
            <wp:posOffset>-187960</wp:posOffset>
          </wp:positionV>
          <wp:extent cx="882650" cy="1123950"/>
          <wp:effectExtent l="0" t="0" r="0" b="0"/>
          <wp:wrapNone/>
          <wp:docPr id="133685215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2650" cy="1123950"/>
                  </a:xfrm>
                  <a:prstGeom prst="rect">
                    <a:avLst/>
                  </a:prstGeom>
                  <a:noFill/>
                </pic:spPr>
              </pic:pic>
            </a:graphicData>
          </a:graphic>
          <wp14:sizeRelH relativeFrom="page">
            <wp14:pctWidth>0</wp14:pctWidth>
          </wp14:sizeRelH>
          <wp14:sizeRelV relativeFrom="page">
            <wp14:pctHeight>0</wp14:pctHeight>
          </wp14:sizeRelV>
        </wp:anchor>
      </w:drawing>
    </w:r>
    <w:r w:rsidR="003A47E5" w:rsidRPr="00FA5B09">
      <w:rPr>
        <w:b/>
        <w:bCs/>
        <w:color w:val="000000"/>
        <w:spacing w:val="-9"/>
      </w:rPr>
      <w:t xml:space="preserve">AYUNTAMIENTO DEL </w:t>
    </w:r>
    <w:r w:rsidR="009343BB">
      <w:rPr>
        <w:b/>
        <w:bCs/>
        <w:color w:val="000000"/>
        <w:spacing w:val="-9"/>
      </w:rPr>
      <w:t>A</w:t>
    </w:r>
    <w:r w:rsidR="003A47E5" w:rsidRPr="00FA5B09">
      <w:rPr>
        <w:b/>
        <w:bCs/>
        <w:color w:val="000000"/>
        <w:spacing w:val="-9"/>
      </w:rPr>
      <w:t>LQUERÍA DE LA C</w:t>
    </w:r>
    <w:r w:rsidR="009343BB">
      <w:rPr>
        <w:b/>
        <w:bCs/>
        <w:color w:val="000000"/>
        <w:spacing w:val="-9"/>
      </w:rPr>
      <w:t>OMT</w:t>
    </w:r>
    <w:r w:rsidR="003A47E5" w:rsidRPr="00FA5B09">
      <w:rPr>
        <w:b/>
        <w:bCs/>
        <w:color w:val="000000"/>
        <w:spacing w:val="-9"/>
      </w:rPr>
      <w:t>ES</w:t>
    </w:r>
    <w:r w:rsidR="009343BB">
      <w:rPr>
        <w:b/>
        <w:bCs/>
        <w:color w:val="000000"/>
        <w:spacing w:val="-9"/>
      </w:rPr>
      <w:t>S</w:t>
    </w:r>
    <w:r w:rsidR="003A47E5" w:rsidRPr="00FA5B09">
      <w:rPr>
        <w:b/>
        <w:bCs/>
        <w:color w:val="000000"/>
        <w:spacing w:val="-9"/>
      </w:rPr>
      <w:t xml:space="preserve">A </w:t>
    </w:r>
    <w:r w:rsidR="003A47E5" w:rsidRPr="00FA5B09">
      <w:rPr>
        <w:b/>
        <w:bCs/>
        <w:smallCaps/>
        <w:color w:val="000000"/>
        <w:spacing w:val="-9"/>
      </w:rPr>
      <w:t>(</w:t>
    </w:r>
    <w:proofErr w:type="spellStart"/>
    <w:r w:rsidR="003A47E5" w:rsidRPr="00FA5B09">
      <w:rPr>
        <w:b/>
        <w:bCs/>
        <w:smallCaps/>
        <w:color w:val="000000"/>
        <w:spacing w:val="-9"/>
      </w:rPr>
      <w:t>valencia</w:t>
    </w:r>
    <w:proofErr w:type="spellEnd"/>
    <w:r w:rsidR="003A47E5" w:rsidRPr="00FA5B09">
      <w:rPr>
        <w:b/>
        <w:bCs/>
        <w:smallCaps/>
        <w:color w:val="000000"/>
        <w:spacing w:val="-9"/>
      </w:rPr>
      <w:t>)</w:t>
    </w:r>
  </w:p>
  <w:p w14:paraId="78ABF009" w14:textId="113D9EFF" w:rsidR="00D5213C" w:rsidRPr="00FA5B09" w:rsidRDefault="00D5213C" w:rsidP="005A34AB">
    <w:pPr>
      <w:shd w:val="clear" w:color="auto" w:fill="FFFFFF"/>
      <w:spacing w:before="178"/>
      <w:ind w:left="10"/>
      <w:jc w:val="center"/>
      <w:rPr>
        <w:lang w:val="en-GB"/>
      </w:rPr>
    </w:pPr>
    <w:r>
      <w:rPr>
        <w:noProof/>
        <w:color w:val="000000"/>
        <w:spacing w:val="-1"/>
        <w:lang w:val="es-ES"/>
      </w:rPr>
      <mc:AlternateContent>
        <mc:Choice Requires="wps">
          <w:drawing>
            <wp:anchor distT="0" distB="0" distL="114300" distR="114300" simplePos="0" relativeHeight="251660288" behindDoc="0" locked="0" layoutInCell="1" allowOverlap="1" wp14:anchorId="3C8A8396" wp14:editId="55BEF833">
              <wp:simplePos x="0" y="0"/>
              <wp:positionH relativeFrom="column">
                <wp:posOffset>0</wp:posOffset>
              </wp:positionH>
              <wp:positionV relativeFrom="paragraph">
                <wp:posOffset>43180</wp:posOffset>
              </wp:positionV>
              <wp:extent cx="5589905" cy="25400"/>
              <wp:effectExtent l="9525" t="5080" r="10795" b="7620"/>
              <wp:wrapNone/>
              <wp:docPr id="1561508536"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89905" cy="25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B22FA7" id="Line 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4pt" to="440.15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"/>
          </w:pict>
        </mc:Fallback>
      </mc:AlternateContent>
    </w:r>
    <w:r w:rsidR="003A47E5" w:rsidRPr="00FA5B09">
      <w:rPr>
        <w:color w:val="000000"/>
        <w:spacing w:val="-1"/>
        <w:lang w:val="en-GB"/>
      </w:rPr>
      <w:t>C/N</w:t>
    </w:r>
    <w:r w:rsidR="009343BB">
      <w:rPr>
        <w:color w:val="000000"/>
        <w:spacing w:val="-1"/>
        <w:lang w:val="en-GB"/>
      </w:rPr>
      <w:t>OU</w:t>
    </w:r>
    <w:r w:rsidR="003A47E5" w:rsidRPr="00FA5B09">
      <w:rPr>
        <w:color w:val="000000"/>
        <w:spacing w:val="-1"/>
        <w:lang w:val="en-GB"/>
      </w:rPr>
      <w:t xml:space="preserve">, </w:t>
    </w:r>
    <w:proofErr w:type="spellStart"/>
    <w:r w:rsidR="003A47E5" w:rsidRPr="00FA5B09">
      <w:rPr>
        <w:color w:val="000000"/>
        <w:spacing w:val="-1"/>
        <w:lang w:val="en-GB"/>
      </w:rPr>
      <w:t>núm</w:t>
    </w:r>
    <w:proofErr w:type="spellEnd"/>
    <w:r w:rsidR="003A47E5" w:rsidRPr="00FA5B09">
      <w:rPr>
        <w:color w:val="000000"/>
        <w:spacing w:val="-1"/>
        <w:lang w:val="en-GB"/>
      </w:rPr>
      <w:t xml:space="preserve"> 4 DP 46715 </w:t>
    </w:r>
    <w:proofErr w:type="spellStart"/>
    <w:r w:rsidR="003A47E5" w:rsidRPr="00FA5B09">
      <w:rPr>
        <w:color w:val="000000"/>
        <w:spacing w:val="-1"/>
        <w:lang w:val="en-GB"/>
      </w:rPr>
      <w:t>Telf</w:t>
    </w:r>
    <w:proofErr w:type="spellEnd"/>
    <w:r w:rsidR="003A47E5" w:rsidRPr="00FA5B09">
      <w:rPr>
        <w:color w:val="000000"/>
        <w:spacing w:val="-1"/>
        <w:lang w:val="en-GB"/>
      </w:rPr>
      <w:t>. 96 289 30 02 Fax 96 289 42 32 CIF P-4603700-H</w:t>
    </w:r>
  </w:p>
  <w:p w14:paraId="77247713" w14:textId="77777777" w:rsidR="00D5213C" w:rsidRPr="00FA5B09" w:rsidRDefault="00D5213C" w:rsidP="005A34AB">
    <w:pPr>
      <w:pStyle w:val="Encabezado"/>
      <w:rPr>
        <w:lang w:val="en-GB"/>
      </w:rPr>
    </w:pPr>
  </w:p>
  <w:p w14:paraId="4CF9086A" w14:textId="77777777" w:rsidR="00D5213C" w:rsidRPr="00A80049" w:rsidRDefault="00D5213C">
    <w:pPr>
      <w:pStyle w:val="Encabezado"/>
      <w:tabs>
        <w:tab w:val="clear" w:pos="8504"/>
      </w:tabs>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C77B47"/>
    <w:multiLevelType w:val="hybridMultilevel"/>
    <w:tmpl w:val="85BAB84A"/>
    <w:lvl w:ilvl="0" w:tplc="79EE0D7A">
      <w:start w:val="1"/>
      <w:numFmt w:val="bullet"/>
      <w:lvlText w:val=""/>
      <w:lvlJc w:val="left"/>
      <w:pPr>
        <w:ind w:left="1068" w:hanging="360"/>
      </w:pPr>
      <w:rPr>
        <w:rFonts w:ascii="Wingdings" w:hAnsi="Wingdings" w:hint="default"/>
        <w:color w:val="0070C0"/>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54C25398"/>
    <w:multiLevelType w:val="multilevel"/>
    <w:tmpl w:val="76D4055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736123280">
    <w:abstractNumId w:val="0"/>
  </w:num>
  <w:num w:numId="2" w16cid:durableId="10271765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213C"/>
    <w:rsid w:val="00130A51"/>
    <w:rsid w:val="003A47E5"/>
    <w:rsid w:val="003D3E06"/>
    <w:rsid w:val="00416B4C"/>
    <w:rsid w:val="004570F6"/>
    <w:rsid w:val="00561809"/>
    <w:rsid w:val="00603EF4"/>
    <w:rsid w:val="006572FF"/>
    <w:rsid w:val="006B2C0F"/>
    <w:rsid w:val="007316FA"/>
    <w:rsid w:val="007B731D"/>
    <w:rsid w:val="007B7785"/>
    <w:rsid w:val="007D2083"/>
    <w:rsid w:val="007F3C19"/>
    <w:rsid w:val="009343BB"/>
    <w:rsid w:val="00A61F8C"/>
    <w:rsid w:val="00D5213C"/>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218D1B"/>
  <w15:docId w15:val="{0C758D20-3694-43CA-8D8C-38D72B5D5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213C"/>
    <w:pPr>
      <w:spacing w:after="160" w:line="259" w:lineRule="auto"/>
    </w:pPr>
    <w:rPr>
      <w:rFonts w:ascii="Calibri" w:eastAsia="Calibri" w:hAnsi="Calibri" w:cs="Calibri"/>
      <w:lang w:val="ca-ES" w:eastAsia="zh-CN"/>
    </w:rPr>
  </w:style>
  <w:style w:type="paragraph" w:styleId="Ttulo5">
    <w:name w:val="heading 5"/>
    <w:basedOn w:val="Normal"/>
    <w:next w:val="Normal"/>
    <w:link w:val="Ttulo5Car"/>
    <w:qFormat/>
    <w:rsid w:val="007D2083"/>
    <w:pPr>
      <w:keepNext/>
      <w:spacing w:line="360" w:lineRule="auto"/>
      <w:jc w:val="center"/>
      <w:outlineLvl w:val="4"/>
    </w:pPr>
    <w:rPr>
      <w:rFonts w:ascii="Verdana" w:hAnsi="Verdana"/>
      <w:b/>
      <w:bCs/>
      <w:color w:val="333399"/>
    </w:rPr>
  </w:style>
  <w:style w:type="paragraph" w:styleId="Ttulo6">
    <w:name w:val="heading 6"/>
    <w:basedOn w:val="Normal"/>
    <w:next w:val="Normal"/>
    <w:link w:val="Ttulo6Car"/>
    <w:qFormat/>
    <w:rsid w:val="007D2083"/>
    <w:pPr>
      <w:spacing w:before="240" w:after="60"/>
      <w:outlineLvl w:val="5"/>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basedOn w:val="Fuentedeprrafopredeter"/>
    <w:link w:val="Ttulo5"/>
    <w:rsid w:val="007D2083"/>
    <w:rPr>
      <w:rFonts w:ascii="Verdana" w:eastAsia="Times New Roman" w:hAnsi="Verdana" w:cs="Times New Roman"/>
      <w:b/>
      <w:bCs/>
      <w:color w:val="333399"/>
      <w:szCs w:val="24"/>
      <w:lang w:eastAsia="es-ES"/>
    </w:rPr>
  </w:style>
  <w:style w:type="character" w:customStyle="1" w:styleId="Ttulo6Car">
    <w:name w:val="Título 6 Car"/>
    <w:basedOn w:val="Fuentedeprrafopredeter"/>
    <w:link w:val="Ttulo6"/>
    <w:rsid w:val="007D2083"/>
    <w:rPr>
      <w:rFonts w:ascii="Times New Roman" w:eastAsia="Times New Roman" w:hAnsi="Times New Roman" w:cs="Times New Roman"/>
      <w:b/>
      <w:bCs/>
      <w:lang w:eastAsia="es-ES"/>
    </w:rPr>
  </w:style>
  <w:style w:type="paragraph" w:styleId="Encabezado">
    <w:name w:val="header"/>
    <w:basedOn w:val="Normal"/>
    <w:link w:val="EncabezadoCar"/>
    <w:semiHidden/>
    <w:rsid w:val="007D2083"/>
    <w:pPr>
      <w:tabs>
        <w:tab w:val="center" w:pos="4252"/>
        <w:tab w:val="right" w:pos="8504"/>
      </w:tabs>
    </w:pPr>
  </w:style>
  <w:style w:type="character" w:customStyle="1" w:styleId="EncabezadoCar">
    <w:name w:val="Encabezado Car"/>
    <w:basedOn w:val="Fuentedeprrafopredeter"/>
    <w:link w:val="Encabezado"/>
    <w:semiHidden/>
    <w:rsid w:val="007D2083"/>
    <w:rPr>
      <w:rFonts w:ascii="Times New Roman" w:eastAsia="Times New Roman" w:hAnsi="Times New Roman" w:cs="Times New Roman"/>
      <w:sz w:val="24"/>
      <w:szCs w:val="24"/>
      <w:lang w:eastAsia="es-ES"/>
    </w:rPr>
  </w:style>
  <w:style w:type="paragraph" w:styleId="Piedepgina">
    <w:name w:val="footer"/>
    <w:basedOn w:val="Normal"/>
    <w:link w:val="PiedepginaCar"/>
    <w:semiHidden/>
    <w:rsid w:val="007D2083"/>
    <w:pPr>
      <w:tabs>
        <w:tab w:val="center" w:pos="4252"/>
        <w:tab w:val="right" w:pos="8504"/>
      </w:tabs>
    </w:pPr>
  </w:style>
  <w:style w:type="character" w:customStyle="1" w:styleId="PiedepginaCar">
    <w:name w:val="Pie de página Car"/>
    <w:basedOn w:val="Fuentedeprrafopredeter"/>
    <w:link w:val="Piedepgina"/>
    <w:semiHidden/>
    <w:rsid w:val="007D2083"/>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semiHidden/>
    <w:rsid w:val="007D2083"/>
    <w:pPr>
      <w:spacing w:line="360" w:lineRule="auto"/>
      <w:jc w:val="center"/>
    </w:pPr>
    <w:rPr>
      <w:rFonts w:ascii="Verdana" w:hAnsi="Verdana"/>
      <w:sz w:val="20"/>
    </w:rPr>
  </w:style>
  <w:style w:type="character" w:customStyle="1" w:styleId="TextoindependienteCar">
    <w:name w:val="Texto independiente Car"/>
    <w:basedOn w:val="Fuentedeprrafopredeter"/>
    <w:link w:val="Textoindependiente"/>
    <w:semiHidden/>
    <w:rsid w:val="007D2083"/>
    <w:rPr>
      <w:rFonts w:ascii="Verdana" w:eastAsia="Times New Roman" w:hAnsi="Verdana" w:cs="Times New Roman"/>
      <w:sz w:val="20"/>
      <w:szCs w:val="24"/>
      <w:lang w:eastAsia="es-ES"/>
    </w:rPr>
  </w:style>
  <w:style w:type="paragraph" w:styleId="Sangradetextonormal">
    <w:name w:val="Body Text Indent"/>
    <w:basedOn w:val="Normal"/>
    <w:link w:val="SangradetextonormalCar"/>
    <w:semiHidden/>
    <w:rsid w:val="007D2083"/>
    <w:pPr>
      <w:spacing w:line="360" w:lineRule="auto"/>
      <w:ind w:firstLine="720"/>
      <w:jc w:val="both"/>
    </w:pPr>
    <w:rPr>
      <w:rFonts w:ascii="Verdana" w:hAnsi="Verdana"/>
      <w:sz w:val="20"/>
    </w:rPr>
  </w:style>
  <w:style w:type="character" w:customStyle="1" w:styleId="SangradetextonormalCar">
    <w:name w:val="Sangría de texto normal Car"/>
    <w:basedOn w:val="Fuentedeprrafopredeter"/>
    <w:link w:val="Sangradetextonormal"/>
    <w:semiHidden/>
    <w:rsid w:val="007D2083"/>
    <w:rPr>
      <w:rFonts w:ascii="Verdana" w:eastAsia="Times New Roman" w:hAnsi="Verdana" w:cs="Times New Roman"/>
      <w:sz w:val="20"/>
      <w:szCs w:val="24"/>
      <w:lang w:eastAsia="es-ES"/>
    </w:rPr>
  </w:style>
  <w:style w:type="paragraph" w:styleId="NormalWeb">
    <w:name w:val="Normal (Web)"/>
    <w:basedOn w:val="Normal"/>
    <w:rsid w:val="007D2083"/>
    <w:pPr>
      <w:spacing w:line="360" w:lineRule="auto"/>
      <w:ind w:left="528" w:right="71" w:firstLine="600"/>
      <w:jc w:val="both"/>
    </w:pPr>
    <w:rPr>
      <w:rFonts w:ascii="Verdana" w:hAnsi="Verdana" w:cs="Arial"/>
      <w:sz w:val="20"/>
    </w:rPr>
  </w:style>
  <w:style w:type="paragraph" w:customStyle="1" w:styleId="Estilo2">
    <w:name w:val="Estilo2"/>
    <w:basedOn w:val="Normal"/>
    <w:rsid w:val="007D2083"/>
    <w:pPr>
      <w:keepNext/>
      <w:spacing w:line="360" w:lineRule="auto"/>
      <w:jc w:val="center"/>
      <w:outlineLvl w:val="1"/>
    </w:pPr>
    <w:rPr>
      <w:rFonts w:ascii="Verdana" w:hAnsi="Verdana" w:cs="Microsoft Sans Serif"/>
      <w:bCs/>
      <w:sz w:val="20"/>
    </w:rPr>
  </w:style>
  <w:style w:type="character" w:styleId="nfasis">
    <w:name w:val="Emphasis"/>
    <w:basedOn w:val="Fuentedeprrafopredeter"/>
    <w:qFormat/>
    <w:rsid w:val="007D2083"/>
    <w:rPr>
      <w:i/>
      <w:iCs/>
    </w:rPr>
  </w:style>
  <w:style w:type="paragraph" w:styleId="Textosinformato">
    <w:name w:val="Plain Text"/>
    <w:basedOn w:val="Normal"/>
    <w:link w:val="TextosinformatoCar"/>
    <w:semiHidden/>
    <w:rsid w:val="007D2083"/>
    <w:rPr>
      <w:rFonts w:ascii="Courier New" w:hAnsi="Courier New"/>
      <w:sz w:val="20"/>
      <w:szCs w:val="20"/>
    </w:rPr>
  </w:style>
  <w:style w:type="character" w:customStyle="1" w:styleId="TextosinformatoCar">
    <w:name w:val="Texto sin formato Car"/>
    <w:basedOn w:val="Fuentedeprrafopredeter"/>
    <w:link w:val="Textosinformato"/>
    <w:semiHidden/>
    <w:rsid w:val="007D2083"/>
    <w:rPr>
      <w:rFonts w:ascii="Courier New" w:eastAsia="Times New Roman" w:hAnsi="Courier New" w:cs="Times New Roman"/>
      <w:sz w:val="20"/>
      <w:szCs w:val="20"/>
      <w:lang w:eastAsia="es-ES"/>
    </w:rPr>
  </w:style>
  <w:style w:type="paragraph" w:styleId="Sangra2detindependiente">
    <w:name w:val="Body Text Indent 2"/>
    <w:basedOn w:val="Normal"/>
    <w:link w:val="Sangra2detindependienteCar"/>
    <w:rsid w:val="007D2083"/>
    <w:pPr>
      <w:spacing w:after="120" w:line="480" w:lineRule="auto"/>
      <w:ind w:left="283"/>
    </w:pPr>
  </w:style>
  <w:style w:type="character" w:customStyle="1" w:styleId="Sangra2detindependienteCar">
    <w:name w:val="Sangría 2 de t. independiente Car"/>
    <w:basedOn w:val="Fuentedeprrafopredeter"/>
    <w:link w:val="Sangra2detindependiente"/>
    <w:rsid w:val="007D2083"/>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servidor\datos\Comun\Secretaria\Escritorio\plantill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plantilla.dotx</Template>
  <TotalTime>2</TotalTime>
  <Pages>6</Pages>
  <Words>1767</Words>
  <Characters>9721</Characters>
  <Application>Microsoft Office Word</Application>
  <DocSecurity>0</DocSecurity>
  <Lines>81</Lines>
  <Paragraphs>22</Paragraphs>
  <ScaleCrop>false</ScaleCrop>
  <Company/>
  <LinksUpToDate>false</LinksUpToDate>
  <CharactersWithSpaces>11466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Secretaria</dc:creator>
  <cp:lastModifiedBy>Ajuntament Alqueria Comtessa</cp:lastModifiedBy>
  <cp:revision>2</cp:revision>
  <dcterms:created xsi:type="dcterms:W3CDTF">2025-04-30T17:04:00Z</dcterms:created>
  <dcterms:modified xsi:type="dcterms:W3CDTF">2025-04-30T17:04:00Z</dcterms:modified>
</cp:coreProperties>
</file>