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25FD9" w14:textId="77777777" w:rsidR="000042C5" w:rsidRPr="008701AA" w:rsidRDefault="000042C5" w:rsidP="000042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b/>
          <w:bCs/>
          <w:sz w:val="20"/>
          <w:szCs w:val="20"/>
        </w:rPr>
      </w:pPr>
      <w:r w:rsidRPr="008701AA">
        <w:rPr>
          <w:rFonts w:ascii="Arial" w:hAnsi="Arial" w:cs="Arial"/>
          <w:b/>
          <w:bCs/>
          <w:sz w:val="20"/>
          <w:szCs w:val="20"/>
        </w:rPr>
        <w:t>CERTIFICADO</w:t>
      </w:r>
    </w:p>
    <w:p w14:paraId="6043C93E" w14:textId="77777777" w:rsidR="000042C5" w:rsidRPr="008701AA" w:rsidRDefault="000042C5" w:rsidP="000042C5">
      <w:pPr>
        <w:rPr>
          <w:rFonts w:ascii="Arial" w:hAnsi="Arial" w:cs="Arial"/>
          <w:sz w:val="20"/>
          <w:szCs w:val="20"/>
        </w:rPr>
      </w:pPr>
    </w:p>
    <w:p w14:paraId="238C3F52" w14:textId="77777777" w:rsidR="000042C5" w:rsidRPr="008701AA" w:rsidRDefault="000042C5" w:rsidP="000042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b/>
          <w:bCs/>
          <w:sz w:val="20"/>
          <w:szCs w:val="20"/>
        </w:rPr>
      </w:pPr>
      <w:r w:rsidRPr="008701AA">
        <w:rPr>
          <w:rFonts w:ascii="Arial" w:hAnsi="Arial" w:cs="Arial"/>
          <w:b/>
          <w:bCs/>
          <w:sz w:val="20"/>
          <w:szCs w:val="20"/>
        </w:rPr>
        <w:t xml:space="preserve"> EXPEDIENTO N.º</w:t>
      </w:r>
      <w:r w:rsidRPr="008701AA">
        <w:rPr>
          <w:rFonts w:ascii="Arial" w:hAnsi="Arial" w:cs="Arial"/>
          <w:b/>
          <w:bCs/>
          <w:sz w:val="20"/>
          <w:szCs w:val="20"/>
        </w:rPr>
        <w:tab/>
        <w:t>ÓRGANO COLEGIADO</w:t>
      </w:r>
      <w:r w:rsidRPr="008701AA">
        <w:rPr>
          <w:rFonts w:ascii="Arial" w:hAnsi="Arial" w:cs="Arial"/>
          <w:b/>
          <w:bCs/>
          <w:sz w:val="20"/>
          <w:szCs w:val="20"/>
        </w:rPr>
        <w:tab/>
      </w:r>
      <w:r w:rsidRPr="008701AA">
        <w:rPr>
          <w:rFonts w:ascii="Arial" w:hAnsi="Arial" w:cs="Arial"/>
          <w:b/>
          <w:bCs/>
          <w:sz w:val="20"/>
          <w:szCs w:val="20"/>
        </w:rPr>
        <w:tab/>
      </w:r>
      <w:r w:rsidRPr="008701AA">
        <w:rPr>
          <w:rFonts w:ascii="Arial" w:hAnsi="Arial" w:cs="Arial"/>
          <w:b/>
          <w:bCs/>
          <w:sz w:val="20"/>
          <w:szCs w:val="20"/>
        </w:rPr>
        <w:tab/>
        <w:t>FECHA DE LA SESIÓN</w:t>
      </w:r>
    </w:p>
    <w:p w14:paraId="5665E090" w14:textId="03B323C6" w:rsidR="000042C5" w:rsidRPr="008701AA" w:rsidRDefault="000042C5" w:rsidP="000042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</w:rPr>
      </w:pPr>
      <w:r w:rsidRPr="008701AA">
        <w:rPr>
          <w:rFonts w:ascii="Arial" w:hAnsi="Arial" w:cs="Arial"/>
          <w:sz w:val="20"/>
          <w:szCs w:val="20"/>
        </w:rPr>
        <w:t>977</w:t>
      </w:r>
      <w:r w:rsidRPr="008701AA">
        <w:rPr>
          <w:rFonts w:ascii="Arial" w:hAnsi="Arial" w:cs="Arial"/>
          <w:sz w:val="20"/>
          <w:szCs w:val="20"/>
        </w:rPr>
        <w:t>/202</w:t>
      </w:r>
      <w:r w:rsidRPr="008701AA">
        <w:rPr>
          <w:rFonts w:ascii="Arial" w:hAnsi="Arial" w:cs="Arial"/>
          <w:sz w:val="20"/>
          <w:szCs w:val="20"/>
        </w:rPr>
        <w:t>5</w:t>
      </w:r>
      <w:r w:rsidRPr="008701AA">
        <w:rPr>
          <w:rFonts w:ascii="Arial" w:hAnsi="Arial" w:cs="Arial"/>
          <w:sz w:val="20"/>
          <w:szCs w:val="20"/>
        </w:rPr>
        <w:tab/>
      </w:r>
      <w:r w:rsidRPr="008701AA">
        <w:rPr>
          <w:rFonts w:ascii="Arial" w:hAnsi="Arial" w:cs="Arial"/>
          <w:sz w:val="20"/>
          <w:szCs w:val="20"/>
        </w:rPr>
        <w:tab/>
        <w:t xml:space="preserve">La junta de </w:t>
      </w:r>
      <w:proofErr w:type="spellStart"/>
      <w:r w:rsidRPr="008701AA">
        <w:rPr>
          <w:rFonts w:ascii="Arial" w:hAnsi="Arial" w:cs="Arial"/>
          <w:sz w:val="20"/>
          <w:szCs w:val="20"/>
        </w:rPr>
        <w:t>gobierno</w:t>
      </w:r>
      <w:proofErr w:type="spellEnd"/>
      <w:r w:rsidRPr="008701AA">
        <w:rPr>
          <w:rFonts w:ascii="Arial" w:hAnsi="Arial" w:cs="Arial"/>
          <w:sz w:val="20"/>
          <w:szCs w:val="20"/>
        </w:rPr>
        <w:t xml:space="preserve"> local</w:t>
      </w:r>
      <w:r w:rsidRPr="008701AA">
        <w:rPr>
          <w:rFonts w:ascii="Arial" w:hAnsi="Arial" w:cs="Arial"/>
          <w:sz w:val="20"/>
          <w:szCs w:val="20"/>
        </w:rPr>
        <w:tab/>
      </w:r>
      <w:r w:rsidRPr="008701AA">
        <w:rPr>
          <w:rFonts w:ascii="Arial" w:hAnsi="Arial" w:cs="Arial"/>
          <w:sz w:val="20"/>
          <w:szCs w:val="20"/>
        </w:rPr>
        <w:tab/>
      </w:r>
      <w:r w:rsidRPr="008701AA">
        <w:rPr>
          <w:rFonts w:ascii="Arial" w:hAnsi="Arial" w:cs="Arial"/>
          <w:sz w:val="20"/>
          <w:szCs w:val="20"/>
        </w:rPr>
        <w:t>28</w:t>
      </w:r>
      <w:r w:rsidRPr="008701AA">
        <w:rPr>
          <w:rFonts w:ascii="Arial" w:hAnsi="Arial" w:cs="Arial"/>
          <w:sz w:val="20"/>
          <w:szCs w:val="20"/>
        </w:rPr>
        <w:t>/</w:t>
      </w:r>
      <w:r w:rsidRPr="008701AA">
        <w:rPr>
          <w:rFonts w:ascii="Arial" w:hAnsi="Arial" w:cs="Arial"/>
          <w:sz w:val="20"/>
          <w:szCs w:val="20"/>
        </w:rPr>
        <w:t>04</w:t>
      </w:r>
      <w:r w:rsidRPr="008701AA">
        <w:rPr>
          <w:rFonts w:ascii="Arial" w:hAnsi="Arial" w:cs="Arial"/>
          <w:sz w:val="20"/>
          <w:szCs w:val="20"/>
        </w:rPr>
        <w:t>/202</w:t>
      </w:r>
      <w:r w:rsidRPr="008701AA">
        <w:rPr>
          <w:rFonts w:ascii="Arial" w:hAnsi="Arial" w:cs="Arial"/>
          <w:sz w:val="20"/>
          <w:szCs w:val="20"/>
        </w:rPr>
        <w:t>5</w:t>
      </w:r>
    </w:p>
    <w:p w14:paraId="1D64E1DC" w14:textId="77777777" w:rsidR="000042C5" w:rsidRPr="008701AA" w:rsidRDefault="000042C5" w:rsidP="000042C5">
      <w:pPr>
        <w:rPr>
          <w:rFonts w:ascii="Arial" w:hAnsi="Arial" w:cs="Arial"/>
          <w:sz w:val="20"/>
          <w:szCs w:val="20"/>
        </w:rPr>
      </w:pPr>
    </w:p>
    <w:p w14:paraId="42397DD4" w14:textId="77777777" w:rsidR="000042C5" w:rsidRPr="008701AA" w:rsidRDefault="000042C5" w:rsidP="000042C5">
      <w:pPr>
        <w:ind w:left="-142"/>
        <w:rPr>
          <w:rFonts w:ascii="Arial" w:hAnsi="Arial" w:cs="Arial"/>
          <w:sz w:val="20"/>
          <w:szCs w:val="20"/>
        </w:rPr>
      </w:pPr>
      <w:r w:rsidRPr="008701AA">
        <w:rPr>
          <w:rFonts w:ascii="Arial" w:hAnsi="Arial" w:cs="Arial"/>
          <w:sz w:val="20"/>
          <w:szCs w:val="20"/>
        </w:rPr>
        <w:t>EN CALIDAD DE SECRETARIO/A DE ESTE ÓRGANO, CERTIFICO:</w:t>
      </w:r>
    </w:p>
    <w:p w14:paraId="626E848F" w14:textId="77777777" w:rsidR="00B21E30" w:rsidRPr="008701AA" w:rsidRDefault="000042C5" w:rsidP="00B21E30">
      <w:pPr>
        <w:ind w:left="-142"/>
        <w:rPr>
          <w:rFonts w:ascii="Arial" w:hAnsi="Arial" w:cs="Arial"/>
          <w:sz w:val="20"/>
          <w:szCs w:val="20"/>
        </w:rPr>
      </w:pPr>
      <w:r w:rsidRPr="008701AA">
        <w:rPr>
          <w:rFonts w:ascii="Arial" w:hAnsi="Arial" w:cs="Arial"/>
          <w:sz w:val="20"/>
          <w:szCs w:val="20"/>
        </w:rPr>
        <w:t xml:space="preserve">Que en la </w:t>
      </w:r>
      <w:proofErr w:type="spellStart"/>
      <w:r w:rsidRPr="008701AA">
        <w:rPr>
          <w:rFonts w:ascii="Arial" w:hAnsi="Arial" w:cs="Arial"/>
          <w:sz w:val="20"/>
          <w:szCs w:val="20"/>
        </w:rPr>
        <w:t>sesión</w:t>
      </w:r>
      <w:proofErr w:type="spellEnd"/>
      <w:r w:rsidRPr="008701AA">
        <w:rPr>
          <w:rFonts w:ascii="Arial" w:hAnsi="Arial" w:cs="Arial"/>
          <w:sz w:val="20"/>
          <w:szCs w:val="20"/>
        </w:rPr>
        <w:t xml:space="preserve"> celebrada en la </w:t>
      </w:r>
      <w:proofErr w:type="spellStart"/>
      <w:r w:rsidRPr="008701AA">
        <w:rPr>
          <w:rFonts w:ascii="Arial" w:hAnsi="Arial" w:cs="Arial"/>
          <w:sz w:val="20"/>
          <w:szCs w:val="20"/>
        </w:rPr>
        <w:t>fecha</w:t>
      </w:r>
      <w:proofErr w:type="spellEnd"/>
      <w:r w:rsidRPr="008701AA">
        <w:rPr>
          <w:rFonts w:ascii="Arial" w:hAnsi="Arial" w:cs="Arial"/>
          <w:sz w:val="20"/>
          <w:szCs w:val="20"/>
        </w:rPr>
        <w:t xml:space="preserve"> llega indicada se </w:t>
      </w:r>
      <w:proofErr w:type="spellStart"/>
      <w:r w:rsidRPr="008701AA">
        <w:rPr>
          <w:rFonts w:ascii="Arial" w:hAnsi="Arial" w:cs="Arial"/>
          <w:sz w:val="20"/>
          <w:szCs w:val="20"/>
        </w:rPr>
        <w:t>adoptó</w:t>
      </w:r>
      <w:proofErr w:type="spellEnd"/>
      <w:r w:rsidRPr="008701AA">
        <w:rPr>
          <w:rFonts w:ascii="Arial" w:hAnsi="Arial" w:cs="Arial"/>
          <w:sz w:val="20"/>
          <w:szCs w:val="20"/>
        </w:rPr>
        <w:t xml:space="preserve"> lo </w:t>
      </w:r>
      <w:proofErr w:type="spellStart"/>
      <w:r w:rsidRPr="008701AA">
        <w:rPr>
          <w:rFonts w:ascii="Arial" w:hAnsi="Arial" w:cs="Arial"/>
          <w:sz w:val="20"/>
          <w:szCs w:val="20"/>
        </w:rPr>
        <w:t>siguiente</w:t>
      </w:r>
      <w:proofErr w:type="spellEnd"/>
      <w:r w:rsidRPr="008701A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701AA">
        <w:rPr>
          <w:rFonts w:ascii="Arial" w:hAnsi="Arial" w:cs="Arial"/>
          <w:sz w:val="20"/>
          <w:szCs w:val="20"/>
        </w:rPr>
        <w:t>acuerdo:</w:t>
      </w:r>
      <w:proofErr w:type="spellEnd"/>
    </w:p>
    <w:p w14:paraId="4BBF1FB0" w14:textId="33D7373A" w:rsidR="000042C5" w:rsidRPr="008701AA" w:rsidRDefault="000042C5" w:rsidP="00B21E30">
      <w:pPr>
        <w:ind w:left="-142"/>
        <w:jc w:val="both"/>
        <w:rPr>
          <w:rFonts w:ascii="Arial" w:hAnsi="Arial" w:cs="Arial"/>
          <w:sz w:val="20"/>
          <w:szCs w:val="20"/>
        </w:rPr>
      </w:pPr>
      <w:r w:rsidRPr="008701AA">
        <w:rPr>
          <w:rFonts w:ascii="Arial" w:hAnsi="Arial" w:cs="Arial"/>
          <w:b/>
          <w:bCs/>
          <w:sz w:val="20"/>
          <w:szCs w:val="20"/>
        </w:rPr>
        <w:t xml:space="preserve">EXPEDIENTE </w:t>
      </w:r>
      <w:r w:rsidRPr="008701AA">
        <w:rPr>
          <w:rFonts w:ascii="Arial" w:hAnsi="Arial" w:cs="Arial"/>
          <w:b/>
          <w:bCs/>
          <w:sz w:val="20"/>
          <w:szCs w:val="20"/>
        </w:rPr>
        <w:t>977</w:t>
      </w:r>
      <w:r w:rsidRPr="008701AA">
        <w:rPr>
          <w:rFonts w:ascii="Arial" w:hAnsi="Arial" w:cs="Arial"/>
          <w:b/>
          <w:bCs/>
          <w:sz w:val="20"/>
          <w:szCs w:val="20"/>
        </w:rPr>
        <w:t>/202</w:t>
      </w:r>
      <w:r w:rsidRPr="008701AA">
        <w:rPr>
          <w:rFonts w:ascii="Arial" w:hAnsi="Arial" w:cs="Arial"/>
          <w:b/>
          <w:bCs/>
          <w:sz w:val="20"/>
          <w:szCs w:val="20"/>
        </w:rPr>
        <w:t>5</w:t>
      </w:r>
      <w:r w:rsidRPr="008701AA">
        <w:rPr>
          <w:rFonts w:ascii="Arial" w:hAnsi="Arial" w:cs="Arial"/>
          <w:b/>
          <w:bCs/>
          <w:sz w:val="20"/>
          <w:szCs w:val="20"/>
        </w:rPr>
        <w:t xml:space="preserve"> – </w:t>
      </w:r>
      <w:proofErr w:type="spellStart"/>
      <w:r w:rsidRPr="008701AA">
        <w:rPr>
          <w:rFonts w:ascii="Arial" w:hAnsi="Arial" w:cs="Arial"/>
          <w:b/>
          <w:bCs/>
          <w:sz w:val="20"/>
          <w:szCs w:val="20"/>
        </w:rPr>
        <w:t>Convocatoria</w:t>
      </w:r>
      <w:proofErr w:type="spellEnd"/>
      <w:r w:rsidRPr="008701AA">
        <w:rPr>
          <w:rFonts w:ascii="Arial" w:hAnsi="Arial" w:cs="Arial"/>
          <w:b/>
          <w:bCs/>
          <w:sz w:val="20"/>
          <w:szCs w:val="20"/>
        </w:rPr>
        <w:t xml:space="preserve"> para la concesión de ayudas </w:t>
      </w:r>
      <w:r w:rsidR="00B21E30" w:rsidRPr="008701AA">
        <w:rPr>
          <w:rFonts w:ascii="Arial" w:hAnsi="Arial" w:cs="Arial"/>
          <w:b/>
          <w:bCs/>
          <w:sz w:val="20"/>
          <w:szCs w:val="20"/>
        </w:rPr>
        <w:t>de casales de verano para el curso escolar 2025-2026, en el marco de las bases reguladoras para la concesión de ayudas de material, libros, transporte escolar, logopedia, comedor escolar y casales de verano en el municipio de Sant Pere de Vilamajor.</w:t>
      </w:r>
    </w:p>
    <w:p w14:paraId="7E2F8F94" w14:textId="77777777" w:rsidR="000042C5" w:rsidRPr="008701AA" w:rsidRDefault="000042C5" w:rsidP="000042C5">
      <w:pPr>
        <w:pStyle w:val="Default"/>
        <w:rPr>
          <w:sz w:val="20"/>
          <w:szCs w:val="20"/>
        </w:rPr>
      </w:pPr>
    </w:p>
    <w:p w14:paraId="12BF42C1" w14:textId="4CD37B87" w:rsidR="000042C5" w:rsidRPr="008701AA" w:rsidRDefault="000042C5" w:rsidP="00B21E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-142"/>
        <w:rPr>
          <w:rFonts w:ascii="Arial" w:hAnsi="Arial" w:cs="Arial"/>
          <w:sz w:val="20"/>
          <w:szCs w:val="20"/>
        </w:rPr>
      </w:pPr>
      <w:r w:rsidRPr="008701AA">
        <w:rPr>
          <w:rFonts w:ascii="Arial" w:hAnsi="Arial" w:cs="Arial"/>
          <w:sz w:val="20"/>
          <w:szCs w:val="20"/>
        </w:rPr>
        <w:t>Favorable</w:t>
      </w:r>
      <w:r w:rsidRPr="008701AA">
        <w:rPr>
          <w:rFonts w:ascii="Arial" w:hAnsi="Arial" w:cs="Arial"/>
          <w:sz w:val="20"/>
          <w:szCs w:val="20"/>
        </w:rPr>
        <w:tab/>
      </w:r>
      <w:r w:rsidRPr="008701AA">
        <w:rPr>
          <w:rFonts w:ascii="Arial" w:hAnsi="Arial" w:cs="Arial"/>
          <w:sz w:val="20"/>
          <w:szCs w:val="20"/>
        </w:rPr>
        <w:tab/>
      </w:r>
      <w:r w:rsidRPr="008701AA">
        <w:rPr>
          <w:rFonts w:ascii="Arial" w:hAnsi="Arial" w:cs="Arial"/>
          <w:sz w:val="20"/>
          <w:szCs w:val="20"/>
        </w:rPr>
        <w:tab/>
      </w:r>
      <w:r w:rsidRPr="008701AA">
        <w:rPr>
          <w:rFonts w:ascii="Arial" w:hAnsi="Arial" w:cs="Arial"/>
          <w:sz w:val="20"/>
          <w:szCs w:val="20"/>
        </w:rPr>
        <w:tab/>
      </w:r>
      <w:proofErr w:type="spellStart"/>
      <w:r w:rsidRPr="008701AA">
        <w:rPr>
          <w:rFonts w:ascii="Arial" w:hAnsi="Arial" w:cs="Arial"/>
          <w:sz w:val="20"/>
          <w:szCs w:val="20"/>
        </w:rPr>
        <w:t>Tipos</w:t>
      </w:r>
      <w:proofErr w:type="spellEnd"/>
      <w:r w:rsidRPr="008701A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8701AA">
        <w:rPr>
          <w:rFonts w:ascii="Arial" w:hAnsi="Arial" w:cs="Arial"/>
          <w:sz w:val="20"/>
          <w:szCs w:val="20"/>
        </w:rPr>
        <w:t>votación</w:t>
      </w:r>
      <w:proofErr w:type="spellEnd"/>
      <w:r w:rsidRPr="008701AA">
        <w:rPr>
          <w:rFonts w:ascii="Arial" w:hAnsi="Arial" w:cs="Arial"/>
          <w:sz w:val="20"/>
          <w:szCs w:val="20"/>
        </w:rPr>
        <w:t xml:space="preserve">: </w:t>
      </w:r>
      <w:proofErr w:type="spellStart"/>
      <w:r w:rsidRPr="008701AA">
        <w:rPr>
          <w:rFonts w:ascii="Arial" w:hAnsi="Arial" w:cs="Arial"/>
          <w:sz w:val="20"/>
          <w:szCs w:val="20"/>
        </w:rPr>
        <w:t>Unanimidad</w:t>
      </w:r>
      <w:proofErr w:type="spellEnd"/>
      <w:r w:rsidRPr="008701AA">
        <w:rPr>
          <w:rFonts w:ascii="Arial" w:hAnsi="Arial" w:cs="Arial"/>
          <w:sz w:val="20"/>
          <w:szCs w:val="20"/>
        </w:rPr>
        <w:t>/</w:t>
      </w:r>
      <w:proofErr w:type="spellStart"/>
      <w:r w:rsidRPr="008701AA">
        <w:rPr>
          <w:rFonts w:ascii="Arial" w:hAnsi="Arial" w:cs="Arial"/>
          <w:sz w:val="20"/>
          <w:szCs w:val="20"/>
        </w:rPr>
        <w:t>Asentimento</w:t>
      </w:r>
      <w:proofErr w:type="spellEnd"/>
    </w:p>
    <w:p w14:paraId="4E70A641" w14:textId="77777777" w:rsidR="000042C5" w:rsidRPr="008701AA" w:rsidRDefault="000042C5" w:rsidP="000042C5">
      <w:pPr>
        <w:ind w:left="-142"/>
        <w:rPr>
          <w:rFonts w:ascii="Arial" w:hAnsi="Arial" w:cs="Arial"/>
          <w:sz w:val="20"/>
          <w:szCs w:val="20"/>
        </w:rPr>
      </w:pPr>
      <w:r w:rsidRPr="008701AA">
        <w:rPr>
          <w:rFonts w:ascii="Arial" w:hAnsi="Arial" w:cs="Arial"/>
          <w:sz w:val="20"/>
          <w:szCs w:val="20"/>
        </w:rPr>
        <w:t>RESOLUCIÓN</w:t>
      </w:r>
    </w:p>
    <w:p w14:paraId="52A6DD2C" w14:textId="77777777" w:rsidR="000042C5" w:rsidRPr="008701AA" w:rsidRDefault="000042C5" w:rsidP="000042C5">
      <w:pPr>
        <w:ind w:left="-142"/>
        <w:jc w:val="both"/>
        <w:rPr>
          <w:rFonts w:ascii="Arial" w:hAnsi="Arial" w:cs="Arial"/>
          <w:sz w:val="20"/>
          <w:szCs w:val="20"/>
        </w:rPr>
      </w:pPr>
      <w:proofErr w:type="spellStart"/>
      <w:r w:rsidRPr="008701AA">
        <w:rPr>
          <w:rFonts w:ascii="Arial" w:hAnsi="Arial" w:cs="Arial"/>
          <w:sz w:val="20"/>
          <w:szCs w:val="20"/>
        </w:rPr>
        <w:t>Identificación</w:t>
      </w:r>
      <w:proofErr w:type="spellEnd"/>
      <w:r w:rsidRPr="008701AA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8701AA">
        <w:rPr>
          <w:rFonts w:ascii="Arial" w:hAnsi="Arial" w:cs="Arial"/>
          <w:sz w:val="20"/>
          <w:szCs w:val="20"/>
        </w:rPr>
        <w:t>expediente</w:t>
      </w:r>
      <w:proofErr w:type="spellEnd"/>
    </w:p>
    <w:p w14:paraId="667FC323" w14:textId="77746E9A" w:rsidR="000042C5" w:rsidRPr="008701AA" w:rsidRDefault="000042C5" w:rsidP="000042C5">
      <w:pPr>
        <w:ind w:left="-142"/>
        <w:jc w:val="both"/>
        <w:rPr>
          <w:rFonts w:ascii="Arial" w:hAnsi="Arial" w:cs="Arial"/>
          <w:sz w:val="20"/>
          <w:szCs w:val="20"/>
        </w:rPr>
      </w:pPr>
      <w:r w:rsidRPr="008701AA">
        <w:rPr>
          <w:rFonts w:ascii="Arial" w:hAnsi="Arial" w:cs="Arial"/>
          <w:sz w:val="20"/>
          <w:szCs w:val="20"/>
        </w:rPr>
        <w:t xml:space="preserve">Exp. </w:t>
      </w:r>
      <w:r w:rsidR="00B21E30" w:rsidRPr="008701AA">
        <w:rPr>
          <w:rFonts w:ascii="Arial" w:hAnsi="Arial" w:cs="Arial"/>
          <w:sz w:val="20"/>
          <w:szCs w:val="20"/>
        </w:rPr>
        <w:t>977</w:t>
      </w:r>
      <w:r w:rsidRPr="008701AA">
        <w:rPr>
          <w:rFonts w:ascii="Arial" w:hAnsi="Arial" w:cs="Arial"/>
          <w:sz w:val="20"/>
          <w:szCs w:val="20"/>
        </w:rPr>
        <w:t>/202</w:t>
      </w:r>
      <w:r w:rsidR="00B21E30" w:rsidRPr="008701AA">
        <w:rPr>
          <w:rFonts w:ascii="Arial" w:hAnsi="Arial" w:cs="Arial"/>
          <w:sz w:val="20"/>
          <w:szCs w:val="20"/>
        </w:rPr>
        <w:t>5</w:t>
      </w:r>
    </w:p>
    <w:p w14:paraId="7000ED67" w14:textId="100C8EEB" w:rsidR="000042C5" w:rsidRPr="008701AA" w:rsidRDefault="00B21E30" w:rsidP="00B21E30">
      <w:pPr>
        <w:ind w:left="-142"/>
        <w:jc w:val="both"/>
        <w:rPr>
          <w:rFonts w:ascii="Arial" w:hAnsi="Arial" w:cs="Arial"/>
          <w:sz w:val="20"/>
          <w:szCs w:val="20"/>
        </w:rPr>
      </w:pPr>
      <w:proofErr w:type="spellStart"/>
      <w:r w:rsidRPr="008701AA">
        <w:rPr>
          <w:rFonts w:ascii="Arial" w:hAnsi="Arial" w:cs="Arial"/>
          <w:sz w:val="20"/>
          <w:szCs w:val="20"/>
        </w:rPr>
        <w:t>Convocatoria</w:t>
      </w:r>
      <w:proofErr w:type="spellEnd"/>
      <w:r w:rsidRPr="008701AA">
        <w:rPr>
          <w:rFonts w:ascii="Arial" w:hAnsi="Arial" w:cs="Arial"/>
          <w:sz w:val="20"/>
          <w:szCs w:val="20"/>
        </w:rPr>
        <w:t xml:space="preserve"> para la </w:t>
      </w:r>
      <w:proofErr w:type="spellStart"/>
      <w:r w:rsidRPr="008701AA">
        <w:rPr>
          <w:rFonts w:ascii="Arial" w:hAnsi="Arial" w:cs="Arial"/>
          <w:sz w:val="20"/>
          <w:szCs w:val="20"/>
        </w:rPr>
        <w:t>concesión</w:t>
      </w:r>
      <w:proofErr w:type="spellEnd"/>
      <w:r w:rsidRPr="008701A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8701AA">
        <w:rPr>
          <w:rFonts w:ascii="Arial" w:hAnsi="Arial" w:cs="Arial"/>
          <w:sz w:val="20"/>
          <w:szCs w:val="20"/>
        </w:rPr>
        <w:t>ayudas</w:t>
      </w:r>
      <w:proofErr w:type="spellEnd"/>
      <w:r w:rsidRPr="008701A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8701AA">
        <w:rPr>
          <w:rFonts w:ascii="Arial" w:hAnsi="Arial" w:cs="Arial"/>
          <w:sz w:val="20"/>
          <w:szCs w:val="20"/>
        </w:rPr>
        <w:t>casales</w:t>
      </w:r>
      <w:proofErr w:type="spellEnd"/>
      <w:r w:rsidRPr="008701A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8701AA">
        <w:rPr>
          <w:rFonts w:ascii="Arial" w:hAnsi="Arial" w:cs="Arial"/>
          <w:sz w:val="20"/>
          <w:szCs w:val="20"/>
        </w:rPr>
        <w:t>verano</w:t>
      </w:r>
      <w:proofErr w:type="spellEnd"/>
      <w:r w:rsidRPr="008701AA">
        <w:rPr>
          <w:rFonts w:ascii="Arial" w:hAnsi="Arial" w:cs="Arial"/>
          <w:sz w:val="20"/>
          <w:szCs w:val="20"/>
        </w:rPr>
        <w:t xml:space="preserve"> para el curso escolar 2025-2026, en el marco de las bases </w:t>
      </w:r>
      <w:proofErr w:type="spellStart"/>
      <w:r w:rsidRPr="008701AA">
        <w:rPr>
          <w:rFonts w:ascii="Arial" w:hAnsi="Arial" w:cs="Arial"/>
          <w:sz w:val="20"/>
          <w:szCs w:val="20"/>
        </w:rPr>
        <w:t>reguladoras</w:t>
      </w:r>
      <w:proofErr w:type="spellEnd"/>
      <w:r w:rsidRPr="008701AA">
        <w:rPr>
          <w:rFonts w:ascii="Arial" w:hAnsi="Arial" w:cs="Arial"/>
          <w:sz w:val="20"/>
          <w:szCs w:val="20"/>
        </w:rPr>
        <w:t xml:space="preserve"> para la </w:t>
      </w:r>
      <w:proofErr w:type="spellStart"/>
      <w:r w:rsidRPr="008701AA">
        <w:rPr>
          <w:rFonts w:ascii="Arial" w:hAnsi="Arial" w:cs="Arial"/>
          <w:sz w:val="20"/>
          <w:szCs w:val="20"/>
        </w:rPr>
        <w:t>concesión</w:t>
      </w:r>
      <w:proofErr w:type="spellEnd"/>
      <w:r w:rsidRPr="008701A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8701AA">
        <w:rPr>
          <w:rFonts w:ascii="Arial" w:hAnsi="Arial" w:cs="Arial"/>
          <w:sz w:val="20"/>
          <w:szCs w:val="20"/>
        </w:rPr>
        <w:t>ayudas</w:t>
      </w:r>
      <w:proofErr w:type="spellEnd"/>
      <w:r w:rsidRPr="008701AA">
        <w:rPr>
          <w:rFonts w:ascii="Arial" w:hAnsi="Arial" w:cs="Arial"/>
          <w:sz w:val="20"/>
          <w:szCs w:val="20"/>
        </w:rPr>
        <w:t xml:space="preserve"> de material, </w:t>
      </w:r>
      <w:proofErr w:type="spellStart"/>
      <w:r w:rsidRPr="008701AA">
        <w:rPr>
          <w:rFonts w:ascii="Arial" w:hAnsi="Arial" w:cs="Arial"/>
          <w:sz w:val="20"/>
          <w:szCs w:val="20"/>
        </w:rPr>
        <w:t>libros</w:t>
      </w:r>
      <w:proofErr w:type="spellEnd"/>
      <w:r w:rsidRPr="008701AA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8701AA">
        <w:rPr>
          <w:rFonts w:ascii="Arial" w:hAnsi="Arial" w:cs="Arial"/>
          <w:sz w:val="20"/>
          <w:szCs w:val="20"/>
        </w:rPr>
        <w:t>transporte</w:t>
      </w:r>
      <w:proofErr w:type="spellEnd"/>
      <w:r w:rsidRPr="008701AA">
        <w:rPr>
          <w:rFonts w:ascii="Arial" w:hAnsi="Arial" w:cs="Arial"/>
          <w:sz w:val="20"/>
          <w:szCs w:val="20"/>
        </w:rPr>
        <w:t xml:space="preserve"> escolar, </w:t>
      </w:r>
      <w:proofErr w:type="spellStart"/>
      <w:r w:rsidRPr="008701AA">
        <w:rPr>
          <w:rFonts w:ascii="Arial" w:hAnsi="Arial" w:cs="Arial"/>
          <w:sz w:val="20"/>
          <w:szCs w:val="20"/>
        </w:rPr>
        <w:t>logopedia</w:t>
      </w:r>
      <w:proofErr w:type="spellEnd"/>
      <w:r w:rsidRPr="008701AA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8701AA">
        <w:rPr>
          <w:rFonts w:ascii="Arial" w:hAnsi="Arial" w:cs="Arial"/>
          <w:sz w:val="20"/>
          <w:szCs w:val="20"/>
        </w:rPr>
        <w:t>comedor</w:t>
      </w:r>
      <w:proofErr w:type="spellEnd"/>
      <w:r w:rsidRPr="008701AA">
        <w:rPr>
          <w:rFonts w:ascii="Arial" w:hAnsi="Arial" w:cs="Arial"/>
          <w:sz w:val="20"/>
          <w:szCs w:val="20"/>
        </w:rPr>
        <w:t xml:space="preserve"> escolar y </w:t>
      </w:r>
      <w:proofErr w:type="spellStart"/>
      <w:r w:rsidRPr="008701AA">
        <w:rPr>
          <w:rFonts w:ascii="Arial" w:hAnsi="Arial" w:cs="Arial"/>
          <w:sz w:val="20"/>
          <w:szCs w:val="20"/>
        </w:rPr>
        <w:t>casales</w:t>
      </w:r>
      <w:proofErr w:type="spellEnd"/>
      <w:r w:rsidRPr="008701A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8701AA">
        <w:rPr>
          <w:rFonts w:ascii="Arial" w:hAnsi="Arial" w:cs="Arial"/>
          <w:sz w:val="20"/>
          <w:szCs w:val="20"/>
        </w:rPr>
        <w:t>verano</w:t>
      </w:r>
      <w:proofErr w:type="spellEnd"/>
      <w:r w:rsidRPr="008701AA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8701AA">
        <w:rPr>
          <w:rFonts w:ascii="Arial" w:hAnsi="Arial" w:cs="Arial"/>
          <w:sz w:val="20"/>
          <w:szCs w:val="20"/>
        </w:rPr>
        <w:t>municipio</w:t>
      </w:r>
      <w:proofErr w:type="spellEnd"/>
      <w:r w:rsidRPr="008701AA">
        <w:rPr>
          <w:rFonts w:ascii="Arial" w:hAnsi="Arial" w:cs="Arial"/>
          <w:sz w:val="20"/>
          <w:szCs w:val="20"/>
        </w:rPr>
        <w:t xml:space="preserve"> de Sant Pere de Vilamajor.</w:t>
      </w:r>
    </w:p>
    <w:p w14:paraId="6EA0803A" w14:textId="77777777" w:rsidR="000042C5" w:rsidRPr="008701AA" w:rsidRDefault="000042C5" w:rsidP="000042C5">
      <w:pPr>
        <w:ind w:left="-14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8701AA">
        <w:rPr>
          <w:rFonts w:ascii="Arial" w:hAnsi="Arial" w:cs="Arial"/>
          <w:b/>
          <w:bCs/>
          <w:sz w:val="20"/>
          <w:szCs w:val="20"/>
        </w:rPr>
        <w:t>Antecedentes</w:t>
      </w:r>
      <w:proofErr w:type="spellEnd"/>
    </w:p>
    <w:p w14:paraId="46309596" w14:textId="77777777" w:rsidR="00362143" w:rsidRPr="008701AA" w:rsidRDefault="00362143" w:rsidP="00362143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</w:rPr>
      </w:pP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Dado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que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desde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el Equipo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Básico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de Atención Social del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Ayuntamiento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de Sant Pere de Vilamajor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trobennecessari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establecer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y unificar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unos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baremos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y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criterios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generales que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establezcan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el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otorgamiento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o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denegaciódels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diferentes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ayudas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, y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también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el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porcentaje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correspondiente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del total de la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ayuda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que se los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concede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en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elcas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que se crea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necesario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y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oportuno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aprobar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la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ayuda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.</w:t>
      </w:r>
    </w:p>
    <w:p w14:paraId="5A1454FB" w14:textId="77777777" w:rsidR="00362143" w:rsidRPr="008701AA" w:rsidRDefault="00362143" w:rsidP="00362143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</w:rPr>
      </w:pPr>
      <w:r w:rsidRPr="008701AA">
        <w:rPr>
          <w:rFonts w:ascii="Arial" w:hAnsi="Arial" w:cs="Arial"/>
          <w:color w:val="333333"/>
          <w:sz w:val="20"/>
          <w:szCs w:val="20"/>
        </w:rPr>
        <w:br/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Dado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que el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pasado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28 de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marzo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de 2022 el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pleno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del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Ayuntamiento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de Sant Pere de Vilamajor va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aprovarles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Bases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Reguladoras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para la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concesión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de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ayudas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de material,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libros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,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transporte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escolar,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logopedia,comedor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escolar y Casals de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verano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.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Posteriormente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, el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día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7 de abril de 2022,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estas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bases, van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serpublicades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al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Boletín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Oficial de la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Provincia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.</w:t>
      </w:r>
    </w:p>
    <w:p w14:paraId="64E6C5BE" w14:textId="77777777" w:rsidR="00362143" w:rsidRPr="008701AA" w:rsidRDefault="00362143" w:rsidP="00362143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El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importe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de las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ayudas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municipales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para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casales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de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verano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en 2025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irá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a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cargo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de las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partidespressupostàries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08 23100 48004, denominada “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Ayudas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infantiles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actividades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” y 12 32100 48008denominada “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Ayudas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escolares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municipales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” del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presupuesto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de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gastos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del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>Ayuntamiento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lastRenderedPageBreak/>
        <w:t xml:space="preserve">de Santo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Perede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Vilamajor para el año 2025, por un importe máximo de 4.500€, sin necesidad de agotar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aquestesdespeses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máximas autorizadas.</w:t>
      </w:r>
    </w:p>
    <w:p w14:paraId="31CD06A0" w14:textId="77777777" w:rsidR="00362143" w:rsidRPr="008701AA" w:rsidRDefault="00362143" w:rsidP="00362143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Atendido el informe del Área de Servicios Sociales de fecha 31 de abril de 2025.</w:t>
      </w: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Visto el informe de Fiscalización n.º 123/2025.</w:t>
      </w:r>
    </w:p>
    <w:p w14:paraId="16E03414" w14:textId="61BB8D44" w:rsidR="000042C5" w:rsidRPr="008701AA" w:rsidRDefault="00362143" w:rsidP="00362143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Visto el informe técnico y de secretaría intervención accidental n.º 131/2025.</w:t>
      </w:r>
    </w:p>
    <w:p w14:paraId="732750F4" w14:textId="77777777" w:rsidR="00362143" w:rsidRPr="008701AA" w:rsidRDefault="00362143" w:rsidP="00362143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</w:p>
    <w:p w14:paraId="55A0D655" w14:textId="2C95EF87" w:rsidR="00362143" w:rsidRPr="008701AA" w:rsidRDefault="00362143" w:rsidP="00362143">
      <w:pPr>
        <w:ind w:left="-142"/>
        <w:jc w:val="both"/>
        <w:rPr>
          <w:rFonts w:ascii="Arial" w:hAnsi="Arial" w:cs="Arial"/>
          <w:b/>
          <w:bCs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b/>
          <w:bCs/>
          <w:color w:val="333333"/>
          <w:sz w:val="20"/>
          <w:szCs w:val="20"/>
          <w:shd w:val="clear" w:color="auto" w:fill="F5F5F5"/>
          <w:lang w:val="es-ES"/>
        </w:rPr>
        <w:t>Fundamentos de derecho:</w:t>
      </w:r>
    </w:p>
    <w:p w14:paraId="58171FEC" w14:textId="77777777" w:rsidR="00CC7AB3" w:rsidRPr="008701AA" w:rsidRDefault="00362143" w:rsidP="00362143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El artículo 239, siguientes y concordantes del Decreto Legislativo 2/2003 de 28 de abril por el que se aprueba el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Text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o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Refundido de la Ley Municipal o de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Regim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en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Local de Cataluña establecen que los entes locales p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ueden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atorgar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subvenciones y ayudas de contenido económico o de otra naturaleza a favor de enti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dades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publi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cas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o privadas y de particulares que hacen actividades que complementan o suplen l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as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compet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nci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a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s locales, normativa que se de aplicación.</w:t>
      </w:r>
    </w:p>
    <w:p w14:paraId="394777D0" w14:textId="77777777" w:rsidR="00CC7AB3" w:rsidRPr="008701AA" w:rsidRDefault="00362143" w:rsidP="00362143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El artículo 25.2.e. de la Ley 7/1985, de 2 de abril reguladora de las Bases de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Regim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en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Local, reconoce l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as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compet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nci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a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s municipales en prestación de servicios sociales y promoción y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reinserciónsocia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l</w:t>
      </w:r>
      <w:proofErr w:type="spellEnd"/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.</w:t>
      </w:r>
    </w:p>
    <w:p w14:paraId="045A28ED" w14:textId="62111A12" w:rsidR="00CC7AB3" w:rsidRPr="008701AA" w:rsidRDefault="00362143" w:rsidP="00362143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La Ley 12/2007, de 11 de octubre, de Servicios Sociales, recoge que los servicios sociales tienen como final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idad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asegurar el derecho de las personas a vivir dignamente durante todas las etapas de la vida mediante la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cobertura de sus necesidades personales básicas y de las necesidades sociales, en el marco de la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just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i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cia social y del bienestar de las personas, mediante actuaciones y prestaciones de servicios 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y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econ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o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mi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cas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.</w:t>
      </w:r>
    </w:p>
    <w:p w14:paraId="441A4FF1" w14:textId="5D5323B7" w:rsidR="00CC7AB3" w:rsidRPr="008701AA" w:rsidRDefault="00362143" w:rsidP="00362143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El artículo 6.4 de la ley 12/2009 de 10 de julio, de educación, expresa que el Gobierno puede otorgar a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yudas para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la realización de actividades educativas fuera del horario lectivo.</w:t>
      </w:r>
    </w:p>
    <w:p w14:paraId="387DF5FA" w14:textId="5892EE61" w:rsidR="00CC7AB3" w:rsidRPr="008701AA" w:rsidRDefault="00362143" w:rsidP="00362143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Real Decreto 179/1995, de 13 de junio, que aprueba el Reglamento de Obras, Actividades y Servicios de l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as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Enti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dades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Locales (ROAS).</w:t>
      </w:r>
    </w:p>
    <w:p w14:paraId="1EA784D5" w14:textId="77777777" w:rsidR="00CC7AB3" w:rsidRPr="008701AA" w:rsidRDefault="00362143" w:rsidP="00362143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Real decreto legislativo 2/2004, de 5 de marco por el cual se aprueba el Texto Refundido de la Ley Reguladora deles haciendas locales.</w:t>
      </w:r>
    </w:p>
    <w:p w14:paraId="56A04CE6" w14:textId="2BA3A2BE" w:rsidR="00CC7AB3" w:rsidRPr="008701AA" w:rsidRDefault="00362143" w:rsidP="00362143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Decreto Legislativo 2/2003, de 28 de abril, por el que se aprueba el Texto Refundido de la Ley Municipal y de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Regim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en</w:t>
      </w:r>
      <w:proofErr w:type="spellEnd"/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Local de Cataluña.</w:t>
      </w:r>
    </w:p>
    <w:p w14:paraId="07C4F640" w14:textId="4F2A519C" w:rsidR="00CC7AB3" w:rsidRPr="008701AA" w:rsidRDefault="00362143" w:rsidP="00362143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Ley 38/2003, de 17 de noviembre, General de Subvenciones en relación con el Real Decreto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lastRenderedPageBreak/>
        <w:t>887/</w:t>
      </w:r>
      <w:proofErr w:type="gram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2006,de</w:t>
      </w:r>
      <w:proofErr w:type="gram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21 de julio, por el que se aprueba el Reglamento de la Ley 38/2003, de 17 de noviembre, General de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Subvencion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s.</w:t>
      </w:r>
    </w:p>
    <w:p w14:paraId="1BF92CAF" w14:textId="4DD16E41" w:rsidR="00CC7AB3" w:rsidRPr="008701AA" w:rsidRDefault="00362143" w:rsidP="00362143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Vista la Ordenanza General de Subvenciones del Ayuntamiento, que fue aprobada definitivamente p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o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r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ac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uer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d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o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del Pleno de fecha 1 de febrero de 2021, y publicada al Boletín Oficial de la Provincia, correspon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diente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al día 26 de febrero de 2021.</w:t>
      </w:r>
    </w:p>
    <w:p w14:paraId="191FCD42" w14:textId="5029C0F8" w:rsidR="00CC7AB3" w:rsidRPr="008701AA" w:rsidRDefault="00362143" w:rsidP="00362143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El artículo 84 apartado m) Del Estatuto de Autonomía de Cataluña en el que se regulan las Compet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nci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as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local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s prevé que se competencia local La regulación y la prestación de los servicios de atención a l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as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person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a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s, de los servicios sociales públicos de asistencia primaria y fomento de las políticas de aco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gida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d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 los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inmigrantes.</w:t>
      </w:r>
    </w:p>
    <w:p w14:paraId="09BEEFE3" w14:textId="77777777" w:rsidR="008701AA" w:rsidRPr="008701AA" w:rsidRDefault="00362143" w:rsidP="008701AA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Visto que la entrada en vigor de la Ley 19/2013, de transparencia, acceso a la información pública y b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uen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go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bi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ern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o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; la Ley 15/2014, de racionalización del sector público y otras medidas de reforma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administrativa, que modifica el artículo 20 de la LGS y las Resoluciones de la IGAE sobre la BDNS, de</w:t>
      </w:r>
      <w:r w:rsidR="00CC7AB3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desembre de 2015, han motivado que a partir del 01/01/2016 entre en funcionamiento la nueva BDNS2016, que implica un cambio en la forma de comunicar la gestión de las Subvenciones para las enti</w:t>
      </w:r>
      <w:r w:rsidR="008701AA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dades </w:t>
      </w:r>
      <w:proofErr w:type="spell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locals</w:t>
      </w:r>
      <w:proofErr w:type="spell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.</w:t>
      </w:r>
    </w:p>
    <w:p w14:paraId="610FA99B" w14:textId="7D058E89" w:rsidR="00362143" w:rsidRPr="008701AA" w:rsidRDefault="00362143" w:rsidP="008701AA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Visto que el artículo 14 de la Ordenanza, establece que conjunta o posteriormente en las Bases Regulador</w:t>
      </w:r>
      <w:r w:rsidR="008701AA"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as se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tendrá que aprobar y publicar la correspondiente convocatoria.</w:t>
      </w:r>
    </w:p>
    <w:p w14:paraId="0E27F6B9" w14:textId="77777777" w:rsidR="008701AA" w:rsidRDefault="008701AA" w:rsidP="008701AA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Dado que por acuerdo de la sesión ordinaria del Pleno celebrada en fecha 28 de marzo de 2022, fueron</w:t>
      </w:r>
      <w:r>
        <w:rPr>
          <w:rFonts w:ascii="Arial" w:hAnsi="Arial" w:cs="Arial"/>
          <w:color w:val="333333"/>
          <w:sz w:val="20"/>
          <w:szCs w:val="20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aprobadas las Bases Reguladoras de estas subvenciones, las cuales fueron publicadas al Boletín</w:t>
      </w:r>
      <w:r>
        <w:rPr>
          <w:rFonts w:ascii="Arial" w:hAnsi="Arial" w:cs="Arial"/>
          <w:color w:val="333333"/>
          <w:sz w:val="20"/>
          <w:szCs w:val="20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Oficial de la Provincia con número de registro CVE 202210054142 y CVE 202210054151 defecha7deabril de 2022 y aprobadas definitivamente en fecha 11 de mayo de 2022.</w:t>
      </w:r>
    </w:p>
    <w:p w14:paraId="1F723D8B" w14:textId="7E276F77" w:rsidR="008701AA" w:rsidRDefault="008701AA" w:rsidP="008701AA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Dado que el contenido de la presente convocatoria se ajusta a aquello previsto en el artículo 23 de la LGS, así como</w:t>
      </w:r>
      <w:r>
        <w:rPr>
          <w:rFonts w:ascii="Arial" w:hAnsi="Arial" w:cs="Arial"/>
          <w:color w:val="333333"/>
          <w:sz w:val="20"/>
          <w:szCs w:val="20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a aquello previsto en el artículo 14.2 de la Ordenanza.</w:t>
      </w:r>
    </w:p>
    <w:p w14:paraId="0502EEA0" w14:textId="6F1D091E" w:rsidR="008701AA" w:rsidRDefault="008701AA" w:rsidP="008701AA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Dado que para dar cumplimiento a primeros de publicidad que tiene que regir el proceso de selección, y de conformidad con</w:t>
      </w:r>
      <w:r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aquello previsto en los artículos 14.2 y 14.3 de la Ordenanza, y 124.2 del ROAS, procede</w:t>
      </w:r>
      <w:r>
        <w:rPr>
          <w:rFonts w:ascii="Arial" w:hAnsi="Arial" w:cs="Arial"/>
          <w:color w:val="333333"/>
          <w:sz w:val="20"/>
          <w:szCs w:val="20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publicar el correspondiente extracto y texto de esta convocatoria, en el cual se determina el plazo de</w:t>
      </w:r>
      <w:r>
        <w:rPr>
          <w:rFonts w:ascii="Arial" w:hAnsi="Arial" w:cs="Arial"/>
          <w:color w:val="333333"/>
          <w:sz w:val="20"/>
          <w:szCs w:val="20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presentación de solicitudes, enviándolos a la Base de datos Nacional de Subvenciones, así como los</w:t>
      </w:r>
      <w:r>
        <w:rPr>
          <w:rFonts w:ascii="Arial" w:hAnsi="Arial" w:cs="Arial"/>
          <w:color w:val="333333"/>
          <w:sz w:val="20"/>
          <w:szCs w:val="20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datos estructurados, para dar cumplimiento al procedimiento establecido en el artículo 20.8 de la LGS.</w:t>
      </w:r>
    </w:p>
    <w:p w14:paraId="69EB56E7" w14:textId="77777777" w:rsidR="008701AA" w:rsidRDefault="008701AA" w:rsidP="008701AA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En virtud de todo esto, la Junta de Gobierno adopta los siguientes:</w:t>
      </w:r>
    </w:p>
    <w:p w14:paraId="1C16E577" w14:textId="77777777" w:rsidR="008701AA" w:rsidRDefault="008701AA" w:rsidP="008701AA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ACUERDOS</w:t>
      </w:r>
    </w:p>
    <w:p w14:paraId="106C6119" w14:textId="77777777" w:rsidR="00D947CE" w:rsidRDefault="008701AA" w:rsidP="008701AA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lastRenderedPageBreak/>
        <w:br/>
      </w:r>
      <w:proofErr w:type="gramStart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Primero.-</w:t>
      </w:r>
      <w:proofErr w:type="gramEnd"/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APROBAR la convocatoria para la concesión de ayuda de casales de verano otorgado por el</w:t>
      </w:r>
      <w:r>
        <w:rPr>
          <w:rFonts w:ascii="Arial" w:hAnsi="Arial" w:cs="Arial"/>
          <w:color w:val="333333"/>
          <w:sz w:val="20"/>
          <w:szCs w:val="20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Ayuntamiento para el año 2025, el texto íntegro de las cuales es el siguiente:</w:t>
      </w:r>
    </w:p>
    <w:p w14:paraId="2AB6BBDD" w14:textId="77777777" w:rsidR="00D947CE" w:rsidRDefault="008701AA" w:rsidP="008701AA">
      <w:pPr>
        <w:ind w:left="-142"/>
        <w:jc w:val="both"/>
        <w:rPr>
          <w:rFonts w:ascii="Arial" w:hAnsi="Arial" w:cs="Arial"/>
          <w:color w:val="333333"/>
          <w:sz w:val="20"/>
          <w:szCs w:val="20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CONVOCATORIA PARA LA CONCESIÓN De AYUDAS DE CASALS De VERANO PARA El AÑO 2025</w:t>
      </w:r>
      <w:r>
        <w:rPr>
          <w:rFonts w:ascii="Arial" w:hAnsi="Arial" w:cs="Arial"/>
          <w:color w:val="333333"/>
          <w:sz w:val="20"/>
          <w:szCs w:val="20"/>
          <w:lang w:val="es-ES"/>
        </w:rPr>
        <w:t xml:space="preserve"> </w:t>
      </w:r>
    </w:p>
    <w:p w14:paraId="3ED58515" w14:textId="77777777" w:rsidR="00D947CE" w:rsidRDefault="008701AA" w:rsidP="008701AA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CÓDIGO DE LA CONVOCATORIA: 06/2025</w:t>
      </w:r>
    </w:p>
    <w:p w14:paraId="441C119E" w14:textId="77777777" w:rsidR="00D947CE" w:rsidRDefault="008701AA" w:rsidP="00D947CE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1.- Indicación de la aprobación de las Bases Reguladoras y diario oficial donde se han publicado</w:t>
      </w:r>
      <w:r w:rsidR="00D947CE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.</w:t>
      </w:r>
    </w:p>
    <w:p w14:paraId="782F21D0" w14:textId="50AAD0E0" w:rsidR="00D947CE" w:rsidRDefault="008701AA" w:rsidP="00D947CE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Por acuerdo de la sesión ordinaria del Pleno celebrada en fecha 28 de marzo de 2022, fueron aprobadas</w:t>
      </w:r>
      <w:r w:rsidR="00D947CE">
        <w:rPr>
          <w:rFonts w:ascii="Arial" w:hAnsi="Arial" w:cs="Arial"/>
          <w:color w:val="333333"/>
          <w:sz w:val="20"/>
          <w:szCs w:val="20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las Bases Reguladoras para la concesión de ayudas de material, libros, transporte escolar, logopedia,</w:t>
      </w:r>
      <w:r w:rsidR="00D947CE">
        <w:rPr>
          <w:rFonts w:ascii="Arial" w:hAnsi="Arial" w:cs="Arial"/>
          <w:color w:val="333333"/>
          <w:sz w:val="20"/>
          <w:szCs w:val="20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comedor escolar y Casals de verano.</w:t>
      </w:r>
    </w:p>
    <w:p w14:paraId="458B135E" w14:textId="77777777" w:rsidR="00D947CE" w:rsidRDefault="008701AA" w:rsidP="00D947CE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Estas Bases Reguladoras fueron objeto de publicación al Boletín Oficial de la Provincia n.º de</w:t>
      </w: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registro CVE 202210054142 y CVE 202210054151 de fecha 7 de abril de 2022 y aprobadas</w:t>
      </w: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definitivamente en fecha 11 de mayo de 2022.</w:t>
      </w:r>
    </w:p>
    <w:p w14:paraId="1E337E3C" w14:textId="77777777" w:rsidR="00D947CE" w:rsidRDefault="008701AA" w:rsidP="00D947CE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2.- Cuantía total máxima de las subvenciones a otorgar y consignación presupuestaria</w:t>
      </w: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El importe de las ayudas de Casal de verano 2025 irá a cargo de las partidas presupuestarias 08 23100</w:t>
      </w:r>
      <w:r w:rsidR="00D947CE">
        <w:rPr>
          <w:rFonts w:ascii="Arial" w:hAnsi="Arial" w:cs="Arial"/>
          <w:color w:val="333333"/>
          <w:sz w:val="20"/>
          <w:szCs w:val="20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48004, denominada “Ayudas infantiles actividades” y 12 32100 48008 denominada “Ayudas escolares</w:t>
      </w:r>
      <w:r w:rsidR="00D947CE">
        <w:rPr>
          <w:rFonts w:ascii="Arial" w:hAnsi="Arial" w:cs="Arial"/>
          <w:color w:val="333333"/>
          <w:sz w:val="20"/>
          <w:szCs w:val="20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municipales” del presupuesto de gastos del Ayuntamiento de Sant Pere de Vilamajor para el año 2025</w:t>
      </w:r>
      <w:r w:rsidR="00D947CE">
        <w:rPr>
          <w:rFonts w:ascii="Arial" w:hAnsi="Arial" w:cs="Arial"/>
          <w:color w:val="333333"/>
          <w:sz w:val="20"/>
          <w:szCs w:val="20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por un importe máximo de 4.500 €, sin necesidad de agotar estos gastos máximos</w:t>
      </w: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autorizados.</w:t>
      </w:r>
    </w:p>
    <w:p w14:paraId="682DF907" w14:textId="1033BA00" w:rsidR="00D947CE" w:rsidRDefault="008701AA" w:rsidP="00D947CE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3.- Objeto, condiciones y finalidad de las subvenciones</w:t>
      </w: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El objeto de estas bases es regir la convocatoria para el otorgamiento de ayudas de Casals de verano a los</w:t>
      </w:r>
      <w:r w:rsidR="00D947CE">
        <w:rPr>
          <w:rFonts w:ascii="Arial" w:hAnsi="Arial" w:cs="Arial"/>
          <w:color w:val="333333"/>
          <w:sz w:val="20"/>
          <w:szCs w:val="20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alumnos empadronados en Sant Pere de Vilamajor y que cursen educación infantil, educación primaria o</w:t>
      </w:r>
      <w:r w:rsidR="00D947CE">
        <w:rPr>
          <w:rFonts w:ascii="Arial" w:hAnsi="Arial" w:cs="Arial"/>
          <w:color w:val="333333"/>
          <w:sz w:val="20"/>
          <w:szCs w:val="20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educación secundaria y, que se encuentren en una especial situación familiar con necesidades sociales y/o</w:t>
      </w:r>
      <w:r w:rsidR="00D947CE">
        <w:rPr>
          <w:rFonts w:ascii="Arial" w:hAnsi="Arial" w:cs="Arial"/>
          <w:color w:val="333333"/>
          <w:sz w:val="20"/>
          <w:szCs w:val="20"/>
          <w:lang w:val="es-ES"/>
        </w:rPr>
        <w:t xml:space="preserve"> </w:t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económicas.</w:t>
      </w:r>
    </w:p>
    <w:p w14:paraId="593A0B04" w14:textId="387E812A" w:rsidR="008701AA" w:rsidRPr="00D947CE" w:rsidRDefault="008701AA" w:rsidP="00D947CE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8701AA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8701AA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4</w:t>
      </w:r>
      <w:r w:rsidRPr="00D947CE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.- Procedimiento de concesión</w:t>
      </w:r>
    </w:p>
    <w:p w14:paraId="3CA3F015" w14:textId="77777777" w:rsidR="00D947CE" w:rsidRDefault="00D947CE" w:rsidP="00D947CE">
      <w:pPr>
        <w:shd w:val="clear" w:color="auto" w:fill="F5F5F5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-Una vez presentadas las solicitudes junto con la documentación anexa, el Ayuntamiento las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revisará.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-El Ayuntamiento tiene que valorar, de conformidad a los baremos establecidos en las bases y en su punto 12 de esta</w:t>
      </w:r>
      <w:r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convocatoria o bien mediante informe motivado, las solicitudes con la documentación aportada que</w:t>
      </w:r>
      <w:r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cumplan los requisitos fijados a las bases.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-Los Servicios Sociales propondrán a la Junta de Gobierno Local el otorgamiento de las ayudas, de acuerdo con la</w:t>
      </w:r>
      <w:r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puntuación obtenida al aplicar las reglas de baremación y los criterios de adjudicación previstos.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 xml:space="preserve">-Plazo del procedimiento: El plazo máximo para resolver la solicitud de la ayuda de libros, 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lastRenderedPageBreak/>
        <w:t>material y</w:t>
      </w:r>
      <w:r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transporte es el 31 de diciembre. Si transcurrido este plazo no se ha dictado</w:t>
      </w:r>
      <w:r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proofErr w:type="spellStart"/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ypublicado</w:t>
      </w:r>
      <w:proofErr w:type="spellEnd"/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resolución</w:t>
      </w:r>
      <w:r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exprés, la solicitud se entenderá desestimada.</w:t>
      </w:r>
    </w:p>
    <w:p w14:paraId="6B344C49" w14:textId="77777777" w:rsidR="00D947CE" w:rsidRDefault="00D947CE" w:rsidP="00D947CE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5.- Requisitos por la solicitud y forma de acreditarlos</w:t>
      </w:r>
      <w:r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</w:p>
    <w:p w14:paraId="4A59CFF4" w14:textId="3E4B5623" w:rsidR="00D947CE" w:rsidRDefault="00D947CE" w:rsidP="00D947CE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Además de reunir las condiciones para ser persona beneficiaria descritas en las bases, para poder recibir</w:t>
      </w:r>
      <w:r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la ayuda hace falta:</w:t>
      </w:r>
    </w:p>
    <w:p w14:paraId="7C16AD6B" w14:textId="77777777" w:rsidR="00D947CE" w:rsidRDefault="00D947CE" w:rsidP="00D947CE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a) Presentar la solicitud y la documentación imprescindible previsto en estas bases, así como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aquella documentación que sea procedente en función de cada caso, prevista en el artículo 7 de estas</w:t>
      </w:r>
      <w:r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bases, en los plazos y la forma establecidos en cada convocatoria.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b) El alumno/a tiene que estar empadronado en Sant Pere de Vilamajor.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c) Tener una renta neta por miembro de la unidad familiar, igual o inferior al indicador de renta de</w:t>
      </w:r>
      <w:r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suficiencia de Cataluña, del año en curso, excepto en los casos de acreditación de violencia machista,</w:t>
      </w:r>
      <w:r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en que solo se tendrán en cuenta los ingresos de la persona víctima de violencia machista.</w:t>
      </w:r>
    </w:p>
    <w:p w14:paraId="10701388" w14:textId="77777777" w:rsidR="00351AD2" w:rsidRDefault="00D947CE" w:rsidP="00D947CE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Por miembro de la unidad familiar, concretamente, se tendrán en cuenta los ingresos de los padres, las</w:t>
      </w:r>
      <w:r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madres, los tutores legales o las personas encargadas temporalmente o definitivamente de la guarda de</w:t>
      </w:r>
      <w:r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las personas beneficiarias y hermanos de los beneficiarios y que consten en el certificado de convivencia</w:t>
      </w:r>
      <w:r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aportado.</w:t>
      </w:r>
    </w:p>
    <w:p w14:paraId="7BE3660B" w14:textId="6B8CD7AC" w:rsidR="00351AD2" w:rsidRDefault="00D947CE" w:rsidP="00D947CE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Pueden solicitar la ayuda los padres, las madres, los tutores legales o las personas encargadas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temporalmente o definitivamente de la guarda y custodia de las personas beneficiarias. En el caso de</w:t>
      </w:r>
      <w:r w:rsid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custodias compartidas se podrá solicitar de forma conjunta ambos progenitores o de forma</w:t>
      </w:r>
      <w:r w:rsid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separada uno o los dos, en este último caso la ayuda solicitada por cada progenitor será proporcional en los</w:t>
      </w:r>
      <w:r w:rsid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días que le corresponda la custodia, siempre que reúnan los requisitos indicados al 4.1.</w:t>
      </w:r>
    </w:p>
    <w:p w14:paraId="03D45EA4" w14:textId="053F6185" w:rsidR="00351AD2" w:rsidRDefault="00D947CE" w:rsidP="00D947CE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La renta neta mensual de la unidad familiar es el resultado de la división del total de los ingresos netos</w:t>
      </w:r>
      <w:r w:rsid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percibidos por la unidad familiar durante el año entre catorce. Sin embargo, por el caso que se acredite, a </w:t>
      </w:r>
      <w:proofErr w:type="spellStart"/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larenta</w:t>
      </w:r>
      <w:proofErr w:type="spellEnd"/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neta mensual de la unidad familiar, se puede restar hasta un máximo de seiscientos euros </w:t>
      </w:r>
      <w:proofErr w:type="spellStart"/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enconcepto</w:t>
      </w:r>
      <w:proofErr w:type="spellEnd"/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de gastos mensuales de préstamo hipotecario o de alquiler de la vivienda donde reside la</w:t>
      </w:r>
      <w:r w:rsid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persona beneficiaria.</w:t>
      </w:r>
    </w:p>
    <w:p w14:paraId="0C3F0DBA" w14:textId="77777777" w:rsidR="00351AD2" w:rsidRDefault="00D947CE" w:rsidP="00D947CE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Estos requisitos se tienen que cumplir en el momento de la presentación de la solicitud.</w:t>
      </w:r>
    </w:p>
    <w:p w14:paraId="2A805980" w14:textId="69FE4A2C" w:rsidR="00D947CE" w:rsidRDefault="00D947CE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D947CE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6.- Documentos que tienen que acompañar a la solicitud</w:t>
      </w:r>
    </w:p>
    <w:p w14:paraId="72134A60" w14:textId="77777777" w:rsidR="00351AD2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La documentación que ya esté a disposición del Ayuntamiento de Sant Pere de Vilamajor y que </w:t>
      </w:r>
      <w:proofErr w:type="spell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tinguivigència</w:t>
      </w:r>
      <w:proofErr w:type="spellEnd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, no hace falta que sea presentada de nuevo, a pesar de que habrá que indicar que no se presenta por </w:t>
      </w:r>
      <w:proofErr w:type="spell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aquestmotiu</w:t>
      </w:r>
      <w:proofErr w:type="spellEnd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.</w:t>
      </w:r>
    </w:p>
    <w:p w14:paraId="0A6A775B" w14:textId="77777777" w:rsidR="00351AD2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 xml:space="preserve">A las solicitudes se tiene que adjuntar la documentación siguiente, aportando el original para la </w:t>
      </w:r>
      <w:proofErr w:type="spell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sevacomprovació</w:t>
      </w:r>
      <w:proofErr w:type="spellEnd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en el momento de registrar la </w:t>
      </w:r>
      <w:proofErr w:type="gram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solicitud:.</w:t>
      </w:r>
      <w:proofErr w:type="gramEnd"/>
    </w:p>
    <w:p w14:paraId="0C520680" w14:textId="77777777" w:rsidR="00351AD2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Documentación económica OBLIGATORIA general:</w:t>
      </w: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</w: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lastRenderedPageBreak/>
        <w:t>a) En caso de ser trabajador/a fijo/a o temporal, las hojas de salario o certificado equivalente de los últimos 3mesos anteriores a la solicitud donde consten los ingresos percibidos.</w:t>
      </w:r>
    </w:p>
    <w:p w14:paraId="4F9294F9" w14:textId="4569F112" w:rsidR="00351AD2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b) En el caso de trabajadores autónomos declaración de renta correspondiente al último</w:t>
      </w:r>
      <w:r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ejercicio fiscal.</w:t>
      </w:r>
    </w:p>
    <w:p w14:paraId="467CF87E" w14:textId="4355D9D5" w:rsidR="00351AD2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 xml:space="preserve">c) En caso de encontrarse en el paro, certificado del Servicio de Ocupación de Cataluña actual con los </w:t>
      </w:r>
      <w:proofErr w:type="spell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períodesd'inscripción</w:t>
      </w:r>
      <w:proofErr w:type="spellEnd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y de recepción de prestaciones y/o subsidios por paro y la cuantía que perciben.</w:t>
      </w:r>
    </w:p>
    <w:p w14:paraId="67710BAA" w14:textId="77777777" w:rsidR="00351AD2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d) En caso de ser pensionistas, certificado de pensión actual.</w:t>
      </w:r>
    </w:p>
    <w:p w14:paraId="6615DA96" w14:textId="2C44D375" w:rsidR="00351AD2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e) Cualquier otra documentación que acredite los ingresos obtenidos.</w:t>
      </w:r>
    </w:p>
    <w:p w14:paraId="25DD0CE7" w14:textId="77777777" w:rsidR="00351AD2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 xml:space="preserve">f) Los Servicios Sociales, en los casos que se considere necesario, podrán reclamar a cualquier </w:t>
      </w:r>
      <w:proofErr w:type="spell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delsmembres</w:t>
      </w:r>
      <w:proofErr w:type="spellEnd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de la unidad familiar </w:t>
      </w:r>
      <w:proofErr w:type="gram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otro documentación acreditativa</w:t>
      </w:r>
      <w:proofErr w:type="gramEnd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, como por ejemplo el Certificado </w:t>
      </w:r>
      <w:proofErr w:type="spell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vidalaboral</w:t>
      </w:r>
      <w:proofErr w:type="spellEnd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actualizado o los extractos bancarios de la unidad familiar de convivencia de los últimos 6 meses.</w:t>
      </w:r>
    </w:p>
    <w:p w14:paraId="0CA9AD95" w14:textId="77777777" w:rsidR="00351AD2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 xml:space="preserve">g) El ingreso de la ayuda se realizará en la cuenta bancaria de </w:t>
      </w:r>
      <w:proofErr w:type="gram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la personas solicitantes</w:t>
      </w:r>
      <w:proofErr w:type="gramEnd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. En </w:t>
      </w:r>
      <w:proofErr w:type="spell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casosexcepcionals</w:t>
      </w:r>
      <w:proofErr w:type="spellEnd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y justificados se podrá realizar la ayuda directamente al casal de verano pertinente. La </w:t>
      </w:r>
      <w:proofErr w:type="spell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personasol·licitant</w:t>
      </w:r>
      <w:proofErr w:type="spellEnd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tendrá que presentar la ficha bancaria del Ayuntamiento de Sant Pere de Vilamajor: “FITXADADES ADMINISTRACIONES, ENTIDADES, AYUDAS Y OTRAS” llenada correctamente o bien </w:t>
      </w:r>
      <w:proofErr w:type="spell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elCertificat</w:t>
      </w:r>
      <w:proofErr w:type="spellEnd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de Titularidad de la Cuenta bancaria, segundos se indique en la solicitud o por el Ayuntamiento.</w:t>
      </w:r>
    </w:p>
    <w:p w14:paraId="298E3796" w14:textId="77777777" w:rsidR="00351AD2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Documentación identificativa OBLIGATORIA general:</w:t>
      </w:r>
    </w:p>
    <w:p w14:paraId="5C5810CF" w14:textId="77777777" w:rsidR="00351AD2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a) DNI/NIE, permiso de residencia o pasaporte del solicitante y de los miembros mayores de 14 años.</w:t>
      </w:r>
    </w:p>
    <w:p w14:paraId="75DE3855" w14:textId="77777777" w:rsidR="00351AD2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 xml:space="preserve">b) Libro de familia o en su defecto documento que acredite la filiación, en </w:t>
      </w:r>
      <w:proofErr w:type="gram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el casos</w:t>
      </w:r>
      <w:proofErr w:type="gramEnd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de no aportar </w:t>
      </w:r>
      <w:proofErr w:type="spell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elsDNI</w:t>
      </w:r>
      <w:proofErr w:type="spellEnd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/NIE de los menores de 14 años.</w:t>
      </w:r>
    </w:p>
    <w:p w14:paraId="2535FBD0" w14:textId="77777777" w:rsidR="00351AD2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c) En caso de representación legal o acogida del beneficiario, documentación acreditativa de este hecho.</w:t>
      </w:r>
    </w:p>
    <w:p w14:paraId="65B22073" w14:textId="77777777" w:rsidR="00351AD2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Documentación OBLIGATORIA por la ayuda de CASAL De VERANO:</w:t>
      </w:r>
    </w:p>
    <w:p w14:paraId="57419F58" w14:textId="0B8AC4F2" w:rsidR="00351AD2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 xml:space="preserve">a) Inscripción del Casal, donde conste el nombre y la población del casal de verano, indicando claramente los </w:t>
      </w:r>
      <w:proofErr w:type="spellStart"/>
      <w:proofErr w:type="gram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horarios,las</w:t>
      </w:r>
      <w:proofErr w:type="spellEnd"/>
      <w:proofErr w:type="gramEnd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semanas, los servicios que realizará el menor y el precio total por menor.</w:t>
      </w:r>
    </w:p>
    <w:p w14:paraId="28350E5B" w14:textId="1B685780" w:rsidR="00351AD2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lastRenderedPageBreak/>
        <w:br/>
        <w:t xml:space="preserve">b) Justificando del pago parcial o total de la actividad. Hay que tener en cuenta que el importe de la ayuda </w:t>
      </w:r>
      <w:r w:rsidR="00144658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nunca puede</w:t>
      </w: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superar la parte justificada del pago.</w:t>
      </w:r>
    </w:p>
    <w:p w14:paraId="0D070357" w14:textId="77777777" w:rsidR="00351AD2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Documentación complementaria según situación del núcleo familiar:</w:t>
      </w:r>
    </w:p>
    <w:p w14:paraId="407CC4DF" w14:textId="16747707" w:rsidR="00351AD2" w:rsidRPr="00351AD2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a) Carné de familia numerosa y/o carné de familia monoparental, en su caso.</w:t>
      </w:r>
    </w:p>
    <w:p w14:paraId="216B1F56" w14:textId="77777777" w:rsidR="00351AD2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b) En caso de situación familiar de separación de hecho, el documento notarial o justificantes de interposición </w:t>
      </w:r>
      <w:proofErr w:type="gram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dela</w:t>
      </w:r>
      <w:proofErr w:type="gramEnd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demanda u otros documentos que demuestren esta situación.</w:t>
      </w:r>
    </w:p>
    <w:p w14:paraId="3642BC29" w14:textId="51E7B7F3" w:rsidR="00351AD2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c) Si la separación es legal o bien hay divorcio, la resolución judicial que determine esta situación,</w:t>
      </w:r>
      <w:r w:rsidR="00144658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incluyendo el convenio regulador.</w:t>
      </w:r>
    </w:p>
    <w:p w14:paraId="22A9A9A0" w14:textId="35EACCA5" w:rsidR="00144658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d) En caso de incumplimiento de la obligación de pago de la pensión de alimentos, documentació</w:t>
      </w:r>
      <w:r w:rsidR="00144658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n </w:t>
      </w: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acreditativa de la reclamación de la pensión de alimentos.</w:t>
      </w:r>
    </w:p>
    <w:p w14:paraId="7AB1DD82" w14:textId="009D1DA8" w:rsidR="00144658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e) En casos de estar recibiendo apoyo social a los servicios sociales municipales indicarlo a la solicitud al l</w:t>
      </w:r>
      <w:r w:rsidR="00144658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ugar </w:t>
      </w: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indica</w:t>
      </w:r>
      <w:r w:rsidR="00144658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do</w:t>
      </w: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para hacerlo.</w:t>
      </w:r>
    </w:p>
    <w:p w14:paraId="50B0C512" w14:textId="020D439E" w:rsidR="00144658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f) En caso de disminución o discapacidad física, psíquica o sensorial de algún miembro de la uni</w:t>
      </w:r>
      <w:r w:rsidR="00144658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dad </w:t>
      </w: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familiar, certificados que acrediten estas circunstancias y su grado.</w:t>
      </w:r>
    </w:p>
    <w:p w14:paraId="158E465F" w14:textId="2F9C1169" w:rsidR="00144658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g) En caso de enfermedad grave de algún miembro de la unidad familiar, informes médicos u otros document</w:t>
      </w:r>
      <w:r w:rsidR="00144658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o</w:t>
      </w: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s</w:t>
      </w:r>
      <w:r w:rsidR="00144658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que lo acrediten, de los últimos seis meses anteriores a la convocatoria, excepto en los casos de</w:t>
      </w:r>
      <w:r w:rsidR="00144658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enfermedades</w:t>
      </w: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degenerativas en que la fecha de la documentación acreditativa será indiferente.</w:t>
      </w:r>
    </w:p>
    <w:p w14:paraId="293CFE82" w14:textId="77777777" w:rsidR="00144658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h) En caso de representación legal o acogida del beneficiario, documentación acreditativa de este hecho.</w:t>
      </w:r>
    </w:p>
    <w:p w14:paraId="2B433EF4" w14:textId="77777777" w:rsidR="00144658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 xml:space="preserve">y) En caso de reconocimiento de situaciones de dependencia de algún miembro de la unidad familiar, </w:t>
      </w:r>
      <w:proofErr w:type="spell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laresolució</w:t>
      </w:r>
      <w:proofErr w:type="spellEnd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acreditativa del grado de dependencia.</w:t>
      </w:r>
    </w:p>
    <w:p w14:paraId="3088AE8C" w14:textId="77777777" w:rsidR="00144658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 xml:space="preserve">j) En casos de mujeres víctimas de violencia machista, la documentación acreditativa, de acuerdo con </w:t>
      </w:r>
      <w:proofErr w:type="spell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lesprevisions</w:t>
      </w:r>
      <w:proofErr w:type="spellEnd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del artículo 33 de la Ley 5/2008, de 24 de abril.</w:t>
      </w:r>
    </w:p>
    <w:p w14:paraId="4EB968D7" w14:textId="77777777" w:rsidR="00144658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k) El último recibo de la hipoteca o del alquiler de la vivienda donde resida la persona beneficiaria.</w:t>
      </w: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 xml:space="preserve">La omisión de presentación de la documentación supone la no acreditación de la situación respectiva, </w:t>
      </w:r>
      <w:proofErr w:type="spell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iconseqüentment</w:t>
      </w:r>
      <w:proofErr w:type="spellEnd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no se tendrá en cuenta en la valoración de la ayuda.</w:t>
      </w:r>
    </w:p>
    <w:p w14:paraId="76709390" w14:textId="77777777" w:rsidR="00144658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 xml:space="preserve">El Ayuntamiento de Sant Pere de Vilamajor se reserva el derecho de solicitar los originales de </w:t>
      </w:r>
      <w:proofErr w:type="spell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ladocumentació</w:t>
      </w:r>
      <w:proofErr w:type="spellEnd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aportada para su verificación en cualquier momento del procedimiento; así como </w:t>
      </w:r>
      <w:proofErr w:type="spell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eldret</w:t>
      </w:r>
      <w:proofErr w:type="spellEnd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de requerir la documentación descrita en este artículo si no ha sido presentada en el tiempo </w:t>
      </w:r>
      <w:proofErr w:type="spell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iforma</w:t>
      </w:r>
      <w:proofErr w:type="spellEnd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indicados.</w:t>
      </w:r>
    </w:p>
    <w:p w14:paraId="65BB6147" w14:textId="77777777" w:rsidR="00144658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lastRenderedPageBreak/>
        <w:br/>
        <w:t>7.- Plazo, forma y lugar de presentación de las solicitudes</w:t>
      </w:r>
    </w:p>
    <w:p w14:paraId="5FCF517E" w14:textId="6C381B15" w:rsidR="00144658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El plazo de presentación de las solicitudes se iniciará el día siguiente de la publicación de la</w:t>
      </w:r>
      <w:r w:rsidR="00144658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proofErr w:type="spell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convocatòria</w:t>
      </w:r>
      <w:proofErr w:type="spellEnd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al BOP y acabará el 30 de mayo de 2025.</w:t>
      </w:r>
    </w:p>
    <w:p w14:paraId="0A0DCFF1" w14:textId="64E74970" w:rsidR="00144658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La solicitud se obtiene en la página web del Ayuntamiento, a los Servicios Sociales y a la Oficina de Atención al</w:t>
      </w:r>
      <w:r w:rsidR="00144658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proofErr w:type="gramStart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Ciu</w:t>
      </w:r>
      <w:r w:rsidR="00144658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dadano </w:t>
      </w: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(</w:t>
      </w:r>
      <w:proofErr w:type="gramEnd"/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OAC) y se presenta por la Sede electrónica del Ayuntamiento de Sant Pere o a las oficinas de</w:t>
      </w:r>
      <w:r w:rsidR="00144658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</w:t>
      </w: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Serv</w:t>
      </w:r>
      <w:r w:rsidR="00144658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icios</w:t>
      </w: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 Sociales de Sant Pere de Vilamajor en la calle nueva, 24-26. Hay que presentar la solicitud </w:t>
      </w:r>
      <w:r w:rsidR="00144658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 xml:space="preserve">rellena </w:t>
      </w: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correctament</w:t>
      </w:r>
      <w:r w:rsidR="00144658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e</w:t>
      </w: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, junto con la documentación obligatoria en cada caso y la que acredite l</w:t>
      </w:r>
      <w:r w:rsidR="00144658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as circunstancia</w:t>
      </w: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t>s que se alegan.</w:t>
      </w:r>
    </w:p>
    <w:p w14:paraId="445A5C9E" w14:textId="77777777" w:rsidR="00144658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La solicitud también se puede presentar en cualquier de las maneras que prevé el artículo 16 de la Ley 39/2015, de 1 de octubre, del Procedimiento Administrativo Común de las Administraciones Públicas.</w:t>
      </w:r>
    </w:p>
    <w:p w14:paraId="26B84A72" w14:textId="4EEF108A" w:rsidR="00351AD2" w:rsidRPr="00351AD2" w:rsidRDefault="00351AD2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351AD2"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  <w:br/>
        <w:t>8.- Rectificación de defectos u omisiones en la documentación</w:t>
      </w:r>
    </w:p>
    <w:p w14:paraId="3DB027E9" w14:textId="0EEB8C82" w:rsidR="00144658" w:rsidRDefault="00144658" w:rsidP="00351AD2">
      <w:pPr>
        <w:shd w:val="clear" w:color="auto" w:fill="F5F5F5"/>
        <w:spacing w:line="24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En caso de que la documentación presentada sea incorrecta o incompleta, se requerirá a la persona</w:t>
      </w:r>
      <w:r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</w:t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interesada porque en un plazo de 10 días hábiles enmiende el defecto o adjunte los document</w:t>
      </w:r>
      <w:r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os </w:t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precepti</w:t>
      </w:r>
      <w:r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vo</w:t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s, con la indicación que, si no lo hace, se considerará que ceja en su petición.</w:t>
      </w:r>
    </w:p>
    <w:p w14:paraId="25C84F73" w14:textId="252BB27F" w:rsidR="00144658" w:rsidRDefault="00144658" w:rsidP="00351AD2">
      <w:pPr>
        <w:shd w:val="clear" w:color="auto" w:fill="F5F5F5"/>
        <w:spacing w:line="24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1446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9.- Órganos competentes para la instrucción y la propuesta de concesión</w:t>
      </w:r>
      <w:r w:rsidRPr="001446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El órgano responsable de la instrucción del procedimiento para el otorgamiento de las subvenciones previst</w:t>
      </w:r>
      <w:r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as </w:t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en las presentes bases será el Área de Servicios Sociales.</w:t>
      </w:r>
    </w:p>
    <w:p w14:paraId="643D26F5" w14:textId="48CAE0B4" w:rsidR="00144658" w:rsidRDefault="00144658" w:rsidP="00351AD2">
      <w:pPr>
        <w:shd w:val="clear" w:color="auto" w:fill="F5F5F5"/>
        <w:spacing w:line="24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1446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La propuesta de concesión de las subvenciones será elaborada por un órgano colegiado constituido de acuerdo con aquello previsto en el artículo 12.5 de la Ordenanza General de Subvenciones del Ayuntamiento y que</w:t>
      </w:r>
      <w:r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</w:t>
      </w:r>
      <w:proofErr w:type="spellStart"/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estar</w:t>
      </w:r>
      <w:r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a</w:t>
      </w:r>
      <w:proofErr w:type="spellEnd"/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formado por las siguientes personas:</w:t>
      </w:r>
    </w:p>
    <w:p w14:paraId="0AEFD286" w14:textId="77777777" w:rsidR="00144658" w:rsidRDefault="00144658" w:rsidP="00351AD2">
      <w:pPr>
        <w:shd w:val="clear" w:color="auto" w:fill="F5F5F5"/>
        <w:spacing w:line="24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1446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•</w:t>
      </w:r>
      <w:proofErr w:type="gramStart"/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Secretario</w:t>
      </w:r>
      <w:proofErr w:type="gramEnd"/>
    </w:p>
    <w:p w14:paraId="25E49B80" w14:textId="77777777" w:rsidR="00144658" w:rsidRDefault="00144658" w:rsidP="00351AD2">
      <w:pPr>
        <w:shd w:val="clear" w:color="auto" w:fill="F5F5F5"/>
        <w:spacing w:line="24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1446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•Regidor de la corporación</w:t>
      </w:r>
    </w:p>
    <w:p w14:paraId="5D75B45A" w14:textId="77777777" w:rsidR="00144658" w:rsidRDefault="00144658" w:rsidP="00351AD2">
      <w:pPr>
        <w:shd w:val="clear" w:color="auto" w:fill="F5F5F5"/>
        <w:spacing w:line="24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1446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•Técnico del Área de Servicios Sociales</w:t>
      </w:r>
    </w:p>
    <w:p w14:paraId="72EF86F8" w14:textId="0D53ED7D" w:rsidR="00144658" w:rsidRDefault="00144658" w:rsidP="00351AD2">
      <w:pPr>
        <w:shd w:val="clear" w:color="auto" w:fill="F5F5F5"/>
        <w:spacing w:line="24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1446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El órgano responsable de la resolución del procedimiento para el otorgamiento de las subvenciones será la</w:t>
      </w:r>
      <w:r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</w:t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Junta de Gobierno local, visto el decreto de alcaldía n.º 590/2023 de fecha 07/07/2023 de delegaciones de atribuciones publicado al BOP en fecha 20/07/2023.</w:t>
      </w:r>
    </w:p>
    <w:p w14:paraId="7ACB4187" w14:textId="106EFFB1" w:rsidR="00144658" w:rsidRDefault="00144658" w:rsidP="00351AD2">
      <w:pPr>
        <w:shd w:val="clear" w:color="auto" w:fill="F5F5F5"/>
        <w:spacing w:line="24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1446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El órgano competente para la concesión podrá, discrecionalmente, dejar desierto el concurso o no </w:t>
      </w:r>
      <w:r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acabar </w:t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el crédito total previsto.</w:t>
      </w:r>
    </w:p>
    <w:p w14:paraId="5C135F7E" w14:textId="77777777" w:rsidR="00144658" w:rsidRDefault="00144658" w:rsidP="00351AD2">
      <w:pPr>
        <w:shd w:val="clear" w:color="auto" w:fill="F5F5F5"/>
        <w:spacing w:line="24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1446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10.- Plazo de resolución y de notificación</w:t>
      </w:r>
    </w:p>
    <w:p w14:paraId="4FCDF7FB" w14:textId="77777777" w:rsidR="00144658" w:rsidRDefault="00144658" w:rsidP="00351AD2">
      <w:pPr>
        <w:shd w:val="clear" w:color="auto" w:fill="F5F5F5"/>
        <w:spacing w:line="24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144658">
        <w:rPr>
          <w:rFonts w:ascii="Arial" w:hAnsi="Arial" w:cs="Arial"/>
          <w:color w:val="333333"/>
          <w:sz w:val="20"/>
          <w:szCs w:val="20"/>
          <w:lang w:val="es-ES"/>
        </w:rPr>
        <w:lastRenderedPageBreak/>
        <w:br/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El plazo máximo para resolver la solicitud de la ayuda de casal de verano es el 31 de diciembre. </w:t>
      </w:r>
      <w:proofErr w:type="spellStart"/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Sitranscorregut</w:t>
      </w:r>
      <w:proofErr w:type="spellEnd"/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este plazo no se ha dictado y publicado resolución exprés, la solicitud se </w:t>
      </w:r>
      <w:proofErr w:type="spellStart"/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entendràdesestimada</w:t>
      </w:r>
      <w:proofErr w:type="spellEnd"/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.</w:t>
      </w:r>
    </w:p>
    <w:p w14:paraId="3DF4F7AC" w14:textId="77777777" w:rsidR="00144658" w:rsidRDefault="00144658" w:rsidP="00351AD2">
      <w:pPr>
        <w:shd w:val="clear" w:color="auto" w:fill="F5F5F5"/>
        <w:spacing w:line="24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1446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11.- Régimen de recursos</w:t>
      </w:r>
    </w:p>
    <w:p w14:paraId="7DE20209" w14:textId="627502B0" w:rsidR="00144658" w:rsidRDefault="00144658" w:rsidP="00351AD2">
      <w:pPr>
        <w:shd w:val="clear" w:color="auto" w:fill="F5F5F5"/>
        <w:spacing w:line="24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1446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Contra la resolución de la convocatoria, que es definitiva y pone fin a la vía administrativa, se </w:t>
      </w:r>
      <w:proofErr w:type="spellStart"/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podràinterposar</w:t>
      </w:r>
      <w:proofErr w:type="spellEnd"/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recurso contencioso-administrativo en el plazo de dos meses contados a partir del día de </w:t>
      </w:r>
      <w:proofErr w:type="spellStart"/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lapublicació</w:t>
      </w:r>
      <w:proofErr w:type="spellEnd"/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en el azulejo de anuncios del otorgamiento o denegación de la ayuda. </w:t>
      </w:r>
    </w:p>
    <w:p w14:paraId="7DE8616E" w14:textId="77777777" w:rsidR="00144658" w:rsidRDefault="00144658" w:rsidP="00351AD2">
      <w:pPr>
        <w:shd w:val="clear" w:color="auto" w:fill="F5F5F5"/>
        <w:spacing w:line="24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Potestativamente, se </w:t>
      </w:r>
      <w:proofErr w:type="spellStart"/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podràinterposar</w:t>
      </w:r>
      <w:proofErr w:type="spellEnd"/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previamente recurso de reposición en el plazo de un mes contado desde el día de la </w:t>
      </w:r>
      <w:proofErr w:type="spellStart"/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publicacióen</w:t>
      </w:r>
      <w:proofErr w:type="spellEnd"/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el azulejo de anuncios de la resolución.</w:t>
      </w:r>
    </w:p>
    <w:p w14:paraId="2073044C" w14:textId="77777777" w:rsidR="00144658" w:rsidRDefault="00144658" w:rsidP="00351AD2">
      <w:pPr>
        <w:shd w:val="clear" w:color="auto" w:fill="F5F5F5"/>
        <w:spacing w:line="24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1446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12.- Criterios objetivos de otorgamiento de la subvención e importes máximos</w:t>
      </w:r>
    </w:p>
    <w:p w14:paraId="6AFD48CD" w14:textId="77777777" w:rsidR="00144658" w:rsidRDefault="00144658" w:rsidP="00351AD2">
      <w:pPr>
        <w:shd w:val="clear" w:color="auto" w:fill="F5F5F5"/>
        <w:spacing w:line="24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1446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La ayuda se otorgará:</w:t>
      </w:r>
    </w:p>
    <w:p w14:paraId="7DD6348E" w14:textId="77777777" w:rsidR="00673C58" w:rsidRDefault="00144658" w:rsidP="00351AD2">
      <w:pPr>
        <w:shd w:val="clear" w:color="auto" w:fill="F5F5F5"/>
        <w:spacing w:line="24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1446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-En función de la puntuación obtenida de la aplicación del baremo descrita a las bases:</w:t>
      </w:r>
    </w:p>
    <w:p w14:paraId="02B321BA" w14:textId="2D219ECF" w:rsidR="00673C58" w:rsidRDefault="00144658" w:rsidP="00351AD2">
      <w:pPr>
        <w:shd w:val="clear" w:color="auto" w:fill="F5F5F5"/>
        <w:spacing w:line="24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1446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a) Según composición familiar hasta 3 puntos</w:t>
      </w:r>
    </w:p>
    <w:p w14:paraId="476E9C27" w14:textId="77777777" w:rsidR="00673C58" w:rsidRDefault="00144658" w:rsidP="00351AD2">
      <w:pPr>
        <w:shd w:val="clear" w:color="auto" w:fill="F5F5F5"/>
        <w:spacing w:line="240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1446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b) Según valoración de aspectos sociales hasta 4 puntos</w:t>
      </w:r>
    </w:p>
    <w:p w14:paraId="5B705D43" w14:textId="1DAB15C3" w:rsidR="00351AD2" w:rsidRPr="00D947CE" w:rsidRDefault="00144658" w:rsidP="00351AD2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val="es-ES" w:eastAsia="es-ES"/>
        </w:rPr>
      </w:pPr>
      <w:r w:rsidRPr="001446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1446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c) Según aspectos de salud: 2 puntos</w:t>
      </w:r>
    </w:p>
    <w:p w14:paraId="36DD644C" w14:textId="77777777" w:rsidR="00673C58" w:rsidRDefault="00673C58" w:rsidP="00673C58">
      <w:pPr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d) Si se acredita violencia machista: 1 punto</w:t>
      </w:r>
    </w:p>
    <w:p w14:paraId="2C62D451" w14:textId="77777777" w:rsidR="00673C58" w:rsidRDefault="00673C58" w:rsidP="00673C58">
      <w:pPr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e) Situación de riesgo de los menores: 2 puntos</w:t>
      </w:r>
    </w:p>
    <w:p w14:paraId="21CD424C" w14:textId="77777777" w:rsidR="00673C58" w:rsidRDefault="00673C58" w:rsidP="00673C58">
      <w:pPr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-En función de la situación económica se puntuará hasta 6 puntos según el baremo siguiente:</w:t>
      </w:r>
    </w:p>
    <w:p w14:paraId="5811CB2E" w14:textId="77777777" w:rsidR="00673C58" w:rsidRDefault="00673C58" w:rsidP="00673C58">
      <w:pPr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a) Igual o inferior a 129,74 € mensuales/persona: 6 puntos</w:t>
      </w: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b) Más de 129,74 € e igual o inferior a 259,48 € mensuales/persona: 5 puntos</w:t>
      </w: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c) Más de 259,48 € e igual o inferior a 389,22 € mensuales/persona: 4 puntos</w:t>
      </w: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d) Más de 389,22 € e igual o inferior a 518,96 € mensuales/persona: 3 puntos</w:t>
      </w: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e) Más de 518,96 € e igual o inferior a 648,70 € mensuales/persona: 2 puntos</w:t>
      </w: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f) Más de 648,70 € e igual o inferior a 778,49 € mensuales/persona: 1 punto</w:t>
      </w:r>
    </w:p>
    <w:p w14:paraId="1FC08039" w14:textId="77777777" w:rsidR="00673C58" w:rsidRDefault="00673C58" w:rsidP="00673C58">
      <w:pPr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-Priorizando las puntuaciones más altas sobre las más bajas.</w:t>
      </w:r>
    </w:p>
    <w:p w14:paraId="25A3E2BF" w14:textId="77777777" w:rsidR="00673C58" w:rsidRDefault="00673C58" w:rsidP="00673C58">
      <w:pPr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673C58">
        <w:rPr>
          <w:rFonts w:ascii="Arial" w:hAnsi="Arial" w:cs="Arial"/>
          <w:color w:val="333333"/>
          <w:sz w:val="20"/>
          <w:szCs w:val="20"/>
          <w:lang w:val="es-ES"/>
        </w:rPr>
        <w:lastRenderedPageBreak/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-Los importes máximos a otorgar, dependiendo de la disponibilidad presupuestaria y de la </w:t>
      </w:r>
      <w:proofErr w:type="spell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puntuacióobtinguda</w:t>
      </w:r>
      <w:proofErr w:type="spell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, serán los siguientes:</w:t>
      </w:r>
    </w:p>
    <w:p w14:paraId="4A91AA85" w14:textId="77777777" w:rsidR="00673C58" w:rsidRDefault="00673C58" w:rsidP="00673C58">
      <w:pPr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1 y 2 puntos = 25 € por semana y menor</w:t>
      </w: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3 y 4 puntos = 35 € por semana y menor</w:t>
      </w: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5 y 6 puntos = 45 € por semana y menor</w:t>
      </w: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7 y 8 puntos = 55 € por semana y menor</w:t>
      </w: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9 y 10 puntos = 65 € por semana y menor</w:t>
      </w: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Más de 10 puntos = 75 € por semana y menor</w:t>
      </w:r>
    </w:p>
    <w:p w14:paraId="3E6F8A84" w14:textId="77777777" w:rsidR="00673C58" w:rsidRDefault="00673C58" w:rsidP="00673C58">
      <w:pPr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-La nota de corte se asignará en función de la disponibilidad presupuestaria.</w:t>
      </w: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-Si se diera el caso que de acuerdo con la puntuación obtenida y aplicados los importes </w:t>
      </w:r>
      <w:proofErr w:type="spell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màximscorresponents</w:t>
      </w:r>
      <w:proofErr w:type="spell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a cada tipo de ayuda, la suma total de ayudas superara el crédito presupuestario consignado a </w:t>
      </w:r>
      <w:proofErr w:type="spell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laconvocatòria</w:t>
      </w:r>
      <w:proofErr w:type="spell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, se adjudicarían las ayudas a tramos enteros de puntuación en orden descendente (</w:t>
      </w:r>
      <w:proofErr w:type="spell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començantpels</w:t>
      </w:r>
      <w:proofErr w:type="spell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tramos que tienen más puntuación). En el supuesto de que el crédito presupuestario máximo previsto </w:t>
      </w:r>
      <w:proofErr w:type="spell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fosinsuficient</w:t>
      </w:r>
      <w:proofErr w:type="spell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para cubrir un nuevo tramo el </w:t>
      </w:r>
      <w:proofErr w:type="gram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criterio seria</w:t>
      </w:r>
      <w:proofErr w:type="gram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aplicar una reducción proporcional a cada ayuda en </w:t>
      </w:r>
      <w:proofErr w:type="spell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elúltim</w:t>
      </w:r>
      <w:proofErr w:type="spell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tramo que tendría derecho a la ayuda.</w:t>
      </w:r>
    </w:p>
    <w:p w14:paraId="236F4843" w14:textId="77777777" w:rsidR="00673C58" w:rsidRDefault="00673C58" w:rsidP="00673C58">
      <w:pPr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-Si se diera el supuesto que la ayuda del casal que le corresponde al menor fuera superior al gasto </w:t>
      </w:r>
      <w:proofErr w:type="spell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totaldel</w:t>
      </w:r>
      <w:proofErr w:type="spell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casal, a pesar de que por puntuación tuviera derecho a una ayuda más grande, la ayuda que se otorgará será el de </w:t>
      </w:r>
      <w:proofErr w:type="spell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ladespesa</w:t>
      </w:r>
      <w:proofErr w:type="spell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efectuada por la familia.</w:t>
      </w:r>
    </w:p>
    <w:p w14:paraId="0ACD03C9" w14:textId="5821CAD6" w:rsidR="008701AA" w:rsidRPr="00673C58" w:rsidRDefault="00673C58" w:rsidP="00673C58">
      <w:pPr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-Además de cumplir los requisitos que marcan las bases de las ayudas de casal de verano, las familias </w:t>
      </w:r>
      <w:proofErr w:type="spell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haurand’aportar</w:t>
      </w:r>
      <w:proofErr w:type="spell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la documentación que acredite el gasto total de casal de verano realizada por la familia </w:t>
      </w:r>
      <w:proofErr w:type="spell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itambé</w:t>
      </w:r>
      <w:proofErr w:type="spell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las semanas de casal de verano que realizará el menor.</w:t>
      </w:r>
    </w:p>
    <w:p w14:paraId="10532565" w14:textId="77777777" w:rsidR="00673C58" w:rsidRDefault="00673C58" w:rsidP="00673C58">
      <w:pPr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Las ayudas se otorgarán sin necesidad de agotar la totalidad del gasto máximo autorizado.</w:t>
      </w:r>
    </w:p>
    <w:p w14:paraId="63D236B2" w14:textId="77777777" w:rsidR="00673C58" w:rsidRDefault="00673C58" w:rsidP="00673C58">
      <w:pPr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13.- Medios de notificación o publicación</w:t>
      </w:r>
    </w:p>
    <w:p w14:paraId="37DEDA43" w14:textId="77777777" w:rsidR="00673C58" w:rsidRDefault="00673C58" w:rsidP="00673C58">
      <w:pPr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Las subvenciones otorgadas al amparo de estas bases serán objeto de publicidad, con </w:t>
      </w:r>
      <w:proofErr w:type="spell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indicacióde</w:t>
      </w:r>
      <w:proofErr w:type="spell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la convocatoria, la aplicación presupuestaria, el/la beneficiario/aria, la cantidad concedida, la </w:t>
      </w:r>
      <w:proofErr w:type="spell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finalitatde</w:t>
      </w:r>
      <w:proofErr w:type="spell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la subvención, los diferentes proyectos o programas subvencionados y los participantes en cada </w:t>
      </w:r>
      <w:proofErr w:type="spell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projecteo</w:t>
      </w:r>
      <w:proofErr w:type="spell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programa subvencionado, conforme se vayan publicando al Sistema Nacional de Publicidad </w:t>
      </w:r>
      <w:proofErr w:type="spell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deSubvencions</w:t>
      </w:r>
      <w:proofErr w:type="spell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, a través de su remisión a la Base de datos Nacional de Subvenciones.</w:t>
      </w:r>
    </w:p>
    <w:p w14:paraId="60DA6EE5" w14:textId="77777777" w:rsidR="00673C58" w:rsidRDefault="00673C58" w:rsidP="00673C58">
      <w:pPr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proofErr w:type="gram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Segundo.-</w:t>
      </w:r>
      <w:proofErr w:type="gram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ESTABLECER que el plazo para la presentación de solicitudes empezará el día siguiente de </w:t>
      </w:r>
      <w:proofErr w:type="spell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lapublicació</w:t>
      </w:r>
      <w:proofErr w:type="spell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de la convocatoria al BOP y finalizará el 30 de mayo de 2025.</w:t>
      </w:r>
    </w:p>
    <w:p w14:paraId="5C5A40CD" w14:textId="77777777" w:rsidR="00673C58" w:rsidRDefault="00673C58" w:rsidP="00673C58">
      <w:pPr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673C58">
        <w:rPr>
          <w:rFonts w:ascii="Arial" w:hAnsi="Arial" w:cs="Arial"/>
          <w:color w:val="333333"/>
          <w:sz w:val="20"/>
          <w:szCs w:val="20"/>
          <w:lang w:val="es-ES"/>
        </w:rPr>
        <w:lastRenderedPageBreak/>
        <w:br/>
      </w:r>
      <w:proofErr w:type="gram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Tercero.-</w:t>
      </w:r>
      <w:proofErr w:type="gram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AUTORIZAR el gasto que se destinará a estas actuaciones por un importe máximo de4.500€ (cuatro mil quinientos euros) a cargo de la partida presupuestaria 08 23100 48004,denominada “Ayudas infantiles actividades” y 12 32100 48008 denominada “Ayudas escolares </w:t>
      </w:r>
      <w:proofErr w:type="spell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municipales”del</w:t>
      </w:r>
      <w:proofErr w:type="spell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presupuesto de gastos del Ayuntamiento de Sant Pere de Vilamajor para el año 2025 y </w:t>
      </w:r>
      <w:proofErr w:type="spell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sensenecessitat</w:t>
      </w:r>
      <w:proofErr w:type="spell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de agotar este gasto máximo autorizado.</w:t>
      </w:r>
    </w:p>
    <w:p w14:paraId="57AF01F9" w14:textId="77777777" w:rsidR="00673C58" w:rsidRDefault="00673C58" w:rsidP="00673C58">
      <w:pPr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En función de las necesidades se podría ampliar la consignación presupuestaria condicionada a la ampliación de crédito de las partidas.</w:t>
      </w:r>
    </w:p>
    <w:p w14:paraId="3A2AFADA" w14:textId="77777777" w:rsidR="00673C58" w:rsidRDefault="00673C58" w:rsidP="00673C58">
      <w:pPr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proofErr w:type="gram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Cuarto.-</w:t>
      </w:r>
      <w:proofErr w:type="gram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ENVIAR los datos estructurados, el texto cumplido y el extracto de la presente convocatoria, </w:t>
      </w:r>
      <w:proofErr w:type="spell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deconformitat</w:t>
      </w:r>
      <w:proofErr w:type="spell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con aquello que establecen los artículos 14.2 y 14.3 de la Ordenanza General de </w:t>
      </w:r>
      <w:proofErr w:type="spell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Subvencionsde</w:t>
      </w:r>
      <w:proofErr w:type="spell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el Ayuntamiento y el artículo 124.2 del ROAS, para dar publicidad a la misma.</w:t>
      </w:r>
    </w:p>
    <w:p w14:paraId="25A3689A" w14:textId="77777777" w:rsidR="00673C58" w:rsidRDefault="00673C58" w:rsidP="00673C58">
      <w:pPr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Y porque así conste a los efectos del expediente, emito el presente certificado por orden y con el visto </w:t>
      </w:r>
      <w:proofErr w:type="spell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iplau</w:t>
      </w:r>
      <w:proofErr w:type="spell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del Sr./a. Alcalde/</w:t>
      </w:r>
      <w:proofErr w:type="spell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ssa</w:t>
      </w:r>
      <w:proofErr w:type="spell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, con la excepción prevista en el artículo 206 del Reglamento de </w:t>
      </w:r>
      <w:proofErr w:type="spellStart"/>
      <w:proofErr w:type="gram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Organización,Funcionamiento</w:t>
      </w:r>
      <w:proofErr w:type="spellEnd"/>
      <w:proofErr w:type="gram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 xml:space="preserve"> y Régimen Jurídico de las Entidades Locales aprobado por Real Decreto 2568/1986, de 28 </w:t>
      </w:r>
      <w:proofErr w:type="spellStart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denovembre</w:t>
      </w:r>
      <w:proofErr w:type="spellEnd"/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, se expide la presente.</w:t>
      </w:r>
    </w:p>
    <w:p w14:paraId="6819BE08" w14:textId="1DE642F5" w:rsidR="008701AA" w:rsidRPr="00673C58" w:rsidRDefault="00673C58" w:rsidP="00673C58">
      <w:pPr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  <w:r w:rsidRPr="00673C58">
        <w:rPr>
          <w:rFonts w:ascii="Arial" w:hAnsi="Arial" w:cs="Arial"/>
          <w:color w:val="333333"/>
          <w:sz w:val="20"/>
          <w:szCs w:val="20"/>
          <w:lang w:val="es-ES"/>
        </w:rPr>
        <w:br/>
      </w:r>
      <w:r w:rsidRPr="00673C58"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  <w:t>DOCUMENTO FIRMADO ELECTRÓNICAMENTE</w:t>
      </w:r>
    </w:p>
    <w:p w14:paraId="0681E44D" w14:textId="40201498" w:rsidR="008701AA" w:rsidRPr="00144658" w:rsidRDefault="008701AA" w:rsidP="00351AD2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</w:p>
    <w:p w14:paraId="29C2F505" w14:textId="373E8693" w:rsidR="008701AA" w:rsidRPr="00144658" w:rsidRDefault="008701AA" w:rsidP="00351AD2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</w:p>
    <w:p w14:paraId="74BD935C" w14:textId="77777777" w:rsidR="008701AA" w:rsidRPr="00144658" w:rsidRDefault="008701AA" w:rsidP="00351AD2">
      <w:pPr>
        <w:ind w:left="-142"/>
        <w:jc w:val="both"/>
        <w:rPr>
          <w:rFonts w:ascii="Arial" w:hAnsi="Arial" w:cs="Arial"/>
          <w:color w:val="333333"/>
          <w:sz w:val="20"/>
          <w:szCs w:val="20"/>
          <w:shd w:val="clear" w:color="auto" w:fill="F5F5F5"/>
          <w:lang w:val="es-ES"/>
        </w:rPr>
      </w:pPr>
    </w:p>
    <w:p w14:paraId="1F403496" w14:textId="08F0AD3F" w:rsidR="002A1AD4" w:rsidRDefault="002A1AD4" w:rsidP="00351AD2">
      <w:pPr>
        <w:jc w:val="both"/>
        <w:rPr>
          <w:rFonts w:ascii="Arial" w:hAnsi="Arial" w:cs="Arial"/>
          <w:sz w:val="20"/>
          <w:szCs w:val="20"/>
          <w:lang w:val="es-ES"/>
        </w:rPr>
      </w:pPr>
    </w:p>
    <w:p w14:paraId="14330070" w14:textId="77777777" w:rsidR="00673C58" w:rsidRPr="00144658" w:rsidRDefault="00673C58" w:rsidP="00351AD2">
      <w:pPr>
        <w:jc w:val="both"/>
        <w:rPr>
          <w:rFonts w:ascii="Arial" w:hAnsi="Arial" w:cs="Arial"/>
          <w:sz w:val="20"/>
          <w:szCs w:val="20"/>
          <w:lang w:val="es-ES"/>
        </w:rPr>
      </w:pPr>
    </w:p>
    <w:sectPr w:rsidR="00673C58" w:rsidRPr="00144658" w:rsidSect="00034161">
      <w:headerReference w:type="default" r:id="rId7"/>
      <w:pgSz w:w="11906" w:h="16838"/>
      <w:pgMar w:top="26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8E904" w14:textId="77777777" w:rsidR="003327EC" w:rsidRDefault="003327EC" w:rsidP="00A11190">
      <w:pPr>
        <w:spacing w:after="0" w:line="240" w:lineRule="auto"/>
      </w:pPr>
      <w:r>
        <w:separator/>
      </w:r>
    </w:p>
  </w:endnote>
  <w:endnote w:type="continuationSeparator" w:id="0">
    <w:p w14:paraId="32FAF25F" w14:textId="77777777" w:rsidR="003327EC" w:rsidRDefault="003327EC" w:rsidP="00A11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tisSemiSans">
    <w:altName w:val="Vrinda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E31A9" w14:textId="77777777" w:rsidR="003327EC" w:rsidRDefault="003327EC" w:rsidP="00A11190">
      <w:pPr>
        <w:spacing w:after="0" w:line="240" w:lineRule="auto"/>
      </w:pPr>
      <w:r>
        <w:separator/>
      </w:r>
    </w:p>
  </w:footnote>
  <w:footnote w:type="continuationSeparator" w:id="0">
    <w:p w14:paraId="18A5B86C" w14:textId="77777777" w:rsidR="003327EC" w:rsidRDefault="003327EC" w:rsidP="00A11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008EF" w14:textId="77777777" w:rsidR="003327EC" w:rsidRDefault="003D035E">
    <w:pPr>
      <w:pStyle w:val="Encabezado"/>
    </w:pPr>
    <w:r>
      <w:rPr>
        <w:noProof/>
        <w:lang w:eastAsia="ca-ES"/>
      </w:rPr>
      <w:drawing>
        <wp:anchor distT="0" distB="0" distL="114300" distR="114300" simplePos="0" relativeHeight="251657728" behindDoc="0" locked="0" layoutInCell="1" allowOverlap="1" wp14:anchorId="5EEE5A65" wp14:editId="790EB785">
          <wp:simplePos x="0" y="0"/>
          <wp:positionH relativeFrom="margin">
            <wp:posOffset>-813435</wp:posOffset>
          </wp:positionH>
          <wp:positionV relativeFrom="margin">
            <wp:posOffset>-1652270</wp:posOffset>
          </wp:positionV>
          <wp:extent cx="7082155" cy="1304925"/>
          <wp:effectExtent l="19050" t="0" r="4445" b="0"/>
          <wp:wrapSquare wrapText="bothSides"/>
          <wp:docPr id="1" name="0 Imagen" descr="Capçalera Informe neg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Capçalera Informe negr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2155" cy="1304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643A4F3" w14:textId="77777777" w:rsidR="003327EC" w:rsidRDefault="003327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DF2A7E"/>
    <w:multiLevelType w:val="hybridMultilevel"/>
    <w:tmpl w:val="B412C048"/>
    <w:lvl w:ilvl="0" w:tplc="11DC639C">
      <w:start w:val="3"/>
      <w:numFmt w:val="bullet"/>
      <w:lvlText w:val="-"/>
      <w:lvlJc w:val="left"/>
      <w:pPr>
        <w:ind w:left="720" w:hanging="360"/>
      </w:pPr>
      <w:rPr>
        <w:rFonts w:ascii="RotisSemiSans" w:eastAsia="Times New Roman" w:hAnsi="RotisSemiSans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2813F9"/>
    <w:multiLevelType w:val="multilevel"/>
    <w:tmpl w:val="64126C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38E18EA"/>
    <w:multiLevelType w:val="hybridMultilevel"/>
    <w:tmpl w:val="DB04DD84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BCF"/>
    <w:rsid w:val="000042C5"/>
    <w:rsid w:val="00024D1F"/>
    <w:rsid w:val="00034161"/>
    <w:rsid w:val="000B39BD"/>
    <w:rsid w:val="000D3465"/>
    <w:rsid w:val="000F051B"/>
    <w:rsid w:val="00100547"/>
    <w:rsid w:val="00131750"/>
    <w:rsid w:val="00144658"/>
    <w:rsid w:val="00150B9F"/>
    <w:rsid w:val="001534A3"/>
    <w:rsid w:val="001547FD"/>
    <w:rsid w:val="001841CA"/>
    <w:rsid w:val="001A07DD"/>
    <w:rsid w:val="001A7D6D"/>
    <w:rsid w:val="00241B04"/>
    <w:rsid w:val="00273D86"/>
    <w:rsid w:val="002840BF"/>
    <w:rsid w:val="00287325"/>
    <w:rsid w:val="002A1AD4"/>
    <w:rsid w:val="002D2853"/>
    <w:rsid w:val="002E087F"/>
    <w:rsid w:val="003327EC"/>
    <w:rsid w:val="00341346"/>
    <w:rsid w:val="00342A5F"/>
    <w:rsid w:val="00351AD2"/>
    <w:rsid w:val="00362143"/>
    <w:rsid w:val="003A3836"/>
    <w:rsid w:val="003D035E"/>
    <w:rsid w:val="003E3806"/>
    <w:rsid w:val="00412F68"/>
    <w:rsid w:val="00430CA5"/>
    <w:rsid w:val="00451ABA"/>
    <w:rsid w:val="00472E6B"/>
    <w:rsid w:val="00480CE6"/>
    <w:rsid w:val="004F35DD"/>
    <w:rsid w:val="00530E1F"/>
    <w:rsid w:val="00550764"/>
    <w:rsid w:val="00554CA4"/>
    <w:rsid w:val="00565BCF"/>
    <w:rsid w:val="00574F85"/>
    <w:rsid w:val="005750E6"/>
    <w:rsid w:val="0059312A"/>
    <w:rsid w:val="005C402E"/>
    <w:rsid w:val="00605B5B"/>
    <w:rsid w:val="00614911"/>
    <w:rsid w:val="00666691"/>
    <w:rsid w:val="00673C58"/>
    <w:rsid w:val="0067700F"/>
    <w:rsid w:val="006B4B2C"/>
    <w:rsid w:val="006C3ABE"/>
    <w:rsid w:val="007211AA"/>
    <w:rsid w:val="007274A1"/>
    <w:rsid w:val="007500E9"/>
    <w:rsid w:val="00752BED"/>
    <w:rsid w:val="00767BDA"/>
    <w:rsid w:val="0078436B"/>
    <w:rsid w:val="007C1365"/>
    <w:rsid w:val="007D7F72"/>
    <w:rsid w:val="00820F71"/>
    <w:rsid w:val="008701AA"/>
    <w:rsid w:val="008B6FB2"/>
    <w:rsid w:val="00940AAB"/>
    <w:rsid w:val="00944C6B"/>
    <w:rsid w:val="00950D02"/>
    <w:rsid w:val="0096488F"/>
    <w:rsid w:val="009744E1"/>
    <w:rsid w:val="009D7CB4"/>
    <w:rsid w:val="00A11190"/>
    <w:rsid w:val="00A46724"/>
    <w:rsid w:val="00A57A7D"/>
    <w:rsid w:val="00AB3840"/>
    <w:rsid w:val="00AC2B27"/>
    <w:rsid w:val="00AE5875"/>
    <w:rsid w:val="00AF7C37"/>
    <w:rsid w:val="00B071EE"/>
    <w:rsid w:val="00B21E30"/>
    <w:rsid w:val="00C04333"/>
    <w:rsid w:val="00C12BA4"/>
    <w:rsid w:val="00C32064"/>
    <w:rsid w:val="00C6697F"/>
    <w:rsid w:val="00C836C7"/>
    <w:rsid w:val="00C95EF3"/>
    <w:rsid w:val="00CC7AB3"/>
    <w:rsid w:val="00D152D0"/>
    <w:rsid w:val="00D73860"/>
    <w:rsid w:val="00D870F4"/>
    <w:rsid w:val="00D947CE"/>
    <w:rsid w:val="00DC1DBF"/>
    <w:rsid w:val="00DD0D41"/>
    <w:rsid w:val="00DD6A12"/>
    <w:rsid w:val="00E06D15"/>
    <w:rsid w:val="00E329C4"/>
    <w:rsid w:val="00EB3D4F"/>
    <w:rsid w:val="00EC7A5C"/>
    <w:rsid w:val="00F9338D"/>
    <w:rsid w:val="00FD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AFA0AF"/>
  <w15:docId w15:val="{6D7F44B2-C30A-4E52-A437-A974DF7C0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1346"/>
    <w:pPr>
      <w:spacing w:after="200" w:line="276" w:lineRule="auto"/>
    </w:pPr>
    <w:rPr>
      <w:sz w:val="22"/>
      <w:szCs w:val="22"/>
      <w:lang w:val="ca-ES" w:eastAsia="en-U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A46724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46724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1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1190"/>
  </w:style>
  <w:style w:type="paragraph" w:styleId="Piedepgina">
    <w:name w:val="footer"/>
    <w:basedOn w:val="Normal"/>
    <w:link w:val="PiedepginaCar"/>
    <w:uiPriority w:val="99"/>
    <w:unhideWhenUsed/>
    <w:rsid w:val="00A11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1190"/>
  </w:style>
  <w:style w:type="paragraph" w:styleId="Textodeglobo">
    <w:name w:val="Balloon Text"/>
    <w:basedOn w:val="Normal"/>
    <w:link w:val="TextodegloboCar"/>
    <w:uiPriority w:val="99"/>
    <w:semiHidden/>
    <w:unhideWhenUsed/>
    <w:rsid w:val="00A11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1190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41346"/>
    <w:rPr>
      <w:color w:val="0000FF"/>
      <w:u w:val="single"/>
    </w:rPr>
  </w:style>
  <w:style w:type="paragraph" w:customStyle="1" w:styleId="CM28">
    <w:name w:val="CM28"/>
    <w:basedOn w:val="Normal"/>
    <w:next w:val="Normal"/>
    <w:rsid w:val="003413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Default">
    <w:name w:val="Default"/>
    <w:rsid w:val="0034134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M31">
    <w:name w:val="CM31"/>
    <w:basedOn w:val="Default"/>
    <w:next w:val="Default"/>
    <w:rsid w:val="00341346"/>
    <w:rPr>
      <w:color w:val="auto"/>
    </w:rPr>
  </w:style>
  <w:style w:type="paragraph" w:styleId="Textoindependiente">
    <w:name w:val="Body Text"/>
    <w:basedOn w:val="Normal"/>
    <w:link w:val="TextoindependienteCar"/>
    <w:rsid w:val="006C3ABE"/>
    <w:pPr>
      <w:widowControl w:val="0"/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C3ABE"/>
    <w:rPr>
      <w:rFonts w:ascii="Arial" w:eastAsia="Times New Roman" w:hAnsi="Arial"/>
      <w:sz w:val="24"/>
      <w:lang w:val="ca-ES"/>
    </w:rPr>
  </w:style>
  <w:style w:type="character" w:customStyle="1" w:styleId="Ttulo8Car">
    <w:name w:val="Título 8 Car"/>
    <w:basedOn w:val="Fuentedeprrafopredeter"/>
    <w:link w:val="Ttulo8"/>
    <w:semiHidden/>
    <w:rsid w:val="00A46724"/>
    <w:rPr>
      <w:rFonts w:ascii="Times New Roman" w:eastAsia="Times New Roman" w:hAnsi="Times New Roman"/>
      <w:i/>
      <w:iCs/>
      <w:sz w:val="24"/>
      <w:szCs w:val="24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46724"/>
    <w:rPr>
      <w:rFonts w:asciiTheme="majorHAnsi" w:eastAsiaTheme="majorEastAsia" w:hAnsiTheme="majorHAnsi" w:cstheme="majorBidi"/>
      <w:sz w:val="22"/>
      <w:szCs w:val="22"/>
      <w:lang w:val="ca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7971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0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778596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none" w:sz="0" w:space="9" w:color="auto"/>
                    <w:bottom w:val="single" w:sz="6" w:space="5" w:color="CCCCCC"/>
                    <w:right w:val="single" w:sz="6" w:space="9" w:color="CCCCCC"/>
                  </w:divBdr>
                </w:div>
              </w:divsChild>
            </w:div>
          </w:divsChild>
        </w:div>
        <w:div w:id="98520910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1378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487175">
                  <w:marLeft w:val="20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30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9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51337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69195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none" w:sz="0" w:space="9" w:color="auto"/>
                    <w:bottom w:val="single" w:sz="6" w:space="5" w:color="CCCCCC"/>
                    <w:right w:val="single" w:sz="6" w:space="9" w:color="CCCCCC"/>
                  </w:divBdr>
                </w:div>
              </w:divsChild>
            </w:div>
          </w:divsChild>
        </w:div>
        <w:div w:id="98759218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3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41758">
                  <w:marLeft w:val="20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49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50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7138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9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559571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none" w:sz="0" w:space="9" w:color="auto"/>
                    <w:bottom w:val="single" w:sz="6" w:space="5" w:color="CCCCCC"/>
                    <w:right w:val="single" w:sz="6" w:space="9" w:color="CCCCCC"/>
                  </w:divBdr>
                </w:div>
              </w:divsChild>
            </w:div>
          </w:divsChild>
        </w:div>
        <w:div w:id="178398758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0132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16078">
                  <w:marLeft w:val="20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76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4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ultura1\AppData\Roaming\Microsoft\Plantillas\PLANTILLA%20LOGO%20AJUNTAMENT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LOGO AJUNTAMENT</Template>
  <TotalTime>47</TotalTime>
  <Pages>11</Pages>
  <Words>3668</Words>
  <Characters>20175</Characters>
  <Application>Microsoft Office Word</Application>
  <DocSecurity>0</DocSecurity>
  <Lines>168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http://www.centor.mx.gd</Company>
  <LinksUpToDate>false</LinksUpToDate>
  <CharactersWithSpaces>23796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Marisa Margen Campo</dc:creator>
  <cp:lastModifiedBy>Iolanda Mercade</cp:lastModifiedBy>
  <cp:revision>4</cp:revision>
  <cp:lastPrinted>2016-04-01T09:10:00Z</cp:lastPrinted>
  <dcterms:created xsi:type="dcterms:W3CDTF">2025-04-30T09:49:00Z</dcterms:created>
  <dcterms:modified xsi:type="dcterms:W3CDTF">2025-04-30T10:35:00Z</dcterms:modified>
</cp:coreProperties>
</file>