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AE2DC1" w14:textId="25D95D54" w:rsidR="00493DC7" w:rsidRDefault="005E6282">
      <w:pPr>
        <w:tabs>
          <w:tab w:val="right" w:pos="9849"/>
        </w:tabs>
        <w:spacing w:after="204" w:line="259" w:lineRule="auto"/>
        <w:ind w:left="-282" w:firstLine="0"/>
        <w:jc w:val="left"/>
      </w:pPr>
      <w:r>
        <w:rPr>
          <w:rFonts w:ascii="Calibri" w:eastAsia="Calibri" w:hAnsi="Calibri" w:cs="Calibri"/>
          <w:noProof/>
        </w:rPr>
        <mc:AlternateContent>
          <mc:Choice Requires="wpg">
            <w:drawing>
              <wp:inline distT="0" distB="0" distL="0" distR="0" wp14:anchorId="74595C4C" wp14:editId="2336B6DD">
                <wp:extent cx="2825750" cy="1020217"/>
                <wp:effectExtent l="0" t="0" r="0" b="0"/>
                <wp:docPr id="1348" name="Group 1348"/>
                <wp:cNvGraphicFramePr/>
                <a:graphic xmlns:a="http://schemas.openxmlformats.org/drawingml/2006/main">
                  <a:graphicData uri="http://schemas.microsoft.com/office/word/2010/wordprocessingGroup">
                    <wpg:wgp>
                      <wpg:cNvGrpSpPr/>
                      <wpg:grpSpPr>
                        <a:xfrm>
                          <a:off x="0" y="0"/>
                          <a:ext cx="2825750" cy="1020217"/>
                          <a:chOff x="0" y="0"/>
                          <a:chExt cx="2825750" cy="1020217"/>
                        </a:xfrm>
                      </wpg:grpSpPr>
                      <wps:wsp>
                        <wps:cNvPr id="6" name="Rectangle 6"/>
                        <wps:cNvSpPr/>
                        <wps:spPr>
                          <a:xfrm>
                            <a:off x="178943" y="0"/>
                            <a:ext cx="50673" cy="224380"/>
                          </a:xfrm>
                          <a:prstGeom prst="rect">
                            <a:avLst/>
                          </a:prstGeom>
                          <a:ln>
                            <a:noFill/>
                          </a:ln>
                        </wps:spPr>
                        <wps:txbx>
                          <w:txbxContent>
                            <w:p w14:paraId="3255FA63" w14:textId="77777777" w:rsidR="00493DC7" w:rsidRDefault="005E6282">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9" name="Picture 9"/>
                          <pic:cNvPicPr/>
                        </pic:nvPicPr>
                        <pic:blipFill>
                          <a:blip r:embed="rId6"/>
                          <a:stretch>
                            <a:fillRect/>
                          </a:stretch>
                        </pic:blipFill>
                        <pic:spPr>
                          <a:xfrm>
                            <a:off x="0" y="12472"/>
                            <a:ext cx="2825750" cy="1007745"/>
                          </a:xfrm>
                          <a:prstGeom prst="rect">
                            <a:avLst/>
                          </a:prstGeom>
                        </pic:spPr>
                      </pic:pic>
                    </wpg:wgp>
                  </a:graphicData>
                </a:graphic>
              </wp:inline>
            </w:drawing>
          </mc:Choice>
          <mc:Fallback xmlns:a="http://schemas.openxmlformats.org/drawingml/2006/main">
            <w:pict>
              <v:group id="Group 1348" style="width:222.5pt;height:80.332pt;mso-position-horizontal-relative:char;mso-position-vertical-relative:line" coordsize="28257,10202">
                <v:rect id="Rectangle 6" style="position:absolute;width:506;height:2243;left:1789;top:0;" filled="f" stroked="f">
                  <v:textbox inset="0,0,0,0">
                    <w:txbxContent>
                      <w:p>
                        <w:pPr>
                          <w:spacing w:before="0" w:after="160" w:line="259" w:lineRule="auto"/>
                          <w:ind w:left="0" w:firstLine="0"/>
                          <w:jc w:val="left"/>
                        </w:pPr>
                        <w:r>
                          <w:rPr>
                            <w:sz w:val="24"/>
                          </w:rPr>
                          <w:t xml:space="preserve"> </w:t>
                        </w:r>
                      </w:p>
                    </w:txbxContent>
                  </v:textbox>
                </v:rect>
                <v:shape id="Picture 9" style="position:absolute;width:28257;height:10077;left:0;top:124;" filled="f">
                  <v:imagedata r:id="rId7"/>
                </v:shape>
              </v:group>
            </w:pict>
          </mc:Fallback>
        </mc:AlternateContent>
      </w:r>
      <w:r>
        <w:rPr>
          <w:rFonts w:ascii="Arial" w:eastAsia="Arial" w:hAnsi="Arial" w:cs="Arial"/>
          <w:sz w:val="12"/>
        </w:rPr>
        <w:tab/>
      </w:r>
      <w:r>
        <w:rPr>
          <w:rFonts w:ascii="Arial" w:eastAsia="Arial" w:hAnsi="Arial" w:cs="Arial"/>
          <w:sz w:val="12"/>
        </w:rPr>
        <w:t xml:space="preserve"> </w:t>
      </w:r>
    </w:p>
    <w:p w14:paraId="3E1E0B52" w14:textId="77777777" w:rsidR="00493DC7" w:rsidRDefault="005E6282">
      <w:pPr>
        <w:pStyle w:val="Ttulo1"/>
        <w:tabs>
          <w:tab w:val="center" w:pos="3632"/>
          <w:tab w:val="center" w:pos="4668"/>
        </w:tabs>
        <w:ind w:right="0"/>
        <w:jc w:val="left"/>
      </w:pPr>
      <w:r>
        <w:rPr>
          <w:rFonts w:ascii="Calibri" w:eastAsia="Calibri" w:hAnsi="Calibri" w:cs="Calibri"/>
          <w:b w:val="0"/>
          <w:sz w:val="22"/>
        </w:rPr>
        <w:tab/>
      </w:r>
      <w:r>
        <w:rPr>
          <w:sz w:val="20"/>
        </w:rPr>
        <w:t xml:space="preserve"> </w:t>
      </w:r>
      <w:r>
        <w:rPr>
          <w:sz w:val="20"/>
        </w:rPr>
        <w:tab/>
      </w:r>
      <w:r>
        <w:t xml:space="preserve">ANEXO VII </w:t>
      </w:r>
    </w:p>
    <w:p w14:paraId="21A52A33" w14:textId="77777777" w:rsidR="00493DC7" w:rsidRDefault="005E6282">
      <w:pPr>
        <w:spacing w:line="259" w:lineRule="auto"/>
        <w:ind w:left="0" w:firstLine="0"/>
        <w:jc w:val="left"/>
      </w:pPr>
      <w:r>
        <w:rPr>
          <w:sz w:val="24"/>
        </w:rPr>
        <w:t xml:space="preserve"> </w:t>
      </w:r>
    </w:p>
    <w:p w14:paraId="58509F19" w14:textId="77777777" w:rsidR="00493DC7" w:rsidRDefault="005E6282">
      <w:pPr>
        <w:spacing w:line="238" w:lineRule="auto"/>
        <w:ind w:left="2030" w:hanging="1730"/>
        <w:jc w:val="left"/>
      </w:pPr>
      <w:r>
        <w:rPr>
          <w:b/>
          <w:sz w:val="24"/>
          <w:u w:val="single" w:color="000000"/>
        </w:rPr>
        <w:t>DECLARACIÓN RESPONSABLE DE SOMETIMIENTO A LAS ACTUACIONES DE</w:t>
      </w:r>
      <w:r>
        <w:rPr>
          <w:b/>
          <w:sz w:val="24"/>
        </w:rPr>
        <w:t xml:space="preserve"> </w:t>
      </w:r>
      <w:r>
        <w:rPr>
          <w:b/>
          <w:sz w:val="24"/>
          <w:u w:val="single" w:color="000000"/>
        </w:rPr>
        <w:t>COMPROBACIÓN, JUSTIFICACIÓN Y CONTROL</w:t>
      </w:r>
      <w:r>
        <w:rPr>
          <w:b/>
          <w:sz w:val="24"/>
        </w:rPr>
        <w:t xml:space="preserve"> </w:t>
      </w:r>
    </w:p>
    <w:p w14:paraId="27F4613E" w14:textId="77777777" w:rsidR="00493DC7" w:rsidRDefault="005E6282">
      <w:pPr>
        <w:spacing w:after="40" w:line="259" w:lineRule="auto"/>
        <w:ind w:left="0" w:firstLine="0"/>
        <w:jc w:val="left"/>
      </w:pPr>
      <w:r>
        <w:rPr>
          <w:sz w:val="24"/>
        </w:rPr>
        <w:t xml:space="preserve"> </w:t>
      </w:r>
    </w:p>
    <w:p w14:paraId="65435539" w14:textId="77777777" w:rsidR="00493DC7" w:rsidRDefault="005E6282">
      <w:pPr>
        <w:spacing w:line="259" w:lineRule="auto"/>
        <w:ind w:left="740" w:firstLine="0"/>
        <w:jc w:val="left"/>
      </w:pPr>
      <w:r>
        <w:rPr>
          <w:b/>
          <w:sz w:val="24"/>
        </w:rPr>
        <w:t xml:space="preserve">ENTIDAD:       </w:t>
      </w:r>
    </w:p>
    <w:p w14:paraId="63295368" w14:textId="77777777" w:rsidR="00493DC7" w:rsidRDefault="005E6282">
      <w:pPr>
        <w:spacing w:line="259" w:lineRule="auto"/>
        <w:ind w:left="0" w:firstLine="0"/>
        <w:jc w:val="left"/>
      </w:pPr>
      <w:r>
        <w:rPr>
          <w:rFonts w:ascii="Arial" w:eastAsia="Arial" w:hAnsi="Arial" w:cs="Arial"/>
        </w:rPr>
        <w:t xml:space="preserve"> </w:t>
      </w:r>
      <w:r>
        <w:rPr>
          <w:rFonts w:ascii="Calibri" w:eastAsia="Calibri" w:hAnsi="Calibri" w:cs="Calibri"/>
          <w:noProof/>
        </w:rPr>
        <mc:AlternateContent>
          <mc:Choice Requires="wpg">
            <w:drawing>
              <wp:inline distT="0" distB="0" distL="0" distR="0" wp14:anchorId="0511FB74" wp14:editId="1DE84957">
                <wp:extent cx="6121654" cy="606933"/>
                <wp:effectExtent l="0" t="0" r="0" b="0"/>
                <wp:docPr id="1349" name="Group 1349"/>
                <wp:cNvGraphicFramePr/>
                <a:graphic xmlns:a="http://schemas.openxmlformats.org/drawingml/2006/main">
                  <a:graphicData uri="http://schemas.microsoft.com/office/word/2010/wordprocessingGroup">
                    <wpg:wgp>
                      <wpg:cNvGrpSpPr/>
                      <wpg:grpSpPr>
                        <a:xfrm>
                          <a:off x="0" y="0"/>
                          <a:ext cx="6121654" cy="606933"/>
                          <a:chOff x="0" y="0"/>
                          <a:chExt cx="6121654" cy="606933"/>
                        </a:xfrm>
                      </wpg:grpSpPr>
                      <wps:wsp>
                        <wps:cNvPr id="33" name="Shape 33"/>
                        <wps:cNvSpPr/>
                        <wps:spPr>
                          <a:xfrm>
                            <a:off x="1251458" y="0"/>
                            <a:ext cx="4419092" cy="0"/>
                          </a:xfrm>
                          <a:custGeom>
                            <a:avLst/>
                            <a:gdLst/>
                            <a:ahLst/>
                            <a:cxnLst/>
                            <a:rect l="0" t="0" r="0" b="0"/>
                            <a:pathLst>
                              <a:path w="4419092">
                                <a:moveTo>
                                  <a:pt x="0" y="0"/>
                                </a:moveTo>
                                <a:lnTo>
                                  <a:pt x="4419092" y="0"/>
                                </a:lnTo>
                              </a:path>
                            </a:pathLst>
                          </a:custGeom>
                          <a:ln w="12192" cap="flat">
                            <a:custDash>
                              <a:ds d="96000" sp="96000"/>
                            </a:custDash>
                            <a:round/>
                          </a:ln>
                        </wps:spPr>
                        <wps:style>
                          <a:lnRef idx="1">
                            <a:srgbClr val="000000"/>
                          </a:lnRef>
                          <a:fillRef idx="0">
                            <a:srgbClr val="000000">
                              <a:alpha val="0"/>
                            </a:srgbClr>
                          </a:fillRef>
                          <a:effectRef idx="0">
                            <a:scrgbClr r="0" g="0" b="0"/>
                          </a:effectRef>
                          <a:fontRef idx="none"/>
                        </wps:style>
                        <wps:bodyPr/>
                      </wps:wsp>
                      <wps:wsp>
                        <wps:cNvPr id="35" name="Rectangle 35"/>
                        <wps:cNvSpPr/>
                        <wps:spPr>
                          <a:xfrm>
                            <a:off x="0" y="190542"/>
                            <a:ext cx="2083845" cy="206430"/>
                          </a:xfrm>
                          <a:prstGeom prst="rect">
                            <a:avLst/>
                          </a:prstGeom>
                          <a:ln>
                            <a:noFill/>
                          </a:ln>
                        </wps:spPr>
                        <wps:txbx>
                          <w:txbxContent>
                            <w:p w14:paraId="11061E87" w14:textId="77777777" w:rsidR="00493DC7" w:rsidRDefault="005E6282">
                              <w:pPr>
                                <w:spacing w:after="160" w:line="259" w:lineRule="auto"/>
                                <w:ind w:left="0" w:firstLine="0"/>
                                <w:jc w:val="left"/>
                              </w:pPr>
                              <w:r>
                                <w:t>NOMBRE Y APELLIDOS:</w:t>
                              </w:r>
                            </w:p>
                          </w:txbxContent>
                        </wps:txbx>
                        <wps:bodyPr horzOverflow="overflow" vert="horz" lIns="0" tIns="0" rIns="0" bIns="0" rtlCol="0">
                          <a:noAutofit/>
                        </wps:bodyPr>
                      </wps:wsp>
                      <wps:wsp>
                        <wps:cNvPr id="36" name="Rectangle 36"/>
                        <wps:cNvSpPr/>
                        <wps:spPr>
                          <a:xfrm>
                            <a:off x="1566926" y="190542"/>
                            <a:ext cx="46619" cy="206430"/>
                          </a:xfrm>
                          <a:prstGeom prst="rect">
                            <a:avLst/>
                          </a:prstGeom>
                          <a:ln>
                            <a:noFill/>
                          </a:ln>
                        </wps:spPr>
                        <wps:txbx>
                          <w:txbxContent>
                            <w:p w14:paraId="1BA6F7C7"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37" name="Rectangle 37"/>
                        <wps:cNvSpPr/>
                        <wps:spPr>
                          <a:xfrm>
                            <a:off x="1638554" y="190542"/>
                            <a:ext cx="46619" cy="206430"/>
                          </a:xfrm>
                          <a:prstGeom prst="rect">
                            <a:avLst/>
                          </a:prstGeom>
                          <a:ln>
                            <a:noFill/>
                          </a:ln>
                        </wps:spPr>
                        <wps:txbx>
                          <w:txbxContent>
                            <w:p w14:paraId="0F3D5B2E"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38" name="Rectangle 38"/>
                        <wps:cNvSpPr/>
                        <wps:spPr>
                          <a:xfrm>
                            <a:off x="1709039" y="190542"/>
                            <a:ext cx="46619" cy="206430"/>
                          </a:xfrm>
                          <a:prstGeom prst="rect">
                            <a:avLst/>
                          </a:prstGeom>
                          <a:ln>
                            <a:noFill/>
                          </a:ln>
                        </wps:spPr>
                        <wps:txbx>
                          <w:txbxContent>
                            <w:p w14:paraId="00464353"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39" name="Rectangle 39"/>
                        <wps:cNvSpPr/>
                        <wps:spPr>
                          <a:xfrm>
                            <a:off x="1779143" y="190542"/>
                            <a:ext cx="46619" cy="206430"/>
                          </a:xfrm>
                          <a:prstGeom prst="rect">
                            <a:avLst/>
                          </a:prstGeom>
                          <a:ln>
                            <a:noFill/>
                          </a:ln>
                        </wps:spPr>
                        <wps:txbx>
                          <w:txbxContent>
                            <w:p w14:paraId="3FD59E49"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0" name="Rectangle 40"/>
                        <wps:cNvSpPr/>
                        <wps:spPr>
                          <a:xfrm>
                            <a:off x="1849247" y="190542"/>
                            <a:ext cx="46619" cy="206430"/>
                          </a:xfrm>
                          <a:prstGeom prst="rect">
                            <a:avLst/>
                          </a:prstGeom>
                          <a:ln>
                            <a:noFill/>
                          </a:ln>
                        </wps:spPr>
                        <wps:txbx>
                          <w:txbxContent>
                            <w:p w14:paraId="317606F5"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1" name="Rectangle 41"/>
                        <wps:cNvSpPr/>
                        <wps:spPr>
                          <a:xfrm>
                            <a:off x="1919351" y="190542"/>
                            <a:ext cx="46619" cy="206430"/>
                          </a:xfrm>
                          <a:prstGeom prst="rect">
                            <a:avLst/>
                          </a:prstGeom>
                          <a:ln>
                            <a:noFill/>
                          </a:ln>
                        </wps:spPr>
                        <wps:txbx>
                          <w:txbxContent>
                            <w:p w14:paraId="47121F63"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2" name="Rectangle 42"/>
                        <wps:cNvSpPr/>
                        <wps:spPr>
                          <a:xfrm>
                            <a:off x="1987931" y="190542"/>
                            <a:ext cx="46619" cy="206430"/>
                          </a:xfrm>
                          <a:prstGeom prst="rect">
                            <a:avLst/>
                          </a:prstGeom>
                          <a:ln>
                            <a:noFill/>
                          </a:ln>
                        </wps:spPr>
                        <wps:txbx>
                          <w:txbxContent>
                            <w:p w14:paraId="5FC3256F"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3" name="Rectangle 43"/>
                        <wps:cNvSpPr/>
                        <wps:spPr>
                          <a:xfrm>
                            <a:off x="0" y="443908"/>
                            <a:ext cx="4644576" cy="206429"/>
                          </a:xfrm>
                          <a:prstGeom prst="rect">
                            <a:avLst/>
                          </a:prstGeom>
                          <a:ln>
                            <a:noFill/>
                          </a:ln>
                        </wps:spPr>
                        <wps:txbx>
                          <w:txbxContent>
                            <w:p w14:paraId="37887E94" w14:textId="77777777" w:rsidR="00493DC7" w:rsidRDefault="005E6282">
                              <w:pPr>
                                <w:spacing w:after="160" w:line="259" w:lineRule="auto"/>
                                <w:ind w:left="0" w:firstLine="0"/>
                                <w:jc w:val="left"/>
                              </w:pPr>
                              <w:r>
                                <w:t>EN CALIDAD DE: (Representante de la entidad o solicitante)</w:t>
                              </w:r>
                            </w:p>
                          </w:txbxContent>
                        </wps:txbx>
                        <wps:bodyPr horzOverflow="overflow" vert="horz" lIns="0" tIns="0" rIns="0" bIns="0" rtlCol="0">
                          <a:noAutofit/>
                        </wps:bodyPr>
                      </wps:wsp>
                      <wps:wsp>
                        <wps:cNvPr id="44" name="Rectangle 44"/>
                        <wps:cNvSpPr/>
                        <wps:spPr>
                          <a:xfrm>
                            <a:off x="3493897" y="443908"/>
                            <a:ext cx="46619" cy="206429"/>
                          </a:xfrm>
                          <a:prstGeom prst="rect">
                            <a:avLst/>
                          </a:prstGeom>
                          <a:ln>
                            <a:noFill/>
                          </a:ln>
                        </wps:spPr>
                        <wps:txbx>
                          <w:txbxContent>
                            <w:p w14:paraId="0B29C435"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5" name="Rectangle 45"/>
                        <wps:cNvSpPr/>
                        <wps:spPr>
                          <a:xfrm>
                            <a:off x="3530473" y="443908"/>
                            <a:ext cx="46619" cy="206429"/>
                          </a:xfrm>
                          <a:prstGeom prst="rect">
                            <a:avLst/>
                          </a:prstGeom>
                          <a:ln>
                            <a:noFill/>
                          </a:ln>
                        </wps:spPr>
                        <wps:txbx>
                          <w:txbxContent>
                            <w:p w14:paraId="597938D8"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6" name="Rectangle 46"/>
                        <wps:cNvSpPr/>
                        <wps:spPr>
                          <a:xfrm>
                            <a:off x="3600577" y="443908"/>
                            <a:ext cx="46619" cy="206429"/>
                          </a:xfrm>
                          <a:prstGeom prst="rect">
                            <a:avLst/>
                          </a:prstGeom>
                          <a:ln>
                            <a:noFill/>
                          </a:ln>
                        </wps:spPr>
                        <wps:txbx>
                          <w:txbxContent>
                            <w:p w14:paraId="37D3B2F1"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7" name="Rectangle 47"/>
                        <wps:cNvSpPr/>
                        <wps:spPr>
                          <a:xfrm>
                            <a:off x="3670681" y="443908"/>
                            <a:ext cx="46619" cy="206429"/>
                          </a:xfrm>
                          <a:prstGeom prst="rect">
                            <a:avLst/>
                          </a:prstGeom>
                          <a:ln>
                            <a:noFill/>
                          </a:ln>
                        </wps:spPr>
                        <wps:txbx>
                          <w:txbxContent>
                            <w:p w14:paraId="2B2DEDA9"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8" name="Rectangle 48"/>
                        <wps:cNvSpPr/>
                        <wps:spPr>
                          <a:xfrm>
                            <a:off x="3740785" y="443908"/>
                            <a:ext cx="46619" cy="206429"/>
                          </a:xfrm>
                          <a:prstGeom prst="rect">
                            <a:avLst/>
                          </a:prstGeom>
                          <a:ln>
                            <a:noFill/>
                          </a:ln>
                        </wps:spPr>
                        <wps:txbx>
                          <w:txbxContent>
                            <w:p w14:paraId="43628C36"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49" name="Rectangle 49"/>
                        <wps:cNvSpPr/>
                        <wps:spPr>
                          <a:xfrm>
                            <a:off x="3810889" y="443908"/>
                            <a:ext cx="46619" cy="206429"/>
                          </a:xfrm>
                          <a:prstGeom prst="rect">
                            <a:avLst/>
                          </a:prstGeom>
                          <a:ln>
                            <a:noFill/>
                          </a:ln>
                        </wps:spPr>
                        <wps:txbx>
                          <w:txbxContent>
                            <w:p w14:paraId="2C94C3A8"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50" name="Rectangle 50"/>
                        <wps:cNvSpPr/>
                        <wps:spPr>
                          <a:xfrm>
                            <a:off x="3879469" y="443908"/>
                            <a:ext cx="46619" cy="206429"/>
                          </a:xfrm>
                          <a:prstGeom prst="rect">
                            <a:avLst/>
                          </a:prstGeom>
                          <a:ln>
                            <a:noFill/>
                          </a:ln>
                        </wps:spPr>
                        <wps:txbx>
                          <w:txbxContent>
                            <w:p w14:paraId="6F363F37" w14:textId="77777777" w:rsidR="00493DC7" w:rsidRDefault="005E6282">
                              <w:pPr>
                                <w:spacing w:after="160" w:line="259" w:lineRule="auto"/>
                                <w:ind w:left="0" w:firstLine="0"/>
                                <w:jc w:val="left"/>
                              </w:pPr>
                              <w:r>
                                <w:t xml:space="preserve"> </w:t>
                              </w:r>
                            </w:p>
                          </w:txbxContent>
                        </wps:txbx>
                        <wps:bodyPr horzOverflow="overflow" vert="horz" lIns="0" tIns="0" rIns="0" bIns="0" rtlCol="0">
                          <a:noAutofit/>
                        </wps:bodyPr>
                      </wps:wsp>
                      <wps:wsp>
                        <wps:cNvPr id="51" name="Shape 51"/>
                        <wps:cNvSpPr/>
                        <wps:spPr>
                          <a:xfrm>
                            <a:off x="1620266" y="353568"/>
                            <a:ext cx="1891919" cy="0"/>
                          </a:xfrm>
                          <a:custGeom>
                            <a:avLst/>
                            <a:gdLst/>
                            <a:ahLst/>
                            <a:cxnLst/>
                            <a:rect l="0" t="0" r="0" b="0"/>
                            <a:pathLst>
                              <a:path w="1891919">
                                <a:moveTo>
                                  <a:pt x="0" y="0"/>
                                </a:moveTo>
                                <a:lnTo>
                                  <a:pt x="1891919" y="0"/>
                                </a:lnTo>
                              </a:path>
                            </a:pathLst>
                          </a:custGeom>
                          <a:ln w="12192" cap="flat">
                            <a:custDash>
                              <a:ds d="96000" sp="96000"/>
                            </a:custDash>
                            <a:round/>
                          </a:ln>
                        </wps:spPr>
                        <wps:style>
                          <a:lnRef idx="1">
                            <a:srgbClr val="000000"/>
                          </a:lnRef>
                          <a:fillRef idx="0">
                            <a:srgbClr val="000000">
                              <a:alpha val="0"/>
                            </a:srgbClr>
                          </a:fillRef>
                          <a:effectRef idx="0">
                            <a:scrgbClr r="0" g="0" b="0"/>
                          </a:effectRef>
                          <a:fontRef idx="none"/>
                        </wps:style>
                        <wps:bodyPr/>
                      </wps:wsp>
                      <wps:wsp>
                        <wps:cNvPr id="52" name="Shape 52"/>
                        <wps:cNvSpPr/>
                        <wps:spPr>
                          <a:xfrm>
                            <a:off x="3512185" y="353568"/>
                            <a:ext cx="12192" cy="0"/>
                          </a:xfrm>
                          <a:custGeom>
                            <a:avLst/>
                            <a:gdLst/>
                            <a:ahLst/>
                            <a:cxnLst/>
                            <a:rect l="0" t="0" r="0" b="0"/>
                            <a:pathLst>
                              <a:path w="12192">
                                <a:moveTo>
                                  <a:pt x="0" y="0"/>
                                </a:moveTo>
                                <a:lnTo>
                                  <a:pt x="12192" y="0"/>
                                </a:lnTo>
                              </a:path>
                            </a:pathLst>
                          </a:custGeom>
                          <a:ln w="12192" cap="flat">
                            <a:custDash>
                              <a:ds d="96000" sp="96000"/>
                            </a:custDash>
                            <a:round/>
                          </a:ln>
                        </wps:spPr>
                        <wps:style>
                          <a:lnRef idx="1">
                            <a:srgbClr val="000000"/>
                          </a:lnRef>
                          <a:fillRef idx="0">
                            <a:srgbClr val="000000">
                              <a:alpha val="0"/>
                            </a:srgbClr>
                          </a:fillRef>
                          <a:effectRef idx="0">
                            <a:scrgbClr r="0" g="0" b="0"/>
                          </a:effectRef>
                          <a:fontRef idx="none"/>
                        </wps:style>
                        <wps:bodyPr/>
                      </wps:wsp>
                      <wps:wsp>
                        <wps:cNvPr id="53" name="Shape 53"/>
                        <wps:cNvSpPr/>
                        <wps:spPr>
                          <a:xfrm>
                            <a:off x="3524377" y="353568"/>
                            <a:ext cx="2597277" cy="0"/>
                          </a:xfrm>
                          <a:custGeom>
                            <a:avLst/>
                            <a:gdLst/>
                            <a:ahLst/>
                            <a:cxnLst/>
                            <a:rect l="0" t="0" r="0" b="0"/>
                            <a:pathLst>
                              <a:path w="2597277">
                                <a:moveTo>
                                  <a:pt x="0" y="0"/>
                                </a:moveTo>
                                <a:lnTo>
                                  <a:pt x="2597277" y="0"/>
                                </a:lnTo>
                              </a:path>
                            </a:pathLst>
                          </a:custGeom>
                          <a:ln w="12192" cap="flat">
                            <a:custDash>
                              <a:ds d="96000" sp="96000"/>
                            </a:custDash>
                            <a:round/>
                          </a:ln>
                        </wps:spPr>
                        <wps:style>
                          <a:lnRef idx="1">
                            <a:srgbClr val="000000"/>
                          </a:lnRef>
                          <a:fillRef idx="0">
                            <a:srgbClr val="000000">
                              <a:alpha val="0"/>
                            </a:srgbClr>
                          </a:fillRef>
                          <a:effectRef idx="0">
                            <a:scrgbClr r="0" g="0" b="0"/>
                          </a:effectRef>
                          <a:fontRef idx="none"/>
                        </wps:style>
                        <wps:bodyPr/>
                      </wps:wsp>
                      <wps:wsp>
                        <wps:cNvPr id="54" name="Shape 54"/>
                        <wps:cNvSpPr/>
                        <wps:spPr>
                          <a:xfrm>
                            <a:off x="3503041" y="606933"/>
                            <a:ext cx="2618614" cy="0"/>
                          </a:xfrm>
                          <a:custGeom>
                            <a:avLst/>
                            <a:gdLst/>
                            <a:ahLst/>
                            <a:cxnLst/>
                            <a:rect l="0" t="0" r="0" b="0"/>
                            <a:pathLst>
                              <a:path w="2618614">
                                <a:moveTo>
                                  <a:pt x="0" y="0"/>
                                </a:moveTo>
                                <a:lnTo>
                                  <a:pt x="2618614" y="0"/>
                                </a:lnTo>
                              </a:path>
                            </a:pathLst>
                          </a:custGeom>
                          <a:ln w="12192" cap="flat">
                            <a:custDash>
                              <a:ds d="96000" sp="96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9" style="width:482.02pt;height:47.79pt;mso-position-horizontal-relative:char;mso-position-vertical-relative:line" coordsize="61216,6069">
                <v:shape id="Shape 33" style="position:absolute;width:44190;height:0;left:12514;top:0;" coordsize="4419092,0" path="m0,0l4419092,0">
                  <v:stroke weight="0.96pt" endcap="flat" dashstyle="1 1" joinstyle="round" on="true" color="#000000"/>
                  <v:fill on="false" color="#000000" opacity="0"/>
                </v:shape>
                <v:rect id="Rectangle 35" style="position:absolute;width:20838;height:2064;left:0;top:1905;" filled="f" stroked="f">
                  <v:textbox inset="0,0,0,0">
                    <w:txbxContent>
                      <w:p>
                        <w:pPr>
                          <w:spacing w:before="0" w:after="160" w:line="259" w:lineRule="auto"/>
                          <w:ind w:left="0" w:firstLine="0"/>
                          <w:jc w:val="left"/>
                        </w:pPr>
                        <w:r>
                          <w:rPr/>
                          <w:t xml:space="preserve">NOMBRE Y APELLIDOS:</w:t>
                        </w:r>
                      </w:p>
                    </w:txbxContent>
                  </v:textbox>
                </v:rect>
                <v:rect id="Rectangle 36" style="position:absolute;width:466;height:2064;left:15669;top:1905;" filled="f" stroked="f">
                  <v:textbox inset="0,0,0,0">
                    <w:txbxContent>
                      <w:p>
                        <w:pPr>
                          <w:spacing w:before="0" w:after="160" w:line="259" w:lineRule="auto"/>
                          <w:ind w:left="0" w:firstLine="0"/>
                          <w:jc w:val="left"/>
                        </w:pPr>
                        <w:r>
                          <w:rPr/>
                          <w:t xml:space="preserve"> </w:t>
                        </w:r>
                      </w:p>
                    </w:txbxContent>
                  </v:textbox>
                </v:rect>
                <v:rect id="Rectangle 37" style="position:absolute;width:466;height:2064;left:16385;top:1905;" filled="f" stroked="f">
                  <v:textbox inset="0,0,0,0">
                    <w:txbxContent>
                      <w:p>
                        <w:pPr>
                          <w:spacing w:before="0" w:after="160" w:line="259" w:lineRule="auto"/>
                          <w:ind w:left="0" w:firstLine="0"/>
                          <w:jc w:val="left"/>
                        </w:pPr>
                        <w:r>
                          <w:rPr/>
                          <w:t xml:space="preserve"> </w:t>
                        </w:r>
                      </w:p>
                    </w:txbxContent>
                  </v:textbox>
                </v:rect>
                <v:rect id="Rectangle 38" style="position:absolute;width:466;height:2064;left:17090;top:1905;" filled="f" stroked="f">
                  <v:textbox inset="0,0,0,0">
                    <w:txbxContent>
                      <w:p>
                        <w:pPr>
                          <w:spacing w:before="0" w:after="160" w:line="259" w:lineRule="auto"/>
                          <w:ind w:left="0" w:firstLine="0"/>
                          <w:jc w:val="left"/>
                        </w:pPr>
                        <w:r>
                          <w:rPr/>
                          <w:t xml:space="preserve"> </w:t>
                        </w:r>
                      </w:p>
                    </w:txbxContent>
                  </v:textbox>
                </v:rect>
                <v:rect id="Rectangle 39" style="position:absolute;width:466;height:2064;left:17791;top:1905;" filled="f" stroked="f">
                  <v:textbox inset="0,0,0,0">
                    <w:txbxContent>
                      <w:p>
                        <w:pPr>
                          <w:spacing w:before="0" w:after="160" w:line="259" w:lineRule="auto"/>
                          <w:ind w:left="0" w:firstLine="0"/>
                          <w:jc w:val="left"/>
                        </w:pPr>
                        <w:r>
                          <w:rPr/>
                          <w:t xml:space="preserve"> </w:t>
                        </w:r>
                      </w:p>
                    </w:txbxContent>
                  </v:textbox>
                </v:rect>
                <v:rect id="Rectangle 40" style="position:absolute;width:466;height:2064;left:18492;top:1905;" filled="f" stroked="f">
                  <v:textbox inset="0,0,0,0">
                    <w:txbxContent>
                      <w:p>
                        <w:pPr>
                          <w:spacing w:before="0" w:after="160" w:line="259" w:lineRule="auto"/>
                          <w:ind w:left="0" w:firstLine="0"/>
                          <w:jc w:val="left"/>
                        </w:pPr>
                        <w:r>
                          <w:rPr/>
                          <w:t xml:space="preserve"> </w:t>
                        </w:r>
                      </w:p>
                    </w:txbxContent>
                  </v:textbox>
                </v:rect>
                <v:rect id="Rectangle 41" style="position:absolute;width:466;height:2064;left:19193;top:1905;" filled="f" stroked="f">
                  <v:textbox inset="0,0,0,0">
                    <w:txbxContent>
                      <w:p>
                        <w:pPr>
                          <w:spacing w:before="0" w:after="160" w:line="259" w:lineRule="auto"/>
                          <w:ind w:left="0" w:firstLine="0"/>
                          <w:jc w:val="left"/>
                        </w:pPr>
                        <w:r>
                          <w:rPr/>
                          <w:t xml:space="preserve"> </w:t>
                        </w:r>
                      </w:p>
                    </w:txbxContent>
                  </v:textbox>
                </v:rect>
                <v:rect id="Rectangle 42" style="position:absolute;width:466;height:2064;left:19879;top:1905;" filled="f" stroked="f">
                  <v:textbox inset="0,0,0,0">
                    <w:txbxContent>
                      <w:p>
                        <w:pPr>
                          <w:spacing w:before="0" w:after="160" w:line="259" w:lineRule="auto"/>
                          <w:ind w:left="0" w:firstLine="0"/>
                          <w:jc w:val="left"/>
                        </w:pPr>
                        <w:r>
                          <w:rPr/>
                          <w:t xml:space="preserve"> </w:t>
                        </w:r>
                      </w:p>
                    </w:txbxContent>
                  </v:textbox>
                </v:rect>
                <v:rect id="Rectangle 43" style="position:absolute;width:46445;height:2064;left:0;top:4439;" filled="f" stroked="f">
                  <v:textbox inset="0,0,0,0">
                    <w:txbxContent>
                      <w:p>
                        <w:pPr>
                          <w:spacing w:before="0" w:after="160" w:line="259" w:lineRule="auto"/>
                          <w:ind w:left="0" w:firstLine="0"/>
                          <w:jc w:val="left"/>
                        </w:pPr>
                        <w:r>
                          <w:rPr/>
                          <w:t xml:space="preserve">EN CALIDAD DE: (Representante de la entidad o solicitante)</w:t>
                        </w:r>
                      </w:p>
                    </w:txbxContent>
                  </v:textbox>
                </v:rect>
                <v:rect id="Rectangle 44" style="position:absolute;width:466;height:2064;left:34938;top:4439;" filled="f" stroked="f">
                  <v:textbox inset="0,0,0,0">
                    <w:txbxContent>
                      <w:p>
                        <w:pPr>
                          <w:spacing w:before="0" w:after="160" w:line="259" w:lineRule="auto"/>
                          <w:ind w:left="0" w:firstLine="0"/>
                          <w:jc w:val="left"/>
                        </w:pPr>
                        <w:r>
                          <w:rPr/>
                          <w:t xml:space="preserve"> </w:t>
                        </w:r>
                      </w:p>
                    </w:txbxContent>
                  </v:textbox>
                </v:rect>
                <v:rect id="Rectangle 45" style="position:absolute;width:466;height:2064;left:35304;top:4439;" filled="f" stroked="f">
                  <v:textbox inset="0,0,0,0">
                    <w:txbxContent>
                      <w:p>
                        <w:pPr>
                          <w:spacing w:before="0" w:after="160" w:line="259" w:lineRule="auto"/>
                          <w:ind w:left="0" w:firstLine="0"/>
                          <w:jc w:val="left"/>
                        </w:pPr>
                        <w:r>
                          <w:rPr/>
                          <w:t xml:space="preserve"> </w:t>
                        </w:r>
                      </w:p>
                    </w:txbxContent>
                  </v:textbox>
                </v:rect>
                <v:rect id="Rectangle 46" style="position:absolute;width:466;height:2064;left:36005;top:4439;" filled="f" stroked="f">
                  <v:textbox inset="0,0,0,0">
                    <w:txbxContent>
                      <w:p>
                        <w:pPr>
                          <w:spacing w:before="0" w:after="160" w:line="259" w:lineRule="auto"/>
                          <w:ind w:left="0" w:firstLine="0"/>
                          <w:jc w:val="left"/>
                        </w:pPr>
                        <w:r>
                          <w:rPr/>
                          <w:t xml:space="preserve"> </w:t>
                        </w:r>
                      </w:p>
                    </w:txbxContent>
                  </v:textbox>
                </v:rect>
                <v:rect id="Rectangle 47" style="position:absolute;width:466;height:2064;left:36706;top:4439;" filled="f" stroked="f">
                  <v:textbox inset="0,0,0,0">
                    <w:txbxContent>
                      <w:p>
                        <w:pPr>
                          <w:spacing w:before="0" w:after="160" w:line="259" w:lineRule="auto"/>
                          <w:ind w:left="0" w:firstLine="0"/>
                          <w:jc w:val="left"/>
                        </w:pPr>
                        <w:r>
                          <w:rPr/>
                          <w:t xml:space="preserve"> </w:t>
                        </w:r>
                      </w:p>
                    </w:txbxContent>
                  </v:textbox>
                </v:rect>
                <v:rect id="Rectangle 48" style="position:absolute;width:466;height:2064;left:37407;top:4439;" filled="f" stroked="f">
                  <v:textbox inset="0,0,0,0">
                    <w:txbxContent>
                      <w:p>
                        <w:pPr>
                          <w:spacing w:before="0" w:after="160" w:line="259" w:lineRule="auto"/>
                          <w:ind w:left="0" w:firstLine="0"/>
                          <w:jc w:val="left"/>
                        </w:pPr>
                        <w:r>
                          <w:rPr/>
                          <w:t xml:space="preserve"> </w:t>
                        </w:r>
                      </w:p>
                    </w:txbxContent>
                  </v:textbox>
                </v:rect>
                <v:rect id="Rectangle 49" style="position:absolute;width:466;height:2064;left:38108;top:4439;" filled="f" stroked="f">
                  <v:textbox inset="0,0,0,0">
                    <w:txbxContent>
                      <w:p>
                        <w:pPr>
                          <w:spacing w:before="0" w:after="160" w:line="259" w:lineRule="auto"/>
                          <w:ind w:left="0" w:firstLine="0"/>
                          <w:jc w:val="left"/>
                        </w:pPr>
                        <w:r>
                          <w:rPr/>
                          <w:t xml:space="preserve"> </w:t>
                        </w:r>
                      </w:p>
                    </w:txbxContent>
                  </v:textbox>
                </v:rect>
                <v:rect id="Rectangle 50" style="position:absolute;width:466;height:2064;left:38794;top:4439;" filled="f" stroked="f">
                  <v:textbox inset="0,0,0,0">
                    <w:txbxContent>
                      <w:p>
                        <w:pPr>
                          <w:spacing w:before="0" w:after="160" w:line="259" w:lineRule="auto"/>
                          <w:ind w:left="0" w:firstLine="0"/>
                          <w:jc w:val="left"/>
                        </w:pPr>
                        <w:r>
                          <w:rPr/>
                          <w:t xml:space="preserve"> </w:t>
                        </w:r>
                      </w:p>
                    </w:txbxContent>
                  </v:textbox>
                </v:rect>
                <v:shape id="Shape 51" style="position:absolute;width:18919;height:0;left:16202;top:3535;" coordsize="1891919,0" path="m0,0l1891919,0">
                  <v:stroke weight="0.96pt" endcap="flat" dashstyle="1 1" joinstyle="round" on="true" color="#000000"/>
                  <v:fill on="false" color="#000000" opacity="0"/>
                </v:shape>
                <v:shape id="Shape 52" style="position:absolute;width:121;height:0;left:35121;top:3535;" coordsize="12192,0" path="m0,0l12192,0">
                  <v:stroke weight="0.96pt" endcap="flat" dashstyle="1 1" joinstyle="round" on="true" color="#000000"/>
                  <v:fill on="false" color="#000000" opacity="0"/>
                </v:shape>
                <v:shape id="Shape 53" style="position:absolute;width:25972;height:0;left:35243;top:3535;" coordsize="2597277,0" path="m0,0l2597277,0">
                  <v:stroke weight="0.96pt" endcap="flat" dashstyle="1 1" joinstyle="round" on="true" color="#000000"/>
                  <v:fill on="false" color="#000000" opacity="0"/>
                </v:shape>
                <v:shape id="Shape 54" style="position:absolute;width:26186;height:0;left:35030;top:6069;" coordsize="2618614,0" path="m0,0l2618614,0">
                  <v:stroke weight="0.96pt" endcap="flat" dashstyle="1 1" joinstyle="round" on="true" color="#000000"/>
                  <v:fill on="false" color="#000000" opacity="0"/>
                </v:shape>
              </v:group>
            </w:pict>
          </mc:Fallback>
        </mc:AlternateContent>
      </w:r>
    </w:p>
    <w:p w14:paraId="4371A59B" w14:textId="77777777" w:rsidR="00493DC7" w:rsidRDefault="005E6282">
      <w:pPr>
        <w:spacing w:line="259" w:lineRule="auto"/>
        <w:ind w:left="0" w:firstLine="0"/>
        <w:jc w:val="left"/>
      </w:pPr>
      <w:r>
        <w:rPr>
          <w:rFonts w:ascii="Arial" w:eastAsia="Arial" w:hAnsi="Arial" w:cs="Arial"/>
        </w:rPr>
        <w:t xml:space="preserve"> </w:t>
      </w:r>
    </w:p>
    <w:p w14:paraId="79EB0991" w14:textId="77777777" w:rsidR="00493DC7" w:rsidRDefault="005E6282">
      <w:pPr>
        <w:spacing w:line="259" w:lineRule="auto"/>
        <w:ind w:left="0" w:firstLine="0"/>
        <w:jc w:val="left"/>
      </w:pPr>
      <w:r>
        <w:rPr>
          <w:rFonts w:ascii="Arial" w:eastAsia="Arial" w:hAnsi="Arial" w:cs="Arial"/>
          <w:b/>
        </w:rPr>
        <w:t xml:space="preserve">DECLARA </w:t>
      </w:r>
    </w:p>
    <w:p w14:paraId="48DAECD9" w14:textId="77777777" w:rsidR="00493DC7" w:rsidRDefault="005E6282">
      <w:pPr>
        <w:spacing w:after="9" w:line="259" w:lineRule="auto"/>
        <w:ind w:left="0" w:firstLine="0"/>
        <w:jc w:val="left"/>
      </w:pPr>
      <w:r>
        <w:rPr>
          <w:rFonts w:ascii="Arial" w:eastAsia="Arial" w:hAnsi="Arial" w:cs="Arial"/>
        </w:rPr>
        <w:t xml:space="preserve"> </w:t>
      </w:r>
    </w:p>
    <w:p w14:paraId="11BD0D56" w14:textId="75143B1A" w:rsidR="00493DC7" w:rsidRDefault="005E6282">
      <w:pPr>
        <w:tabs>
          <w:tab w:val="center" w:pos="7158"/>
        </w:tabs>
        <w:ind w:left="-15" w:firstLine="0"/>
        <w:jc w:val="left"/>
      </w:pPr>
      <w:r>
        <w:t xml:space="preserve">Que D.: </w:t>
      </w:r>
      <w:r w:rsidR="00A17F74">
        <w:t>…………………………………………………………………….</w:t>
      </w:r>
      <w:r>
        <w:t xml:space="preserve">  </w:t>
      </w:r>
      <w:r>
        <w:tab/>
      </w:r>
      <w:r>
        <w:t xml:space="preserve">, con D.N.I.: </w:t>
      </w:r>
      <w:r w:rsidR="00A17F74">
        <w:t>………………………</w:t>
      </w:r>
      <w:r>
        <w:t xml:space="preserve">      </w:t>
      </w:r>
    </w:p>
    <w:p w14:paraId="1CB5612E" w14:textId="28A0DE09" w:rsidR="00493DC7" w:rsidRDefault="00493DC7">
      <w:pPr>
        <w:spacing w:after="13" w:line="259" w:lineRule="auto"/>
        <w:ind w:left="752" w:firstLine="0"/>
        <w:jc w:val="left"/>
      </w:pPr>
    </w:p>
    <w:p w14:paraId="755DD961" w14:textId="77777777" w:rsidR="00493DC7" w:rsidRDefault="005E6282">
      <w:pPr>
        <w:spacing w:after="38" w:line="259" w:lineRule="auto"/>
        <w:ind w:left="0" w:firstLine="0"/>
        <w:jc w:val="left"/>
      </w:pPr>
      <w:r>
        <w:rPr>
          <w:rFonts w:ascii="Arial" w:eastAsia="Arial" w:hAnsi="Arial" w:cs="Arial"/>
          <w:sz w:val="16"/>
        </w:rPr>
        <w:t xml:space="preserve"> </w:t>
      </w:r>
    </w:p>
    <w:p w14:paraId="2C695CDE" w14:textId="77777777" w:rsidR="00493DC7" w:rsidRDefault="005E6282">
      <w:pPr>
        <w:ind w:left="-5" w:right="194"/>
      </w:pPr>
      <w:r>
        <w:t xml:space="preserve">SE OBLIGA A: </w:t>
      </w:r>
    </w:p>
    <w:p w14:paraId="611C8996" w14:textId="77777777" w:rsidR="00493DC7" w:rsidRDefault="005E6282">
      <w:pPr>
        <w:spacing w:line="259" w:lineRule="auto"/>
        <w:ind w:left="0" w:firstLine="0"/>
        <w:jc w:val="left"/>
      </w:pPr>
      <w:r>
        <w:t xml:space="preserve"> </w:t>
      </w:r>
    </w:p>
    <w:p w14:paraId="13449614" w14:textId="77777777" w:rsidR="00C92BFB" w:rsidRDefault="005E6282" w:rsidP="00C92BFB">
      <w:pPr>
        <w:ind w:left="-5" w:right="194"/>
        <w:rPr>
          <w:lang w:val="es-ES_tradnl"/>
        </w:rPr>
      </w:pPr>
      <w:r>
        <w:t xml:space="preserve">1.- </w:t>
      </w:r>
      <w:r w:rsidR="00C92BFB" w:rsidRPr="00C92BFB">
        <w:rPr>
          <w:lang w:val="es-ES_tradnl"/>
        </w:rPr>
        <w:t xml:space="preserve">) Ejecutar el proyecto subvencionado y mantener la actividad que fundamentan la concesión de las ayudas al menos hasta el 31 de diciembre de 2026. </w:t>
      </w:r>
    </w:p>
    <w:p w14:paraId="40719B55" w14:textId="09E0E1D6" w:rsidR="00493DC7" w:rsidRDefault="005E6282" w:rsidP="00C92BFB">
      <w:pPr>
        <w:ind w:left="-5" w:right="194"/>
      </w:pPr>
      <w:r>
        <w:t xml:space="preserve"> </w:t>
      </w:r>
    </w:p>
    <w:p w14:paraId="6160D59B" w14:textId="77777777" w:rsidR="00493DC7" w:rsidRDefault="005E6282">
      <w:pPr>
        <w:ind w:left="-5" w:right="194"/>
      </w:pPr>
      <w:r>
        <w:t>2.- Justificar ante la Consejería concedente la realización de la actividad, así como el cumplimiento de lo</w:t>
      </w:r>
      <w:r>
        <w:t xml:space="preserve">s requisitos y condiciones que determinen la concesión o disfrute de la subvención. </w:t>
      </w:r>
    </w:p>
    <w:p w14:paraId="5AEF9152" w14:textId="77777777" w:rsidR="00493DC7" w:rsidRDefault="005E6282">
      <w:pPr>
        <w:spacing w:line="259" w:lineRule="auto"/>
        <w:ind w:left="0" w:firstLine="0"/>
        <w:jc w:val="left"/>
      </w:pPr>
      <w:r>
        <w:t xml:space="preserve"> </w:t>
      </w:r>
    </w:p>
    <w:p w14:paraId="221A1C9A" w14:textId="7DE449EA" w:rsidR="00493DC7" w:rsidRDefault="005E6282" w:rsidP="00C92BFB">
      <w:pPr>
        <w:ind w:left="-5" w:right="194"/>
      </w:pPr>
      <w:r>
        <w:t xml:space="preserve">3.- </w:t>
      </w:r>
      <w:r w:rsidR="00C92BFB" w:rsidRPr="00C92BFB">
        <w:rPr>
          <w:lang w:val="es-ES_tradnl"/>
        </w:rPr>
        <w:t>Someterse a las actuaciones de comprobación por el órgano gestor, las de control financiero que corresponden a la Intervención General de la Ciudad Autónoma de Melilla, así como las que puedan realizar los órganos de control competentes, aportando cuanta información le sea requerida en el ejercicio de las actuaciones anteriores.</w:t>
      </w:r>
      <w:r>
        <w:t xml:space="preserve"> </w:t>
      </w:r>
    </w:p>
    <w:p w14:paraId="39F49D7B" w14:textId="77777777" w:rsidR="00C92BFB" w:rsidRDefault="00C92BFB" w:rsidP="00C92BFB">
      <w:pPr>
        <w:ind w:left="-5" w:right="194"/>
      </w:pPr>
    </w:p>
    <w:p w14:paraId="03199603" w14:textId="4F458498" w:rsidR="00493DC7" w:rsidRDefault="005E6282">
      <w:pPr>
        <w:ind w:left="-5" w:right="194"/>
      </w:pPr>
      <w:r>
        <w:t xml:space="preserve">4.- </w:t>
      </w:r>
      <w:r w:rsidR="00C92BFB" w:rsidRPr="00C92BFB">
        <w:rPr>
          <w:lang w:val="es-ES_tradnl"/>
        </w:rPr>
        <w:t>Comunicar al órgano Gestor, en el momento de presentar la solicitud de estas subvenciones, o posteriormente si sobreviniera dicha circunstancia, la existencia de otras subvenciones, ayudas, ingresos o recursos para la misma finalidad, procedentes de cualesquiera Administraciones o entes públicos o privados, nacionales o internacionales. En esta comunicación se indicará la cuantía de la subvención y si se encuentra en fase de solicitud o ya ha sido concedida.</w:t>
      </w:r>
      <w:r w:rsidR="00C92BFB">
        <w:rPr>
          <w:lang w:val="es-ES_tradnl"/>
        </w:rPr>
        <w:t xml:space="preserve"> </w:t>
      </w:r>
      <w:r>
        <w:t xml:space="preserve">Esta comunicación deberá efectuarse tan pronto como se conozca y, en todo caso, con anterioridad a la justificación de la aplicación dada a los fondos recibidos. </w:t>
      </w:r>
    </w:p>
    <w:p w14:paraId="48443FF1" w14:textId="7D55D0B8" w:rsidR="00C92BFB" w:rsidRDefault="00C92BFB">
      <w:pPr>
        <w:ind w:left="-5" w:right="194"/>
      </w:pPr>
    </w:p>
    <w:p w14:paraId="3F16026F" w14:textId="77777777" w:rsidR="00C92BFB" w:rsidRPr="00C92BFB" w:rsidRDefault="00C92BFB" w:rsidP="00C92BFB">
      <w:pPr>
        <w:ind w:left="-5" w:right="194"/>
        <w:rPr>
          <w:lang w:val="es-ES_tradnl"/>
        </w:rPr>
      </w:pPr>
      <w:r>
        <w:t xml:space="preserve">5.-  </w:t>
      </w:r>
      <w:r w:rsidRPr="00C92BFB">
        <w:rPr>
          <w:lang w:val="es-ES_tradnl"/>
        </w:rPr>
        <w:t>Acreditar con anterioridad a dictarse la propuesta de resolución de concesión que se halla al corriente en el cumplimiento de sus obligaciones tributarias y frente a la Seguridad Social.</w:t>
      </w:r>
    </w:p>
    <w:p w14:paraId="603530AE" w14:textId="4FB80A40" w:rsidR="00C92BFB" w:rsidRDefault="00C92BFB">
      <w:pPr>
        <w:ind w:left="-5" w:right="194"/>
      </w:pPr>
    </w:p>
    <w:p w14:paraId="626E1C01" w14:textId="6B3608B3" w:rsidR="00C92BFB" w:rsidRDefault="00C92BFB">
      <w:pPr>
        <w:ind w:left="-5" w:right="194"/>
        <w:rPr>
          <w:lang w:val="es-ES_tradnl"/>
        </w:rPr>
      </w:pPr>
      <w:r>
        <w:t xml:space="preserve">6.-  </w:t>
      </w:r>
      <w:r w:rsidRPr="00C92BFB">
        <w:rPr>
          <w:lang w:val="es-ES_tradnl"/>
        </w:rPr>
        <w:t>No incurrir en el falseamiento de datos contenidos en la solicitud o en los documentos y certificados presentados a los órganos competentes en la tramitación de las solicitudes y en la concesión de las subvenciones.</w:t>
      </w:r>
    </w:p>
    <w:p w14:paraId="12F8A7AD" w14:textId="68455A02" w:rsidR="00C92BFB" w:rsidRDefault="00C92BFB">
      <w:pPr>
        <w:ind w:left="-5" w:right="194"/>
        <w:rPr>
          <w:lang w:val="es-ES_tradnl"/>
        </w:rPr>
      </w:pPr>
    </w:p>
    <w:p w14:paraId="6C09645D" w14:textId="77777777" w:rsidR="00C92BFB" w:rsidRPr="00C92BFB" w:rsidRDefault="00C92BFB" w:rsidP="00C92BFB">
      <w:pPr>
        <w:ind w:left="-5" w:right="194"/>
        <w:rPr>
          <w:lang w:val="es-ES_tradnl"/>
        </w:rPr>
      </w:pPr>
      <w:r>
        <w:rPr>
          <w:lang w:val="es-ES_tradnl"/>
        </w:rPr>
        <w:t xml:space="preserve">7.- </w:t>
      </w:r>
      <w:r w:rsidRPr="00C92BFB">
        <w:rPr>
          <w:lang w:val="es-ES_tradnl"/>
        </w:rPr>
        <w:t>Haber realizado o, en su caso, garantizado las devoluciones de cantidades concedidas y pagadas en convocatorias anteriores de subvenciones gestionadas por la Ciudad Autónoma y cuya devolución le haya sido exigida mediante resolución de procedencia de reintegro en vía ejecutiva.</w:t>
      </w:r>
    </w:p>
    <w:p w14:paraId="479AE77A" w14:textId="5CD327C0" w:rsidR="00C92BFB" w:rsidRDefault="00C92BFB">
      <w:pPr>
        <w:ind w:left="-5" w:right="194"/>
      </w:pPr>
    </w:p>
    <w:p w14:paraId="4E361B68" w14:textId="59C7F525" w:rsidR="00F10609" w:rsidRPr="00F10609" w:rsidRDefault="00F10609" w:rsidP="00F10609">
      <w:pPr>
        <w:ind w:left="-5" w:right="194"/>
        <w:rPr>
          <w:lang w:val="es-ES_tradnl"/>
        </w:rPr>
      </w:pPr>
      <w:r>
        <w:t xml:space="preserve">8.- </w:t>
      </w:r>
      <w:r w:rsidRPr="00F10609">
        <w:rPr>
          <w:lang w:val="es-ES_tradnl"/>
        </w:rPr>
        <w:t xml:space="preserve">Comunicar al órgano </w:t>
      </w:r>
      <w:r w:rsidRPr="00F10609">
        <w:rPr>
          <w:lang w:val="es-ES_tradnl"/>
        </w:rPr>
        <w:t>gestor aquellas</w:t>
      </w:r>
      <w:r w:rsidRPr="00F10609">
        <w:rPr>
          <w:lang w:val="es-ES_tradnl"/>
        </w:rPr>
        <w:t xml:space="preserve"> circunstancias que, como consecuencia de la alteración de las condiciones tenidas en cuenta para la determinación de la subvención concedida, puedan dar lugar a la modificación de la resolución.</w:t>
      </w:r>
    </w:p>
    <w:p w14:paraId="2BA8E56A" w14:textId="2F229D15" w:rsidR="00C92BFB" w:rsidRDefault="00C92BFB">
      <w:pPr>
        <w:ind w:left="-5" w:right="194"/>
      </w:pPr>
    </w:p>
    <w:p w14:paraId="47E41629" w14:textId="77777777" w:rsidR="00F10609" w:rsidRPr="00F10609" w:rsidRDefault="00F10609" w:rsidP="00F10609">
      <w:pPr>
        <w:ind w:left="-5" w:right="194"/>
        <w:rPr>
          <w:lang w:val="es-ES_tradnl"/>
        </w:rPr>
      </w:pPr>
      <w:r>
        <w:t xml:space="preserve">9.-  </w:t>
      </w:r>
      <w:r w:rsidRPr="00F10609">
        <w:rPr>
          <w:lang w:val="es-ES_tradnl"/>
        </w:rPr>
        <w:t>El órgano competente, de conformidad con el artículo 18.3 letra c) de la Ley General de Subvenciones, deberá publicar el listado de beneficiarios en la página web oficial de la entidad gestora, o alternativamente, un anuncio en el Boletín Oficial de la Ciudad, con expresión de beneficiario, cantidad y finalidad de la subvención. A tal efecto la participación de los beneficiarios en este régimen de ayudas supone la autorización a la citada publicidad.</w:t>
      </w:r>
    </w:p>
    <w:p w14:paraId="5DF10AA4" w14:textId="51E3738F" w:rsidR="00F10609" w:rsidRDefault="00F10609">
      <w:pPr>
        <w:ind w:left="-5" w:right="194"/>
      </w:pPr>
    </w:p>
    <w:p w14:paraId="22F42549" w14:textId="67146036" w:rsidR="00F10609" w:rsidRDefault="00F10609" w:rsidP="00F10609">
      <w:pPr>
        <w:ind w:left="-5" w:right="194"/>
        <w:rPr>
          <w:lang w:val="es-ES_tradnl"/>
        </w:rPr>
      </w:pPr>
      <w:r>
        <w:t xml:space="preserve">10.- </w:t>
      </w:r>
      <w:r w:rsidRPr="00F10609">
        <w:rPr>
          <w:lang w:val="es-ES_tradnl"/>
        </w:rPr>
        <w:t>Conservar los documentos justificativos de la aplicación de los fondos recibidos, en tanto puedan ser objeto de las actuaciones de comprobación y control.</w:t>
      </w:r>
    </w:p>
    <w:p w14:paraId="1AEFE7FA" w14:textId="00A31500" w:rsidR="00F10609" w:rsidRDefault="00F10609" w:rsidP="00F10609">
      <w:pPr>
        <w:ind w:left="-5" w:right="194"/>
        <w:rPr>
          <w:lang w:val="es-ES_tradnl"/>
        </w:rPr>
      </w:pPr>
    </w:p>
    <w:p w14:paraId="0E8C6490" w14:textId="13BBD44E" w:rsidR="00F10609" w:rsidRDefault="00F10609" w:rsidP="00F10609">
      <w:pPr>
        <w:ind w:left="-5" w:right="194"/>
      </w:pPr>
      <w:r>
        <w:rPr>
          <w:lang w:val="es-ES_tradnl"/>
        </w:rPr>
        <w:t xml:space="preserve">11.- </w:t>
      </w:r>
      <w:r w:rsidRPr="00F10609">
        <w:t xml:space="preserve">Disponer de los libros contable, registros diligenciados y demás documentos debidamente auditados en los términos exigidos por la legislación mercantil sectorial aplicable. </w:t>
      </w:r>
    </w:p>
    <w:p w14:paraId="2FEDC7C5" w14:textId="5015AEC0" w:rsidR="00F10609" w:rsidRDefault="00F10609" w:rsidP="00F10609">
      <w:pPr>
        <w:ind w:left="-5" w:right="194"/>
      </w:pPr>
    </w:p>
    <w:p w14:paraId="1CC17E9D" w14:textId="27CC8243" w:rsidR="00493DC7" w:rsidRDefault="00F10609">
      <w:pPr>
        <w:ind w:left="-5" w:right="194"/>
      </w:pPr>
      <w:r>
        <w:t>12</w:t>
      </w:r>
      <w:r w:rsidR="005E6282">
        <w:t xml:space="preserve">.- </w:t>
      </w:r>
      <w:r w:rsidR="005E6282">
        <w:t>Ha</w:t>
      </w:r>
      <w:r w:rsidR="005E6282">
        <w:t xml:space="preserve">cer constar en toda información o publicidad que se efectúe de la actividad objeto de la subvención que la misma está subvencionada por la correspondiente Consejería gestora de la subvención de la Ciudad Autónoma de Melilla. </w:t>
      </w:r>
    </w:p>
    <w:p w14:paraId="46231C4D" w14:textId="77777777" w:rsidR="00493DC7" w:rsidRDefault="005E6282">
      <w:pPr>
        <w:spacing w:line="259" w:lineRule="auto"/>
        <w:ind w:left="0" w:firstLine="0"/>
        <w:jc w:val="left"/>
      </w:pPr>
      <w:r>
        <w:t xml:space="preserve"> </w:t>
      </w:r>
    </w:p>
    <w:p w14:paraId="7E84A2E5" w14:textId="6BAE1A94" w:rsidR="00493DC7" w:rsidRDefault="00F10609">
      <w:pPr>
        <w:ind w:left="-5" w:right="194"/>
      </w:pPr>
      <w:r>
        <w:t>13</w:t>
      </w:r>
      <w:r w:rsidR="005E6282">
        <w:t xml:space="preserve">.- </w:t>
      </w:r>
      <w:r>
        <w:t xml:space="preserve"> </w:t>
      </w:r>
      <w:r w:rsidR="005E6282">
        <w:t xml:space="preserve">Presentar cuantos informes técnicos o informativos sean solicitados por la Consejería concedente. </w:t>
      </w:r>
    </w:p>
    <w:p w14:paraId="416A2CE4" w14:textId="77777777" w:rsidR="00493DC7" w:rsidRDefault="005E6282">
      <w:pPr>
        <w:spacing w:line="259" w:lineRule="auto"/>
        <w:ind w:left="0" w:firstLine="0"/>
        <w:jc w:val="left"/>
      </w:pPr>
      <w:r>
        <w:t xml:space="preserve"> </w:t>
      </w:r>
    </w:p>
    <w:p w14:paraId="214910DB" w14:textId="08F4C8CB" w:rsidR="00493DC7" w:rsidRDefault="00F10609">
      <w:pPr>
        <w:ind w:left="-5" w:right="194"/>
      </w:pPr>
      <w:r>
        <w:t>14</w:t>
      </w:r>
      <w:r w:rsidR="005E6282">
        <w:t xml:space="preserve">.- </w:t>
      </w:r>
      <w:r>
        <w:t xml:space="preserve"> </w:t>
      </w:r>
      <w:r w:rsidR="005E6282">
        <w:t xml:space="preserve">A cumplir todas las obligaciones previstas en la Ley General de Subvenciones y normativa concordante. </w:t>
      </w:r>
    </w:p>
    <w:p w14:paraId="0B1855DD" w14:textId="77777777" w:rsidR="00493DC7" w:rsidRDefault="005E6282">
      <w:pPr>
        <w:spacing w:after="61" w:line="259" w:lineRule="auto"/>
        <w:ind w:left="0" w:firstLine="0"/>
        <w:jc w:val="left"/>
      </w:pPr>
      <w:r>
        <w:rPr>
          <w:sz w:val="14"/>
        </w:rPr>
        <w:t xml:space="preserve"> </w:t>
      </w:r>
    </w:p>
    <w:p w14:paraId="3FA2AA85" w14:textId="6A2850F3" w:rsidR="00493DC7" w:rsidRDefault="005E6282">
      <w:pPr>
        <w:tabs>
          <w:tab w:val="center" w:pos="1769"/>
          <w:tab w:val="center" w:pos="4652"/>
          <w:tab w:val="center" w:pos="7156"/>
        </w:tabs>
        <w:ind w:left="0" w:firstLine="0"/>
        <w:jc w:val="left"/>
      </w:pPr>
      <w:r>
        <w:rPr>
          <w:rFonts w:ascii="Calibri" w:eastAsia="Calibri" w:hAnsi="Calibri" w:cs="Calibri"/>
        </w:rPr>
        <w:tab/>
      </w:r>
      <w:r w:rsidR="00A17F74">
        <w:rPr>
          <w:rFonts w:ascii="Calibri" w:eastAsia="Calibri" w:hAnsi="Calibri" w:cs="Calibri"/>
        </w:rPr>
        <w:t xml:space="preserve">                                         </w:t>
      </w:r>
      <w:r>
        <w:t xml:space="preserve">En  </w:t>
      </w:r>
      <w:r w:rsidR="00A17F74">
        <w:t xml:space="preserve">…………………. </w:t>
      </w:r>
      <w:r>
        <w:t xml:space="preserve">, a </w:t>
      </w:r>
      <w:r w:rsidR="00A17F74" w:rsidRPr="00A17F74">
        <w:t xml:space="preserve">…….  </w:t>
      </w:r>
      <w:r w:rsidRPr="00A17F74">
        <w:t xml:space="preserve"> </w:t>
      </w:r>
      <w:r w:rsidR="00A17F74">
        <w:t>de ………………</w:t>
      </w:r>
      <w:r>
        <w:tab/>
        <w:t xml:space="preserve"> </w:t>
      </w:r>
      <w:r w:rsidRPr="00A17F74">
        <w:t xml:space="preserve">de </w:t>
      </w:r>
      <w:r w:rsidR="00A17F74">
        <w:t>.</w:t>
      </w:r>
      <w:r w:rsidR="00A17F74" w:rsidRPr="00A17F74">
        <w:t>…</w:t>
      </w:r>
      <w:r w:rsidR="00A17F74">
        <w:t>……..</w:t>
      </w:r>
      <w:r w:rsidRPr="00A17F74">
        <w:t xml:space="preserve">    </w:t>
      </w:r>
    </w:p>
    <w:p w14:paraId="27B657B7" w14:textId="194FCE5E" w:rsidR="00F10609" w:rsidRDefault="00F10609">
      <w:pPr>
        <w:tabs>
          <w:tab w:val="center" w:pos="1769"/>
          <w:tab w:val="center" w:pos="4652"/>
          <w:tab w:val="center" w:pos="7156"/>
        </w:tabs>
        <w:ind w:left="0" w:firstLine="0"/>
        <w:jc w:val="left"/>
      </w:pPr>
    </w:p>
    <w:p w14:paraId="30881197" w14:textId="77777777" w:rsidR="00F10609" w:rsidRPr="00A17F74" w:rsidRDefault="00F10609">
      <w:pPr>
        <w:tabs>
          <w:tab w:val="center" w:pos="1769"/>
          <w:tab w:val="center" w:pos="4652"/>
          <w:tab w:val="center" w:pos="7156"/>
        </w:tabs>
        <w:ind w:left="0" w:firstLine="0"/>
        <w:jc w:val="left"/>
      </w:pPr>
    </w:p>
    <w:p w14:paraId="2A6EC89D" w14:textId="55E41DF6" w:rsidR="00F10609" w:rsidRDefault="00F10609" w:rsidP="00F10609">
      <w:pPr>
        <w:spacing w:line="259" w:lineRule="auto"/>
        <w:ind w:left="0" w:right="69" w:firstLine="0"/>
        <w:jc w:val="center"/>
        <w:rPr>
          <w:sz w:val="20"/>
        </w:rPr>
      </w:pPr>
      <w:r w:rsidRPr="00F10609">
        <w:rPr>
          <w:sz w:val="20"/>
        </w:rPr>
        <w:t xml:space="preserve">Firma del / la solicitante, </w:t>
      </w:r>
    </w:p>
    <w:p w14:paraId="2B5E5005" w14:textId="5C3087A3" w:rsidR="00F10609" w:rsidRDefault="00F10609" w:rsidP="00F10609">
      <w:pPr>
        <w:spacing w:line="259" w:lineRule="auto"/>
        <w:ind w:left="0" w:right="69" w:firstLine="0"/>
        <w:jc w:val="center"/>
        <w:rPr>
          <w:sz w:val="20"/>
        </w:rPr>
      </w:pPr>
    </w:p>
    <w:p w14:paraId="4CD05E6B" w14:textId="77777777" w:rsidR="00F10609" w:rsidRPr="00F10609" w:rsidRDefault="00F10609" w:rsidP="00F10609">
      <w:pPr>
        <w:spacing w:line="259" w:lineRule="auto"/>
        <w:ind w:left="0" w:right="69" w:firstLine="0"/>
        <w:jc w:val="center"/>
        <w:rPr>
          <w:sz w:val="20"/>
        </w:rPr>
      </w:pPr>
    </w:p>
    <w:p w14:paraId="7712EE46" w14:textId="77777777" w:rsidR="00F10609" w:rsidRPr="00F10609" w:rsidRDefault="00F10609" w:rsidP="00F10609">
      <w:pPr>
        <w:spacing w:line="259" w:lineRule="auto"/>
        <w:ind w:left="0" w:right="69" w:firstLine="0"/>
        <w:jc w:val="center"/>
        <w:rPr>
          <w:sz w:val="20"/>
        </w:rPr>
      </w:pPr>
    </w:p>
    <w:p w14:paraId="2C4BD8F6" w14:textId="77777777" w:rsidR="00F10609" w:rsidRPr="00F10609" w:rsidRDefault="00F10609" w:rsidP="00F10609">
      <w:pPr>
        <w:spacing w:line="259" w:lineRule="auto"/>
        <w:ind w:left="0" w:right="69" w:firstLine="0"/>
        <w:jc w:val="center"/>
        <w:rPr>
          <w:sz w:val="20"/>
        </w:rPr>
      </w:pPr>
    </w:p>
    <w:p w14:paraId="74CF0DA3" w14:textId="77777777" w:rsidR="00F10609" w:rsidRPr="00F10609" w:rsidRDefault="00F10609" w:rsidP="00F10609">
      <w:pPr>
        <w:spacing w:line="259" w:lineRule="auto"/>
        <w:ind w:left="0" w:right="69" w:firstLine="0"/>
        <w:jc w:val="center"/>
        <w:rPr>
          <w:sz w:val="20"/>
        </w:rPr>
      </w:pPr>
    </w:p>
    <w:p w14:paraId="464B0FDD" w14:textId="77777777" w:rsidR="00F10609" w:rsidRPr="00F10609" w:rsidRDefault="00F10609" w:rsidP="00F10609">
      <w:pPr>
        <w:spacing w:line="259" w:lineRule="auto"/>
        <w:ind w:left="0" w:right="69" w:firstLine="0"/>
        <w:jc w:val="center"/>
        <w:rPr>
          <w:sz w:val="20"/>
        </w:rPr>
      </w:pPr>
    </w:p>
    <w:p w14:paraId="48AC6F9F" w14:textId="77777777" w:rsidR="00F10609" w:rsidRPr="00F10609" w:rsidRDefault="00F10609" w:rsidP="00F10609">
      <w:pPr>
        <w:spacing w:line="259" w:lineRule="auto"/>
        <w:ind w:left="0" w:right="69" w:firstLine="0"/>
        <w:jc w:val="center"/>
        <w:rPr>
          <w:sz w:val="20"/>
        </w:rPr>
      </w:pPr>
    </w:p>
    <w:p w14:paraId="1A42F48A" w14:textId="77777777" w:rsidR="00F10609" w:rsidRPr="00F10609" w:rsidRDefault="00F10609" w:rsidP="00F10609">
      <w:pPr>
        <w:spacing w:line="259" w:lineRule="auto"/>
        <w:ind w:left="0" w:right="69" w:firstLine="0"/>
        <w:jc w:val="center"/>
        <w:rPr>
          <w:rFonts w:ascii="Arial" w:eastAsia="Arial" w:hAnsi="Arial" w:cs="Arial"/>
          <w:sz w:val="20"/>
        </w:rPr>
      </w:pPr>
      <w:r w:rsidRPr="00F10609">
        <w:rPr>
          <w:sz w:val="24"/>
        </w:rPr>
        <w:t xml:space="preserve">Fdo.:  </w:t>
      </w:r>
      <w:r w:rsidRPr="00F10609">
        <w:rPr>
          <w:rFonts w:ascii="Calibri" w:eastAsia="Calibri" w:hAnsi="Calibri" w:cs="Calibri"/>
          <w:noProof/>
        </w:rPr>
        <mc:AlternateContent>
          <mc:Choice Requires="wpg">
            <w:drawing>
              <wp:inline distT="0" distB="0" distL="0" distR="0" wp14:anchorId="15AC1A71" wp14:editId="067F1F65">
                <wp:extent cx="4565269" cy="6097"/>
                <wp:effectExtent l="0" t="0" r="0" b="0"/>
                <wp:docPr id="2366" name="Group 2366"/>
                <wp:cNvGraphicFramePr/>
                <a:graphic xmlns:a="http://schemas.openxmlformats.org/drawingml/2006/main">
                  <a:graphicData uri="http://schemas.microsoft.com/office/word/2010/wordprocessingGroup">
                    <wpg:wgp>
                      <wpg:cNvGrpSpPr/>
                      <wpg:grpSpPr>
                        <a:xfrm>
                          <a:off x="0" y="0"/>
                          <a:ext cx="4565269" cy="6097"/>
                          <a:chOff x="0" y="0"/>
                          <a:chExt cx="4565269" cy="6097"/>
                        </a:xfrm>
                      </wpg:grpSpPr>
                      <wps:wsp>
                        <wps:cNvPr id="2759" name="Shape 2759"/>
                        <wps:cNvSpPr/>
                        <wps:spPr>
                          <a:xfrm>
                            <a:off x="0" y="0"/>
                            <a:ext cx="4565269" cy="9144"/>
                          </a:xfrm>
                          <a:custGeom>
                            <a:avLst/>
                            <a:gdLst/>
                            <a:ahLst/>
                            <a:cxnLst/>
                            <a:rect l="0" t="0" r="0" b="0"/>
                            <a:pathLst>
                              <a:path w="4565269" h="9144">
                                <a:moveTo>
                                  <a:pt x="0" y="0"/>
                                </a:moveTo>
                                <a:lnTo>
                                  <a:pt x="4565269" y="0"/>
                                </a:lnTo>
                                <a:lnTo>
                                  <a:pt x="4565269"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1236F9F" id="Group 2366" o:spid="_x0000_s1026" style="width:359.45pt;height:.5pt;mso-position-horizontal-relative:char;mso-position-vertical-relative:line" coordsize="456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B9cSQIAAKkFAAAOAAAAZHJzL2Uyb0RvYy54bWykVMtu2zAQvBfoPxC817JVP2rBcg5N40vR&#10;Bkj6ATRFPQC+QNKW/fddrixZcYCgcHWQqOVouDO72s3DSUlyFM43Rud0NplSIjQ3RaOrnP55ffry&#10;jRIfmC6YNFrk9Cw8fdh+/rRpbSZSUxtZCEeARPustTmtQ7BZknheC8X8xFihYbM0TrEAr65KCsda&#10;YFcySafTZdIaV1hnuPAeoo/dJt0if1kKHn6XpReByJxCbgHvDu/7eE+2G5ZVjtm64Zc02B1ZKNZo&#10;OHSgemSBkYNr3lGphjvjTRkm3KjElGXDBWoANbPpjZqdMweLWqqsrexgE1h749PdtPzX8dmRpshp&#10;+nW5pEQzBVXCgwlGwKDWVhngds6+2Gd3CVTdW9R8Kp2KT1BDTmjtebBWnALhEJwvlot0uaaEw95y&#10;ul51zvMayvPuI17/+OizpD8yiZkNibQWWshfXfL/59JLzaxA831U37u0WoCIziVEkDRG0BTEDRb5&#10;zINbd/mzns3nkXIQyjJ+8GEnDPrMjj99gG3otqJfsbpf8ZPulw7a/8PGtyzE7yJVXJJ2VKg6p5hH&#10;3FTmKF4NwsJNtSDH667UY9RQ874dANsj+qdFvjFyJL4H9c8ODL8xEP4jDP/w4VxYRJ3o7KAdgmN3&#10;vZFN8dRIGeV6V+2/S0eOLM4PvC6FeQOTOloHiXEGM6yULOAw0CbyYKVUE2DOyUbBkExXQHShkToe&#10;I3BSdWWDpu5bJ672pjjjT4dx6G9IPrY9zAOUcZldceCM3xF1nbDbvwAAAP//AwBQSwMEFAAGAAgA&#10;AAAhAD/hzljaAAAAAwEAAA8AAABkcnMvZG93bnJldi54bWxMj0FLw0AQhe+C/2EZwZvdRFFrzKaU&#10;op6K0FYQb9PsNAnNzobsNkn/vaMXvTwY3uO9b/LF5Fo1UB8azwbSWQKKuPS24crAx+71Zg4qRGSL&#10;rWcycKYAi+LyIsfM+pE3NGxjpaSEQ4YG6hi7TOtQ1uQwzHxHLN7B9w6jnH2lbY+jlLtW3ybJg3bY&#10;sCzU2NGqpvK4PTkDbyOOy7v0ZVgfD6vz1+7+/XOdkjHXV9PyGVSkKf6F4Qdf0KEQpr0/sQ2qNSCP&#10;xF8V7zGdP4HaSygBXeT6P3vxDQAA//8DAFBLAQItABQABgAIAAAAIQC2gziS/gAAAOEBAAATAAAA&#10;AAAAAAAAAAAAAAAAAABbQ29udGVudF9UeXBlc10ueG1sUEsBAi0AFAAGAAgAAAAhADj9If/WAAAA&#10;lAEAAAsAAAAAAAAAAAAAAAAALwEAAF9yZWxzLy5yZWxzUEsBAi0AFAAGAAgAAAAhAHFMH1xJAgAA&#10;qQUAAA4AAAAAAAAAAAAAAAAALgIAAGRycy9lMm9Eb2MueG1sUEsBAi0AFAAGAAgAAAAhAD/hzlja&#10;AAAAAwEAAA8AAAAAAAAAAAAAAAAAowQAAGRycy9kb3ducmV2LnhtbFBLBQYAAAAABAAEAPMAAACq&#10;BQAAAAA=&#10;">
                <v:shape id="Shape 2759" o:spid="_x0000_s1027" style="position:absolute;width:45652;height:91;visibility:visible;mso-wrap-style:square;v-text-anchor:top" coordsize="45652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4jxgAAAN0AAAAPAAAAZHJzL2Rvd25yZXYueG1sRI/RagIx&#10;FETfhf5DuIW+SM1WtNWtUUSotPggVT/gsrnNhm5uliS62359UxB8HGbmDLNY9a4RFwrRelbwNCpA&#10;EFdeWzYKTse3xxmImJA1Np5JwQ9FWC3vBgsste/4ky6HZESGcCxRQZ1SW0oZq5ocxpFvibP35YPD&#10;lGUwUgfsMtw1clwUz9Kh5bxQY0ubmqrvw9kpsDQZnj6G+9+dWU+OOmy7rfVGqYf7fv0KIlGfbuFr&#10;+10rGL9M5/D/Jj8BufwDAAD//wMAUEsBAi0AFAAGAAgAAAAhANvh9svuAAAAhQEAABMAAAAAAAAA&#10;AAAAAAAAAAAAAFtDb250ZW50X1R5cGVzXS54bWxQSwECLQAUAAYACAAAACEAWvQsW78AAAAVAQAA&#10;CwAAAAAAAAAAAAAAAAAfAQAAX3JlbHMvLnJlbHNQSwECLQAUAAYACAAAACEAbzh+I8YAAADdAAAA&#10;DwAAAAAAAAAAAAAAAAAHAgAAZHJzL2Rvd25yZXYueG1sUEsFBgAAAAADAAMAtwAAAPoCAAAAAA==&#10;" path="m,l4565269,r,9144l,9144,,e" fillcolor="black" stroked="f" strokeweight="0">
                  <v:stroke miterlimit="83231f" joinstyle="miter"/>
                  <v:path arrowok="t" textboxrect="0,0,4565269,9144"/>
                </v:shape>
                <w10:anchorlock/>
              </v:group>
            </w:pict>
          </mc:Fallback>
        </mc:AlternateContent>
      </w:r>
      <w:r w:rsidRPr="00F10609">
        <w:rPr>
          <w:rFonts w:ascii="Arial" w:eastAsia="Arial" w:hAnsi="Arial" w:cs="Arial"/>
          <w:sz w:val="20"/>
        </w:rPr>
        <w:t xml:space="preserve">     </w:t>
      </w:r>
    </w:p>
    <w:p w14:paraId="5E7482BC" w14:textId="5685E6D6" w:rsidR="00493DC7" w:rsidRDefault="00493DC7">
      <w:pPr>
        <w:spacing w:after="24" w:line="259" w:lineRule="auto"/>
        <w:ind w:left="1928" w:firstLine="0"/>
        <w:jc w:val="left"/>
      </w:pPr>
    </w:p>
    <w:p w14:paraId="36C85F02" w14:textId="77777777" w:rsidR="00493DC7" w:rsidRDefault="005E6282">
      <w:pPr>
        <w:spacing w:line="259" w:lineRule="auto"/>
        <w:ind w:left="0" w:firstLine="0"/>
        <w:jc w:val="left"/>
      </w:pPr>
      <w:r>
        <w:rPr>
          <w:sz w:val="20"/>
        </w:rPr>
        <w:t xml:space="preserve"> </w:t>
      </w:r>
    </w:p>
    <w:p w14:paraId="3FF19B1B" w14:textId="77777777" w:rsidR="00493DC7" w:rsidRDefault="005E6282">
      <w:pPr>
        <w:spacing w:after="56" w:line="259" w:lineRule="auto"/>
        <w:ind w:left="2838" w:firstLine="0"/>
        <w:jc w:val="left"/>
      </w:pPr>
      <w:r>
        <w:rPr>
          <w:sz w:val="16"/>
        </w:rPr>
        <w:t xml:space="preserve"> </w:t>
      </w:r>
    </w:p>
    <w:p w14:paraId="32D82A4F" w14:textId="77777777" w:rsidR="00493DC7" w:rsidRDefault="005E6282">
      <w:pPr>
        <w:spacing w:after="600" w:line="259" w:lineRule="auto"/>
        <w:ind w:left="0" w:firstLine="0"/>
        <w:jc w:val="left"/>
      </w:pPr>
      <w:r>
        <w:rPr>
          <w:sz w:val="24"/>
        </w:rPr>
        <w:t xml:space="preserve"> </w:t>
      </w:r>
    </w:p>
    <w:p w14:paraId="29DBE7D3" w14:textId="7BF17FE9" w:rsidR="00493DC7" w:rsidRDefault="005E6282">
      <w:pPr>
        <w:spacing w:line="259" w:lineRule="auto"/>
        <w:ind w:left="0" w:firstLine="0"/>
        <w:jc w:val="left"/>
        <w:rPr>
          <w:sz w:val="24"/>
        </w:rPr>
      </w:pPr>
      <w:r>
        <w:rPr>
          <w:sz w:val="24"/>
        </w:rPr>
        <w:t xml:space="preserve"> </w:t>
      </w:r>
    </w:p>
    <w:p w14:paraId="7AC50441" w14:textId="73412021" w:rsidR="00454E7B" w:rsidRPr="00454E7B" w:rsidRDefault="00454E7B" w:rsidP="00454E7B"/>
    <w:p w14:paraId="5F305BC2" w14:textId="5D3D05A7" w:rsidR="00454E7B" w:rsidRPr="00454E7B" w:rsidRDefault="00454E7B" w:rsidP="00454E7B"/>
    <w:p w14:paraId="090ED241" w14:textId="18A4C163" w:rsidR="00454E7B" w:rsidRPr="00454E7B" w:rsidRDefault="00454E7B" w:rsidP="00454E7B"/>
    <w:p w14:paraId="039BA82B" w14:textId="1EDE1FF5" w:rsidR="00454E7B" w:rsidRDefault="00454E7B" w:rsidP="00454E7B"/>
    <w:p w14:paraId="4A7CB592" w14:textId="2D4E8B64" w:rsidR="00454E7B" w:rsidRDefault="00454E7B" w:rsidP="00454E7B"/>
    <w:p w14:paraId="39463DA4" w14:textId="56B78CE6" w:rsidR="00454E7B" w:rsidRDefault="00454E7B" w:rsidP="00454E7B"/>
    <w:p w14:paraId="5AA548F7" w14:textId="77777777" w:rsidR="00454E7B" w:rsidRPr="00454E7B" w:rsidRDefault="00454E7B" w:rsidP="00454E7B"/>
    <w:p w14:paraId="608E2C14" w14:textId="77777777" w:rsidR="00454E7B" w:rsidRDefault="00454E7B" w:rsidP="00454E7B">
      <w:pPr>
        <w:rPr>
          <w:sz w:val="24"/>
        </w:rPr>
      </w:pPr>
    </w:p>
    <w:p w14:paraId="69720170" w14:textId="68F64EE1" w:rsidR="00454E7B" w:rsidRPr="00454E7B" w:rsidRDefault="00454E7B" w:rsidP="00454E7B">
      <w:r>
        <w:rPr>
          <w:noProof/>
        </w:rPr>
        <mc:AlternateContent>
          <mc:Choice Requires="wpg">
            <w:drawing>
              <wp:anchor distT="0" distB="0" distL="0" distR="0" simplePos="0" relativeHeight="251659264" behindDoc="0" locked="0" layoutInCell="1" allowOverlap="1" wp14:anchorId="43FF6ED7" wp14:editId="394C10C9">
                <wp:simplePos x="0" y="0"/>
                <wp:positionH relativeFrom="page">
                  <wp:posOffset>719455</wp:posOffset>
                </wp:positionH>
                <wp:positionV relativeFrom="paragraph">
                  <wp:posOffset>0</wp:posOffset>
                </wp:positionV>
                <wp:extent cx="127000" cy="127000"/>
                <wp:effectExtent l="0" t="0" r="0" b="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0" name="Graphic 7"/>
                        <wps:cNvSpPr/>
                        <wps:spPr>
                          <a:xfrm>
                            <a:off x="4572" y="4572"/>
                            <a:ext cx="117475" cy="117475"/>
                          </a:xfrm>
                          <a:custGeom>
                            <a:avLst/>
                            <a:gdLst/>
                            <a:ahLst/>
                            <a:cxnLst/>
                            <a:rect l="l" t="t" r="r" b="b"/>
                            <a:pathLst>
                              <a:path w="117475" h="117475">
                                <a:moveTo>
                                  <a:pt x="0" y="117347"/>
                                </a:moveTo>
                                <a:lnTo>
                                  <a:pt x="117348" y="117347"/>
                                </a:lnTo>
                                <a:lnTo>
                                  <a:pt x="117348" y="0"/>
                                </a:lnTo>
                                <a:lnTo>
                                  <a:pt x="0" y="0"/>
                                </a:lnTo>
                                <a:lnTo>
                                  <a:pt x="0" y="117347"/>
                                </a:lnTo>
                                <a:close/>
                              </a:path>
                            </a:pathLst>
                          </a:custGeom>
                          <a:ln w="9144">
                            <a:solidFill>
                              <a:srgbClr val="000000"/>
                            </a:solidFill>
                            <a:prstDash val="solid"/>
                          </a:ln>
                        </wps:spPr>
                        <wps:bodyPr wrap="square" lIns="0" tIns="0" rIns="0" bIns="0" rtlCol="0">
                          <a:prstTxWarp prst="textNoShape">
                            <a:avLst/>
                          </a:prstTxWarp>
                          <a:noAutofit/>
                        </wps:bodyPr>
                      </wps:wsp>
                      <wps:wsp>
                        <wps:cNvPr id="12" name="Graphic 8"/>
                        <wps:cNvSpPr/>
                        <wps:spPr>
                          <a:xfrm>
                            <a:off x="19738" y="19750"/>
                            <a:ext cx="86360" cy="86360"/>
                          </a:xfrm>
                          <a:custGeom>
                            <a:avLst/>
                            <a:gdLst/>
                            <a:ahLst/>
                            <a:cxnLst/>
                            <a:rect l="l" t="t" r="r" b="b"/>
                            <a:pathLst>
                              <a:path w="86360" h="86360">
                                <a:moveTo>
                                  <a:pt x="0" y="0"/>
                                </a:moveTo>
                                <a:lnTo>
                                  <a:pt x="86168" y="86168"/>
                                </a:lnTo>
                              </a:path>
                              <a:path w="86360" h="86360">
                                <a:moveTo>
                                  <a:pt x="86168" y="0"/>
                                </a:moveTo>
                                <a:lnTo>
                                  <a:pt x="0" y="86168"/>
                                </a:lnTo>
                              </a:path>
                            </a:pathLst>
                          </a:custGeom>
                          <a:ln w="144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4050DC" id="Group 6" o:spid="_x0000_s1026" style="position:absolute;margin-left:56.65pt;margin-top:0;width:10pt;height:10pt;z-index:251659264;mso-wrap-distance-left:0;mso-wrap-distance-right:0;mso-position-horizontal-relative:pag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31IwMAAK4JAAAOAAAAZHJzL2Uyb0RvYy54bWzsVl1P2zAUfZ+0/2D5faQppS0RKZpgoEmI&#10;IcG0Z9dxPrQk9my3Kf9+19dx0xYGE5v2NB7Sm/r4fpx7z6Vn55umJmuhTSXblMZHI0pEy2VWtUVK&#10;vz5cfZhTYixrM1bLVqT0URh6vnj/7qxTiRjLUtaZ0ASctCbpVEpLa1USRYaXomHmSCrRwmEudcMs&#10;vOoiyjTrwHtTR+PRaBp1UmdKSy6MgW8v/SFdoP88F9x+yXMjLKlTCrlZfGp8Lt0zWpyxpNBMlRXv&#10;02BvyKJhVQtBt64umWVkpasnrpqKa2lkbo+4bCKZ5xUXWANUE48OqrnWcqWwliLpCrWlCag94OnN&#10;bvnt+k6TKkvpCSUta6BFGJVMHTWdKhJAXGt1r+60rw/MG8m/GziODs/dezGAN7lu3CUok2yQ88ct&#10;52JjCYcv4/FsNILOcDjqbewJL6FxT27x8tOL9yKW+KCY2jaVTsF0mYFA82cE3pdMCeyLcfT0BMZQ&#10;RWDQz9PMc4ggRyAyahLTc3lAz+RkNqYEaEADSdiSFM8mM2gQkuRtR38oliV8Zey1kMg2W98Yi9eL&#10;LFisDBbftMHUoA6nixp1YSkBXWhKQBdLrwvFrLvnWuhM0kGL+kzKrelOG7kWDxJxdugZYI8nyAFk&#10;OkDqdheKIFgSrv27+IAKnwod76BRu+A4AMKnB0Ivwqy9gnk2Kq+lEZ5iVzlyvWUDHO7yXbeOmNN4&#10;MsENYGRdZVdVXTs6jC6WF7Uma+b2D/45asHDHkxpYy+ZKT0Oj3pY3aLMwtC4QV7K7BFGroOllVLz&#10;Y8W0oKT+3MJQuw0XDB2MZTC0rS8k7kHsFMR82HxjWhEXPqUWpu1WhtlmSZgjSNYBPNbdbOXHlZV5&#10;5YYMdBYy6l9AZ25x/AvBgVz2BTd3rLnYoMrXBRefzo77yTudnfT/C4Lk5tPjab+WvOnbFjS7OwCB&#10;KNj+f19wfR6gN2+5Bgxaem7Yh9N9Scyn8dSX6y1fkMe4HuOcD0r/ncCDy6DGXwX3enwhcJ8Brhuw&#10;d/n1AgN9ncz+K8wLC7WGPwrA2vvVsfuOqOFn1uInAAAA//8DAFBLAwQUAAYACAAAACEA3S1ue9oA&#10;AAAHAQAADwAAAGRycy9kb3ducmV2LnhtbEyPQUvDQBSE70L/w/IK3uwmBkViNqUU9VQE24J4e01e&#10;k9Ds25DdJum/9+Wkx2GGmW+y9WRbNVDvG8cG4lUEirhwZcOVgePh/eEFlA/IJbaOycCNPKzzxV2G&#10;aelG/qJhHyolJexTNFCH0KVa+6Imi37lOmLxzq63GET2lS57HKXctvoxip61xYZlocaOtjUVl/3V&#10;GvgYcdwk8duwu5y3t5/D0+f3LiZj7pfT5hVUoCn8hWHGF3TIhenkrlx61YqOk0SiBuTRbCezPBmQ&#10;VdB5pv/z578AAAD//wMAUEsBAi0AFAAGAAgAAAAhALaDOJL+AAAA4QEAABMAAAAAAAAAAAAAAAAA&#10;AAAAAFtDb250ZW50X1R5cGVzXS54bWxQSwECLQAUAAYACAAAACEAOP0h/9YAAACUAQAACwAAAAAA&#10;AAAAAAAAAAAvAQAAX3JlbHMvLnJlbHNQSwECLQAUAAYACAAAACEArTb99SMDAACuCQAADgAAAAAA&#10;AAAAAAAAAAAuAgAAZHJzL2Uyb0RvYy54bWxQSwECLQAUAAYACAAAACEA3S1ue9oAAAAHAQAADwAA&#10;AAAAAAAAAAAAAAB9BQAAZHJzL2Rvd25yZXYueG1sUEsFBgAAAAAEAAQA8wAAAIQGAAAAAA==&#10;">
                <v:shape id="Graphic 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ADQwgAAANsAAAAPAAAAZHJzL2Rvd25yZXYueG1sRI9BSwNB&#10;DIXvgv9hiNCbnbVSkbXTIkrBQ4tY9R530p3Fncy6k263/94cCr3lkfe9vCxWY2zNQH1uEju4mxZg&#10;iKvkG64dfH2ubx/BZEH22CYmByfKsFpeXy2w9OnIHzTspDYawrlEB0GkK63NVaCIeZo6Yt3tUx9R&#10;VPa19T0eNTy2dlYUDzZiw3ohYEcvgarf3SFqjb/N/av8zOYY8Hvvt9shdvLu3ORmfH4CIzTKxXym&#10;37xy2l5/0QHs8h8AAP//AwBQSwECLQAUAAYACAAAACEA2+H2y+4AAACFAQAAEwAAAAAAAAAAAAAA&#10;AAAAAAAAW0NvbnRlbnRfVHlwZXNdLnhtbFBLAQItABQABgAIAAAAIQBa9CxbvwAAABUBAAALAAAA&#10;AAAAAAAAAAAAAB8BAABfcmVscy8ucmVsc1BLAQItABQABgAIAAAAIQCahADQwgAAANsAAAAPAAAA&#10;AAAAAAAAAAAAAAcCAABkcnMvZG93bnJldi54bWxQSwUGAAAAAAMAAwC3AAAA9gIAAAAA&#10;" path="m,117347r117348,l117348,,,,,117347xe" filled="f" strokeweight=".72pt">
                  <v:path arrowok="t"/>
                </v:shape>
                <v:shape id="Graphic 8" o:spid="_x0000_s1028" style="position:absolute;left:19738;top:19750;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YOJwAAAANsAAAAPAAAAZHJzL2Rvd25yZXYueG1sRE/bisIw&#10;EH1f8B/CCL4smqogUo2iwsKiKHgBX4dmbIrNpDSxdv9+Iwi+zeFcZ75sbSkaqn3hWMFwkIAgzpwu&#10;OFdwOf/0pyB8QNZYOiYFf+Rhueh8zTHV7slHak4hFzGEfYoKTAhVKqXPDFn0A1cRR+7maoshwjqX&#10;usZnDLelHCXJRFosODYYrGhjKLufHlbB1TRWPqZmE/bF92Ur8/VufDBK9brtagYiUBs+4rf7V8f5&#10;I3j9Eg+Qi38AAAD//wMAUEsBAi0AFAAGAAgAAAAhANvh9svuAAAAhQEAABMAAAAAAAAAAAAAAAAA&#10;AAAAAFtDb250ZW50X1R5cGVzXS54bWxQSwECLQAUAAYACAAAACEAWvQsW78AAAAVAQAACwAAAAAA&#10;AAAAAAAAAAAfAQAAX3JlbHMvLnJlbHNQSwECLQAUAAYACAAAACEAolmDicAAAADbAAAADwAAAAAA&#10;AAAAAAAAAAAHAgAAZHJzL2Rvd25yZXYueG1sUEsFBgAAAAADAAMAtwAAAPQCAAAAAA==&#10;" path="m,l86168,86168em86168,l,86168e" filled="f" strokeweight=".40158mm">
                  <v:path arrowok="t"/>
                </v:shape>
                <w10:wrap anchorx="page"/>
              </v:group>
            </w:pict>
          </mc:Fallback>
        </mc:AlternateContent>
      </w:r>
      <w:r>
        <w:t xml:space="preserve">     </w:t>
      </w:r>
      <w:r>
        <w:rPr>
          <w:w w:val="80"/>
          <w:sz w:val="18"/>
        </w:rPr>
        <w:t>Consiente</w:t>
      </w:r>
      <w:r>
        <w:rPr>
          <w:spacing w:val="-5"/>
          <w:sz w:val="18"/>
        </w:rPr>
        <w:t xml:space="preserve"> </w:t>
      </w:r>
      <w:r>
        <w:rPr>
          <w:w w:val="80"/>
          <w:sz w:val="18"/>
        </w:rPr>
        <w:t>el</w:t>
      </w:r>
      <w:r>
        <w:rPr>
          <w:spacing w:val="-3"/>
          <w:sz w:val="18"/>
        </w:rPr>
        <w:t xml:space="preserve"> </w:t>
      </w:r>
      <w:r>
        <w:rPr>
          <w:w w:val="80"/>
          <w:sz w:val="18"/>
        </w:rPr>
        <w:t>tratamiento</w:t>
      </w:r>
      <w:r>
        <w:rPr>
          <w:spacing w:val="-4"/>
          <w:sz w:val="18"/>
        </w:rPr>
        <w:t xml:space="preserve"> </w:t>
      </w:r>
      <w:r>
        <w:rPr>
          <w:w w:val="80"/>
          <w:sz w:val="18"/>
        </w:rPr>
        <w:t>de</w:t>
      </w:r>
      <w:r>
        <w:rPr>
          <w:spacing w:val="-4"/>
          <w:sz w:val="18"/>
        </w:rPr>
        <w:t xml:space="preserve"> </w:t>
      </w:r>
      <w:r>
        <w:rPr>
          <w:w w:val="80"/>
          <w:sz w:val="18"/>
        </w:rPr>
        <w:t>los</w:t>
      </w:r>
      <w:r>
        <w:rPr>
          <w:spacing w:val="-3"/>
          <w:sz w:val="18"/>
        </w:rPr>
        <w:t xml:space="preserve"> </w:t>
      </w:r>
      <w:r>
        <w:rPr>
          <w:w w:val="80"/>
          <w:sz w:val="18"/>
        </w:rPr>
        <w:t>datos</w:t>
      </w:r>
      <w:r>
        <w:rPr>
          <w:spacing w:val="-4"/>
          <w:sz w:val="18"/>
        </w:rPr>
        <w:t xml:space="preserve"> </w:t>
      </w:r>
      <w:r>
        <w:rPr>
          <w:w w:val="80"/>
          <w:sz w:val="18"/>
        </w:rPr>
        <w:t>personales</w:t>
      </w:r>
      <w:r>
        <w:rPr>
          <w:spacing w:val="-3"/>
          <w:sz w:val="18"/>
        </w:rPr>
        <w:t xml:space="preserve"> </w:t>
      </w:r>
      <w:r>
        <w:rPr>
          <w:w w:val="80"/>
          <w:sz w:val="18"/>
        </w:rPr>
        <w:t>de</w:t>
      </w:r>
      <w:r>
        <w:rPr>
          <w:spacing w:val="-2"/>
          <w:sz w:val="18"/>
        </w:rPr>
        <w:t xml:space="preserve"> </w:t>
      </w:r>
      <w:r>
        <w:rPr>
          <w:w w:val="80"/>
          <w:sz w:val="18"/>
        </w:rPr>
        <w:t>este</w:t>
      </w:r>
      <w:r>
        <w:rPr>
          <w:spacing w:val="-4"/>
          <w:sz w:val="18"/>
        </w:rPr>
        <w:t xml:space="preserve"> </w:t>
      </w:r>
      <w:r>
        <w:rPr>
          <w:w w:val="80"/>
          <w:sz w:val="18"/>
        </w:rPr>
        <w:t>formulario</w:t>
      </w:r>
      <w:r>
        <w:rPr>
          <w:spacing w:val="-2"/>
          <w:sz w:val="18"/>
        </w:rPr>
        <w:t xml:space="preserve"> </w:t>
      </w:r>
      <w:r>
        <w:rPr>
          <w:w w:val="80"/>
          <w:sz w:val="18"/>
        </w:rPr>
        <w:t>para</w:t>
      </w:r>
      <w:r>
        <w:rPr>
          <w:sz w:val="18"/>
        </w:rPr>
        <w:t xml:space="preserve"> </w:t>
      </w:r>
      <w:r>
        <w:rPr>
          <w:w w:val="80"/>
          <w:sz w:val="18"/>
        </w:rPr>
        <w:t>los</w:t>
      </w:r>
      <w:r>
        <w:rPr>
          <w:spacing w:val="-3"/>
          <w:sz w:val="18"/>
        </w:rPr>
        <w:t xml:space="preserve"> </w:t>
      </w:r>
      <w:r>
        <w:rPr>
          <w:w w:val="80"/>
          <w:sz w:val="18"/>
        </w:rPr>
        <w:t>fines</w:t>
      </w:r>
      <w:r>
        <w:rPr>
          <w:spacing w:val="-3"/>
          <w:sz w:val="18"/>
        </w:rPr>
        <w:t xml:space="preserve"> </w:t>
      </w:r>
      <w:r>
        <w:rPr>
          <w:w w:val="80"/>
          <w:sz w:val="18"/>
        </w:rPr>
        <w:t>recogidos</w:t>
      </w:r>
      <w:r>
        <w:rPr>
          <w:spacing w:val="-3"/>
          <w:sz w:val="18"/>
        </w:rPr>
        <w:t xml:space="preserve"> </w:t>
      </w:r>
      <w:r>
        <w:rPr>
          <w:w w:val="80"/>
          <w:sz w:val="18"/>
        </w:rPr>
        <w:t>en</w:t>
      </w:r>
      <w:r>
        <w:rPr>
          <w:spacing w:val="-4"/>
          <w:sz w:val="18"/>
        </w:rPr>
        <w:t xml:space="preserve"> </w:t>
      </w:r>
      <w:r>
        <w:rPr>
          <w:w w:val="80"/>
          <w:sz w:val="18"/>
        </w:rPr>
        <w:t>el</w:t>
      </w:r>
      <w:r>
        <w:rPr>
          <w:spacing w:val="-3"/>
          <w:sz w:val="18"/>
        </w:rPr>
        <w:t xml:space="preserve"> </w:t>
      </w:r>
      <w:r>
        <w:rPr>
          <w:spacing w:val="-2"/>
          <w:w w:val="80"/>
          <w:sz w:val="18"/>
        </w:rPr>
        <w:t>mismo.</w:t>
      </w:r>
    </w:p>
    <w:sectPr w:rsidR="00454E7B" w:rsidRPr="00454E7B">
      <w:footerReference w:type="default" r:id="rId8"/>
      <w:pgSz w:w="11906" w:h="16838"/>
      <w:pgMar w:top="717" w:right="925" w:bottom="144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2921F8" w14:textId="77777777" w:rsidR="005E6282" w:rsidRDefault="005E6282" w:rsidP="00F10609">
      <w:pPr>
        <w:spacing w:line="240" w:lineRule="auto"/>
      </w:pPr>
      <w:r>
        <w:separator/>
      </w:r>
    </w:p>
  </w:endnote>
  <w:endnote w:type="continuationSeparator" w:id="0">
    <w:p w14:paraId="6E1CDD86" w14:textId="77777777" w:rsidR="005E6282" w:rsidRDefault="005E6282" w:rsidP="00F10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08601" w14:textId="77777777" w:rsidR="00454E7B" w:rsidRPr="00454E7B" w:rsidRDefault="00454E7B" w:rsidP="00454E7B">
    <w:pPr>
      <w:widowControl w:val="0"/>
      <w:autoSpaceDE w:val="0"/>
      <w:autoSpaceDN w:val="0"/>
      <w:spacing w:before="58" w:line="240" w:lineRule="auto"/>
      <w:ind w:left="79" w:right="80" w:firstLine="0"/>
      <w:rPr>
        <w:rFonts w:ascii="Arial MT" w:eastAsia="Arial MT" w:hAnsi="Arial MT" w:cs="Arial MT"/>
        <w:color w:val="auto"/>
        <w:sz w:val="12"/>
        <w:szCs w:val="12"/>
        <w:lang w:eastAsia="en-US"/>
      </w:rPr>
    </w:pPr>
    <w:r w:rsidRPr="00454E7B">
      <w:rPr>
        <w:rFonts w:ascii="Arial" w:eastAsia="Arial MT" w:hAnsi="Arial" w:cs="Arial MT"/>
        <w:b/>
        <w:color w:val="auto"/>
        <w:sz w:val="12"/>
        <w:szCs w:val="12"/>
        <w:lang w:eastAsia="en-US"/>
      </w:rPr>
      <w:t>PROTECCIÓN DE DATOS</w:t>
    </w:r>
    <w:r w:rsidRPr="00454E7B">
      <w:rPr>
        <w:rFonts w:ascii="Arial MT" w:eastAsia="Arial MT" w:hAnsi="Arial MT" w:cs="Arial MT"/>
        <w:color w:val="auto"/>
        <w:sz w:val="12"/>
        <w:szCs w:val="12"/>
        <w:lang w:eastAsia="en-US"/>
      </w:rPr>
      <w:t xml:space="preserve">: El Interventor General es el </w:t>
    </w:r>
    <w:r w:rsidRPr="00454E7B">
      <w:rPr>
        <w:rFonts w:ascii="Arial" w:eastAsia="Arial MT" w:hAnsi="Arial" w:cs="Arial MT"/>
        <w:b/>
        <w:color w:val="auto"/>
        <w:sz w:val="12"/>
        <w:szCs w:val="12"/>
        <w:lang w:eastAsia="en-US"/>
      </w:rPr>
      <w:t xml:space="preserve">responsable </w:t>
    </w:r>
    <w:r w:rsidRPr="00454E7B">
      <w:rPr>
        <w:rFonts w:ascii="Arial MT" w:eastAsia="Arial MT" w:hAnsi="Arial MT" w:cs="Arial MT"/>
        <w:color w:val="auto"/>
        <w:sz w:val="12"/>
        <w:szCs w:val="12"/>
        <w:lang w:eastAsia="en-US"/>
      </w:rPr>
      <w:t>del tratamiento de los datos personales incluidos en este formulario que serán incorporados al tratamiento denominado</w:t>
    </w:r>
    <w:r w:rsidRPr="00454E7B">
      <w:rPr>
        <w:rFonts w:ascii="Arial MT" w:eastAsia="Arial MT" w:hAnsi="Arial MT" w:cs="Arial MT"/>
        <w:color w:val="auto"/>
        <w:spacing w:val="40"/>
        <w:sz w:val="12"/>
        <w:szCs w:val="12"/>
        <w:lang w:eastAsia="en-US"/>
      </w:rPr>
      <w:t xml:space="preserve"> </w:t>
    </w:r>
    <w:r w:rsidRPr="00454E7B">
      <w:rPr>
        <w:rFonts w:ascii="Arial" w:eastAsia="Arial MT" w:hAnsi="Arial" w:cs="Arial MT"/>
        <w:b/>
        <w:color w:val="auto"/>
        <w:sz w:val="12"/>
        <w:szCs w:val="12"/>
        <w:lang w:eastAsia="en-US"/>
      </w:rPr>
      <w:t>“Subvenciones”</w:t>
    </w:r>
    <w:r w:rsidRPr="00454E7B">
      <w:rPr>
        <w:rFonts w:ascii="Arial MT" w:eastAsia="Arial MT" w:hAnsi="Arial MT" w:cs="Arial MT"/>
        <w:color w:val="auto"/>
        <w:sz w:val="12"/>
        <w:szCs w:val="12"/>
        <w:lang w:eastAsia="en-US"/>
      </w:rPr>
      <w:t xml:space="preserve">. La </w:t>
    </w:r>
    <w:r w:rsidRPr="00454E7B">
      <w:rPr>
        <w:rFonts w:ascii="Arial" w:eastAsia="Arial MT" w:hAnsi="Arial" w:cs="Arial MT"/>
        <w:b/>
        <w:color w:val="auto"/>
        <w:sz w:val="12"/>
        <w:szCs w:val="12"/>
        <w:lang w:eastAsia="en-US"/>
      </w:rPr>
      <w:t xml:space="preserve">finalidad </w:t>
    </w:r>
    <w:r w:rsidRPr="00454E7B">
      <w:rPr>
        <w:rFonts w:ascii="Arial MT" w:eastAsia="Arial MT" w:hAnsi="Arial MT" w:cs="Arial MT"/>
        <w:color w:val="auto"/>
        <w:sz w:val="12"/>
        <w:szCs w:val="12"/>
        <w:lang w:eastAsia="en-US"/>
      </w:rPr>
      <w:t xml:space="preserve">del mismo es la tramitación de su solicitud a la que hace referencia este formulario La </w:t>
    </w:r>
    <w:r w:rsidRPr="00454E7B">
      <w:rPr>
        <w:rFonts w:ascii="Arial" w:eastAsia="Arial MT" w:hAnsi="Arial" w:cs="Arial MT"/>
        <w:b/>
        <w:color w:val="auto"/>
        <w:sz w:val="12"/>
        <w:szCs w:val="12"/>
        <w:lang w:eastAsia="en-US"/>
      </w:rPr>
      <w:t xml:space="preserve">legitimación </w:t>
    </w:r>
    <w:r w:rsidRPr="00454E7B">
      <w:rPr>
        <w:rFonts w:ascii="Arial MT" w:eastAsia="Arial MT" w:hAnsi="Arial MT" w:cs="Arial MT"/>
        <w:color w:val="auto"/>
        <w:sz w:val="12"/>
        <w:szCs w:val="12"/>
        <w:lang w:eastAsia="en-US"/>
      </w:rPr>
      <w:t>del tratamiento es el consentimiento del afectado e interés público,</w:t>
    </w:r>
    <w:r w:rsidRPr="00454E7B">
      <w:rPr>
        <w:rFonts w:ascii="Arial MT" w:eastAsia="Arial MT" w:hAnsi="Arial MT" w:cs="Arial MT"/>
        <w:color w:val="auto"/>
        <w:spacing w:val="40"/>
        <w:sz w:val="12"/>
        <w:szCs w:val="12"/>
        <w:lang w:eastAsia="en-US"/>
      </w:rPr>
      <w:t xml:space="preserve"> </w:t>
    </w:r>
    <w:r w:rsidRPr="00454E7B">
      <w:rPr>
        <w:rFonts w:ascii="Arial MT" w:eastAsia="Arial MT" w:hAnsi="Arial MT" w:cs="Arial MT"/>
        <w:color w:val="auto"/>
        <w:sz w:val="12"/>
        <w:szCs w:val="12"/>
        <w:lang w:eastAsia="en-US"/>
      </w:rPr>
      <w:t>marcando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las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casillas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destinadas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al efecto.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Los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datos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sólo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podrán</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 xml:space="preserve">ser </w:t>
    </w:r>
    <w:r w:rsidRPr="00454E7B">
      <w:rPr>
        <w:rFonts w:ascii="Arial" w:eastAsia="Arial MT" w:hAnsi="Arial" w:cs="Arial MT"/>
        <w:b/>
        <w:color w:val="auto"/>
        <w:sz w:val="12"/>
        <w:szCs w:val="12"/>
        <w:lang w:eastAsia="en-US"/>
      </w:rPr>
      <w:t xml:space="preserve">cedidos </w:t>
    </w:r>
    <w:r w:rsidRPr="00454E7B">
      <w:rPr>
        <w:rFonts w:ascii="Arial MT" w:eastAsia="Arial MT" w:hAnsi="Arial MT" w:cs="Arial MT"/>
        <w:color w:val="auto"/>
        <w:sz w:val="12"/>
        <w:szCs w:val="12"/>
        <w:lang w:eastAsia="en-US"/>
      </w:rPr>
      <w:t>a</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terceros cuando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ello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resulte</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necesario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por</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motivos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de</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control 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gestión</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de</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sus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competencias</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y</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al amparo</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de</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una</w:t>
    </w:r>
    <w:r w:rsidRPr="00454E7B">
      <w:rPr>
        <w:rFonts w:ascii="Arial MT" w:eastAsia="Arial MT" w:hAnsi="Arial MT" w:cs="Arial MT"/>
        <w:color w:val="auto"/>
        <w:spacing w:val="-1"/>
        <w:sz w:val="12"/>
        <w:szCs w:val="12"/>
        <w:lang w:eastAsia="en-US"/>
      </w:rPr>
      <w:t xml:space="preserve"> </w:t>
    </w:r>
    <w:r w:rsidRPr="00454E7B">
      <w:rPr>
        <w:rFonts w:ascii="Arial MT" w:eastAsia="Arial MT" w:hAnsi="Arial MT" w:cs="Arial MT"/>
        <w:color w:val="auto"/>
        <w:sz w:val="12"/>
        <w:szCs w:val="12"/>
        <w:lang w:eastAsia="en-US"/>
      </w:rPr>
      <w:t>norma</w:t>
    </w:r>
    <w:r w:rsidRPr="00454E7B">
      <w:rPr>
        <w:rFonts w:ascii="Arial MT" w:eastAsia="Arial MT" w:hAnsi="Arial MT" w:cs="Arial MT"/>
        <w:color w:val="auto"/>
        <w:spacing w:val="40"/>
        <w:sz w:val="12"/>
        <w:szCs w:val="12"/>
        <w:lang w:eastAsia="en-US"/>
      </w:rPr>
      <w:t xml:space="preserve"> </w:t>
    </w:r>
    <w:r w:rsidRPr="00454E7B">
      <w:rPr>
        <w:rFonts w:ascii="Arial MT" w:eastAsia="Arial MT" w:hAnsi="Arial MT" w:cs="Arial MT"/>
        <w:color w:val="auto"/>
        <w:sz w:val="12"/>
        <w:szCs w:val="12"/>
        <w:lang w:eastAsia="en-US"/>
      </w:rPr>
      <w:t xml:space="preserve">que lo legitime. Los </w:t>
    </w:r>
    <w:r w:rsidRPr="00454E7B">
      <w:rPr>
        <w:rFonts w:ascii="Arial" w:eastAsia="Arial MT" w:hAnsi="Arial" w:cs="Arial MT"/>
        <w:b/>
        <w:color w:val="auto"/>
        <w:sz w:val="12"/>
        <w:szCs w:val="12"/>
        <w:lang w:eastAsia="en-US"/>
      </w:rPr>
      <w:t xml:space="preserve">derechos </w:t>
    </w:r>
    <w:r w:rsidRPr="00454E7B">
      <w:rPr>
        <w:rFonts w:ascii="Arial MT" w:eastAsia="Arial MT" w:hAnsi="Arial MT" w:cs="Arial MT"/>
        <w:color w:val="auto"/>
        <w:sz w:val="12"/>
        <w:szCs w:val="12"/>
        <w:lang w:eastAsia="en-US"/>
      </w:rPr>
      <w:t>de los interesados relacionados en los artículos 15 a 21 del Reglamento (UE) 2016/679 del Parlamento Europeo y del Consejo, de 27 de abril de 2016 podrán ejercerse</w:t>
    </w:r>
    <w:r w:rsidRPr="00454E7B">
      <w:rPr>
        <w:rFonts w:ascii="Arial MT" w:eastAsia="Arial MT" w:hAnsi="Arial MT" w:cs="Arial MT"/>
        <w:color w:val="auto"/>
        <w:spacing w:val="40"/>
        <w:sz w:val="12"/>
        <w:szCs w:val="12"/>
        <w:lang w:eastAsia="en-US"/>
      </w:rPr>
      <w:t xml:space="preserve"> </w:t>
    </w:r>
    <w:r w:rsidRPr="00454E7B">
      <w:rPr>
        <w:rFonts w:ascii="Arial MT" w:eastAsia="Arial MT" w:hAnsi="Arial MT" w:cs="Arial MT"/>
        <w:color w:val="auto"/>
        <w:sz w:val="12"/>
        <w:szCs w:val="12"/>
        <w:lang w:eastAsia="en-US"/>
      </w:rPr>
      <w:t xml:space="preserve">utilizando los medios recogidos en la </w:t>
    </w:r>
    <w:hyperlink r:id="rId1">
      <w:r w:rsidRPr="00454E7B">
        <w:rPr>
          <w:rFonts w:ascii="Arial" w:eastAsia="Arial MT" w:hAnsi="Arial" w:cs="Arial MT"/>
          <w:b/>
          <w:color w:val="0000FF"/>
          <w:sz w:val="12"/>
          <w:szCs w:val="12"/>
          <w:u w:val="dotted" w:color="0000FF"/>
          <w:lang w:eastAsia="en-US"/>
        </w:rPr>
        <w:t>Política de Privacidad de la Ciudad Autónoma de Melilla</w:t>
      </w:r>
      <w:r w:rsidRPr="00454E7B">
        <w:rPr>
          <w:rFonts w:ascii="Arial MT" w:eastAsia="Arial MT" w:hAnsi="Arial MT" w:cs="Arial MT"/>
          <w:color w:val="auto"/>
          <w:sz w:val="12"/>
          <w:szCs w:val="12"/>
          <w:lang w:eastAsia="en-US"/>
        </w:rPr>
        <w:t>.</w:t>
      </w:r>
    </w:hyperlink>
    <w:r w:rsidRPr="00454E7B">
      <w:rPr>
        <w:rFonts w:ascii="Arial MT" w:eastAsia="Arial MT" w:hAnsi="Arial MT" w:cs="Arial MT"/>
        <w:color w:val="auto"/>
        <w:sz w:val="12"/>
        <w:szCs w:val="12"/>
        <w:lang w:eastAsia="en-US"/>
      </w:rPr>
      <w:t xml:space="preserve"> Puede consultar la información adicional y detallada sobre Protección de Datos</w:t>
    </w:r>
    <w:r w:rsidRPr="00454E7B">
      <w:rPr>
        <w:rFonts w:ascii="Arial MT" w:eastAsia="Arial MT" w:hAnsi="Arial MT" w:cs="Arial MT"/>
        <w:color w:val="auto"/>
        <w:spacing w:val="40"/>
        <w:sz w:val="12"/>
        <w:szCs w:val="12"/>
        <w:lang w:eastAsia="en-US"/>
      </w:rPr>
      <w:t xml:space="preserve"> </w:t>
    </w:r>
    <w:hyperlink r:id="rId2">
      <w:r w:rsidRPr="00454E7B">
        <w:rPr>
          <w:rFonts w:ascii="Arial" w:eastAsia="Arial MT" w:hAnsi="Arial" w:cs="Arial MT"/>
          <w:b/>
          <w:color w:val="0000FF"/>
          <w:sz w:val="12"/>
          <w:szCs w:val="12"/>
          <w:u w:val="dotted" w:color="0000FF"/>
          <w:lang w:eastAsia="en-US"/>
        </w:rPr>
        <w:t>https://sede.melilla.es</w:t>
      </w:r>
    </w:hyperlink>
    <w:r w:rsidRPr="00454E7B">
      <w:rPr>
        <w:rFonts w:ascii="Arial" w:eastAsia="Arial MT" w:hAnsi="Arial" w:cs="Arial MT"/>
        <w:b/>
        <w:color w:val="0000FF"/>
        <w:sz w:val="12"/>
        <w:szCs w:val="12"/>
        <w:lang w:eastAsia="en-US"/>
      </w:rPr>
      <w:t xml:space="preserve"> </w:t>
    </w:r>
    <w:r w:rsidRPr="00454E7B">
      <w:rPr>
        <w:rFonts w:ascii="Arial MT" w:eastAsia="Arial MT" w:hAnsi="Arial MT" w:cs="Arial MT"/>
        <w:color w:val="auto"/>
        <w:sz w:val="12"/>
        <w:szCs w:val="12"/>
        <w:lang w:eastAsia="en-US"/>
      </w:rPr>
      <w:t xml:space="preserve">y en el </w:t>
    </w:r>
    <w:hyperlink r:id="rId3">
      <w:r w:rsidRPr="00454E7B">
        <w:rPr>
          <w:rFonts w:ascii="Arial" w:eastAsia="Arial MT" w:hAnsi="Arial" w:cs="Arial MT"/>
          <w:b/>
          <w:color w:val="0000FF"/>
          <w:sz w:val="12"/>
          <w:szCs w:val="12"/>
          <w:u w:val="dotted" w:color="0000FF"/>
          <w:lang w:eastAsia="en-US"/>
        </w:rPr>
        <w:t>Registro de Actividades de Tratamiento</w:t>
      </w:r>
    </w:hyperlink>
    <w:r w:rsidRPr="00454E7B">
      <w:rPr>
        <w:rFonts w:ascii="Arial" w:eastAsia="Arial MT" w:hAnsi="Arial" w:cs="Arial MT"/>
        <w:b/>
        <w:color w:val="0000FF"/>
        <w:sz w:val="12"/>
        <w:szCs w:val="12"/>
        <w:lang w:eastAsia="en-US"/>
      </w:rPr>
      <w:t xml:space="preserve"> </w:t>
    </w:r>
    <w:r w:rsidRPr="00454E7B">
      <w:rPr>
        <w:rFonts w:ascii="Arial MT" w:eastAsia="Arial MT" w:hAnsi="Arial MT" w:cs="Arial MT"/>
        <w:color w:val="auto"/>
        <w:sz w:val="12"/>
        <w:szCs w:val="12"/>
        <w:lang w:eastAsia="en-US"/>
      </w:rPr>
      <w:t>indicados anteriormente en ésta página.</w:t>
    </w:r>
  </w:p>
  <w:p w14:paraId="4DD48DFF" w14:textId="77777777" w:rsidR="00454E7B" w:rsidRDefault="00454E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9FC84" w14:textId="77777777" w:rsidR="005E6282" w:rsidRDefault="005E6282" w:rsidP="00F10609">
      <w:pPr>
        <w:spacing w:line="240" w:lineRule="auto"/>
      </w:pPr>
      <w:r>
        <w:separator/>
      </w:r>
    </w:p>
  </w:footnote>
  <w:footnote w:type="continuationSeparator" w:id="0">
    <w:p w14:paraId="7AB2D077" w14:textId="77777777" w:rsidR="005E6282" w:rsidRDefault="005E6282" w:rsidP="00F1060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DC7"/>
    <w:rsid w:val="00454E7B"/>
    <w:rsid w:val="00493DC7"/>
    <w:rsid w:val="005E6282"/>
    <w:rsid w:val="00A17F74"/>
    <w:rsid w:val="00C92BFB"/>
    <w:rsid w:val="00F106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49BD1"/>
  <w15:docId w15:val="{F95E86D0-999C-40F3-9791-424729913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jc w:val="both"/>
    </w:pPr>
    <w:rPr>
      <w:rFonts w:ascii="Times New Roman" w:eastAsia="Times New Roman" w:hAnsi="Times New Roman" w:cs="Times New Roman"/>
      <w:color w:val="000000"/>
    </w:rPr>
  </w:style>
  <w:style w:type="paragraph" w:styleId="Ttulo1">
    <w:name w:val="heading 1"/>
    <w:next w:val="Normal"/>
    <w:link w:val="Ttulo1Car"/>
    <w:uiPriority w:val="9"/>
    <w:qFormat/>
    <w:pPr>
      <w:keepNext/>
      <w:keepLines/>
      <w:spacing w:after="169"/>
      <w:ind w:right="849"/>
      <w:jc w:val="center"/>
      <w:outlineLvl w:val="0"/>
    </w:pPr>
    <w:rPr>
      <w:rFonts w:ascii="Arial" w:eastAsia="Arial" w:hAnsi="Arial" w:cs="Arial"/>
      <w:b/>
      <w:color w:val="000000"/>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paragraph" w:styleId="Sangradetextonormal">
    <w:name w:val="Body Text Indent"/>
    <w:basedOn w:val="Normal"/>
    <w:link w:val="SangradetextonormalCar"/>
    <w:uiPriority w:val="99"/>
    <w:semiHidden/>
    <w:unhideWhenUsed/>
    <w:rsid w:val="00C92BFB"/>
    <w:pPr>
      <w:spacing w:after="120"/>
      <w:ind w:left="283"/>
    </w:pPr>
  </w:style>
  <w:style w:type="character" w:customStyle="1" w:styleId="SangradetextonormalCar">
    <w:name w:val="Sangría de texto normal Car"/>
    <w:basedOn w:val="Fuentedeprrafopredeter"/>
    <w:link w:val="Sangradetextonormal"/>
    <w:uiPriority w:val="99"/>
    <w:semiHidden/>
    <w:rsid w:val="00C92BFB"/>
    <w:rPr>
      <w:rFonts w:ascii="Times New Roman" w:eastAsia="Times New Roman" w:hAnsi="Times New Roman" w:cs="Times New Roman"/>
      <w:color w:val="000000"/>
    </w:rPr>
  </w:style>
  <w:style w:type="paragraph" w:styleId="Encabezado">
    <w:name w:val="header"/>
    <w:basedOn w:val="Normal"/>
    <w:link w:val="EncabezadoCar"/>
    <w:uiPriority w:val="99"/>
    <w:unhideWhenUsed/>
    <w:rsid w:val="00F10609"/>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F10609"/>
    <w:rPr>
      <w:rFonts w:ascii="Times New Roman" w:eastAsia="Times New Roman" w:hAnsi="Times New Roman" w:cs="Times New Roman"/>
      <w:color w:val="000000"/>
    </w:rPr>
  </w:style>
  <w:style w:type="paragraph" w:styleId="Piedepgina">
    <w:name w:val="footer"/>
    <w:basedOn w:val="Normal"/>
    <w:link w:val="PiedepginaCar"/>
    <w:uiPriority w:val="99"/>
    <w:unhideWhenUsed/>
    <w:rsid w:val="00F10609"/>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F10609"/>
    <w:rPr>
      <w:rFonts w:ascii="Times New Roman" w:eastAsia="Times New Roman" w:hAnsi="Times New Roman" w:cs="Times New Roman"/>
      <w:color w:val="000000"/>
    </w:rPr>
  </w:style>
  <w:style w:type="paragraph" w:styleId="Textoindependiente">
    <w:name w:val="Body Text"/>
    <w:basedOn w:val="Normal"/>
    <w:link w:val="TextoindependienteCar"/>
    <w:uiPriority w:val="99"/>
    <w:semiHidden/>
    <w:unhideWhenUsed/>
    <w:rsid w:val="00454E7B"/>
    <w:pPr>
      <w:spacing w:after="120"/>
    </w:pPr>
  </w:style>
  <w:style w:type="character" w:customStyle="1" w:styleId="TextoindependienteCar">
    <w:name w:val="Texto independiente Car"/>
    <w:basedOn w:val="Fuentedeprrafopredeter"/>
    <w:link w:val="Textoindependiente"/>
    <w:uiPriority w:val="99"/>
    <w:semiHidden/>
    <w:rsid w:val="00454E7B"/>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0.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sede.melilla.es/sta/CarpetaPublic/Public?APP_CODE=STA&amp;PAGE_CODE=PTS_PROTECDATOS" TargetMode="External"/><Relationship Id="rId2" Type="http://schemas.openxmlformats.org/officeDocument/2006/relationships/hyperlink" Target="https://sede.melilla.es/" TargetMode="External"/><Relationship Id="rId1" Type="http://schemas.openxmlformats.org/officeDocument/2006/relationships/hyperlink" Target="https://sede.melilla.es/sta/CarpetaPublic/doEvent?APP_CODE=STA&amp;PAGE_CODE=PTS2_PRIVAC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618</Words>
  <Characters>3400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ANEXO VII</vt:lpstr>
    </vt:vector>
  </TitlesOfParts>
  <Company>melilla.es</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VII</dc:title>
  <dc:subject/>
  <dc:creator>melilla</dc:creator>
  <cp:keywords/>
  <cp:lastModifiedBy>RACHID KOUAN MOURCHID</cp:lastModifiedBy>
  <cp:revision>2</cp:revision>
  <dcterms:created xsi:type="dcterms:W3CDTF">2025-04-04T11:48:00Z</dcterms:created>
  <dcterms:modified xsi:type="dcterms:W3CDTF">2025-04-04T11:48:00Z</dcterms:modified>
</cp:coreProperties>
</file>