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13D469" w14:textId="0C2C04B3" w:rsidR="00DF6F1E" w:rsidRPr="00F71173" w:rsidRDefault="00DF6F1E" w:rsidP="00DF6F1E">
      <w:pPr>
        <w:ind w:left="-1020"/>
        <w:jc w:val="both"/>
        <w:rPr>
          <w:rFonts w:asciiTheme="minorHAnsi" w:hAnsiTheme="minorHAnsi" w:cstheme="minorHAnsi"/>
          <w:b/>
          <w:bCs/>
        </w:rPr>
      </w:pPr>
      <w:r>
        <w:rPr>
          <w:rFonts w:asciiTheme="minorHAnsi" w:hAnsiTheme="minorHAnsi"/>
          <w:b/>
        </w:rPr>
        <w:t>RESOLUCIÓ d</w:t>
      </w:r>
      <w:r w:rsidR="00DA1B5A">
        <w:rPr>
          <w:rFonts w:asciiTheme="minorHAnsi" w:hAnsiTheme="minorHAnsi"/>
          <w:b/>
        </w:rPr>
        <w:t>’1 d’abril d</w:t>
      </w:r>
      <w:r>
        <w:rPr>
          <w:rFonts w:asciiTheme="minorHAnsi" w:hAnsiTheme="minorHAnsi"/>
          <w:b/>
        </w:rPr>
        <w:t xml:space="preserve">e </w:t>
      </w:r>
      <w:r w:rsidR="00DA1B5A">
        <w:rPr>
          <w:rFonts w:asciiTheme="minorHAnsi" w:hAnsiTheme="minorHAnsi"/>
          <w:b/>
        </w:rPr>
        <w:t xml:space="preserve">2025 de </w:t>
      </w:r>
      <w:r>
        <w:rPr>
          <w:rFonts w:asciiTheme="minorHAnsi" w:hAnsiTheme="minorHAnsi"/>
          <w:b/>
        </w:rPr>
        <w:t>la Conselleria de Justícia i Administració Pública, per la qual es convoquen per a l’exercici 2025 subvencions destinades al finançament de plans de formació per al personal de l’Administració local de la Comunitat Valenciana en el marc de l’Acord de formació per a l’ocupació de les administracions públiques (AFEDAP).</w:t>
      </w:r>
    </w:p>
    <w:p w14:paraId="7DC8A1C6" w14:textId="77777777" w:rsidR="00DF6F1E" w:rsidRPr="00F71173" w:rsidRDefault="00DF6F1E" w:rsidP="00DF6F1E">
      <w:pPr>
        <w:ind w:left="-1020"/>
        <w:jc w:val="both"/>
        <w:rPr>
          <w:rFonts w:asciiTheme="minorHAnsi" w:hAnsiTheme="minorHAnsi" w:cstheme="minorHAnsi"/>
          <w:lang w:val="es-ES"/>
        </w:rPr>
      </w:pPr>
    </w:p>
    <w:p w14:paraId="14F31CD9" w14:textId="77777777" w:rsidR="00DF6F1E" w:rsidRPr="00F71173" w:rsidRDefault="00DF6F1E" w:rsidP="00DF6F1E">
      <w:pPr>
        <w:ind w:left="-1020"/>
        <w:jc w:val="both"/>
        <w:rPr>
          <w:rFonts w:asciiTheme="minorHAnsi" w:hAnsiTheme="minorHAnsi" w:cstheme="minorHAnsi"/>
        </w:rPr>
      </w:pPr>
      <w:r>
        <w:rPr>
          <w:rFonts w:asciiTheme="minorHAnsi" w:hAnsiTheme="minorHAnsi"/>
        </w:rPr>
        <w:t>Les sentències del Tribunal Constitucional 225/2012, de 29 de novembre, i 7/2013, de 17 de gener, van declarar que corresponen a les comunitats autònomes les competències relatives a l’aprovació, el seguiment i el control, la modificació i la resolució de discrepàncies en la negociació dels plans de formació promoguts per les entitats locals i les federacions o les associacions d’entitats locals d’àmbit autonòmic i destinats al personal empleat públic que presta servicis en estes.</w:t>
      </w:r>
    </w:p>
    <w:p w14:paraId="4DA6644F" w14:textId="77777777" w:rsidR="00DF6F1E" w:rsidRPr="00F71173" w:rsidRDefault="00DF6F1E" w:rsidP="00DF6F1E">
      <w:pPr>
        <w:ind w:left="-1020"/>
        <w:jc w:val="both"/>
        <w:rPr>
          <w:rFonts w:asciiTheme="minorHAnsi" w:hAnsiTheme="minorHAnsi" w:cstheme="minorHAnsi"/>
        </w:rPr>
      </w:pPr>
      <w:r>
        <w:rPr>
          <w:rFonts w:asciiTheme="minorHAnsi" w:hAnsiTheme="minorHAnsi"/>
        </w:rPr>
        <w:t xml:space="preserve">Per això, la Comissió General de Formació per a l’Ocupació de les Administracions Públiques va acordar, en la reunió de 19 de juliol de 2013, modificar l’Acord de formació per a l’ocupació de les administracions públiques amb la finalitat d’adaptar-lo a la distribució competencial establida per les sentències del Tribunal Constitucional mencionades anteriorment. Este acord va ser ratificat per la Mesa General de Negociació de les Administracions Públiques en la reunió de 26 de setembre de 2013 i es va publicar en el </w:t>
      </w:r>
      <w:r>
        <w:rPr>
          <w:rFonts w:asciiTheme="minorHAnsi" w:hAnsiTheme="minorHAnsi"/>
          <w:i/>
          <w:iCs/>
        </w:rPr>
        <w:t>Boletín Oficial del Estado</w:t>
      </w:r>
      <w:r>
        <w:rPr>
          <w:rFonts w:asciiTheme="minorHAnsi" w:hAnsiTheme="minorHAnsi"/>
        </w:rPr>
        <w:t xml:space="preserve"> núm. 252, de 21 d’octubre, per la Resolució de la Secretaria d’Estat d’Administracions Públiques de 9 d’octubre de 2013 i correcció d’errors de 9 de gener de 2014. </w:t>
      </w:r>
    </w:p>
    <w:p w14:paraId="0362FC60" w14:textId="77777777" w:rsidR="00DF6F1E" w:rsidRPr="00F71173" w:rsidRDefault="00DF6F1E" w:rsidP="00DF6F1E">
      <w:pPr>
        <w:ind w:left="-1020"/>
        <w:jc w:val="both"/>
        <w:rPr>
          <w:rFonts w:asciiTheme="minorHAnsi" w:hAnsiTheme="minorHAnsi" w:cstheme="minorHAnsi"/>
        </w:rPr>
      </w:pPr>
      <w:r>
        <w:rPr>
          <w:rFonts w:asciiTheme="minorHAnsi" w:hAnsiTheme="minorHAnsi"/>
        </w:rPr>
        <w:t xml:space="preserve">Estes competències autonòmiques sobre la gestió de la formació del personal empleat públic de l’Administració local es mantenen en l’acord aprovat per la Comissió General de Formació per a l’Ocupació de les Administracions Públiques, de 9 de març de 2018, per a la seua adaptació al nou marc establit per la Llei 30/2015, de 9 de setembre, per la qual es regula el Sistema de Formació Professional per a l’Ocupació en l’àmbit laboral. Este acord va ser ratificat per la Mesa General de Negociació de les Administracions Públiques en la reunió de 15 de març de 2018 i es va publicar en el </w:t>
      </w:r>
      <w:r>
        <w:rPr>
          <w:rFonts w:asciiTheme="minorHAnsi" w:hAnsiTheme="minorHAnsi"/>
          <w:i/>
          <w:iCs/>
        </w:rPr>
        <w:t>Boletín Oficial del Estado</w:t>
      </w:r>
      <w:r>
        <w:rPr>
          <w:rFonts w:asciiTheme="minorHAnsi" w:hAnsiTheme="minorHAnsi"/>
        </w:rPr>
        <w:t xml:space="preserve"> núm. 74, de 26 de març de 2018.</w:t>
      </w:r>
    </w:p>
    <w:p w14:paraId="0778A1E8" w14:textId="3506929C" w:rsidR="00DF6F1E" w:rsidRPr="00F71173" w:rsidRDefault="00DF6F1E" w:rsidP="00DF6F1E">
      <w:pPr>
        <w:ind w:left="-1020"/>
        <w:jc w:val="both"/>
        <w:rPr>
          <w:rFonts w:asciiTheme="minorHAnsi" w:hAnsiTheme="minorHAnsi" w:cstheme="minorHAnsi"/>
        </w:rPr>
      </w:pPr>
      <w:r>
        <w:rPr>
          <w:rFonts w:asciiTheme="minorHAnsi" w:hAnsiTheme="minorHAnsi"/>
        </w:rPr>
        <w:t>La Comissió General de Formació per a l’Ocupació de les Administracions Públiques, en la seua reunió de 5 de febrer de 2025, va procedir a distribuir la quantia prevista per al finançament de la formació per a l’ocupació en les administracions públiques per a l’any 2025, segons l’import previst en el pressupost de 2024, que s’entén prorrogat i que ascendix a la quantitat de 75.504,78 milers d’euros, mitjançant l’adopció de l’Acord per a la gestió de fons de formació en 2025, el qual establix el següent:</w:t>
      </w:r>
    </w:p>
    <w:p w14:paraId="39E7E925" w14:textId="63F48B1B" w:rsidR="00DF6F1E" w:rsidRPr="00F71173" w:rsidRDefault="00DF6F1E" w:rsidP="00DF6F1E">
      <w:pPr>
        <w:ind w:left="-1020"/>
        <w:jc w:val="both"/>
        <w:rPr>
          <w:rFonts w:asciiTheme="minorHAnsi" w:hAnsiTheme="minorHAnsi" w:cstheme="minorHAnsi"/>
        </w:rPr>
      </w:pPr>
      <w:r>
        <w:rPr>
          <w:rFonts w:asciiTheme="minorHAnsi" w:hAnsiTheme="minorHAnsi"/>
        </w:rPr>
        <w:t>“L’import per a plans de formació en l’Administració local ascendix a 14.368,11 milers d’euros. D’este import, 574,72 milers d’euros (quantitat equivalent al 4 % dels fons destinats a la formació d’empleats públics de l’Administració local) es destinaran a finançar el pla de formació promogut per la Federació Espanyola de Municipis i Províncies (FEMP) i es transferiran a la FEMP mitjançant una subvenció nominativa.</w:t>
      </w:r>
    </w:p>
    <w:p w14:paraId="10E7FC32" w14:textId="4DC4DE8B" w:rsidR="00DF6F1E" w:rsidRPr="00F71173" w:rsidRDefault="00DF6F1E" w:rsidP="00DF6F1E">
      <w:pPr>
        <w:ind w:left="-1020"/>
        <w:jc w:val="both"/>
        <w:rPr>
          <w:rFonts w:asciiTheme="minorHAnsi" w:hAnsiTheme="minorHAnsi" w:cstheme="minorHAnsi"/>
        </w:rPr>
      </w:pPr>
      <w:r>
        <w:rPr>
          <w:rFonts w:asciiTheme="minorHAnsi" w:hAnsiTheme="minorHAnsi"/>
        </w:rPr>
        <w:t>L’import restant, 13.793,39 milers d’euros, serà transferit a les comunitats autònomes per a finançar els plans de formació presentats per les entitats locals del seu àmbit territorial.”</w:t>
      </w:r>
    </w:p>
    <w:p w14:paraId="2EC2D625" w14:textId="33EE8262" w:rsidR="00DF6F1E" w:rsidRPr="00F71173" w:rsidRDefault="00DF6F1E" w:rsidP="00DF6F1E">
      <w:pPr>
        <w:ind w:left="-1020"/>
        <w:jc w:val="both"/>
        <w:rPr>
          <w:rFonts w:asciiTheme="minorHAnsi" w:hAnsiTheme="minorHAnsi" w:cstheme="minorHAnsi"/>
        </w:rPr>
      </w:pPr>
      <w:r>
        <w:rPr>
          <w:rFonts w:asciiTheme="minorHAnsi" w:hAnsiTheme="minorHAnsi"/>
        </w:rPr>
        <w:t>En el repartiment de fons entre entitats locals per a l’any 2025 li correspon a la Comunitat Valenciana 1.474,51 milers d’euros.</w:t>
      </w:r>
    </w:p>
    <w:p w14:paraId="039E03F7" w14:textId="77777777" w:rsidR="00DF6F1E" w:rsidRPr="00F71173" w:rsidRDefault="00DF6F1E" w:rsidP="00DF6F1E">
      <w:pPr>
        <w:ind w:left="-1020"/>
        <w:jc w:val="both"/>
        <w:rPr>
          <w:rFonts w:asciiTheme="minorHAnsi" w:hAnsiTheme="minorHAnsi" w:cstheme="minorHAnsi"/>
        </w:rPr>
      </w:pPr>
      <w:r>
        <w:rPr>
          <w:rFonts w:asciiTheme="minorHAnsi" w:hAnsiTheme="minorHAnsi"/>
        </w:rPr>
        <w:t xml:space="preserve">Les bases reguladores de la concessió de subvencions destinades a finançar plans de formació </w:t>
      </w:r>
      <w:r>
        <w:rPr>
          <w:rFonts w:asciiTheme="minorHAnsi" w:hAnsiTheme="minorHAnsi"/>
        </w:rPr>
        <w:lastRenderedPageBreak/>
        <w:t xml:space="preserve">de les entitats locals de la Comunitat Valenciana, en el marc de l’Acord de formació per a l’ocupació de les administracions, d’ara en avant, AFEDAP, es van aprovar mitjançant l’Orde de 3/2014, de 24 de febrer, de la Conselleria d’Hisenda i Administració Pública (DOGV número 7227, de 5 de març de 2014). </w:t>
      </w:r>
    </w:p>
    <w:p w14:paraId="600AC8E2" w14:textId="77777777" w:rsidR="00DF6F1E" w:rsidRPr="00F71173" w:rsidRDefault="00DF6F1E" w:rsidP="00DF6F1E">
      <w:pPr>
        <w:ind w:left="-1020"/>
        <w:jc w:val="both"/>
        <w:rPr>
          <w:rFonts w:asciiTheme="minorHAnsi" w:hAnsiTheme="minorHAnsi" w:cstheme="minorHAnsi"/>
          <w:lang w:val="es-ES"/>
        </w:rPr>
      </w:pPr>
    </w:p>
    <w:p w14:paraId="18C9821C" w14:textId="5D717A08" w:rsidR="00DF6F1E" w:rsidRPr="00F71173" w:rsidRDefault="00DF6F1E" w:rsidP="00DF6F1E">
      <w:pPr>
        <w:ind w:left="-1020"/>
        <w:jc w:val="both"/>
        <w:rPr>
          <w:rFonts w:asciiTheme="minorHAnsi" w:hAnsiTheme="minorHAnsi" w:cstheme="minorHAnsi"/>
        </w:rPr>
      </w:pPr>
      <w:r>
        <w:rPr>
          <w:rFonts w:asciiTheme="minorHAnsi" w:hAnsiTheme="minorHAnsi"/>
        </w:rPr>
        <w:t>De conformitat amb l’article 160.4.</w:t>
      </w:r>
      <w:r>
        <w:rPr>
          <w:rFonts w:asciiTheme="minorHAnsi" w:hAnsiTheme="minorHAnsi"/>
          <w:i/>
          <w:iCs/>
        </w:rPr>
        <w:t>b</w:t>
      </w:r>
      <w:r>
        <w:rPr>
          <w:rFonts w:asciiTheme="minorHAnsi" w:hAnsiTheme="minorHAnsi"/>
        </w:rPr>
        <w:t xml:space="preserve"> de la Llei 1/2015, de 6 de febrer, de la Generalitat, d’hisenda pública, del sector públic instrumental i de subvencions, i tenint en compte la proposta efectuada per la Comissió Paritària de Formació Local de la Comunitat Valenciana, formalitzada en la reunió de 21 de febrer de 2025, resolc:</w:t>
      </w:r>
    </w:p>
    <w:p w14:paraId="05913741" w14:textId="77777777" w:rsidR="00DF6F1E" w:rsidRPr="00F71173" w:rsidRDefault="00DF6F1E" w:rsidP="00DF6F1E">
      <w:pPr>
        <w:ind w:left="-1020"/>
        <w:jc w:val="both"/>
        <w:rPr>
          <w:rFonts w:asciiTheme="minorHAnsi" w:hAnsiTheme="minorHAnsi" w:cstheme="minorHAnsi"/>
          <w:lang w:val="es-ES"/>
        </w:rPr>
      </w:pPr>
    </w:p>
    <w:p w14:paraId="2F016C3E" w14:textId="77777777" w:rsidR="00DF6F1E" w:rsidRPr="00F71173" w:rsidRDefault="00DF6F1E" w:rsidP="00DF6F1E">
      <w:pPr>
        <w:ind w:left="-1020"/>
        <w:jc w:val="both"/>
        <w:rPr>
          <w:rFonts w:asciiTheme="minorHAnsi" w:hAnsiTheme="minorHAnsi" w:cstheme="minorHAnsi"/>
        </w:rPr>
      </w:pPr>
      <w:r>
        <w:rPr>
          <w:rFonts w:asciiTheme="minorHAnsi" w:hAnsiTheme="minorHAnsi"/>
        </w:rPr>
        <w:t>Article 1. Objecte</w:t>
      </w:r>
    </w:p>
    <w:p w14:paraId="64A23FC4" w14:textId="60D31A9D" w:rsidR="00DF6F1E" w:rsidRPr="00F71173" w:rsidRDefault="00DF6F1E" w:rsidP="00DF6F1E">
      <w:pPr>
        <w:ind w:left="-1020"/>
        <w:jc w:val="both"/>
        <w:rPr>
          <w:rFonts w:asciiTheme="minorHAnsi" w:hAnsiTheme="minorHAnsi" w:cstheme="minorHAnsi"/>
        </w:rPr>
      </w:pPr>
      <w:r>
        <w:rPr>
          <w:rFonts w:asciiTheme="minorHAnsi" w:hAnsiTheme="minorHAnsi"/>
        </w:rPr>
        <w:t>1. Mitjançant esta resolució es convoquen per a l’any 2025 les ajudes destinades al finançament de plans de formació per a l’ocupació promoguts per les entitats locals de la Comunitat Valenciana, la Federació Valenciana de Municipis i Províncies i les federacions o associacions d’entitats locals, en el marc de l’Acord de formació per a l’ocupació de les administracions públiques (AFEDAP) i d’acord amb les bases reguladores aprovades mitjançant l’Orde 3/2014, de 24 de febrer.</w:t>
      </w:r>
    </w:p>
    <w:p w14:paraId="3F7539B7" w14:textId="77777777" w:rsidR="00DF6F1E" w:rsidRPr="00F71173" w:rsidRDefault="00DF6F1E" w:rsidP="00DF6F1E">
      <w:pPr>
        <w:ind w:left="-1020"/>
        <w:jc w:val="both"/>
        <w:rPr>
          <w:rFonts w:asciiTheme="minorHAnsi" w:hAnsiTheme="minorHAnsi" w:cstheme="minorHAnsi"/>
        </w:rPr>
      </w:pPr>
      <w:r>
        <w:rPr>
          <w:rFonts w:asciiTheme="minorHAnsi" w:hAnsiTheme="minorHAnsi"/>
        </w:rPr>
        <w:t>2. Les ajudes es concediran en règim de concurrència competitiva.</w:t>
      </w:r>
    </w:p>
    <w:p w14:paraId="0F33F075" w14:textId="77777777" w:rsidR="00DF6F1E" w:rsidRPr="00F71173" w:rsidRDefault="00DF6F1E" w:rsidP="00DF6F1E">
      <w:pPr>
        <w:ind w:left="-1020"/>
        <w:jc w:val="both"/>
        <w:rPr>
          <w:rFonts w:asciiTheme="minorHAnsi" w:hAnsiTheme="minorHAnsi" w:cstheme="minorHAnsi"/>
        </w:rPr>
      </w:pPr>
      <w:r>
        <w:rPr>
          <w:rFonts w:asciiTheme="minorHAnsi" w:hAnsiTheme="minorHAnsi"/>
        </w:rPr>
        <w:t>3. L’orde per la qual s’aproven les bases reguladores de la concessió de subvencions d’esta convocatòria es pot consultar en la web següent https://ivap.gva.es/va/administracio-local</w:t>
      </w:r>
    </w:p>
    <w:p w14:paraId="569C7D36" w14:textId="77777777" w:rsidR="00DF6F1E" w:rsidRPr="00F71173" w:rsidRDefault="00DF6F1E" w:rsidP="00DF6F1E">
      <w:pPr>
        <w:ind w:left="-1020"/>
        <w:jc w:val="both"/>
        <w:rPr>
          <w:rFonts w:asciiTheme="minorHAnsi" w:hAnsiTheme="minorHAnsi" w:cstheme="minorHAnsi"/>
          <w:lang w:val="es-ES"/>
        </w:rPr>
      </w:pPr>
    </w:p>
    <w:p w14:paraId="4C7C701C" w14:textId="77777777" w:rsidR="00DF6F1E" w:rsidRPr="00F71173" w:rsidRDefault="00DF6F1E" w:rsidP="00DF6F1E">
      <w:pPr>
        <w:ind w:left="-1020"/>
        <w:jc w:val="both"/>
        <w:rPr>
          <w:rFonts w:asciiTheme="minorHAnsi" w:hAnsiTheme="minorHAnsi" w:cstheme="minorHAnsi"/>
        </w:rPr>
      </w:pPr>
      <w:r>
        <w:rPr>
          <w:rFonts w:asciiTheme="minorHAnsi" w:hAnsiTheme="minorHAnsi"/>
        </w:rPr>
        <w:t>Article 2. Finançament i quantia màxima de les ajudes</w:t>
      </w:r>
    </w:p>
    <w:p w14:paraId="5CE5C6CD" w14:textId="5C19561B" w:rsidR="00DF6F1E" w:rsidRPr="00F71173" w:rsidRDefault="00DF6F1E" w:rsidP="00DF6F1E">
      <w:pPr>
        <w:ind w:left="-1020"/>
        <w:jc w:val="both"/>
        <w:rPr>
          <w:rFonts w:asciiTheme="minorHAnsi" w:hAnsiTheme="minorHAnsi" w:cstheme="minorHAnsi"/>
        </w:rPr>
      </w:pPr>
      <w:r>
        <w:rPr>
          <w:rFonts w:asciiTheme="minorHAnsi" w:hAnsiTheme="minorHAnsi"/>
        </w:rPr>
        <w:t>1. El finançament de les ajudes previstes en esta resolució s’imputarà als conceptes pressupostaris G01.07.05.01.121.C00.4, línia S0419, del programa Formació i estudis de la Direcció General de Funció Pública de la Conselleria de Justícia i Administració Pública per a l’exercici 2025.</w:t>
      </w:r>
    </w:p>
    <w:p w14:paraId="76087E23" w14:textId="2B411311" w:rsidR="00DF6F1E" w:rsidRPr="00F71173" w:rsidRDefault="00DF6F1E" w:rsidP="00DF6F1E">
      <w:pPr>
        <w:ind w:left="-1020"/>
        <w:jc w:val="both"/>
        <w:rPr>
          <w:rFonts w:asciiTheme="minorHAnsi" w:hAnsiTheme="minorHAnsi" w:cstheme="minorHAnsi"/>
        </w:rPr>
      </w:pPr>
      <w:r>
        <w:rPr>
          <w:rFonts w:asciiTheme="minorHAnsi" w:hAnsiTheme="minorHAnsi"/>
        </w:rPr>
        <w:t>2. La quantia màxima de les ajudes convocades ascendix a 1.474.510,00 euros, condicionada a l’existència de crèdit adequat i suficient en el moment de la resolució de concessió. No obstant això, esta quantitat podrà incrementar-se amb una quantia addicional en els supòsits previstos en l’article 58 del Reglament general de subvencions, i la seua aplicació a estes ajudes no requerirà una nova convocatòria sempre que la disponibilitat es produïsca en un moment anterior a la resolució de la concessió d’estes.</w:t>
      </w:r>
    </w:p>
    <w:p w14:paraId="3EDBF27C" w14:textId="77777777" w:rsidR="00DF6F1E" w:rsidRPr="00F71173" w:rsidRDefault="00DF6F1E" w:rsidP="00DF6F1E">
      <w:pPr>
        <w:ind w:left="-1020"/>
        <w:jc w:val="both"/>
        <w:rPr>
          <w:rFonts w:asciiTheme="minorHAnsi" w:hAnsiTheme="minorHAnsi" w:cstheme="minorHAnsi"/>
          <w:lang w:val="es-ES"/>
        </w:rPr>
      </w:pPr>
    </w:p>
    <w:p w14:paraId="16F25CEF" w14:textId="77777777" w:rsidR="00DF6F1E" w:rsidRPr="00F71173" w:rsidRDefault="00DF6F1E" w:rsidP="00DF6F1E">
      <w:pPr>
        <w:ind w:left="-1020"/>
        <w:jc w:val="both"/>
        <w:rPr>
          <w:rFonts w:asciiTheme="minorHAnsi" w:hAnsiTheme="minorHAnsi" w:cstheme="minorHAnsi"/>
        </w:rPr>
      </w:pPr>
      <w:r>
        <w:rPr>
          <w:rFonts w:asciiTheme="minorHAnsi" w:hAnsiTheme="minorHAnsi"/>
        </w:rPr>
        <w:t>Article 3. Beneficiaris</w:t>
      </w:r>
    </w:p>
    <w:p w14:paraId="6AE40727" w14:textId="77777777" w:rsidR="00DF6F1E" w:rsidRPr="00F71173" w:rsidRDefault="00DF6F1E" w:rsidP="00DF6F1E">
      <w:pPr>
        <w:ind w:left="-1020"/>
        <w:jc w:val="both"/>
        <w:rPr>
          <w:rFonts w:asciiTheme="minorHAnsi" w:hAnsiTheme="minorHAnsi" w:cstheme="minorHAnsi"/>
        </w:rPr>
      </w:pPr>
      <w:r>
        <w:rPr>
          <w:rFonts w:asciiTheme="minorHAnsi" w:hAnsiTheme="minorHAnsi"/>
        </w:rPr>
        <w:t>Podran ser beneficiaris els establits en l’article 3 de l’Orde 3/2014, de 24 de febrer, de la Conselleria d’Hisenda i Administració Pública, per la qual s’establixen les bases reguladores de la concessió de subvencions destinades a finançar plans de formació de les entitats locals (d’ara en avant, Orde 3/2014).</w:t>
      </w:r>
    </w:p>
    <w:p w14:paraId="48F34433" w14:textId="77777777" w:rsidR="00DF6F1E" w:rsidRPr="00F71173" w:rsidRDefault="00DF6F1E" w:rsidP="00DF6F1E">
      <w:pPr>
        <w:ind w:left="-1020"/>
        <w:jc w:val="both"/>
        <w:rPr>
          <w:rFonts w:asciiTheme="minorHAnsi" w:hAnsiTheme="minorHAnsi" w:cstheme="minorHAnsi"/>
          <w:lang w:val="es-ES"/>
        </w:rPr>
      </w:pPr>
    </w:p>
    <w:p w14:paraId="378C3B0F" w14:textId="77777777" w:rsidR="00DF6F1E" w:rsidRPr="00F71173" w:rsidRDefault="00DF6F1E" w:rsidP="00DF6F1E">
      <w:pPr>
        <w:ind w:left="-1020"/>
        <w:jc w:val="both"/>
        <w:rPr>
          <w:rFonts w:asciiTheme="minorHAnsi" w:hAnsiTheme="minorHAnsi" w:cstheme="minorHAnsi"/>
        </w:rPr>
      </w:pPr>
      <w:r>
        <w:rPr>
          <w:rFonts w:asciiTheme="minorHAnsi" w:hAnsiTheme="minorHAnsi"/>
        </w:rPr>
        <w:t>Article 4. Activitats que són objecte de finançament</w:t>
      </w:r>
    </w:p>
    <w:p w14:paraId="19C282D2" w14:textId="77777777" w:rsidR="00DF6F1E" w:rsidRPr="00F71173" w:rsidRDefault="00DF6F1E" w:rsidP="00DF6F1E">
      <w:pPr>
        <w:ind w:left="-1020"/>
        <w:jc w:val="both"/>
        <w:rPr>
          <w:rFonts w:asciiTheme="minorHAnsi" w:hAnsiTheme="minorHAnsi" w:cstheme="minorHAnsi"/>
        </w:rPr>
      </w:pPr>
      <w:r>
        <w:rPr>
          <w:rFonts w:asciiTheme="minorHAnsi" w:hAnsiTheme="minorHAnsi"/>
        </w:rPr>
        <w:t>1. Les entitats promotores previstes en l’article 3 podran sol·licitar ajudes per a finançar els següents tipus de plans:</w:t>
      </w:r>
    </w:p>
    <w:p w14:paraId="562179FF" w14:textId="77777777" w:rsidR="00DF6F1E" w:rsidRPr="00F71173" w:rsidRDefault="00DF6F1E" w:rsidP="00DF6F1E">
      <w:pPr>
        <w:ind w:left="-1020"/>
        <w:jc w:val="both"/>
        <w:rPr>
          <w:rFonts w:asciiTheme="minorHAnsi" w:hAnsiTheme="minorHAnsi" w:cstheme="minorHAnsi"/>
        </w:rPr>
      </w:pPr>
      <w:r>
        <w:rPr>
          <w:rFonts w:asciiTheme="minorHAnsi" w:hAnsiTheme="minorHAnsi"/>
        </w:rPr>
        <w:lastRenderedPageBreak/>
        <w:t>a) Plans unitaris. Els plans unitaris es caracteritzen per afectar el personal d’una sola entitat local pública amb, almenys, 200 empleats públics, independentment de les unitats o els òrgans que incloguen.</w:t>
      </w:r>
    </w:p>
    <w:p w14:paraId="5D51FEF5" w14:textId="77777777" w:rsidR="00DF6F1E" w:rsidRPr="00F71173" w:rsidRDefault="00DF6F1E" w:rsidP="00DF6F1E">
      <w:pPr>
        <w:ind w:left="-1020"/>
        <w:jc w:val="both"/>
        <w:rPr>
          <w:rFonts w:asciiTheme="minorHAnsi" w:hAnsiTheme="minorHAnsi" w:cstheme="minorHAnsi"/>
        </w:rPr>
      </w:pPr>
      <w:r>
        <w:rPr>
          <w:rFonts w:asciiTheme="minorHAnsi" w:hAnsiTheme="minorHAnsi"/>
        </w:rPr>
        <w:t>Estos plans podran tindre destinataris diferents del promotor dins de la mateixa administració.</w:t>
      </w:r>
    </w:p>
    <w:p w14:paraId="2DAED63F" w14:textId="77777777" w:rsidR="00DF6F1E" w:rsidRPr="00F71173" w:rsidRDefault="00DF6F1E" w:rsidP="00DF6F1E">
      <w:pPr>
        <w:ind w:left="-1020"/>
        <w:jc w:val="both"/>
        <w:rPr>
          <w:rFonts w:asciiTheme="minorHAnsi" w:hAnsiTheme="minorHAnsi" w:cstheme="minorHAnsi"/>
        </w:rPr>
      </w:pPr>
      <w:r>
        <w:rPr>
          <w:rFonts w:asciiTheme="minorHAnsi" w:hAnsiTheme="minorHAnsi"/>
        </w:rPr>
        <w:t>b) Plans agrupats. Els plans agrupats es caracteritzen per afectar el personal de dos o més entitats locals de les referides en l’article 3.1 de l’Orde 3/2014 que agrupen conjuntament, almenys, 200 empleats públics. Només es podrà participar en un pla agrupat.</w:t>
      </w:r>
    </w:p>
    <w:p w14:paraId="275DEF2D" w14:textId="77777777" w:rsidR="00DF6F1E" w:rsidRPr="00F71173" w:rsidRDefault="00DF6F1E" w:rsidP="00DF6F1E">
      <w:pPr>
        <w:ind w:left="-1020"/>
        <w:jc w:val="both"/>
        <w:rPr>
          <w:rFonts w:asciiTheme="minorHAnsi" w:hAnsiTheme="minorHAnsi" w:cstheme="minorHAnsi"/>
        </w:rPr>
      </w:pPr>
      <w:r>
        <w:rPr>
          <w:rFonts w:asciiTheme="minorHAnsi" w:hAnsiTheme="minorHAnsi"/>
        </w:rPr>
        <w:t>Les entitats podran dividir la seua plantilla per a sol·licitar un pla unitari i/o adherir-se a un únic pla agrupat, de manera que la suma dels efectius imputats a cada un dels plans mai podrà ser superior a la seua plantilla total.</w:t>
      </w:r>
    </w:p>
    <w:p w14:paraId="59AD6557" w14:textId="77777777" w:rsidR="00DF6F1E" w:rsidRPr="00F71173" w:rsidRDefault="00DF6F1E" w:rsidP="00DF6F1E">
      <w:pPr>
        <w:ind w:left="-1020"/>
        <w:jc w:val="both"/>
        <w:rPr>
          <w:rFonts w:asciiTheme="minorHAnsi" w:hAnsiTheme="minorHAnsi" w:cstheme="minorHAnsi"/>
        </w:rPr>
      </w:pPr>
      <w:r>
        <w:rPr>
          <w:rFonts w:asciiTheme="minorHAnsi" w:hAnsiTheme="minorHAnsi"/>
        </w:rPr>
        <w:t xml:space="preserve">c) Plans interadministratius. Els plans interadministratius es caracteritzen per estar destinats no només al personal de l’entitat promotora, sinó també als empleats públics d’altres administracions. Qualsevol dels promotors mencionats en l’apartat 2 de l’article 3 de la mencionada orde de bases podrà promoure plans interadministratius, bé com a promotor únic, bé en col·laboració amb altres promotors a través de convenis de col·laboració o mitjançant els instruments jurídics pertinents. </w:t>
      </w:r>
    </w:p>
    <w:p w14:paraId="6C15AC32" w14:textId="77777777" w:rsidR="00DF6F1E" w:rsidRPr="00F71173" w:rsidRDefault="00DF6F1E" w:rsidP="00DF6F1E">
      <w:pPr>
        <w:ind w:left="-1020"/>
        <w:jc w:val="both"/>
        <w:rPr>
          <w:rFonts w:asciiTheme="minorHAnsi" w:hAnsiTheme="minorHAnsi" w:cstheme="minorHAnsi"/>
        </w:rPr>
      </w:pPr>
      <w:r>
        <w:rPr>
          <w:rFonts w:asciiTheme="minorHAnsi" w:hAnsiTheme="minorHAnsi"/>
        </w:rPr>
        <w:t xml:space="preserve">Els plans promoguts per la Federació Valenciana de Municipis i Províncies tindran el caràcter d’interadministratius, destinats a formar a empleats públics de diferents entitats locals de la Comunitat Valenciana. </w:t>
      </w:r>
    </w:p>
    <w:p w14:paraId="167BE218" w14:textId="77777777" w:rsidR="00DF6F1E" w:rsidRPr="00F71173" w:rsidRDefault="00DF6F1E" w:rsidP="00DF6F1E">
      <w:pPr>
        <w:ind w:left="-1020"/>
        <w:jc w:val="both"/>
        <w:rPr>
          <w:rFonts w:asciiTheme="minorHAnsi" w:hAnsiTheme="minorHAnsi" w:cstheme="minorHAnsi"/>
        </w:rPr>
      </w:pPr>
      <w:r>
        <w:rPr>
          <w:rFonts w:asciiTheme="minorHAnsi" w:hAnsiTheme="minorHAnsi"/>
        </w:rPr>
        <w:t>2. Les entitats locals amb menys de 200 empleats públics es consideraran adherides automàticament al pla agrupat de la diputació provincial a la qual pertanguen, sense necessitat que subscriguen cap document.</w:t>
      </w:r>
    </w:p>
    <w:p w14:paraId="299D63CC" w14:textId="77777777" w:rsidR="00DF6F1E" w:rsidRPr="00F71173" w:rsidRDefault="00DF6F1E" w:rsidP="00DF6F1E">
      <w:pPr>
        <w:ind w:left="-1020"/>
        <w:jc w:val="both"/>
        <w:rPr>
          <w:rFonts w:asciiTheme="minorHAnsi" w:hAnsiTheme="minorHAnsi" w:cstheme="minorHAnsi"/>
        </w:rPr>
      </w:pPr>
      <w:r>
        <w:rPr>
          <w:rFonts w:asciiTheme="minorHAnsi" w:hAnsiTheme="minorHAnsi"/>
        </w:rPr>
        <w:t>Les entitats locals de 200 o més empleats públics que participen en un pla agrupat hauran d’adherir-se expressament a este.</w:t>
      </w:r>
    </w:p>
    <w:p w14:paraId="160A61FA" w14:textId="77777777" w:rsidR="00DF6F1E" w:rsidRPr="00F71173" w:rsidRDefault="00DF6F1E" w:rsidP="00DF6F1E">
      <w:pPr>
        <w:ind w:left="-1020"/>
        <w:jc w:val="both"/>
        <w:rPr>
          <w:rFonts w:asciiTheme="minorHAnsi" w:hAnsiTheme="minorHAnsi" w:cstheme="minorHAnsi"/>
          <w:lang w:val="es-ES"/>
        </w:rPr>
      </w:pPr>
    </w:p>
    <w:p w14:paraId="275D77A2" w14:textId="77777777" w:rsidR="00DF6F1E" w:rsidRPr="00F71173" w:rsidRDefault="00DF6F1E" w:rsidP="00DF6F1E">
      <w:pPr>
        <w:ind w:left="-1020"/>
        <w:jc w:val="both"/>
        <w:rPr>
          <w:rFonts w:asciiTheme="minorHAnsi" w:hAnsiTheme="minorHAnsi" w:cstheme="minorHAnsi"/>
        </w:rPr>
      </w:pPr>
      <w:r>
        <w:rPr>
          <w:rFonts w:asciiTheme="minorHAnsi" w:hAnsiTheme="minorHAnsi"/>
        </w:rPr>
        <w:t>Article 5. Àmbit temporal</w:t>
      </w:r>
    </w:p>
    <w:p w14:paraId="47C34417" w14:textId="592AEE71" w:rsidR="00DF6F1E" w:rsidRPr="00F71173" w:rsidRDefault="00DF6F1E" w:rsidP="00DF6F1E">
      <w:pPr>
        <w:ind w:left="-1020"/>
        <w:jc w:val="both"/>
        <w:rPr>
          <w:rFonts w:asciiTheme="minorHAnsi" w:hAnsiTheme="minorHAnsi" w:cstheme="minorHAnsi"/>
        </w:rPr>
      </w:pPr>
      <w:r>
        <w:rPr>
          <w:rFonts w:asciiTheme="minorHAnsi" w:hAnsiTheme="minorHAnsi"/>
        </w:rPr>
        <w:t>Les ajudes concedides a l’empara d’esta convocatòria estaran destinades a finançar plans de formació per a l’ocupació en l’exercici 2025. El període d’execució serà el comprés entre la data de concessió de la subvenció i el 31 de desembre d’este exercici.</w:t>
      </w:r>
    </w:p>
    <w:p w14:paraId="2917EFB6" w14:textId="77777777" w:rsidR="00DF6F1E" w:rsidRPr="00F71173" w:rsidRDefault="00DF6F1E" w:rsidP="00DF6F1E">
      <w:pPr>
        <w:ind w:left="-1020"/>
        <w:jc w:val="both"/>
        <w:rPr>
          <w:rFonts w:asciiTheme="minorHAnsi" w:hAnsiTheme="minorHAnsi" w:cstheme="minorHAnsi"/>
          <w:lang w:val="es-ES"/>
        </w:rPr>
      </w:pPr>
    </w:p>
    <w:p w14:paraId="1653EC4A" w14:textId="77777777" w:rsidR="00DF6F1E" w:rsidRPr="00F71173" w:rsidRDefault="00DF6F1E" w:rsidP="00DF6F1E">
      <w:pPr>
        <w:ind w:left="-1020"/>
        <w:jc w:val="both"/>
        <w:rPr>
          <w:rFonts w:asciiTheme="minorHAnsi" w:hAnsiTheme="minorHAnsi" w:cstheme="minorHAnsi"/>
        </w:rPr>
      </w:pPr>
      <w:r>
        <w:rPr>
          <w:rFonts w:asciiTheme="minorHAnsi" w:hAnsiTheme="minorHAnsi"/>
        </w:rPr>
        <w:t>Article 6. Procediment de concessió</w:t>
      </w:r>
    </w:p>
    <w:p w14:paraId="2C9C9E30" w14:textId="77777777" w:rsidR="00DF6F1E" w:rsidRPr="00F71173" w:rsidRDefault="00DF6F1E" w:rsidP="00DF6F1E">
      <w:pPr>
        <w:ind w:left="-1020"/>
        <w:jc w:val="both"/>
        <w:rPr>
          <w:rFonts w:asciiTheme="minorHAnsi" w:hAnsiTheme="minorHAnsi" w:cstheme="minorHAnsi"/>
        </w:rPr>
      </w:pPr>
      <w:r>
        <w:rPr>
          <w:rFonts w:asciiTheme="minorHAnsi" w:hAnsiTheme="minorHAnsi"/>
        </w:rPr>
        <w:t>El procediment de concessió de les ajudes, que s’inicia mitjançant esta resolució de convocatòria, és en règim de concurrència competitiva i es desenrotllarà en el marc de les bases reguladores establides en l’Orde 3/2014, i de conformitat amb el que establix la Llei 1/2015, de 6 de febrer, de la Generalitat, d’hisenda pública, del sector públic instrumental i de subvencions; la Llei 38/2003, de 17 de novembre, general de subvencions, en el seu reglament de desplegament, aprovat pel Reial decret 887/2006, de 21 de juliol, i la Llei 39/2015, d’1 d’octubre, del procediment administratiu comú de les administracions públiques.</w:t>
      </w:r>
    </w:p>
    <w:p w14:paraId="0F6D5FF9" w14:textId="77777777" w:rsidR="00DF6F1E" w:rsidRPr="00F71173" w:rsidRDefault="00DF6F1E" w:rsidP="00DF6F1E">
      <w:pPr>
        <w:ind w:left="-1020"/>
        <w:jc w:val="both"/>
        <w:rPr>
          <w:rFonts w:asciiTheme="minorHAnsi" w:hAnsiTheme="minorHAnsi" w:cstheme="minorHAnsi"/>
          <w:lang w:val="es-ES"/>
        </w:rPr>
      </w:pPr>
    </w:p>
    <w:p w14:paraId="72078056" w14:textId="77777777" w:rsidR="00DF6F1E" w:rsidRPr="00F71173" w:rsidRDefault="00DF6F1E" w:rsidP="00DF6F1E">
      <w:pPr>
        <w:ind w:left="-1020"/>
        <w:jc w:val="both"/>
        <w:rPr>
          <w:rFonts w:asciiTheme="minorHAnsi" w:hAnsiTheme="minorHAnsi" w:cstheme="minorHAnsi"/>
        </w:rPr>
      </w:pPr>
      <w:r>
        <w:rPr>
          <w:rFonts w:asciiTheme="minorHAnsi" w:hAnsiTheme="minorHAnsi"/>
        </w:rPr>
        <w:t>Article 7. Òrgans competents per a la instrucció, valoració de plans i resolució del procediment</w:t>
      </w:r>
    </w:p>
    <w:p w14:paraId="24D35BE1" w14:textId="77777777" w:rsidR="00DF6F1E" w:rsidRPr="00F71173" w:rsidRDefault="00DF6F1E" w:rsidP="00DF6F1E">
      <w:pPr>
        <w:ind w:left="-1020"/>
        <w:jc w:val="both"/>
        <w:rPr>
          <w:rFonts w:asciiTheme="minorHAnsi" w:hAnsiTheme="minorHAnsi" w:cstheme="minorHAnsi"/>
        </w:rPr>
      </w:pPr>
      <w:r>
        <w:rPr>
          <w:rFonts w:asciiTheme="minorHAnsi" w:hAnsiTheme="minorHAnsi"/>
        </w:rPr>
        <w:t>1. La instrucció del procediment la durà a terme la Subdirecció General de l’IVAP de la Direcció General de Funció Pública.</w:t>
      </w:r>
    </w:p>
    <w:p w14:paraId="5B788B4C" w14:textId="77777777" w:rsidR="00DF6F1E" w:rsidRPr="00F71173" w:rsidRDefault="00DF6F1E" w:rsidP="00DF6F1E">
      <w:pPr>
        <w:ind w:left="-1020"/>
        <w:jc w:val="both"/>
        <w:rPr>
          <w:rFonts w:asciiTheme="minorHAnsi" w:hAnsiTheme="minorHAnsi" w:cstheme="minorHAnsi"/>
        </w:rPr>
      </w:pPr>
      <w:r>
        <w:rPr>
          <w:rFonts w:asciiTheme="minorHAnsi" w:hAnsiTheme="minorHAnsi"/>
        </w:rPr>
        <w:lastRenderedPageBreak/>
        <w:t>2. La Comissió Paritària de Formació Local de la Comunitat Valenciana, constituïda mitjançant acord de 19 de novembre de 2013, d’ara en avant, COPAFORLO, serà la responsable d’aprovar els plans de formació que presenten els diferents promotors. Esta comissió avaluarà les sol·licituds segons els criteris, el barem i les prioritats de valoració establits en l’article 11 de la present resolució.</w:t>
      </w:r>
    </w:p>
    <w:p w14:paraId="3A84C42B" w14:textId="77777777" w:rsidR="00DF6F1E" w:rsidRPr="00F71173" w:rsidRDefault="00DF6F1E" w:rsidP="00DF6F1E">
      <w:pPr>
        <w:ind w:left="-1020"/>
        <w:jc w:val="both"/>
        <w:rPr>
          <w:rFonts w:asciiTheme="minorHAnsi" w:hAnsiTheme="minorHAnsi" w:cstheme="minorHAnsi"/>
        </w:rPr>
      </w:pPr>
      <w:r>
        <w:rPr>
          <w:rFonts w:asciiTheme="minorHAnsi" w:hAnsiTheme="minorHAnsi"/>
        </w:rPr>
        <w:t>3. La Comissió serà competent per a elevar la proposta de concessió a l’òrgan concedent, a través de l’òrgan instructor, en els termes previstos en l’article 164 de la Llei 1/2015, de 6 de febrer, de la Generalitat, d’hisenda pública, del sector públic instrumental i de subvencions.</w:t>
      </w:r>
    </w:p>
    <w:p w14:paraId="12666C22" w14:textId="77777777" w:rsidR="00DF6F1E" w:rsidRPr="00F71173" w:rsidRDefault="00DF6F1E" w:rsidP="00DF6F1E">
      <w:pPr>
        <w:ind w:left="-1020"/>
        <w:jc w:val="both"/>
        <w:rPr>
          <w:rFonts w:asciiTheme="minorHAnsi" w:hAnsiTheme="minorHAnsi" w:cstheme="minorHAnsi"/>
        </w:rPr>
      </w:pPr>
      <w:r>
        <w:rPr>
          <w:rFonts w:asciiTheme="minorHAnsi" w:hAnsiTheme="minorHAnsi"/>
        </w:rPr>
        <w:t>4. Es delega la facultat de resolució del procediment de concessió de subvencions en la persona titular de la Direcció General de Funció Pública, d’acord amb l’article 160.5 de la Llei 1/2015, de 6 de febrer, de la Generalitat, d’hisenda pública, del sector públic instrumental i de subvencions.</w:t>
      </w:r>
    </w:p>
    <w:p w14:paraId="7E4F04E7" w14:textId="77777777" w:rsidR="00DF6F1E" w:rsidRPr="00F71173" w:rsidRDefault="00DF6F1E" w:rsidP="00DF6F1E">
      <w:pPr>
        <w:ind w:left="-1020"/>
        <w:jc w:val="both"/>
        <w:rPr>
          <w:rFonts w:asciiTheme="minorHAnsi" w:hAnsiTheme="minorHAnsi" w:cstheme="minorHAnsi"/>
          <w:lang w:val="es-ES"/>
        </w:rPr>
      </w:pPr>
    </w:p>
    <w:p w14:paraId="387C06BB" w14:textId="77777777" w:rsidR="00DF6F1E" w:rsidRPr="00F71173" w:rsidRDefault="00DF6F1E" w:rsidP="00DF6F1E">
      <w:pPr>
        <w:ind w:left="-1020"/>
        <w:jc w:val="both"/>
        <w:rPr>
          <w:rFonts w:asciiTheme="minorHAnsi" w:hAnsiTheme="minorHAnsi" w:cstheme="minorHAnsi"/>
        </w:rPr>
      </w:pPr>
      <w:r>
        <w:rPr>
          <w:rFonts w:asciiTheme="minorHAnsi" w:hAnsiTheme="minorHAnsi"/>
        </w:rPr>
        <w:t>Article 8. Presentació de la sol·licitud i documentació complementària</w:t>
      </w:r>
    </w:p>
    <w:p w14:paraId="091B14AB" w14:textId="77777777" w:rsidR="00DF6F1E" w:rsidRPr="00F71173" w:rsidRDefault="00DF6F1E" w:rsidP="00DF6F1E">
      <w:pPr>
        <w:ind w:left="-1020"/>
        <w:jc w:val="both"/>
        <w:rPr>
          <w:rFonts w:asciiTheme="minorHAnsi" w:hAnsiTheme="minorHAnsi" w:cstheme="minorHAnsi"/>
        </w:rPr>
      </w:pPr>
      <w:r>
        <w:rPr>
          <w:rFonts w:asciiTheme="minorHAnsi" w:hAnsiTheme="minorHAnsi"/>
        </w:rPr>
        <w:t>1. Les sol·licituds es formalitzaran i es presentaran electrònicament a través de la pàgina web de l’IVAP https://ivap.gva.es/va/inici, a través de la icona “Promotors de formació Administració local”, i per a això cal que el promotor estiga registrat prèviament en este portal.</w:t>
      </w:r>
    </w:p>
    <w:p w14:paraId="6EF4AAB3" w14:textId="77777777" w:rsidR="00DF6F1E" w:rsidRPr="00F71173" w:rsidRDefault="00DF6F1E" w:rsidP="00DF6F1E">
      <w:pPr>
        <w:ind w:left="-1020"/>
        <w:jc w:val="both"/>
        <w:rPr>
          <w:rFonts w:asciiTheme="minorHAnsi" w:hAnsiTheme="minorHAnsi" w:cstheme="minorHAnsi"/>
        </w:rPr>
      </w:pPr>
      <w:r>
        <w:rPr>
          <w:rFonts w:asciiTheme="minorHAnsi" w:hAnsiTheme="minorHAnsi"/>
        </w:rPr>
        <w:t>2. L’accés podrà realitzar-se introduint els dígits d’usuari i contrasenya facilitats pel portal en registrar-se, o bé mitjançant el document nacional d’identitat electrònic o un certificat digital reconegut de persona física o jurídica, d’acord amb el que establixen els articles 11 i 15 de la Llei 59/2003, de 19 de desembre, de firma electrònica.</w:t>
      </w:r>
    </w:p>
    <w:p w14:paraId="3B459947" w14:textId="77777777" w:rsidR="00DF6F1E" w:rsidRPr="00F71173" w:rsidRDefault="00DF6F1E" w:rsidP="00DF6F1E">
      <w:pPr>
        <w:ind w:left="-1020"/>
        <w:jc w:val="both"/>
        <w:rPr>
          <w:rFonts w:asciiTheme="minorHAnsi" w:hAnsiTheme="minorHAnsi" w:cstheme="minorHAnsi"/>
        </w:rPr>
      </w:pPr>
      <w:r>
        <w:rPr>
          <w:rFonts w:asciiTheme="minorHAnsi" w:hAnsiTheme="minorHAnsi"/>
        </w:rPr>
        <w:t>3. Les sol·licituds hauran d’estar firmades electrònicament per la persona designada com a representant del promotor per al pla presentat.</w:t>
      </w:r>
    </w:p>
    <w:p w14:paraId="78160332" w14:textId="77777777" w:rsidR="00DF6F1E" w:rsidRPr="00F71173" w:rsidRDefault="00DF6F1E" w:rsidP="00DF6F1E">
      <w:pPr>
        <w:ind w:left="-1020"/>
        <w:jc w:val="both"/>
        <w:rPr>
          <w:rFonts w:asciiTheme="minorHAnsi" w:hAnsiTheme="minorHAnsi" w:cstheme="minorHAnsi"/>
        </w:rPr>
      </w:pPr>
      <w:r>
        <w:rPr>
          <w:rFonts w:asciiTheme="minorHAnsi" w:hAnsiTheme="minorHAnsi"/>
        </w:rPr>
        <w:t>4. Les sol·licituds es presentaran ajustant-se als formats electrònics establits en el portal, que hauran de formalitzar els sol·licitants amb les normes i els controls establits en la mateixa aplicació. Les dades requerides en formalitzar la sol·licitud fan referència a la informació següent:</w:t>
      </w:r>
    </w:p>
    <w:p w14:paraId="7F857D29" w14:textId="77777777" w:rsidR="00DF6F1E" w:rsidRPr="00F71173" w:rsidRDefault="00DF6F1E" w:rsidP="00DF6F1E">
      <w:pPr>
        <w:ind w:left="-1020"/>
        <w:jc w:val="both"/>
        <w:rPr>
          <w:rFonts w:asciiTheme="minorHAnsi" w:hAnsiTheme="minorHAnsi" w:cstheme="minorHAnsi"/>
        </w:rPr>
      </w:pPr>
      <w:r>
        <w:rPr>
          <w:rFonts w:asciiTheme="minorHAnsi" w:hAnsiTheme="minorHAnsi"/>
        </w:rPr>
        <w:t xml:space="preserve">a) Dades administratives de l’entitat promotora, incloent el nombre d’efectius. </w:t>
      </w:r>
    </w:p>
    <w:p w14:paraId="3F1F9298" w14:textId="77777777" w:rsidR="00DF6F1E" w:rsidRPr="00F71173" w:rsidRDefault="00DF6F1E" w:rsidP="00DF6F1E">
      <w:pPr>
        <w:ind w:left="-1020"/>
        <w:jc w:val="both"/>
        <w:rPr>
          <w:rFonts w:asciiTheme="minorHAnsi" w:hAnsiTheme="minorHAnsi" w:cstheme="minorHAnsi"/>
        </w:rPr>
      </w:pPr>
      <w:r>
        <w:rPr>
          <w:rFonts w:asciiTheme="minorHAnsi" w:hAnsiTheme="minorHAnsi"/>
        </w:rPr>
        <w:t>b) Dades del representant que firma el pla, dades de la persona de contacte designada i, si és el cas, les dades bancàries.</w:t>
      </w:r>
    </w:p>
    <w:p w14:paraId="39479F12" w14:textId="77777777" w:rsidR="00DF6F1E" w:rsidRPr="00F71173" w:rsidRDefault="00DF6F1E" w:rsidP="00DF6F1E">
      <w:pPr>
        <w:ind w:left="-1020"/>
        <w:jc w:val="both"/>
        <w:rPr>
          <w:rFonts w:asciiTheme="minorHAnsi" w:hAnsiTheme="minorHAnsi" w:cstheme="minorHAnsi"/>
        </w:rPr>
      </w:pPr>
      <w:r>
        <w:rPr>
          <w:rFonts w:asciiTheme="minorHAnsi" w:hAnsiTheme="minorHAnsi"/>
        </w:rPr>
        <w:t>c) Declaració responsable exigida en els articles 25 i 26 del Reglament de desplegament de la Llei 38/2003, de 17 de novembre, general de subvencions, aprovat pel Reial decret 887/2006, de 21 de juliol, referent a no estar incurs en les prohibicions que establix l’article 13 de la llei citada per a obtindre la condició de beneficiari.</w:t>
      </w:r>
    </w:p>
    <w:p w14:paraId="0BAE44D1" w14:textId="77777777" w:rsidR="00DF6F1E" w:rsidRPr="00F71173" w:rsidRDefault="00DF6F1E" w:rsidP="00DF6F1E">
      <w:pPr>
        <w:ind w:left="-1020"/>
        <w:jc w:val="both"/>
        <w:rPr>
          <w:rFonts w:asciiTheme="minorHAnsi" w:hAnsiTheme="minorHAnsi" w:cstheme="minorHAnsi"/>
        </w:rPr>
      </w:pPr>
      <w:r>
        <w:rPr>
          <w:rFonts w:asciiTheme="minorHAnsi" w:hAnsiTheme="minorHAnsi"/>
        </w:rPr>
        <w:t xml:space="preserve">d) Dades de les entitats adherides a plans agrupats, que tinguen 200 o més empleats públics. </w:t>
      </w:r>
    </w:p>
    <w:p w14:paraId="3792C025" w14:textId="1150295F" w:rsidR="00DF6F1E" w:rsidRPr="00F71173" w:rsidRDefault="00DF6F1E" w:rsidP="00DF6F1E">
      <w:pPr>
        <w:ind w:left="-1020"/>
        <w:jc w:val="both"/>
        <w:rPr>
          <w:rFonts w:asciiTheme="minorHAnsi" w:hAnsiTheme="minorHAnsi" w:cstheme="minorHAnsi"/>
        </w:rPr>
      </w:pPr>
      <w:r>
        <w:rPr>
          <w:rFonts w:asciiTheme="minorHAnsi" w:hAnsiTheme="minorHAnsi"/>
        </w:rPr>
        <w:t>e) Dades relatives al pla del 2025:</w:t>
      </w:r>
    </w:p>
    <w:p w14:paraId="13E22A74" w14:textId="77777777" w:rsidR="00DF6F1E" w:rsidRPr="00F71173" w:rsidRDefault="00DF6F1E" w:rsidP="00DF6F1E">
      <w:pPr>
        <w:ind w:left="-1020"/>
        <w:jc w:val="both"/>
        <w:rPr>
          <w:rFonts w:asciiTheme="minorHAnsi" w:hAnsiTheme="minorHAnsi" w:cstheme="minorHAnsi"/>
        </w:rPr>
      </w:pPr>
      <w:r>
        <w:rPr>
          <w:rFonts w:asciiTheme="minorHAnsi" w:hAnsiTheme="minorHAnsi"/>
        </w:rPr>
        <w:t>1) Dades descriptives de les activitats formatives amb el detall individualitzat d’estes, nombre d’edicions, alumnes i hores per edició, pressupost econòmic i destinataris.</w:t>
      </w:r>
    </w:p>
    <w:p w14:paraId="668363E7" w14:textId="77777777" w:rsidR="00DF6F1E" w:rsidRPr="00F71173" w:rsidRDefault="00DF6F1E" w:rsidP="00DF6F1E">
      <w:pPr>
        <w:ind w:left="-1020"/>
        <w:jc w:val="both"/>
        <w:rPr>
          <w:rFonts w:asciiTheme="minorHAnsi" w:hAnsiTheme="minorHAnsi" w:cstheme="minorHAnsi"/>
        </w:rPr>
      </w:pPr>
      <w:r>
        <w:rPr>
          <w:rFonts w:asciiTheme="minorHAnsi" w:hAnsiTheme="minorHAnsi"/>
        </w:rPr>
        <w:t>2) Memòria de les accions formatives que, almenys, contindrà les dades següents: objectius generals i finalitat del pla, disseny, criteris de seguiment i avaluació, implantació del pla.</w:t>
      </w:r>
    </w:p>
    <w:p w14:paraId="599C84DC" w14:textId="77777777" w:rsidR="00DF6F1E" w:rsidRPr="00F71173" w:rsidRDefault="00DF6F1E" w:rsidP="00DF6F1E">
      <w:pPr>
        <w:ind w:left="-1020"/>
        <w:jc w:val="both"/>
        <w:rPr>
          <w:rFonts w:asciiTheme="minorHAnsi" w:hAnsiTheme="minorHAnsi" w:cstheme="minorHAnsi"/>
        </w:rPr>
      </w:pPr>
      <w:r>
        <w:rPr>
          <w:rFonts w:asciiTheme="minorHAnsi" w:hAnsiTheme="minorHAnsi"/>
        </w:rPr>
        <w:t>f) Dades relatives a convocatòries anteriors:</w:t>
      </w:r>
    </w:p>
    <w:p w14:paraId="64A1D3FF" w14:textId="77777777" w:rsidR="00DF6F1E" w:rsidRPr="00F71173" w:rsidRDefault="00DF6F1E" w:rsidP="00DF6F1E">
      <w:pPr>
        <w:ind w:left="-1020"/>
        <w:jc w:val="both"/>
        <w:rPr>
          <w:rFonts w:asciiTheme="minorHAnsi" w:hAnsiTheme="minorHAnsi" w:cstheme="minorHAnsi"/>
        </w:rPr>
      </w:pPr>
      <w:r>
        <w:rPr>
          <w:rFonts w:asciiTheme="minorHAnsi" w:hAnsiTheme="minorHAnsi"/>
        </w:rPr>
        <w:t xml:space="preserve">1) Dades relatives a la convocatòria anterior en la qual va promoure un pla de formació: destinataris, recursos propis dedicats, fons subvencionats, recursos humans dedicats. </w:t>
      </w:r>
    </w:p>
    <w:p w14:paraId="2F4EC2F1" w14:textId="77777777" w:rsidR="00DF6F1E" w:rsidRPr="00F71173" w:rsidRDefault="00DF6F1E" w:rsidP="00DF6F1E">
      <w:pPr>
        <w:ind w:left="-1020"/>
        <w:jc w:val="both"/>
        <w:rPr>
          <w:rFonts w:asciiTheme="minorHAnsi" w:hAnsiTheme="minorHAnsi" w:cstheme="minorHAnsi"/>
        </w:rPr>
      </w:pPr>
      <w:r>
        <w:rPr>
          <w:rFonts w:asciiTheme="minorHAnsi" w:hAnsiTheme="minorHAnsi"/>
        </w:rPr>
        <w:lastRenderedPageBreak/>
        <w:t>2) Dades econòmiques del pla, amb desglossament per conceptes de gasto.</w:t>
      </w:r>
    </w:p>
    <w:p w14:paraId="7B996134" w14:textId="77777777" w:rsidR="00DF6F1E" w:rsidRPr="00F71173" w:rsidRDefault="00DF6F1E" w:rsidP="00DF6F1E">
      <w:pPr>
        <w:ind w:left="-1020"/>
        <w:jc w:val="both"/>
        <w:rPr>
          <w:rFonts w:asciiTheme="minorHAnsi" w:hAnsiTheme="minorHAnsi" w:cstheme="minorHAnsi"/>
        </w:rPr>
      </w:pPr>
      <w:r>
        <w:rPr>
          <w:rFonts w:asciiTheme="minorHAnsi" w:hAnsiTheme="minorHAnsi"/>
        </w:rPr>
        <w:t>5. Les sol·licituds inclouran els següents documents generats en format electrònic:</w:t>
      </w:r>
    </w:p>
    <w:p w14:paraId="4632F6EF" w14:textId="77777777" w:rsidR="00DF6F1E" w:rsidRPr="00F71173" w:rsidRDefault="00DF6F1E" w:rsidP="00DF6F1E">
      <w:pPr>
        <w:ind w:left="-1020"/>
        <w:jc w:val="both"/>
        <w:rPr>
          <w:rFonts w:asciiTheme="minorHAnsi" w:hAnsiTheme="minorHAnsi" w:cstheme="minorHAnsi"/>
        </w:rPr>
      </w:pPr>
      <w:r>
        <w:rPr>
          <w:rFonts w:asciiTheme="minorHAnsi" w:hAnsiTheme="minorHAnsi"/>
        </w:rPr>
        <w:t>a) Targeta d’identificació de persones jurídiques i entitats en general (CIF).</w:t>
      </w:r>
    </w:p>
    <w:p w14:paraId="2C381028" w14:textId="2C41A073" w:rsidR="00DF6F1E" w:rsidRPr="00F71173" w:rsidRDefault="00DF6F1E" w:rsidP="00DF6F1E">
      <w:pPr>
        <w:ind w:left="-1020"/>
        <w:jc w:val="both"/>
        <w:rPr>
          <w:rFonts w:asciiTheme="minorHAnsi" w:hAnsiTheme="minorHAnsi" w:cstheme="minorHAnsi"/>
        </w:rPr>
      </w:pPr>
      <w:r>
        <w:rPr>
          <w:rFonts w:asciiTheme="minorHAnsi" w:hAnsiTheme="minorHAnsi"/>
        </w:rPr>
        <w:t>b) Quan es tracte d’associacions o federacions d’entitats locals, la documentació que acredite, conformement a la legislació vigent, les facultats de representació del firmant del pla per a actuar en nom de la persona jurídica sol·licitant o de l’agrupació, si és el cas.</w:t>
      </w:r>
    </w:p>
    <w:p w14:paraId="7DD0A67E" w14:textId="77777777" w:rsidR="00DF6F1E" w:rsidRPr="00F71173" w:rsidRDefault="00DF6F1E" w:rsidP="00DF6F1E">
      <w:pPr>
        <w:ind w:left="-1020"/>
        <w:jc w:val="both"/>
        <w:rPr>
          <w:rFonts w:asciiTheme="minorHAnsi" w:hAnsiTheme="minorHAnsi" w:cstheme="minorHAnsi"/>
        </w:rPr>
      </w:pPr>
      <w:r>
        <w:rPr>
          <w:rFonts w:asciiTheme="minorHAnsi" w:hAnsiTheme="minorHAnsi"/>
        </w:rPr>
        <w:t>c) Quan es tracte d’un pla agrupat, s’adjuntaran els documents d’adhesió a este pla de les entitats públiques amb un nombre igual o superior a 200 empleats públics.</w:t>
      </w:r>
    </w:p>
    <w:p w14:paraId="4890396B" w14:textId="77777777" w:rsidR="00DF6F1E" w:rsidRPr="00F71173" w:rsidRDefault="00DF6F1E" w:rsidP="00DF6F1E">
      <w:pPr>
        <w:ind w:left="-1020"/>
        <w:jc w:val="both"/>
        <w:rPr>
          <w:rFonts w:asciiTheme="minorHAnsi" w:hAnsiTheme="minorHAnsi" w:cstheme="minorHAnsi"/>
        </w:rPr>
      </w:pPr>
      <w:r>
        <w:rPr>
          <w:rFonts w:asciiTheme="minorHAnsi" w:hAnsiTheme="minorHAnsi"/>
        </w:rPr>
        <w:t>d) Informe de la representació sindical, en totes les sol·licituds.</w:t>
      </w:r>
    </w:p>
    <w:p w14:paraId="5FF78B45" w14:textId="77777777" w:rsidR="00DF6F1E" w:rsidRPr="00F71173" w:rsidRDefault="00DF6F1E" w:rsidP="00DF6F1E">
      <w:pPr>
        <w:ind w:left="-1020"/>
        <w:jc w:val="both"/>
        <w:rPr>
          <w:rFonts w:asciiTheme="minorHAnsi" w:hAnsiTheme="minorHAnsi" w:cstheme="minorHAnsi"/>
        </w:rPr>
      </w:pPr>
      <w:r>
        <w:rPr>
          <w:rFonts w:asciiTheme="minorHAnsi" w:hAnsiTheme="minorHAnsi"/>
        </w:rPr>
        <w:t>6. Els documents als quals fa referència l’apartat 5.</w:t>
      </w:r>
      <w:r>
        <w:rPr>
          <w:rFonts w:asciiTheme="minorHAnsi" w:hAnsiTheme="minorHAnsi"/>
          <w:i/>
          <w:iCs/>
        </w:rPr>
        <w:t>a</w:t>
      </w:r>
      <w:r>
        <w:rPr>
          <w:rFonts w:asciiTheme="minorHAnsi" w:hAnsiTheme="minorHAnsi"/>
        </w:rPr>
        <w:t xml:space="preserve">, </w:t>
      </w:r>
      <w:r>
        <w:rPr>
          <w:rFonts w:asciiTheme="minorHAnsi" w:hAnsiTheme="minorHAnsi"/>
          <w:i/>
          <w:iCs/>
        </w:rPr>
        <w:t>b</w:t>
      </w:r>
      <w:r>
        <w:rPr>
          <w:rFonts w:asciiTheme="minorHAnsi" w:hAnsiTheme="minorHAnsi"/>
        </w:rPr>
        <w:t xml:space="preserve"> i </w:t>
      </w:r>
      <w:r>
        <w:rPr>
          <w:rFonts w:asciiTheme="minorHAnsi" w:hAnsiTheme="minorHAnsi"/>
          <w:i/>
          <w:iCs/>
        </w:rPr>
        <w:t>c</w:t>
      </w:r>
      <w:r>
        <w:rPr>
          <w:rFonts w:asciiTheme="minorHAnsi" w:hAnsiTheme="minorHAnsi"/>
        </w:rPr>
        <w:t xml:space="preserve"> s’incorporaran a l’expedient a través del portal FEDAP mitjançant còpies digitalitzades dels documents, la fidelitat amb l’original dels quals es garantirà mitjançant la utilització de firma electrònica.</w:t>
      </w:r>
    </w:p>
    <w:p w14:paraId="36A6C842" w14:textId="77777777" w:rsidR="00DF6F1E" w:rsidRPr="00F71173" w:rsidRDefault="00DF6F1E" w:rsidP="00DF6F1E">
      <w:pPr>
        <w:ind w:left="-1020"/>
        <w:jc w:val="both"/>
        <w:rPr>
          <w:rFonts w:asciiTheme="minorHAnsi" w:hAnsiTheme="minorHAnsi" w:cstheme="minorHAnsi"/>
        </w:rPr>
      </w:pPr>
      <w:r>
        <w:rPr>
          <w:rFonts w:asciiTheme="minorHAnsi" w:hAnsiTheme="minorHAnsi"/>
        </w:rPr>
        <w:t>No caldrà aportar els documents previstos en l’apartat 5.</w:t>
      </w:r>
      <w:r>
        <w:rPr>
          <w:rFonts w:asciiTheme="minorHAnsi" w:hAnsiTheme="minorHAnsi"/>
          <w:i/>
          <w:iCs/>
        </w:rPr>
        <w:t>a</w:t>
      </w:r>
      <w:r>
        <w:rPr>
          <w:rFonts w:asciiTheme="minorHAnsi" w:hAnsiTheme="minorHAnsi"/>
        </w:rPr>
        <w:t xml:space="preserve"> i </w:t>
      </w:r>
      <w:r>
        <w:rPr>
          <w:rFonts w:asciiTheme="minorHAnsi" w:hAnsiTheme="minorHAnsi"/>
          <w:i/>
          <w:iCs/>
        </w:rPr>
        <w:t>b</w:t>
      </w:r>
      <w:r>
        <w:rPr>
          <w:rFonts w:asciiTheme="minorHAnsi" w:hAnsiTheme="minorHAnsi"/>
        </w:rPr>
        <w:t xml:space="preserve"> quan ja s’hagen presentat en convocatòries anteriors i no s’hagen produït canvis posteriors que els afecten.</w:t>
      </w:r>
    </w:p>
    <w:p w14:paraId="375D5EEC" w14:textId="77777777" w:rsidR="00DF6F1E" w:rsidRPr="00F71173" w:rsidRDefault="00DF6F1E" w:rsidP="00DF6F1E">
      <w:pPr>
        <w:ind w:left="-1020"/>
        <w:jc w:val="both"/>
        <w:rPr>
          <w:rFonts w:asciiTheme="minorHAnsi" w:hAnsiTheme="minorHAnsi" w:cstheme="minorHAnsi"/>
        </w:rPr>
      </w:pPr>
      <w:r>
        <w:rPr>
          <w:rFonts w:asciiTheme="minorHAnsi" w:hAnsiTheme="minorHAnsi"/>
        </w:rPr>
        <w:t>7. El document previst en l’apartat 5.</w:t>
      </w:r>
      <w:r>
        <w:rPr>
          <w:rFonts w:asciiTheme="minorHAnsi" w:hAnsiTheme="minorHAnsi"/>
          <w:i/>
          <w:iCs/>
        </w:rPr>
        <w:t>d</w:t>
      </w:r>
      <w:r>
        <w:rPr>
          <w:rFonts w:asciiTheme="minorHAnsi" w:hAnsiTheme="minorHAnsi"/>
        </w:rPr>
        <w:t xml:space="preserve"> serà firmat manualment pels responsables sindicals i s’incorporarà a l’expedient mitjançant una còpia digitalitzada.</w:t>
      </w:r>
    </w:p>
    <w:p w14:paraId="140F6080" w14:textId="77777777" w:rsidR="00DF6F1E" w:rsidRPr="00F71173" w:rsidRDefault="00DF6F1E" w:rsidP="00DF6F1E">
      <w:pPr>
        <w:ind w:left="-1020"/>
        <w:jc w:val="both"/>
        <w:rPr>
          <w:rFonts w:asciiTheme="minorHAnsi" w:hAnsiTheme="minorHAnsi" w:cstheme="minorHAnsi"/>
        </w:rPr>
      </w:pPr>
      <w:r>
        <w:rPr>
          <w:rFonts w:asciiTheme="minorHAnsi" w:hAnsiTheme="minorHAnsi"/>
        </w:rPr>
        <w:t xml:space="preserve">8. La presentació de la sol·licitud per a obtindre l’ajuda implicarà l’autorització del sol·licitant perquè l’òrgan concedent obtinga de manera directa l’acreditació del compliment d’obligacions tributàries i amb la Seguretat Social a través de certificats electrònics, de conformitat amb el que establix l’article 23.3 de la Llei 38/2003, de 17 de novembre. </w:t>
      </w:r>
    </w:p>
    <w:p w14:paraId="2CF5BD08" w14:textId="77777777" w:rsidR="00DF6F1E" w:rsidRPr="00F71173" w:rsidRDefault="00DF6F1E" w:rsidP="00DF6F1E">
      <w:pPr>
        <w:ind w:left="-1020"/>
        <w:jc w:val="both"/>
        <w:rPr>
          <w:rFonts w:asciiTheme="minorHAnsi" w:hAnsiTheme="minorHAnsi" w:cstheme="minorHAnsi"/>
        </w:rPr>
      </w:pPr>
      <w:r>
        <w:rPr>
          <w:rFonts w:asciiTheme="minorHAnsi" w:hAnsiTheme="minorHAnsi"/>
        </w:rPr>
        <w:t>No obstant això, el sol·licitant podrà denegar expressament este consentiment; en este cas, haurà d’aportar els certificats juntament amb la sol·licitud o quan els requerisca l’òrgan instructor.</w:t>
      </w:r>
    </w:p>
    <w:p w14:paraId="6A61AE07" w14:textId="77777777" w:rsidR="00DF6F1E" w:rsidRPr="00F71173" w:rsidRDefault="00DF6F1E" w:rsidP="00DF6F1E">
      <w:pPr>
        <w:ind w:left="-1020"/>
        <w:jc w:val="both"/>
        <w:rPr>
          <w:rFonts w:asciiTheme="minorHAnsi" w:hAnsiTheme="minorHAnsi" w:cstheme="minorHAnsi"/>
        </w:rPr>
      </w:pPr>
      <w:r>
        <w:rPr>
          <w:rFonts w:asciiTheme="minorHAnsi" w:hAnsiTheme="minorHAnsi"/>
        </w:rPr>
        <w:t xml:space="preserve">En el cas de les entitats locals estes acreditacions podran substituir-se per l’aportació juntament amb la sol·licitud d’una declaració responsable emesa per una persona física facultada per a això, d’acord amb el que establix l’article 23.4 de la Llei 38/2003, de 17 de novembre, i l’article 24 del seu reglament, aprovat pel Reial decret 887/2006, de 21 de juliol. </w:t>
      </w:r>
    </w:p>
    <w:p w14:paraId="405E1F61" w14:textId="77777777" w:rsidR="00DF6F1E" w:rsidRPr="00F71173" w:rsidRDefault="00DF6F1E" w:rsidP="00DF6F1E">
      <w:pPr>
        <w:ind w:left="-1020"/>
        <w:jc w:val="both"/>
        <w:rPr>
          <w:rFonts w:asciiTheme="minorHAnsi" w:hAnsiTheme="minorHAnsi" w:cstheme="minorHAnsi"/>
          <w:lang w:val="es-ES"/>
        </w:rPr>
      </w:pPr>
    </w:p>
    <w:p w14:paraId="75E6A819" w14:textId="77777777" w:rsidR="00DF6F1E" w:rsidRPr="00F71173" w:rsidRDefault="00DF6F1E" w:rsidP="00DF6F1E">
      <w:pPr>
        <w:ind w:left="-1020"/>
        <w:jc w:val="both"/>
        <w:rPr>
          <w:rFonts w:asciiTheme="minorHAnsi" w:hAnsiTheme="minorHAnsi" w:cstheme="minorHAnsi"/>
        </w:rPr>
      </w:pPr>
      <w:r>
        <w:rPr>
          <w:rFonts w:asciiTheme="minorHAnsi" w:hAnsiTheme="minorHAnsi"/>
        </w:rPr>
        <w:t>Article 9. Termini de presentació de sol·licituds</w:t>
      </w:r>
    </w:p>
    <w:p w14:paraId="2CCBBB72" w14:textId="77777777" w:rsidR="00DF6F1E" w:rsidRPr="00F71173" w:rsidRDefault="00DF6F1E" w:rsidP="00DF6F1E">
      <w:pPr>
        <w:ind w:left="-1020"/>
        <w:jc w:val="both"/>
        <w:rPr>
          <w:rFonts w:asciiTheme="minorHAnsi" w:hAnsiTheme="minorHAnsi" w:cstheme="minorHAnsi"/>
        </w:rPr>
      </w:pPr>
      <w:r>
        <w:rPr>
          <w:rFonts w:asciiTheme="minorHAnsi" w:hAnsiTheme="minorHAnsi"/>
        </w:rPr>
        <w:t xml:space="preserve">El termini de presentació de sol·licituds serà de trenta dies naturals a comptar de l’endemà de la publicació d’esta resolució en el </w:t>
      </w:r>
      <w:r>
        <w:rPr>
          <w:rFonts w:asciiTheme="minorHAnsi" w:hAnsiTheme="minorHAnsi"/>
          <w:i/>
          <w:iCs/>
        </w:rPr>
        <w:t>Diari Oficial de la Generalitat Valenciana</w:t>
      </w:r>
      <w:r>
        <w:rPr>
          <w:rFonts w:asciiTheme="minorHAnsi" w:hAnsiTheme="minorHAnsi"/>
        </w:rPr>
        <w:t xml:space="preserve"> (DOGV).</w:t>
      </w:r>
    </w:p>
    <w:p w14:paraId="1EE2E1B4" w14:textId="77777777" w:rsidR="00DF6F1E" w:rsidRPr="00F71173" w:rsidRDefault="00DF6F1E" w:rsidP="00DF6F1E">
      <w:pPr>
        <w:ind w:left="-1020"/>
        <w:jc w:val="both"/>
        <w:rPr>
          <w:rFonts w:asciiTheme="minorHAnsi" w:hAnsiTheme="minorHAnsi" w:cstheme="minorHAnsi"/>
          <w:lang w:val="es-ES"/>
        </w:rPr>
      </w:pPr>
    </w:p>
    <w:p w14:paraId="00F96F57" w14:textId="77777777" w:rsidR="00DF6F1E" w:rsidRPr="00F71173" w:rsidRDefault="00DF6F1E" w:rsidP="00DF6F1E">
      <w:pPr>
        <w:ind w:left="-1020"/>
        <w:jc w:val="both"/>
        <w:rPr>
          <w:rFonts w:asciiTheme="minorHAnsi" w:hAnsiTheme="minorHAnsi" w:cstheme="minorHAnsi"/>
        </w:rPr>
      </w:pPr>
      <w:r>
        <w:rPr>
          <w:rFonts w:asciiTheme="minorHAnsi" w:hAnsiTheme="minorHAnsi"/>
        </w:rPr>
        <w:t>Article 10. Esmena de la sol·licitud</w:t>
      </w:r>
    </w:p>
    <w:p w14:paraId="7C3111E0" w14:textId="77777777" w:rsidR="00DF6F1E" w:rsidRPr="00F71173" w:rsidRDefault="00DF6F1E" w:rsidP="00DF6F1E">
      <w:pPr>
        <w:ind w:left="-1020"/>
        <w:jc w:val="both"/>
        <w:rPr>
          <w:rFonts w:asciiTheme="minorHAnsi" w:hAnsiTheme="minorHAnsi" w:cstheme="minorHAnsi"/>
        </w:rPr>
      </w:pPr>
      <w:r>
        <w:rPr>
          <w:rFonts w:asciiTheme="minorHAnsi" w:hAnsiTheme="minorHAnsi"/>
        </w:rPr>
        <w:t>En el cas que la sol·licitud no reunisca els requisits previstos en l’article 8, es requerirà al promotor que, en el termini de deu dies, esmene la falta o adjunte els documents preceptius, amb la indicació que, si no ho fa, es considerarà que desistix de la petició i s’arxivarà sense més tràmit, amb els efectes que preveu l’article 21.1 de la Llei 39/2015, d’1 d’octubre.</w:t>
      </w:r>
    </w:p>
    <w:p w14:paraId="0187C434" w14:textId="77777777" w:rsidR="00DF6F1E" w:rsidRPr="00F71173" w:rsidRDefault="00DF6F1E" w:rsidP="00DF6F1E">
      <w:pPr>
        <w:ind w:left="-1020"/>
        <w:jc w:val="both"/>
        <w:rPr>
          <w:rFonts w:asciiTheme="minorHAnsi" w:hAnsiTheme="minorHAnsi" w:cstheme="minorHAnsi"/>
          <w:lang w:val="es-ES"/>
        </w:rPr>
      </w:pPr>
    </w:p>
    <w:p w14:paraId="507EA747" w14:textId="77777777" w:rsidR="00DF6F1E" w:rsidRPr="00F71173" w:rsidRDefault="00DF6F1E" w:rsidP="00DF6F1E">
      <w:pPr>
        <w:ind w:left="-1020"/>
        <w:jc w:val="both"/>
        <w:rPr>
          <w:rFonts w:asciiTheme="minorHAnsi" w:hAnsiTheme="minorHAnsi" w:cstheme="minorHAnsi"/>
        </w:rPr>
      </w:pPr>
      <w:r>
        <w:rPr>
          <w:rFonts w:asciiTheme="minorHAnsi" w:hAnsiTheme="minorHAnsi"/>
        </w:rPr>
        <w:t>Article 11. Valoració de plans de formació</w:t>
      </w:r>
    </w:p>
    <w:p w14:paraId="25E424F7" w14:textId="77777777" w:rsidR="00DF6F1E" w:rsidRPr="00F71173" w:rsidRDefault="00DF6F1E" w:rsidP="00DF6F1E">
      <w:pPr>
        <w:ind w:left="-1020"/>
        <w:jc w:val="both"/>
        <w:rPr>
          <w:rFonts w:asciiTheme="minorHAnsi" w:hAnsiTheme="minorHAnsi" w:cstheme="minorHAnsi"/>
        </w:rPr>
      </w:pPr>
      <w:r>
        <w:rPr>
          <w:rFonts w:asciiTheme="minorHAnsi" w:hAnsiTheme="minorHAnsi"/>
        </w:rPr>
        <w:t xml:space="preserve">1. La valoració dels plans presentats pels promotors, per a la quantificació individualitzada de la subvenció en el marc de la distribució de fons i tenint en compte que, en tot cas, no podrà superar el límit dels crèdits pressupostaris previstos en l’article 2 d’esta resolució, la realitzarà </w:t>
      </w:r>
      <w:r>
        <w:rPr>
          <w:rFonts w:asciiTheme="minorHAnsi" w:hAnsiTheme="minorHAnsi"/>
        </w:rPr>
        <w:lastRenderedPageBreak/>
        <w:t>la Comissió Paritària de Formació Local de la Comunitat Valenciana.</w:t>
      </w:r>
    </w:p>
    <w:p w14:paraId="3C6AD253" w14:textId="77777777" w:rsidR="00DF6F1E" w:rsidRPr="00F71173" w:rsidRDefault="00DF6F1E" w:rsidP="00DF6F1E">
      <w:pPr>
        <w:ind w:left="-1020"/>
        <w:jc w:val="both"/>
        <w:rPr>
          <w:rFonts w:asciiTheme="minorHAnsi" w:hAnsiTheme="minorHAnsi" w:cstheme="minorHAnsi"/>
        </w:rPr>
      </w:pPr>
      <w:r>
        <w:rPr>
          <w:rFonts w:asciiTheme="minorHAnsi" w:hAnsiTheme="minorHAnsi"/>
        </w:rPr>
        <w:t>a) Es determina l’import que es destina als diferents tipus de plans: interadministratius, agrupats i unitaris, amb l’assignació d’un 25 % de l’import al pla interadministratiu presentat per l’FVMP i un 75 % de l’import a la resta dels tipus de plans.</w:t>
      </w:r>
    </w:p>
    <w:p w14:paraId="691395A3" w14:textId="77777777" w:rsidR="00DF6F1E" w:rsidRPr="00F71173" w:rsidRDefault="00DF6F1E" w:rsidP="00DF6F1E">
      <w:pPr>
        <w:ind w:left="-1020"/>
        <w:jc w:val="both"/>
        <w:rPr>
          <w:rFonts w:asciiTheme="minorHAnsi" w:hAnsiTheme="minorHAnsi" w:cstheme="minorHAnsi"/>
        </w:rPr>
      </w:pPr>
      <w:r>
        <w:rPr>
          <w:rFonts w:asciiTheme="minorHAnsi" w:hAnsiTheme="minorHAnsi"/>
        </w:rPr>
        <w:t>b) Es valoraran els plans segons el barem dels següents criteris de qualitat:</w:t>
      </w:r>
    </w:p>
    <w:p w14:paraId="2F60861A" w14:textId="77777777" w:rsidR="00DF6F1E" w:rsidRPr="00F71173" w:rsidRDefault="00DF6F1E" w:rsidP="00DF6F1E">
      <w:pPr>
        <w:ind w:left="-1020"/>
        <w:jc w:val="both"/>
        <w:rPr>
          <w:rFonts w:asciiTheme="minorHAnsi" w:hAnsiTheme="minorHAnsi" w:cstheme="minorHAnsi"/>
        </w:rPr>
      </w:pPr>
      <w:r>
        <w:rPr>
          <w:rFonts w:asciiTheme="minorHAnsi" w:hAnsiTheme="minorHAnsi"/>
        </w:rPr>
        <w:t xml:space="preserve">1) El grau d’execució d’ajudes percebudes en l’exercici anterior, fins a 3 punts. </w:t>
      </w:r>
    </w:p>
    <w:p w14:paraId="25055EE6" w14:textId="77777777" w:rsidR="00DF6F1E" w:rsidRPr="00F71173" w:rsidRDefault="00DF6F1E" w:rsidP="00DF6F1E">
      <w:pPr>
        <w:ind w:left="-1020"/>
        <w:jc w:val="both"/>
        <w:rPr>
          <w:rFonts w:asciiTheme="minorHAnsi" w:hAnsiTheme="minorHAnsi" w:cstheme="minorHAnsi"/>
        </w:rPr>
      </w:pPr>
      <w:r>
        <w:rPr>
          <w:rFonts w:asciiTheme="minorHAnsi" w:hAnsiTheme="minorHAnsi"/>
        </w:rPr>
        <w:t>2) Els recursos propis destinats a la formació, fins a 4 punts.</w:t>
      </w:r>
    </w:p>
    <w:p w14:paraId="5A167405" w14:textId="77777777" w:rsidR="00DF6F1E" w:rsidRPr="00F71173" w:rsidRDefault="00DF6F1E" w:rsidP="00DF6F1E">
      <w:pPr>
        <w:ind w:left="-1020"/>
        <w:jc w:val="both"/>
        <w:rPr>
          <w:rFonts w:asciiTheme="minorHAnsi" w:hAnsiTheme="minorHAnsi" w:cstheme="minorHAnsi"/>
        </w:rPr>
      </w:pPr>
      <w:r>
        <w:rPr>
          <w:rFonts w:asciiTheme="minorHAnsi" w:hAnsiTheme="minorHAnsi"/>
        </w:rPr>
        <w:t>3) Els recursos humans destinats a la gestió de la formació, fins a 1 punt.</w:t>
      </w:r>
    </w:p>
    <w:p w14:paraId="2A6DD52F" w14:textId="77777777" w:rsidR="00DF6F1E" w:rsidRPr="00F71173" w:rsidRDefault="00DF6F1E" w:rsidP="00DF6F1E">
      <w:pPr>
        <w:ind w:left="-1020"/>
        <w:jc w:val="both"/>
        <w:rPr>
          <w:rFonts w:asciiTheme="minorHAnsi" w:hAnsiTheme="minorHAnsi" w:cstheme="minorHAnsi"/>
        </w:rPr>
      </w:pPr>
      <w:r>
        <w:rPr>
          <w:rFonts w:asciiTheme="minorHAnsi" w:hAnsiTheme="minorHAnsi"/>
        </w:rPr>
        <w:t xml:space="preserve">4) La integració del pla en un projecte de planificació estratègica, fins a 2 punts </w:t>
      </w:r>
    </w:p>
    <w:p w14:paraId="52983F18" w14:textId="77777777" w:rsidR="00DF6F1E" w:rsidRPr="00F71173" w:rsidRDefault="00DF6F1E" w:rsidP="00DF6F1E">
      <w:pPr>
        <w:ind w:left="-1020"/>
        <w:jc w:val="both"/>
        <w:rPr>
          <w:rFonts w:asciiTheme="minorHAnsi" w:hAnsiTheme="minorHAnsi" w:cstheme="minorHAnsi"/>
        </w:rPr>
      </w:pPr>
      <w:r>
        <w:rPr>
          <w:rFonts w:asciiTheme="minorHAnsi" w:hAnsiTheme="minorHAnsi"/>
        </w:rPr>
        <w:t>5) La relació del pla amb un estudi de necessitats, fins a 5 punts.</w:t>
      </w:r>
    </w:p>
    <w:p w14:paraId="35B95F73" w14:textId="77777777" w:rsidR="00DF6F1E" w:rsidRPr="00F71173" w:rsidRDefault="00DF6F1E" w:rsidP="00DF6F1E">
      <w:pPr>
        <w:ind w:left="-1020"/>
        <w:jc w:val="both"/>
        <w:rPr>
          <w:rFonts w:asciiTheme="minorHAnsi" w:hAnsiTheme="minorHAnsi" w:cstheme="minorHAnsi"/>
        </w:rPr>
      </w:pPr>
      <w:r>
        <w:rPr>
          <w:rFonts w:asciiTheme="minorHAnsi" w:hAnsiTheme="minorHAnsi"/>
        </w:rPr>
        <w:t>6) El disseny i el contingut dels plans, atenent la inclusió d’accions formatives vinculades a la promoció professional i a la carrera administrativa, fins a 4 punts.</w:t>
      </w:r>
    </w:p>
    <w:p w14:paraId="238F8F8D" w14:textId="77777777" w:rsidR="00DF6F1E" w:rsidRPr="00F71173" w:rsidRDefault="00DF6F1E" w:rsidP="00DF6F1E">
      <w:pPr>
        <w:ind w:left="-1020"/>
        <w:jc w:val="both"/>
        <w:rPr>
          <w:rFonts w:asciiTheme="minorHAnsi" w:hAnsiTheme="minorHAnsi" w:cstheme="minorHAnsi"/>
        </w:rPr>
      </w:pPr>
      <w:r>
        <w:rPr>
          <w:rFonts w:asciiTheme="minorHAnsi" w:hAnsiTheme="minorHAnsi"/>
        </w:rPr>
        <w:t>7) L’aplicació de tècniques d’avaluació dels resultats i, si és el cas, de l’impacte de la formació, fins a 5 punts</w:t>
      </w:r>
    </w:p>
    <w:p w14:paraId="5582E6B8" w14:textId="77777777" w:rsidR="00DF6F1E" w:rsidRPr="00F71173" w:rsidRDefault="00DF6F1E" w:rsidP="00DF6F1E">
      <w:pPr>
        <w:ind w:left="-1020"/>
        <w:jc w:val="both"/>
        <w:rPr>
          <w:rFonts w:asciiTheme="minorHAnsi" w:hAnsiTheme="minorHAnsi" w:cstheme="minorHAnsi"/>
        </w:rPr>
      </w:pPr>
      <w:r>
        <w:rPr>
          <w:rFonts w:asciiTheme="minorHAnsi" w:hAnsiTheme="minorHAnsi"/>
        </w:rPr>
        <w:t>8) Les previsions de seguiment del pla: participació sindical en l’elaboració del pla de formació i el seu seguiment, fins a 6 punts.</w:t>
      </w:r>
    </w:p>
    <w:p w14:paraId="19D9FA29" w14:textId="77777777" w:rsidR="00DF6F1E" w:rsidRPr="00F71173" w:rsidRDefault="00DF6F1E" w:rsidP="00DF6F1E">
      <w:pPr>
        <w:ind w:left="-1020"/>
        <w:jc w:val="both"/>
        <w:rPr>
          <w:rFonts w:asciiTheme="minorHAnsi" w:hAnsiTheme="minorHAnsi" w:cstheme="minorHAnsi"/>
        </w:rPr>
      </w:pPr>
      <w:r>
        <w:rPr>
          <w:rFonts w:asciiTheme="minorHAnsi" w:hAnsiTheme="minorHAnsi"/>
        </w:rPr>
        <w:t>c) Per a aprovar el pla de formació, serà necessari obtindre una puntuació mínima de 15 punts en els criteris de qualitat indicats.</w:t>
      </w:r>
    </w:p>
    <w:p w14:paraId="5A5EBE26" w14:textId="77777777" w:rsidR="00DF6F1E" w:rsidRPr="00F71173" w:rsidRDefault="00DF6F1E" w:rsidP="00DF6F1E">
      <w:pPr>
        <w:ind w:left="-1020"/>
        <w:jc w:val="both"/>
        <w:rPr>
          <w:rFonts w:asciiTheme="minorHAnsi" w:hAnsiTheme="minorHAnsi" w:cstheme="minorHAnsi"/>
        </w:rPr>
      </w:pPr>
      <w:r>
        <w:rPr>
          <w:rFonts w:asciiTheme="minorHAnsi" w:hAnsiTheme="minorHAnsi"/>
        </w:rPr>
        <w:t>d) Per a les entitats que hagen aconseguit la puntuació mínima de qualitat establida en l’apartat anterior, la Comissió determinarà la quantia individualitzada de la subvenció tenint en compte el nombre total d’empleats públics afectats pel pla i, si és el cas, la puntuació obtinguda en qualitat.</w:t>
      </w:r>
    </w:p>
    <w:p w14:paraId="7FB1AE0A" w14:textId="77777777" w:rsidR="00DF6F1E" w:rsidRPr="00F71173" w:rsidRDefault="00DF6F1E" w:rsidP="00DF6F1E">
      <w:pPr>
        <w:ind w:left="-1020"/>
        <w:jc w:val="both"/>
        <w:rPr>
          <w:rFonts w:asciiTheme="minorHAnsi" w:hAnsiTheme="minorHAnsi" w:cstheme="minorHAnsi"/>
        </w:rPr>
      </w:pPr>
      <w:r>
        <w:rPr>
          <w:rFonts w:asciiTheme="minorHAnsi" w:hAnsiTheme="minorHAnsi"/>
        </w:rPr>
        <w:t>Tindran la consideració d’empleats públics locals, a l’hora d’obtindre el nombre total d’efectius de l’entitat promotora, els funcionaris, el personal eventual i els contractats en règim de dret laboral, amb l’excepció, en este últim cas, d’aquells que integren les plantilles d’empreses locals que adopten la forma de societats mercantils.</w:t>
      </w:r>
    </w:p>
    <w:p w14:paraId="5E6EA799" w14:textId="77777777" w:rsidR="00DF6F1E" w:rsidRPr="00F71173" w:rsidRDefault="00DF6F1E" w:rsidP="00DF6F1E">
      <w:pPr>
        <w:ind w:left="-1020"/>
        <w:jc w:val="both"/>
        <w:rPr>
          <w:rFonts w:asciiTheme="minorHAnsi" w:hAnsiTheme="minorHAnsi" w:cstheme="minorHAnsi"/>
        </w:rPr>
      </w:pPr>
      <w:r>
        <w:rPr>
          <w:rFonts w:asciiTheme="minorHAnsi" w:hAnsiTheme="minorHAnsi"/>
        </w:rPr>
        <w:t>2. Amb la finalitat d’agilitzar la tramitació dels expedients, els sol·licitants presentaran un quadro resum dels criteris de valoració dels seus plans de formació en relació amb cada un dels criteris avaluables del present article.</w:t>
      </w:r>
    </w:p>
    <w:p w14:paraId="56207D0F" w14:textId="77777777" w:rsidR="00DF6F1E" w:rsidRPr="00F71173" w:rsidRDefault="00DF6F1E" w:rsidP="00DF6F1E">
      <w:pPr>
        <w:ind w:left="-1020"/>
        <w:jc w:val="both"/>
        <w:rPr>
          <w:rFonts w:asciiTheme="minorHAnsi" w:hAnsiTheme="minorHAnsi" w:cstheme="minorHAnsi"/>
        </w:rPr>
      </w:pPr>
      <w:r>
        <w:rPr>
          <w:rFonts w:asciiTheme="minorHAnsi" w:hAnsiTheme="minorHAnsi"/>
        </w:rPr>
        <w:t>3. La Comissió, d’acord amb el que preveu l’article 17.1.</w:t>
      </w:r>
      <w:r>
        <w:rPr>
          <w:rFonts w:asciiTheme="minorHAnsi" w:hAnsiTheme="minorHAnsi"/>
          <w:i/>
          <w:iCs/>
        </w:rPr>
        <w:t>a</w:t>
      </w:r>
      <w:r>
        <w:rPr>
          <w:rFonts w:asciiTheme="minorHAnsi" w:hAnsiTheme="minorHAnsi"/>
        </w:rPr>
        <w:t>, podrà fixar, atenent la modalitat d’impartició de la formació i el nivell de formació, mòduls de cost mitjà per persona destinatària i hora de formació, de manera que la quantia màxima subvencionable de cada acció formativa inclosa en el pla no podrà excedir el resultat de multiplicar el mòdul que corresponga pel nombre d’hores del curs i pel nombre de persones destinatàries, incrementat en un 15 %.</w:t>
      </w:r>
    </w:p>
    <w:p w14:paraId="376A988B" w14:textId="77777777" w:rsidR="00DF6F1E" w:rsidRPr="00F71173" w:rsidRDefault="00DF6F1E" w:rsidP="00DF6F1E">
      <w:pPr>
        <w:ind w:left="-1020"/>
        <w:jc w:val="both"/>
        <w:rPr>
          <w:rFonts w:asciiTheme="minorHAnsi" w:hAnsiTheme="minorHAnsi" w:cstheme="minorHAnsi"/>
          <w:lang w:val="es-ES"/>
        </w:rPr>
      </w:pPr>
    </w:p>
    <w:p w14:paraId="0F6ADC26" w14:textId="77777777" w:rsidR="00DF6F1E" w:rsidRPr="00F71173" w:rsidRDefault="00DF6F1E" w:rsidP="00DF6F1E">
      <w:pPr>
        <w:ind w:left="-1020"/>
        <w:jc w:val="both"/>
        <w:rPr>
          <w:rFonts w:asciiTheme="minorHAnsi" w:hAnsiTheme="minorHAnsi" w:cstheme="minorHAnsi"/>
        </w:rPr>
      </w:pPr>
      <w:r>
        <w:rPr>
          <w:rFonts w:asciiTheme="minorHAnsi" w:hAnsiTheme="minorHAnsi"/>
        </w:rPr>
        <w:t>Article 12. Instrucció i resolució</w:t>
      </w:r>
    </w:p>
    <w:p w14:paraId="118C5481" w14:textId="77777777" w:rsidR="00DF6F1E" w:rsidRPr="00F71173" w:rsidRDefault="00DF6F1E" w:rsidP="00DF6F1E">
      <w:pPr>
        <w:ind w:left="-1020"/>
        <w:jc w:val="both"/>
        <w:rPr>
          <w:rFonts w:asciiTheme="minorHAnsi" w:hAnsiTheme="minorHAnsi" w:cstheme="minorHAnsi"/>
        </w:rPr>
      </w:pPr>
      <w:r>
        <w:rPr>
          <w:rFonts w:asciiTheme="minorHAnsi" w:hAnsiTheme="minorHAnsi"/>
        </w:rPr>
        <w:t>1. L’òrgan instructor realitzarà d’ofici totes les actuacions que considere necessàries per a determinar, conéixer i comprovar les dades en virtut de les quals ha de pronunciar-se la proposta de resolució de concessió d’ajudes, i podrà sol·licitar l’assessorament necessari.</w:t>
      </w:r>
    </w:p>
    <w:p w14:paraId="4F92A344" w14:textId="77777777" w:rsidR="00DF6F1E" w:rsidRPr="00F71173" w:rsidRDefault="00DF6F1E" w:rsidP="00DF6F1E">
      <w:pPr>
        <w:ind w:left="-1020"/>
        <w:jc w:val="both"/>
        <w:rPr>
          <w:rFonts w:asciiTheme="minorHAnsi" w:hAnsiTheme="minorHAnsi" w:cstheme="minorHAnsi"/>
        </w:rPr>
      </w:pPr>
      <w:r>
        <w:rPr>
          <w:rFonts w:asciiTheme="minorHAnsi" w:hAnsiTheme="minorHAnsi"/>
        </w:rPr>
        <w:t>2. La COPAFORLO aprovarà els plans de formació i elevarà les propostes de concessió a l’òrgan concedent, a través de l’òrgan instructor.</w:t>
      </w:r>
    </w:p>
    <w:p w14:paraId="478E4FB4" w14:textId="77777777" w:rsidR="00DF6F1E" w:rsidRPr="00F71173" w:rsidRDefault="00DF6F1E" w:rsidP="00DF6F1E">
      <w:pPr>
        <w:ind w:left="-1020"/>
        <w:jc w:val="both"/>
        <w:rPr>
          <w:rFonts w:asciiTheme="minorHAnsi" w:hAnsiTheme="minorHAnsi" w:cstheme="minorHAnsi"/>
        </w:rPr>
      </w:pPr>
      <w:r>
        <w:rPr>
          <w:rFonts w:asciiTheme="minorHAnsi" w:hAnsiTheme="minorHAnsi"/>
        </w:rPr>
        <w:t xml:space="preserve">3. La proposta de concessió d’ajudes acordada per la comissió corresponent es notificarà als </w:t>
      </w:r>
      <w:r>
        <w:rPr>
          <w:rFonts w:asciiTheme="minorHAnsi" w:hAnsiTheme="minorHAnsi"/>
        </w:rPr>
        <w:lastRenderedPageBreak/>
        <w:t>interessats tal com preveu l’article següent; se’ls atorgarà un termini de 15 dies naturals perquè, en els casos en què l’import de la subvenció de la proposta siga inferior al que figura en la sol·licitud presentada, la reformulen a través del portal adaptant el pla a la reducció dels mitjans econòmics; en tot cas, hauran de respectar-se les directrius del seu pla inicial. La proposta d’adaptació haurà d’incloure l’acord de la representació sindical intervinent en l’aprovació del pla quan afecte el contingut substancial de les accions formatives respecte del pla presentat inicialment.</w:t>
      </w:r>
    </w:p>
    <w:p w14:paraId="39948ABA" w14:textId="77777777" w:rsidR="00DF6F1E" w:rsidRPr="00F71173" w:rsidRDefault="00DF6F1E" w:rsidP="00DF6F1E">
      <w:pPr>
        <w:ind w:left="-1020"/>
        <w:jc w:val="both"/>
        <w:rPr>
          <w:rFonts w:asciiTheme="minorHAnsi" w:hAnsiTheme="minorHAnsi" w:cstheme="minorHAnsi"/>
        </w:rPr>
      </w:pPr>
      <w:r>
        <w:rPr>
          <w:rFonts w:asciiTheme="minorHAnsi" w:hAnsiTheme="minorHAnsi"/>
        </w:rPr>
        <w:t xml:space="preserve">4. La Comissió validarà estes reformulacions d’adaptació i emetrà l’informe corresponent necessari per a elaborar la proposta de resolució per l’òrgan instructor. </w:t>
      </w:r>
    </w:p>
    <w:p w14:paraId="129ACF59" w14:textId="77777777" w:rsidR="00DF6F1E" w:rsidRPr="00F71173" w:rsidRDefault="00DF6F1E" w:rsidP="00DF6F1E">
      <w:pPr>
        <w:ind w:left="-1020"/>
        <w:jc w:val="both"/>
        <w:rPr>
          <w:rFonts w:asciiTheme="minorHAnsi" w:hAnsiTheme="minorHAnsi" w:cstheme="minorHAnsi"/>
        </w:rPr>
      </w:pPr>
      <w:r>
        <w:rPr>
          <w:rFonts w:asciiTheme="minorHAnsi" w:hAnsiTheme="minorHAnsi"/>
        </w:rPr>
        <w:t>El pla validat per la comissió competent, adaptat a la reducció de mitjans econòmics, tindrà la consideració de pla inicial aprovat, d’acord amb el que preveu l’article 14.</w:t>
      </w:r>
    </w:p>
    <w:p w14:paraId="581151A3" w14:textId="77777777" w:rsidR="00DF6F1E" w:rsidRPr="00F71173" w:rsidRDefault="00DF6F1E" w:rsidP="00DF6F1E">
      <w:pPr>
        <w:ind w:left="-1020"/>
        <w:jc w:val="both"/>
        <w:rPr>
          <w:rFonts w:asciiTheme="minorHAnsi" w:hAnsiTheme="minorHAnsi" w:cstheme="minorHAnsi"/>
        </w:rPr>
      </w:pPr>
      <w:r>
        <w:rPr>
          <w:rFonts w:asciiTheme="minorHAnsi" w:hAnsiTheme="minorHAnsi"/>
        </w:rPr>
        <w:t xml:space="preserve">5. L’òrgan instructor, a la vista de l’expedient, de les propostes de concessió i de l’informe de la Comissió, elaborarà la proposta de resolució de concessió d’ajudes, degudament motivada i en què constarà la relació de sol·licitants per als quals es proposa la concessió de l’ajuda i la seua quantia, així com la desestimació expressa de les altres sol·licituds, de conformitat amb l’article 25 de la Llei 38/2003, de 17 de novembre. </w:t>
      </w:r>
    </w:p>
    <w:p w14:paraId="2B75BEEC" w14:textId="5C378161" w:rsidR="00DF6F1E" w:rsidRPr="00F71173" w:rsidRDefault="00DF6F1E" w:rsidP="00DF6F1E">
      <w:pPr>
        <w:ind w:left="-1020"/>
        <w:jc w:val="both"/>
        <w:rPr>
          <w:rFonts w:asciiTheme="minorHAnsi" w:hAnsiTheme="minorHAnsi" w:cstheme="minorHAnsi"/>
        </w:rPr>
      </w:pPr>
      <w:r>
        <w:rPr>
          <w:rFonts w:asciiTheme="minorHAnsi" w:hAnsiTheme="minorHAnsi"/>
        </w:rPr>
        <w:t>6. Una vegada elevades per l’òrgan instructor les propostes de concessió definitives a la Direcció General de Funció Pública, esta dictarà la resolució corresponent, que es notificarà i es publicarà tal com preveu l’article següent.</w:t>
      </w:r>
    </w:p>
    <w:p w14:paraId="5F2A1C01" w14:textId="77777777" w:rsidR="00DF6F1E" w:rsidRPr="00F71173" w:rsidRDefault="00DF6F1E" w:rsidP="00DF6F1E">
      <w:pPr>
        <w:ind w:left="-1020"/>
        <w:jc w:val="both"/>
        <w:rPr>
          <w:rFonts w:asciiTheme="minorHAnsi" w:hAnsiTheme="minorHAnsi" w:cstheme="minorHAnsi"/>
        </w:rPr>
      </w:pPr>
      <w:r>
        <w:rPr>
          <w:rFonts w:asciiTheme="minorHAnsi" w:hAnsiTheme="minorHAnsi"/>
        </w:rPr>
        <w:t>7. El termini màxim per a resoldre i notificar la resolució del procediment no podrà excedir sis mesos, comptats des de l’endemà de la publicació d’esta convocatòria. El venciment d’este termini sense haver-se notificat la resolució legitimarà els interessats per a considerar desestimada la seua sol·licitud per silenci administratiu.</w:t>
      </w:r>
    </w:p>
    <w:p w14:paraId="6D813C02" w14:textId="77777777" w:rsidR="00DF6F1E" w:rsidRPr="00F71173" w:rsidRDefault="00DF6F1E" w:rsidP="00DF6F1E">
      <w:pPr>
        <w:ind w:left="-1020"/>
        <w:jc w:val="both"/>
        <w:rPr>
          <w:rFonts w:asciiTheme="minorHAnsi" w:hAnsiTheme="minorHAnsi" w:cstheme="minorHAnsi"/>
        </w:rPr>
      </w:pPr>
      <w:r>
        <w:rPr>
          <w:rFonts w:asciiTheme="minorHAnsi" w:hAnsiTheme="minorHAnsi"/>
        </w:rPr>
        <w:t>8. La resolució del procediment posa fi a la via administrativa i davant d’esta es podrà interposar un recurs contenciós administratiu davant del jutjat contenciós administratiu, en el termini de dos mesos comptats des de l’endemà de la notificació, d’acord amb el que preveuen els articles 9 i 46 de la Llei 29/1998, de 13 de juliol, reguladora de la jurisdicció contenciosa administrativa. Potestativament, i amb caràcter previ, es podrà interposar un recurs administratiu de reposició, en el termini d’un mes, davant del mateix òrgan que haja dictat la resolució, segons el que disposen els articles 123 i 124 de la Llei 39/2015, d’1 d’octubre.</w:t>
      </w:r>
    </w:p>
    <w:p w14:paraId="11E81D47" w14:textId="77777777" w:rsidR="00DF6F1E" w:rsidRPr="00F71173" w:rsidRDefault="00DF6F1E" w:rsidP="00DF6F1E">
      <w:pPr>
        <w:ind w:left="-1020"/>
        <w:jc w:val="both"/>
        <w:rPr>
          <w:rFonts w:asciiTheme="minorHAnsi" w:hAnsiTheme="minorHAnsi" w:cstheme="minorHAnsi"/>
          <w:lang w:val="es-ES"/>
        </w:rPr>
      </w:pPr>
    </w:p>
    <w:p w14:paraId="10B7ECB6" w14:textId="77777777" w:rsidR="00DF6F1E" w:rsidRPr="00F71173" w:rsidRDefault="00DF6F1E" w:rsidP="00DF6F1E">
      <w:pPr>
        <w:ind w:left="-1020"/>
        <w:jc w:val="both"/>
        <w:rPr>
          <w:rFonts w:asciiTheme="minorHAnsi" w:hAnsiTheme="minorHAnsi" w:cstheme="minorHAnsi"/>
        </w:rPr>
      </w:pPr>
      <w:r>
        <w:rPr>
          <w:rFonts w:asciiTheme="minorHAnsi" w:hAnsiTheme="minorHAnsi"/>
        </w:rPr>
        <w:t>Article 13. Notificació d’acords i resolucions adoptats en el procediment de concessió i publicitat de les ajudes concedides</w:t>
      </w:r>
    </w:p>
    <w:p w14:paraId="7B00B344" w14:textId="77777777" w:rsidR="00DF6F1E" w:rsidRPr="00F71173" w:rsidRDefault="00DF6F1E" w:rsidP="00DF6F1E">
      <w:pPr>
        <w:ind w:left="-1020"/>
        <w:jc w:val="both"/>
        <w:rPr>
          <w:rFonts w:asciiTheme="minorHAnsi" w:hAnsiTheme="minorHAnsi" w:cstheme="minorHAnsi"/>
        </w:rPr>
      </w:pPr>
      <w:r>
        <w:rPr>
          <w:rFonts w:asciiTheme="minorHAnsi" w:hAnsiTheme="minorHAnsi"/>
        </w:rPr>
        <w:t>1. Les notificacions de les resolucions i, si és el cas, de les propostes de concessió d’ajudes acordades per la Comissió es realitzaran mitjançant la publicació en la web de l’IVAP i en esta data tindran tots els efectes de notificació practicada segons el que disposa l’article 45.1.</w:t>
      </w:r>
      <w:r>
        <w:rPr>
          <w:rFonts w:asciiTheme="minorHAnsi" w:hAnsiTheme="minorHAnsi"/>
          <w:i/>
          <w:iCs/>
        </w:rPr>
        <w:t>b</w:t>
      </w:r>
      <w:r>
        <w:rPr>
          <w:rFonts w:asciiTheme="minorHAnsi" w:hAnsiTheme="minorHAnsi"/>
        </w:rPr>
        <w:t xml:space="preserve"> de la Llei 39/2015, d’1 d’octubre, en relació amb els procediments de concurrència competitiva. Addicionalment, els sol·licitants podran rebre comunicació de la publicació mitjançant un correu electrònic o a través de qualsevol altre mitjà que es considere oportú per a facilitar el coneixement per part dels beneficiaris.</w:t>
      </w:r>
    </w:p>
    <w:p w14:paraId="64EA3DE6" w14:textId="77777777" w:rsidR="00DF6F1E" w:rsidRPr="00F71173" w:rsidRDefault="00DF6F1E" w:rsidP="00DF6F1E">
      <w:pPr>
        <w:ind w:left="-1020"/>
        <w:jc w:val="both"/>
        <w:rPr>
          <w:rFonts w:asciiTheme="minorHAnsi" w:hAnsiTheme="minorHAnsi" w:cstheme="minorHAnsi"/>
        </w:rPr>
      </w:pPr>
      <w:r>
        <w:rPr>
          <w:rFonts w:asciiTheme="minorHAnsi" w:hAnsiTheme="minorHAnsi"/>
        </w:rPr>
        <w:t xml:space="preserve">2. La Direcció General de Funció Pública, en compliment del que establix l’article 18 de la Llei 38/2003, de 17 de novembre, farà publicitat de les ajudes en el </w:t>
      </w:r>
      <w:r>
        <w:rPr>
          <w:rFonts w:asciiTheme="minorHAnsi" w:hAnsiTheme="minorHAnsi"/>
          <w:i/>
          <w:iCs/>
        </w:rPr>
        <w:t xml:space="preserve">Diari Oficial de la Generalitat </w:t>
      </w:r>
      <w:r>
        <w:rPr>
          <w:rFonts w:asciiTheme="minorHAnsi" w:hAnsiTheme="minorHAnsi"/>
          <w:i/>
          <w:iCs/>
        </w:rPr>
        <w:lastRenderedPageBreak/>
        <w:t xml:space="preserve">Valenciana </w:t>
      </w:r>
      <w:r>
        <w:rPr>
          <w:rFonts w:asciiTheme="minorHAnsi" w:hAnsiTheme="minorHAnsi"/>
        </w:rPr>
        <w:t xml:space="preserve">(DOGV). Esta publicació no tindrà la consideració de notificació. </w:t>
      </w:r>
    </w:p>
    <w:p w14:paraId="095586B0" w14:textId="77777777" w:rsidR="00DF6F1E" w:rsidRPr="00F71173" w:rsidRDefault="00DF6F1E" w:rsidP="00DF6F1E">
      <w:pPr>
        <w:ind w:left="-1020"/>
        <w:jc w:val="both"/>
        <w:rPr>
          <w:rFonts w:asciiTheme="minorHAnsi" w:hAnsiTheme="minorHAnsi" w:cstheme="minorHAnsi"/>
        </w:rPr>
      </w:pPr>
      <w:r>
        <w:rPr>
          <w:rFonts w:asciiTheme="minorHAnsi" w:hAnsiTheme="minorHAnsi"/>
        </w:rPr>
        <w:t>3. Els plans de formació aprovats per la COPAFORLO es publicaran en la pàgina web de l’IVAP.</w:t>
      </w:r>
    </w:p>
    <w:p w14:paraId="311CB128" w14:textId="77777777" w:rsidR="00DF6F1E" w:rsidRPr="00F71173" w:rsidRDefault="00DF6F1E" w:rsidP="00DF6F1E">
      <w:pPr>
        <w:ind w:left="-1020"/>
        <w:jc w:val="both"/>
        <w:rPr>
          <w:rFonts w:asciiTheme="minorHAnsi" w:hAnsiTheme="minorHAnsi" w:cstheme="minorHAnsi"/>
          <w:lang w:val="es-ES"/>
        </w:rPr>
      </w:pPr>
    </w:p>
    <w:p w14:paraId="34C50D3F" w14:textId="77777777" w:rsidR="00DF6F1E" w:rsidRPr="00F71173" w:rsidRDefault="00DF6F1E" w:rsidP="00DF6F1E">
      <w:pPr>
        <w:ind w:left="-1020"/>
        <w:jc w:val="both"/>
        <w:rPr>
          <w:rFonts w:asciiTheme="minorHAnsi" w:hAnsiTheme="minorHAnsi" w:cstheme="minorHAnsi"/>
        </w:rPr>
      </w:pPr>
      <w:r>
        <w:rPr>
          <w:rFonts w:asciiTheme="minorHAnsi" w:hAnsiTheme="minorHAnsi"/>
        </w:rPr>
        <w:t>Article 14. Situació dels plans de formació i les seues modificacions</w:t>
      </w:r>
    </w:p>
    <w:p w14:paraId="0699E8D5" w14:textId="77777777" w:rsidR="00DF6F1E" w:rsidRPr="00F71173" w:rsidRDefault="00DF6F1E" w:rsidP="00DF6F1E">
      <w:pPr>
        <w:ind w:left="-1020"/>
        <w:jc w:val="both"/>
        <w:rPr>
          <w:rFonts w:asciiTheme="minorHAnsi" w:hAnsiTheme="minorHAnsi" w:cstheme="minorHAnsi"/>
        </w:rPr>
      </w:pPr>
      <w:r>
        <w:rPr>
          <w:rFonts w:asciiTheme="minorHAnsi" w:hAnsiTheme="minorHAnsi"/>
        </w:rPr>
        <w:t>1. Tindrà la consideració de pla inicial aprovat el que haja sigut objecte de valoració per la COPAFORLO i haja ajustat el seu pressupost a l’import de la subvenció concedida.</w:t>
      </w:r>
    </w:p>
    <w:p w14:paraId="5985D6AB" w14:textId="77777777" w:rsidR="00DF6F1E" w:rsidRPr="00F71173" w:rsidRDefault="00DF6F1E" w:rsidP="00DF6F1E">
      <w:pPr>
        <w:ind w:left="-1020"/>
        <w:jc w:val="both"/>
        <w:rPr>
          <w:rFonts w:asciiTheme="minorHAnsi" w:hAnsiTheme="minorHAnsi" w:cstheme="minorHAnsi"/>
        </w:rPr>
      </w:pPr>
      <w:r>
        <w:rPr>
          <w:rFonts w:asciiTheme="minorHAnsi" w:hAnsiTheme="minorHAnsi"/>
        </w:rPr>
        <w:t>2. A partir del moment de l’adjudicació de les ajudes, les entitats beneficiàries podran modificar el pla de formació quant a la distribució del seu pressupost o al seu contingut, sense perjuí del que preveu l’apartat següent.</w:t>
      </w:r>
    </w:p>
    <w:p w14:paraId="7E894D29" w14:textId="77777777" w:rsidR="00DF6F1E" w:rsidRPr="00F71173" w:rsidRDefault="00DF6F1E" w:rsidP="00DF6F1E">
      <w:pPr>
        <w:ind w:left="-1020"/>
        <w:jc w:val="both"/>
        <w:rPr>
          <w:rFonts w:asciiTheme="minorHAnsi" w:hAnsiTheme="minorHAnsi" w:cstheme="minorHAnsi"/>
        </w:rPr>
      </w:pPr>
      <w:r>
        <w:rPr>
          <w:rFonts w:asciiTheme="minorHAnsi" w:hAnsiTheme="minorHAnsi"/>
        </w:rPr>
        <w:t xml:space="preserve">3. Quan la modificació implique una alteració substancial en el pressupost o en el contingut del pla, haurà d’aprovar-la la COPAFORLO, i informar-ne l’IVAP. </w:t>
      </w:r>
    </w:p>
    <w:p w14:paraId="74622570" w14:textId="77777777" w:rsidR="00DF6F1E" w:rsidRPr="00F71173" w:rsidRDefault="00DF6F1E" w:rsidP="00DF6F1E">
      <w:pPr>
        <w:ind w:left="-1020"/>
        <w:jc w:val="both"/>
        <w:rPr>
          <w:rFonts w:asciiTheme="minorHAnsi" w:hAnsiTheme="minorHAnsi" w:cstheme="minorHAnsi"/>
        </w:rPr>
      </w:pPr>
      <w:r>
        <w:rPr>
          <w:rFonts w:asciiTheme="minorHAnsi" w:hAnsiTheme="minorHAnsi"/>
        </w:rPr>
        <w:t xml:space="preserve">4. En el supòsit previst en l’apartat anterior, el promotor haurà de sol·licitar l’aprovació de la modificació, amb la data límit del 30 de novembre, a través del portal FEDAP, ajustant-se als formats establits en este i, si és el cas, adjuntant l’acord de la representació sindical intervinent en l’aprovació del pla. </w:t>
      </w:r>
    </w:p>
    <w:p w14:paraId="74432A27" w14:textId="77777777" w:rsidR="00DF6F1E" w:rsidRPr="00F71173" w:rsidRDefault="00DF6F1E" w:rsidP="00DF6F1E">
      <w:pPr>
        <w:ind w:left="-1020"/>
        <w:jc w:val="both"/>
        <w:rPr>
          <w:rFonts w:asciiTheme="minorHAnsi" w:hAnsiTheme="minorHAnsi" w:cstheme="minorHAnsi"/>
        </w:rPr>
      </w:pPr>
      <w:r>
        <w:rPr>
          <w:rFonts w:asciiTheme="minorHAnsi" w:hAnsiTheme="minorHAnsi"/>
        </w:rPr>
        <w:t>5. En el moment de la justificació, el pla publicat en el portal reflectirà les dades reals d’execució a 31 de desembre.</w:t>
      </w:r>
    </w:p>
    <w:p w14:paraId="4FB50CBC" w14:textId="77777777" w:rsidR="00DF6F1E" w:rsidRPr="00F71173" w:rsidRDefault="00DF6F1E" w:rsidP="00DF6F1E">
      <w:pPr>
        <w:ind w:left="-1020"/>
        <w:jc w:val="both"/>
        <w:rPr>
          <w:rFonts w:asciiTheme="minorHAnsi" w:hAnsiTheme="minorHAnsi" w:cstheme="minorHAnsi"/>
          <w:lang w:val="es-ES"/>
        </w:rPr>
      </w:pPr>
    </w:p>
    <w:p w14:paraId="6FB657CB" w14:textId="77777777" w:rsidR="00DF6F1E" w:rsidRPr="00F71173" w:rsidRDefault="00DF6F1E" w:rsidP="00DF6F1E">
      <w:pPr>
        <w:ind w:left="-1020"/>
        <w:jc w:val="both"/>
        <w:rPr>
          <w:rFonts w:asciiTheme="minorHAnsi" w:hAnsiTheme="minorHAnsi" w:cstheme="minorHAnsi"/>
        </w:rPr>
      </w:pPr>
      <w:r>
        <w:rPr>
          <w:rFonts w:asciiTheme="minorHAnsi" w:hAnsiTheme="minorHAnsi"/>
        </w:rPr>
        <w:t>Article 15. Manera de fer efectiva l’ajuda</w:t>
      </w:r>
    </w:p>
    <w:p w14:paraId="4152FC3C" w14:textId="77777777" w:rsidR="00DF6F1E" w:rsidRPr="00F71173" w:rsidRDefault="00DF6F1E" w:rsidP="00DF6F1E">
      <w:pPr>
        <w:ind w:left="-1020"/>
        <w:jc w:val="both"/>
        <w:rPr>
          <w:rFonts w:asciiTheme="minorHAnsi" w:hAnsiTheme="minorHAnsi" w:cstheme="minorHAnsi"/>
        </w:rPr>
      </w:pPr>
      <w:r>
        <w:rPr>
          <w:rFonts w:asciiTheme="minorHAnsi" w:hAnsiTheme="minorHAnsi"/>
        </w:rPr>
        <w:t>1. El pagament de l’ajuda tindrà caràcter d’anticipat, previ a la justificació i com a finançament necessari per a executar els plans de formació.</w:t>
      </w:r>
    </w:p>
    <w:p w14:paraId="27A35C72" w14:textId="77777777" w:rsidR="00DF6F1E" w:rsidRPr="00F71173" w:rsidRDefault="00DF6F1E" w:rsidP="00DF6F1E">
      <w:pPr>
        <w:ind w:left="-1020"/>
        <w:jc w:val="both"/>
        <w:rPr>
          <w:rFonts w:asciiTheme="minorHAnsi" w:hAnsiTheme="minorHAnsi" w:cstheme="minorHAnsi"/>
        </w:rPr>
      </w:pPr>
      <w:r>
        <w:rPr>
          <w:rFonts w:asciiTheme="minorHAnsi" w:hAnsiTheme="minorHAnsi"/>
        </w:rPr>
        <w:t>2. No podrà realitzar-se el pagament mentres el promotor no estiga al corrent en el compliment de les obligacions tributàries i davant de la Seguretat Social o siga deutor per resolució de procedència de reintegrament, d’acord amb el que establix l’article 34.5 de la Llei 38/2003, de 17 de novembre.</w:t>
      </w:r>
    </w:p>
    <w:p w14:paraId="411E424D" w14:textId="77777777" w:rsidR="00DF6F1E" w:rsidRPr="00F71173" w:rsidRDefault="00DF6F1E" w:rsidP="00DF6F1E">
      <w:pPr>
        <w:ind w:left="-1020"/>
        <w:jc w:val="both"/>
        <w:rPr>
          <w:rFonts w:asciiTheme="minorHAnsi" w:hAnsiTheme="minorHAnsi" w:cstheme="minorHAnsi"/>
        </w:rPr>
      </w:pPr>
      <w:r>
        <w:rPr>
          <w:rFonts w:asciiTheme="minorHAnsi" w:hAnsiTheme="minorHAnsi"/>
        </w:rPr>
        <w:t>3. Així mateix, i de conformitat amb l’article 199.4 de la Llei 8/2010, de 23 de juny, de la Generalitat, de règim local de la Comunitat Valenciana (modificat per la Llei 7/2014), per al pagament, el promotor haurà d’acreditar estar al corrent en el compliment de l’obligació de rendició dels comptes anuals davant de la Sindicatura de Comptes, de conformitat amb la normativa aplicable.</w:t>
      </w:r>
    </w:p>
    <w:p w14:paraId="40E2695A" w14:textId="77777777" w:rsidR="00DF6F1E" w:rsidRPr="00F71173" w:rsidRDefault="00DF6F1E" w:rsidP="00DF6F1E">
      <w:pPr>
        <w:ind w:left="-1020"/>
        <w:jc w:val="both"/>
        <w:rPr>
          <w:rFonts w:asciiTheme="minorHAnsi" w:hAnsiTheme="minorHAnsi" w:cstheme="minorHAnsi"/>
        </w:rPr>
      </w:pPr>
      <w:r>
        <w:rPr>
          <w:rFonts w:asciiTheme="minorHAnsi" w:hAnsiTheme="minorHAnsi"/>
        </w:rPr>
        <w:t xml:space="preserve">4. Com a mesura cautelar, l’IVAP suspendrà temporalment de les entregues de pagament quan el promotor no haja complit les obligacions de justificació. </w:t>
      </w:r>
    </w:p>
    <w:p w14:paraId="48F07251" w14:textId="77777777" w:rsidR="00DF6F1E" w:rsidRPr="00F71173" w:rsidRDefault="00DF6F1E" w:rsidP="00DF6F1E">
      <w:pPr>
        <w:ind w:left="-1020"/>
        <w:jc w:val="both"/>
        <w:rPr>
          <w:rFonts w:asciiTheme="minorHAnsi" w:hAnsiTheme="minorHAnsi" w:cstheme="minorHAnsi"/>
          <w:lang w:val="es-ES"/>
        </w:rPr>
      </w:pPr>
    </w:p>
    <w:p w14:paraId="4B5E7859" w14:textId="77777777" w:rsidR="00DF6F1E" w:rsidRPr="00F71173" w:rsidRDefault="00DF6F1E" w:rsidP="00DF6F1E">
      <w:pPr>
        <w:ind w:left="-1020"/>
        <w:jc w:val="both"/>
        <w:rPr>
          <w:rFonts w:asciiTheme="minorHAnsi" w:hAnsiTheme="minorHAnsi" w:cstheme="minorHAnsi"/>
        </w:rPr>
      </w:pPr>
      <w:r>
        <w:rPr>
          <w:rFonts w:asciiTheme="minorHAnsi" w:hAnsiTheme="minorHAnsi"/>
        </w:rPr>
        <w:t>Article 16. Obligacions dels beneficiaris</w:t>
      </w:r>
    </w:p>
    <w:p w14:paraId="023BCFE5" w14:textId="77777777" w:rsidR="00DF6F1E" w:rsidRPr="00F71173" w:rsidRDefault="00DF6F1E" w:rsidP="00DF6F1E">
      <w:pPr>
        <w:ind w:left="-1020"/>
        <w:jc w:val="both"/>
        <w:rPr>
          <w:rFonts w:asciiTheme="minorHAnsi" w:hAnsiTheme="minorHAnsi" w:cstheme="minorHAnsi"/>
        </w:rPr>
      </w:pPr>
      <w:r>
        <w:rPr>
          <w:rFonts w:asciiTheme="minorHAnsi" w:hAnsiTheme="minorHAnsi"/>
        </w:rPr>
        <w:t>Seran obligacions de les entitats beneficiàries:</w:t>
      </w:r>
    </w:p>
    <w:p w14:paraId="4BA32456" w14:textId="77777777" w:rsidR="00DF6F1E" w:rsidRPr="00F71173" w:rsidRDefault="00DF6F1E" w:rsidP="00DF6F1E">
      <w:pPr>
        <w:ind w:left="-1020"/>
        <w:jc w:val="both"/>
        <w:rPr>
          <w:rFonts w:asciiTheme="minorHAnsi" w:hAnsiTheme="minorHAnsi" w:cstheme="minorHAnsi"/>
        </w:rPr>
      </w:pPr>
      <w:r>
        <w:rPr>
          <w:rFonts w:asciiTheme="minorHAnsi" w:hAnsiTheme="minorHAnsi"/>
        </w:rPr>
        <w:t>a) Complir els requisits per a obtindre la condició de beneficiari que s’establixen en l’article 13 de la Llei 38/2003, de 17 de novembre.</w:t>
      </w:r>
    </w:p>
    <w:p w14:paraId="4CB5CE29" w14:textId="77777777" w:rsidR="00DF6F1E" w:rsidRPr="00F71173" w:rsidRDefault="00DF6F1E" w:rsidP="00DF6F1E">
      <w:pPr>
        <w:ind w:left="-1020"/>
        <w:jc w:val="both"/>
        <w:rPr>
          <w:rFonts w:asciiTheme="minorHAnsi" w:hAnsiTheme="minorHAnsi" w:cstheme="minorHAnsi"/>
        </w:rPr>
      </w:pPr>
      <w:r>
        <w:rPr>
          <w:rFonts w:asciiTheme="minorHAnsi" w:hAnsiTheme="minorHAnsi"/>
        </w:rPr>
        <w:t xml:space="preserve">b) Aportar la documentació requerida en esta convocatòria, així com justificar davant de l’òrgan concedent el compliment dels requisits i les condicions que determinen la concessió de la subvenció. </w:t>
      </w:r>
    </w:p>
    <w:p w14:paraId="75B2E058" w14:textId="77777777" w:rsidR="00DF6F1E" w:rsidRPr="00F71173" w:rsidRDefault="00DF6F1E" w:rsidP="00DF6F1E">
      <w:pPr>
        <w:ind w:left="-1020"/>
        <w:jc w:val="both"/>
        <w:rPr>
          <w:rFonts w:asciiTheme="minorHAnsi" w:hAnsiTheme="minorHAnsi" w:cstheme="minorHAnsi"/>
        </w:rPr>
      </w:pPr>
      <w:r>
        <w:rPr>
          <w:rFonts w:asciiTheme="minorHAnsi" w:hAnsiTheme="minorHAnsi"/>
        </w:rPr>
        <w:t xml:space="preserve">c) Aportar els documents originals dels quals hagen presentat una còpia digitalitzada, quan ho requerisca l’òrgan instructor o la Comissió. </w:t>
      </w:r>
    </w:p>
    <w:p w14:paraId="6A558DEC" w14:textId="77777777" w:rsidR="00DF6F1E" w:rsidRPr="00F71173" w:rsidRDefault="00DF6F1E" w:rsidP="00DF6F1E">
      <w:pPr>
        <w:ind w:left="-1020"/>
        <w:jc w:val="both"/>
        <w:rPr>
          <w:rFonts w:asciiTheme="minorHAnsi" w:hAnsiTheme="minorHAnsi" w:cstheme="minorHAnsi"/>
        </w:rPr>
      </w:pPr>
      <w:r>
        <w:rPr>
          <w:rFonts w:asciiTheme="minorHAnsi" w:hAnsiTheme="minorHAnsi"/>
        </w:rPr>
        <w:lastRenderedPageBreak/>
        <w:t>d) Executar l’activitat que fonamenta la concessió de l’ajuda en el període comprés entre la data de la seua concessió i el 31 de desembre de l’any a què es referix la concessió.</w:t>
      </w:r>
    </w:p>
    <w:p w14:paraId="6F327D9C" w14:textId="77777777" w:rsidR="00DF6F1E" w:rsidRPr="00F71173" w:rsidRDefault="00DF6F1E" w:rsidP="00DF6F1E">
      <w:pPr>
        <w:ind w:left="-1020"/>
        <w:jc w:val="both"/>
        <w:rPr>
          <w:rFonts w:asciiTheme="minorHAnsi" w:hAnsiTheme="minorHAnsi" w:cstheme="minorHAnsi"/>
        </w:rPr>
      </w:pPr>
      <w:r>
        <w:rPr>
          <w:rFonts w:asciiTheme="minorHAnsi" w:hAnsiTheme="minorHAnsi"/>
        </w:rPr>
        <w:t>e) Justificar els gastos realitzats en els termes que preveu l’article 18 de la present convocatòria.</w:t>
      </w:r>
    </w:p>
    <w:p w14:paraId="7F09B291" w14:textId="77777777" w:rsidR="00DF6F1E" w:rsidRPr="00F71173" w:rsidRDefault="00DF6F1E" w:rsidP="00DF6F1E">
      <w:pPr>
        <w:ind w:left="-1020"/>
        <w:jc w:val="both"/>
        <w:rPr>
          <w:rFonts w:asciiTheme="minorHAnsi" w:hAnsiTheme="minorHAnsi" w:cstheme="minorHAnsi"/>
        </w:rPr>
      </w:pPr>
      <w:r>
        <w:rPr>
          <w:rFonts w:asciiTheme="minorHAnsi" w:hAnsiTheme="minorHAnsi"/>
        </w:rPr>
        <w:t>f) Aportar la informació sobre les accions formatives realitzades que siga necessària per a elaborar la memòria anual d’activitats a què fa referència l’article 21.</w:t>
      </w:r>
      <w:r>
        <w:rPr>
          <w:rFonts w:asciiTheme="minorHAnsi" w:hAnsiTheme="minorHAnsi"/>
          <w:i/>
          <w:iCs/>
        </w:rPr>
        <w:t>g</w:t>
      </w:r>
      <w:r>
        <w:rPr>
          <w:rFonts w:asciiTheme="minorHAnsi" w:hAnsiTheme="minorHAnsi"/>
        </w:rPr>
        <w:t xml:space="preserve"> de l’AFEDAP.</w:t>
      </w:r>
    </w:p>
    <w:p w14:paraId="32147045" w14:textId="77777777" w:rsidR="00DF6F1E" w:rsidRPr="00F71173" w:rsidRDefault="00DF6F1E" w:rsidP="00DF6F1E">
      <w:pPr>
        <w:ind w:left="-1020"/>
        <w:jc w:val="both"/>
        <w:rPr>
          <w:rFonts w:asciiTheme="minorHAnsi" w:hAnsiTheme="minorHAnsi" w:cstheme="minorHAnsi"/>
        </w:rPr>
      </w:pPr>
      <w:r>
        <w:rPr>
          <w:rFonts w:asciiTheme="minorHAnsi" w:hAnsiTheme="minorHAnsi"/>
        </w:rPr>
        <w:t>g) Aportar a la Comissió la informació sobre les accions formatives desenrotllades que permeten realitzar les activitats previstes en els articles 14, 15 i 19.</w:t>
      </w:r>
      <w:r>
        <w:rPr>
          <w:rFonts w:asciiTheme="minorHAnsi" w:hAnsiTheme="minorHAnsi"/>
          <w:i/>
          <w:iCs/>
        </w:rPr>
        <w:t>b</w:t>
      </w:r>
      <w:r>
        <w:rPr>
          <w:rFonts w:asciiTheme="minorHAnsi" w:hAnsiTheme="minorHAnsi"/>
        </w:rPr>
        <w:t xml:space="preserve"> de l’AFEDAP.</w:t>
      </w:r>
    </w:p>
    <w:p w14:paraId="5523C9D4" w14:textId="77777777" w:rsidR="00DF6F1E" w:rsidRPr="00F71173" w:rsidRDefault="00DF6F1E" w:rsidP="00DF6F1E">
      <w:pPr>
        <w:ind w:left="-1020"/>
        <w:jc w:val="both"/>
        <w:rPr>
          <w:rFonts w:asciiTheme="minorHAnsi" w:hAnsiTheme="minorHAnsi" w:cstheme="minorHAnsi"/>
        </w:rPr>
      </w:pPr>
      <w:r>
        <w:rPr>
          <w:rFonts w:asciiTheme="minorHAnsi" w:hAnsiTheme="minorHAnsi"/>
        </w:rPr>
        <w:t>h) Sotmetre’s a les actuacions de comprovació que realitze l’IVAP, així com al control financer de la Intervenció General de la Generalitat i al control fiscalitzador de la Sindicatura de Comptes, i aportar tota la informació que se li requerisca en l’exercici de les seues actuacions.</w:t>
      </w:r>
    </w:p>
    <w:p w14:paraId="59029DC9" w14:textId="77777777" w:rsidR="00DF6F1E" w:rsidRPr="00F71173" w:rsidRDefault="00DF6F1E" w:rsidP="00DF6F1E">
      <w:pPr>
        <w:ind w:left="-1020"/>
        <w:jc w:val="both"/>
        <w:rPr>
          <w:rFonts w:asciiTheme="minorHAnsi" w:hAnsiTheme="minorHAnsi" w:cstheme="minorHAnsi"/>
        </w:rPr>
      </w:pPr>
      <w:r>
        <w:rPr>
          <w:rFonts w:asciiTheme="minorHAnsi" w:hAnsiTheme="minorHAnsi"/>
        </w:rPr>
        <w:t>i) Complir les obligacions de negociació i d’informació que preveu l’article 14 de l’AFEDAP.</w:t>
      </w:r>
    </w:p>
    <w:p w14:paraId="546C04B4" w14:textId="77777777" w:rsidR="00DF6F1E" w:rsidRPr="00F71173" w:rsidRDefault="00DF6F1E" w:rsidP="00DF6F1E">
      <w:pPr>
        <w:ind w:left="-1020"/>
        <w:jc w:val="both"/>
        <w:rPr>
          <w:rFonts w:asciiTheme="minorHAnsi" w:hAnsiTheme="minorHAnsi" w:cstheme="minorHAnsi"/>
        </w:rPr>
      </w:pPr>
      <w:r>
        <w:rPr>
          <w:rFonts w:asciiTheme="minorHAnsi" w:hAnsiTheme="minorHAnsi"/>
        </w:rPr>
        <w:t>j) Mantindre l’esforç formatiu que realitzaven, de manera que no suplisquen crèdits o fons destinats a formació pels fons que es reben derivats de l’AFEDAP, segons el que disposa l’article 16 d’este acord.</w:t>
      </w:r>
    </w:p>
    <w:p w14:paraId="4EFD61AE" w14:textId="77777777" w:rsidR="00DF6F1E" w:rsidRPr="00F71173" w:rsidRDefault="00DF6F1E" w:rsidP="00DF6F1E">
      <w:pPr>
        <w:ind w:left="-1020"/>
        <w:jc w:val="both"/>
        <w:rPr>
          <w:rFonts w:asciiTheme="minorHAnsi" w:hAnsiTheme="minorHAnsi" w:cstheme="minorHAnsi"/>
        </w:rPr>
      </w:pPr>
      <w:r>
        <w:rPr>
          <w:rFonts w:asciiTheme="minorHAnsi" w:hAnsiTheme="minorHAnsi"/>
        </w:rPr>
        <w:t>k) Expedir els corresponents certificats d’assistència i/o aprofitament, d’acord amb els requisits establits per la Comissió General de Formació per a l’Ocupació de les Administracions Públiques, d’acord amb el que establix l’article 15 de l’AFEDAP.</w:t>
      </w:r>
    </w:p>
    <w:p w14:paraId="69992674" w14:textId="77777777" w:rsidR="00DF6F1E" w:rsidRPr="00F71173" w:rsidRDefault="00DF6F1E" w:rsidP="00DF6F1E">
      <w:pPr>
        <w:ind w:left="-1020"/>
        <w:jc w:val="both"/>
        <w:rPr>
          <w:rFonts w:asciiTheme="minorHAnsi" w:hAnsiTheme="minorHAnsi" w:cstheme="minorHAnsi"/>
        </w:rPr>
      </w:pPr>
      <w:r>
        <w:rPr>
          <w:rFonts w:asciiTheme="minorHAnsi" w:hAnsiTheme="minorHAnsi"/>
        </w:rPr>
        <w:t>l) Efectuar la selecció dels participants en les accions formatives per l’adequació del seu perfil als seus objectius i continguts, sense que, en cap cas, l’afiliació sindical puga constituir un criteri de selecció.</w:t>
      </w:r>
    </w:p>
    <w:p w14:paraId="33650C9A" w14:textId="77777777" w:rsidR="00DF6F1E" w:rsidRPr="00F71173" w:rsidRDefault="00DF6F1E" w:rsidP="00DF6F1E">
      <w:pPr>
        <w:ind w:left="-1020"/>
        <w:jc w:val="both"/>
        <w:rPr>
          <w:rFonts w:asciiTheme="minorHAnsi" w:hAnsiTheme="minorHAnsi" w:cstheme="minorHAnsi"/>
        </w:rPr>
      </w:pPr>
      <w:r>
        <w:rPr>
          <w:rFonts w:asciiTheme="minorHAnsi" w:hAnsiTheme="minorHAnsi"/>
        </w:rPr>
        <w:t>m) Garantir la qualitat i la gratuïtat de les accions formatives finançades amb estos fons finalistes i complir totes les obligacions previstes a este efecte en l’AFEDAP.</w:t>
      </w:r>
    </w:p>
    <w:p w14:paraId="46A14F54" w14:textId="77777777" w:rsidR="00DF6F1E" w:rsidRPr="00F71173" w:rsidRDefault="00DF6F1E" w:rsidP="00DF6F1E">
      <w:pPr>
        <w:ind w:left="-1020"/>
        <w:jc w:val="both"/>
        <w:rPr>
          <w:rFonts w:asciiTheme="minorHAnsi" w:hAnsiTheme="minorHAnsi" w:cstheme="minorHAnsi"/>
        </w:rPr>
      </w:pPr>
      <w:r>
        <w:rPr>
          <w:rFonts w:asciiTheme="minorHAnsi" w:hAnsiTheme="minorHAnsi"/>
        </w:rPr>
        <w:t>n) Fer constar en la informació divulgativa del pla de formació el caràcter públic del finançament amb menció expressa a l’AFEDAP.</w:t>
      </w:r>
    </w:p>
    <w:p w14:paraId="356D2C1F" w14:textId="77777777" w:rsidR="00DF6F1E" w:rsidRPr="00F71173" w:rsidRDefault="00DF6F1E" w:rsidP="00DF6F1E">
      <w:pPr>
        <w:ind w:left="-1020"/>
        <w:jc w:val="both"/>
        <w:rPr>
          <w:rFonts w:asciiTheme="minorHAnsi" w:hAnsiTheme="minorHAnsi" w:cstheme="minorHAnsi"/>
          <w:lang w:val="es-ES"/>
        </w:rPr>
      </w:pPr>
    </w:p>
    <w:p w14:paraId="38427C9A" w14:textId="77777777" w:rsidR="00DF6F1E" w:rsidRPr="00F71173" w:rsidRDefault="00DF6F1E" w:rsidP="00DF6F1E">
      <w:pPr>
        <w:ind w:left="-1020"/>
        <w:jc w:val="both"/>
        <w:rPr>
          <w:rFonts w:asciiTheme="minorHAnsi" w:hAnsiTheme="minorHAnsi" w:cstheme="minorHAnsi"/>
        </w:rPr>
      </w:pPr>
      <w:r>
        <w:rPr>
          <w:rFonts w:asciiTheme="minorHAnsi" w:hAnsiTheme="minorHAnsi"/>
        </w:rPr>
        <w:t>Article 17. Gastos subvencionables</w:t>
      </w:r>
    </w:p>
    <w:p w14:paraId="69B2E387" w14:textId="77777777" w:rsidR="00DF6F1E" w:rsidRPr="00F71173" w:rsidRDefault="00DF6F1E" w:rsidP="00DF6F1E">
      <w:pPr>
        <w:ind w:left="-1020"/>
        <w:jc w:val="both"/>
        <w:rPr>
          <w:rFonts w:asciiTheme="minorHAnsi" w:hAnsiTheme="minorHAnsi" w:cstheme="minorHAnsi"/>
        </w:rPr>
      </w:pPr>
      <w:r>
        <w:rPr>
          <w:rFonts w:asciiTheme="minorHAnsi" w:hAnsiTheme="minorHAnsi"/>
        </w:rPr>
        <w:t>1. Es consideren gastos subvencionables els que arreplega expressament l’apartat següent, sempre que responguen, de manera indubtable, a la naturalesa de l’activitat subvencionada i que, d’acord amb l’article 31 de la Llei 38/2003, de 17 de novembre, i en l’article 83 del seu reglament, aprovat pel Reial decret 887/2006, de 21 de juliol, complisquen els requisits següents:</w:t>
      </w:r>
    </w:p>
    <w:p w14:paraId="0ECFAC1B" w14:textId="77777777" w:rsidR="00DF6F1E" w:rsidRPr="00F71173" w:rsidRDefault="00DF6F1E" w:rsidP="00DF6F1E">
      <w:pPr>
        <w:ind w:left="-1020"/>
        <w:jc w:val="both"/>
        <w:rPr>
          <w:rFonts w:asciiTheme="minorHAnsi" w:hAnsiTheme="minorHAnsi" w:cstheme="minorHAnsi"/>
        </w:rPr>
      </w:pPr>
      <w:r>
        <w:rPr>
          <w:rFonts w:asciiTheme="minorHAnsi" w:hAnsiTheme="minorHAnsi"/>
        </w:rPr>
        <w:t>a) Que el cost d’adquisició no supere el valor de mercat.</w:t>
      </w:r>
    </w:p>
    <w:p w14:paraId="500A372A" w14:textId="77777777" w:rsidR="00DF6F1E" w:rsidRPr="00F71173" w:rsidRDefault="00DF6F1E" w:rsidP="00DF6F1E">
      <w:pPr>
        <w:ind w:left="-1020"/>
        <w:jc w:val="both"/>
        <w:rPr>
          <w:rFonts w:asciiTheme="minorHAnsi" w:hAnsiTheme="minorHAnsi" w:cstheme="minorHAnsi"/>
        </w:rPr>
      </w:pPr>
      <w:r>
        <w:rPr>
          <w:rFonts w:asciiTheme="minorHAnsi" w:hAnsiTheme="minorHAnsi"/>
        </w:rPr>
        <w:t>b) Que es realitzen entre la data de la concessió de la subvenció i el 31 de desembre de l’any de la convocatòria.</w:t>
      </w:r>
    </w:p>
    <w:p w14:paraId="32F3184E" w14:textId="77777777" w:rsidR="00DF6F1E" w:rsidRPr="00F71173" w:rsidRDefault="00DF6F1E" w:rsidP="00DF6F1E">
      <w:pPr>
        <w:ind w:left="-1020"/>
        <w:jc w:val="both"/>
        <w:rPr>
          <w:rFonts w:asciiTheme="minorHAnsi" w:hAnsiTheme="minorHAnsi" w:cstheme="minorHAnsi"/>
        </w:rPr>
      </w:pPr>
      <w:r>
        <w:rPr>
          <w:rFonts w:asciiTheme="minorHAnsi" w:hAnsiTheme="minorHAnsi"/>
        </w:rPr>
        <w:t xml:space="preserve">c) Que s’hagen pagat efectivament el 15 de març de l’any següent, data de finalització del període de justificació. </w:t>
      </w:r>
    </w:p>
    <w:p w14:paraId="32F83E34" w14:textId="77777777" w:rsidR="00DF6F1E" w:rsidRPr="00F71173" w:rsidRDefault="00DF6F1E" w:rsidP="00DF6F1E">
      <w:pPr>
        <w:ind w:left="-1020"/>
        <w:jc w:val="both"/>
        <w:rPr>
          <w:rFonts w:asciiTheme="minorHAnsi" w:hAnsiTheme="minorHAnsi" w:cstheme="minorHAnsi"/>
        </w:rPr>
      </w:pPr>
      <w:r>
        <w:rPr>
          <w:rFonts w:asciiTheme="minorHAnsi" w:hAnsiTheme="minorHAnsi"/>
        </w:rPr>
        <w:t xml:space="preserve">d) Que se sol·licite i s’acredite la concurrència de diferents proveïdors per a realitzar gastos en els termes i els límits quantitatius que establix l’article 31.3 de la Llei 38/2003, de 17 de novembre. </w:t>
      </w:r>
    </w:p>
    <w:p w14:paraId="787730DF" w14:textId="77777777" w:rsidR="00DF6F1E" w:rsidRPr="00F71173" w:rsidRDefault="00DF6F1E" w:rsidP="00DF6F1E">
      <w:pPr>
        <w:ind w:left="-1020"/>
        <w:jc w:val="both"/>
        <w:rPr>
          <w:rFonts w:asciiTheme="minorHAnsi" w:hAnsiTheme="minorHAnsi" w:cstheme="minorHAnsi"/>
        </w:rPr>
      </w:pPr>
      <w:r>
        <w:rPr>
          <w:rFonts w:asciiTheme="minorHAnsi" w:hAnsiTheme="minorHAnsi"/>
        </w:rPr>
        <w:t xml:space="preserve">Quan l’import del gasto subvencionable siga igual o superior a 15.000,00 euros, excloent-ne els impostos, en el supòsit de béns o prestació de servicis per empreses de consultoria o assistència tècnica, el beneficiari haurà de sol·licitar com a mínim tres ofertes de proveïdors diferents, amb </w:t>
      </w:r>
      <w:r>
        <w:rPr>
          <w:rFonts w:asciiTheme="minorHAnsi" w:hAnsiTheme="minorHAnsi"/>
        </w:rPr>
        <w:lastRenderedPageBreak/>
        <w:t xml:space="preserve">caràcter previ a la contracció del compromís per a prestar el servici o entregar el bé, llevat que, per les característiques especials dels gastos subvencionables, no hi haja en el mercat un nombre d’entitats suficient que el subministren o el presten. </w:t>
      </w:r>
    </w:p>
    <w:p w14:paraId="0F9ACF01" w14:textId="77777777" w:rsidR="00DF6F1E" w:rsidRPr="00F71173" w:rsidRDefault="00DF6F1E" w:rsidP="00DF6F1E">
      <w:pPr>
        <w:ind w:left="-1020"/>
        <w:jc w:val="both"/>
        <w:rPr>
          <w:rFonts w:asciiTheme="minorHAnsi" w:hAnsiTheme="minorHAnsi" w:cstheme="minorHAnsi"/>
        </w:rPr>
      </w:pPr>
      <w:r>
        <w:rPr>
          <w:rFonts w:asciiTheme="minorHAnsi" w:hAnsiTheme="minorHAnsi"/>
        </w:rPr>
        <w:t>L’elecció entre les tres ofertes presentades es realitzarà segons criteris d’eficiència i economia, i l’elecció haurà d’expressar-se en una memòria quan no recaiga en la proposta més avantatjosa econòmicament.</w:t>
      </w:r>
    </w:p>
    <w:p w14:paraId="410413BC" w14:textId="77777777" w:rsidR="00DF6F1E" w:rsidRPr="00F71173" w:rsidRDefault="00DF6F1E" w:rsidP="00DF6F1E">
      <w:pPr>
        <w:ind w:left="-1020"/>
        <w:jc w:val="both"/>
        <w:rPr>
          <w:rFonts w:asciiTheme="minorHAnsi" w:hAnsiTheme="minorHAnsi" w:cstheme="minorHAnsi"/>
        </w:rPr>
      </w:pPr>
      <w:r>
        <w:rPr>
          <w:rFonts w:asciiTheme="minorHAnsi" w:hAnsiTheme="minorHAnsi"/>
        </w:rPr>
        <w:t>e) En cap cas es consideraran gastos finançables els impostos indirectes quan siguen susceptibles de recuperació o compensació.</w:t>
      </w:r>
    </w:p>
    <w:p w14:paraId="5475D9E1" w14:textId="77777777" w:rsidR="00DF6F1E" w:rsidRPr="00F71173" w:rsidRDefault="00DF6F1E" w:rsidP="00DF6F1E">
      <w:pPr>
        <w:ind w:left="-1020"/>
        <w:jc w:val="both"/>
        <w:rPr>
          <w:rFonts w:asciiTheme="minorHAnsi" w:hAnsiTheme="minorHAnsi" w:cstheme="minorHAnsi"/>
        </w:rPr>
      </w:pPr>
      <w:r>
        <w:rPr>
          <w:rFonts w:asciiTheme="minorHAnsi" w:hAnsiTheme="minorHAnsi"/>
        </w:rPr>
        <w:t>2. Podran finançar-se amb càrrec a les ajudes concedides els gastos directament imputables a les accions formatives, així com els gastos generals imputables a totes les activitats que conformen el pla de formació aprovat.</w:t>
      </w:r>
    </w:p>
    <w:p w14:paraId="48346AA0" w14:textId="77777777" w:rsidR="00DF6F1E" w:rsidRPr="00F71173" w:rsidRDefault="00DF6F1E" w:rsidP="00DF6F1E">
      <w:pPr>
        <w:ind w:left="-1020"/>
        <w:jc w:val="both"/>
        <w:rPr>
          <w:rFonts w:asciiTheme="minorHAnsi" w:hAnsiTheme="minorHAnsi" w:cstheme="minorHAnsi"/>
        </w:rPr>
      </w:pPr>
      <w:r>
        <w:rPr>
          <w:rFonts w:asciiTheme="minorHAnsi" w:hAnsiTheme="minorHAnsi"/>
        </w:rPr>
        <w:t>2.1. Gastos directament imputables a les accions formatives:</w:t>
      </w:r>
    </w:p>
    <w:p w14:paraId="1DEB4675" w14:textId="77777777" w:rsidR="00DF6F1E" w:rsidRPr="00F71173" w:rsidRDefault="00DF6F1E" w:rsidP="00DF6F1E">
      <w:pPr>
        <w:ind w:left="-1020"/>
        <w:jc w:val="both"/>
        <w:rPr>
          <w:rFonts w:asciiTheme="minorHAnsi" w:hAnsiTheme="minorHAnsi" w:cstheme="minorHAnsi"/>
        </w:rPr>
      </w:pPr>
      <w:r>
        <w:rPr>
          <w:rFonts w:asciiTheme="minorHAnsi" w:hAnsiTheme="minorHAnsi"/>
        </w:rPr>
        <w:t>a) Gastos de formadors interns i externs en l’exercici d’activitats de preparació, impartició, tutoria i avaluació als participants.</w:t>
      </w:r>
    </w:p>
    <w:p w14:paraId="65FAB12C" w14:textId="77777777" w:rsidR="00DF6F1E" w:rsidRPr="00F71173" w:rsidRDefault="00DF6F1E" w:rsidP="00DF6F1E">
      <w:pPr>
        <w:ind w:left="-1020"/>
        <w:jc w:val="both"/>
        <w:rPr>
          <w:rFonts w:asciiTheme="minorHAnsi" w:hAnsiTheme="minorHAnsi" w:cstheme="minorHAnsi"/>
        </w:rPr>
      </w:pPr>
      <w:r>
        <w:rPr>
          <w:rFonts w:asciiTheme="minorHAnsi" w:hAnsiTheme="minorHAnsi"/>
        </w:rPr>
        <w:t xml:space="preserve">b) Gastos de mitjans i materials didàctics, com ara textos i materials d’un sol ús per l’alumne (compra, elaboració, reproducció i distribució), i materials de treball fungibles utilitzats per a desenrotllar les activitats de formació. </w:t>
      </w:r>
    </w:p>
    <w:p w14:paraId="5D6BC770" w14:textId="77777777" w:rsidR="00DF6F1E" w:rsidRPr="00F71173" w:rsidRDefault="00DF6F1E" w:rsidP="00DF6F1E">
      <w:pPr>
        <w:ind w:left="-1020"/>
        <w:jc w:val="both"/>
        <w:rPr>
          <w:rFonts w:asciiTheme="minorHAnsi" w:hAnsiTheme="minorHAnsi" w:cstheme="minorHAnsi"/>
        </w:rPr>
      </w:pPr>
      <w:r>
        <w:rPr>
          <w:rFonts w:asciiTheme="minorHAnsi" w:hAnsiTheme="minorHAnsi"/>
        </w:rPr>
        <w:t xml:space="preserve">c) Gastos per l’elaboració de continguts per a impartir cursos a través d’internet. </w:t>
      </w:r>
    </w:p>
    <w:p w14:paraId="0ACF0775" w14:textId="77777777" w:rsidR="00DF6F1E" w:rsidRPr="00F71173" w:rsidRDefault="00DF6F1E" w:rsidP="00DF6F1E">
      <w:pPr>
        <w:ind w:left="-1020"/>
        <w:jc w:val="both"/>
        <w:rPr>
          <w:rFonts w:asciiTheme="minorHAnsi" w:hAnsiTheme="minorHAnsi" w:cstheme="minorHAnsi"/>
        </w:rPr>
      </w:pPr>
      <w:r>
        <w:rPr>
          <w:rFonts w:asciiTheme="minorHAnsi" w:hAnsiTheme="minorHAnsi"/>
        </w:rPr>
        <w:t>d) Gastos d’allotjament, manutenció i desplaçament dels intervinents en les accions formatives (alumnes, coordinadors, personal de suport i professorat). Les entitats beneficiàries a les quals siga aplicable el Reial decret 462/2002, de 24 de maig, sobre indemnitzacions per raó del servici, s’ajustaran a les quanties i les condicions establides en este. Per a les altres entitats beneficiàries, s’observaran els principis generals, els requisits dels gastos i la forma de justificació establits en esta norma, i les quanties màximes diàries subvencionables es limitaran, amb caràcter general, a les establides en esta norma per al grup 2:</w:t>
      </w:r>
    </w:p>
    <w:p w14:paraId="435DB8F8" w14:textId="77777777" w:rsidR="00DF6F1E" w:rsidRPr="00F71173" w:rsidRDefault="00DF6F1E" w:rsidP="00DF6F1E">
      <w:pPr>
        <w:ind w:left="-1020"/>
        <w:jc w:val="both"/>
        <w:rPr>
          <w:rFonts w:asciiTheme="minorHAnsi" w:hAnsiTheme="minorHAnsi" w:cstheme="minorHAnsi"/>
        </w:rPr>
      </w:pPr>
      <w:r>
        <w:rPr>
          <w:rFonts w:asciiTheme="minorHAnsi" w:hAnsiTheme="minorHAnsi"/>
        </w:rPr>
        <w:t>1r. Allotjament: 65,97 euros.</w:t>
      </w:r>
    </w:p>
    <w:p w14:paraId="7D8DD509" w14:textId="77777777" w:rsidR="00DF6F1E" w:rsidRPr="00F71173" w:rsidRDefault="00DF6F1E" w:rsidP="00DF6F1E">
      <w:pPr>
        <w:ind w:left="-1020"/>
        <w:jc w:val="both"/>
        <w:rPr>
          <w:rFonts w:asciiTheme="minorHAnsi" w:hAnsiTheme="minorHAnsi" w:cstheme="minorHAnsi"/>
        </w:rPr>
      </w:pPr>
      <w:r>
        <w:rPr>
          <w:rFonts w:asciiTheme="minorHAnsi" w:hAnsiTheme="minorHAnsi"/>
        </w:rPr>
        <w:t>2n. Manutenció: 37,40 euros.</w:t>
      </w:r>
    </w:p>
    <w:p w14:paraId="4532BD65" w14:textId="77777777" w:rsidR="00DF6F1E" w:rsidRPr="00F71173" w:rsidRDefault="00DF6F1E" w:rsidP="00DF6F1E">
      <w:pPr>
        <w:ind w:left="-1020"/>
        <w:jc w:val="both"/>
        <w:rPr>
          <w:rFonts w:asciiTheme="minorHAnsi" w:hAnsiTheme="minorHAnsi" w:cstheme="minorHAnsi"/>
        </w:rPr>
      </w:pPr>
      <w:r>
        <w:rPr>
          <w:rFonts w:asciiTheme="minorHAnsi" w:hAnsiTheme="minorHAnsi"/>
        </w:rPr>
        <w:t>e) Gastos de lloguer, tant d’instal·lacions com d’equipament, necessaris per a desenrotllar les activitats formatives.</w:t>
      </w:r>
    </w:p>
    <w:p w14:paraId="4698A0BC" w14:textId="77777777" w:rsidR="00DF6F1E" w:rsidRPr="00F71173" w:rsidRDefault="00DF6F1E" w:rsidP="00DF6F1E">
      <w:pPr>
        <w:ind w:left="-1020"/>
        <w:jc w:val="both"/>
        <w:rPr>
          <w:rFonts w:asciiTheme="minorHAnsi" w:hAnsiTheme="minorHAnsi" w:cstheme="minorHAnsi"/>
        </w:rPr>
      </w:pPr>
      <w:r>
        <w:rPr>
          <w:rFonts w:asciiTheme="minorHAnsi" w:hAnsiTheme="minorHAnsi"/>
        </w:rPr>
        <w:t>2.2. Gastos generals associats a l’execució de les activitats subvencionades que no puguen imputar-se de manera directa segons els apartats 2.1 amb el límit màxim del 10 % del total dels gastos directes:</w:t>
      </w:r>
    </w:p>
    <w:p w14:paraId="685B2C5A" w14:textId="77777777" w:rsidR="00DF6F1E" w:rsidRPr="00F71173" w:rsidRDefault="00DF6F1E" w:rsidP="00DF6F1E">
      <w:pPr>
        <w:ind w:left="-1020"/>
        <w:jc w:val="both"/>
        <w:rPr>
          <w:rFonts w:asciiTheme="minorHAnsi" w:hAnsiTheme="minorHAnsi" w:cstheme="minorHAnsi"/>
        </w:rPr>
      </w:pPr>
      <w:r>
        <w:rPr>
          <w:rFonts w:asciiTheme="minorHAnsi" w:hAnsiTheme="minorHAnsi"/>
        </w:rPr>
        <w:t>a) Gastos de personal de suport, tant intern com extern, per a la gestió i l’execució del pla.</w:t>
      </w:r>
    </w:p>
    <w:p w14:paraId="0CC173A8" w14:textId="77777777" w:rsidR="00DF6F1E" w:rsidRPr="00F71173" w:rsidRDefault="00DF6F1E" w:rsidP="00DF6F1E">
      <w:pPr>
        <w:ind w:left="-1020"/>
        <w:jc w:val="both"/>
        <w:rPr>
          <w:rFonts w:asciiTheme="minorHAnsi" w:hAnsiTheme="minorHAnsi" w:cstheme="minorHAnsi"/>
        </w:rPr>
      </w:pPr>
      <w:r>
        <w:rPr>
          <w:rFonts w:asciiTheme="minorHAnsi" w:hAnsiTheme="minorHAnsi"/>
        </w:rPr>
        <w:t>b) Gastos de lloguer d’instal·lacions i equipament relacionats amb la formació no imputables directament a les activitats previstes en el pla de formació.</w:t>
      </w:r>
    </w:p>
    <w:p w14:paraId="747EAA47" w14:textId="77777777" w:rsidR="00DF6F1E" w:rsidRPr="00F71173" w:rsidRDefault="00DF6F1E" w:rsidP="00DF6F1E">
      <w:pPr>
        <w:ind w:left="-1020"/>
        <w:jc w:val="both"/>
        <w:rPr>
          <w:rFonts w:asciiTheme="minorHAnsi" w:hAnsiTheme="minorHAnsi" w:cstheme="minorHAnsi"/>
        </w:rPr>
      </w:pPr>
      <w:r>
        <w:rPr>
          <w:rFonts w:asciiTheme="minorHAnsi" w:hAnsiTheme="minorHAnsi"/>
        </w:rPr>
        <w:t>c) Assegurances, incloent, si és el cas, el de la cobertura d’accidents dels participants en coherència amb la disposició addicional tercera de l’AFEDAP.</w:t>
      </w:r>
    </w:p>
    <w:p w14:paraId="3A57531D" w14:textId="77777777" w:rsidR="00DF6F1E" w:rsidRPr="00F71173" w:rsidRDefault="00DF6F1E" w:rsidP="00DF6F1E">
      <w:pPr>
        <w:ind w:left="-1020"/>
        <w:jc w:val="both"/>
        <w:rPr>
          <w:rFonts w:asciiTheme="minorHAnsi" w:hAnsiTheme="minorHAnsi" w:cstheme="minorHAnsi"/>
        </w:rPr>
      </w:pPr>
      <w:r>
        <w:rPr>
          <w:rFonts w:asciiTheme="minorHAnsi" w:hAnsiTheme="minorHAnsi"/>
        </w:rPr>
        <w:t>d) Gastos de publicitat i difusió.</w:t>
      </w:r>
    </w:p>
    <w:p w14:paraId="431C59F9" w14:textId="77777777" w:rsidR="00DF6F1E" w:rsidRPr="00F71173" w:rsidRDefault="00DF6F1E" w:rsidP="00DF6F1E">
      <w:pPr>
        <w:ind w:left="-1020"/>
        <w:jc w:val="both"/>
        <w:rPr>
          <w:rFonts w:asciiTheme="minorHAnsi" w:hAnsiTheme="minorHAnsi" w:cstheme="minorHAnsi"/>
        </w:rPr>
      </w:pPr>
      <w:r>
        <w:rPr>
          <w:rFonts w:asciiTheme="minorHAnsi" w:hAnsiTheme="minorHAnsi"/>
        </w:rPr>
        <w:t>e) Gastos d’avaluació i control.</w:t>
      </w:r>
    </w:p>
    <w:p w14:paraId="31B48883" w14:textId="77777777" w:rsidR="00DF6F1E" w:rsidRPr="00F71173" w:rsidRDefault="00DF6F1E" w:rsidP="00DF6F1E">
      <w:pPr>
        <w:ind w:left="-1020"/>
        <w:jc w:val="both"/>
        <w:rPr>
          <w:rFonts w:asciiTheme="minorHAnsi" w:hAnsiTheme="minorHAnsi" w:cstheme="minorHAnsi"/>
        </w:rPr>
      </w:pPr>
      <w:r>
        <w:rPr>
          <w:rFonts w:asciiTheme="minorHAnsi" w:hAnsiTheme="minorHAnsi"/>
        </w:rPr>
        <w:t xml:space="preserve">f) Altres gastos indirectes en concepte d’aigua, gas, electricitat, missatgeria, telèfon, material d’oficina consumit, vigilància i neteja i altres no especialitzades imputables al pla de formació, amb el límit màxim del sis per cent del total dels gastos directes i sense que calga justificació </w:t>
      </w:r>
      <w:r>
        <w:rPr>
          <w:rFonts w:asciiTheme="minorHAnsi" w:hAnsiTheme="minorHAnsi"/>
        </w:rPr>
        <w:lastRenderedPageBreak/>
        <w:t>documental.</w:t>
      </w:r>
    </w:p>
    <w:p w14:paraId="75E5E85F" w14:textId="77777777" w:rsidR="00DF6F1E" w:rsidRPr="00F71173" w:rsidRDefault="00DF6F1E" w:rsidP="00DF6F1E">
      <w:pPr>
        <w:ind w:left="-1020"/>
        <w:jc w:val="both"/>
        <w:rPr>
          <w:rFonts w:asciiTheme="minorHAnsi" w:hAnsiTheme="minorHAnsi" w:cstheme="minorHAnsi"/>
        </w:rPr>
      </w:pPr>
      <w:r>
        <w:rPr>
          <w:rFonts w:asciiTheme="minorHAnsi" w:hAnsiTheme="minorHAnsi"/>
        </w:rPr>
        <w:t>3. Els percentatges màxims establits en l’apartat 2.2 d’este article hauran de respectar-se tant en el pressupost com en l’execució de gastos.</w:t>
      </w:r>
    </w:p>
    <w:p w14:paraId="10107C1A" w14:textId="77777777" w:rsidR="00DF6F1E" w:rsidRPr="00F71173" w:rsidRDefault="00DF6F1E" w:rsidP="00DF6F1E">
      <w:pPr>
        <w:ind w:left="-1020"/>
        <w:jc w:val="both"/>
        <w:rPr>
          <w:rFonts w:asciiTheme="minorHAnsi" w:hAnsiTheme="minorHAnsi" w:cstheme="minorHAnsi"/>
        </w:rPr>
      </w:pPr>
      <w:r>
        <w:rPr>
          <w:rFonts w:asciiTheme="minorHAnsi" w:hAnsiTheme="minorHAnsi"/>
        </w:rPr>
        <w:t>4. En els documents justificatius dels gastos s’haurà de desglossar amb suficient detall la seua naturalesa, així com la imputació a una activitat o als gastos generals del pla. Si és el cas, s’adjuntarà als documents justificatius una declaració responsable del promotor que justifique els aspectes que no es deduïsquen del contingut d’estos documents i que es consideren rellevants per a justificar la seua imputació al pla de formació.</w:t>
      </w:r>
    </w:p>
    <w:p w14:paraId="6375A106" w14:textId="77777777" w:rsidR="00DF6F1E" w:rsidRPr="00F71173" w:rsidRDefault="00DF6F1E" w:rsidP="00DF6F1E">
      <w:pPr>
        <w:ind w:left="-1020"/>
        <w:jc w:val="both"/>
        <w:rPr>
          <w:rFonts w:asciiTheme="minorHAnsi" w:hAnsiTheme="minorHAnsi" w:cstheme="minorHAnsi"/>
          <w:lang w:val="es-ES"/>
        </w:rPr>
      </w:pPr>
    </w:p>
    <w:p w14:paraId="32AF4A22" w14:textId="77777777" w:rsidR="00DF6F1E" w:rsidRPr="00F71173" w:rsidRDefault="00DF6F1E" w:rsidP="00DF6F1E">
      <w:pPr>
        <w:ind w:left="-1020"/>
        <w:jc w:val="both"/>
        <w:rPr>
          <w:rFonts w:asciiTheme="minorHAnsi" w:hAnsiTheme="minorHAnsi" w:cstheme="minorHAnsi"/>
        </w:rPr>
      </w:pPr>
      <w:r>
        <w:rPr>
          <w:rFonts w:asciiTheme="minorHAnsi" w:hAnsiTheme="minorHAnsi"/>
        </w:rPr>
        <w:t>Article 18. Justificació dels gastos i acreditació de les activitats realitzades</w:t>
      </w:r>
    </w:p>
    <w:p w14:paraId="09BBC3DC" w14:textId="77777777" w:rsidR="00DF6F1E" w:rsidRPr="00F71173" w:rsidRDefault="00DF6F1E" w:rsidP="00DF6F1E">
      <w:pPr>
        <w:ind w:left="-1020"/>
        <w:jc w:val="both"/>
        <w:rPr>
          <w:rFonts w:asciiTheme="minorHAnsi" w:hAnsiTheme="minorHAnsi" w:cstheme="minorHAnsi"/>
        </w:rPr>
      </w:pPr>
      <w:r>
        <w:rPr>
          <w:rFonts w:asciiTheme="minorHAnsi" w:hAnsiTheme="minorHAnsi"/>
        </w:rPr>
        <w:t>1. Conformement al que establix l’article 13 de l’Orde 3/2014, la justificació de la realització dels plans de formació per als quals s’hagen concedit les subvencions, i dels gastos produïts l’any natural de concessió, es realitzarà mitjançant l’aportació a l’IVAP del corresponent compte justificatiu en la forma i el termini que es determina en els apartats següents.</w:t>
      </w:r>
    </w:p>
    <w:p w14:paraId="035589AB" w14:textId="77777777" w:rsidR="00DF6F1E" w:rsidRPr="00F71173" w:rsidRDefault="00DF6F1E" w:rsidP="00DF6F1E">
      <w:pPr>
        <w:ind w:left="-1020"/>
        <w:jc w:val="both"/>
        <w:rPr>
          <w:rFonts w:asciiTheme="minorHAnsi" w:hAnsiTheme="minorHAnsi" w:cstheme="minorHAnsi"/>
        </w:rPr>
      </w:pPr>
      <w:r>
        <w:rPr>
          <w:rFonts w:asciiTheme="minorHAnsi" w:hAnsiTheme="minorHAnsi"/>
        </w:rPr>
        <w:t>2. El termini de justificació serà el comprés entre l’1 de gener i el 15 de març de l’any següent. Este termini és improrrogable.</w:t>
      </w:r>
    </w:p>
    <w:p w14:paraId="038F2830" w14:textId="77777777" w:rsidR="00DF6F1E" w:rsidRPr="00F71173" w:rsidRDefault="00DF6F1E" w:rsidP="00DF6F1E">
      <w:pPr>
        <w:ind w:left="-1020"/>
        <w:jc w:val="both"/>
        <w:rPr>
          <w:rFonts w:asciiTheme="minorHAnsi" w:hAnsiTheme="minorHAnsi" w:cstheme="minorHAnsi"/>
        </w:rPr>
      </w:pPr>
      <w:r>
        <w:rPr>
          <w:rFonts w:asciiTheme="minorHAnsi" w:hAnsiTheme="minorHAnsi"/>
        </w:rPr>
        <w:t>3. La justificació i les possibles esmenes es realitzaran a través del portal de la web de l’IVAP, i les justificacions hauran d’estar firmades electrònicament per la persona designada com a representant pel beneficiari.</w:t>
      </w:r>
    </w:p>
    <w:p w14:paraId="26055C5B" w14:textId="77777777" w:rsidR="00DF6F1E" w:rsidRPr="00F71173" w:rsidRDefault="00DF6F1E" w:rsidP="00DF6F1E">
      <w:pPr>
        <w:ind w:left="-1020"/>
        <w:jc w:val="both"/>
        <w:rPr>
          <w:rFonts w:asciiTheme="minorHAnsi" w:hAnsiTheme="minorHAnsi" w:cstheme="minorHAnsi"/>
        </w:rPr>
      </w:pPr>
      <w:r>
        <w:rPr>
          <w:rFonts w:asciiTheme="minorHAnsi" w:hAnsiTheme="minorHAnsi"/>
        </w:rPr>
        <w:t>4. La justificació dels beneficiaris als quals fa referència l’article 3 de l’Orde 3/2014 consistirà en una declaració de les activitats realitzades amb l’aportació de:</w:t>
      </w:r>
    </w:p>
    <w:p w14:paraId="36B4DB43" w14:textId="77777777" w:rsidR="00DF6F1E" w:rsidRPr="00F71173" w:rsidRDefault="00DF6F1E" w:rsidP="00DF6F1E">
      <w:pPr>
        <w:ind w:left="-1020"/>
        <w:jc w:val="both"/>
        <w:rPr>
          <w:rFonts w:asciiTheme="minorHAnsi" w:hAnsiTheme="minorHAnsi" w:cstheme="minorHAnsi"/>
        </w:rPr>
      </w:pPr>
      <w:r>
        <w:rPr>
          <w:rFonts w:asciiTheme="minorHAnsi" w:hAnsiTheme="minorHAnsi"/>
        </w:rPr>
        <w:t xml:space="preserve">a) Dades sobre l’execució de les accions formatives que conformen el pla de formació. </w:t>
      </w:r>
    </w:p>
    <w:p w14:paraId="534C68C3" w14:textId="77777777" w:rsidR="00DF6F1E" w:rsidRPr="00F71173" w:rsidRDefault="00DF6F1E" w:rsidP="00DF6F1E">
      <w:pPr>
        <w:ind w:left="-1020"/>
        <w:jc w:val="both"/>
        <w:rPr>
          <w:rFonts w:asciiTheme="minorHAnsi" w:hAnsiTheme="minorHAnsi" w:cstheme="minorHAnsi"/>
        </w:rPr>
      </w:pPr>
      <w:r>
        <w:rPr>
          <w:rFonts w:asciiTheme="minorHAnsi" w:hAnsiTheme="minorHAnsi"/>
        </w:rPr>
        <w:t xml:space="preserve">b) Dades dels gastos realitzats per cada un dels conceptes de gasto arreplegats en el pressupost del pla de formació. </w:t>
      </w:r>
    </w:p>
    <w:p w14:paraId="355BEF5C" w14:textId="77777777" w:rsidR="00DF6F1E" w:rsidRPr="00F71173" w:rsidRDefault="00DF6F1E" w:rsidP="00DF6F1E">
      <w:pPr>
        <w:ind w:left="-1020"/>
        <w:jc w:val="both"/>
        <w:rPr>
          <w:rFonts w:asciiTheme="minorHAnsi" w:hAnsiTheme="minorHAnsi" w:cstheme="minorHAnsi"/>
        </w:rPr>
      </w:pPr>
      <w:r>
        <w:rPr>
          <w:rFonts w:asciiTheme="minorHAnsi" w:hAnsiTheme="minorHAnsi"/>
        </w:rPr>
        <w:t>c) Certificat acreditatiu de la realització de les activitats, així com dels gastos realitzats.</w:t>
      </w:r>
    </w:p>
    <w:p w14:paraId="22FA7331" w14:textId="77777777" w:rsidR="00DF6F1E" w:rsidRPr="00F71173" w:rsidRDefault="00DF6F1E" w:rsidP="00DF6F1E">
      <w:pPr>
        <w:ind w:left="-1020"/>
        <w:jc w:val="both"/>
        <w:rPr>
          <w:rFonts w:asciiTheme="minorHAnsi" w:hAnsiTheme="minorHAnsi" w:cstheme="minorHAnsi"/>
        </w:rPr>
      </w:pPr>
      <w:r>
        <w:rPr>
          <w:rFonts w:asciiTheme="minorHAnsi" w:hAnsiTheme="minorHAnsi"/>
        </w:rPr>
        <w:t>Les dades i el certificat a què fan referència els apartats anteriors s’aportaran seguint les instruccions i els formularis establits en el portal de la web de l’IVAP.</w:t>
      </w:r>
    </w:p>
    <w:p w14:paraId="7D21DF50" w14:textId="77777777" w:rsidR="00DF6F1E" w:rsidRPr="00F71173" w:rsidRDefault="00DF6F1E" w:rsidP="00DF6F1E">
      <w:pPr>
        <w:ind w:left="-1020"/>
        <w:jc w:val="both"/>
        <w:rPr>
          <w:rFonts w:asciiTheme="minorHAnsi" w:hAnsiTheme="minorHAnsi" w:cstheme="minorHAnsi"/>
        </w:rPr>
      </w:pPr>
      <w:r>
        <w:rPr>
          <w:rFonts w:asciiTheme="minorHAnsi" w:hAnsiTheme="minorHAnsi"/>
        </w:rPr>
        <w:t xml:space="preserve">5. La justificació pels beneficiaris referenciats en l’apartat 2 de l’article 3 de l’Orde 3/2014 adoptarà la forma de “compte justificatiu amb aportació de justificants de gasto”, en els termes establits en l’article 72 del Reglament de la Llei 38/2003, de 17 de novembre, aprovat pel Reial decret 887/2006, de 21 de juliol. </w:t>
      </w:r>
    </w:p>
    <w:p w14:paraId="1780E8F7" w14:textId="77777777" w:rsidR="00DF6F1E" w:rsidRPr="00F71173" w:rsidRDefault="00DF6F1E" w:rsidP="00DF6F1E">
      <w:pPr>
        <w:ind w:left="-1020"/>
        <w:jc w:val="both"/>
        <w:rPr>
          <w:rFonts w:asciiTheme="minorHAnsi" w:hAnsiTheme="minorHAnsi" w:cstheme="minorHAnsi"/>
        </w:rPr>
      </w:pPr>
      <w:r>
        <w:rPr>
          <w:rFonts w:asciiTheme="minorHAnsi" w:hAnsiTheme="minorHAnsi"/>
        </w:rPr>
        <w:t>5.1. El compte justificatiu contindrà la documentació següent:</w:t>
      </w:r>
    </w:p>
    <w:p w14:paraId="47760A98" w14:textId="77777777" w:rsidR="00DF6F1E" w:rsidRPr="00F71173" w:rsidRDefault="00DF6F1E" w:rsidP="00DF6F1E">
      <w:pPr>
        <w:ind w:left="-1020"/>
        <w:jc w:val="both"/>
        <w:rPr>
          <w:rFonts w:asciiTheme="minorHAnsi" w:hAnsiTheme="minorHAnsi" w:cstheme="minorHAnsi"/>
        </w:rPr>
      </w:pPr>
      <w:r>
        <w:rPr>
          <w:rFonts w:asciiTheme="minorHAnsi" w:hAnsiTheme="minorHAnsi"/>
        </w:rPr>
        <w:t>a) Una memòria d’actuació justificativa del compliment de les condicions imposades en la concessió de la subvenció, en què s’han d’indicar les activitats fetes i els resultats obtinguts.</w:t>
      </w:r>
    </w:p>
    <w:p w14:paraId="16815245" w14:textId="77777777" w:rsidR="00DF6F1E" w:rsidRPr="00F71173" w:rsidRDefault="00DF6F1E" w:rsidP="00DF6F1E">
      <w:pPr>
        <w:ind w:left="-1020"/>
        <w:jc w:val="both"/>
        <w:rPr>
          <w:rFonts w:asciiTheme="minorHAnsi" w:hAnsiTheme="minorHAnsi" w:cstheme="minorHAnsi"/>
        </w:rPr>
      </w:pPr>
      <w:r>
        <w:rPr>
          <w:rFonts w:asciiTheme="minorHAnsi" w:hAnsiTheme="minorHAnsi"/>
        </w:rPr>
        <w:t xml:space="preserve">b) Una memòria econòmica justificativa del cost de les activitats que s’han dut a terme, que contindrà: </w:t>
      </w:r>
    </w:p>
    <w:p w14:paraId="7A3DEDDD" w14:textId="77777777" w:rsidR="00DF6F1E" w:rsidRPr="00F71173" w:rsidRDefault="00DF6F1E" w:rsidP="00DF6F1E">
      <w:pPr>
        <w:ind w:left="-1020"/>
        <w:jc w:val="both"/>
        <w:rPr>
          <w:rFonts w:asciiTheme="minorHAnsi" w:hAnsiTheme="minorHAnsi" w:cstheme="minorHAnsi"/>
        </w:rPr>
      </w:pPr>
      <w:r>
        <w:rPr>
          <w:rFonts w:asciiTheme="minorHAnsi" w:hAnsiTheme="minorHAnsi"/>
        </w:rPr>
        <w:t>1r. Dades sobre l’execució de les accions formatives que conformen el pla de formació.</w:t>
      </w:r>
    </w:p>
    <w:p w14:paraId="34DB3E75" w14:textId="77777777" w:rsidR="00DF6F1E" w:rsidRPr="00F71173" w:rsidRDefault="00DF6F1E" w:rsidP="00DF6F1E">
      <w:pPr>
        <w:ind w:left="-1020"/>
        <w:jc w:val="both"/>
        <w:rPr>
          <w:rFonts w:asciiTheme="minorHAnsi" w:hAnsiTheme="minorHAnsi" w:cstheme="minorHAnsi"/>
        </w:rPr>
      </w:pPr>
      <w:r>
        <w:rPr>
          <w:rFonts w:asciiTheme="minorHAnsi" w:hAnsiTheme="minorHAnsi"/>
        </w:rPr>
        <w:t>2n. Dades dels gastos realitzats per cada un dels conceptes de gasto arreplegats en el pressupost del pla de formació.</w:t>
      </w:r>
    </w:p>
    <w:p w14:paraId="59F7DC0E" w14:textId="77777777" w:rsidR="00DF6F1E" w:rsidRPr="00F71173" w:rsidRDefault="00DF6F1E" w:rsidP="00DF6F1E">
      <w:pPr>
        <w:ind w:left="-1020"/>
        <w:jc w:val="both"/>
        <w:rPr>
          <w:rFonts w:asciiTheme="minorHAnsi" w:hAnsiTheme="minorHAnsi" w:cstheme="minorHAnsi"/>
        </w:rPr>
      </w:pPr>
      <w:r>
        <w:rPr>
          <w:rFonts w:asciiTheme="minorHAnsi" w:hAnsiTheme="minorHAnsi"/>
        </w:rPr>
        <w:t>3r. Una relació classificada dels gastos de l’activitat, amb identificació del creditor i del document, l’import, la data d’emissió i la data de pagament.</w:t>
      </w:r>
    </w:p>
    <w:p w14:paraId="14C1DEDA" w14:textId="77777777" w:rsidR="00DF6F1E" w:rsidRPr="00F71173" w:rsidRDefault="00DF6F1E" w:rsidP="00DF6F1E">
      <w:pPr>
        <w:ind w:left="-1020"/>
        <w:jc w:val="both"/>
        <w:rPr>
          <w:rFonts w:asciiTheme="minorHAnsi" w:hAnsiTheme="minorHAnsi" w:cstheme="minorHAnsi"/>
        </w:rPr>
      </w:pPr>
      <w:r>
        <w:rPr>
          <w:rFonts w:asciiTheme="minorHAnsi" w:hAnsiTheme="minorHAnsi"/>
        </w:rPr>
        <w:t xml:space="preserve">4t. Originals o fotocòpies compulsades dels documents justificatius dels gastos: factures o altres </w:t>
      </w:r>
      <w:r>
        <w:rPr>
          <w:rFonts w:asciiTheme="minorHAnsi" w:hAnsiTheme="minorHAnsi"/>
        </w:rPr>
        <w:lastRenderedPageBreak/>
        <w:t xml:space="preserve">documents de valor probatori equivalent en el tràfic mercantil o amb eficàcia administrativa incorporats en la relació a què fa referència el paràgraf anterior, així com la documentació acreditativa del pagament. </w:t>
      </w:r>
    </w:p>
    <w:p w14:paraId="6C8F1BE5" w14:textId="77777777" w:rsidR="00DF6F1E" w:rsidRPr="00F71173" w:rsidRDefault="00DF6F1E" w:rsidP="00DF6F1E">
      <w:pPr>
        <w:ind w:left="-1020"/>
        <w:jc w:val="both"/>
        <w:rPr>
          <w:rFonts w:asciiTheme="minorHAnsi" w:hAnsiTheme="minorHAnsi" w:cstheme="minorHAnsi"/>
        </w:rPr>
      </w:pPr>
      <w:r>
        <w:rPr>
          <w:rFonts w:asciiTheme="minorHAnsi" w:hAnsiTheme="minorHAnsi"/>
        </w:rPr>
        <w:t>5t. Justificació dels rendiments financers generats pels fons percebuts a què fa referència l’article 19.5 de la Llei 38/2003, de 17 de novembre, així com la seua aplicació a l’activitat subvencionada.</w:t>
      </w:r>
    </w:p>
    <w:p w14:paraId="492E2411" w14:textId="77777777" w:rsidR="00DF6F1E" w:rsidRPr="00F71173" w:rsidRDefault="00DF6F1E" w:rsidP="00DF6F1E">
      <w:pPr>
        <w:ind w:left="-1020"/>
        <w:jc w:val="both"/>
        <w:rPr>
          <w:rFonts w:asciiTheme="minorHAnsi" w:hAnsiTheme="minorHAnsi" w:cstheme="minorHAnsi"/>
        </w:rPr>
      </w:pPr>
      <w:r>
        <w:rPr>
          <w:rFonts w:asciiTheme="minorHAnsi" w:hAnsiTheme="minorHAnsi"/>
        </w:rPr>
        <w:t>6t. Els tres pressupostos que, en aplicació de l’article 31.3 de la Llei 38/2003, de 17 de novembre, haja d’haver sol·licitat el beneficiari i/o, si és el cas, els preceptius informes justificatius.</w:t>
      </w:r>
    </w:p>
    <w:p w14:paraId="0A2A6E08" w14:textId="77777777" w:rsidR="00DF6F1E" w:rsidRPr="00F71173" w:rsidRDefault="00DF6F1E" w:rsidP="00DF6F1E">
      <w:pPr>
        <w:ind w:left="-1020"/>
        <w:jc w:val="both"/>
        <w:rPr>
          <w:rFonts w:asciiTheme="minorHAnsi" w:hAnsiTheme="minorHAnsi" w:cstheme="minorHAnsi"/>
        </w:rPr>
      </w:pPr>
      <w:r>
        <w:rPr>
          <w:rFonts w:asciiTheme="minorHAnsi" w:hAnsiTheme="minorHAnsi"/>
        </w:rPr>
        <w:t>5.2. La presentació del compte justificatiu per mitjans electrònics a través del portal de la web de l’IVAP es completarà amb l’aportació en suport paper segons el que establixen els apartats següents:</w:t>
      </w:r>
    </w:p>
    <w:p w14:paraId="18CBD1D2" w14:textId="586B4F10" w:rsidR="00DF6F1E" w:rsidRPr="00F71173" w:rsidRDefault="00DF6F1E" w:rsidP="00DF6F1E">
      <w:pPr>
        <w:ind w:left="-1020"/>
        <w:jc w:val="both"/>
        <w:rPr>
          <w:rFonts w:asciiTheme="minorHAnsi" w:hAnsiTheme="minorHAnsi" w:cstheme="minorHAnsi"/>
        </w:rPr>
      </w:pPr>
      <w:r>
        <w:rPr>
          <w:rFonts w:asciiTheme="minorHAnsi" w:hAnsiTheme="minorHAnsi"/>
        </w:rPr>
        <w:t>a) Presentació per mitjans electrònics: les dades i la relació de gastos a què fa referència l’apartat 5.1.</w:t>
      </w:r>
      <w:r>
        <w:rPr>
          <w:rFonts w:asciiTheme="minorHAnsi" w:hAnsiTheme="minorHAnsi"/>
          <w:i/>
          <w:iCs/>
        </w:rPr>
        <w:t>b</w:t>
      </w:r>
      <w:r>
        <w:rPr>
          <w:rFonts w:asciiTheme="minorHAnsi" w:hAnsiTheme="minorHAnsi"/>
        </w:rPr>
        <w:t>.1r, 2n i 3r s’aportaran seguint les instruccions i els formularis establits. Els documents que continguen la informació referida en l’apartat 5.1.</w:t>
      </w:r>
      <w:r>
        <w:rPr>
          <w:rFonts w:asciiTheme="minorHAnsi" w:hAnsiTheme="minorHAnsi"/>
          <w:i/>
          <w:iCs/>
        </w:rPr>
        <w:t>a</w:t>
      </w:r>
      <w:r>
        <w:rPr>
          <w:rFonts w:asciiTheme="minorHAnsi" w:hAnsiTheme="minorHAnsi"/>
        </w:rPr>
        <w:t xml:space="preserve"> i </w:t>
      </w:r>
      <w:r>
        <w:rPr>
          <w:rFonts w:asciiTheme="minorHAnsi" w:hAnsiTheme="minorHAnsi"/>
          <w:i/>
          <w:iCs/>
        </w:rPr>
        <w:t>b</w:t>
      </w:r>
      <w:r>
        <w:rPr>
          <w:rFonts w:asciiTheme="minorHAnsi" w:hAnsiTheme="minorHAnsi"/>
        </w:rPr>
        <w:t>.5t s’aportaran pujant a la web de l’IVAP els documents oportuns en format electrònic.</w:t>
      </w:r>
    </w:p>
    <w:p w14:paraId="5E3D1F82" w14:textId="77777777" w:rsidR="00DF6F1E" w:rsidRPr="00F71173" w:rsidRDefault="00DF6F1E" w:rsidP="00DF6F1E">
      <w:pPr>
        <w:ind w:left="-1020"/>
        <w:jc w:val="both"/>
        <w:rPr>
          <w:rFonts w:asciiTheme="minorHAnsi" w:hAnsiTheme="minorHAnsi" w:cstheme="minorHAnsi"/>
        </w:rPr>
      </w:pPr>
      <w:r>
        <w:rPr>
          <w:rFonts w:asciiTheme="minorHAnsi" w:hAnsiTheme="minorHAnsi"/>
        </w:rPr>
        <w:t>b) Presentació en suport paper: els documents justificatius de gasto i pagament a què fa referència l’apartat 5.1.</w:t>
      </w:r>
      <w:r>
        <w:rPr>
          <w:rFonts w:asciiTheme="minorHAnsi" w:hAnsiTheme="minorHAnsi"/>
          <w:i/>
          <w:iCs/>
        </w:rPr>
        <w:t>b</w:t>
      </w:r>
      <w:r>
        <w:rPr>
          <w:rFonts w:asciiTheme="minorHAnsi" w:hAnsiTheme="minorHAnsi"/>
        </w:rPr>
        <w:t>.4t i les tres ofertes i/o informes referenciats en l’apartat 5.1.</w:t>
      </w:r>
      <w:r>
        <w:rPr>
          <w:rFonts w:asciiTheme="minorHAnsi" w:hAnsiTheme="minorHAnsi"/>
          <w:i/>
          <w:iCs/>
        </w:rPr>
        <w:t>b</w:t>
      </w:r>
      <w:r>
        <w:rPr>
          <w:rFonts w:asciiTheme="minorHAnsi" w:hAnsiTheme="minorHAnsi"/>
        </w:rPr>
        <w:t>.6t.</w:t>
      </w:r>
    </w:p>
    <w:p w14:paraId="69EE9D3C" w14:textId="4DF221D6" w:rsidR="00DF6F1E" w:rsidRPr="00F71173" w:rsidRDefault="00DF6F1E" w:rsidP="00DF6F1E">
      <w:pPr>
        <w:ind w:left="-1020"/>
        <w:jc w:val="both"/>
        <w:rPr>
          <w:rFonts w:asciiTheme="minorHAnsi" w:hAnsiTheme="minorHAnsi" w:cstheme="minorHAnsi"/>
        </w:rPr>
      </w:pPr>
      <w:r>
        <w:rPr>
          <w:rFonts w:asciiTheme="minorHAnsi" w:hAnsiTheme="minorHAnsi"/>
        </w:rPr>
        <w:t xml:space="preserve">6. En el cas que la subvenció concedida, afegint si és el cas els rendiments financers a què fa referència l’article 19.5 de la Llei 38/2003, de 17 de novembre, siga superior a l’import dels gastos justificats, el promotor haurà d’ingressar este excés en el compte de la </w:t>
      </w:r>
      <w:r>
        <w:rPr>
          <w:rFonts w:asciiTheme="minorHAnsi" w:hAnsiTheme="minorHAnsi"/>
          <w:b/>
          <w:color w:val="FF0000"/>
        </w:rPr>
        <w:t>Conselleria de Justícia i Administració Pública ESXX XXXX XXXX XXXX XXXX XXXX</w:t>
      </w:r>
      <w:r>
        <w:rPr>
          <w:rFonts w:asciiTheme="minorHAnsi" w:hAnsiTheme="minorHAnsi"/>
        </w:rPr>
        <w:t>. Quan l’ingrés s’efectue amb posterioritat al 15 de març, l’IVAP iniciarà d’ofici un procediment de reintegrament per liquidació d’interessos de demora.</w:t>
      </w:r>
    </w:p>
    <w:p w14:paraId="0212ECEE" w14:textId="77777777" w:rsidR="00DF6F1E" w:rsidRPr="00F71173" w:rsidRDefault="00DF6F1E" w:rsidP="00DF6F1E">
      <w:pPr>
        <w:ind w:left="-1020"/>
        <w:jc w:val="both"/>
        <w:rPr>
          <w:rFonts w:asciiTheme="minorHAnsi" w:hAnsiTheme="minorHAnsi" w:cstheme="minorHAnsi"/>
        </w:rPr>
      </w:pPr>
      <w:r>
        <w:rPr>
          <w:rFonts w:asciiTheme="minorHAnsi" w:hAnsiTheme="minorHAnsi"/>
        </w:rPr>
        <w:t>7. D’acord amb el que establix l’article 70.3 del Reglament de la Llei 38/2003, de 17 de novembre, aprovat pel Reial decret 887/2006, de 21 de juliol, si transcorregut el termini de justificació el beneficiari no ha presentat la documentació justificativa, l’IVAP li requerirà que en el termini improrrogable de 15 dies es presente, amb la prevenció que la falta de presentació donarà lloc a l’exigència de reintegrament i a les altres responsabilitats establides en la Llei 38/2003, de 17 de novembre.</w:t>
      </w:r>
    </w:p>
    <w:p w14:paraId="2B1809AE" w14:textId="77777777" w:rsidR="00DF6F1E" w:rsidRPr="00F71173" w:rsidRDefault="00DF6F1E" w:rsidP="00DF6F1E">
      <w:pPr>
        <w:ind w:left="-1020"/>
        <w:jc w:val="both"/>
        <w:rPr>
          <w:rFonts w:asciiTheme="minorHAnsi" w:hAnsiTheme="minorHAnsi" w:cstheme="minorHAnsi"/>
          <w:lang w:val="es-ES"/>
        </w:rPr>
      </w:pPr>
    </w:p>
    <w:p w14:paraId="543819ED" w14:textId="77777777" w:rsidR="00DF6F1E" w:rsidRPr="00F71173" w:rsidRDefault="00DF6F1E" w:rsidP="00DF6F1E">
      <w:pPr>
        <w:ind w:left="-1020"/>
        <w:jc w:val="both"/>
        <w:rPr>
          <w:rFonts w:asciiTheme="minorHAnsi" w:hAnsiTheme="minorHAnsi" w:cstheme="minorHAnsi"/>
        </w:rPr>
      </w:pPr>
      <w:r>
        <w:rPr>
          <w:rFonts w:asciiTheme="minorHAnsi" w:hAnsiTheme="minorHAnsi"/>
        </w:rPr>
        <w:t>Article 19. Reintegraments i sancions</w:t>
      </w:r>
    </w:p>
    <w:p w14:paraId="07476F0B" w14:textId="77777777" w:rsidR="00DF6F1E" w:rsidRPr="00F71173" w:rsidRDefault="00DF6F1E" w:rsidP="00DF6F1E">
      <w:pPr>
        <w:ind w:left="-1020"/>
        <w:jc w:val="both"/>
        <w:rPr>
          <w:rFonts w:asciiTheme="minorHAnsi" w:hAnsiTheme="minorHAnsi" w:cstheme="minorHAnsi"/>
        </w:rPr>
      </w:pPr>
      <w:r>
        <w:rPr>
          <w:rFonts w:asciiTheme="minorHAnsi" w:hAnsiTheme="minorHAnsi"/>
        </w:rPr>
        <w:t>1. L’incompliment dels requisits establits en esta resolució i en les altres normes aplicables donarà lloc, amb l’oportú procediment previ de reintegrament, a l’obligació de retornar totalment o parcialment la subvenció percebuda i els interessos de demora corresponents, conformement al que disposa l’article 172 de la Llei 1/2015, de la Generalitat, d’hisenda pública, del sector públic instrumental i de subvencions.</w:t>
      </w:r>
    </w:p>
    <w:p w14:paraId="5A7BB995" w14:textId="77777777" w:rsidR="00DF6F1E" w:rsidRPr="00F71173" w:rsidRDefault="00DF6F1E" w:rsidP="00DF6F1E">
      <w:pPr>
        <w:ind w:left="-1020"/>
        <w:jc w:val="both"/>
        <w:rPr>
          <w:rFonts w:asciiTheme="minorHAnsi" w:hAnsiTheme="minorHAnsi" w:cstheme="minorHAnsi"/>
        </w:rPr>
      </w:pPr>
      <w:r>
        <w:rPr>
          <w:rFonts w:asciiTheme="minorHAnsi" w:hAnsiTheme="minorHAnsi"/>
        </w:rPr>
        <w:t>2. El procediment de reintegrament s’iniciarà d’ofici per acord de la Direcció General de Funció Pública, bé per iniciativa pròpia, bé a conseqüència d’una orde superior, a petició raonada d’altres òrgans o per denúncia. També s’iniciarà a conseqüència de l’informe de control financer emés per la Intervenció General de la Generalitat.</w:t>
      </w:r>
    </w:p>
    <w:p w14:paraId="578B78FF" w14:textId="77777777" w:rsidR="00DF6F1E" w:rsidRPr="00F71173" w:rsidRDefault="00DF6F1E" w:rsidP="00DF6F1E">
      <w:pPr>
        <w:ind w:left="-1020"/>
        <w:jc w:val="both"/>
        <w:rPr>
          <w:rFonts w:asciiTheme="minorHAnsi" w:hAnsiTheme="minorHAnsi" w:cstheme="minorHAnsi"/>
        </w:rPr>
      </w:pPr>
      <w:r>
        <w:rPr>
          <w:rFonts w:asciiTheme="minorHAnsi" w:hAnsiTheme="minorHAnsi"/>
        </w:rPr>
        <w:t xml:space="preserve">3. L’acord pel qual s’inicie el procediment de reintegrament indicarà la causa que en determina l’inici, les obligacions incomplides i l’import de l’ajuda afectada. L’interessat podrà presentar les </w:t>
      </w:r>
      <w:r>
        <w:rPr>
          <w:rFonts w:asciiTheme="minorHAnsi" w:hAnsiTheme="minorHAnsi"/>
        </w:rPr>
        <w:lastRenderedPageBreak/>
        <w:t>al·legacions i la documentació que considere pertinents en el termini de 15 dies des de la notificació.</w:t>
      </w:r>
    </w:p>
    <w:p w14:paraId="1CADAFBF" w14:textId="77777777" w:rsidR="00DF6F1E" w:rsidRPr="00F71173" w:rsidRDefault="00DF6F1E" w:rsidP="00DF6F1E">
      <w:pPr>
        <w:ind w:left="-1020"/>
        <w:jc w:val="both"/>
        <w:rPr>
          <w:rFonts w:asciiTheme="minorHAnsi" w:hAnsiTheme="minorHAnsi" w:cstheme="minorHAnsi"/>
        </w:rPr>
      </w:pPr>
      <w:r>
        <w:rPr>
          <w:rFonts w:asciiTheme="minorHAnsi" w:hAnsiTheme="minorHAnsi"/>
        </w:rPr>
        <w:t>4. Correspondrà dictar la resolució del procediment de reintegrament a la Direcció General de Funció Pública, òrgan concedent de l’ajuda, i s’haurà de notificar a l’interessat en el termini màxim de 12 mesos des de la data de l’acord d’inici.</w:t>
      </w:r>
    </w:p>
    <w:p w14:paraId="4E3BF572" w14:textId="77777777" w:rsidR="00DF6F1E" w:rsidRPr="00F71173" w:rsidRDefault="00DF6F1E" w:rsidP="00DF6F1E">
      <w:pPr>
        <w:ind w:left="-1020"/>
        <w:jc w:val="both"/>
        <w:rPr>
          <w:rFonts w:asciiTheme="minorHAnsi" w:hAnsiTheme="minorHAnsi" w:cstheme="minorHAnsi"/>
        </w:rPr>
      </w:pPr>
      <w:r>
        <w:rPr>
          <w:rFonts w:asciiTheme="minorHAnsi" w:hAnsiTheme="minorHAnsi"/>
        </w:rPr>
        <w:t>5. Serà aplicable el que preveu el capítol IV del títol X de la Llei 1/2015, de 6 de febrer, de la Generalitat, d’hisenda pública, del sector públic instrumental i de subvencions; el títol IV de la Llei 38/2003, de 17 de novembre, i el títol IV del seu reglament, aprovat pel Reial decret 887/2006, de 21 de juliol, si concorren els supòsits d’infraccions administratives en matèria de subvencions i ajudes públiques. La potestat sancionadora s’exercirà d’acord amb el que establix l’article 177 de la Llei 1/2015.</w:t>
      </w:r>
    </w:p>
    <w:p w14:paraId="6D44060E" w14:textId="77777777" w:rsidR="00DF6F1E" w:rsidRPr="00F71173" w:rsidRDefault="00DF6F1E" w:rsidP="00DF6F1E">
      <w:pPr>
        <w:ind w:left="-1020"/>
        <w:jc w:val="both"/>
        <w:rPr>
          <w:rFonts w:asciiTheme="minorHAnsi" w:hAnsiTheme="minorHAnsi" w:cstheme="minorHAnsi"/>
          <w:lang w:val="es-ES"/>
        </w:rPr>
      </w:pPr>
    </w:p>
    <w:p w14:paraId="65A939A6" w14:textId="77777777" w:rsidR="00DF6F1E" w:rsidRPr="00F71173" w:rsidRDefault="00DF6F1E" w:rsidP="00DF6F1E">
      <w:pPr>
        <w:ind w:left="-1020"/>
        <w:jc w:val="both"/>
        <w:rPr>
          <w:rFonts w:asciiTheme="minorHAnsi" w:hAnsiTheme="minorHAnsi" w:cstheme="minorHAnsi"/>
        </w:rPr>
      </w:pPr>
      <w:r>
        <w:rPr>
          <w:rFonts w:asciiTheme="minorHAnsi" w:hAnsiTheme="minorHAnsi"/>
        </w:rPr>
        <w:t>Article 20. Tramitació electrònica</w:t>
      </w:r>
    </w:p>
    <w:p w14:paraId="28158B2B" w14:textId="77777777" w:rsidR="00DF6F1E" w:rsidRPr="00F71173" w:rsidRDefault="00DF6F1E" w:rsidP="00DF6F1E">
      <w:pPr>
        <w:ind w:left="-1020"/>
        <w:jc w:val="both"/>
        <w:rPr>
          <w:rFonts w:asciiTheme="minorHAnsi" w:hAnsiTheme="minorHAnsi" w:cstheme="minorHAnsi"/>
        </w:rPr>
      </w:pPr>
      <w:r>
        <w:rPr>
          <w:rFonts w:asciiTheme="minorHAnsi" w:hAnsiTheme="minorHAnsi"/>
        </w:rPr>
        <w:t xml:space="preserve">1. Les sol·licituds, les adaptacions i les modificacions presentades pels promotors a través del portal de la web de l’IVAP, així com la justificació dels gastos efectuats amb càrrec a l’ajuda rebuda i les possibles esmenes i al·legacions presentades al llarg de tot el procediment, quedaran registrades. </w:t>
      </w:r>
    </w:p>
    <w:p w14:paraId="5D88BFBE" w14:textId="77777777" w:rsidR="00DF6F1E" w:rsidRPr="00F71173" w:rsidRDefault="00DF6F1E" w:rsidP="00DF6F1E">
      <w:pPr>
        <w:ind w:left="-1020"/>
        <w:jc w:val="both"/>
        <w:rPr>
          <w:rFonts w:asciiTheme="minorHAnsi" w:hAnsiTheme="minorHAnsi" w:cstheme="minorHAnsi"/>
        </w:rPr>
      </w:pPr>
      <w:r>
        <w:rPr>
          <w:rFonts w:asciiTheme="minorHAnsi" w:hAnsiTheme="minorHAnsi"/>
        </w:rPr>
        <w:t>2. El sistema de notificacions utilitzat complirà el que establixen els articles 41 i 43 de la Llei 39/2015, d’1 d’octubre, del procediment administratiu comú de les administracions públiques.</w:t>
      </w:r>
    </w:p>
    <w:p w14:paraId="6230D508" w14:textId="77777777" w:rsidR="00DF6F1E" w:rsidRPr="00F71173" w:rsidRDefault="00DF6F1E" w:rsidP="00DF6F1E">
      <w:pPr>
        <w:ind w:left="-1020"/>
        <w:jc w:val="both"/>
        <w:rPr>
          <w:rFonts w:asciiTheme="minorHAnsi" w:hAnsiTheme="minorHAnsi" w:cstheme="minorHAnsi"/>
          <w:lang w:val="es-ES"/>
        </w:rPr>
      </w:pPr>
    </w:p>
    <w:p w14:paraId="06697B29" w14:textId="77777777" w:rsidR="00DF6F1E" w:rsidRPr="00F71173" w:rsidRDefault="00DF6F1E" w:rsidP="00DF6F1E">
      <w:pPr>
        <w:ind w:left="-1020"/>
        <w:jc w:val="both"/>
        <w:rPr>
          <w:rFonts w:asciiTheme="minorHAnsi" w:hAnsiTheme="minorHAnsi" w:cstheme="minorHAnsi"/>
        </w:rPr>
      </w:pPr>
      <w:r>
        <w:rPr>
          <w:rFonts w:asciiTheme="minorHAnsi" w:hAnsiTheme="minorHAnsi"/>
        </w:rPr>
        <w:t>Article 21. Seguiment i control del desenrotllament de les activitats subvencionades</w:t>
      </w:r>
    </w:p>
    <w:p w14:paraId="17A692E9" w14:textId="57D7467A" w:rsidR="00DF6F1E" w:rsidRPr="00F71173" w:rsidRDefault="00DF6F1E" w:rsidP="00DF6F1E">
      <w:pPr>
        <w:ind w:left="-1020"/>
        <w:jc w:val="both"/>
        <w:rPr>
          <w:rFonts w:asciiTheme="minorHAnsi" w:hAnsiTheme="minorHAnsi" w:cstheme="minorHAnsi"/>
        </w:rPr>
      </w:pPr>
      <w:r>
        <w:rPr>
          <w:rFonts w:asciiTheme="minorHAnsi" w:hAnsiTheme="minorHAnsi"/>
        </w:rPr>
        <w:t>A l’efecte de dur a terme el seguiment i el control dels plans subvencionats, així com de les actuacions de control que l’IVAP considere necessàries, s’establixen els mecanismes següents:</w:t>
      </w:r>
    </w:p>
    <w:p w14:paraId="6C5EC544" w14:textId="77777777" w:rsidR="00DF6F1E" w:rsidRPr="00F71173" w:rsidRDefault="00DF6F1E" w:rsidP="00DF6F1E">
      <w:pPr>
        <w:ind w:left="-1020"/>
        <w:jc w:val="both"/>
        <w:rPr>
          <w:rFonts w:asciiTheme="minorHAnsi" w:hAnsiTheme="minorHAnsi" w:cstheme="minorHAnsi"/>
        </w:rPr>
      </w:pPr>
      <w:r>
        <w:rPr>
          <w:rFonts w:asciiTheme="minorHAnsi" w:hAnsiTheme="minorHAnsi"/>
        </w:rPr>
        <w:t>1. El beneficiari haurà de comunicar a l’IVAP qualsevol incidència o canvi que es produïsca en el desenrotllament de l’acció subvencionada que supose una adaptació en els processos, sense alterar l’objecte ni les condicions de la resolució de concessió. Estes incidències s’hauran de comunicar quan es produïsquen.</w:t>
      </w:r>
    </w:p>
    <w:p w14:paraId="0AC2ACA1" w14:textId="77777777" w:rsidR="00DF6F1E" w:rsidRPr="00F71173" w:rsidRDefault="00DF6F1E" w:rsidP="00DF6F1E">
      <w:pPr>
        <w:ind w:left="-1020"/>
        <w:jc w:val="both"/>
        <w:rPr>
          <w:rFonts w:asciiTheme="minorHAnsi" w:hAnsiTheme="minorHAnsi" w:cstheme="minorHAnsi"/>
        </w:rPr>
      </w:pPr>
      <w:r>
        <w:rPr>
          <w:rFonts w:asciiTheme="minorHAnsi" w:hAnsiTheme="minorHAnsi"/>
        </w:rPr>
        <w:t xml:space="preserve">2. Les comunicacions es realitzaran a través del portal FEDAP. En qualsevol cas, en el cas de no poder realitzar-se en qualsevol moment del termini establit la comunicació per part dels interessats, esta podrà realitzar-se de conformitat amb els sistemes establits en l’article 16.4 de la Llei 39/2015, d’1 d’octubre, del procediment administratiu comú de les administracions públiques. </w:t>
      </w:r>
    </w:p>
    <w:p w14:paraId="696557C1" w14:textId="77777777" w:rsidR="00DF6F1E" w:rsidRPr="00F71173" w:rsidRDefault="00DF6F1E" w:rsidP="00DF6F1E">
      <w:pPr>
        <w:ind w:left="-1020"/>
        <w:jc w:val="both"/>
        <w:rPr>
          <w:rFonts w:asciiTheme="minorHAnsi" w:hAnsiTheme="minorHAnsi" w:cstheme="minorHAnsi"/>
          <w:lang w:val="es-ES"/>
        </w:rPr>
      </w:pPr>
    </w:p>
    <w:p w14:paraId="6FE47AF3" w14:textId="77777777" w:rsidR="00DF6F1E" w:rsidRPr="00F71173" w:rsidRDefault="00DF6F1E" w:rsidP="00DF6F1E">
      <w:pPr>
        <w:ind w:left="-1020"/>
        <w:jc w:val="both"/>
        <w:rPr>
          <w:rFonts w:asciiTheme="minorHAnsi" w:hAnsiTheme="minorHAnsi" w:cstheme="minorHAnsi"/>
        </w:rPr>
      </w:pPr>
      <w:r>
        <w:rPr>
          <w:rFonts w:asciiTheme="minorHAnsi" w:hAnsiTheme="minorHAnsi"/>
        </w:rPr>
        <w:t>Disposició addicional única</w:t>
      </w:r>
    </w:p>
    <w:p w14:paraId="2B4DB570" w14:textId="77777777" w:rsidR="00DF6F1E" w:rsidRPr="00F71173" w:rsidRDefault="00DF6F1E" w:rsidP="00DF6F1E">
      <w:pPr>
        <w:ind w:left="-1020"/>
        <w:jc w:val="both"/>
        <w:rPr>
          <w:rFonts w:asciiTheme="minorHAnsi" w:hAnsiTheme="minorHAnsi" w:cstheme="minorHAnsi"/>
        </w:rPr>
      </w:pPr>
      <w:r>
        <w:rPr>
          <w:rFonts w:asciiTheme="minorHAnsi" w:hAnsiTheme="minorHAnsi"/>
        </w:rPr>
        <w:t xml:space="preserve">La present convocatòria no requerix notificació a la Comissió Europea, ja que no reunix els requisits de l’article 107.1 del Tractat de funcionament de la Unió Europea, atés que la transferència financera es produïx entre estructures oficials i obeïx a un traspàs de competències públiques, al marge de qualsevol activitat econòmica. </w:t>
      </w:r>
    </w:p>
    <w:p w14:paraId="5F365896" w14:textId="77777777" w:rsidR="00DF6F1E" w:rsidRPr="00F71173" w:rsidRDefault="00DF6F1E" w:rsidP="00DF6F1E">
      <w:pPr>
        <w:ind w:left="-1020"/>
        <w:jc w:val="both"/>
        <w:rPr>
          <w:rFonts w:asciiTheme="minorHAnsi" w:hAnsiTheme="minorHAnsi" w:cstheme="minorHAnsi"/>
          <w:lang w:val="es-ES"/>
        </w:rPr>
      </w:pPr>
    </w:p>
    <w:p w14:paraId="42F15699" w14:textId="77777777" w:rsidR="00DF6F1E" w:rsidRPr="00F71173" w:rsidRDefault="00DF6F1E" w:rsidP="00DF6F1E">
      <w:pPr>
        <w:ind w:left="-1020"/>
        <w:jc w:val="both"/>
        <w:rPr>
          <w:rFonts w:asciiTheme="minorHAnsi" w:hAnsiTheme="minorHAnsi" w:cstheme="minorHAnsi"/>
        </w:rPr>
      </w:pPr>
      <w:r>
        <w:rPr>
          <w:rFonts w:asciiTheme="minorHAnsi" w:hAnsiTheme="minorHAnsi"/>
        </w:rPr>
        <w:t>Disposició final única. Entrada en vigor</w:t>
      </w:r>
    </w:p>
    <w:p w14:paraId="3F93F8D5" w14:textId="77777777" w:rsidR="00DF6F1E" w:rsidRPr="00F71173" w:rsidRDefault="00DF6F1E" w:rsidP="00DF6F1E">
      <w:pPr>
        <w:ind w:left="-1020"/>
        <w:jc w:val="both"/>
        <w:rPr>
          <w:rFonts w:asciiTheme="minorHAnsi" w:hAnsiTheme="minorHAnsi" w:cstheme="minorHAnsi"/>
        </w:rPr>
      </w:pPr>
      <w:r>
        <w:rPr>
          <w:rFonts w:asciiTheme="minorHAnsi" w:hAnsiTheme="minorHAnsi"/>
        </w:rPr>
        <w:t xml:space="preserve">La present resolució entrarà en vigor l’endemà de la publicació en el </w:t>
      </w:r>
      <w:r>
        <w:rPr>
          <w:rFonts w:asciiTheme="minorHAnsi" w:hAnsiTheme="minorHAnsi"/>
          <w:i/>
          <w:iCs/>
        </w:rPr>
        <w:t>Diari Oficial de la Generalitat Valenciana</w:t>
      </w:r>
      <w:r>
        <w:rPr>
          <w:rFonts w:asciiTheme="minorHAnsi" w:hAnsiTheme="minorHAnsi"/>
        </w:rPr>
        <w:t xml:space="preserve"> (DOGV).</w:t>
      </w:r>
    </w:p>
    <w:p w14:paraId="2ABDE7A2" w14:textId="77777777" w:rsidR="00DF6F1E" w:rsidRPr="00F71173" w:rsidRDefault="00DF6F1E" w:rsidP="00DF6F1E">
      <w:pPr>
        <w:ind w:left="-1020"/>
        <w:jc w:val="both"/>
        <w:rPr>
          <w:rFonts w:asciiTheme="minorHAnsi" w:hAnsiTheme="minorHAnsi" w:cstheme="minorHAnsi"/>
          <w:lang w:val="es-ES"/>
        </w:rPr>
      </w:pPr>
    </w:p>
    <w:p w14:paraId="526C0D0A" w14:textId="506759FE" w:rsidR="00DF6F1E" w:rsidRPr="00F71173" w:rsidRDefault="00DF6F1E" w:rsidP="00DF6F1E">
      <w:pPr>
        <w:ind w:left="-1020"/>
        <w:jc w:val="both"/>
        <w:rPr>
          <w:rFonts w:asciiTheme="minorHAnsi" w:hAnsiTheme="minorHAnsi" w:cstheme="minorHAnsi"/>
        </w:rPr>
      </w:pPr>
      <w:r>
        <w:rPr>
          <w:rFonts w:asciiTheme="minorHAnsi" w:hAnsiTheme="minorHAnsi"/>
        </w:rPr>
        <w:t>La present resolució posa fi a la via administrativa i davant d’esta es podrà interposar un recurs contenciós administratiu davant del jutjat contenciós administratiu, en el termini de dos mesos comptats des de l’endemà de la notificació, d’acord amb el que preveuen els articles 8 i 46 de la Llei 29/1998, de 13 de juliol, reguladora de la jurisdicció contenciosa administrativa. Potestativament, i amb caràcter previ, es podrà interposar un recurs administratiu de reposició, en el termini d’un mes, davant de la consellera d’Hisenda, Economia i Administració Pública, segons el que disposen els articles 123 i 124 de la Llei 39/2015, d’1 d’octubre.</w:t>
      </w:r>
    </w:p>
    <w:p w14:paraId="163D14A6" w14:textId="77777777" w:rsidR="00DF6F1E" w:rsidRPr="00F71173" w:rsidRDefault="00DF6F1E" w:rsidP="00DF6F1E">
      <w:pPr>
        <w:ind w:left="-1020"/>
        <w:jc w:val="both"/>
        <w:rPr>
          <w:rFonts w:asciiTheme="minorHAnsi" w:hAnsiTheme="minorHAnsi" w:cstheme="minorHAnsi"/>
          <w:lang w:val="es-ES"/>
        </w:rPr>
      </w:pPr>
    </w:p>
    <w:p w14:paraId="404DD9E1" w14:textId="325E78B0" w:rsidR="00DF6F1E" w:rsidRPr="00F71173" w:rsidRDefault="00DF6F1E" w:rsidP="00DF6F1E">
      <w:pPr>
        <w:ind w:left="-1020"/>
        <w:jc w:val="both"/>
        <w:rPr>
          <w:rFonts w:asciiTheme="minorHAnsi" w:hAnsiTheme="minorHAnsi" w:cstheme="minorHAnsi"/>
        </w:rPr>
      </w:pPr>
      <w:r>
        <w:rPr>
          <w:rFonts w:asciiTheme="minorHAnsi" w:hAnsiTheme="minorHAnsi"/>
        </w:rPr>
        <w:t>València, XX de XXXXX de 2025.- La consellera de Justícia i Administració Pública. Nuria Martínez Sanchis</w:t>
      </w:r>
    </w:p>
    <w:p w14:paraId="05AC61B6" w14:textId="77777777" w:rsidR="00DF6F1E" w:rsidRPr="00F71173" w:rsidRDefault="00DF6F1E" w:rsidP="00DF6F1E">
      <w:pPr>
        <w:ind w:left="-1020"/>
        <w:jc w:val="both"/>
        <w:rPr>
          <w:rFonts w:asciiTheme="minorHAnsi" w:hAnsiTheme="minorHAnsi" w:cstheme="minorHAnsi"/>
          <w:lang w:val="es-ES"/>
        </w:rPr>
      </w:pPr>
    </w:p>
    <w:p w14:paraId="0A3BA65F" w14:textId="77777777" w:rsidR="00F15797" w:rsidRPr="00F71173" w:rsidRDefault="00F15797" w:rsidP="00314252">
      <w:pPr>
        <w:ind w:left="-1020"/>
        <w:jc w:val="both"/>
        <w:rPr>
          <w:rFonts w:asciiTheme="minorHAnsi" w:hAnsiTheme="minorHAnsi" w:cstheme="minorHAnsi"/>
          <w:lang w:val="es-ES"/>
        </w:rPr>
      </w:pPr>
    </w:p>
    <w:p w14:paraId="4CF8C3AC" w14:textId="77777777" w:rsidR="003755C2" w:rsidRPr="00F71173" w:rsidRDefault="003755C2" w:rsidP="003755C2">
      <w:pPr>
        <w:ind w:left="-1020"/>
        <w:rPr>
          <w:rFonts w:ascii="Roboto" w:hAnsi="Roboto"/>
          <w:sz w:val="22"/>
          <w:szCs w:val="22"/>
          <w:lang w:val="es-ES"/>
        </w:rPr>
      </w:pPr>
    </w:p>
    <w:sectPr w:rsidR="003755C2" w:rsidRPr="00F71173">
      <w:headerReference w:type="even" r:id="rId7"/>
      <w:headerReference w:type="default" r:id="rId8"/>
      <w:footerReference w:type="even" r:id="rId9"/>
      <w:footerReference w:type="default" r:id="rId10"/>
      <w:headerReference w:type="first" r:id="rId11"/>
      <w:footerReference w:type="first" r:id="rId12"/>
      <w:pgSz w:w="11906" w:h="16838"/>
      <w:pgMar w:top="2902" w:right="1418" w:bottom="1418" w:left="2268" w:header="719" w:footer="92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A1BAF2" w14:textId="77777777" w:rsidR="00820730" w:rsidRDefault="00820730">
      <w:r>
        <w:separator/>
      </w:r>
    </w:p>
  </w:endnote>
  <w:endnote w:type="continuationSeparator" w:id="0">
    <w:p w14:paraId="42C70352" w14:textId="77777777" w:rsidR="00820730" w:rsidRDefault="008207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OpenSymbol">
    <w:altName w:val="Segoe UI Symbol"/>
    <w:panose1 w:val="05010000000000000000"/>
    <w:charset w:val="00"/>
    <w:family w:val="auto"/>
    <w:pitch w:val="variable"/>
    <w:sig w:usb0="800000AF" w:usb1="1001ECEA" w:usb2="00000000" w:usb3="00000000" w:csb0="80000001"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0">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ED229" w14:textId="77777777" w:rsidR="00DE7552" w:rsidRDefault="00DE755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CBF50" w14:textId="77777777" w:rsidR="00DE7552" w:rsidRDefault="00DE755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D1F9A" w14:textId="77777777" w:rsidR="00DE7552" w:rsidRDefault="00DE755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83BE48" w14:textId="77777777" w:rsidR="00820730" w:rsidRDefault="00820730">
      <w:r>
        <w:rPr>
          <w:color w:val="000000"/>
        </w:rPr>
        <w:separator/>
      </w:r>
    </w:p>
  </w:footnote>
  <w:footnote w:type="continuationSeparator" w:id="0">
    <w:p w14:paraId="1D37D958" w14:textId="77777777" w:rsidR="00820730" w:rsidRDefault="008207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B48A5" w14:textId="77777777" w:rsidR="00DE7552" w:rsidRDefault="00DE755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B6F0D" w14:textId="68247E88" w:rsidR="00D367E4" w:rsidRDefault="00133586">
    <w:pPr>
      <w:pStyle w:val="Encabezado"/>
      <w:ind w:left="-993" w:right="851"/>
      <w:jc w:val="right"/>
    </w:pPr>
    <w:r>
      <w:rPr>
        <w:noProof/>
      </w:rPr>
      <w:drawing>
        <wp:anchor distT="0" distB="0" distL="114300" distR="114300" simplePos="0" relativeHeight="251663360" behindDoc="0" locked="0" layoutInCell="1" allowOverlap="1" wp14:anchorId="5B1713D3" wp14:editId="2BF336C0">
          <wp:simplePos x="0" y="0"/>
          <wp:positionH relativeFrom="margin">
            <wp:posOffset>4514850</wp:posOffset>
          </wp:positionH>
          <wp:positionV relativeFrom="paragraph">
            <wp:posOffset>-635</wp:posOffset>
          </wp:positionV>
          <wp:extent cx="704850" cy="1057275"/>
          <wp:effectExtent l="0" t="0" r="0" b="9525"/>
          <wp:wrapNone/>
          <wp:docPr id="1822562019" name="Imagen 1822562019" descr="Logotip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tipo&#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704850" cy="1057275"/>
                  </a:xfrm>
                  <a:prstGeom prst="rect">
                    <a:avLst/>
                  </a:prstGeom>
                </pic:spPr>
              </pic:pic>
            </a:graphicData>
          </a:graphic>
        </wp:anchor>
      </w:drawing>
    </w:r>
  </w:p>
  <w:p w14:paraId="6A901705" w14:textId="77777777" w:rsidR="00D367E4" w:rsidRDefault="00D367E4">
    <w:pPr>
      <w:pStyle w:val="Encabezado"/>
    </w:pPr>
  </w:p>
  <w:p w14:paraId="34CFF7BA" w14:textId="77777777" w:rsidR="00D367E4" w:rsidRDefault="00D367E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D21FC" w14:textId="5135D40C" w:rsidR="00D367E4" w:rsidRPr="00B961D8" w:rsidRDefault="005F49CA">
    <w:pPr>
      <w:pStyle w:val="Encabezado"/>
      <w:ind w:left="1985" w:right="851"/>
      <w:rPr>
        <w:rFonts w:ascii="Roboto" w:hAnsi="Roboto" w:cs="Times New Roman"/>
        <w:color w:val="C00000"/>
        <w:sz w:val="16"/>
        <w:szCs w:val="16"/>
      </w:rPr>
    </w:pPr>
    <w:r>
      <w:rPr>
        <w:rFonts w:ascii="Roboto" w:hAnsi="Roboto"/>
        <w:noProof/>
        <w:color w:val="C00000"/>
        <w:sz w:val="16"/>
      </w:rPr>
      <w:drawing>
        <wp:anchor distT="0" distB="0" distL="114300" distR="114300" simplePos="0" relativeHeight="251665408" behindDoc="1" locked="0" layoutInCell="1" allowOverlap="1" wp14:anchorId="737D4E87" wp14:editId="3FCB7E52">
          <wp:simplePos x="0" y="0"/>
          <wp:positionH relativeFrom="margin">
            <wp:posOffset>-1053428</wp:posOffset>
          </wp:positionH>
          <wp:positionV relativeFrom="page">
            <wp:posOffset>0</wp:posOffset>
          </wp:positionV>
          <wp:extent cx="2331720" cy="1631950"/>
          <wp:effectExtent l="0" t="0" r="0" b="6350"/>
          <wp:wrapNone/>
          <wp:docPr id="579272290" name="Imatge 1" descr="Imatge que conté text, blanc&#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415285" name="Imatge 1" descr="Imatge que conté text, blanc&#10;&#10;Descripció generada automàticament"/>
                  <pic:cNvPicPr/>
                </pic:nvPicPr>
                <pic:blipFill>
                  <a:blip r:embed="rId1">
                    <a:extLst>
                      <a:ext uri="{28A0092B-C50C-407E-A947-70E740481C1C}">
                        <a14:useLocalDpi xmlns:a14="http://schemas.microsoft.com/office/drawing/2010/main" val="0"/>
                      </a:ext>
                    </a:extLst>
                  </a:blip>
                  <a:stretch>
                    <a:fillRect/>
                  </a:stretch>
                </pic:blipFill>
                <pic:spPr>
                  <a:xfrm>
                    <a:off x="0" y="0"/>
                    <a:ext cx="2331720" cy="1631950"/>
                  </a:xfrm>
                  <a:prstGeom prst="rect">
                    <a:avLst/>
                  </a:prstGeom>
                </pic:spPr>
              </pic:pic>
            </a:graphicData>
          </a:graphic>
        </wp:anchor>
      </w:drawing>
    </w:r>
  </w:p>
  <w:p w14:paraId="7C8532FB" w14:textId="6D28CC63" w:rsidR="00D367E4" w:rsidRPr="00B961D8" w:rsidRDefault="00B961D8" w:rsidP="005F49CA">
    <w:pPr>
      <w:pStyle w:val="Standard"/>
      <w:ind w:left="2268"/>
      <w:rPr>
        <w:rFonts w:ascii="Roboto" w:hAnsi="Roboto" w:cs="Times New Roman"/>
        <w:bCs/>
        <w:color w:val="C00000"/>
        <w:sz w:val="16"/>
        <w:szCs w:val="16"/>
      </w:rPr>
    </w:pPr>
    <w:r>
      <w:rPr>
        <w:rFonts w:ascii="Roboto" w:hAnsi="Roboto"/>
        <w:color w:val="C00000"/>
        <w:sz w:val="16"/>
      </w:rPr>
      <w:t>Direcció General de Funció Pública</w:t>
    </w:r>
  </w:p>
  <w:p w14:paraId="1D01C909" w14:textId="22E374DA" w:rsidR="00D367E4" w:rsidRPr="00B961D8" w:rsidRDefault="00B961D8" w:rsidP="005F49CA">
    <w:pPr>
      <w:pStyle w:val="Standard"/>
      <w:ind w:left="2268"/>
      <w:rPr>
        <w:rFonts w:ascii="Roboto" w:hAnsi="Roboto" w:cs="Times New Roman"/>
        <w:b/>
        <w:bCs/>
        <w:color w:val="C00000"/>
        <w:sz w:val="16"/>
        <w:szCs w:val="16"/>
      </w:rPr>
    </w:pPr>
    <w:r>
      <w:rPr>
        <w:rFonts w:ascii="Roboto" w:hAnsi="Roboto"/>
        <w:b/>
        <w:color w:val="C00000"/>
        <w:sz w:val="16"/>
      </w:rPr>
      <w:t>Institut Valencià d’Administració Pública</w:t>
    </w:r>
  </w:p>
  <w:p w14:paraId="688A2FDD" w14:textId="112F373B" w:rsidR="00D367E4" w:rsidRPr="00B961D8" w:rsidRDefault="00D367E4" w:rsidP="005F49CA">
    <w:pPr>
      <w:pStyle w:val="Standard"/>
      <w:ind w:left="2268"/>
      <w:rPr>
        <w:rFonts w:ascii="Roboto" w:hAnsi="Roboto" w:cs="Times New Roman"/>
        <w:color w:val="C00000"/>
        <w:sz w:val="16"/>
        <w:szCs w:val="16"/>
        <w:lang w:eastAsia="es-ES_tradnl"/>
      </w:rPr>
    </w:pPr>
  </w:p>
  <w:p w14:paraId="185B2A13" w14:textId="630C0737" w:rsidR="00D367E4" w:rsidRPr="00B961D8" w:rsidRDefault="00C701A3" w:rsidP="005F49CA">
    <w:pPr>
      <w:pStyle w:val="Standard"/>
      <w:ind w:left="2268"/>
      <w:rPr>
        <w:rFonts w:ascii="Roboto" w:hAnsi="Roboto" w:cs="Times New Roman"/>
        <w:color w:val="C00000"/>
        <w:sz w:val="16"/>
        <w:szCs w:val="16"/>
      </w:rPr>
    </w:pPr>
    <w:r>
      <w:rPr>
        <w:rFonts w:ascii="Roboto" w:hAnsi="Roboto"/>
        <w:color w:val="C00000"/>
        <w:sz w:val="16"/>
      </w:rPr>
      <w:t>Passeig de l’Albereda, 16 46010 València</w:t>
    </w:r>
  </w:p>
  <w:tbl>
    <w:tblPr>
      <w:tblStyle w:val="Tablaconcuadrcula"/>
      <w:tblpPr w:leftFromText="624" w:rightFromText="142" w:vertAnchor="text" w:tblpX="-572" w:tblpY="1"/>
      <w:tblOverlap w:val="never"/>
      <w:tblW w:w="0" w:type="auto"/>
      <w:tblLook w:val="04A0" w:firstRow="1" w:lastRow="0" w:firstColumn="1" w:lastColumn="0" w:noHBand="0" w:noVBand="1"/>
    </w:tblPr>
    <w:tblGrid>
      <w:gridCol w:w="2122"/>
    </w:tblGrid>
    <w:tr w:rsidR="004E583B" w14:paraId="2A6B8278" w14:textId="77777777" w:rsidTr="004E583B">
      <w:tc>
        <w:tcPr>
          <w:tcW w:w="2122" w:type="dxa"/>
          <w:tcBorders>
            <w:top w:val="nil"/>
            <w:left w:val="nil"/>
            <w:bottom w:val="nil"/>
            <w:right w:val="nil"/>
          </w:tcBorders>
        </w:tcPr>
        <w:p w14:paraId="2B880E7B" w14:textId="77777777" w:rsidR="004E583B" w:rsidRPr="005F49CA" w:rsidRDefault="004E583B" w:rsidP="004E583B">
          <w:pPr>
            <w:pStyle w:val="Standard"/>
            <w:ind w:left="-57"/>
            <w:rPr>
              <w:rFonts w:ascii="Roboto" w:hAnsi="Roboto"/>
              <w:color w:val="C00000"/>
              <w:sz w:val="16"/>
              <w:szCs w:val="16"/>
            </w:rPr>
          </w:pPr>
          <w:r>
            <w:rPr>
              <w:rFonts w:ascii="Roboto" w:hAnsi="Roboto"/>
              <w:color w:val="C00000"/>
              <w:sz w:val="16"/>
            </w:rPr>
            <w:t>Conselleria de Justícia</w:t>
          </w:r>
        </w:p>
        <w:p w14:paraId="1DA051B6" w14:textId="77777777" w:rsidR="004E583B" w:rsidRPr="005F49CA" w:rsidRDefault="004E583B" w:rsidP="004E583B">
          <w:pPr>
            <w:pStyle w:val="Standard"/>
            <w:ind w:left="-57"/>
            <w:rPr>
              <w:rFonts w:ascii="Roboto" w:hAnsi="Roboto"/>
              <w:color w:val="FF0000"/>
              <w:sz w:val="16"/>
              <w:szCs w:val="16"/>
            </w:rPr>
          </w:pPr>
          <w:r>
            <w:rPr>
              <w:rFonts w:ascii="Roboto" w:hAnsi="Roboto"/>
              <w:color w:val="C00000"/>
              <w:sz w:val="16"/>
            </w:rPr>
            <w:t>i Administració Pública</w:t>
          </w:r>
        </w:p>
      </w:tc>
    </w:tr>
  </w:tbl>
  <w:p w14:paraId="7C69C6E2" w14:textId="0C43DE5A" w:rsidR="00D367E4" w:rsidRPr="00B961D8" w:rsidRDefault="00B961D8" w:rsidP="005F49CA">
    <w:pPr>
      <w:pStyle w:val="Standard"/>
      <w:ind w:left="2268"/>
      <w:rPr>
        <w:rFonts w:ascii="Roboto" w:hAnsi="Roboto" w:cs="Times New Roman"/>
        <w:color w:val="C00000"/>
        <w:sz w:val="16"/>
        <w:szCs w:val="16"/>
      </w:rPr>
    </w:pPr>
    <w:r>
      <w:rPr>
        <w:rFonts w:ascii="Roboto" w:hAnsi="Roboto"/>
        <w:color w:val="C00000"/>
        <w:sz w:val="16"/>
      </w:rPr>
      <w:t>96 310 88 00·</w:t>
    </w:r>
  </w:p>
  <w:p w14:paraId="00FFBDD9" w14:textId="616B8309" w:rsidR="00D367E4" w:rsidRPr="00B961D8" w:rsidRDefault="00B961D8" w:rsidP="005F49CA">
    <w:pPr>
      <w:pStyle w:val="Standard"/>
      <w:spacing w:line="288" w:lineRule="auto"/>
      <w:ind w:left="2268"/>
      <w:rPr>
        <w:rFonts w:ascii="Roboto" w:hAnsi="Roboto" w:cs="Times New Roman"/>
        <w:color w:val="C00000"/>
        <w:sz w:val="16"/>
        <w:szCs w:val="16"/>
      </w:rPr>
    </w:pPr>
    <w:r>
      <w:rPr>
        <w:rFonts w:ascii="Roboto" w:hAnsi="Roboto"/>
        <w:color w:val="C00000"/>
        <w:sz w:val="16"/>
      </w:rPr>
      <w:t>ivap@gva.es · www.gva.es</w:t>
    </w:r>
  </w:p>
  <w:p w14:paraId="6E22D71D" w14:textId="77777777" w:rsidR="00D367E4" w:rsidRPr="00B961D8" w:rsidRDefault="00D367E4" w:rsidP="004E583B">
    <w:pPr>
      <w:pStyle w:val="Standard"/>
      <w:ind w:left="-56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716E7"/>
    <w:multiLevelType w:val="hybridMultilevel"/>
    <w:tmpl w:val="0F4EA4A8"/>
    <w:lvl w:ilvl="0" w:tplc="040A0017">
      <w:start w:val="1"/>
      <w:numFmt w:val="lowerLetter"/>
      <w:lvlText w:val="%1)"/>
      <w:lvlJc w:val="left"/>
      <w:pPr>
        <w:ind w:left="720" w:hanging="360"/>
      </w:p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1" w15:restartNumberingAfterBreak="0">
    <w:nsid w:val="01F24CAC"/>
    <w:multiLevelType w:val="multilevel"/>
    <w:tmpl w:val="4BE88CC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0D634BAB"/>
    <w:multiLevelType w:val="multilevel"/>
    <w:tmpl w:val="526A0F60"/>
    <w:lvl w:ilvl="0">
      <w:start w:val="1"/>
      <w:numFmt w:val="bullet"/>
      <w:lvlText w:val=""/>
      <w:lvlJc w:val="left"/>
      <w:pPr>
        <w:tabs>
          <w:tab w:val="num" w:pos="-360"/>
        </w:tabs>
        <w:ind w:left="360" w:hanging="360"/>
      </w:pPr>
      <w:rPr>
        <w:rFonts w:ascii="Wingdings" w:hAnsi="Wingdings" w:hint="default"/>
        <w:b/>
        <w:sz w:val="22"/>
      </w:rPr>
    </w:lvl>
    <w:lvl w:ilvl="1">
      <w:start w:val="1"/>
      <w:numFmt w:val="bullet"/>
      <w:lvlText w:val=""/>
      <w:lvlJc w:val="left"/>
      <w:pPr>
        <w:tabs>
          <w:tab w:val="num" w:pos="-360"/>
        </w:tabs>
        <w:ind w:left="720" w:hanging="360"/>
      </w:pPr>
      <w:rPr>
        <w:rFonts w:ascii="Symbol" w:hAnsi="Symbol" w:cs="Symbol" w:hint="default"/>
      </w:rPr>
    </w:lvl>
    <w:lvl w:ilvl="2">
      <w:start w:val="1"/>
      <w:numFmt w:val="bullet"/>
      <w:lvlText w:val=""/>
      <w:lvlJc w:val="left"/>
      <w:pPr>
        <w:tabs>
          <w:tab w:val="num" w:pos="-360"/>
        </w:tabs>
        <w:ind w:left="1080" w:hanging="360"/>
      </w:pPr>
      <w:rPr>
        <w:rFonts w:ascii="Symbol" w:hAnsi="Symbol" w:cs="Symbol" w:hint="default"/>
      </w:rPr>
    </w:lvl>
    <w:lvl w:ilvl="3">
      <w:start w:val="1"/>
      <w:numFmt w:val="bullet"/>
      <w:lvlText w:val=""/>
      <w:lvlJc w:val="left"/>
      <w:pPr>
        <w:tabs>
          <w:tab w:val="num" w:pos="-360"/>
        </w:tabs>
        <w:ind w:left="1440" w:hanging="360"/>
      </w:pPr>
      <w:rPr>
        <w:rFonts w:ascii="Symbol" w:hAnsi="Symbol" w:cs="Symbol" w:hint="default"/>
      </w:rPr>
    </w:lvl>
    <w:lvl w:ilvl="4">
      <w:start w:val="1"/>
      <w:numFmt w:val="bullet"/>
      <w:lvlText w:val=""/>
      <w:lvlJc w:val="left"/>
      <w:pPr>
        <w:tabs>
          <w:tab w:val="num" w:pos="-360"/>
        </w:tabs>
        <w:ind w:left="1800" w:hanging="360"/>
      </w:pPr>
      <w:rPr>
        <w:rFonts w:ascii="Symbol" w:hAnsi="Symbol" w:cs="Symbol" w:hint="default"/>
      </w:rPr>
    </w:lvl>
    <w:lvl w:ilvl="5">
      <w:start w:val="1"/>
      <w:numFmt w:val="bullet"/>
      <w:lvlText w:val=""/>
      <w:lvlJc w:val="left"/>
      <w:pPr>
        <w:tabs>
          <w:tab w:val="num" w:pos="-360"/>
        </w:tabs>
        <w:ind w:left="2160" w:hanging="360"/>
      </w:pPr>
      <w:rPr>
        <w:rFonts w:ascii="Symbol" w:hAnsi="Symbol" w:cs="Symbol" w:hint="default"/>
      </w:rPr>
    </w:lvl>
    <w:lvl w:ilvl="6">
      <w:start w:val="1"/>
      <w:numFmt w:val="bullet"/>
      <w:lvlText w:val=""/>
      <w:lvlJc w:val="left"/>
      <w:pPr>
        <w:tabs>
          <w:tab w:val="num" w:pos="-360"/>
        </w:tabs>
        <w:ind w:left="2520" w:hanging="360"/>
      </w:pPr>
      <w:rPr>
        <w:rFonts w:ascii="Symbol" w:hAnsi="Symbol" w:cs="Symbol" w:hint="default"/>
      </w:rPr>
    </w:lvl>
    <w:lvl w:ilvl="7">
      <w:start w:val="1"/>
      <w:numFmt w:val="bullet"/>
      <w:lvlText w:val=""/>
      <w:lvlJc w:val="left"/>
      <w:pPr>
        <w:tabs>
          <w:tab w:val="num" w:pos="-360"/>
        </w:tabs>
        <w:ind w:left="2880" w:hanging="360"/>
      </w:pPr>
      <w:rPr>
        <w:rFonts w:ascii="Symbol" w:hAnsi="Symbol" w:cs="Symbol" w:hint="default"/>
      </w:rPr>
    </w:lvl>
    <w:lvl w:ilvl="8">
      <w:start w:val="1"/>
      <w:numFmt w:val="bullet"/>
      <w:lvlText w:val=""/>
      <w:lvlJc w:val="left"/>
      <w:pPr>
        <w:tabs>
          <w:tab w:val="num" w:pos="-360"/>
        </w:tabs>
        <w:ind w:left="3240" w:hanging="360"/>
      </w:pPr>
      <w:rPr>
        <w:rFonts w:ascii="Symbol" w:hAnsi="Symbol" w:cs="Symbol" w:hint="default"/>
      </w:rPr>
    </w:lvl>
  </w:abstractNum>
  <w:abstractNum w:abstractNumId="3" w15:restartNumberingAfterBreak="0">
    <w:nsid w:val="0F4C0C60"/>
    <w:multiLevelType w:val="hybridMultilevel"/>
    <w:tmpl w:val="1038B8D6"/>
    <w:lvl w:ilvl="0" w:tplc="CCE2B87C">
      <w:start w:val="3"/>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0E3037C"/>
    <w:multiLevelType w:val="hybridMultilevel"/>
    <w:tmpl w:val="C7A0CA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48C0209"/>
    <w:multiLevelType w:val="hybridMultilevel"/>
    <w:tmpl w:val="C5BC48E8"/>
    <w:lvl w:ilvl="0" w:tplc="46B4C6F8">
      <w:start w:val="2"/>
      <w:numFmt w:val="bullet"/>
      <w:lvlText w:val="–"/>
      <w:lvlJc w:val="left"/>
      <w:pPr>
        <w:ind w:left="720" w:hanging="360"/>
      </w:pPr>
      <w:rPr>
        <w:rFonts w:ascii="Times New Roman" w:eastAsia="NSimSu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1754B88"/>
    <w:multiLevelType w:val="hybridMultilevel"/>
    <w:tmpl w:val="69B4A8A0"/>
    <w:lvl w:ilvl="0" w:tplc="050853CE">
      <w:start w:val="3"/>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25125B6E"/>
    <w:multiLevelType w:val="hybridMultilevel"/>
    <w:tmpl w:val="B63EFA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7040A2D"/>
    <w:multiLevelType w:val="hybridMultilevel"/>
    <w:tmpl w:val="28300AB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2B0E66D4"/>
    <w:multiLevelType w:val="multilevel"/>
    <w:tmpl w:val="1E62E4FC"/>
    <w:lvl w:ilvl="0">
      <w:start w:val="1"/>
      <w:numFmt w:val="bullet"/>
      <w:lvlText w:val=""/>
      <w:lvlJc w:val="left"/>
      <w:pPr>
        <w:tabs>
          <w:tab w:val="num" w:pos="-360"/>
        </w:tabs>
        <w:ind w:left="360" w:hanging="360"/>
      </w:pPr>
      <w:rPr>
        <w:rFonts w:ascii="Wingdings" w:hAnsi="Wingdings" w:hint="default"/>
        <w:b/>
        <w:sz w:val="22"/>
      </w:rPr>
    </w:lvl>
    <w:lvl w:ilvl="1">
      <w:start w:val="1"/>
      <w:numFmt w:val="bullet"/>
      <w:lvlText w:val=""/>
      <w:lvlJc w:val="left"/>
      <w:pPr>
        <w:tabs>
          <w:tab w:val="num" w:pos="-360"/>
        </w:tabs>
        <w:ind w:left="720" w:hanging="360"/>
      </w:pPr>
      <w:rPr>
        <w:rFonts w:ascii="Symbol" w:hAnsi="Symbol" w:cs="Symbol" w:hint="default"/>
      </w:rPr>
    </w:lvl>
    <w:lvl w:ilvl="2">
      <w:start w:val="1"/>
      <w:numFmt w:val="bullet"/>
      <w:lvlText w:val=""/>
      <w:lvlJc w:val="left"/>
      <w:pPr>
        <w:tabs>
          <w:tab w:val="num" w:pos="-360"/>
        </w:tabs>
        <w:ind w:left="1080" w:hanging="360"/>
      </w:pPr>
      <w:rPr>
        <w:rFonts w:ascii="Symbol" w:hAnsi="Symbol" w:cs="Symbol" w:hint="default"/>
      </w:rPr>
    </w:lvl>
    <w:lvl w:ilvl="3">
      <w:start w:val="1"/>
      <w:numFmt w:val="bullet"/>
      <w:lvlText w:val=""/>
      <w:lvlJc w:val="left"/>
      <w:pPr>
        <w:tabs>
          <w:tab w:val="num" w:pos="-360"/>
        </w:tabs>
        <w:ind w:left="1440" w:hanging="360"/>
      </w:pPr>
      <w:rPr>
        <w:rFonts w:ascii="Symbol" w:hAnsi="Symbol" w:cs="Symbol" w:hint="default"/>
      </w:rPr>
    </w:lvl>
    <w:lvl w:ilvl="4">
      <w:start w:val="1"/>
      <w:numFmt w:val="bullet"/>
      <w:lvlText w:val=""/>
      <w:lvlJc w:val="left"/>
      <w:pPr>
        <w:tabs>
          <w:tab w:val="num" w:pos="-360"/>
        </w:tabs>
        <w:ind w:left="1800" w:hanging="360"/>
      </w:pPr>
      <w:rPr>
        <w:rFonts w:ascii="Symbol" w:hAnsi="Symbol" w:cs="Symbol" w:hint="default"/>
      </w:rPr>
    </w:lvl>
    <w:lvl w:ilvl="5">
      <w:start w:val="1"/>
      <w:numFmt w:val="bullet"/>
      <w:lvlText w:val=""/>
      <w:lvlJc w:val="left"/>
      <w:pPr>
        <w:tabs>
          <w:tab w:val="num" w:pos="-360"/>
        </w:tabs>
        <w:ind w:left="2160" w:hanging="360"/>
      </w:pPr>
      <w:rPr>
        <w:rFonts w:ascii="Symbol" w:hAnsi="Symbol" w:cs="Symbol" w:hint="default"/>
      </w:rPr>
    </w:lvl>
    <w:lvl w:ilvl="6">
      <w:start w:val="1"/>
      <w:numFmt w:val="bullet"/>
      <w:lvlText w:val=""/>
      <w:lvlJc w:val="left"/>
      <w:pPr>
        <w:tabs>
          <w:tab w:val="num" w:pos="-360"/>
        </w:tabs>
        <w:ind w:left="2520" w:hanging="360"/>
      </w:pPr>
      <w:rPr>
        <w:rFonts w:ascii="Symbol" w:hAnsi="Symbol" w:cs="Symbol" w:hint="default"/>
      </w:rPr>
    </w:lvl>
    <w:lvl w:ilvl="7">
      <w:start w:val="1"/>
      <w:numFmt w:val="bullet"/>
      <w:lvlText w:val=""/>
      <w:lvlJc w:val="left"/>
      <w:pPr>
        <w:tabs>
          <w:tab w:val="num" w:pos="-360"/>
        </w:tabs>
        <w:ind w:left="2880" w:hanging="360"/>
      </w:pPr>
      <w:rPr>
        <w:rFonts w:ascii="Symbol" w:hAnsi="Symbol" w:cs="Symbol" w:hint="default"/>
      </w:rPr>
    </w:lvl>
    <w:lvl w:ilvl="8">
      <w:start w:val="1"/>
      <w:numFmt w:val="bullet"/>
      <w:lvlText w:val=""/>
      <w:lvlJc w:val="left"/>
      <w:pPr>
        <w:tabs>
          <w:tab w:val="num" w:pos="-360"/>
        </w:tabs>
        <w:ind w:left="3240" w:hanging="360"/>
      </w:pPr>
      <w:rPr>
        <w:rFonts w:ascii="Symbol" w:hAnsi="Symbol" w:cs="Symbol" w:hint="default"/>
      </w:rPr>
    </w:lvl>
  </w:abstractNum>
  <w:abstractNum w:abstractNumId="10" w15:restartNumberingAfterBreak="0">
    <w:nsid w:val="37EF1545"/>
    <w:multiLevelType w:val="hybridMultilevel"/>
    <w:tmpl w:val="8830237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8264C35"/>
    <w:multiLevelType w:val="multilevel"/>
    <w:tmpl w:val="541C1E5C"/>
    <w:lvl w:ilvl="0">
      <w:start w:val="1"/>
      <w:numFmt w:val="bullet"/>
      <w:lvlText w:val=""/>
      <w:lvlJc w:val="left"/>
      <w:pPr>
        <w:tabs>
          <w:tab w:val="num" w:pos="-360"/>
        </w:tabs>
        <w:ind w:left="360" w:hanging="360"/>
      </w:pPr>
      <w:rPr>
        <w:rFonts w:ascii="Wingdings" w:hAnsi="Wingdings" w:hint="default"/>
        <w:b/>
        <w:sz w:val="22"/>
      </w:rPr>
    </w:lvl>
    <w:lvl w:ilvl="1">
      <w:start w:val="1"/>
      <w:numFmt w:val="bullet"/>
      <w:lvlText w:val=""/>
      <w:lvlJc w:val="left"/>
      <w:pPr>
        <w:tabs>
          <w:tab w:val="num" w:pos="-360"/>
        </w:tabs>
        <w:ind w:left="720" w:hanging="360"/>
      </w:pPr>
      <w:rPr>
        <w:rFonts w:ascii="Symbol" w:hAnsi="Symbol" w:cs="Symbol" w:hint="default"/>
      </w:rPr>
    </w:lvl>
    <w:lvl w:ilvl="2">
      <w:start w:val="1"/>
      <w:numFmt w:val="bullet"/>
      <w:lvlText w:val=""/>
      <w:lvlJc w:val="left"/>
      <w:pPr>
        <w:tabs>
          <w:tab w:val="num" w:pos="-360"/>
        </w:tabs>
        <w:ind w:left="1080" w:hanging="360"/>
      </w:pPr>
      <w:rPr>
        <w:rFonts w:ascii="Symbol" w:hAnsi="Symbol" w:cs="Symbol" w:hint="default"/>
      </w:rPr>
    </w:lvl>
    <w:lvl w:ilvl="3">
      <w:start w:val="1"/>
      <w:numFmt w:val="bullet"/>
      <w:lvlText w:val=""/>
      <w:lvlJc w:val="left"/>
      <w:pPr>
        <w:tabs>
          <w:tab w:val="num" w:pos="-360"/>
        </w:tabs>
        <w:ind w:left="1440" w:hanging="360"/>
      </w:pPr>
      <w:rPr>
        <w:rFonts w:ascii="Symbol" w:hAnsi="Symbol" w:cs="Symbol" w:hint="default"/>
      </w:rPr>
    </w:lvl>
    <w:lvl w:ilvl="4">
      <w:start w:val="1"/>
      <w:numFmt w:val="bullet"/>
      <w:lvlText w:val=""/>
      <w:lvlJc w:val="left"/>
      <w:pPr>
        <w:tabs>
          <w:tab w:val="num" w:pos="-360"/>
        </w:tabs>
        <w:ind w:left="1800" w:hanging="360"/>
      </w:pPr>
      <w:rPr>
        <w:rFonts w:ascii="Symbol" w:hAnsi="Symbol" w:cs="Symbol" w:hint="default"/>
      </w:rPr>
    </w:lvl>
    <w:lvl w:ilvl="5">
      <w:start w:val="1"/>
      <w:numFmt w:val="bullet"/>
      <w:lvlText w:val=""/>
      <w:lvlJc w:val="left"/>
      <w:pPr>
        <w:tabs>
          <w:tab w:val="num" w:pos="-360"/>
        </w:tabs>
        <w:ind w:left="2160" w:hanging="360"/>
      </w:pPr>
      <w:rPr>
        <w:rFonts w:ascii="Symbol" w:hAnsi="Symbol" w:cs="Symbol" w:hint="default"/>
      </w:rPr>
    </w:lvl>
    <w:lvl w:ilvl="6">
      <w:start w:val="1"/>
      <w:numFmt w:val="bullet"/>
      <w:lvlText w:val=""/>
      <w:lvlJc w:val="left"/>
      <w:pPr>
        <w:tabs>
          <w:tab w:val="num" w:pos="-360"/>
        </w:tabs>
        <w:ind w:left="2520" w:hanging="360"/>
      </w:pPr>
      <w:rPr>
        <w:rFonts w:ascii="Symbol" w:hAnsi="Symbol" w:cs="Symbol" w:hint="default"/>
      </w:rPr>
    </w:lvl>
    <w:lvl w:ilvl="7">
      <w:start w:val="1"/>
      <w:numFmt w:val="bullet"/>
      <w:lvlText w:val=""/>
      <w:lvlJc w:val="left"/>
      <w:pPr>
        <w:tabs>
          <w:tab w:val="num" w:pos="-360"/>
        </w:tabs>
        <w:ind w:left="2880" w:hanging="360"/>
      </w:pPr>
      <w:rPr>
        <w:rFonts w:ascii="Symbol" w:hAnsi="Symbol" w:cs="Symbol" w:hint="default"/>
      </w:rPr>
    </w:lvl>
    <w:lvl w:ilvl="8">
      <w:start w:val="1"/>
      <w:numFmt w:val="bullet"/>
      <w:lvlText w:val=""/>
      <w:lvlJc w:val="left"/>
      <w:pPr>
        <w:tabs>
          <w:tab w:val="num" w:pos="-360"/>
        </w:tabs>
        <w:ind w:left="3240" w:hanging="360"/>
      </w:pPr>
      <w:rPr>
        <w:rFonts w:ascii="Symbol" w:hAnsi="Symbol" w:cs="Symbol" w:hint="default"/>
      </w:rPr>
    </w:lvl>
  </w:abstractNum>
  <w:abstractNum w:abstractNumId="12" w15:restartNumberingAfterBreak="0">
    <w:nsid w:val="3ECD7017"/>
    <w:multiLevelType w:val="multilevel"/>
    <w:tmpl w:val="030A0BCA"/>
    <w:lvl w:ilvl="0">
      <w:start w:val="1"/>
      <w:numFmt w:val="bullet"/>
      <w:lvlText w:val=""/>
      <w:lvlJc w:val="left"/>
      <w:pPr>
        <w:tabs>
          <w:tab w:val="num" w:pos="-360"/>
        </w:tabs>
        <w:ind w:left="360" w:hanging="360"/>
      </w:pPr>
      <w:rPr>
        <w:rFonts w:ascii="Wingdings" w:hAnsi="Wingdings" w:hint="default"/>
        <w:b/>
        <w:sz w:val="22"/>
      </w:rPr>
    </w:lvl>
    <w:lvl w:ilvl="1">
      <w:start w:val="1"/>
      <w:numFmt w:val="bullet"/>
      <w:lvlText w:val=""/>
      <w:lvlJc w:val="left"/>
      <w:pPr>
        <w:tabs>
          <w:tab w:val="num" w:pos="-360"/>
        </w:tabs>
        <w:ind w:left="720" w:hanging="360"/>
      </w:pPr>
      <w:rPr>
        <w:rFonts w:ascii="Symbol" w:hAnsi="Symbol" w:cs="Symbol" w:hint="default"/>
      </w:rPr>
    </w:lvl>
    <w:lvl w:ilvl="2">
      <w:start w:val="1"/>
      <w:numFmt w:val="bullet"/>
      <w:lvlText w:val=""/>
      <w:lvlJc w:val="left"/>
      <w:pPr>
        <w:tabs>
          <w:tab w:val="num" w:pos="-360"/>
        </w:tabs>
        <w:ind w:left="1080" w:hanging="360"/>
      </w:pPr>
      <w:rPr>
        <w:rFonts w:ascii="Symbol" w:hAnsi="Symbol" w:cs="Symbol" w:hint="default"/>
      </w:rPr>
    </w:lvl>
    <w:lvl w:ilvl="3">
      <w:start w:val="1"/>
      <w:numFmt w:val="bullet"/>
      <w:lvlText w:val=""/>
      <w:lvlJc w:val="left"/>
      <w:pPr>
        <w:tabs>
          <w:tab w:val="num" w:pos="-360"/>
        </w:tabs>
        <w:ind w:left="1440" w:hanging="360"/>
      </w:pPr>
      <w:rPr>
        <w:rFonts w:ascii="Symbol" w:hAnsi="Symbol" w:cs="Symbol" w:hint="default"/>
      </w:rPr>
    </w:lvl>
    <w:lvl w:ilvl="4">
      <w:start w:val="1"/>
      <w:numFmt w:val="bullet"/>
      <w:lvlText w:val=""/>
      <w:lvlJc w:val="left"/>
      <w:pPr>
        <w:tabs>
          <w:tab w:val="num" w:pos="-360"/>
        </w:tabs>
        <w:ind w:left="1800" w:hanging="360"/>
      </w:pPr>
      <w:rPr>
        <w:rFonts w:ascii="Symbol" w:hAnsi="Symbol" w:cs="Symbol" w:hint="default"/>
      </w:rPr>
    </w:lvl>
    <w:lvl w:ilvl="5">
      <w:start w:val="1"/>
      <w:numFmt w:val="bullet"/>
      <w:lvlText w:val=""/>
      <w:lvlJc w:val="left"/>
      <w:pPr>
        <w:tabs>
          <w:tab w:val="num" w:pos="-360"/>
        </w:tabs>
        <w:ind w:left="2160" w:hanging="360"/>
      </w:pPr>
      <w:rPr>
        <w:rFonts w:ascii="Symbol" w:hAnsi="Symbol" w:cs="Symbol" w:hint="default"/>
      </w:rPr>
    </w:lvl>
    <w:lvl w:ilvl="6">
      <w:start w:val="1"/>
      <w:numFmt w:val="bullet"/>
      <w:lvlText w:val=""/>
      <w:lvlJc w:val="left"/>
      <w:pPr>
        <w:tabs>
          <w:tab w:val="num" w:pos="-360"/>
        </w:tabs>
        <w:ind w:left="2520" w:hanging="360"/>
      </w:pPr>
      <w:rPr>
        <w:rFonts w:ascii="Symbol" w:hAnsi="Symbol" w:cs="Symbol" w:hint="default"/>
      </w:rPr>
    </w:lvl>
    <w:lvl w:ilvl="7">
      <w:start w:val="1"/>
      <w:numFmt w:val="bullet"/>
      <w:lvlText w:val=""/>
      <w:lvlJc w:val="left"/>
      <w:pPr>
        <w:tabs>
          <w:tab w:val="num" w:pos="-360"/>
        </w:tabs>
        <w:ind w:left="2880" w:hanging="360"/>
      </w:pPr>
      <w:rPr>
        <w:rFonts w:ascii="Symbol" w:hAnsi="Symbol" w:cs="Symbol" w:hint="default"/>
      </w:rPr>
    </w:lvl>
    <w:lvl w:ilvl="8">
      <w:start w:val="1"/>
      <w:numFmt w:val="bullet"/>
      <w:lvlText w:val=""/>
      <w:lvlJc w:val="left"/>
      <w:pPr>
        <w:tabs>
          <w:tab w:val="num" w:pos="-360"/>
        </w:tabs>
        <w:ind w:left="3240" w:hanging="360"/>
      </w:pPr>
      <w:rPr>
        <w:rFonts w:ascii="Symbol" w:hAnsi="Symbol" w:cs="Symbol" w:hint="default"/>
      </w:rPr>
    </w:lvl>
  </w:abstractNum>
  <w:abstractNum w:abstractNumId="13" w15:restartNumberingAfterBreak="0">
    <w:nsid w:val="4F194063"/>
    <w:multiLevelType w:val="hybridMultilevel"/>
    <w:tmpl w:val="8BEA3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B790214"/>
    <w:multiLevelType w:val="hybridMultilevel"/>
    <w:tmpl w:val="6988E62A"/>
    <w:lvl w:ilvl="0" w:tplc="6B260396">
      <w:start w:val="1"/>
      <w:numFmt w:val="decimal"/>
      <w:lvlText w:val="%1."/>
      <w:lvlJc w:val="left"/>
      <w:pPr>
        <w:ind w:left="720" w:hanging="360"/>
      </w:pPr>
      <w:rPr>
        <w:rFonts w:hint="default"/>
        <w:color w:val="auto"/>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3613F19"/>
    <w:multiLevelType w:val="hybridMultilevel"/>
    <w:tmpl w:val="AD0E8866"/>
    <w:lvl w:ilvl="0" w:tplc="F30820C6">
      <w:numFmt w:val="bullet"/>
      <w:lvlText w:val="-"/>
      <w:lvlJc w:val="left"/>
      <w:pPr>
        <w:ind w:left="720" w:hanging="360"/>
      </w:pPr>
      <w:rPr>
        <w:rFonts w:ascii="Calibri" w:eastAsia="Calibri" w:hAnsi="Calibri" w:cs="Calibri"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16" w15:restartNumberingAfterBreak="0">
    <w:nsid w:val="6B6853E1"/>
    <w:multiLevelType w:val="multilevel"/>
    <w:tmpl w:val="50D43F0E"/>
    <w:styleLink w:val="Sinlist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7" w15:restartNumberingAfterBreak="0">
    <w:nsid w:val="6FF0209C"/>
    <w:multiLevelType w:val="multilevel"/>
    <w:tmpl w:val="655837E4"/>
    <w:lvl w:ilvl="0">
      <w:start w:val="1"/>
      <w:numFmt w:val="bullet"/>
      <w:lvlText w:val=""/>
      <w:lvlJc w:val="left"/>
      <w:pPr>
        <w:tabs>
          <w:tab w:val="num" w:pos="0"/>
        </w:tabs>
        <w:ind w:left="420" w:hanging="42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723E164C"/>
    <w:multiLevelType w:val="multilevel"/>
    <w:tmpl w:val="1CECCCA6"/>
    <w:lvl w:ilvl="0">
      <w:start w:val="1"/>
      <w:numFmt w:val="bullet"/>
      <w:lvlText w:val=""/>
      <w:lvlJc w:val="left"/>
      <w:pPr>
        <w:ind w:left="1140" w:hanging="360"/>
      </w:pPr>
      <w:rPr>
        <w:rFonts w:ascii="Symbol" w:hAnsi="Symbol" w:cs="OpenSymbol" w:hint="default"/>
      </w:rPr>
    </w:lvl>
    <w:lvl w:ilvl="1">
      <w:start w:val="1"/>
      <w:numFmt w:val="bullet"/>
      <w:lvlText w:val="◦"/>
      <w:lvlJc w:val="left"/>
      <w:pPr>
        <w:ind w:left="1500" w:hanging="360"/>
      </w:pPr>
      <w:rPr>
        <w:rFonts w:ascii="OpenSymbol" w:hAnsi="OpenSymbol" w:cs="OpenSymbol" w:hint="default"/>
      </w:rPr>
    </w:lvl>
    <w:lvl w:ilvl="2">
      <w:start w:val="1"/>
      <w:numFmt w:val="bullet"/>
      <w:lvlText w:val="▪"/>
      <w:lvlJc w:val="left"/>
      <w:pPr>
        <w:ind w:left="1860" w:hanging="360"/>
      </w:pPr>
      <w:rPr>
        <w:rFonts w:ascii="OpenSymbol" w:hAnsi="OpenSymbol" w:cs="OpenSymbol" w:hint="default"/>
      </w:rPr>
    </w:lvl>
    <w:lvl w:ilvl="3">
      <w:start w:val="1"/>
      <w:numFmt w:val="bullet"/>
      <w:lvlText w:val=""/>
      <w:lvlJc w:val="left"/>
      <w:pPr>
        <w:ind w:left="2220" w:hanging="360"/>
      </w:pPr>
      <w:rPr>
        <w:rFonts w:ascii="Symbol" w:hAnsi="Symbol" w:cs="OpenSymbol" w:hint="default"/>
      </w:rPr>
    </w:lvl>
    <w:lvl w:ilvl="4">
      <w:start w:val="1"/>
      <w:numFmt w:val="bullet"/>
      <w:lvlText w:val="◦"/>
      <w:lvlJc w:val="left"/>
      <w:pPr>
        <w:ind w:left="2580" w:hanging="360"/>
      </w:pPr>
      <w:rPr>
        <w:rFonts w:ascii="OpenSymbol" w:hAnsi="OpenSymbol" w:cs="OpenSymbol" w:hint="default"/>
      </w:rPr>
    </w:lvl>
    <w:lvl w:ilvl="5">
      <w:start w:val="1"/>
      <w:numFmt w:val="bullet"/>
      <w:lvlText w:val="▪"/>
      <w:lvlJc w:val="left"/>
      <w:pPr>
        <w:ind w:left="2940" w:hanging="360"/>
      </w:pPr>
      <w:rPr>
        <w:rFonts w:ascii="OpenSymbol" w:hAnsi="OpenSymbol" w:cs="OpenSymbol" w:hint="default"/>
      </w:rPr>
    </w:lvl>
    <w:lvl w:ilvl="6">
      <w:start w:val="1"/>
      <w:numFmt w:val="bullet"/>
      <w:lvlText w:val=""/>
      <w:lvlJc w:val="left"/>
      <w:pPr>
        <w:ind w:left="3300" w:hanging="360"/>
      </w:pPr>
      <w:rPr>
        <w:rFonts w:ascii="Symbol" w:hAnsi="Symbol" w:cs="OpenSymbol" w:hint="default"/>
      </w:rPr>
    </w:lvl>
    <w:lvl w:ilvl="7">
      <w:start w:val="1"/>
      <w:numFmt w:val="bullet"/>
      <w:lvlText w:val="◦"/>
      <w:lvlJc w:val="left"/>
      <w:pPr>
        <w:ind w:left="3660" w:hanging="360"/>
      </w:pPr>
      <w:rPr>
        <w:rFonts w:ascii="OpenSymbol" w:hAnsi="OpenSymbol" w:cs="OpenSymbol" w:hint="default"/>
      </w:rPr>
    </w:lvl>
    <w:lvl w:ilvl="8">
      <w:start w:val="1"/>
      <w:numFmt w:val="bullet"/>
      <w:lvlText w:val="▪"/>
      <w:lvlJc w:val="left"/>
      <w:pPr>
        <w:ind w:left="4020" w:hanging="360"/>
      </w:pPr>
      <w:rPr>
        <w:rFonts w:ascii="OpenSymbol" w:hAnsi="OpenSymbol" w:cs="OpenSymbol" w:hint="default"/>
      </w:rPr>
    </w:lvl>
  </w:abstractNum>
  <w:abstractNum w:abstractNumId="19" w15:restartNumberingAfterBreak="0">
    <w:nsid w:val="7A0617B0"/>
    <w:multiLevelType w:val="hybridMultilevel"/>
    <w:tmpl w:val="F58CA6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A560EC9"/>
    <w:multiLevelType w:val="hybridMultilevel"/>
    <w:tmpl w:val="1736E642"/>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245FA9"/>
    <w:multiLevelType w:val="hybridMultilevel"/>
    <w:tmpl w:val="3CFCDE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873566843">
    <w:abstractNumId w:val="16"/>
  </w:num>
  <w:num w:numId="2" w16cid:durableId="758214343">
    <w:abstractNumId w:val="20"/>
  </w:num>
  <w:num w:numId="3" w16cid:durableId="497311577">
    <w:abstractNumId w:val="7"/>
  </w:num>
  <w:num w:numId="4" w16cid:durableId="777334095">
    <w:abstractNumId w:val="21"/>
  </w:num>
  <w:num w:numId="5" w16cid:durableId="592327231">
    <w:abstractNumId w:val="13"/>
  </w:num>
  <w:num w:numId="6" w16cid:durableId="830877666">
    <w:abstractNumId w:val="10"/>
  </w:num>
  <w:num w:numId="7" w16cid:durableId="852106317">
    <w:abstractNumId w:val="14"/>
  </w:num>
  <w:num w:numId="8" w16cid:durableId="2076389978">
    <w:abstractNumId w:val="1"/>
  </w:num>
  <w:num w:numId="9" w16cid:durableId="1899514643">
    <w:abstractNumId w:val="18"/>
  </w:num>
  <w:num w:numId="10" w16cid:durableId="1673217765">
    <w:abstractNumId w:val="8"/>
  </w:num>
  <w:num w:numId="11" w16cid:durableId="9331719">
    <w:abstractNumId w:val="19"/>
  </w:num>
  <w:num w:numId="12" w16cid:durableId="1044670011">
    <w:abstractNumId w:val="4"/>
  </w:num>
  <w:num w:numId="13" w16cid:durableId="618410705">
    <w:abstractNumId w:val="3"/>
  </w:num>
  <w:num w:numId="14" w16cid:durableId="1181238685">
    <w:abstractNumId w:val="6"/>
  </w:num>
  <w:num w:numId="15" w16cid:durableId="1634364985">
    <w:abstractNumId w:val="5"/>
  </w:num>
  <w:num w:numId="16" w16cid:durableId="1145196669">
    <w:abstractNumId w:val="15"/>
  </w:num>
  <w:num w:numId="17" w16cid:durableId="13743091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89547201">
    <w:abstractNumId w:val="17"/>
  </w:num>
  <w:num w:numId="19" w16cid:durableId="770857316">
    <w:abstractNumId w:val="9"/>
  </w:num>
  <w:num w:numId="20" w16cid:durableId="649217793">
    <w:abstractNumId w:val="2"/>
  </w:num>
  <w:num w:numId="21" w16cid:durableId="1914121672">
    <w:abstractNumId w:val="12"/>
  </w:num>
  <w:num w:numId="22" w16cid:durableId="16310111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388"/>
    <w:rsid w:val="00000B86"/>
    <w:rsid w:val="00017F41"/>
    <w:rsid w:val="00046CB3"/>
    <w:rsid w:val="00071B02"/>
    <w:rsid w:val="000D2EF7"/>
    <w:rsid w:val="00104433"/>
    <w:rsid w:val="001317F1"/>
    <w:rsid w:val="00133586"/>
    <w:rsid w:val="00143C05"/>
    <w:rsid w:val="00144A88"/>
    <w:rsid w:val="001464BD"/>
    <w:rsid w:val="001526E7"/>
    <w:rsid w:val="00174C99"/>
    <w:rsid w:val="00176F16"/>
    <w:rsid w:val="00181616"/>
    <w:rsid w:val="00187206"/>
    <w:rsid w:val="001935CF"/>
    <w:rsid w:val="001F60B8"/>
    <w:rsid w:val="00243E9E"/>
    <w:rsid w:val="002742C0"/>
    <w:rsid w:val="002853A5"/>
    <w:rsid w:val="002C10FD"/>
    <w:rsid w:val="002C5166"/>
    <w:rsid w:val="002C62D2"/>
    <w:rsid w:val="00304EE8"/>
    <w:rsid w:val="00314252"/>
    <w:rsid w:val="00340515"/>
    <w:rsid w:val="00347434"/>
    <w:rsid w:val="003755C2"/>
    <w:rsid w:val="003A0DB9"/>
    <w:rsid w:val="003A1AA4"/>
    <w:rsid w:val="003C60DC"/>
    <w:rsid w:val="003D1447"/>
    <w:rsid w:val="0043000D"/>
    <w:rsid w:val="00475A5B"/>
    <w:rsid w:val="004A054D"/>
    <w:rsid w:val="004E583B"/>
    <w:rsid w:val="004F0FAF"/>
    <w:rsid w:val="004F48A9"/>
    <w:rsid w:val="00504859"/>
    <w:rsid w:val="005135FD"/>
    <w:rsid w:val="00516F2E"/>
    <w:rsid w:val="00537DA8"/>
    <w:rsid w:val="00553B62"/>
    <w:rsid w:val="00580829"/>
    <w:rsid w:val="005E1DBF"/>
    <w:rsid w:val="005F49CA"/>
    <w:rsid w:val="006237BE"/>
    <w:rsid w:val="0062629A"/>
    <w:rsid w:val="00643DD3"/>
    <w:rsid w:val="006800ED"/>
    <w:rsid w:val="00680AFE"/>
    <w:rsid w:val="006B3385"/>
    <w:rsid w:val="006D169A"/>
    <w:rsid w:val="00743BE5"/>
    <w:rsid w:val="007B2F2D"/>
    <w:rsid w:val="007C139A"/>
    <w:rsid w:val="007C4913"/>
    <w:rsid w:val="007F0EE1"/>
    <w:rsid w:val="00820730"/>
    <w:rsid w:val="00834D0A"/>
    <w:rsid w:val="0086772A"/>
    <w:rsid w:val="008A142B"/>
    <w:rsid w:val="008B0373"/>
    <w:rsid w:val="008C4456"/>
    <w:rsid w:val="00935EDF"/>
    <w:rsid w:val="00961801"/>
    <w:rsid w:val="00973ED4"/>
    <w:rsid w:val="00975B99"/>
    <w:rsid w:val="00975D02"/>
    <w:rsid w:val="00995F0B"/>
    <w:rsid w:val="009D0127"/>
    <w:rsid w:val="009D0471"/>
    <w:rsid w:val="009E2500"/>
    <w:rsid w:val="00A07997"/>
    <w:rsid w:val="00A16953"/>
    <w:rsid w:val="00A44603"/>
    <w:rsid w:val="00A5410B"/>
    <w:rsid w:val="00A706DE"/>
    <w:rsid w:val="00A8130C"/>
    <w:rsid w:val="00AA2F27"/>
    <w:rsid w:val="00AA5FB8"/>
    <w:rsid w:val="00AF61A0"/>
    <w:rsid w:val="00B409BB"/>
    <w:rsid w:val="00B51191"/>
    <w:rsid w:val="00B7115D"/>
    <w:rsid w:val="00B92038"/>
    <w:rsid w:val="00B961D8"/>
    <w:rsid w:val="00BD6395"/>
    <w:rsid w:val="00C21E9F"/>
    <w:rsid w:val="00C63388"/>
    <w:rsid w:val="00C701A3"/>
    <w:rsid w:val="00CB3851"/>
    <w:rsid w:val="00CD2A5F"/>
    <w:rsid w:val="00CD3272"/>
    <w:rsid w:val="00CF5193"/>
    <w:rsid w:val="00D1271B"/>
    <w:rsid w:val="00D17A79"/>
    <w:rsid w:val="00D2631B"/>
    <w:rsid w:val="00D367E4"/>
    <w:rsid w:val="00D673FA"/>
    <w:rsid w:val="00D84647"/>
    <w:rsid w:val="00DA1B5A"/>
    <w:rsid w:val="00DA436A"/>
    <w:rsid w:val="00DB1F4E"/>
    <w:rsid w:val="00DB1FF0"/>
    <w:rsid w:val="00DE412D"/>
    <w:rsid w:val="00DE68E8"/>
    <w:rsid w:val="00DE7552"/>
    <w:rsid w:val="00DF22FD"/>
    <w:rsid w:val="00DF6F1E"/>
    <w:rsid w:val="00E02940"/>
    <w:rsid w:val="00E1390A"/>
    <w:rsid w:val="00E30FB3"/>
    <w:rsid w:val="00E54977"/>
    <w:rsid w:val="00E56197"/>
    <w:rsid w:val="00E65B8F"/>
    <w:rsid w:val="00E93F41"/>
    <w:rsid w:val="00EC7492"/>
    <w:rsid w:val="00F15797"/>
    <w:rsid w:val="00F2210F"/>
    <w:rsid w:val="00F30364"/>
    <w:rsid w:val="00F70F4D"/>
    <w:rsid w:val="00F71173"/>
    <w:rsid w:val="00F86E8F"/>
  </w:rsids>
  <m:mathPr>
    <m:mathFont m:val="Cambria Math"/>
    <m:brkBin m:val="before"/>
    <m:brkBinSub m:val="--"/>
    <m:smallFrac m:val="0"/>
    <m:dispDef/>
    <m:lMargin m:val="0"/>
    <m:rMargin m:val="0"/>
    <m:defJc m:val="centerGroup"/>
    <m:wrapIndent m:val="1440"/>
    <m:intLim m:val="subSup"/>
    <m:naryLim m:val="undOvr"/>
  </m:mathPr>
  <w:themeFontLang w:val="es-ES"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52A545"/>
  <w15:docId w15:val="{E1B50630-64E6-4F24-ABD6-3DC1BC22E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ahoma"/>
        <w:sz w:val="24"/>
        <w:szCs w:val="24"/>
        <w:lang w:val="ca-ES-valencia" w:eastAsia="en-US"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0EE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p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spacing w:after="140" w:line="276" w:lineRule="auto"/>
    </w:pPr>
  </w:style>
  <w:style w:type="paragraph" w:styleId="Lista">
    <w:name w:val="List"/>
    <w:basedOn w:val="Textbody"/>
    <w:rPr>
      <w:rFonts w:cs="Arial"/>
    </w:rPr>
  </w:style>
  <w:style w:type="paragraph" w:styleId="Descripcin">
    <w:name w:val="caption"/>
    <w:basedOn w:val="Standard"/>
    <w:pPr>
      <w:suppressLineNumbers/>
      <w:spacing w:before="120" w:after="120"/>
    </w:pPr>
    <w:rPr>
      <w:rFonts w:cs="Arial"/>
      <w:i/>
      <w:iCs/>
    </w:rPr>
  </w:style>
  <w:style w:type="paragraph" w:customStyle="1" w:styleId="Index">
    <w:name w:val="Index"/>
    <w:basedOn w:val="Standard"/>
    <w:pPr>
      <w:suppressLineNumbers/>
    </w:pPr>
    <w:rPr>
      <w:rFonts w:cs="Arial"/>
    </w:rPr>
  </w:style>
  <w:style w:type="paragraph" w:styleId="Encabezado">
    <w:name w:val="header"/>
    <w:basedOn w:val="Standard"/>
    <w:uiPriority w:val="99"/>
    <w:pPr>
      <w:tabs>
        <w:tab w:val="center" w:pos="4252"/>
        <w:tab w:val="right" w:pos="8504"/>
      </w:tabs>
    </w:pPr>
  </w:style>
  <w:style w:type="paragraph" w:styleId="Piedepgina">
    <w:name w:val="footer"/>
    <w:basedOn w:val="Standard"/>
    <w:uiPriority w:val="99"/>
    <w:pPr>
      <w:tabs>
        <w:tab w:val="center" w:pos="4252"/>
        <w:tab w:val="right" w:pos="8504"/>
      </w:tabs>
    </w:pPr>
  </w:style>
  <w:style w:type="paragraph" w:customStyle="1" w:styleId="p1">
    <w:name w:val="p1"/>
    <w:basedOn w:val="Standard"/>
    <w:rPr>
      <w:rFonts w:ascii="Times" w:eastAsia="Times" w:hAnsi="Times" w:cs="Times"/>
      <w:sz w:val="18"/>
      <w:szCs w:val="18"/>
      <w:lang w:eastAsia="es-ES_tradnl"/>
    </w:rPr>
  </w:style>
  <w:style w:type="paragraph" w:customStyle="1" w:styleId="p2">
    <w:name w:val="p2"/>
    <w:basedOn w:val="Standard"/>
    <w:rPr>
      <w:rFonts w:ascii="Times" w:eastAsia="Times" w:hAnsi="Times" w:cs="Times"/>
      <w:sz w:val="17"/>
      <w:szCs w:val="17"/>
      <w:lang w:eastAsia="es-ES_tradnl"/>
    </w:rPr>
  </w:style>
  <w:style w:type="paragraph" w:customStyle="1" w:styleId="p3">
    <w:name w:val="p3"/>
    <w:basedOn w:val="Standard"/>
    <w:pPr>
      <w:ind w:left="213"/>
    </w:pPr>
    <w:rPr>
      <w:rFonts w:ascii="Roboto" w:eastAsia="Roboto" w:hAnsi="Roboto" w:cs="Roboto"/>
      <w:color w:val="E42231"/>
      <w:sz w:val="12"/>
      <w:szCs w:val="12"/>
      <w:lang w:eastAsia="es-ES_tradnl"/>
    </w:rPr>
  </w:style>
  <w:style w:type="character" w:customStyle="1" w:styleId="EncabezadoCar">
    <w:name w:val="Encabezado Car"/>
    <w:basedOn w:val="Fuentedeprrafopredeter"/>
    <w:uiPriority w:val="99"/>
  </w:style>
  <w:style w:type="character" w:customStyle="1" w:styleId="PiedepginaCar">
    <w:name w:val="Pie de página Car"/>
    <w:basedOn w:val="Fuentedeprrafopredeter"/>
    <w:uiPriority w:val="99"/>
  </w:style>
  <w:style w:type="character" w:customStyle="1" w:styleId="apple-converted-space">
    <w:name w:val="apple-converted-space"/>
    <w:basedOn w:val="Fuentedeprrafopredeter"/>
  </w:style>
  <w:style w:type="numbering" w:customStyle="1" w:styleId="Sinlista1">
    <w:name w:val="Sin lista1"/>
    <w:basedOn w:val="Sinlista"/>
    <w:pPr>
      <w:numPr>
        <w:numId w:val="1"/>
      </w:numPr>
    </w:pPr>
  </w:style>
  <w:style w:type="character" w:styleId="Hipervnculo">
    <w:name w:val="Hyperlink"/>
    <w:basedOn w:val="Fuentedeprrafopredeter"/>
    <w:uiPriority w:val="99"/>
    <w:unhideWhenUsed/>
    <w:rsid w:val="00A706DE"/>
    <w:rPr>
      <w:color w:val="0563C1" w:themeColor="hyperlink"/>
      <w:u w:val="single"/>
    </w:rPr>
  </w:style>
  <w:style w:type="character" w:styleId="Mencinsinresolver">
    <w:name w:val="Unresolved Mention"/>
    <w:basedOn w:val="Fuentedeprrafopredeter"/>
    <w:uiPriority w:val="99"/>
    <w:semiHidden/>
    <w:unhideWhenUsed/>
    <w:rsid w:val="00A706DE"/>
    <w:rPr>
      <w:color w:val="605E5C"/>
      <w:shd w:val="clear" w:color="auto" w:fill="E1DFDD"/>
    </w:rPr>
  </w:style>
  <w:style w:type="paragraph" w:styleId="Prrafodelista">
    <w:name w:val="List Paragraph"/>
    <w:basedOn w:val="Normal"/>
    <w:uiPriority w:val="34"/>
    <w:qFormat/>
    <w:rsid w:val="00CD3272"/>
    <w:pPr>
      <w:ind w:left="720"/>
      <w:contextualSpacing/>
    </w:pPr>
  </w:style>
  <w:style w:type="character" w:customStyle="1" w:styleId="EnlacedeInternet">
    <w:name w:val="Enlace de Internet"/>
    <w:rsid w:val="00B92038"/>
    <w:rPr>
      <w:color w:val="000080"/>
      <w:u w:val="single"/>
    </w:rPr>
  </w:style>
  <w:style w:type="paragraph" w:styleId="Textoindependiente">
    <w:name w:val="Body Text"/>
    <w:basedOn w:val="Normal"/>
    <w:link w:val="TextoindependienteCar"/>
    <w:rsid w:val="00B92038"/>
    <w:pPr>
      <w:widowControl/>
      <w:suppressAutoHyphens w:val="0"/>
      <w:autoSpaceDN/>
      <w:spacing w:after="140" w:line="276" w:lineRule="auto"/>
    </w:pPr>
    <w:rPr>
      <w:rFonts w:ascii="Liberation Serif" w:eastAsia="NSimSun" w:hAnsi="Liberation Serif" w:cs="Lucida Sans"/>
      <w:kern w:val="2"/>
      <w:lang w:eastAsia="zh-CN" w:bidi="hi-IN"/>
    </w:rPr>
  </w:style>
  <w:style w:type="character" w:customStyle="1" w:styleId="TextoindependienteCar">
    <w:name w:val="Texto independiente Car"/>
    <w:basedOn w:val="Fuentedeprrafopredeter"/>
    <w:link w:val="Textoindependiente"/>
    <w:rsid w:val="00B92038"/>
    <w:rPr>
      <w:rFonts w:ascii="Liberation Serif" w:eastAsia="NSimSun" w:hAnsi="Liberation Serif" w:cs="Lucida Sans"/>
      <w:kern w:val="2"/>
      <w:lang w:val="ca-ES-valencia" w:eastAsia="zh-CN" w:bidi="hi-IN"/>
    </w:rPr>
  </w:style>
  <w:style w:type="paragraph" w:customStyle="1" w:styleId="LO-Normal1">
    <w:name w:val="LO-Normal1"/>
    <w:qFormat/>
    <w:rsid w:val="00B92038"/>
    <w:pPr>
      <w:widowControl/>
      <w:autoSpaceDN/>
    </w:pPr>
    <w:rPr>
      <w:rFonts w:ascii="Liberation Serif" w:eastAsia="NSimSun" w:hAnsi="Liberation Serif" w:cs="Lucida Sans"/>
      <w:kern w:val="2"/>
      <w:lang w:eastAsia="zh-CN" w:bidi="hi-IN"/>
    </w:rPr>
  </w:style>
  <w:style w:type="paragraph" w:styleId="NormalWeb">
    <w:name w:val="Normal (Web)"/>
    <w:basedOn w:val="Normal"/>
    <w:qFormat/>
    <w:rsid w:val="00B92038"/>
    <w:pPr>
      <w:widowControl/>
      <w:suppressAutoHyphens w:val="0"/>
      <w:autoSpaceDN/>
      <w:spacing w:before="280" w:after="119"/>
    </w:pPr>
    <w:rPr>
      <w:rFonts w:ascii="Times New Roman" w:eastAsia="Times New Roman" w:hAnsi="Times New Roman" w:cs="Times New Roman"/>
      <w:kern w:val="2"/>
      <w:lang w:eastAsia="zh-CN" w:bidi="hi-IN"/>
    </w:rPr>
  </w:style>
  <w:style w:type="paragraph" w:customStyle="1" w:styleId="Cuerpodetextoconsangreda">
    <w:name w:val="Cuerpo de texto con sangríeda"/>
    <w:qFormat/>
    <w:rsid w:val="00B92038"/>
    <w:pPr>
      <w:autoSpaceDN/>
      <w:ind w:left="3540"/>
      <w:jc w:val="both"/>
    </w:pPr>
    <w:rPr>
      <w:rFonts w:ascii="Liberation Serif" w:eastAsia="0" w:hAnsi="Liberation Serif" w:cs="Liberation Serif"/>
      <w:kern w:val="2"/>
      <w:lang w:eastAsia="hi-IN" w:bidi="hi-IN"/>
    </w:rPr>
  </w:style>
  <w:style w:type="table" w:styleId="Tablaconcuadrcula">
    <w:name w:val="Table Grid"/>
    <w:basedOn w:val="Tablanormal"/>
    <w:uiPriority w:val="39"/>
    <w:rsid w:val="00B92038"/>
    <w:pPr>
      <w:widowControl/>
      <w:suppressAutoHyphens w:val="0"/>
      <w:autoSpaceDN/>
    </w:pPr>
    <w:rPr>
      <w:rFonts w:ascii="Liberation Serif" w:eastAsia="NSimSun" w:hAnsi="Liberation Serif" w:cs="Lucida Sans"/>
      <w:kern w:val="2"/>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B92038"/>
    <w:pPr>
      <w:widowControl/>
      <w:suppressAutoHyphens w:val="0"/>
      <w:autoSpaceDN/>
      <w:spacing w:before="100" w:beforeAutospacing="1" w:after="100" w:afterAutospacing="1"/>
      <w:textAlignment w:val="auto"/>
    </w:pPr>
    <w:rPr>
      <w:rFonts w:ascii="Times New Roman" w:eastAsia="Times New Roman" w:hAnsi="Times New Roman" w:cs="Times New Roman"/>
      <w:lang w:eastAsia="es-ES"/>
    </w:rPr>
  </w:style>
  <w:style w:type="character" w:customStyle="1" w:styleId="normaltextrun">
    <w:name w:val="normaltextrun"/>
    <w:basedOn w:val="Fuentedeprrafopredeter"/>
    <w:rsid w:val="00B92038"/>
  </w:style>
  <w:style w:type="character" w:customStyle="1" w:styleId="eop">
    <w:name w:val="eop"/>
    <w:basedOn w:val="Fuentedeprrafopredeter"/>
    <w:rsid w:val="00B92038"/>
  </w:style>
  <w:style w:type="character" w:styleId="Hipervnculovisitado">
    <w:name w:val="FollowedHyperlink"/>
    <w:basedOn w:val="Fuentedeprrafopredeter"/>
    <w:uiPriority w:val="99"/>
    <w:semiHidden/>
    <w:unhideWhenUsed/>
    <w:rsid w:val="00B9203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2119397">
      <w:bodyDiv w:val="1"/>
      <w:marLeft w:val="0"/>
      <w:marRight w:val="0"/>
      <w:marTop w:val="0"/>
      <w:marBottom w:val="0"/>
      <w:divBdr>
        <w:top w:val="none" w:sz="0" w:space="0" w:color="auto"/>
        <w:left w:val="none" w:sz="0" w:space="0" w:color="auto"/>
        <w:bottom w:val="none" w:sz="0" w:space="0" w:color="auto"/>
        <w:right w:val="none" w:sz="0" w:space="0" w:color="auto"/>
      </w:divBdr>
    </w:div>
    <w:div w:id="15729592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14</Pages>
  <Words>6456</Words>
  <Characters>35512</Characters>
  <Application>Microsoft Office Word</Application>
  <DocSecurity>0</DocSecurity>
  <Lines>295</Lines>
  <Paragraphs>83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41885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GINER CONEJOS, CARMEN</dc:creator>
  <cp:lastModifiedBy>SALA BENET, ADA MARIA</cp:lastModifiedBy>
  <cp:revision>3</cp:revision>
  <cp:lastPrinted>2025-02-17T11:48:00Z</cp:lastPrinted>
  <dcterms:created xsi:type="dcterms:W3CDTF">2025-02-20T07:22:00Z</dcterms:created>
  <dcterms:modified xsi:type="dcterms:W3CDTF">2025-04-14T07:32:00Z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