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54F86E38" w14:textId="1ADDBB50" w:rsidR="00A85DAE" w:rsidRPr="00DE5A99" w:rsidRDefault="00A85DAE" w:rsidP="00CC05FB">
      <w:pPr>
        <w:spacing w:line="276" w:lineRule="auto"/>
        <w:ind w:left="227" w:right="284" w:firstLine="454"/>
        <w:jc w:val="center"/>
        <w:rPr>
          <w:rFonts w:ascii="AytoRoquetas Light Condensed" w:hAnsi="AytoRoquetas Light Condensed"/>
          <w:b/>
          <w:color w:val="000000"/>
          <w:sz w:val="24"/>
          <w:szCs w:val="24"/>
        </w:rPr>
      </w:pPr>
      <w:r w:rsidRPr="00DE5A99">
        <w:rPr>
          <w:rFonts w:ascii="AytoRoquetas Light Condensed" w:hAnsi="AytoRoquetas Light Condensed"/>
          <w:b/>
          <w:color w:val="000000"/>
          <w:sz w:val="24"/>
          <w:szCs w:val="24"/>
        </w:rPr>
        <w:t>PROPUESTA DE</w:t>
      </w:r>
      <w:r w:rsidR="009F0CD5" w:rsidRPr="00DE5A99">
        <w:rPr>
          <w:rFonts w:ascii="AytoRoquetas Light Condensed" w:hAnsi="AytoRoquetas Light Condensed"/>
          <w:b/>
          <w:color w:val="000000"/>
          <w:sz w:val="24"/>
          <w:szCs w:val="24"/>
        </w:rPr>
        <w:t xml:space="preserve"> </w:t>
      </w:r>
      <w:r w:rsidR="00BF6CC5" w:rsidRPr="00DE5A99">
        <w:rPr>
          <w:rFonts w:ascii="AytoRoquetas Light Condensed" w:hAnsi="AytoRoquetas Light Condensed"/>
          <w:b/>
          <w:color w:val="000000"/>
          <w:sz w:val="24"/>
          <w:szCs w:val="24"/>
        </w:rPr>
        <w:t>L</w:t>
      </w:r>
      <w:r w:rsidR="009F0CD5" w:rsidRPr="00DE5A99">
        <w:rPr>
          <w:rFonts w:ascii="AytoRoquetas Light Condensed" w:hAnsi="AytoRoquetas Light Condensed"/>
          <w:b/>
          <w:color w:val="000000"/>
          <w:sz w:val="24"/>
          <w:szCs w:val="24"/>
        </w:rPr>
        <w:t>A</w:t>
      </w:r>
      <w:r w:rsidR="00BF6CC5" w:rsidRPr="00DE5A99">
        <w:rPr>
          <w:rFonts w:ascii="AytoRoquetas Light Condensed" w:hAnsi="AytoRoquetas Light Condensed"/>
          <w:b/>
          <w:color w:val="000000"/>
          <w:sz w:val="24"/>
          <w:szCs w:val="24"/>
        </w:rPr>
        <w:t xml:space="preserve"> </w:t>
      </w:r>
      <w:r w:rsidRPr="00DE5A99">
        <w:rPr>
          <w:rFonts w:ascii="AytoRoquetas Light Condensed" w:hAnsi="AytoRoquetas Light Condensed"/>
          <w:b/>
          <w:color w:val="000000"/>
          <w:sz w:val="24"/>
          <w:szCs w:val="24"/>
        </w:rPr>
        <w:t>CONCEJAL DELEGAD</w:t>
      </w:r>
      <w:r w:rsidR="009F0CD5" w:rsidRPr="00DE5A99">
        <w:rPr>
          <w:rFonts w:ascii="AytoRoquetas Light Condensed" w:hAnsi="AytoRoquetas Light Condensed"/>
          <w:b/>
          <w:color w:val="000000"/>
          <w:sz w:val="24"/>
          <w:szCs w:val="24"/>
        </w:rPr>
        <w:t>A</w:t>
      </w:r>
      <w:r w:rsidR="00CC05FB">
        <w:rPr>
          <w:rFonts w:ascii="AytoRoquetas Light Condensed" w:hAnsi="AytoRoquetas Light Condensed"/>
          <w:b/>
          <w:color w:val="000000"/>
          <w:sz w:val="24"/>
          <w:szCs w:val="24"/>
        </w:rPr>
        <w:t xml:space="preserve"> DE PRESIDENCIA REFERENTE A SUBVENCIÓN NOMINATIVA AÑO 202</w:t>
      </w:r>
      <w:r w:rsidR="00F77285">
        <w:rPr>
          <w:rFonts w:ascii="AytoRoquetas Light Condensed" w:hAnsi="AytoRoquetas Light Condensed"/>
          <w:b/>
          <w:color w:val="000000"/>
          <w:sz w:val="24"/>
          <w:szCs w:val="24"/>
        </w:rPr>
        <w:t>4</w:t>
      </w:r>
      <w:r w:rsidR="00CC05FB">
        <w:rPr>
          <w:rFonts w:ascii="AytoRoquetas Light Condensed" w:hAnsi="AytoRoquetas Light Condensed"/>
          <w:b/>
          <w:color w:val="000000"/>
          <w:sz w:val="24"/>
          <w:szCs w:val="24"/>
        </w:rPr>
        <w:t xml:space="preserve"> A FAVOR DE LA </w:t>
      </w:r>
      <w:r w:rsidR="00790F8D">
        <w:rPr>
          <w:rFonts w:ascii="AytoRoquetas Light Condensed" w:hAnsi="AytoRoquetas Light Condensed"/>
          <w:b/>
          <w:color w:val="000000"/>
          <w:sz w:val="24"/>
          <w:szCs w:val="24"/>
        </w:rPr>
        <w:t>ASOCIACIÓN EL ANCLA APOSTOLADO DEL MAR</w:t>
      </w:r>
    </w:p>
    <w:p w14:paraId="59A94CD5" w14:textId="77777777" w:rsidR="00A85DAE" w:rsidRPr="00DE5A99"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DE5A99" w:rsidRDefault="00A85DAE" w:rsidP="006711BC">
      <w:pPr>
        <w:spacing w:line="360" w:lineRule="auto"/>
        <w:ind w:right="284" w:firstLine="681"/>
        <w:jc w:val="both"/>
        <w:rPr>
          <w:rFonts w:ascii="AytoRoquetas Light Condensed" w:hAnsi="AytoRoquetas Light Condensed"/>
          <w:color w:val="000000"/>
          <w:sz w:val="24"/>
          <w:szCs w:val="24"/>
        </w:rPr>
      </w:pPr>
      <w:r w:rsidRPr="00DE5A99">
        <w:rPr>
          <w:rFonts w:ascii="AytoRoquetas Light Condensed" w:hAnsi="AytoRoquetas Light Condensed"/>
          <w:color w:val="000000"/>
          <w:sz w:val="24"/>
          <w:szCs w:val="24"/>
        </w:rPr>
        <w:t>I.- ANTECEDENTES</w:t>
      </w:r>
    </w:p>
    <w:p w14:paraId="5E37C9AE" w14:textId="4780176D" w:rsidR="003D1C9E" w:rsidRPr="00790F8D" w:rsidRDefault="0085763A" w:rsidP="00790F8D">
      <w:pPr>
        <w:autoSpaceDE w:val="0"/>
        <w:autoSpaceDN w:val="0"/>
        <w:adjustRightInd w:val="0"/>
        <w:spacing w:after="0" w:line="276" w:lineRule="auto"/>
        <w:ind w:firstLine="708"/>
        <w:jc w:val="both"/>
        <w:rPr>
          <w:rFonts w:ascii="AytoRoquetas Light Condensed" w:hAnsi="AytoRoquetas Light Condensed"/>
          <w:sz w:val="24"/>
          <w:szCs w:val="24"/>
        </w:rPr>
      </w:pPr>
      <w:r w:rsidRPr="00DE5A99">
        <w:rPr>
          <w:rFonts w:ascii="AytoRoquetas Light Condensed" w:hAnsi="AytoRoquetas Light Condensed"/>
          <w:sz w:val="24"/>
          <w:szCs w:val="24"/>
        </w:rPr>
        <w:t>1</w:t>
      </w:r>
      <w:r w:rsidRPr="00CC05FB">
        <w:rPr>
          <w:rFonts w:ascii="AytoRoquetas Light Condensed" w:hAnsi="AytoRoquetas Light Condensed"/>
          <w:sz w:val="24"/>
          <w:szCs w:val="24"/>
        </w:rPr>
        <w:t xml:space="preserve">.- </w:t>
      </w:r>
      <w:r w:rsidR="00790F8D" w:rsidRPr="00790F8D">
        <w:rPr>
          <w:rFonts w:ascii="AytoRoquetas Light Condensed" w:hAnsi="AytoRoquetas Light Condensed"/>
          <w:sz w:val="24"/>
          <w:szCs w:val="24"/>
        </w:rPr>
        <w:t xml:space="preserve">Con fecha 30 de mayo de 2024 (registro </w:t>
      </w:r>
      <w:proofErr w:type="spellStart"/>
      <w:r w:rsidR="00790F8D" w:rsidRPr="00790F8D">
        <w:rPr>
          <w:rFonts w:ascii="AytoRoquetas Light Condensed" w:hAnsi="AytoRoquetas Light Condensed"/>
          <w:sz w:val="24"/>
          <w:szCs w:val="24"/>
        </w:rPr>
        <w:t>nº</w:t>
      </w:r>
      <w:proofErr w:type="spellEnd"/>
      <w:r w:rsidR="00790F8D" w:rsidRPr="00790F8D">
        <w:rPr>
          <w:rFonts w:ascii="AytoRoquetas Light Condensed" w:hAnsi="AytoRoquetas Light Condensed"/>
          <w:sz w:val="24"/>
          <w:szCs w:val="24"/>
        </w:rPr>
        <w:t xml:space="preserve"> 2024/23860), Dª. Rosario Jiménez García, con DNI n.º ***622***J, en nombre y representación de </w:t>
      </w:r>
      <w:r w:rsidR="00790F8D" w:rsidRPr="00790F8D">
        <w:rPr>
          <w:rFonts w:ascii="AytoRoquetas Light Condensed" w:hAnsi="AytoRoquetas Light Condensed"/>
          <w:b/>
          <w:sz w:val="24"/>
          <w:szCs w:val="24"/>
        </w:rPr>
        <w:t>ASOCIACIÓN EL ANCLA APOSTOLADO DEL MAR</w:t>
      </w:r>
      <w:r w:rsidR="00790F8D" w:rsidRPr="00790F8D">
        <w:rPr>
          <w:rFonts w:ascii="AytoRoquetas Light Condensed" w:hAnsi="AytoRoquetas Light Condensed" w:cstheme="minorHAnsi"/>
          <w:color w:val="000000" w:themeColor="text1"/>
          <w:sz w:val="24"/>
          <w:szCs w:val="24"/>
        </w:rPr>
        <w:t xml:space="preserve">, provista de C.I.F. número </w:t>
      </w:r>
      <w:r w:rsidR="00790F8D" w:rsidRPr="00790F8D">
        <w:rPr>
          <w:rFonts w:ascii="AytoRoquetas Light Condensed" w:hAnsi="AytoRoquetas Light Condensed" w:cstheme="minorHAnsi"/>
          <w:b/>
          <w:bCs/>
          <w:color w:val="000000" w:themeColor="text1"/>
          <w:sz w:val="24"/>
          <w:szCs w:val="24"/>
        </w:rPr>
        <w:t>G04396610</w:t>
      </w:r>
      <w:r w:rsidR="00790F8D" w:rsidRPr="00790F8D">
        <w:rPr>
          <w:rFonts w:ascii="AytoRoquetas Light Condensed" w:hAnsi="AytoRoquetas Light Condensed"/>
          <w:sz w:val="24"/>
          <w:szCs w:val="24"/>
        </w:rPr>
        <w:t xml:space="preserve">, presenta solicitud de subvención por importe de </w:t>
      </w:r>
      <w:r w:rsidR="00790F8D" w:rsidRPr="00790F8D">
        <w:rPr>
          <w:rFonts w:ascii="AytoRoquetas Light Condensed" w:hAnsi="AytoRoquetas Light Condensed"/>
          <w:b/>
          <w:bCs/>
          <w:sz w:val="24"/>
          <w:szCs w:val="24"/>
        </w:rPr>
        <w:t>Diez Mil Seiscientos Treinta y Cinco Euros y Noventa Céntimos (10.635,90 Euros)</w:t>
      </w:r>
      <w:r w:rsidR="00790F8D" w:rsidRPr="00790F8D">
        <w:rPr>
          <w:rFonts w:ascii="AytoRoquetas Light Condensed" w:hAnsi="AytoRoquetas Light Condensed"/>
          <w:sz w:val="24"/>
          <w:szCs w:val="24"/>
        </w:rPr>
        <w:t xml:space="preserve"> para cubrir los </w:t>
      </w:r>
      <w:r w:rsidR="00790F8D" w:rsidRPr="00790F8D">
        <w:rPr>
          <w:rFonts w:ascii="AytoRoquetas Light Condensed" w:hAnsi="AytoRoquetas Light Condensed" w:cs="FrutigerLTStd-LightCn"/>
          <w:b/>
          <w:bCs/>
          <w:sz w:val="24"/>
          <w:szCs w:val="24"/>
        </w:rPr>
        <w:t>gastos de adquisición de andas para el traslado de la Virgen del Carmen con sede en la Parroquia de Santa Ana y San Joaquín.</w:t>
      </w:r>
    </w:p>
    <w:p w14:paraId="7EF883A1" w14:textId="77777777" w:rsidR="00A91A8E" w:rsidRPr="00DE5A99"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DE5A99">
        <w:rPr>
          <w:rFonts w:ascii="AytoRoquetas Light Condensed" w:hAnsi="AytoRoquetas Light Condensed" w:cs="FrutigerLTStd-LightCn"/>
          <w:sz w:val="24"/>
          <w:szCs w:val="24"/>
        </w:rPr>
        <w:t xml:space="preserve">2.- </w:t>
      </w:r>
      <w:r w:rsidRPr="00DE5A99">
        <w:rPr>
          <w:rFonts w:ascii="AytoRoquetas Light Condensed" w:hAnsi="AytoRoquetas Light Condensed" w:cs="Calibri"/>
          <w:color w:val="000000"/>
          <w:sz w:val="24"/>
          <w:szCs w:val="24"/>
        </w:rPr>
        <w:t xml:space="preserve">Que el Ayuntamiento de Roquetas de Mar, conforme a lo previsto en la </w:t>
      </w:r>
      <w:r w:rsidRPr="00DE5A99">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DE5A99">
        <w:rPr>
          <w:rFonts w:ascii="AytoRoquetas Light Condensed" w:hAnsi="AytoRoquetas Light Condensed" w:cs="Calibri"/>
          <w:color w:val="000000"/>
          <w:sz w:val="24"/>
          <w:szCs w:val="24"/>
        </w:rPr>
        <w:t xml:space="preserve">, publicada en el B.O.P de Almería número </w:t>
      </w:r>
      <w:r w:rsidR="00CC05FB">
        <w:rPr>
          <w:rFonts w:ascii="AytoRoquetas Light Condensed" w:hAnsi="AytoRoquetas Light Condensed" w:cs="Calibri"/>
          <w:color w:val="000000"/>
          <w:sz w:val="24"/>
          <w:szCs w:val="24"/>
        </w:rPr>
        <w:t>5</w:t>
      </w:r>
      <w:r w:rsidRPr="00DE5A99">
        <w:rPr>
          <w:rFonts w:ascii="AytoRoquetas Light Condensed" w:hAnsi="AytoRoquetas Light Condensed" w:cs="Calibri"/>
          <w:color w:val="000000"/>
          <w:sz w:val="24"/>
          <w:szCs w:val="24"/>
        </w:rPr>
        <w:t xml:space="preserve">8 de </w:t>
      </w:r>
      <w:r w:rsidR="00CC05FB">
        <w:rPr>
          <w:rFonts w:ascii="AytoRoquetas Light Condensed" w:hAnsi="AytoRoquetas Light Condensed" w:cs="Calibri"/>
          <w:color w:val="000000"/>
          <w:sz w:val="24"/>
          <w:szCs w:val="24"/>
        </w:rPr>
        <w:t>25</w:t>
      </w:r>
      <w:r w:rsidRPr="00DE5A99">
        <w:rPr>
          <w:rFonts w:ascii="AytoRoquetas Light Condensed" w:hAnsi="AytoRoquetas Light Condensed" w:cs="Calibri"/>
          <w:color w:val="000000"/>
          <w:sz w:val="24"/>
          <w:szCs w:val="24"/>
        </w:rPr>
        <w:t xml:space="preserve"> de marzo de 20</w:t>
      </w:r>
      <w:r w:rsidR="00CC05FB">
        <w:rPr>
          <w:rFonts w:ascii="AytoRoquetas Light Condensed" w:hAnsi="AytoRoquetas Light Condensed" w:cs="Calibri"/>
          <w:color w:val="000000"/>
          <w:sz w:val="24"/>
          <w:szCs w:val="24"/>
        </w:rPr>
        <w:t>22</w:t>
      </w:r>
      <w:r w:rsidRPr="00DE5A99">
        <w:rPr>
          <w:rFonts w:ascii="AytoRoquetas Light Condensed" w:hAnsi="AytoRoquetas Light Condensed" w:cs="Calibri"/>
          <w:color w:val="000000"/>
          <w:sz w:val="24"/>
          <w:szCs w:val="24"/>
        </w:rPr>
        <w:t>, en su artículo 1</w:t>
      </w:r>
      <w:r w:rsidR="00CC05FB">
        <w:rPr>
          <w:rFonts w:ascii="AytoRoquetas Light Condensed" w:hAnsi="AytoRoquetas Light Condensed" w:cs="Calibri"/>
          <w:color w:val="000000"/>
          <w:sz w:val="24"/>
          <w:szCs w:val="24"/>
        </w:rPr>
        <w:t>3</w:t>
      </w:r>
      <w:r w:rsidRPr="00DE5A99">
        <w:rPr>
          <w:rFonts w:ascii="AytoRoquetas Light Condensed" w:hAnsi="AytoRoquetas Light Condensed" w:cs="Calibri"/>
          <w:color w:val="000000"/>
          <w:sz w:val="24"/>
          <w:szCs w:val="24"/>
        </w:rPr>
        <w:t>, referido al “</w:t>
      </w:r>
      <w:r w:rsidRPr="00DE5A99">
        <w:rPr>
          <w:rFonts w:ascii="AytoRoquetas Light Condensed" w:hAnsi="AytoRoquetas Light Condensed" w:cs="Calibri-Italic"/>
          <w:iCs/>
          <w:color w:val="000000"/>
          <w:sz w:val="24"/>
          <w:szCs w:val="24"/>
        </w:rPr>
        <w:t>Procedimiento de concesión directa</w:t>
      </w:r>
      <w:r w:rsidRPr="00DE5A99">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DE5A99"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7BB32928" w14:textId="0DEF1539" w:rsidR="0085763A" w:rsidRPr="00790F8D" w:rsidRDefault="00A91A8E" w:rsidP="0085763A">
      <w:pPr>
        <w:spacing w:after="0" w:line="288" w:lineRule="auto"/>
        <w:ind w:firstLine="708"/>
        <w:jc w:val="both"/>
        <w:rPr>
          <w:rFonts w:ascii="AytoRoquetas Light Condensed" w:hAnsi="AytoRoquetas Light Condensed"/>
          <w:sz w:val="24"/>
          <w:szCs w:val="24"/>
        </w:rPr>
      </w:pPr>
      <w:r w:rsidRPr="00DE5A99">
        <w:rPr>
          <w:rFonts w:ascii="AytoRoquetas Light Condensed" w:hAnsi="AytoRoquetas Light Condensed" w:cs="Frutiger-LightCn,Italic"/>
          <w:sz w:val="24"/>
          <w:szCs w:val="24"/>
        </w:rPr>
        <w:t xml:space="preserve">En el borrador de Convenio se vienen a regular todas las actuaciones pretendidas para </w:t>
      </w:r>
      <w:r w:rsidRPr="00DE5A99">
        <w:rPr>
          <w:rFonts w:ascii="AytoRoquetas Light Condensed" w:hAnsi="AytoRoquetas Light Condensed" w:cs="FrutigerLTStd-LightCn"/>
          <w:sz w:val="24"/>
          <w:szCs w:val="24"/>
        </w:rPr>
        <w:t xml:space="preserve">cubrir los gastos </w:t>
      </w:r>
      <w:r w:rsidR="00DE5A99" w:rsidRPr="00DE5A99">
        <w:rPr>
          <w:rFonts w:ascii="AytoRoquetas Light Condensed" w:hAnsi="AytoRoquetas Light Condensed"/>
          <w:sz w:val="24"/>
          <w:szCs w:val="24"/>
        </w:rPr>
        <w:t xml:space="preserve">relativos a </w:t>
      </w:r>
      <w:r w:rsidR="00790F8D" w:rsidRPr="00790F8D">
        <w:rPr>
          <w:rFonts w:ascii="AytoRoquetas Light Condensed" w:hAnsi="AytoRoquetas Light Condensed" w:cs="FrutigerLTStd-LightCn"/>
          <w:sz w:val="24"/>
          <w:szCs w:val="24"/>
        </w:rPr>
        <w:t>adquisición de andas para el traslado de la Virgen del Carmen con sede en la Parroquia de Santa Ana y San Joaquín</w:t>
      </w:r>
      <w:r w:rsidR="00790F8D">
        <w:rPr>
          <w:rFonts w:ascii="AytoRoquetas Light Condensed" w:hAnsi="AytoRoquetas Light Condensed" w:cs="FrutigerLTStd-LightCn"/>
          <w:sz w:val="24"/>
          <w:szCs w:val="24"/>
        </w:rPr>
        <w:t>.</w:t>
      </w:r>
    </w:p>
    <w:p w14:paraId="5465880A" w14:textId="77777777" w:rsidR="00A91A8E" w:rsidRPr="00DE5A99"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DE5A99">
        <w:rPr>
          <w:rFonts w:ascii="AytoRoquetas Light Condensed" w:hAnsi="AytoRoquetas Light Condensed" w:cs="Calibri-Bold"/>
          <w:color w:val="000000"/>
          <w:sz w:val="24"/>
          <w:szCs w:val="24"/>
        </w:rPr>
        <w:lastRenderedPageBreak/>
        <w:t>4</w:t>
      </w:r>
      <w:r w:rsidRPr="00DE5A99">
        <w:rPr>
          <w:rFonts w:ascii="AytoRoquetas Light Condensed" w:hAnsi="AytoRoquetas Light Condensed" w:cs="Calibri-Bold"/>
          <w:b/>
          <w:bCs/>
          <w:color w:val="000000"/>
          <w:sz w:val="24"/>
          <w:szCs w:val="24"/>
        </w:rPr>
        <w:t xml:space="preserve">.- </w:t>
      </w:r>
      <w:r w:rsidRPr="00DE5A99">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DE5A99">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DE5A99"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II. LEGISLACIÓN APLICABLE</w:t>
      </w:r>
      <w:r w:rsidRPr="00DE5A99">
        <w:rPr>
          <w:rFonts w:ascii="AytoRoquetas Light Condensed" w:hAnsi="AytoRoquetas Light Condensed"/>
          <w:sz w:val="24"/>
          <w:szCs w:val="24"/>
        </w:rPr>
        <w:t>1</w:t>
      </w:r>
    </w:p>
    <w:p w14:paraId="7A6AAE9C" w14:textId="77777777" w:rsidR="00CF5E1E" w:rsidRPr="00DE5A99"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DE5A99"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54942976"/>
      <w:r w:rsidRPr="00DE5A99">
        <w:rPr>
          <w:rFonts w:ascii="AytoRoquetas Light Condensed" w:hAnsi="AytoRoquetas Light Condensed" w:cs="FrutigerLTStd-BoldCn"/>
          <w:bCs/>
          <w:sz w:val="24"/>
          <w:szCs w:val="24"/>
        </w:rPr>
        <w:t xml:space="preserve">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774EB63A" w14:textId="72955263"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21B1B8A5" w14:textId="06353BAA" w:rsidR="009A4605" w:rsidRPr="00790F8D"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3AF43F69" w14:textId="1629DD82" w:rsidR="00790F8D" w:rsidRPr="00DE5A99" w:rsidRDefault="00790F8D" w:rsidP="00790F8D">
      <w:pPr>
        <w:tabs>
          <w:tab w:val="left" w:pos="7088"/>
        </w:tabs>
        <w:autoSpaceDE w:val="0"/>
        <w:autoSpaceDN w:val="0"/>
        <w:adjustRightInd w:val="0"/>
        <w:spacing w:after="0" w:line="276" w:lineRule="auto"/>
        <w:jc w:val="both"/>
        <w:rPr>
          <w:rFonts w:ascii="AytoRoquetas Light Condensed" w:hAnsi="AytoRoquetas Light Condensed" w:cs="FrutigerLTStd-BoldCn"/>
          <w:b/>
          <w:bCs/>
          <w:sz w:val="24"/>
          <w:szCs w:val="24"/>
        </w:rPr>
      </w:pPr>
      <w:r w:rsidRPr="00790F8D">
        <w:rPr>
          <w:rFonts w:ascii="AytoRoquetas Light Condensed" w:hAnsi="AytoRoquetas Light Condensed" w:cs="FrutigerLTStd-BoldCn"/>
          <w:bCs/>
          <w:sz w:val="24"/>
          <w:szCs w:val="24"/>
        </w:rPr>
        <w:t xml:space="preserve">Bases de ejecución del presupuesto 2024 y Plan Estratégico de Subvenciones del Ayuntamiento de Roquetas de Mar, donde está contemplada una ayuda nominativa por importe de </w:t>
      </w:r>
      <w:r w:rsidRPr="00790F8D">
        <w:rPr>
          <w:rFonts w:ascii="AytoRoquetas Light Condensed" w:hAnsi="AytoRoquetas Light Condensed" w:cs="FrutigerLTStd-BoldCn"/>
          <w:b/>
          <w:sz w:val="24"/>
          <w:szCs w:val="24"/>
        </w:rPr>
        <w:t xml:space="preserve">Diez Mil Setecientos </w:t>
      </w:r>
      <w:r w:rsidRPr="00790F8D">
        <w:rPr>
          <w:rFonts w:ascii="AytoRoquetas Light Condensed" w:hAnsi="AytoRoquetas Light Condensed"/>
          <w:b/>
          <w:sz w:val="24"/>
          <w:szCs w:val="24"/>
        </w:rPr>
        <w:t>Euros (10.700 Euros)</w:t>
      </w:r>
      <w:r w:rsidRPr="00790F8D">
        <w:rPr>
          <w:rFonts w:ascii="AytoRoquetas Light Condensed" w:hAnsi="AytoRoquetas Light Condensed"/>
          <w:sz w:val="24"/>
          <w:szCs w:val="24"/>
        </w:rPr>
        <w:t xml:space="preserve"> a </w:t>
      </w:r>
      <w:r w:rsidRPr="00790F8D">
        <w:rPr>
          <w:rFonts w:ascii="AytoRoquetas Light Condensed" w:hAnsi="AytoRoquetas Light Condensed"/>
          <w:b/>
          <w:sz w:val="24"/>
          <w:szCs w:val="24"/>
        </w:rPr>
        <w:t>ASOCIACIÓN EL ANCLA APOSTOLADO DEL MAR</w:t>
      </w:r>
      <w:r w:rsidRPr="00790F8D">
        <w:rPr>
          <w:rFonts w:ascii="AytoRoquetas Light Condensed" w:hAnsi="AytoRoquetas Light Condensed" w:cstheme="minorHAnsi"/>
          <w:color w:val="000000" w:themeColor="text1"/>
          <w:sz w:val="24"/>
          <w:szCs w:val="24"/>
        </w:rPr>
        <w:t xml:space="preserve">, provista de C.I.F. número </w:t>
      </w:r>
      <w:r w:rsidRPr="00790F8D">
        <w:rPr>
          <w:rFonts w:ascii="AytoRoquetas Light Condensed" w:hAnsi="AytoRoquetas Light Condensed" w:cstheme="minorHAnsi"/>
          <w:b/>
          <w:bCs/>
          <w:color w:val="000000" w:themeColor="text1"/>
          <w:sz w:val="24"/>
          <w:szCs w:val="24"/>
        </w:rPr>
        <w:t>G04396610.</w:t>
      </w:r>
    </w:p>
    <w:p w14:paraId="7CA2EDB9" w14:textId="095FB9EF"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68C50A4D"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62DC39C" w14:textId="77777777" w:rsidR="008879EC" w:rsidRDefault="008879EC" w:rsidP="008879E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Por cuanto antecede esta Concejalía-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0C36CDA6" w:rsidR="009F54A1" w:rsidRPr="00DE5A99"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1" w:name="_Hlk54943005"/>
      <w:r w:rsidRPr="00DE5A99">
        <w:rPr>
          <w:rFonts w:ascii="AytoRoquetas Light Condensed" w:hAnsi="AytoRoquetas Light Condensed" w:cs="Frutiger-LightCn,Italic"/>
          <w:sz w:val="24"/>
          <w:szCs w:val="24"/>
        </w:rPr>
        <w:t>1º.</w:t>
      </w:r>
      <w:r w:rsidR="00866D48"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Aprobación del Convenio de colaboración</w:t>
      </w:r>
      <w:r w:rsidR="009A4605" w:rsidRPr="00DE5A99">
        <w:rPr>
          <w:rFonts w:ascii="AytoRoquetas Light Condensed" w:hAnsi="AytoRoquetas Light Condensed" w:cs="Frutiger-LightCn,Italic"/>
          <w:sz w:val="24"/>
          <w:szCs w:val="24"/>
        </w:rPr>
        <w:t xml:space="preserve"> </w:t>
      </w:r>
      <w:r w:rsidR="009A4605" w:rsidRPr="00DE5A99">
        <w:rPr>
          <w:rFonts w:ascii="AytoRoquetas Light Condensed" w:hAnsi="AytoRoquetas Light Condensed"/>
          <w:bCs/>
          <w:sz w:val="24"/>
          <w:szCs w:val="24"/>
        </w:rPr>
        <w:t>para el otorgamiento de subvención nominativa recogida en el presupuesto 20</w:t>
      </w:r>
      <w:r w:rsidR="00866D48" w:rsidRPr="00DE5A99">
        <w:rPr>
          <w:rFonts w:ascii="AytoRoquetas Light Condensed" w:hAnsi="AytoRoquetas Light Condensed"/>
          <w:bCs/>
          <w:sz w:val="24"/>
          <w:szCs w:val="24"/>
        </w:rPr>
        <w:t>2</w:t>
      </w:r>
      <w:r w:rsidR="00F77285">
        <w:rPr>
          <w:rFonts w:ascii="AytoRoquetas Light Condensed" w:hAnsi="AytoRoquetas Light Condensed"/>
          <w:bCs/>
          <w:sz w:val="24"/>
          <w:szCs w:val="24"/>
        </w:rPr>
        <w:t>4</w:t>
      </w:r>
      <w:r w:rsidR="009A4605" w:rsidRPr="00DE5A99">
        <w:rPr>
          <w:rFonts w:ascii="AytoRoquetas Light Condensed" w:hAnsi="AytoRoquetas Light Condensed"/>
          <w:bCs/>
          <w:sz w:val="24"/>
          <w:szCs w:val="24"/>
        </w:rPr>
        <w:t xml:space="preserve"> entre el </w:t>
      </w:r>
      <w:r w:rsidR="00FD4B90" w:rsidRPr="00DE5A99">
        <w:rPr>
          <w:rFonts w:ascii="AytoRoquetas Light Condensed" w:hAnsi="AytoRoquetas Light Condensed"/>
          <w:bCs/>
          <w:sz w:val="24"/>
          <w:szCs w:val="24"/>
        </w:rPr>
        <w:t>A</w:t>
      </w:r>
      <w:r w:rsidR="009A4605" w:rsidRPr="00DE5A99">
        <w:rPr>
          <w:rFonts w:ascii="AytoRoquetas Light Condensed" w:hAnsi="AytoRoquetas Light Condensed"/>
          <w:bCs/>
          <w:sz w:val="24"/>
          <w:szCs w:val="24"/>
        </w:rPr>
        <w:t xml:space="preserve">yuntamiento de </w:t>
      </w:r>
      <w:r w:rsidR="00FD4B90" w:rsidRPr="00DE5A99">
        <w:rPr>
          <w:rFonts w:ascii="AytoRoquetas Light Condensed" w:hAnsi="AytoRoquetas Light Condensed"/>
          <w:bCs/>
          <w:sz w:val="24"/>
          <w:szCs w:val="24"/>
        </w:rPr>
        <w:t>R</w:t>
      </w:r>
      <w:r w:rsidR="009A4605" w:rsidRPr="00DE5A99">
        <w:rPr>
          <w:rFonts w:ascii="AytoRoquetas Light Condensed" w:hAnsi="AytoRoquetas Light Condensed"/>
          <w:bCs/>
          <w:sz w:val="24"/>
          <w:szCs w:val="24"/>
        </w:rPr>
        <w:t xml:space="preserve">oquetas de </w:t>
      </w:r>
      <w:r w:rsidR="00FD4B90" w:rsidRPr="00DE5A99">
        <w:rPr>
          <w:rFonts w:ascii="AytoRoquetas Light Condensed" w:hAnsi="AytoRoquetas Light Condensed"/>
          <w:bCs/>
          <w:sz w:val="24"/>
          <w:szCs w:val="24"/>
        </w:rPr>
        <w:t>M</w:t>
      </w:r>
      <w:r w:rsidR="009A4605" w:rsidRPr="00DE5A99">
        <w:rPr>
          <w:rFonts w:ascii="AytoRoquetas Light Condensed" w:hAnsi="AytoRoquetas Light Condensed"/>
          <w:bCs/>
          <w:sz w:val="24"/>
          <w:szCs w:val="24"/>
        </w:rPr>
        <w:t xml:space="preserve">ar y </w:t>
      </w:r>
      <w:r w:rsidR="00C06FB9" w:rsidRPr="00DE5A99">
        <w:rPr>
          <w:rFonts w:ascii="AytoRoquetas Light Condensed" w:hAnsi="AytoRoquetas Light Condensed"/>
          <w:sz w:val="24"/>
          <w:szCs w:val="24"/>
        </w:rPr>
        <w:t>la</w:t>
      </w:r>
      <w:r w:rsidR="00790F8D">
        <w:rPr>
          <w:rFonts w:ascii="AytoRoquetas Light Condensed" w:hAnsi="AytoRoquetas Light Condensed"/>
          <w:sz w:val="24"/>
          <w:szCs w:val="24"/>
        </w:rPr>
        <w:t xml:space="preserve"> </w:t>
      </w:r>
      <w:r w:rsidR="00790F8D" w:rsidRPr="00790F8D">
        <w:rPr>
          <w:rFonts w:ascii="AytoRoquetas Light Condensed" w:hAnsi="AytoRoquetas Light Condensed"/>
          <w:b/>
          <w:sz w:val="24"/>
          <w:szCs w:val="24"/>
        </w:rPr>
        <w:t>ASOCIACIÓN EL ANCLA APOSTOLADO DEL MAR</w:t>
      </w:r>
      <w:r w:rsidR="00790F8D" w:rsidRPr="00790F8D">
        <w:rPr>
          <w:rFonts w:ascii="AytoRoquetas Light Condensed" w:hAnsi="AytoRoquetas Light Condensed" w:cstheme="minorHAnsi"/>
          <w:color w:val="000000" w:themeColor="text1"/>
          <w:sz w:val="24"/>
          <w:szCs w:val="24"/>
        </w:rPr>
        <w:t xml:space="preserve">, provista de C.I.F. número </w:t>
      </w:r>
      <w:r w:rsidR="00790F8D" w:rsidRPr="00790F8D">
        <w:rPr>
          <w:rFonts w:ascii="AytoRoquetas Light Condensed" w:hAnsi="AytoRoquetas Light Condensed" w:cstheme="minorHAnsi"/>
          <w:b/>
          <w:bCs/>
          <w:color w:val="000000" w:themeColor="text1"/>
          <w:sz w:val="24"/>
          <w:szCs w:val="24"/>
        </w:rPr>
        <w:t>G04396610</w:t>
      </w:r>
      <w:r w:rsidR="00EC730D" w:rsidRPr="00DE5A99">
        <w:rPr>
          <w:rFonts w:ascii="AytoRoquetas Light Condensed" w:hAnsi="AytoRoquetas Light Condensed"/>
          <w:sz w:val="24"/>
          <w:szCs w:val="24"/>
        </w:rPr>
        <w:t>,</w:t>
      </w:r>
      <w:r w:rsidR="00C06FB9" w:rsidRPr="00DE5A99">
        <w:rPr>
          <w:rFonts w:ascii="AytoRoquetas Light Condensed" w:hAnsi="AytoRoquetas Light Condensed"/>
          <w:sz w:val="24"/>
          <w:szCs w:val="24"/>
        </w:rPr>
        <w:t xml:space="preserve"> </w:t>
      </w:r>
      <w:r w:rsidR="00421AA7" w:rsidRPr="00DE5A99">
        <w:rPr>
          <w:rFonts w:ascii="AytoRoquetas Light Condensed" w:hAnsi="AytoRoquetas Light Condensed"/>
          <w:bCs/>
          <w:sz w:val="24"/>
          <w:szCs w:val="24"/>
        </w:rPr>
        <w:t xml:space="preserve">por importe de </w:t>
      </w:r>
      <w:r w:rsidR="00790F8D" w:rsidRPr="00A368E5">
        <w:rPr>
          <w:rFonts w:ascii="AytoRoquetas Light Condensed" w:hAnsi="AytoRoquetas Light Condensed"/>
          <w:b/>
          <w:bCs/>
          <w:sz w:val="24"/>
          <w:szCs w:val="24"/>
        </w:rPr>
        <w:t>Diez Mil Seiscientos Treinta y Cinco Euros y Noventa Céntimos (10.635,90 Euros)</w:t>
      </w:r>
      <w:r w:rsidR="00790F8D">
        <w:rPr>
          <w:rFonts w:ascii="AytoRoquetas Light Condensed" w:hAnsi="AytoRoquetas Light Condensed"/>
          <w:b/>
          <w:bCs/>
          <w:sz w:val="24"/>
          <w:szCs w:val="24"/>
        </w:rPr>
        <w:t>.</w:t>
      </w:r>
    </w:p>
    <w:p w14:paraId="7F7FFC0F" w14:textId="77777777" w:rsidR="009F54A1" w:rsidRPr="00DE5A99"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2º. En caso de dictaminar favorablemente la aprobación de dicho borrador, proceder a la</w:t>
      </w:r>
      <w:r w:rsidR="00A85DAE"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correspondiente suscripción del mismo.</w:t>
      </w:r>
    </w:p>
    <w:p w14:paraId="4CAFD8BA" w14:textId="27E29EA3" w:rsidR="009F54A1" w:rsidRPr="00DE5A99" w:rsidRDefault="00866D4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lastRenderedPageBreak/>
        <w:t>3</w:t>
      </w:r>
      <w:r w:rsidR="009F54A1" w:rsidRPr="00DE5A99">
        <w:rPr>
          <w:rFonts w:ascii="AytoRoquetas Light Condensed" w:hAnsi="AytoRoquetas Light Condensed" w:cs="Frutiger-LightCn,Italic"/>
          <w:sz w:val="24"/>
          <w:szCs w:val="24"/>
        </w:rPr>
        <w:t>º. Dar traslado y notificación del acuerdo que se adopte a Secretaría General, la Delegación de</w:t>
      </w:r>
      <w:r w:rsidR="00C7651B" w:rsidRPr="00DE5A99">
        <w:rPr>
          <w:rFonts w:ascii="AytoRoquetas Light Condensed" w:hAnsi="AytoRoquetas Light Condensed" w:cs="Frutiger-LightCn,Italic"/>
          <w:sz w:val="24"/>
          <w:szCs w:val="24"/>
        </w:rPr>
        <w:t xml:space="preserve"> </w:t>
      </w:r>
      <w:r w:rsidR="00CC05FB">
        <w:rPr>
          <w:rFonts w:ascii="AytoRoquetas Light Condensed" w:hAnsi="AytoRoquetas Light Condensed" w:cs="Frutiger-LightCn,Italic"/>
          <w:sz w:val="24"/>
          <w:szCs w:val="24"/>
        </w:rPr>
        <w:t>Presidencia</w:t>
      </w:r>
      <w:r w:rsidR="009F54A1" w:rsidRPr="00DE5A99">
        <w:rPr>
          <w:rFonts w:ascii="AytoRoquetas Light Condensed" w:hAnsi="AytoRoquetas Light Condensed" w:cs="Frutiger-LightCn,Italic"/>
          <w:sz w:val="24"/>
          <w:szCs w:val="24"/>
        </w:rPr>
        <w:t xml:space="preserve"> y </w:t>
      </w:r>
      <w:r w:rsidR="009A4605" w:rsidRPr="00DE5A99">
        <w:rPr>
          <w:rFonts w:ascii="AytoRoquetas Light Condensed" w:hAnsi="AytoRoquetas Light Condensed" w:cs="Frutiger-LightCn,Italic"/>
          <w:sz w:val="24"/>
          <w:szCs w:val="24"/>
        </w:rPr>
        <w:t>l</w:t>
      </w:r>
      <w:r w:rsidR="009F54A1" w:rsidRPr="00DE5A99">
        <w:rPr>
          <w:rFonts w:ascii="AytoRoquetas Light Condensed" w:hAnsi="AytoRoquetas Light Condensed" w:cs="Frutiger-LightCn,Italic"/>
          <w:sz w:val="24"/>
          <w:szCs w:val="24"/>
        </w:rPr>
        <w:t>a interesada, a los oportunos efectos.</w:t>
      </w:r>
    </w:p>
    <w:p w14:paraId="111A2FEA" w14:textId="77777777" w:rsidR="009A4605" w:rsidRPr="00DE5A99"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DE5A99"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DE5A99">
        <w:rPr>
          <w:rFonts w:ascii="AytoRoquetas Light Condensed" w:hAnsi="AytoRoquetas Light Condensed" w:cs="Arial"/>
          <w:color w:val="000000"/>
          <w:sz w:val="24"/>
          <w:szCs w:val="24"/>
        </w:rPr>
        <w:t>No obstante, la Junta Local de Gobierno, con su superior criterio decidirá.</w:t>
      </w:r>
      <w:bookmarkEnd w:id="1"/>
    </w:p>
    <w:sectPr w:rsidR="009A4605" w:rsidRPr="00DE5A99" w:rsidSect="00024B8D">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TStd-BoldCn">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24B8D"/>
    <w:rsid w:val="000719F0"/>
    <w:rsid w:val="00075E63"/>
    <w:rsid w:val="000D148F"/>
    <w:rsid w:val="000E1F20"/>
    <w:rsid w:val="000F51EE"/>
    <w:rsid w:val="000F6D4E"/>
    <w:rsid w:val="00167121"/>
    <w:rsid w:val="00175CA4"/>
    <w:rsid w:val="001925D9"/>
    <w:rsid w:val="001B1533"/>
    <w:rsid w:val="00205D2D"/>
    <w:rsid w:val="0023232A"/>
    <w:rsid w:val="00232817"/>
    <w:rsid w:val="002619E8"/>
    <w:rsid w:val="003D1C9E"/>
    <w:rsid w:val="00421AA7"/>
    <w:rsid w:val="004377E2"/>
    <w:rsid w:val="004E109A"/>
    <w:rsid w:val="00513BD5"/>
    <w:rsid w:val="00536591"/>
    <w:rsid w:val="005E3CD7"/>
    <w:rsid w:val="00650F3E"/>
    <w:rsid w:val="006711BC"/>
    <w:rsid w:val="006955A4"/>
    <w:rsid w:val="00697A33"/>
    <w:rsid w:val="006B0653"/>
    <w:rsid w:val="0074614A"/>
    <w:rsid w:val="007702AA"/>
    <w:rsid w:val="00790F8D"/>
    <w:rsid w:val="007B3891"/>
    <w:rsid w:val="00855138"/>
    <w:rsid w:val="0085763A"/>
    <w:rsid w:val="00861C42"/>
    <w:rsid w:val="00866D48"/>
    <w:rsid w:val="008879EC"/>
    <w:rsid w:val="008B4440"/>
    <w:rsid w:val="008C7236"/>
    <w:rsid w:val="00914D24"/>
    <w:rsid w:val="00916BDD"/>
    <w:rsid w:val="00970CEE"/>
    <w:rsid w:val="009A4605"/>
    <w:rsid w:val="009A6C21"/>
    <w:rsid w:val="009D024C"/>
    <w:rsid w:val="009F0CD5"/>
    <w:rsid w:val="009F54A1"/>
    <w:rsid w:val="00A221FE"/>
    <w:rsid w:val="00A24284"/>
    <w:rsid w:val="00A4007D"/>
    <w:rsid w:val="00A85DAE"/>
    <w:rsid w:val="00A91A8E"/>
    <w:rsid w:val="00AC50CE"/>
    <w:rsid w:val="00B16C0F"/>
    <w:rsid w:val="00B25269"/>
    <w:rsid w:val="00B5088D"/>
    <w:rsid w:val="00B52DBD"/>
    <w:rsid w:val="00B92B28"/>
    <w:rsid w:val="00BA23BE"/>
    <w:rsid w:val="00BC18B9"/>
    <w:rsid w:val="00BF6CC5"/>
    <w:rsid w:val="00C01443"/>
    <w:rsid w:val="00C06FB9"/>
    <w:rsid w:val="00C7651B"/>
    <w:rsid w:val="00CB53BC"/>
    <w:rsid w:val="00CC05FB"/>
    <w:rsid w:val="00CF5E1E"/>
    <w:rsid w:val="00DE5A99"/>
    <w:rsid w:val="00E72667"/>
    <w:rsid w:val="00E81F85"/>
    <w:rsid w:val="00EC730D"/>
    <w:rsid w:val="00ED7948"/>
    <w:rsid w:val="00EF6A05"/>
    <w:rsid w:val="00F4443C"/>
    <w:rsid w:val="00F56A4F"/>
    <w:rsid w:val="00F77285"/>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805</Words>
  <Characters>4429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2024-06-13T07:39:00Z</dcterms:created>
  <dcterms:modified xsi:type="dcterms:W3CDTF">2024-06-13T07:44:00Z</dcterms:modified>
</cp:coreProperties>
</file>