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095F657D" w14:textId="3FE63854" w:rsidR="00647A5A" w:rsidRPr="00F13430" w:rsidRDefault="00647A5A" w:rsidP="00647A5A">
      <w:pPr>
        <w:spacing w:line="276" w:lineRule="auto"/>
        <w:jc w:val="both"/>
        <w:rPr>
          <w:rFonts w:ascii="AytoRoquetas Light Condensed" w:hAnsi="AytoRoquetas Light Condensed"/>
          <w:b/>
          <w:sz w:val="24"/>
          <w:szCs w:val="24"/>
        </w:rPr>
      </w:pPr>
      <w:r w:rsidRPr="00F13430">
        <w:rPr>
          <w:rFonts w:ascii="AytoRoquetas Light Condensed" w:hAnsi="AytoRoquetas Light Condensed"/>
          <w:b/>
          <w:color w:val="000000"/>
          <w:sz w:val="24"/>
          <w:szCs w:val="24"/>
        </w:rPr>
        <w:t>PROPUESTA DE</w:t>
      </w:r>
      <w:r w:rsidR="00854931" w:rsidRPr="00F13430">
        <w:rPr>
          <w:rFonts w:ascii="AytoRoquetas Light Condensed" w:hAnsi="AytoRoquetas Light Condensed"/>
          <w:b/>
          <w:color w:val="000000"/>
          <w:sz w:val="24"/>
          <w:szCs w:val="24"/>
        </w:rPr>
        <w:t xml:space="preserve"> </w:t>
      </w:r>
      <w:r w:rsidR="002966E5" w:rsidRPr="00F13430">
        <w:rPr>
          <w:rFonts w:ascii="AytoRoquetas Light Condensed" w:hAnsi="AytoRoquetas Light Condensed"/>
          <w:b/>
          <w:color w:val="000000"/>
          <w:sz w:val="24"/>
          <w:szCs w:val="24"/>
        </w:rPr>
        <w:t>L</w:t>
      </w:r>
      <w:r w:rsidR="00854931" w:rsidRPr="00F13430">
        <w:rPr>
          <w:rFonts w:ascii="AytoRoquetas Light Condensed" w:hAnsi="AytoRoquetas Light Condensed"/>
          <w:b/>
          <w:color w:val="000000"/>
          <w:sz w:val="24"/>
          <w:szCs w:val="24"/>
        </w:rPr>
        <w:t>A</w:t>
      </w:r>
      <w:r w:rsidR="002966E5" w:rsidRPr="00F13430">
        <w:rPr>
          <w:rFonts w:ascii="AytoRoquetas Light Condensed" w:hAnsi="AytoRoquetas Light Condensed"/>
          <w:b/>
          <w:color w:val="000000"/>
          <w:sz w:val="24"/>
          <w:szCs w:val="24"/>
        </w:rPr>
        <w:t xml:space="preserve"> </w:t>
      </w:r>
      <w:r w:rsidRPr="00F13430">
        <w:rPr>
          <w:rFonts w:ascii="AytoRoquetas Light Condensed" w:hAnsi="AytoRoquetas Light Condensed"/>
          <w:b/>
          <w:color w:val="000000"/>
          <w:sz w:val="24"/>
          <w:szCs w:val="24"/>
        </w:rPr>
        <w:t>CONCEJAL DELEGAD</w:t>
      </w:r>
      <w:r w:rsidR="00854931" w:rsidRPr="00F13430">
        <w:rPr>
          <w:rFonts w:ascii="AytoRoquetas Light Condensed" w:hAnsi="AytoRoquetas Light Condensed"/>
          <w:b/>
          <w:color w:val="000000"/>
          <w:sz w:val="24"/>
          <w:szCs w:val="24"/>
        </w:rPr>
        <w:t>A</w:t>
      </w:r>
      <w:r w:rsidR="002966E5" w:rsidRPr="00F13430">
        <w:rPr>
          <w:rFonts w:ascii="AytoRoquetas Light Condensed" w:hAnsi="AytoRoquetas Light Condensed"/>
          <w:b/>
          <w:color w:val="000000"/>
          <w:sz w:val="24"/>
          <w:szCs w:val="24"/>
        </w:rPr>
        <w:t xml:space="preserve"> DE </w:t>
      </w:r>
      <w:r w:rsidR="00854931" w:rsidRPr="00F13430">
        <w:rPr>
          <w:rFonts w:ascii="AytoRoquetas Light Condensed" w:hAnsi="AytoRoquetas Light Condensed"/>
          <w:b/>
          <w:color w:val="000000"/>
          <w:sz w:val="24"/>
          <w:szCs w:val="24"/>
        </w:rPr>
        <w:t>PRESIDENCIA</w:t>
      </w:r>
      <w:r w:rsidR="002966E5" w:rsidRPr="00F13430">
        <w:rPr>
          <w:rFonts w:ascii="AytoRoquetas Light Condensed" w:hAnsi="AytoRoquetas Light Condensed"/>
          <w:b/>
          <w:color w:val="000000"/>
          <w:sz w:val="24"/>
          <w:szCs w:val="24"/>
        </w:rPr>
        <w:t xml:space="preserve"> </w:t>
      </w:r>
      <w:r w:rsidRPr="00F13430">
        <w:rPr>
          <w:rFonts w:ascii="AytoRoquetas Light Condensed" w:hAnsi="AytoRoquetas Light Condensed"/>
          <w:b/>
          <w:color w:val="000000"/>
          <w:sz w:val="24"/>
          <w:szCs w:val="24"/>
        </w:rPr>
        <w:t>RE</w:t>
      </w:r>
      <w:r w:rsidR="006711BC" w:rsidRPr="00F13430">
        <w:rPr>
          <w:rFonts w:ascii="AytoRoquetas Light Condensed" w:hAnsi="AytoRoquetas Light Condensed"/>
          <w:b/>
          <w:color w:val="000000"/>
          <w:sz w:val="24"/>
          <w:szCs w:val="24"/>
        </w:rPr>
        <w:t xml:space="preserve">FERENTE A </w:t>
      </w:r>
      <w:r w:rsidRPr="00F13430">
        <w:rPr>
          <w:rFonts w:ascii="AytoRoquetas Light Condensed" w:hAnsi="AytoRoquetas Light Condensed"/>
          <w:b/>
          <w:sz w:val="24"/>
          <w:szCs w:val="24"/>
        </w:rPr>
        <w:t>EXPEDIENTE DE CONCESIÓN DIRECTA NOMINATIVA AÑO 202</w:t>
      </w:r>
      <w:r w:rsidR="00F13430" w:rsidRPr="00F13430">
        <w:rPr>
          <w:rFonts w:ascii="AytoRoquetas Light Condensed" w:hAnsi="AytoRoquetas Light Condensed"/>
          <w:b/>
          <w:sz w:val="24"/>
          <w:szCs w:val="24"/>
        </w:rPr>
        <w:t>4</w:t>
      </w:r>
      <w:r w:rsidRPr="00F13430">
        <w:rPr>
          <w:rFonts w:ascii="AytoRoquetas Light Condensed" w:hAnsi="AytoRoquetas Light Condensed"/>
          <w:b/>
          <w:sz w:val="24"/>
          <w:szCs w:val="24"/>
        </w:rPr>
        <w:t xml:space="preserve"> VIA CONVENIO DE SUBVENCIÓN ECONÓMICA A FAVOR DE </w:t>
      </w:r>
      <w:r w:rsidR="002966E5" w:rsidRPr="00F13430">
        <w:rPr>
          <w:rFonts w:ascii="AytoRoquetas Light Condensed" w:hAnsi="AytoRoquetas Light Condensed"/>
          <w:b/>
          <w:sz w:val="24"/>
          <w:szCs w:val="24"/>
        </w:rPr>
        <w:t>UNIVERSIDAD DE ALMERÍA</w:t>
      </w:r>
      <w:r w:rsidRPr="00F13430">
        <w:rPr>
          <w:rFonts w:ascii="AytoRoquetas Light Condensed" w:hAnsi="AytoRoquetas Light Condensed"/>
          <w:b/>
          <w:sz w:val="24"/>
          <w:szCs w:val="24"/>
        </w:rPr>
        <w:t>.</w:t>
      </w:r>
    </w:p>
    <w:p w14:paraId="59A94CD5" w14:textId="2BC51074" w:rsidR="00A85DAE" w:rsidRPr="00F13430" w:rsidRDefault="00A85DAE" w:rsidP="00942642">
      <w:pPr>
        <w:spacing w:line="276" w:lineRule="auto"/>
        <w:ind w:left="227" w:right="284" w:firstLine="454"/>
        <w:jc w:val="center"/>
        <w:rPr>
          <w:rFonts w:ascii="AytoRoquetas Light Condensed" w:hAnsi="AytoRoquetas Light Condensed"/>
          <w:color w:val="000000"/>
          <w:sz w:val="24"/>
          <w:szCs w:val="24"/>
        </w:rPr>
      </w:pPr>
    </w:p>
    <w:p w14:paraId="35CAD170" w14:textId="77777777" w:rsidR="002966E5" w:rsidRPr="00F13430" w:rsidRDefault="002966E5" w:rsidP="002966E5">
      <w:pPr>
        <w:jc w:val="center"/>
        <w:rPr>
          <w:rFonts w:ascii="AytoRoquetas Light Condensed" w:hAnsi="AytoRoquetas Light Condensed"/>
          <w:b/>
          <w:sz w:val="24"/>
          <w:szCs w:val="24"/>
        </w:rPr>
      </w:pPr>
      <w:r w:rsidRPr="00F13430">
        <w:rPr>
          <w:rFonts w:ascii="AytoRoquetas Light Condensed" w:hAnsi="AytoRoquetas Light Condensed"/>
          <w:b/>
          <w:sz w:val="24"/>
          <w:szCs w:val="24"/>
        </w:rPr>
        <w:t>I.- ANTECEDENTES</w:t>
      </w:r>
    </w:p>
    <w:p w14:paraId="40D19898" w14:textId="5A93C3E7" w:rsidR="002966E5" w:rsidRPr="00F13430" w:rsidRDefault="002966E5" w:rsidP="00854931">
      <w:pPr>
        <w:spacing w:after="0" w:line="288" w:lineRule="auto"/>
        <w:ind w:firstLine="708"/>
        <w:jc w:val="both"/>
        <w:rPr>
          <w:rFonts w:ascii="AytoRoquetas Light Condensed" w:hAnsi="AytoRoquetas Light Condensed" w:cstheme="minorHAnsi"/>
          <w:color w:val="000000" w:themeColor="text1"/>
          <w:sz w:val="24"/>
          <w:szCs w:val="24"/>
        </w:rPr>
      </w:pPr>
      <w:r w:rsidRPr="00F13430">
        <w:rPr>
          <w:rFonts w:ascii="AytoRoquetas Light Condensed" w:hAnsi="AytoRoquetas Light Condensed"/>
          <w:sz w:val="24"/>
          <w:szCs w:val="24"/>
        </w:rPr>
        <w:t>1</w:t>
      </w:r>
      <w:r w:rsidR="00854931" w:rsidRPr="00F13430">
        <w:rPr>
          <w:rFonts w:ascii="AytoRoquetas Light Condensed" w:hAnsi="AytoRoquetas Light Condensed"/>
          <w:sz w:val="24"/>
          <w:szCs w:val="24"/>
        </w:rPr>
        <w:t xml:space="preserve">.- </w:t>
      </w:r>
      <w:r w:rsidR="00F13430" w:rsidRPr="00F13430">
        <w:rPr>
          <w:rFonts w:ascii="AytoRoquetas Light Condensed" w:hAnsi="AytoRoquetas Light Condensed"/>
          <w:sz w:val="24"/>
          <w:szCs w:val="24"/>
        </w:rPr>
        <w:t xml:space="preserve">Con fecha 15 de julio de 2024 (registro de entrada n.º 2024/30505), D. José Joaquín Céspedes Lorente, con DNI n.º ***524***-W, en nombre y representación de la UNIVERSIDAD DE ALMERÍA, con CIF nº Q-5450008-G, presenta solicitud de subvención por importe de Treinta y Cinco Mil Euros (35.000 Euros) </w:t>
      </w:r>
      <w:r w:rsidR="00F13430" w:rsidRPr="00F13430">
        <w:rPr>
          <w:rFonts w:ascii="AytoRoquetas Light Condensed" w:hAnsi="AytoRoquetas Light Condensed" w:cs="FrutigerLTStd-LightCn"/>
          <w:sz w:val="24"/>
          <w:szCs w:val="24"/>
        </w:rPr>
        <w:t xml:space="preserve">para cubrir </w:t>
      </w:r>
      <w:r w:rsidR="00F13430" w:rsidRPr="00F13430">
        <w:rPr>
          <w:rFonts w:ascii="AytoRoquetas Light Condensed" w:hAnsi="AytoRoquetas Light Condensed"/>
          <w:sz w:val="24"/>
          <w:szCs w:val="24"/>
        </w:rPr>
        <w:t>los gastos del Programa de Universidad de Mayores</w:t>
      </w:r>
    </w:p>
    <w:p w14:paraId="43D7D011" w14:textId="77777777" w:rsidR="002966E5" w:rsidRPr="00F13430" w:rsidRDefault="002966E5" w:rsidP="002966E5">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4955F5A4" w14:textId="77777777" w:rsidR="002966E5" w:rsidRPr="00F13430" w:rsidRDefault="002966E5" w:rsidP="002966E5">
      <w:pPr>
        <w:spacing w:after="0" w:line="288" w:lineRule="auto"/>
        <w:ind w:firstLine="708"/>
        <w:jc w:val="both"/>
        <w:rPr>
          <w:rFonts w:ascii="AytoRoquetas Light Condensed" w:hAnsi="AytoRoquetas Light Condensed" w:cstheme="minorHAnsi"/>
          <w:color w:val="000000" w:themeColor="text1"/>
          <w:sz w:val="24"/>
          <w:szCs w:val="24"/>
        </w:rPr>
      </w:pPr>
      <w:r w:rsidRPr="00F13430">
        <w:rPr>
          <w:rFonts w:ascii="AytoRoquetas Light Condensed" w:hAnsi="AytoRoquetas Light Condensed"/>
          <w:sz w:val="24"/>
          <w:szCs w:val="24"/>
        </w:rPr>
        <w:t>2.-</w:t>
      </w:r>
      <w:r w:rsidRPr="00F13430">
        <w:rPr>
          <w:rFonts w:ascii="AytoRoquetas Light Condensed" w:hAnsi="AytoRoquetas Light Condensed" w:cs="FrutigerLTStd-LightCn"/>
          <w:sz w:val="24"/>
          <w:szCs w:val="24"/>
        </w:rPr>
        <w:t xml:space="preserve"> </w:t>
      </w:r>
      <w:r w:rsidRPr="00F13430">
        <w:rPr>
          <w:rFonts w:ascii="AytoRoquetas Light Condensed" w:hAnsi="AytoRoquetas Light Condensed" w:cs="Calibri"/>
          <w:color w:val="000000"/>
          <w:sz w:val="24"/>
          <w:szCs w:val="24"/>
        </w:rPr>
        <w:t xml:space="preserve">Que el Ayuntamiento de Roquetas de Mar, conforme a lo previsto en la </w:t>
      </w:r>
      <w:r w:rsidRPr="00F13430">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F13430">
        <w:rPr>
          <w:rFonts w:ascii="AytoRoquetas Light Condensed" w:hAnsi="AytoRoquetas Light Condensed" w:cs="Calibri"/>
          <w:color w:val="000000"/>
          <w:sz w:val="24"/>
          <w:szCs w:val="24"/>
        </w:rPr>
        <w:t>, publicada en el B.O.P de Almería número 58 de fecha 25 de marzo de 2022, en su artículo 13,1,a), referido al “</w:t>
      </w:r>
      <w:r w:rsidRPr="00F13430">
        <w:rPr>
          <w:rFonts w:ascii="AytoRoquetas Light Condensed" w:hAnsi="AytoRoquetas Light Condensed" w:cs="Calibri-Italic"/>
          <w:iCs/>
          <w:color w:val="000000"/>
          <w:sz w:val="24"/>
          <w:szCs w:val="24"/>
        </w:rPr>
        <w:t>Procedimiento de concesión directa</w:t>
      </w:r>
      <w:r w:rsidRPr="00F13430">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01BD69C7" w14:textId="77777777" w:rsidR="002966E5" w:rsidRPr="00F13430" w:rsidRDefault="002966E5" w:rsidP="002966E5">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5A8F988F" w14:textId="77777777" w:rsidR="002966E5" w:rsidRPr="00F13430" w:rsidRDefault="002966E5" w:rsidP="002966E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F13430">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51DC98AA" w14:textId="77777777" w:rsidR="002966E5" w:rsidRPr="00F13430" w:rsidRDefault="002966E5" w:rsidP="002966E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F13430">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16D9A620" w14:textId="77777777" w:rsidR="002966E5" w:rsidRPr="00F13430" w:rsidRDefault="002966E5" w:rsidP="002966E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F13430">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36C6D079" w14:textId="77777777" w:rsidR="002966E5" w:rsidRPr="00F13430" w:rsidRDefault="002966E5" w:rsidP="002966E5">
      <w:pPr>
        <w:tabs>
          <w:tab w:val="left" w:pos="3986"/>
        </w:tabs>
        <w:spacing w:after="0" w:line="288" w:lineRule="auto"/>
        <w:ind w:firstLine="708"/>
        <w:jc w:val="both"/>
        <w:rPr>
          <w:rFonts w:ascii="AytoRoquetas Light Condensed" w:hAnsi="AytoRoquetas Light Condensed"/>
          <w:sz w:val="24"/>
          <w:szCs w:val="24"/>
        </w:rPr>
      </w:pPr>
    </w:p>
    <w:p w14:paraId="04388A4D" w14:textId="77777777" w:rsidR="002966E5" w:rsidRPr="00F13430" w:rsidRDefault="002966E5" w:rsidP="002966E5">
      <w:pPr>
        <w:tabs>
          <w:tab w:val="left" w:pos="3986"/>
        </w:tabs>
        <w:spacing w:after="0" w:line="288"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 4.- Consta en el expediente Borrador de Convenio de Colaboración que establece el régimen regulador de la subvención nominativa, especificándose la finalidad a que está afectada la misma, la obligación de dar la adecuada publicidad del </w:t>
      </w:r>
      <w:r w:rsidRPr="00F13430">
        <w:rPr>
          <w:rFonts w:ascii="AytoRoquetas Light Condensed" w:hAnsi="AytoRoquetas Light Condensed"/>
          <w:sz w:val="24"/>
          <w:szCs w:val="24"/>
        </w:rPr>
        <w:lastRenderedPageBreak/>
        <w:t xml:space="preserve">carácter público de la financiación, el plazo de justificación de la subvención, así como las demás condiciones que ha de cumplir el beneficiario que determina el art. 65 del </w:t>
      </w:r>
      <w:r w:rsidRPr="00F13430">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F13430">
        <w:rPr>
          <w:rFonts w:ascii="AytoRoquetas Light Condensed" w:hAnsi="AytoRoquetas Light Condensed"/>
          <w:sz w:val="24"/>
          <w:szCs w:val="24"/>
        </w:rPr>
        <w:t>.</w:t>
      </w:r>
    </w:p>
    <w:p w14:paraId="081E655F" w14:textId="77777777" w:rsidR="002966E5" w:rsidRPr="00F13430" w:rsidRDefault="002966E5" w:rsidP="002966E5">
      <w:pPr>
        <w:tabs>
          <w:tab w:val="left" w:pos="3986"/>
        </w:tabs>
        <w:spacing w:after="0" w:line="288" w:lineRule="auto"/>
        <w:ind w:firstLine="708"/>
        <w:jc w:val="both"/>
        <w:rPr>
          <w:rFonts w:ascii="AytoRoquetas Light Condensed" w:hAnsi="AytoRoquetas Light Condensed"/>
          <w:sz w:val="24"/>
          <w:szCs w:val="24"/>
        </w:rPr>
      </w:pPr>
    </w:p>
    <w:p w14:paraId="1123A63C" w14:textId="77777777" w:rsidR="002966E5" w:rsidRPr="00F13430" w:rsidRDefault="002966E5" w:rsidP="002966E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F13430">
        <w:rPr>
          <w:rFonts w:ascii="AytoRoquetas Light Condensed" w:hAnsi="AytoRoquetas Light Condensed"/>
          <w:sz w:val="24"/>
          <w:szCs w:val="24"/>
        </w:rPr>
        <w:t>5.-</w:t>
      </w:r>
      <w:r w:rsidRPr="00F13430">
        <w:rPr>
          <w:rFonts w:ascii="AytoRoquetas Light Condensed" w:hAnsi="AytoRoquetas Light Condensed" w:cs="Calibri-Bold"/>
          <w:b/>
          <w:bCs/>
          <w:color w:val="000000"/>
          <w:sz w:val="24"/>
          <w:szCs w:val="24"/>
        </w:rPr>
        <w:t xml:space="preserve"> </w:t>
      </w:r>
      <w:r w:rsidRPr="00F13430">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F13430">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FAD1288" w14:textId="77777777" w:rsidR="002966E5" w:rsidRPr="00F13430" w:rsidRDefault="002966E5" w:rsidP="002966E5">
      <w:pPr>
        <w:tabs>
          <w:tab w:val="left" w:pos="3986"/>
        </w:tabs>
        <w:spacing w:after="0" w:line="288" w:lineRule="auto"/>
        <w:ind w:firstLine="708"/>
        <w:jc w:val="both"/>
        <w:rPr>
          <w:rFonts w:ascii="AytoRoquetas Light Condensed" w:hAnsi="AytoRoquetas Light Condensed"/>
          <w:sz w:val="24"/>
          <w:szCs w:val="24"/>
        </w:rPr>
      </w:pPr>
    </w:p>
    <w:p w14:paraId="4DACB0DD" w14:textId="1A07F574" w:rsidR="002966E5" w:rsidRPr="00F13430" w:rsidRDefault="002966E5" w:rsidP="002966E5">
      <w:pPr>
        <w:tabs>
          <w:tab w:val="left" w:pos="3986"/>
        </w:tabs>
        <w:spacing w:after="0" w:line="288" w:lineRule="auto"/>
        <w:ind w:firstLine="708"/>
        <w:jc w:val="both"/>
        <w:rPr>
          <w:rFonts w:ascii="AytoRoquetas Light Condensed" w:hAnsi="AytoRoquetas Light Condensed"/>
          <w:b/>
          <w:bCs/>
          <w:sz w:val="24"/>
          <w:szCs w:val="24"/>
        </w:rPr>
      </w:pPr>
      <w:r w:rsidRPr="00F13430">
        <w:rPr>
          <w:rFonts w:ascii="AytoRoquetas Light Condensed" w:hAnsi="AytoRoquetas Light Condensed"/>
          <w:sz w:val="24"/>
          <w:szCs w:val="24"/>
        </w:rPr>
        <w:t>6.- Consta en el expediente RC con nº de operación</w:t>
      </w:r>
      <w:r w:rsidRPr="00F13430">
        <w:rPr>
          <w:rFonts w:ascii="AytoRoquetas Light Condensed" w:hAnsi="AytoRoquetas Light Condensed"/>
          <w:b/>
          <w:bCs/>
          <w:sz w:val="24"/>
          <w:szCs w:val="24"/>
        </w:rPr>
        <w:t xml:space="preserve"> </w:t>
      </w:r>
      <w:r w:rsidR="00854931" w:rsidRPr="00F13430">
        <w:rPr>
          <w:rFonts w:ascii="AytoRoquetas Light Condensed" w:hAnsi="AytoRoquetas Light Condensed"/>
          <w:sz w:val="24"/>
          <w:szCs w:val="24"/>
        </w:rPr>
        <w:t>2202</w:t>
      </w:r>
      <w:r w:rsidR="00F13430">
        <w:rPr>
          <w:rFonts w:ascii="AytoRoquetas Light Condensed" w:hAnsi="AytoRoquetas Light Condensed"/>
          <w:sz w:val="24"/>
          <w:szCs w:val="24"/>
        </w:rPr>
        <w:t>40005737</w:t>
      </w:r>
      <w:r w:rsidR="00854931" w:rsidRPr="00F13430">
        <w:rPr>
          <w:rFonts w:ascii="AytoRoquetas Light Condensed" w:hAnsi="AytoRoquetas Light Condensed"/>
          <w:sz w:val="24"/>
          <w:szCs w:val="24"/>
        </w:rPr>
        <w:t>.</w:t>
      </w:r>
    </w:p>
    <w:p w14:paraId="7509F6BB" w14:textId="77777777" w:rsidR="002966E5" w:rsidRPr="00F13430" w:rsidRDefault="002966E5" w:rsidP="002966E5">
      <w:pPr>
        <w:jc w:val="center"/>
        <w:rPr>
          <w:rFonts w:ascii="AytoRoquetas Light Condensed" w:hAnsi="AytoRoquetas Light Condensed"/>
          <w:b/>
          <w:sz w:val="24"/>
          <w:szCs w:val="24"/>
        </w:rPr>
      </w:pPr>
    </w:p>
    <w:p w14:paraId="1A4B6C15" w14:textId="77777777" w:rsidR="002966E5" w:rsidRPr="00F13430" w:rsidRDefault="002966E5" w:rsidP="002966E5">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F13430">
        <w:rPr>
          <w:rFonts w:ascii="AytoRoquetas Light Condensed" w:hAnsi="AytoRoquetas Light Condensed" w:cs="FrutigerLTStd-BoldCn"/>
          <w:b/>
          <w:bCs/>
          <w:sz w:val="24"/>
          <w:szCs w:val="24"/>
        </w:rPr>
        <w:t>II.- LEGISLACIÓN APLICABLE</w:t>
      </w:r>
    </w:p>
    <w:p w14:paraId="5A7E16C0" w14:textId="77777777"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s="FrutigerLTStd-BoldCn"/>
          <w:bCs/>
          <w:sz w:val="24"/>
          <w:szCs w:val="24"/>
        </w:rPr>
        <w:t>Ley 38/2003, de 17 de noviembre, General de Subvenciones.</w:t>
      </w:r>
    </w:p>
    <w:p w14:paraId="323BBBA3" w14:textId="77777777"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389A27AB" w14:textId="77777777"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0CF0A197" w14:textId="137142CA"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s="FrutigerLTStd-BoldCn"/>
          <w:bCs/>
          <w:sz w:val="24"/>
          <w:szCs w:val="24"/>
        </w:rPr>
        <w:t>Bases de Ejecución del Presupuesto municipal aprobado para el ejercicio económico 202</w:t>
      </w:r>
      <w:r w:rsidR="00F13430">
        <w:rPr>
          <w:rFonts w:ascii="AytoRoquetas Light Condensed" w:hAnsi="AytoRoquetas Light Condensed" w:cs="FrutigerLTStd-BoldCn"/>
          <w:bCs/>
          <w:sz w:val="24"/>
          <w:szCs w:val="24"/>
        </w:rPr>
        <w:t>4</w:t>
      </w:r>
      <w:r w:rsidRPr="00F13430">
        <w:rPr>
          <w:rFonts w:ascii="AytoRoquetas Light Condensed" w:hAnsi="AytoRoquetas Light Condensed" w:cs="FrutigerLTStd-BoldCn"/>
          <w:bCs/>
          <w:sz w:val="24"/>
          <w:szCs w:val="24"/>
        </w:rPr>
        <w:t xml:space="preserve"> y Plan Estratégico de Subvenciones del Ayuntamiento de Roquetas de Mar, ejercicio presupuestario 202</w:t>
      </w:r>
      <w:r w:rsidR="00F13430">
        <w:rPr>
          <w:rFonts w:ascii="AytoRoquetas Light Condensed" w:hAnsi="AytoRoquetas Light Condensed" w:cs="FrutigerLTStd-BoldCn"/>
          <w:bCs/>
          <w:sz w:val="24"/>
          <w:szCs w:val="24"/>
        </w:rPr>
        <w:t>4</w:t>
      </w:r>
      <w:r w:rsidRPr="00F13430">
        <w:rPr>
          <w:rFonts w:ascii="AytoRoquetas Light Condensed" w:hAnsi="AytoRoquetas Light Condensed" w:cs="FrutigerLTStd-BoldCn"/>
          <w:bCs/>
          <w:sz w:val="24"/>
          <w:szCs w:val="24"/>
        </w:rPr>
        <w:t xml:space="preserve">, donde está contemplada una ayuda nominativa por importe de </w:t>
      </w:r>
      <w:r w:rsidRPr="00F13430">
        <w:rPr>
          <w:rFonts w:ascii="AytoRoquetas Light Condensed" w:hAnsi="AytoRoquetas Light Condensed"/>
          <w:sz w:val="24"/>
          <w:szCs w:val="24"/>
        </w:rPr>
        <w:t>Treinta y Cinco Mil Euros (35.000 Euros) a la UNIVERSIDAD DE ALMERÍA, con CIF nº Q-5450008-G.</w:t>
      </w:r>
    </w:p>
    <w:p w14:paraId="0673E8DD" w14:textId="77777777"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olor w:val="000000"/>
          <w:sz w:val="24"/>
          <w:szCs w:val="24"/>
          <w:shd w:val="clear" w:color="auto" w:fill="F8F8F8"/>
        </w:rPr>
        <w:t>Ley 40/2015, de 1 de octubre, de Régimen Jurídico del Sector Público.</w:t>
      </w:r>
    </w:p>
    <w:p w14:paraId="27B912F2" w14:textId="77777777"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02188B49" w14:textId="77777777" w:rsidR="002966E5" w:rsidRPr="00F13430" w:rsidRDefault="002966E5" w:rsidP="002966E5">
      <w:pPr>
        <w:autoSpaceDE w:val="0"/>
        <w:autoSpaceDN w:val="0"/>
        <w:adjustRightInd w:val="0"/>
        <w:spacing w:after="0" w:line="360" w:lineRule="auto"/>
        <w:jc w:val="center"/>
        <w:rPr>
          <w:rFonts w:ascii="AytoRoquetas Light Condensed" w:hAnsi="AytoRoquetas Light Condensed" w:cs="FrutigerLTStd-BoldCn"/>
          <w:b/>
          <w:bCs/>
          <w:sz w:val="24"/>
          <w:szCs w:val="24"/>
        </w:rPr>
      </w:pPr>
    </w:p>
    <w:p w14:paraId="02A419EF" w14:textId="77777777" w:rsidR="002966E5" w:rsidRPr="00F13430" w:rsidRDefault="002966E5" w:rsidP="002966E5">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F13430">
        <w:rPr>
          <w:rFonts w:ascii="AytoRoquetas Light Condensed" w:hAnsi="AytoRoquetas Light Condensed" w:cs="FrutigerLTStd-BoldCn"/>
          <w:b/>
          <w:bCs/>
          <w:sz w:val="24"/>
          <w:szCs w:val="24"/>
        </w:rPr>
        <w:t>III.- CONSIDERACIONES JURÍDICAS</w:t>
      </w:r>
    </w:p>
    <w:p w14:paraId="5C1E46FC"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u w:val="single"/>
        </w:rPr>
        <w:t>Procedimiento de concesión directa nominativa de subvención vía Convenio</w:t>
      </w:r>
      <w:r w:rsidRPr="00F13430">
        <w:rPr>
          <w:rFonts w:ascii="AytoRoquetas Light Condensed" w:hAnsi="AytoRoquetas Light Condensed"/>
          <w:sz w:val="24"/>
          <w:szCs w:val="24"/>
        </w:rPr>
        <w:t>.-</w:t>
      </w:r>
    </w:p>
    <w:p w14:paraId="109616B4"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lastRenderedPageBreak/>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68F1B31B"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1B710A19"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cs="Calibri"/>
          <w:sz w:val="24"/>
          <w:szCs w:val="24"/>
        </w:rPr>
      </w:pPr>
      <w:r w:rsidRPr="00F13430">
        <w:rPr>
          <w:rFonts w:ascii="AytoRoquetas Light Condensed" w:hAnsi="AytoRoquetas Light Condensed" w:cs="Calibri"/>
          <w:sz w:val="24"/>
          <w:szCs w:val="24"/>
        </w:rPr>
        <w:t>En este sentido, el Ayuntamiento de Roquetas de Mar, conforme a lo previsto en la “</w:t>
      </w:r>
      <w:r w:rsidRPr="00F13430">
        <w:rPr>
          <w:rFonts w:ascii="AytoRoquetas Light Condensed" w:hAnsi="AytoRoquetas Light Condensed" w:cs="Calibri-Italic"/>
          <w:i/>
          <w:iCs/>
          <w:sz w:val="24"/>
          <w:szCs w:val="24"/>
        </w:rPr>
        <w:t>Ordenanza General Reguladora del Régimen Jurídico de las subvenciones otorgadas por el Ayuntamiento de Roquetas de Mar</w:t>
      </w:r>
      <w:r w:rsidRPr="00F13430">
        <w:rPr>
          <w:rFonts w:ascii="AytoRoquetas Light Condensed" w:hAnsi="AytoRoquetas Light Condensed" w:cs="Calibri"/>
          <w:sz w:val="24"/>
          <w:szCs w:val="24"/>
        </w:rPr>
        <w:t>”, publicada</w:t>
      </w:r>
      <w:r w:rsidRPr="00F13430">
        <w:rPr>
          <w:rFonts w:ascii="AytoRoquetas Light Condensed" w:hAnsi="AytoRoquetas Light Condensed" w:cs="Calibri-Italic"/>
          <w:i/>
          <w:iCs/>
          <w:sz w:val="24"/>
          <w:szCs w:val="24"/>
        </w:rPr>
        <w:t xml:space="preserve"> </w:t>
      </w:r>
      <w:r w:rsidRPr="00F13430">
        <w:rPr>
          <w:rFonts w:ascii="AytoRoquetas Light Condensed" w:hAnsi="AytoRoquetas Light Condensed" w:cs="Calibri"/>
          <w:sz w:val="24"/>
          <w:szCs w:val="24"/>
        </w:rPr>
        <w:t>en el B.O.P de Almería número 58 de 25 de marzo de 2022, en su artículo 13, apartado 1 a), referido</w:t>
      </w:r>
      <w:r w:rsidRPr="00F13430">
        <w:rPr>
          <w:rFonts w:ascii="AytoRoquetas Light Condensed" w:hAnsi="AytoRoquetas Light Condensed" w:cs="Calibri-Italic"/>
          <w:i/>
          <w:iCs/>
          <w:sz w:val="24"/>
          <w:szCs w:val="24"/>
        </w:rPr>
        <w:t xml:space="preserve"> </w:t>
      </w:r>
      <w:r w:rsidRPr="00F13430">
        <w:rPr>
          <w:rFonts w:ascii="AytoRoquetas Light Condensed" w:hAnsi="AytoRoquetas Light Condensed" w:cs="Calibri"/>
          <w:sz w:val="24"/>
          <w:szCs w:val="24"/>
        </w:rPr>
        <w:t>al “</w:t>
      </w:r>
      <w:r w:rsidRPr="00F13430">
        <w:rPr>
          <w:rFonts w:ascii="AytoRoquetas Light Condensed" w:hAnsi="AytoRoquetas Light Condensed" w:cs="Calibri-Italic"/>
          <w:i/>
          <w:iCs/>
          <w:sz w:val="24"/>
          <w:szCs w:val="24"/>
        </w:rPr>
        <w:t>Procedimiento de concesión directa</w:t>
      </w:r>
      <w:r w:rsidRPr="00F13430">
        <w:rPr>
          <w:rFonts w:ascii="AytoRoquetas Light Condensed" w:hAnsi="AytoRoquetas Light Condensed" w:cs="Calibri"/>
          <w:sz w:val="24"/>
          <w:szCs w:val="24"/>
        </w:rPr>
        <w:t>”, expone que se podrán conceder de forma directa las</w:t>
      </w:r>
      <w:r w:rsidRPr="00F13430">
        <w:rPr>
          <w:rFonts w:ascii="AytoRoquetas Light Condensed" w:hAnsi="AytoRoquetas Light Condensed" w:cs="Calibri-Italic"/>
          <w:i/>
          <w:iCs/>
          <w:sz w:val="24"/>
          <w:szCs w:val="24"/>
        </w:rPr>
        <w:t xml:space="preserve"> </w:t>
      </w:r>
      <w:r w:rsidRPr="00F13430">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5A9D1B26"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Consta en el apartado 1,2 del Plan estratégico de Subvenciones del Ayuntamiento de Roquetas de Mar que </w:t>
      </w:r>
      <w:r w:rsidRPr="00F13430">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F13430">
        <w:rPr>
          <w:rFonts w:ascii="AytoRoquetas Light Condensed" w:hAnsi="AytoRoquetas Light Condensed"/>
          <w:sz w:val="24"/>
          <w:szCs w:val="24"/>
        </w:rPr>
        <w:t>.</w:t>
      </w:r>
    </w:p>
    <w:p w14:paraId="5827783D" w14:textId="317C4AEF"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i/>
          <w:iCs/>
          <w:sz w:val="24"/>
          <w:szCs w:val="24"/>
        </w:rPr>
      </w:pPr>
      <w:r w:rsidRPr="00F13430">
        <w:rPr>
          <w:rFonts w:ascii="AytoRoquetas Light Condensed" w:hAnsi="AytoRoquetas Light Condensed"/>
          <w:sz w:val="24"/>
          <w:szCs w:val="24"/>
        </w:rPr>
        <w:t xml:space="preserve">En el </w:t>
      </w:r>
      <w:r w:rsidRPr="00F13430">
        <w:rPr>
          <w:rFonts w:ascii="AytoRoquetas Light Condensed" w:hAnsi="AytoRoquetas Light Condensed"/>
          <w:b/>
          <w:bCs/>
          <w:sz w:val="24"/>
          <w:szCs w:val="24"/>
        </w:rPr>
        <w:t>Plan Estratégico de subvenciones de Roquetas de Mar 202</w:t>
      </w:r>
      <w:r w:rsidR="00F13430">
        <w:rPr>
          <w:rFonts w:ascii="AytoRoquetas Light Condensed" w:hAnsi="AytoRoquetas Light Condensed"/>
          <w:b/>
          <w:bCs/>
          <w:sz w:val="24"/>
          <w:szCs w:val="24"/>
        </w:rPr>
        <w:t>4</w:t>
      </w:r>
      <w:r w:rsidRPr="00F13430">
        <w:rPr>
          <w:rFonts w:ascii="AytoRoquetas Light Condensed" w:hAnsi="AytoRoquetas Light Condensed"/>
          <w:sz w:val="24"/>
          <w:szCs w:val="24"/>
        </w:rPr>
        <w:t>,</w:t>
      </w:r>
      <w:r w:rsidRPr="00F13430">
        <w:rPr>
          <w:rFonts w:ascii="AytoRoquetas Light Condensed" w:hAnsi="AytoRoquetas Light Condensed" w:cs="FrutigerLTStd-BoldCn"/>
          <w:bCs/>
          <w:sz w:val="24"/>
          <w:szCs w:val="24"/>
        </w:rPr>
        <w:t xml:space="preserve"> está contemplada una ayuda nominativa por importe de </w:t>
      </w:r>
      <w:r w:rsidRPr="00F13430">
        <w:rPr>
          <w:rFonts w:ascii="AytoRoquetas Light Condensed" w:hAnsi="AytoRoquetas Light Condensed"/>
          <w:sz w:val="24"/>
          <w:szCs w:val="24"/>
        </w:rPr>
        <w:t>Treinta y Cinco Mil Euros (35.000 Euros) a la UNIVERSIDAD DE ALMERÍA, con CIF nº Q-545008-G en la Línea nº 1</w:t>
      </w:r>
      <w:r w:rsidR="00F13430">
        <w:rPr>
          <w:rFonts w:ascii="AytoRoquetas Light Condensed" w:hAnsi="AytoRoquetas Light Condensed"/>
          <w:sz w:val="24"/>
          <w:szCs w:val="24"/>
        </w:rPr>
        <w:t>4</w:t>
      </w:r>
      <w:r w:rsidRPr="00F13430">
        <w:rPr>
          <w:rFonts w:ascii="AytoRoquetas Light Condensed" w:hAnsi="AytoRoquetas Light Condensed"/>
          <w:sz w:val="24"/>
          <w:szCs w:val="24"/>
        </w:rPr>
        <w:t xml:space="preserve"> de Subvención dentro del Sector </w:t>
      </w:r>
      <w:r w:rsidRPr="00F13430">
        <w:rPr>
          <w:rFonts w:ascii="AytoRoquetas Light Condensed" w:hAnsi="AytoRoquetas Light Condensed"/>
          <w:i/>
          <w:iCs/>
          <w:sz w:val="24"/>
          <w:szCs w:val="24"/>
        </w:rPr>
        <w:t>“Programas de educación complementaria</w:t>
      </w:r>
      <w:r w:rsidRPr="00F13430">
        <w:rPr>
          <w:rFonts w:ascii="AytoRoquetas Light Condensed" w:hAnsi="AytoRoquetas Light Condensed"/>
          <w:sz w:val="24"/>
          <w:szCs w:val="24"/>
        </w:rPr>
        <w:t>”</w:t>
      </w:r>
      <w:r w:rsidRPr="00F13430">
        <w:rPr>
          <w:rFonts w:ascii="AytoRoquetas Light Condensed" w:hAnsi="AytoRoquetas Light Condensed"/>
          <w:i/>
          <w:iCs/>
          <w:sz w:val="24"/>
          <w:szCs w:val="24"/>
        </w:rPr>
        <w:t>.</w:t>
      </w:r>
    </w:p>
    <w:p w14:paraId="7D3CAA87"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1B66EC3D" w14:textId="77777777" w:rsidR="00854931" w:rsidRPr="00F13430" w:rsidRDefault="00854931" w:rsidP="00854931">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F13430">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5681A8EA" w14:textId="77777777" w:rsidR="00854931" w:rsidRPr="00F13430" w:rsidRDefault="00854931" w:rsidP="00854931">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lastRenderedPageBreak/>
        <w:t>En estos supuestos se requerirá que:</w:t>
      </w:r>
    </w:p>
    <w:p w14:paraId="473A0128" w14:textId="77777777" w:rsidR="00854931" w:rsidRPr="00F13430" w:rsidRDefault="00854931" w:rsidP="00854931">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El Convenio o resolución de concesión tendrá el contenido mínimo siguiente:</w:t>
      </w:r>
    </w:p>
    <w:p w14:paraId="174B47CE" w14:textId="77777777" w:rsidR="00854931" w:rsidRPr="00F13430"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a)</w:t>
      </w:r>
      <w:r w:rsidRPr="00F13430">
        <w:rPr>
          <w:rFonts w:ascii="AytoRoquetas Light Condensed" w:eastAsia="Times New Roman" w:hAnsi="AytoRoquetas Light Condensed" w:cs="Arial"/>
          <w:b/>
          <w:bCs/>
          <w:sz w:val="24"/>
          <w:szCs w:val="24"/>
          <w:lang w:eastAsia="es-ES"/>
        </w:rPr>
        <w:t> </w:t>
      </w:r>
      <w:r w:rsidRPr="00F13430">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3E0E6F5F" w14:textId="77777777" w:rsidR="00854931" w:rsidRPr="00F13430"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b)</w:t>
      </w:r>
      <w:r w:rsidRPr="00F13430">
        <w:rPr>
          <w:rFonts w:ascii="AytoRoquetas Light Condensed" w:eastAsia="Times New Roman" w:hAnsi="AytoRoquetas Light Condensed" w:cs="Arial"/>
          <w:b/>
          <w:bCs/>
          <w:sz w:val="24"/>
          <w:szCs w:val="24"/>
          <w:lang w:eastAsia="es-ES"/>
        </w:rPr>
        <w:t> </w:t>
      </w:r>
      <w:r w:rsidRPr="00F13430">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4AD35891" w14:textId="77777777" w:rsidR="00854931" w:rsidRPr="00F13430" w:rsidRDefault="00854931" w:rsidP="00854931">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c)</w:t>
      </w:r>
      <w:r w:rsidRPr="00F13430">
        <w:rPr>
          <w:rFonts w:ascii="AytoRoquetas Light Condensed" w:eastAsia="Times New Roman" w:hAnsi="AytoRoquetas Light Condensed" w:cs="Arial"/>
          <w:b/>
          <w:bCs/>
          <w:sz w:val="24"/>
          <w:szCs w:val="24"/>
          <w:lang w:eastAsia="es-ES"/>
        </w:rPr>
        <w:t> </w:t>
      </w:r>
      <w:r w:rsidRPr="00F13430">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28F99056" w14:textId="77777777" w:rsidR="00854931" w:rsidRPr="00F13430"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d)</w:t>
      </w:r>
      <w:r w:rsidRPr="00F13430">
        <w:rPr>
          <w:rFonts w:ascii="AytoRoquetas Light Condensed" w:eastAsia="Times New Roman" w:hAnsi="AytoRoquetas Light Condensed" w:cs="Arial"/>
          <w:b/>
          <w:bCs/>
          <w:sz w:val="24"/>
          <w:szCs w:val="24"/>
          <w:lang w:eastAsia="es-ES"/>
        </w:rPr>
        <w:t> </w:t>
      </w:r>
      <w:r w:rsidRPr="00F13430">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230F08" w14:textId="77777777" w:rsidR="00854931" w:rsidRPr="00F13430"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e)</w:t>
      </w:r>
      <w:r w:rsidRPr="00F13430">
        <w:rPr>
          <w:rFonts w:ascii="AytoRoquetas Light Condensed" w:eastAsia="Times New Roman" w:hAnsi="AytoRoquetas Light Condensed" w:cs="Arial"/>
          <w:b/>
          <w:bCs/>
          <w:sz w:val="24"/>
          <w:szCs w:val="24"/>
          <w:lang w:eastAsia="es-ES"/>
        </w:rPr>
        <w:t> </w:t>
      </w:r>
      <w:r w:rsidRPr="00F13430">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21046CF1"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1D41485"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00240A49"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01AB4F71"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u w:val="single"/>
        </w:rPr>
        <w:t>Requisitos de la subvención</w:t>
      </w:r>
      <w:r w:rsidRPr="00F13430">
        <w:rPr>
          <w:rFonts w:ascii="AytoRoquetas Light Condensed" w:hAnsi="AytoRoquetas Light Condensed"/>
          <w:sz w:val="24"/>
          <w:szCs w:val="24"/>
        </w:rPr>
        <w:t>.-</w:t>
      </w:r>
    </w:p>
    <w:p w14:paraId="24134904"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12E4F1B1"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a. Que la entrega se realiza sin contraprestación directa del beneficiario. </w:t>
      </w:r>
    </w:p>
    <w:p w14:paraId="7418BF51"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74708ED4"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1D24621D"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17D4B932"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u w:val="single"/>
        </w:rPr>
        <w:t>Requisitos para el otorgamiento de la subvención</w:t>
      </w:r>
      <w:r w:rsidRPr="00F13430">
        <w:rPr>
          <w:rFonts w:ascii="AytoRoquetas Light Condensed" w:hAnsi="AytoRoquetas Light Condensed"/>
          <w:sz w:val="24"/>
          <w:szCs w:val="24"/>
        </w:rPr>
        <w:t xml:space="preserve">.- </w:t>
      </w:r>
    </w:p>
    <w:p w14:paraId="56D171A7"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3C02003D"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a. La competencia del órgano administrativo concedente. </w:t>
      </w:r>
    </w:p>
    <w:p w14:paraId="33D00591"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4E726A9C"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lastRenderedPageBreak/>
        <w:t xml:space="preserve">c. La tramitación del procedimiento de concesión de acuerdo con las normas que resulten de aplicación. </w:t>
      </w:r>
    </w:p>
    <w:p w14:paraId="1670C1D5"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d. La fiscalización previa de los actos administrativos de contenido económico, en los términos previstos en las Leyes.</w:t>
      </w:r>
    </w:p>
    <w:p w14:paraId="7EC8D613"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e. La aprobación del gasto por el órgano competente para ello.</w:t>
      </w:r>
    </w:p>
    <w:p w14:paraId="79C9A4F7"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sz w:val="24"/>
          <w:szCs w:val="24"/>
        </w:rPr>
        <w:t xml:space="preserve">La solicitud y demás documentación presentada, se ajusta a lo dispuesto en la </w:t>
      </w:r>
      <w:r w:rsidRPr="00F13430">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EB2A5EC" w14:textId="77777777" w:rsidR="00854931" w:rsidRPr="00F13430" w:rsidRDefault="00854931" w:rsidP="00854931">
      <w:pPr>
        <w:autoSpaceDE w:val="0"/>
        <w:autoSpaceDN w:val="0"/>
        <w:adjustRightInd w:val="0"/>
        <w:spacing w:after="0" w:line="276" w:lineRule="auto"/>
        <w:jc w:val="both"/>
        <w:rPr>
          <w:rFonts w:ascii="AytoRoquetas Light Condensed" w:hAnsi="AytoRoquetas Light Condensed" w:cs="FrutigerLTStd-BoldCn"/>
          <w:bCs/>
          <w:sz w:val="24"/>
          <w:szCs w:val="24"/>
        </w:rPr>
      </w:pPr>
    </w:p>
    <w:p w14:paraId="66941C82"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cs="FrutigerLTStd-BoldCn"/>
          <w:bCs/>
          <w:sz w:val="24"/>
          <w:szCs w:val="24"/>
          <w:u w:val="single"/>
        </w:rPr>
        <w:t>Requisitos para la obtención de la condición de beneficiario</w:t>
      </w:r>
      <w:r w:rsidRPr="00F13430">
        <w:rPr>
          <w:rFonts w:ascii="AytoRoquetas Light Condensed" w:hAnsi="AytoRoquetas Light Condensed" w:cs="FrutigerLTStd-BoldCn"/>
          <w:bCs/>
          <w:sz w:val="24"/>
          <w:szCs w:val="24"/>
        </w:rPr>
        <w:t xml:space="preserve">.- </w:t>
      </w:r>
    </w:p>
    <w:p w14:paraId="5B1695E5"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0C8156E6"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58EF6DD3"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455214C"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u w:val="single"/>
        </w:rPr>
        <w:t>Pagos anticipados</w:t>
      </w:r>
      <w:r w:rsidRPr="00F13430">
        <w:rPr>
          <w:rFonts w:ascii="AytoRoquetas Light Condensed" w:hAnsi="AytoRoquetas Light Condensed"/>
          <w:sz w:val="24"/>
          <w:szCs w:val="24"/>
        </w:rPr>
        <w:t>.-</w:t>
      </w:r>
    </w:p>
    <w:p w14:paraId="00EB6529" w14:textId="77777777" w:rsidR="00854931" w:rsidRPr="00F13430" w:rsidRDefault="00854931" w:rsidP="00854931">
      <w:pPr>
        <w:pStyle w:val="Prrafodelista"/>
        <w:autoSpaceDE w:val="0"/>
        <w:autoSpaceDN w:val="0"/>
        <w:adjustRightInd w:val="0"/>
        <w:spacing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619495CF" w14:textId="77777777" w:rsidR="00854931" w:rsidRDefault="00854931" w:rsidP="00854931">
      <w:pPr>
        <w:autoSpaceDE w:val="0"/>
        <w:autoSpaceDN w:val="0"/>
        <w:adjustRightInd w:val="0"/>
        <w:spacing w:after="0" w:line="276" w:lineRule="auto"/>
        <w:ind w:firstLine="708"/>
        <w:jc w:val="both"/>
        <w:rPr>
          <w:rFonts w:ascii="AytoRoquetas Light Condensed" w:hAnsi="AytoRoquetas Light Condensed" w:cs="Calibri"/>
          <w:bCs/>
          <w:i/>
          <w:iCs/>
          <w:color w:val="000000"/>
          <w:sz w:val="24"/>
          <w:szCs w:val="24"/>
        </w:rPr>
      </w:pPr>
      <w:r w:rsidRPr="00F13430">
        <w:rPr>
          <w:rFonts w:ascii="AytoRoquetas Light Condensed" w:hAnsi="AytoRoquetas Light Condensed"/>
          <w:sz w:val="24"/>
          <w:szCs w:val="24"/>
        </w:rPr>
        <w:t xml:space="preserve">En el presente caso, se producirá un </w:t>
      </w:r>
      <w:r w:rsidRPr="00F13430">
        <w:rPr>
          <w:rFonts w:ascii="AytoRoquetas Light Condensed" w:hAnsi="AytoRoquetas Light Condensed"/>
          <w:b/>
          <w:bCs/>
          <w:sz w:val="24"/>
          <w:szCs w:val="24"/>
        </w:rPr>
        <w:t>pago anticipado del 75% de la subvención</w:t>
      </w:r>
      <w:r w:rsidRPr="00F13430">
        <w:rPr>
          <w:rFonts w:ascii="AytoRoquetas Light Condensed" w:hAnsi="AytoRoquetas Light Condensed"/>
          <w:sz w:val="24"/>
          <w:szCs w:val="24"/>
        </w:rPr>
        <w:t xml:space="preserve"> (26.250 €), debiendo la beneficiaria presentar posteriormente la correspondiente Cuenta Justificativa</w:t>
      </w:r>
      <w:r w:rsidRPr="00F13430">
        <w:rPr>
          <w:rFonts w:ascii="AytoRoquetas Light Condensed" w:hAnsi="AytoRoquetas Light Condensed" w:cs="Calibri"/>
          <w:color w:val="000000"/>
          <w:sz w:val="24"/>
          <w:szCs w:val="24"/>
        </w:rPr>
        <w:t xml:space="preserve">, momento en el que se abonará el restante 25% (8.750 €), </w:t>
      </w:r>
      <w:r w:rsidRPr="00F13430">
        <w:rPr>
          <w:rFonts w:ascii="AytoRoquetas Light Condensed" w:hAnsi="AytoRoquetas Light Condensed" w:cs="Calibri"/>
          <w:bCs/>
          <w:color w:val="000000"/>
          <w:sz w:val="24"/>
          <w:szCs w:val="24"/>
        </w:rPr>
        <w:t>todo ello de conformidad con lo estipulado en el Artículo 16 de la Ordenanza General de Subvenciones que establece que el pago anticipado “</w:t>
      </w:r>
      <w:r w:rsidRPr="00F13430">
        <w:rPr>
          <w:rFonts w:ascii="AytoRoquetas Light Condensed" w:hAnsi="AytoRoquetas Light Condensed" w:cs="Calibri"/>
          <w:bCs/>
          <w:i/>
          <w:iCs/>
          <w:color w:val="000000"/>
          <w:sz w:val="24"/>
          <w:szCs w:val="24"/>
        </w:rPr>
        <w:t>en ningún caso podrá exceder del 75%del importe total de la subvención”.</w:t>
      </w:r>
    </w:p>
    <w:p w14:paraId="03E9F9BE" w14:textId="77777777" w:rsidR="00F13430" w:rsidRPr="00F13430" w:rsidRDefault="00F13430" w:rsidP="00854931">
      <w:pPr>
        <w:autoSpaceDE w:val="0"/>
        <w:autoSpaceDN w:val="0"/>
        <w:adjustRightInd w:val="0"/>
        <w:spacing w:after="0" w:line="276" w:lineRule="auto"/>
        <w:ind w:firstLine="708"/>
        <w:jc w:val="both"/>
        <w:rPr>
          <w:rFonts w:ascii="AytoRoquetas Light Condensed" w:hAnsi="AytoRoquetas Light Condensed" w:cs="Calibri"/>
          <w:bCs/>
          <w:i/>
          <w:iCs/>
          <w:color w:val="000000"/>
          <w:sz w:val="24"/>
          <w:szCs w:val="24"/>
        </w:rPr>
      </w:pPr>
    </w:p>
    <w:p w14:paraId="1BE6F055"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F13430">
        <w:rPr>
          <w:rFonts w:ascii="AytoRoquetas Light Condensed" w:hAnsi="AytoRoquetas Light Condensed"/>
          <w:sz w:val="24"/>
          <w:szCs w:val="24"/>
          <w:u w:val="single"/>
        </w:rPr>
        <w:t>Medidas de garantía.</w:t>
      </w:r>
    </w:p>
    <w:p w14:paraId="059E9EDC"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Al no estar regulado en el Convenio, la beneficiaria no está obligada a prestar garantía, de conformidad con lo estipulado en el art. 42 y 43 del Real Decreto 887/2006, de 21 de julio, por el que se aprueba el Reglamento de la Ley 38/2003, de 17 noviembre, </w:t>
      </w:r>
      <w:r w:rsidRPr="00F13430">
        <w:rPr>
          <w:rFonts w:ascii="AytoRoquetas Light Condensed" w:hAnsi="AytoRoquetas Light Condensed"/>
          <w:sz w:val="24"/>
          <w:szCs w:val="24"/>
        </w:rPr>
        <w:lastRenderedPageBreak/>
        <w:t>General de Subvenciones, que establece que “</w:t>
      </w:r>
      <w:r w:rsidRPr="00F13430">
        <w:rPr>
          <w:rFonts w:ascii="AytoRoquetas Light Condensed" w:hAnsi="AytoRoquetas Light Condensed"/>
          <w:i/>
          <w:iCs/>
          <w:sz w:val="24"/>
          <w:szCs w:val="24"/>
        </w:rPr>
        <w:t>procederá la constitución de garantías en los supuestos en los que las bases reguladoras así lo impongan</w:t>
      </w:r>
      <w:r w:rsidRPr="00F13430">
        <w:rPr>
          <w:rFonts w:ascii="AytoRoquetas Light Condensed" w:hAnsi="AytoRoquetas Light Condensed"/>
          <w:sz w:val="24"/>
          <w:szCs w:val="24"/>
        </w:rPr>
        <w:t>”.</w:t>
      </w:r>
    </w:p>
    <w:p w14:paraId="31411751"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i/>
          <w:iCs/>
          <w:sz w:val="24"/>
          <w:szCs w:val="24"/>
        </w:rPr>
      </w:pPr>
      <w:r w:rsidRPr="00F13430">
        <w:rPr>
          <w:rFonts w:ascii="AytoRoquetas Light Condensed" w:hAnsi="AytoRoquetas Light Condensed"/>
          <w:sz w:val="24"/>
          <w:szCs w:val="24"/>
        </w:rPr>
        <w:t>Por otra parte, el art. 45 del mismo texto legal establece en cuanto a la exigencia de garantías en el caso de pagos anticipados que “</w:t>
      </w:r>
      <w:r w:rsidRPr="00F13430">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29285D83"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F13430">
        <w:rPr>
          <w:rFonts w:ascii="AytoRoquetas Light Condensed" w:hAnsi="AytoRoquetas Light Condensed"/>
          <w:sz w:val="24"/>
          <w:szCs w:val="24"/>
        </w:rPr>
        <w:t>Por lo tanto, al no estar contemplado en el Convenio la exigencia de garantía, la beneficiaria está exonerada de la prestación de la misma.</w:t>
      </w:r>
    </w:p>
    <w:p w14:paraId="0C983153"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Además, la Universidad de Almería, de acuerdo con lo dispuesto en el art. 42,2,d) del Reglamento General de Subvenciones, queda exonerada de la constitución de garantía al tratarse de una entidad no lucrativa.</w:t>
      </w:r>
    </w:p>
    <w:p w14:paraId="45A9029C"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FD6031E"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u w:val="single"/>
        </w:rPr>
        <w:t>Justificación de la subvención</w:t>
      </w:r>
      <w:r w:rsidRPr="00F13430">
        <w:rPr>
          <w:rFonts w:ascii="AytoRoquetas Light Condensed" w:hAnsi="AytoRoquetas Light Condensed"/>
          <w:sz w:val="24"/>
          <w:szCs w:val="24"/>
        </w:rPr>
        <w:t xml:space="preserve">.- </w:t>
      </w:r>
    </w:p>
    <w:p w14:paraId="50429E0B"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26B5E77C"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2B7E5192" w14:textId="77777777" w:rsidR="00854931" w:rsidRPr="00F13430" w:rsidRDefault="00854931" w:rsidP="00854931">
      <w:pPr>
        <w:autoSpaceDE w:val="0"/>
        <w:autoSpaceDN w:val="0"/>
        <w:adjustRightInd w:val="0"/>
        <w:spacing w:after="0" w:line="276" w:lineRule="auto"/>
        <w:jc w:val="both"/>
        <w:rPr>
          <w:rFonts w:ascii="AytoRoquetas Light Condensed" w:hAnsi="AytoRoquetas Light Condensed" w:cs="FrutigerLTStd-BoldCn"/>
          <w:bCs/>
          <w:sz w:val="24"/>
          <w:szCs w:val="24"/>
        </w:rPr>
      </w:pPr>
    </w:p>
    <w:p w14:paraId="280C197E" w14:textId="77777777" w:rsidR="00854931" w:rsidRPr="00F13430" w:rsidRDefault="00854931" w:rsidP="00854931">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cs="FrutigerLTStd-BoldCn"/>
          <w:bCs/>
          <w:sz w:val="24"/>
          <w:szCs w:val="24"/>
          <w:u w:val="single"/>
        </w:rPr>
        <w:t>Publicidad y Transparencia</w:t>
      </w:r>
      <w:r w:rsidRPr="00F13430">
        <w:rPr>
          <w:rFonts w:ascii="AytoRoquetas Light Condensed" w:hAnsi="AytoRoquetas Light Condensed" w:cs="FrutigerLTStd-BoldCn"/>
          <w:bCs/>
          <w:sz w:val="24"/>
          <w:szCs w:val="24"/>
        </w:rPr>
        <w:t xml:space="preserve">.- </w:t>
      </w:r>
    </w:p>
    <w:p w14:paraId="733ACD3D"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cs="FrutigerLTStd-BoldCn"/>
          <w:bCs/>
          <w:sz w:val="24"/>
          <w:szCs w:val="24"/>
        </w:rPr>
        <w:t>De conformidad con lo dispuesto en el art. 81,c)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31E08E87"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0EC8A424"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u w:val="single"/>
        </w:rPr>
      </w:pPr>
      <w:r w:rsidRPr="00F13430">
        <w:rPr>
          <w:rFonts w:ascii="AytoRoquetas Light Condensed" w:hAnsi="AytoRoquetas Light Condensed" w:cs="FrutigerLTStd-BoldCn"/>
          <w:bCs/>
          <w:sz w:val="24"/>
          <w:szCs w:val="24"/>
          <w:u w:val="single"/>
        </w:rPr>
        <w:t>Comunicación del acuerdo para su inscripción en el Registro Municipal de Convenios.-</w:t>
      </w:r>
    </w:p>
    <w:p w14:paraId="424DBD6A"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cs="FrutigerLTStd-BoldCn"/>
          <w:bCs/>
          <w:sz w:val="24"/>
          <w:szCs w:val="24"/>
        </w:rPr>
        <w:t xml:space="preserve">Deberá comunicarse mediante certificación del acuerdo de aprobación la solicitud de inscripción provisional para su incorporación al registro Municipal de Convenios, debiéndose igualmente conferir traslado, previamente diligenciado, para su </w:t>
      </w:r>
      <w:r w:rsidRPr="00F13430">
        <w:rPr>
          <w:rFonts w:ascii="AytoRoquetas Light Condensed" w:hAnsi="AytoRoquetas Light Condensed" w:cs="FrutigerLTStd-BoldCn"/>
          <w:bCs/>
          <w:sz w:val="24"/>
          <w:szCs w:val="24"/>
        </w:rPr>
        <w:lastRenderedPageBreak/>
        <w:t>inscripción definitiva en el mencionado Registro al objeto de dar cumplimiento a las obligaciones de publicidad activa de este Ayuntamiento de Roquetas de Mar.</w:t>
      </w:r>
    </w:p>
    <w:p w14:paraId="2D0AEFC4" w14:textId="77777777" w:rsidR="00854931" w:rsidRPr="00F13430" w:rsidRDefault="00854931" w:rsidP="00854931">
      <w:pPr>
        <w:autoSpaceDE w:val="0"/>
        <w:autoSpaceDN w:val="0"/>
        <w:adjustRightInd w:val="0"/>
        <w:spacing w:after="0" w:line="360" w:lineRule="auto"/>
        <w:rPr>
          <w:rFonts w:ascii="AytoRoquetas Light Condensed" w:hAnsi="AytoRoquetas Light Condensed" w:cs="FrutigerLTStd-BoldCn"/>
          <w:b/>
          <w:bCs/>
          <w:sz w:val="24"/>
          <w:szCs w:val="24"/>
        </w:rPr>
      </w:pPr>
    </w:p>
    <w:p w14:paraId="1EB10A5F" w14:textId="08E7AB3E" w:rsidR="0023232A" w:rsidRPr="00F13430"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26A955E3" w14:textId="77777777" w:rsidR="00F13430" w:rsidRDefault="00F13430" w:rsidP="00F13430">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0E9BABEE" w14:textId="77777777" w:rsidR="00676138" w:rsidRPr="00F13430" w:rsidRDefault="00676138" w:rsidP="00676138">
      <w:pPr>
        <w:pStyle w:val="Formatolibre"/>
        <w:spacing w:line="288" w:lineRule="auto"/>
        <w:ind w:firstLine="709"/>
        <w:jc w:val="both"/>
        <w:rPr>
          <w:rFonts w:ascii="AytoRoquetas Light Condensed" w:hAnsi="AytoRoquetas Light Condensed" w:cs="Arial"/>
        </w:rPr>
      </w:pPr>
    </w:p>
    <w:p w14:paraId="293C320A" w14:textId="7A51FF46" w:rsidR="002966E5" w:rsidRPr="00F13430" w:rsidRDefault="002966E5" w:rsidP="002966E5">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F13430">
        <w:rPr>
          <w:rFonts w:ascii="AytoRoquetas Light Condensed" w:hAnsi="AytoRoquetas Light Condensed" w:cs="Frutiger-LightCn,Italic"/>
          <w:sz w:val="24"/>
          <w:szCs w:val="24"/>
        </w:rPr>
        <w:t xml:space="preserve">1º. Aprobación del Convenio de colaboración </w:t>
      </w:r>
      <w:r w:rsidRPr="00F13430">
        <w:rPr>
          <w:rFonts w:ascii="AytoRoquetas Light Condensed" w:hAnsi="AytoRoquetas Light Condensed"/>
          <w:bCs/>
          <w:sz w:val="24"/>
          <w:szCs w:val="24"/>
        </w:rPr>
        <w:t>para el otorgamiento de subvención nominativa recogida en el presupuesto 202</w:t>
      </w:r>
      <w:r w:rsidR="00F13430">
        <w:rPr>
          <w:rFonts w:ascii="AytoRoquetas Light Condensed" w:hAnsi="AytoRoquetas Light Condensed"/>
          <w:bCs/>
          <w:sz w:val="24"/>
          <w:szCs w:val="24"/>
        </w:rPr>
        <w:t>4</w:t>
      </w:r>
      <w:r w:rsidRPr="00F13430">
        <w:rPr>
          <w:rFonts w:ascii="AytoRoquetas Light Condensed" w:hAnsi="AytoRoquetas Light Condensed"/>
          <w:bCs/>
          <w:sz w:val="24"/>
          <w:szCs w:val="24"/>
        </w:rPr>
        <w:t xml:space="preserve"> entre el Ayuntamiento de Roquetas de Mar y</w:t>
      </w:r>
      <w:r w:rsidRPr="00F13430">
        <w:rPr>
          <w:rFonts w:ascii="AytoRoquetas Light Condensed" w:hAnsi="AytoRoquetas Light Condensed"/>
          <w:sz w:val="24"/>
          <w:szCs w:val="24"/>
        </w:rPr>
        <w:t xml:space="preserve"> la UNIVERSIDAD DE ALMERÍA, con CIF nº Q-5450008-G</w:t>
      </w:r>
      <w:r w:rsidRPr="00F13430">
        <w:rPr>
          <w:rFonts w:ascii="AytoRoquetas Light Condensed" w:hAnsi="AytoRoquetas Light Condensed"/>
          <w:bCs/>
          <w:sz w:val="24"/>
          <w:szCs w:val="24"/>
        </w:rPr>
        <w:t>.</w:t>
      </w:r>
    </w:p>
    <w:p w14:paraId="05586D99" w14:textId="77777777" w:rsidR="002966E5" w:rsidRPr="00F13430" w:rsidRDefault="002966E5" w:rsidP="002966E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F13430">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713065" w14:textId="77777777" w:rsidR="002966E5" w:rsidRPr="00F13430" w:rsidRDefault="002966E5" w:rsidP="002966E5">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cs="Frutiger-LightCn,Italic"/>
          <w:sz w:val="24"/>
          <w:szCs w:val="24"/>
        </w:rPr>
        <w:t xml:space="preserve">3.- Comunicar </w:t>
      </w:r>
      <w:r w:rsidRPr="00F13430">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0D5A53CF" w14:textId="77777777" w:rsidR="002966E5" w:rsidRPr="00F13430" w:rsidRDefault="002966E5" w:rsidP="002966E5">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F13430">
        <w:rPr>
          <w:rFonts w:ascii="AytoRoquetas Light Condensed" w:hAnsi="AytoRoquetas Light Condensed" w:cs="Frutiger-LightCn,Italic"/>
          <w:sz w:val="24"/>
          <w:szCs w:val="24"/>
        </w:rPr>
        <w:t>4º. Dar traslado y notificación del acuerdo que se adopte a Secretaría General, la Delegación de Educación y Cultura y la interesada, a los oportunos efectos.</w:t>
      </w:r>
    </w:p>
    <w:p w14:paraId="6C5C0404" w14:textId="77777777" w:rsidR="00676138" w:rsidRPr="00F13430"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F13430"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F13430">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F13430"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F13430"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Open Sans"/>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altName w:val="Franklin Gothic Medium Cond"/>
    <w:panose1 w:val="020B0406020504020204"/>
    <w:charset w:val="00"/>
    <w:family w:val="swiss"/>
    <w:pitch w:val="variable"/>
    <w:sig w:usb0="00000005"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205D2D"/>
    <w:rsid w:val="0023232A"/>
    <w:rsid w:val="002619E8"/>
    <w:rsid w:val="002966E5"/>
    <w:rsid w:val="00345A77"/>
    <w:rsid w:val="00371292"/>
    <w:rsid w:val="00385C9C"/>
    <w:rsid w:val="00386797"/>
    <w:rsid w:val="003A021F"/>
    <w:rsid w:val="003C7F47"/>
    <w:rsid w:val="0043422C"/>
    <w:rsid w:val="004377E2"/>
    <w:rsid w:val="00513BD5"/>
    <w:rsid w:val="00536591"/>
    <w:rsid w:val="00647A5A"/>
    <w:rsid w:val="00650F3E"/>
    <w:rsid w:val="006711BC"/>
    <w:rsid w:val="00676138"/>
    <w:rsid w:val="006955A4"/>
    <w:rsid w:val="00697A33"/>
    <w:rsid w:val="006B0653"/>
    <w:rsid w:val="0074614A"/>
    <w:rsid w:val="007702AA"/>
    <w:rsid w:val="007B3891"/>
    <w:rsid w:val="00836A45"/>
    <w:rsid w:val="00854931"/>
    <w:rsid w:val="00855138"/>
    <w:rsid w:val="00861C42"/>
    <w:rsid w:val="00866D48"/>
    <w:rsid w:val="008B4440"/>
    <w:rsid w:val="00914D24"/>
    <w:rsid w:val="00942642"/>
    <w:rsid w:val="00970CEE"/>
    <w:rsid w:val="009A4605"/>
    <w:rsid w:val="009F0CD5"/>
    <w:rsid w:val="009F54A1"/>
    <w:rsid w:val="00A145A2"/>
    <w:rsid w:val="00A221FE"/>
    <w:rsid w:val="00A24284"/>
    <w:rsid w:val="00A85DAE"/>
    <w:rsid w:val="00AA1B29"/>
    <w:rsid w:val="00AC50CE"/>
    <w:rsid w:val="00B16C0F"/>
    <w:rsid w:val="00B25269"/>
    <w:rsid w:val="00B5088D"/>
    <w:rsid w:val="00B52DBD"/>
    <w:rsid w:val="00B92B28"/>
    <w:rsid w:val="00BA23BE"/>
    <w:rsid w:val="00BC18B9"/>
    <w:rsid w:val="00BC49DA"/>
    <w:rsid w:val="00BF6CC5"/>
    <w:rsid w:val="00BF78ED"/>
    <w:rsid w:val="00C01443"/>
    <w:rsid w:val="00C7651B"/>
    <w:rsid w:val="00CB53BC"/>
    <w:rsid w:val="00CF5E1E"/>
    <w:rsid w:val="00D549C1"/>
    <w:rsid w:val="00E81F85"/>
    <w:rsid w:val="00ED7948"/>
    <w:rsid w:val="00EF6A05"/>
    <w:rsid w:val="00F13430"/>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2522</Words>
  <Characters>13874</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2024-07-22T06:55:00Z</dcterms:created>
  <dcterms:modified xsi:type="dcterms:W3CDTF">2024-07-22T07:00:00Z</dcterms:modified>
</cp:coreProperties>
</file>