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66316" w14:textId="77777777" w:rsidR="00D839B7" w:rsidRDefault="0001371B" w:rsidP="00D839B7">
      <w:pPr>
        <w:pStyle w:val="Standard"/>
        <w:spacing w:before="85" w:after="100" w:line="213" w:lineRule="exact"/>
        <w:ind w:firstLine="288"/>
        <w:jc w:val="center"/>
        <w:rPr>
          <w:rFonts w:ascii="Arial" w:hAnsi="Arial" w:cs="Arial"/>
          <w:b/>
          <w:bCs w:val="0"/>
          <w:color w:val="000000"/>
          <w:sz w:val="20"/>
          <w:lang w:val="es-ES"/>
        </w:rPr>
      </w:pPr>
      <w:r>
        <w:rPr>
          <w:rFonts w:ascii="Arial" w:hAnsi="Arial" w:cs="Arial"/>
          <w:b/>
          <w:color w:val="000000"/>
          <w:sz w:val="20"/>
          <w:lang w:val="es-ES"/>
        </w:rPr>
        <w:t>AYUNTAMIENTO DE ESKORIATZA</w:t>
      </w:r>
    </w:p>
    <w:p w14:paraId="4D33F5F1" w14:textId="77777777" w:rsidR="00D839B7" w:rsidRDefault="0001371B" w:rsidP="00D839B7">
      <w:pPr>
        <w:pStyle w:val="Standard"/>
        <w:spacing w:before="213" w:line="213" w:lineRule="exact"/>
        <w:ind w:left="767"/>
        <w:jc w:val="center"/>
        <w:rPr>
          <w:rFonts w:ascii="Arial" w:hAnsi="Arial" w:cs="Arial"/>
          <w:b/>
          <w:i/>
          <w:iCs/>
          <w:color w:val="000000"/>
          <w:sz w:val="20"/>
          <w:lang w:val="es-ES"/>
        </w:rPr>
      </w:pPr>
      <w:r>
        <w:rPr>
          <w:rFonts w:ascii="Arial" w:hAnsi="Arial" w:cs="Arial"/>
          <w:b/>
          <w:i/>
          <w:iCs/>
          <w:color w:val="000000"/>
          <w:sz w:val="20"/>
          <w:lang w:val="es-ES"/>
        </w:rPr>
        <w:t>Bases para la concesión de subvenciones a asociaciones que desarrollan su actividad en Servicios Sociales</w:t>
      </w:r>
    </w:p>
    <w:p w14:paraId="5D6F0C2B" w14:textId="77777777" w:rsidR="00D839B7" w:rsidRDefault="00D839B7" w:rsidP="00D839B7">
      <w:pPr>
        <w:pStyle w:val="Standard"/>
        <w:spacing w:before="128" w:after="280" w:line="213" w:lineRule="exact"/>
        <w:ind w:firstLine="288"/>
        <w:jc w:val="both"/>
        <w:rPr>
          <w:rFonts w:ascii="Arial" w:hAnsi="Arial" w:cs="Arial"/>
          <w:color w:val="000000"/>
          <w:sz w:val="20"/>
          <w:lang w:val="es-ES"/>
        </w:rPr>
      </w:pPr>
    </w:p>
    <w:p w14:paraId="0832C3DD" w14:textId="77777777" w:rsidR="00D839B7" w:rsidRPr="000C5360" w:rsidRDefault="0001371B" w:rsidP="00D839B7">
      <w:pPr>
        <w:pStyle w:val="NormalaWeb"/>
        <w:spacing w:after="0"/>
        <w:jc w:val="center"/>
        <w:rPr>
          <w:rFonts w:ascii="Arial" w:eastAsia="Times New Roman" w:hAnsi="Arial" w:cs="Arial"/>
          <w:b/>
          <w:bCs w:val="0"/>
          <w:color w:val="000000"/>
          <w:sz w:val="20"/>
          <w:lang w:val="es-ES"/>
        </w:rPr>
      </w:pPr>
      <w:r w:rsidRPr="000C5360">
        <w:rPr>
          <w:rFonts w:ascii="Arial" w:eastAsia="Times New Roman" w:hAnsi="Arial" w:cs="Arial"/>
          <w:b/>
          <w:bCs w:val="0"/>
          <w:color w:val="000000"/>
          <w:sz w:val="20"/>
          <w:lang w:val="es-ES"/>
        </w:rPr>
        <w:t>PREAMBULO</w:t>
      </w:r>
      <w:r w:rsidRPr="000C5360">
        <w:rPr>
          <w:rFonts w:ascii="Arial" w:eastAsia="Times New Roman" w:hAnsi="Arial" w:cs="Arial"/>
          <w:b/>
          <w:bCs w:val="0"/>
          <w:color w:val="000000"/>
          <w:sz w:val="20"/>
          <w:lang w:val="es-ES"/>
        </w:rPr>
        <w:br/>
      </w:r>
    </w:p>
    <w:p w14:paraId="1E909A87" w14:textId="77777777" w:rsidR="00D839B7" w:rsidRPr="000C5360" w:rsidRDefault="0001371B" w:rsidP="00D839B7">
      <w:pPr>
        <w:pStyle w:val="NormalaWeb"/>
        <w:spacing w:after="0"/>
        <w:jc w:val="both"/>
        <w:rPr>
          <w:rFonts w:ascii="Arial" w:eastAsia="Times New Roman" w:hAnsi="Arial" w:cs="Arial"/>
          <w:color w:val="000000"/>
          <w:sz w:val="20"/>
          <w:lang w:val="es-ES"/>
        </w:rPr>
      </w:pPr>
      <w:r w:rsidRPr="000C5360">
        <w:rPr>
          <w:rFonts w:ascii="Arial" w:eastAsia="Times New Roman" w:hAnsi="Arial" w:cs="Arial"/>
          <w:color w:val="000000"/>
          <w:sz w:val="20"/>
          <w:lang w:val="es-ES"/>
        </w:rPr>
        <w:t xml:space="preserve">Con fecha </w:t>
      </w:r>
      <w:r>
        <w:rPr>
          <w:rFonts w:ascii="Arial" w:eastAsia="Times New Roman" w:hAnsi="Arial" w:cs="Arial"/>
          <w:color w:val="000000"/>
          <w:sz w:val="20"/>
          <w:lang w:val="es-ES"/>
        </w:rPr>
        <w:t>21</w:t>
      </w:r>
      <w:r w:rsidRPr="000C5360">
        <w:rPr>
          <w:rFonts w:ascii="Arial" w:eastAsia="Times New Roman" w:hAnsi="Arial" w:cs="Arial"/>
          <w:color w:val="000000"/>
          <w:sz w:val="20"/>
          <w:lang w:val="es-ES"/>
        </w:rPr>
        <w:t xml:space="preserve"> de </w:t>
      </w:r>
      <w:r>
        <w:rPr>
          <w:rFonts w:ascii="Arial" w:eastAsia="Times New Roman" w:hAnsi="Arial" w:cs="Arial"/>
          <w:color w:val="000000"/>
          <w:sz w:val="20"/>
          <w:lang w:val="es-ES"/>
        </w:rPr>
        <w:t>diciembre</w:t>
      </w:r>
      <w:r w:rsidRPr="000C5360">
        <w:rPr>
          <w:rFonts w:ascii="Arial" w:eastAsia="Times New Roman" w:hAnsi="Arial" w:cs="Arial"/>
          <w:color w:val="000000"/>
          <w:sz w:val="20"/>
          <w:lang w:val="es-ES"/>
        </w:rPr>
        <w:t xml:space="preserve"> de 202</w:t>
      </w:r>
      <w:r>
        <w:rPr>
          <w:rFonts w:ascii="Arial" w:eastAsia="Times New Roman" w:hAnsi="Arial" w:cs="Arial"/>
          <w:color w:val="000000"/>
          <w:sz w:val="20"/>
          <w:lang w:val="es-ES"/>
        </w:rPr>
        <w:t>3</w:t>
      </w:r>
      <w:r w:rsidRPr="000C5360">
        <w:rPr>
          <w:rFonts w:ascii="Arial" w:eastAsia="Times New Roman" w:hAnsi="Arial" w:cs="Arial"/>
          <w:color w:val="000000"/>
          <w:sz w:val="20"/>
          <w:lang w:val="es-ES"/>
        </w:rPr>
        <w:t xml:space="preserve"> quedó aprobado el Plan Estratégico de Subvenciones del Ayuntamiento de Eskoriatza 202</w:t>
      </w:r>
      <w:r>
        <w:rPr>
          <w:rFonts w:ascii="Arial" w:eastAsia="Times New Roman" w:hAnsi="Arial" w:cs="Arial"/>
          <w:color w:val="000000"/>
          <w:sz w:val="20"/>
          <w:lang w:val="es-ES"/>
        </w:rPr>
        <w:t>4</w:t>
      </w:r>
      <w:r w:rsidRPr="000C5360">
        <w:rPr>
          <w:rFonts w:ascii="Arial" w:eastAsia="Times New Roman" w:hAnsi="Arial" w:cs="Arial"/>
          <w:color w:val="000000"/>
          <w:sz w:val="20"/>
          <w:lang w:val="es-ES"/>
        </w:rPr>
        <w:t>-202</w:t>
      </w:r>
      <w:r>
        <w:rPr>
          <w:rFonts w:ascii="Arial" w:eastAsia="Times New Roman" w:hAnsi="Arial" w:cs="Arial"/>
          <w:color w:val="000000"/>
          <w:sz w:val="20"/>
          <w:lang w:val="es-ES"/>
        </w:rPr>
        <w:t xml:space="preserve">7. </w:t>
      </w:r>
      <w:r w:rsidRPr="000C5360">
        <w:rPr>
          <w:rFonts w:ascii="Arial" w:eastAsia="Times New Roman" w:hAnsi="Arial" w:cs="Arial"/>
          <w:color w:val="000000"/>
          <w:sz w:val="20"/>
          <w:lang w:val="es-ES"/>
        </w:rPr>
        <w:t>En dicho  Plan</w:t>
      </w:r>
      <w:r w:rsidRPr="000C5360">
        <w:rPr>
          <w:rFonts w:ascii="Arial" w:eastAsia="Times New Roman" w:hAnsi="Arial" w:cs="Arial"/>
          <w:color w:val="000000"/>
          <w:sz w:val="20"/>
          <w:lang w:val="es-ES"/>
        </w:rPr>
        <w:t xml:space="preserve">  se recogen las diferentes líneas estratégicas, siendo la  tercera la denominada “Acción social”. </w:t>
      </w:r>
    </w:p>
    <w:p w14:paraId="2C84EB16" w14:textId="77777777" w:rsidR="00D839B7" w:rsidRPr="000C5360" w:rsidRDefault="0001371B" w:rsidP="00D839B7">
      <w:pPr>
        <w:jc w:val="both"/>
        <w:rPr>
          <w:rFonts w:cs="Arial"/>
          <w:bCs/>
          <w:color w:val="000000"/>
          <w:lang w:val="es-ES"/>
        </w:rPr>
      </w:pPr>
      <w:r w:rsidRPr="000C5360">
        <w:rPr>
          <w:rFonts w:cs="Arial"/>
          <w:color w:val="000000"/>
          <w:lang w:val="es-ES"/>
        </w:rPr>
        <w:br/>
        <w:t>La acción D  de esta línea  son las subvenciones para asociaciones que desarrollan su actividad en el ámbito de la acción social y tiene como objetivo la concesión de subvenciones a las asociaciones que desarrollen una actividad en el ámbito de la acción social, tanto para sus gastos de funcionamiento como para la realización de programas específicos y/o servicios dirigidos a los colectivos objeto de la actividad asociativa.</w:t>
      </w:r>
    </w:p>
    <w:p w14:paraId="023B6DC2" w14:textId="77777777" w:rsidR="00D839B7" w:rsidRDefault="00D839B7" w:rsidP="00D839B7">
      <w:pPr>
        <w:pStyle w:val="Standard"/>
        <w:spacing w:before="85" w:after="280" w:line="213" w:lineRule="exact"/>
        <w:jc w:val="both"/>
        <w:rPr>
          <w:rFonts w:ascii="Arial" w:hAnsi="Arial" w:cs="Arial"/>
          <w:b/>
          <w:i/>
          <w:iCs/>
          <w:color w:val="000000"/>
          <w:sz w:val="20"/>
          <w:lang w:val="es-ES"/>
        </w:rPr>
      </w:pPr>
    </w:p>
    <w:p w14:paraId="3CEE58E2" w14:textId="77777777" w:rsidR="00D839B7" w:rsidRDefault="0001371B" w:rsidP="00D839B7">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1. Objeto</w:t>
      </w:r>
    </w:p>
    <w:p w14:paraId="1ED4B2CB" w14:textId="77777777" w:rsidR="00D839B7" w:rsidRDefault="0001371B" w:rsidP="00D839B7">
      <w:pPr>
        <w:pStyle w:val="Standard"/>
        <w:spacing w:before="85" w:after="280" w:line="213" w:lineRule="exact"/>
        <w:jc w:val="both"/>
        <w:rPr>
          <w:rFonts w:ascii="Arial" w:hAnsi="Arial" w:cs="Arial"/>
          <w:color w:val="000000"/>
          <w:sz w:val="20"/>
          <w:lang w:val="es-ES"/>
        </w:rPr>
      </w:pPr>
      <w:r>
        <w:rPr>
          <w:rFonts w:ascii="Arial" w:hAnsi="Arial" w:cs="Arial"/>
          <w:color w:val="000000"/>
          <w:sz w:val="20"/>
          <w:lang w:val="es-ES"/>
        </w:rPr>
        <w:t>Es objeto de las presentes bases, la concesión de ayudas, en régimen de concurrencia competitiva, a las asociaciones que desarrollan sus actividades en el ámbito de los Servicios Sociales, tanto para sus gastos de funcionamiento como para la realización de proyectos.</w:t>
      </w:r>
    </w:p>
    <w:p w14:paraId="60DBD44F" w14:textId="77777777" w:rsidR="00D839B7" w:rsidRDefault="0001371B" w:rsidP="00D839B7">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2. Entidades beneficiarias</w:t>
      </w:r>
    </w:p>
    <w:p w14:paraId="6C6CCE3C" w14:textId="77777777" w:rsidR="00D839B7" w:rsidRPr="006B1936" w:rsidRDefault="0001371B" w:rsidP="00D839B7">
      <w:pPr>
        <w:pStyle w:val="Standard"/>
        <w:spacing w:before="85" w:after="280" w:line="213" w:lineRule="exact"/>
        <w:jc w:val="both"/>
        <w:rPr>
          <w:rFonts w:ascii="Arial" w:hAnsi="Arial" w:cs="Arial"/>
          <w:color w:val="000000"/>
          <w:sz w:val="20"/>
          <w:lang w:val="es-ES"/>
        </w:rPr>
      </w:pPr>
      <w:bookmarkStart w:id="0" w:name="_Hlk192235964"/>
      <w:r w:rsidRPr="006B1936">
        <w:rPr>
          <w:rFonts w:ascii="Arial" w:hAnsi="Arial" w:cs="Arial"/>
          <w:color w:val="000000"/>
          <w:sz w:val="20"/>
          <w:lang w:val="es-ES"/>
        </w:rPr>
        <w:t xml:space="preserve">Podrán optar a las subvenciones las entidades sin ánimo de lucro </w:t>
      </w:r>
      <w:r w:rsidRPr="006B1936">
        <w:rPr>
          <w:rFonts w:ascii="Arial" w:hAnsi="Arial" w:cs="Arial"/>
          <w:color w:val="000000"/>
          <w:sz w:val="20"/>
        </w:rPr>
        <w:t>con sede social en Gipuzkoa,</w:t>
      </w:r>
      <w:r w:rsidRPr="006B1936">
        <w:rPr>
          <w:rFonts w:ascii="Arial" w:hAnsi="Arial" w:cs="Arial"/>
          <w:color w:val="000000"/>
          <w:sz w:val="20"/>
          <w:lang w:val="es-ES"/>
        </w:rPr>
        <w:t xml:space="preserve"> legalmente constituidas e inscritas en el registro de asociaciones del Gobierno Vasco, que desarrollan sus actividades en el ámbito de municipio de Eskoriatza o atiendan en sus servicios a vecinos de Eskoriatza,</w:t>
      </w:r>
      <w:r>
        <w:rPr>
          <w:rFonts w:ascii="Arial" w:hAnsi="Arial" w:cs="Arial"/>
          <w:color w:val="000000"/>
          <w:sz w:val="20"/>
          <w:lang w:val="es-ES"/>
        </w:rPr>
        <w:t xml:space="preserve"> </w:t>
      </w:r>
      <w:r w:rsidRPr="006B1936">
        <w:rPr>
          <w:rFonts w:ascii="Arial" w:hAnsi="Arial" w:cs="Arial"/>
          <w:color w:val="000000"/>
          <w:sz w:val="20"/>
          <w:lang w:val="es-ES"/>
        </w:rPr>
        <w:t>y sus fines sean coincidentes con el objeto del presente programa de ayudas.</w:t>
      </w:r>
    </w:p>
    <w:bookmarkEnd w:id="0"/>
    <w:p w14:paraId="2530D773" w14:textId="77777777" w:rsidR="00D839B7" w:rsidRPr="006B1936" w:rsidRDefault="0001371B" w:rsidP="00D839B7">
      <w:pPr>
        <w:pStyle w:val="Standard"/>
        <w:spacing w:before="85" w:after="280" w:line="213" w:lineRule="exact"/>
        <w:jc w:val="both"/>
        <w:rPr>
          <w:rFonts w:ascii="Arial" w:hAnsi="Arial" w:cs="Arial"/>
          <w:color w:val="000000"/>
          <w:sz w:val="20"/>
          <w:lang w:val="es-ES"/>
        </w:rPr>
      </w:pPr>
      <w:r w:rsidRPr="006B1936">
        <w:rPr>
          <w:rFonts w:ascii="Arial" w:hAnsi="Arial" w:cs="Arial"/>
          <w:color w:val="000000"/>
          <w:sz w:val="20"/>
          <w:lang w:val="es-ES"/>
        </w:rPr>
        <w:t xml:space="preserve">Deberán desarrollar su actividad en el ámbito de los </w:t>
      </w:r>
      <w:r w:rsidRPr="006B1936">
        <w:rPr>
          <w:rFonts w:ascii="Arial" w:hAnsi="Arial" w:cs="Arial"/>
          <w:color w:val="000000"/>
          <w:sz w:val="20"/>
          <w:lang w:val="es-ES"/>
        </w:rPr>
        <w:t>Servicios Sociales y su finalidad será el fomento de la participación, la promoción del voluntariado social, la solidaridad entre los ciudadanos y la atención a personas con problemas de integración e inserción social en uno o varios de los colectivos siguientes: infancia, juventud, mujer, minusvalías, tercera edad, minorías étnicas, personas exreclusas, adicciones, transeúntes y cualquier grupo en riesgo social que precise de los Servicios Sociales.</w:t>
      </w:r>
    </w:p>
    <w:p w14:paraId="5DC60FCC" w14:textId="77777777" w:rsidR="00D839B7" w:rsidRPr="006B1936" w:rsidRDefault="0001371B" w:rsidP="00D839B7">
      <w:pPr>
        <w:pStyle w:val="Standard"/>
        <w:jc w:val="both"/>
        <w:rPr>
          <w:rFonts w:ascii="Arial" w:hAnsi="Arial" w:cs="Arial"/>
          <w:color w:val="000000"/>
          <w:sz w:val="20"/>
          <w:lang w:val="es-ES" w:bidi="hi-IN"/>
        </w:rPr>
      </w:pPr>
      <w:r w:rsidRPr="006B1936">
        <w:rPr>
          <w:rFonts w:ascii="Arial" w:hAnsi="Arial" w:cs="Arial"/>
          <w:color w:val="000000"/>
          <w:sz w:val="20"/>
          <w:lang w:val="es-ES" w:bidi="hi-IN"/>
        </w:rPr>
        <w:t>Deberán hallarse al corriente en el cumplimiento de sus obligaciones tributarias y con la Seguridad Social.</w:t>
      </w:r>
    </w:p>
    <w:p w14:paraId="1258E7B8" w14:textId="77777777" w:rsidR="00D839B7" w:rsidRPr="006B1936" w:rsidRDefault="00D839B7" w:rsidP="00D839B7">
      <w:pPr>
        <w:pStyle w:val="Standard"/>
        <w:ind w:firstLine="289"/>
        <w:jc w:val="both"/>
        <w:rPr>
          <w:rFonts w:ascii="Arial" w:hAnsi="Arial" w:cs="Arial"/>
          <w:color w:val="000000"/>
          <w:sz w:val="20"/>
          <w:lang w:val="es-ES"/>
        </w:rPr>
      </w:pPr>
    </w:p>
    <w:p w14:paraId="77BE32D1" w14:textId="77777777" w:rsidR="00D839B7" w:rsidRDefault="0001371B" w:rsidP="00D839B7">
      <w:pPr>
        <w:pStyle w:val="Standard"/>
        <w:tabs>
          <w:tab w:val="left" w:pos="648"/>
        </w:tabs>
        <w:spacing w:after="280" w:line="213" w:lineRule="exact"/>
        <w:jc w:val="both"/>
        <w:rPr>
          <w:rFonts w:ascii="Arial" w:hAnsi="Arial" w:cs="Arial"/>
          <w:color w:val="000000"/>
          <w:sz w:val="20"/>
          <w:lang w:val="es-ES" w:bidi="hi-IN"/>
        </w:rPr>
      </w:pPr>
      <w:bookmarkStart w:id="1" w:name="_Hlk192235983"/>
      <w:r w:rsidRPr="006B1936">
        <w:rPr>
          <w:rFonts w:ascii="Arial" w:hAnsi="Arial" w:cs="Arial"/>
          <w:color w:val="000000"/>
          <w:sz w:val="20"/>
          <w:lang w:val="es-ES" w:bidi="hi-IN"/>
        </w:rPr>
        <w:t>Deberán haber justificado debidamente la ayuda concedida por este Ayuntamiento el ejercicio anterior.</w:t>
      </w:r>
    </w:p>
    <w:bookmarkEnd w:id="1"/>
    <w:p w14:paraId="56B065E0" w14:textId="77777777" w:rsidR="00D839B7" w:rsidRDefault="00D839B7" w:rsidP="00D839B7">
      <w:pPr>
        <w:pStyle w:val="Standard"/>
        <w:tabs>
          <w:tab w:val="left" w:pos="648"/>
        </w:tabs>
        <w:spacing w:after="280" w:line="213" w:lineRule="exact"/>
        <w:jc w:val="both"/>
        <w:rPr>
          <w:rFonts w:ascii="Arial" w:hAnsi="Arial" w:cs="Arial"/>
          <w:color w:val="000000"/>
          <w:sz w:val="20"/>
          <w:lang w:val="es-ES" w:bidi="hi-IN"/>
        </w:rPr>
      </w:pPr>
    </w:p>
    <w:p w14:paraId="48411638" w14:textId="77777777" w:rsidR="00D839B7" w:rsidRDefault="00D839B7" w:rsidP="00D839B7">
      <w:pPr>
        <w:pStyle w:val="Standard"/>
        <w:tabs>
          <w:tab w:val="left" w:pos="648"/>
        </w:tabs>
        <w:spacing w:after="280" w:line="213" w:lineRule="exact"/>
        <w:jc w:val="both"/>
        <w:rPr>
          <w:rFonts w:ascii="Arial" w:hAnsi="Arial" w:cs="Arial"/>
          <w:color w:val="000000"/>
          <w:sz w:val="20"/>
          <w:lang w:val="es-ES" w:bidi="hi-IN"/>
        </w:rPr>
      </w:pPr>
    </w:p>
    <w:p w14:paraId="03FE4601" w14:textId="77777777" w:rsidR="00D839B7" w:rsidRDefault="00D839B7" w:rsidP="00D839B7">
      <w:pPr>
        <w:pStyle w:val="Standard"/>
        <w:tabs>
          <w:tab w:val="left" w:pos="648"/>
        </w:tabs>
        <w:spacing w:after="280" w:line="213" w:lineRule="exact"/>
        <w:jc w:val="both"/>
        <w:rPr>
          <w:rFonts w:ascii="Arial" w:hAnsi="Arial" w:cs="Arial"/>
          <w:color w:val="000000"/>
          <w:sz w:val="20"/>
          <w:lang w:val="es-ES" w:bidi="hi-IN"/>
        </w:rPr>
      </w:pPr>
    </w:p>
    <w:p w14:paraId="4CD037CE" w14:textId="77777777" w:rsidR="00D839B7" w:rsidRPr="008B63D5" w:rsidRDefault="0001371B" w:rsidP="00D839B7">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lastRenderedPageBreak/>
        <w:t>3.</w:t>
      </w:r>
      <w:r w:rsidRPr="008B63D5">
        <w:rPr>
          <w:rFonts w:ascii="Arial" w:hAnsi="Arial" w:cs="Arial"/>
          <w:b/>
          <w:i/>
          <w:iCs/>
          <w:color w:val="000000"/>
          <w:sz w:val="20"/>
          <w:lang w:val="es-ES"/>
        </w:rPr>
        <w:t xml:space="preserve"> </w:t>
      </w:r>
      <w:r>
        <w:rPr>
          <w:rFonts w:ascii="Arial" w:hAnsi="Arial" w:cs="Arial"/>
          <w:b/>
          <w:i/>
          <w:iCs/>
          <w:color w:val="000000"/>
          <w:sz w:val="20"/>
          <w:lang w:val="es-ES"/>
        </w:rPr>
        <w:t>N</w:t>
      </w:r>
      <w:r w:rsidRPr="008B63D5">
        <w:rPr>
          <w:rFonts w:ascii="Arial" w:hAnsi="Arial" w:cs="Arial"/>
          <w:b/>
          <w:i/>
          <w:iCs/>
          <w:color w:val="000000"/>
          <w:sz w:val="20"/>
          <w:lang w:val="es-ES"/>
        </w:rPr>
        <w:t>ormativa aplicable</w:t>
      </w:r>
    </w:p>
    <w:p w14:paraId="6AF9B073" w14:textId="77777777" w:rsidR="00D839B7" w:rsidRPr="008B63D5" w:rsidRDefault="0001371B" w:rsidP="00D839B7">
      <w:pPr>
        <w:pStyle w:val="NormalaWeb"/>
        <w:spacing w:after="113"/>
        <w:jc w:val="both"/>
        <w:rPr>
          <w:rFonts w:ascii="Arial" w:eastAsia="Times New Roman" w:hAnsi="Arial" w:cs="Arial"/>
          <w:color w:val="000000"/>
          <w:sz w:val="20"/>
          <w:lang w:val="es-ES"/>
        </w:rPr>
      </w:pPr>
      <w:r w:rsidRPr="008B63D5">
        <w:rPr>
          <w:rFonts w:ascii="Arial" w:eastAsia="Times New Roman" w:hAnsi="Arial" w:cs="Arial"/>
          <w:color w:val="000000"/>
          <w:sz w:val="20"/>
          <w:lang w:val="es-ES"/>
        </w:rPr>
        <w:t xml:space="preserve">La concesión de estas ayudas y la relación jurídica entre el/la </w:t>
      </w:r>
      <w:r w:rsidRPr="008B63D5">
        <w:rPr>
          <w:rFonts w:ascii="Arial" w:eastAsia="Times New Roman" w:hAnsi="Arial" w:cs="Arial"/>
          <w:color w:val="000000"/>
          <w:sz w:val="20"/>
          <w:lang w:val="es-ES"/>
        </w:rPr>
        <w:t>beneficiario/a y la entidad otorgante se regirá por las presentes bases y demás normativas vigentes en el momento de su concesión.</w:t>
      </w:r>
    </w:p>
    <w:p w14:paraId="07F32B16" w14:textId="77777777" w:rsidR="00D839B7" w:rsidRPr="008B63D5" w:rsidRDefault="0001371B" w:rsidP="00D839B7">
      <w:pPr>
        <w:pStyle w:val="NormalaWeb"/>
        <w:spacing w:after="113"/>
        <w:jc w:val="both"/>
        <w:rPr>
          <w:rFonts w:ascii="Arial" w:eastAsia="Times New Roman" w:hAnsi="Arial" w:cs="Arial"/>
          <w:color w:val="000000"/>
          <w:sz w:val="20"/>
          <w:lang w:val="es-ES"/>
        </w:rPr>
      </w:pPr>
      <w:r w:rsidRPr="008B63D5">
        <w:rPr>
          <w:rFonts w:ascii="Arial" w:eastAsia="Times New Roman" w:hAnsi="Arial" w:cs="Arial"/>
          <w:color w:val="000000"/>
          <w:sz w:val="20"/>
          <w:lang w:val="es-ES"/>
        </w:rPr>
        <w:t>En todo lo no previsto en las presentes bases, será de aplicación:</w:t>
      </w:r>
    </w:p>
    <w:p w14:paraId="16C88F7C" w14:textId="77777777" w:rsidR="00D839B7" w:rsidRPr="008B63D5" w:rsidRDefault="0001371B" w:rsidP="00D839B7">
      <w:pPr>
        <w:pStyle w:val="NormalaWeb"/>
        <w:numPr>
          <w:ilvl w:val="0"/>
          <w:numId w:val="22"/>
        </w:numPr>
        <w:autoSpaceDN/>
        <w:spacing w:before="280" w:after="113"/>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Ordenanza General reguladora del régimen de subvenciones del Ayuntamiento de Eskoriatza (BOG nº85, del 10 de mayo de 2021)</w:t>
      </w:r>
    </w:p>
    <w:p w14:paraId="27354D22" w14:textId="77777777" w:rsidR="00D839B7" w:rsidRPr="008B63D5" w:rsidRDefault="0001371B" w:rsidP="00D839B7">
      <w:pPr>
        <w:pStyle w:val="NormalaWeb"/>
        <w:numPr>
          <w:ilvl w:val="0"/>
          <w:numId w:val="22"/>
        </w:numPr>
        <w:autoSpaceDN/>
        <w:spacing w:before="280" w:after="113"/>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Ley 39/2015, de 1 de octubre, del Procedimiento Administrativo Común de las Administraciones públicas.</w:t>
      </w:r>
    </w:p>
    <w:p w14:paraId="42DCD6F6" w14:textId="77777777" w:rsidR="00D839B7" w:rsidRPr="008B63D5" w:rsidRDefault="0001371B" w:rsidP="00D839B7">
      <w:pPr>
        <w:pStyle w:val="NormalaWeb"/>
        <w:numPr>
          <w:ilvl w:val="0"/>
          <w:numId w:val="22"/>
        </w:numPr>
        <w:autoSpaceDN/>
        <w:spacing w:before="0" w:after="142"/>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Ley 38/2003, de 17 de noviembre, General de Subvenciones (Boletín Oficial del Estado 18-11/2003) y el Reglamento General de subvenciones aprobado por Real Decreto 887/2006 de 21 de julio.</w:t>
      </w:r>
    </w:p>
    <w:p w14:paraId="2D2F6B64" w14:textId="77777777" w:rsidR="00D839B7" w:rsidRDefault="0001371B" w:rsidP="00D839B7">
      <w:pPr>
        <w:pStyle w:val="NormalaWeb"/>
        <w:numPr>
          <w:ilvl w:val="0"/>
          <w:numId w:val="22"/>
        </w:numPr>
        <w:autoSpaceDN/>
        <w:spacing w:before="0" w:after="280"/>
        <w:jc w:val="both"/>
        <w:textAlignment w:val="auto"/>
        <w:rPr>
          <w:rFonts w:ascii="Arial" w:eastAsia="Times New Roman" w:hAnsi="Arial" w:cs="Arial"/>
          <w:color w:val="000000"/>
          <w:sz w:val="20"/>
          <w:lang w:val="es-ES"/>
        </w:rPr>
      </w:pPr>
      <w:r w:rsidRPr="008B63D5">
        <w:rPr>
          <w:rFonts w:ascii="Arial" w:eastAsia="Times New Roman" w:hAnsi="Arial" w:cs="Arial"/>
          <w:color w:val="000000"/>
          <w:sz w:val="20"/>
          <w:lang w:val="es-ES"/>
        </w:rPr>
        <w:t xml:space="preserve">Plan Estratégico de Subvenciones del Ayuntamiento de Eskoriatza (BOG de </w:t>
      </w:r>
      <w:r>
        <w:rPr>
          <w:rFonts w:ascii="Arial" w:eastAsia="Times New Roman" w:hAnsi="Arial" w:cs="Arial"/>
          <w:color w:val="000000"/>
          <w:sz w:val="20"/>
          <w:lang w:val="es-ES"/>
        </w:rPr>
        <w:t>28</w:t>
      </w:r>
      <w:r w:rsidRPr="008B63D5">
        <w:rPr>
          <w:rFonts w:ascii="Arial" w:eastAsia="Times New Roman" w:hAnsi="Arial" w:cs="Arial"/>
          <w:color w:val="000000"/>
          <w:sz w:val="20"/>
          <w:lang w:val="es-ES"/>
        </w:rPr>
        <w:t xml:space="preserve"> de </w:t>
      </w:r>
      <w:r>
        <w:rPr>
          <w:rFonts w:ascii="Arial" w:eastAsia="Times New Roman" w:hAnsi="Arial" w:cs="Arial"/>
          <w:color w:val="000000"/>
          <w:sz w:val="20"/>
          <w:lang w:val="es-ES"/>
        </w:rPr>
        <w:t>febrero</w:t>
      </w:r>
      <w:r w:rsidRPr="008B63D5">
        <w:rPr>
          <w:rFonts w:ascii="Arial" w:eastAsia="Times New Roman" w:hAnsi="Arial" w:cs="Arial"/>
          <w:color w:val="000000"/>
          <w:sz w:val="20"/>
          <w:lang w:val="es-ES"/>
        </w:rPr>
        <w:t xml:space="preserve"> de 202</w:t>
      </w:r>
      <w:r>
        <w:rPr>
          <w:rFonts w:ascii="Arial" w:eastAsia="Times New Roman" w:hAnsi="Arial" w:cs="Arial"/>
          <w:color w:val="000000"/>
          <w:sz w:val="20"/>
          <w:lang w:val="es-ES"/>
        </w:rPr>
        <w:t>3</w:t>
      </w:r>
      <w:r w:rsidRPr="008B63D5">
        <w:rPr>
          <w:rFonts w:ascii="Arial" w:eastAsia="Times New Roman" w:hAnsi="Arial" w:cs="Arial"/>
          <w:color w:val="000000"/>
          <w:sz w:val="20"/>
          <w:lang w:val="es-ES"/>
        </w:rPr>
        <w:t>)</w:t>
      </w:r>
    </w:p>
    <w:p w14:paraId="0F37B4DF" w14:textId="77777777" w:rsidR="00D839B7" w:rsidRPr="006B2618" w:rsidRDefault="0001371B" w:rsidP="00D839B7">
      <w:pPr>
        <w:pStyle w:val="NormalaWeb"/>
        <w:numPr>
          <w:ilvl w:val="0"/>
          <w:numId w:val="22"/>
        </w:numPr>
        <w:autoSpaceDN/>
        <w:spacing w:before="0" w:after="280"/>
        <w:jc w:val="both"/>
        <w:textAlignment w:val="auto"/>
        <w:rPr>
          <w:rFonts w:ascii="Arial" w:eastAsia="Times New Roman" w:hAnsi="Arial" w:cs="Arial"/>
          <w:color w:val="000000"/>
          <w:sz w:val="20"/>
          <w:lang w:val="es-ES"/>
        </w:rPr>
      </w:pPr>
      <w:r>
        <w:rPr>
          <w:rFonts w:ascii="Arial" w:hAnsi="Arial" w:cs="Arial"/>
          <w:sz w:val="20"/>
          <w:szCs w:val="20"/>
          <w:lang w:val="es-ES" w:eastAsia="eu-ES"/>
        </w:rPr>
        <w:t>Artículo 23 del t</w:t>
      </w:r>
      <w:r w:rsidRPr="00F02E5A">
        <w:rPr>
          <w:rFonts w:ascii="Arial" w:hAnsi="Arial" w:cs="Arial"/>
          <w:sz w:val="20"/>
          <w:szCs w:val="20"/>
          <w:lang w:val="es-ES" w:eastAsia="eu-ES"/>
        </w:rPr>
        <w:t>exto refundido de la Ley para la Igualdad de Mujeres y Hombres y Vidas Libres de Violencia Machista contra las Mujeres aprobado por el Decreto Legislativo 1/2023, de 16 de marzo</w:t>
      </w:r>
      <w:r>
        <w:rPr>
          <w:rFonts w:ascii="Arial" w:hAnsi="Arial" w:cs="Arial"/>
          <w:sz w:val="20"/>
          <w:szCs w:val="20"/>
          <w:lang w:val="es-ES" w:eastAsia="eu-ES"/>
        </w:rPr>
        <w:t>.</w:t>
      </w:r>
    </w:p>
    <w:p w14:paraId="672284CF" w14:textId="77777777" w:rsidR="00D839B7" w:rsidRPr="008B63D5" w:rsidRDefault="0001371B" w:rsidP="00D839B7">
      <w:pPr>
        <w:pStyle w:val="NormalaWeb"/>
        <w:numPr>
          <w:ilvl w:val="0"/>
          <w:numId w:val="22"/>
        </w:numPr>
        <w:autoSpaceDN/>
        <w:spacing w:before="0" w:after="280"/>
        <w:jc w:val="both"/>
        <w:textAlignment w:val="auto"/>
        <w:rPr>
          <w:rFonts w:ascii="Arial" w:eastAsia="Times New Roman" w:hAnsi="Arial" w:cs="Arial"/>
          <w:color w:val="000000"/>
          <w:sz w:val="20"/>
          <w:lang w:val="es-ES"/>
        </w:rPr>
      </w:pPr>
      <w:r w:rsidRPr="001C5023">
        <w:rPr>
          <w:rFonts w:ascii="Arial" w:hAnsi="Arial" w:cs="Arial"/>
          <w:sz w:val="20"/>
          <w:szCs w:val="20"/>
          <w:lang w:val="es-ES" w:eastAsia="eu-ES"/>
        </w:rPr>
        <w:t>Ley 1/2016, de Atención Integral de Adicciones y Drogodependencias</w:t>
      </w:r>
      <w:r>
        <w:rPr>
          <w:rFonts w:ascii="Arial" w:hAnsi="Arial" w:cs="Arial"/>
          <w:sz w:val="20"/>
          <w:szCs w:val="20"/>
          <w:lang w:val="es-ES" w:eastAsia="eu-ES"/>
        </w:rPr>
        <w:t>.</w:t>
      </w:r>
    </w:p>
    <w:p w14:paraId="324DE313" w14:textId="77777777" w:rsidR="00D839B7" w:rsidRDefault="0001371B" w:rsidP="00D839B7">
      <w:pPr>
        <w:pStyle w:val="Standard"/>
        <w:spacing w:before="85" w:after="280" w:line="213" w:lineRule="exact"/>
        <w:jc w:val="both"/>
        <w:rPr>
          <w:rFonts w:ascii="Arial" w:hAnsi="Arial" w:cs="Arial"/>
          <w:b/>
          <w:i/>
          <w:iCs/>
          <w:color w:val="000000"/>
          <w:sz w:val="20"/>
          <w:lang w:val="es-ES"/>
        </w:rPr>
      </w:pPr>
      <w:r>
        <w:rPr>
          <w:rFonts w:ascii="Arial" w:hAnsi="Arial" w:cs="Arial"/>
          <w:b/>
          <w:i/>
          <w:iCs/>
          <w:color w:val="000000"/>
          <w:sz w:val="20"/>
          <w:lang w:val="es-ES"/>
        </w:rPr>
        <w:t>4. Actividades susceptibles de subvención</w:t>
      </w:r>
    </w:p>
    <w:p w14:paraId="710D1CA0" w14:textId="77777777" w:rsidR="00D839B7" w:rsidRDefault="0001371B" w:rsidP="00D839B7">
      <w:pPr>
        <w:pStyle w:val="Standard"/>
        <w:spacing w:before="85" w:after="280" w:line="213" w:lineRule="exact"/>
        <w:jc w:val="both"/>
        <w:rPr>
          <w:rFonts w:ascii="Arial" w:hAnsi="Arial" w:cs="Arial"/>
          <w:color w:val="000000"/>
          <w:sz w:val="20"/>
          <w:lang w:val="es-ES"/>
        </w:rPr>
      </w:pPr>
      <w:bookmarkStart w:id="2" w:name="_Hlk192231574"/>
      <w:r>
        <w:rPr>
          <w:rFonts w:ascii="Arial" w:hAnsi="Arial" w:cs="Arial"/>
          <w:color w:val="000000"/>
          <w:sz w:val="20"/>
          <w:lang w:val="es-ES"/>
        </w:rPr>
        <w:t>Las subvenciones se destinarán a financiar:</w:t>
      </w:r>
    </w:p>
    <w:p w14:paraId="1F102654" w14:textId="77777777" w:rsidR="00D839B7" w:rsidRPr="006B1936" w:rsidRDefault="0001371B" w:rsidP="00D839B7">
      <w:pPr>
        <w:pStyle w:val="Standard"/>
        <w:widowControl w:val="0"/>
        <w:numPr>
          <w:ilvl w:val="0"/>
          <w:numId w:val="24"/>
        </w:numPr>
        <w:tabs>
          <w:tab w:val="left" w:pos="-1944"/>
        </w:tabs>
        <w:spacing w:line="213" w:lineRule="exact"/>
        <w:ind w:left="709"/>
        <w:jc w:val="both"/>
        <w:rPr>
          <w:rFonts w:ascii="Arial" w:hAnsi="Arial" w:cs="Arial"/>
          <w:color w:val="FF0000"/>
          <w:sz w:val="20"/>
        </w:rPr>
      </w:pPr>
      <w:bookmarkStart w:id="3" w:name="_Hlk192231548"/>
      <w:bookmarkStart w:id="4" w:name="_Hlk192236048"/>
      <w:bookmarkEnd w:id="2"/>
      <w:r w:rsidRPr="006B1936">
        <w:rPr>
          <w:rFonts w:ascii="Arial" w:hAnsi="Arial" w:cs="Arial"/>
          <w:color w:val="000000"/>
          <w:sz w:val="20"/>
        </w:rPr>
        <w:t>El desarrollo de actividades específicas dentro del área de servicios sociales: conferencias, campañas divulgativas, ocio y tiempo libre de ciertos sectores</w:t>
      </w:r>
      <w:r w:rsidRPr="006B1936">
        <w:rPr>
          <w:rFonts w:ascii="Arial" w:hAnsi="Arial" w:cs="Arial"/>
          <w:color w:val="000000"/>
          <w:sz w:val="20"/>
        </w:rPr>
        <w:t xml:space="preserve"> de la población, organización de cursos de formación, fomento del asociacionismo… </w:t>
      </w:r>
      <w:bookmarkEnd w:id="3"/>
    </w:p>
    <w:bookmarkEnd w:id="4"/>
    <w:p w14:paraId="499B3643" w14:textId="77777777" w:rsidR="00D839B7" w:rsidRPr="006B1936" w:rsidRDefault="0001371B" w:rsidP="00D839B7">
      <w:pPr>
        <w:pStyle w:val="Standard"/>
        <w:widowControl w:val="0"/>
        <w:numPr>
          <w:ilvl w:val="0"/>
          <w:numId w:val="24"/>
        </w:numPr>
        <w:tabs>
          <w:tab w:val="left" w:pos="-1944"/>
        </w:tabs>
        <w:spacing w:line="213" w:lineRule="exact"/>
        <w:ind w:left="709"/>
        <w:jc w:val="both"/>
        <w:rPr>
          <w:rFonts w:ascii="Arial" w:hAnsi="Arial" w:cs="Arial"/>
          <w:color w:val="000000"/>
          <w:sz w:val="20"/>
          <w:lang w:val="es-ES"/>
        </w:rPr>
      </w:pPr>
      <w:r w:rsidRPr="006B1936">
        <w:rPr>
          <w:rFonts w:ascii="Arial" w:hAnsi="Arial" w:cs="Arial"/>
          <w:color w:val="000000"/>
          <w:sz w:val="20"/>
          <w:lang w:val="es-ES"/>
        </w:rPr>
        <w:t xml:space="preserve"> Actividades y/o acciones dirigidas a grupos específicos de la población, cuyo fin sea su integración en la sociedad.</w:t>
      </w:r>
    </w:p>
    <w:p w14:paraId="627D88B2" w14:textId="77777777" w:rsidR="00D839B7" w:rsidRPr="00B905A6" w:rsidRDefault="0001371B" w:rsidP="00D839B7">
      <w:pPr>
        <w:pStyle w:val="Standard"/>
        <w:widowControl w:val="0"/>
        <w:numPr>
          <w:ilvl w:val="0"/>
          <w:numId w:val="24"/>
        </w:numPr>
        <w:tabs>
          <w:tab w:val="left" w:pos="-1944"/>
        </w:tabs>
        <w:spacing w:line="213" w:lineRule="exact"/>
        <w:ind w:left="709"/>
        <w:jc w:val="both"/>
        <w:rPr>
          <w:rFonts w:ascii="Arial" w:hAnsi="Arial" w:cs="Arial"/>
          <w:color w:val="000000"/>
          <w:sz w:val="20"/>
          <w:lang w:val="es-ES"/>
        </w:rPr>
      </w:pPr>
      <w:r w:rsidRPr="006B1936">
        <w:rPr>
          <w:rFonts w:ascii="Arial" w:hAnsi="Arial" w:cs="Arial"/>
          <w:color w:val="000000"/>
          <w:sz w:val="20"/>
          <w:lang w:val="es-ES"/>
        </w:rPr>
        <w:t>Atención a colectivos dentro</w:t>
      </w:r>
      <w:r w:rsidRPr="00B905A6">
        <w:rPr>
          <w:rFonts w:ascii="Arial" w:hAnsi="Arial" w:cs="Arial"/>
          <w:color w:val="000000"/>
          <w:sz w:val="20"/>
          <w:lang w:val="es-ES"/>
        </w:rPr>
        <w:t xml:space="preserve"> del área de los servicios sociales y sanitarios.</w:t>
      </w:r>
    </w:p>
    <w:p w14:paraId="04F20523" w14:textId="77777777" w:rsidR="00D839B7" w:rsidRPr="00B905A6" w:rsidRDefault="0001371B" w:rsidP="00D839B7">
      <w:pPr>
        <w:pStyle w:val="Standard"/>
        <w:widowControl w:val="0"/>
        <w:numPr>
          <w:ilvl w:val="0"/>
          <w:numId w:val="24"/>
        </w:numPr>
        <w:tabs>
          <w:tab w:val="left" w:pos="-1944"/>
        </w:tabs>
        <w:spacing w:line="213" w:lineRule="exact"/>
        <w:ind w:left="709"/>
        <w:jc w:val="both"/>
        <w:rPr>
          <w:rFonts w:ascii="Arial" w:hAnsi="Arial" w:cs="Arial"/>
          <w:color w:val="000000"/>
          <w:sz w:val="20"/>
          <w:lang w:val="es-ES"/>
        </w:rPr>
      </w:pPr>
      <w:r w:rsidRPr="00B905A6">
        <w:rPr>
          <w:rFonts w:ascii="Arial" w:hAnsi="Arial" w:cs="Arial"/>
          <w:color w:val="000000"/>
          <w:sz w:val="20"/>
          <w:lang w:val="es-ES"/>
        </w:rPr>
        <w:t>El mantenimiento de las entidades solicitantes, entendiéndose como tales, teléfono, fax,</w:t>
      </w:r>
      <w:r w:rsidRPr="00FE5976">
        <w:rPr>
          <w:rFonts w:ascii="Arial" w:hAnsi="Arial" w:cs="Arial"/>
          <w:color w:val="000000"/>
          <w:sz w:val="20"/>
          <w:lang w:val="es-ES"/>
        </w:rPr>
        <w:t xml:space="preserve"> material de</w:t>
      </w:r>
      <w:r>
        <w:rPr>
          <w:rFonts w:ascii="Arial" w:hAnsi="Arial" w:cs="Arial"/>
          <w:color w:val="000000"/>
          <w:sz w:val="20"/>
          <w:lang w:val="es-ES"/>
        </w:rPr>
        <w:t xml:space="preserve"> oficina, equipamiento menor, etc. </w:t>
      </w:r>
    </w:p>
    <w:p w14:paraId="53BBB57A" w14:textId="77777777" w:rsidR="00D839B7" w:rsidRDefault="00D839B7" w:rsidP="00D839B7">
      <w:pPr>
        <w:pStyle w:val="Standard"/>
        <w:keepLines/>
        <w:jc w:val="both"/>
        <w:rPr>
          <w:rFonts w:ascii="Arial" w:hAnsi="Arial" w:cs="Arial"/>
          <w:b/>
          <w:i/>
          <w:color w:val="000000"/>
          <w:sz w:val="20"/>
          <w:lang w:val="es-ES" w:bidi="hi-IN"/>
        </w:rPr>
      </w:pPr>
    </w:p>
    <w:p w14:paraId="632DF823" w14:textId="77777777" w:rsidR="00D839B7" w:rsidRDefault="0001371B" w:rsidP="00D839B7">
      <w:pPr>
        <w:pStyle w:val="Standard"/>
        <w:keepLines/>
        <w:jc w:val="both"/>
        <w:rPr>
          <w:rFonts w:ascii="Arial" w:hAnsi="Arial" w:cs="Arial"/>
          <w:b/>
          <w:i/>
          <w:color w:val="000000"/>
          <w:sz w:val="20"/>
          <w:lang w:val="es-ES" w:bidi="hi-IN"/>
        </w:rPr>
      </w:pPr>
      <w:r>
        <w:rPr>
          <w:rFonts w:ascii="Arial" w:hAnsi="Arial" w:cs="Arial"/>
          <w:b/>
          <w:i/>
          <w:color w:val="000000"/>
          <w:sz w:val="20"/>
          <w:lang w:val="es-ES" w:bidi="hi-IN"/>
        </w:rPr>
        <w:t>5. Solicitudes</w:t>
      </w:r>
    </w:p>
    <w:p w14:paraId="7595495A" w14:textId="77777777" w:rsidR="00D839B7" w:rsidRDefault="00D839B7" w:rsidP="00D839B7">
      <w:pPr>
        <w:pStyle w:val="Standard"/>
        <w:ind w:firstLine="289"/>
        <w:jc w:val="both"/>
        <w:rPr>
          <w:rFonts w:ascii="Arial" w:hAnsi="Arial" w:cs="Arial"/>
          <w:b/>
          <w:i/>
          <w:color w:val="000000"/>
          <w:sz w:val="20"/>
          <w:lang w:val="es-ES" w:bidi="hi-IN"/>
        </w:rPr>
      </w:pPr>
    </w:p>
    <w:p w14:paraId="7B2BFE73" w14:textId="77777777" w:rsidR="00D839B7" w:rsidRDefault="0001371B" w:rsidP="00D839B7">
      <w:pPr>
        <w:pStyle w:val="Standard"/>
        <w:ind w:firstLine="289"/>
        <w:jc w:val="both"/>
        <w:rPr>
          <w:rFonts w:ascii="Arial" w:hAnsi="Arial" w:cs="Arial"/>
          <w:color w:val="000000"/>
          <w:sz w:val="20"/>
          <w:lang w:val="es-ES" w:bidi="hi-IN"/>
        </w:rPr>
      </w:pPr>
      <w:r>
        <w:rPr>
          <w:rFonts w:ascii="Arial" w:hAnsi="Arial" w:cs="Arial"/>
          <w:color w:val="000000"/>
          <w:sz w:val="20"/>
          <w:lang w:val="es-ES" w:bidi="hi-IN"/>
        </w:rPr>
        <w:t>5.1.- Plazo:</w:t>
      </w:r>
    </w:p>
    <w:p w14:paraId="61CD6C40" w14:textId="77777777" w:rsidR="00D839B7" w:rsidRDefault="0001371B" w:rsidP="00D839B7">
      <w:pPr>
        <w:pStyle w:val="Standard"/>
        <w:jc w:val="both"/>
        <w:rPr>
          <w:rFonts w:ascii="Arial" w:hAnsi="Arial" w:cs="Arial"/>
          <w:color w:val="000000"/>
          <w:sz w:val="20"/>
          <w:lang w:val="es-ES" w:bidi="hi-IN"/>
        </w:rPr>
      </w:pPr>
      <w:r>
        <w:rPr>
          <w:rFonts w:ascii="Arial" w:hAnsi="Arial" w:cs="Arial"/>
          <w:color w:val="000000"/>
          <w:sz w:val="20"/>
          <w:lang w:val="es-ES" w:bidi="hi-IN"/>
        </w:rPr>
        <w:t xml:space="preserve">El plazo para presentar las solicitudes será de UN MES a contar desde el día siguiente a la publicación del anuncio de la convocatoria en el Boletín Oficial de Gipuzkoa. Si el </w:t>
      </w:r>
      <w:r w:rsidRPr="00364237">
        <w:rPr>
          <w:rFonts w:ascii="Arial" w:hAnsi="Arial" w:cs="Arial"/>
          <w:color w:val="000000"/>
          <w:sz w:val="20"/>
          <w:lang w:val="es-ES" w:bidi="hi-IN"/>
        </w:rPr>
        <w:t>último día del plazo fuese sábado o festivo, se prorrogará hasta el siguiente día hábil.</w:t>
      </w:r>
    </w:p>
    <w:p w14:paraId="20BEB170" w14:textId="77777777" w:rsidR="00D839B7" w:rsidRDefault="00D839B7" w:rsidP="00D839B7">
      <w:pPr>
        <w:pStyle w:val="Standard"/>
        <w:jc w:val="both"/>
        <w:rPr>
          <w:rFonts w:ascii="Arial" w:hAnsi="Arial" w:cs="Arial"/>
          <w:color w:val="000000"/>
          <w:sz w:val="20"/>
          <w:lang w:val="es-ES"/>
        </w:rPr>
      </w:pPr>
    </w:p>
    <w:p w14:paraId="4EA9D587" w14:textId="77777777" w:rsidR="00D839B7" w:rsidRDefault="0001371B" w:rsidP="00D839B7">
      <w:pPr>
        <w:pStyle w:val="Default"/>
        <w:rPr>
          <w:rFonts w:ascii="Arial" w:hAnsi="Arial" w:cs="Arial"/>
          <w:sz w:val="20"/>
          <w:szCs w:val="20"/>
          <w:lang w:val="es-ES"/>
        </w:rPr>
      </w:pPr>
      <w:r w:rsidRPr="00BF2303">
        <w:rPr>
          <w:rFonts w:ascii="Arial" w:hAnsi="Arial" w:cs="Arial"/>
          <w:sz w:val="20"/>
          <w:szCs w:val="20"/>
          <w:lang w:val="es-ES"/>
        </w:rPr>
        <w:t xml:space="preserve">“De conformidad con el artículo 14 de la Ley 39/2015, las personas jurídicas tienen la obligación de relacionarse con las Administraciones Públicas haciendo uso de medios electrónicos, por lo que las solicitudes para esta subvención, deberán presentarse obligatoriamente por vía telemática. </w:t>
      </w:r>
    </w:p>
    <w:p w14:paraId="64716C97" w14:textId="77777777" w:rsidR="00D839B7" w:rsidRPr="00BF2303" w:rsidRDefault="00D839B7" w:rsidP="00D839B7">
      <w:pPr>
        <w:pStyle w:val="Default"/>
        <w:rPr>
          <w:rFonts w:ascii="Arial" w:hAnsi="Arial" w:cs="Arial"/>
          <w:sz w:val="20"/>
          <w:szCs w:val="20"/>
          <w:lang w:val="es-ES"/>
        </w:rPr>
      </w:pPr>
    </w:p>
    <w:p w14:paraId="6E5FC0CF" w14:textId="77777777" w:rsidR="00D839B7" w:rsidRPr="00BF2303" w:rsidRDefault="0001371B" w:rsidP="00D839B7">
      <w:pPr>
        <w:pStyle w:val="Default"/>
        <w:rPr>
          <w:rFonts w:ascii="Arial" w:hAnsi="Arial" w:cs="Arial"/>
          <w:sz w:val="20"/>
          <w:szCs w:val="20"/>
          <w:lang w:val="es-ES"/>
        </w:rPr>
      </w:pPr>
      <w:r w:rsidRPr="00BF2303">
        <w:rPr>
          <w:rFonts w:ascii="Arial" w:hAnsi="Arial" w:cs="Arial"/>
          <w:sz w:val="20"/>
          <w:szCs w:val="20"/>
          <w:lang w:val="es-ES"/>
        </w:rPr>
        <w:t>Esta solicitud telemática se podrá realizar las 24 horas del día, los 7 días de la semana, en la sede electrónica del Ayuntamiento de Eskoriatza, www.eskoriatza.eus, en el apartado "Trámites". (</w:t>
      </w:r>
      <w:r w:rsidRPr="00BF2303">
        <w:rPr>
          <w:rFonts w:ascii="Arial" w:hAnsi="Arial" w:cs="Arial"/>
          <w:color w:val="0562C1"/>
          <w:sz w:val="20"/>
          <w:szCs w:val="20"/>
          <w:lang w:val="es-ES"/>
        </w:rPr>
        <w:t>https://labur.eus/5tgsi</w:t>
      </w:r>
      <w:r w:rsidRPr="00BF2303">
        <w:rPr>
          <w:rFonts w:ascii="Arial" w:hAnsi="Arial" w:cs="Arial"/>
          <w:sz w:val="20"/>
          <w:szCs w:val="20"/>
          <w:lang w:val="es-ES"/>
        </w:rPr>
        <w:t xml:space="preserve">) </w:t>
      </w:r>
      <w:r>
        <w:rPr>
          <w:rFonts w:ascii="Arial" w:hAnsi="Arial" w:cs="Arial"/>
          <w:sz w:val="20"/>
          <w:szCs w:val="20"/>
          <w:lang w:val="es-ES"/>
        </w:rPr>
        <w:t>.</w:t>
      </w:r>
      <w:r w:rsidRPr="00BF2303">
        <w:rPr>
          <w:rFonts w:ascii="Arial" w:hAnsi="Arial" w:cs="Arial"/>
          <w:sz w:val="20"/>
          <w:szCs w:val="20"/>
          <w:lang w:val="es-ES"/>
        </w:rPr>
        <w:t xml:space="preserve"> </w:t>
      </w:r>
    </w:p>
    <w:p w14:paraId="6A74AAE0" w14:textId="77777777" w:rsidR="00D839B7" w:rsidRDefault="00D839B7" w:rsidP="00D839B7">
      <w:pPr>
        <w:pStyle w:val="Standard"/>
        <w:ind w:firstLine="289"/>
        <w:jc w:val="both"/>
        <w:rPr>
          <w:rFonts w:ascii="Arial" w:hAnsi="Arial" w:cs="Arial"/>
          <w:color w:val="000000"/>
          <w:sz w:val="20"/>
          <w:lang w:val="es-ES" w:bidi="hi-IN"/>
        </w:rPr>
      </w:pPr>
    </w:p>
    <w:p w14:paraId="18CC3FF3" w14:textId="77777777" w:rsidR="00D839B7" w:rsidRDefault="0001371B" w:rsidP="00D839B7">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 xml:space="preserve">Si el Ayuntamiento comprobara que la documentación es insuficiente respecto al proyecto presentado, concederá al mismo un plazo de 10 días naturales para subsanar la omisión o deficiencia, transcurrido el cual, sin haber procedido a la </w:t>
      </w:r>
      <w:r>
        <w:rPr>
          <w:rFonts w:ascii="Arial" w:hAnsi="Arial" w:cs="Arial"/>
          <w:color w:val="000000"/>
          <w:sz w:val="20"/>
          <w:lang w:val="es-ES" w:eastAsia="es-ES" w:bidi="hi-IN"/>
        </w:rPr>
        <w:t>subsanación, la solicitud se archivará sin más trámite.</w:t>
      </w:r>
    </w:p>
    <w:p w14:paraId="6EBE0851" w14:textId="77777777" w:rsidR="00D839B7" w:rsidRDefault="00D839B7" w:rsidP="00D839B7">
      <w:pPr>
        <w:pStyle w:val="Standard"/>
        <w:ind w:firstLine="289"/>
        <w:jc w:val="both"/>
        <w:rPr>
          <w:rFonts w:ascii="Arial" w:hAnsi="Arial" w:cs="Arial"/>
          <w:color w:val="000000"/>
          <w:sz w:val="20"/>
          <w:lang w:val="es-ES"/>
        </w:rPr>
      </w:pPr>
    </w:p>
    <w:p w14:paraId="0B5210BA" w14:textId="77777777" w:rsidR="00D839B7" w:rsidRDefault="00D839B7" w:rsidP="00D839B7">
      <w:pPr>
        <w:pStyle w:val="Standard"/>
        <w:ind w:firstLine="289"/>
        <w:jc w:val="both"/>
        <w:rPr>
          <w:rFonts w:ascii="Arial" w:hAnsi="Arial" w:cs="Arial"/>
          <w:b/>
          <w:i/>
          <w:color w:val="000000"/>
          <w:sz w:val="20"/>
          <w:lang w:val="es-ES" w:bidi="hi-IN"/>
        </w:rPr>
      </w:pPr>
    </w:p>
    <w:p w14:paraId="66586870" w14:textId="77777777" w:rsidR="00D839B7" w:rsidRDefault="0001371B" w:rsidP="00D839B7">
      <w:pPr>
        <w:pStyle w:val="Standard"/>
        <w:ind w:firstLine="289"/>
        <w:jc w:val="both"/>
        <w:rPr>
          <w:rFonts w:ascii="Arial" w:hAnsi="Arial" w:cs="Arial"/>
          <w:color w:val="000000"/>
          <w:sz w:val="20"/>
          <w:lang w:val="es-ES" w:bidi="hi-IN"/>
        </w:rPr>
      </w:pPr>
      <w:r>
        <w:rPr>
          <w:rFonts w:ascii="Arial" w:hAnsi="Arial" w:cs="Arial"/>
          <w:color w:val="000000"/>
          <w:sz w:val="20"/>
          <w:lang w:val="es-ES" w:bidi="hi-IN"/>
        </w:rPr>
        <w:t>5.2.- Documentación a aportar:</w:t>
      </w:r>
    </w:p>
    <w:p w14:paraId="68AB8BB8" w14:textId="77777777" w:rsidR="00D839B7" w:rsidRPr="008B63D5" w:rsidRDefault="0001371B" w:rsidP="00D839B7">
      <w:pPr>
        <w:pStyle w:val="NormalaWeb"/>
        <w:spacing w:after="113"/>
        <w:jc w:val="both"/>
        <w:rPr>
          <w:rFonts w:ascii="Arial" w:hAnsi="Arial" w:cs="Arial"/>
          <w:bCs w:val="0"/>
          <w:color w:val="000000"/>
          <w:sz w:val="20"/>
          <w:lang w:val="es-ES" w:eastAsia="es-ES" w:bidi="hi-IN"/>
        </w:rPr>
      </w:pPr>
      <w:bookmarkStart w:id="5" w:name="_Hlk129177879"/>
      <w:r w:rsidRPr="008B63D5">
        <w:rPr>
          <w:rFonts w:ascii="Arial" w:hAnsi="Arial" w:cs="Arial"/>
          <w:bCs w:val="0"/>
          <w:color w:val="000000"/>
          <w:sz w:val="20"/>
          <w:lang w:val="es-ES" w:eastAsia="es-ES" w:bidi="hi-IN"/>
        </w:rPr>
        <w:t>Las personas solicitantes deberán aportar los siguientes documentos:</w:t>
      </w:r>
    </w:p>
    <w:p w14:paraId="181BF56D" w14:textId="77777777" w:rsidR="00D839B7" w:rsidRDefault="00D839B7" w:rsidP="00D839B7">
      <w:pPr>
        <w:pStyle w:val="NormalaWeb"/>
        <w:numPr>
          <w:ilvl w:val="0"/>
          <w:numId w:val="26"/>
        </w:numPr>
        <w:spacing w:after="113"/>
        <w:jc w:val="both"/>
        <w:rPr>
          <w:rFonts w:ascii="Arial" w:hAnsi="Arial" w:cs="Arial"/>
          <w:bCs w:val="0"/>
          <w:color w:val="000000"/>
          <w:sz w:val="20"/>
          <w:lang w:val="es-ES" w:eastAsia="es-ES" w:bidi="hi-IN"/>
        </w:rPr>
      </w:pPr>
      <w:hyperlink r:id="rId8" w:history="1">
        <w:r w:rsidRPr="008B63D5">
          <w:rPr>
            <w:rFonts w:ascii="Arial" w:hAnsi="Arial" w:cs="Arial"/>
            <w:bCs w:val="0"/>
            <w:color w:val="000000"/>
            <w:sz w:val="20"/>
            <w:lang w:val="es-ES" w:eastAsia="es-ES" w:bidi="hi-IN"/>
          </w:rPr>
          <w:t>Impreso de solicitud de subvención</w:t>
        </w:r>
      </w:hyperlink>
      <w:r w:rsidR="0001371B" w:rsidRPr="008B63D5">
        <w:rPr>
          <w:rFonts w:ascii="Arial" w:hAnsi="Arial" w:cs="Arial"/>
          <w:bCs w:val="0"/>
          <w:color w:val="000000"/>
          <w:sz w:val="20"/>
          <w:lang w:val="es-ES" w:eastAsia="es-ES" w:bidi="hi-IN"/>
        </w:rPr>
        <w:t xml:space="preserve">. En el impreso </w:t>
      </w:r>
      <w:r w:rsidR="0001371B">
        <w:rPr>
          <w:rFonts w:ascii="Arial" w:hAnsi="Arial" w:cs="Arial"/>
          <w:bCs w:val="0"/>
          <w:color w:val="000000"/>
          <w:sz w:val="20"/>
          <w:lang w:val="es-ES" w:eastAsia="es-ES" w:bidi="hi-IN"/>
        </w:rPr>
        <w:t xml:space="preserve">deberá </w:t>
      </w:r>
      <w:r w:rsidR="0001371B" w:rsidRPr="008B63D5">
        <w:rPr>
          <w:rFonts w:ascii="Arial" w:hAnsi="Arial" w:cs="Arial"/>
          <w:bCs w:val="0"/>
          <w:color w:val="000000"/>
          <w:sz w:val="20"/>
          <w:lang w:val="es-ES" w:eastAsia="es-ES" w:bidi="hi-IN"/>
        </w:rPr>
        <w:t>declara</w:t>
      </w:r>
      <w:r w:rsidR="0001371B">
        <w:rPr>
          <w:rFonts w:ascii="Arial" w:hAnsi="Arial" w:cs="Arial"/>
          <w:bCs w:val="0"/>
          <w:color w:val="000000"/>
          <w:sz w:val="20"/>
          <w:lang w:val="es-ES" w:eastAsia="es-ES" w:bidi="hi-IN"/>
        </w:rPr>
        <w:t xml:space="preserve">r: </w:t>
      </w:r>
      <w:r w:rsidR="0001371B" w:rsidRPr="008B63D5">
        <w:rPr>
          <w:rFonts w:ascii="Arial" w:hAnsi="Arial" w:cs="Arial"/>
          <w:bCs w:val="0"/>
          <w:color w:val="000000"/>
          <w:sz w:val="20"/>
          <w:lang w:val="es-ES" w:eastAsia="es-ES" w:bidi="hi-IN"/>
        </w:rPr>
        <w:t xml:space="preserve"> </w:t>
      </w:r>
    </w:p>
    <w:p w14:paraId="03A31970" w14:textId="77777777" w:rsidR="00D839B7" w:rsidRDefault="0001371B" w:rsidP="00D839B7">
      <w:pPr>
        <w:pStyle w:val="NormalaWeb"/>
        <w:numPr>
          <w:ilvl w:val="0"/>
          <w:numId w:val="23"/>
        </w:numPr>
        <w:spacing w:after="113"/>
        <w:jc w:val="both"/>
        <w:rPr>
          <w:rFonts w:ascii="Arial" w:hAnsi="Arial" w:cs="Arial"/>
          <w:bCs w:val="0"/>
          <w:color w:val="000000"/>
          <w:sz w:val="20"/>
          <w:lang w:val="es-ES" w:eastAsia="es-ES" w:bidi="hi-IN"/>
        </w:rPr>
      </w:pPr>
      <w:r w:rsidRPr="00D12B64">
        <w:rPr>
          <w:rFonts w:ascii="Arial" w:hAnsi="Arial" w:cs="Arial"/>
          <w:bCs w:val="0"/>
          <w:color w:val="000000"/>
          <w:sz w:val="20"/>
          <w:lang w:val="es-ES" w:eastAsia="es-ES" w:bidi="hi-IN"/>
        </w:rPr>
        <w:t xml:space="preserve">Hallarse al corriente en el cumplimiento de sus </w:t>
      </w:r>
      <w:r w:rsidRPr="00D12B64">
        <w:rPr>
          <w:rFonts w:ascii="Arial" w:hAnsi="Arial" w:cs="Arial"/>
          <w:bCs w:val="0"/>
          <w:color w:val="000000"/>
          <w:sz w:val="20"/>
          <w:lang w:val="es-ES" w:eastAsia="es-ES" w:bidi="hi-IN"/>
        </w:rPr>
        <w:t>obligaciones tributarias frente a la Seguridad Social y la Hacienda Foral.</w:t>
      </w:r>
    </w:p>
    <w:p w14:paraId="23139211" w14:textId="77777777" w:rsidR="00D839B7" w:rsidRPr="008B63D5" w:rsidRDefault="0001371B" w:rsidP="00D839B7">
      <w:pPr>
        <w:pStyle w:val="NormalaWeb"/>
        <w:numPr>
          <w:ilvl w:val="0"/>
          <w:numId w:val="23"/>
        </w:numPr>
        <w:spacing w:after="113"/>
        <w:jc w:val="both"/>
        <w:rPr>
          <w:rFonts w:ascii="Arial" w:hAnsi="Arial" w:cs="Arial"/>
          <w:bCs w:val="0"/>
          <w:color w:val="000000"/>
          <w:sz w:val="20"/>
          <w:lang w:val="es-ES" w:eastAsia="es-ES" w:bidi="hi-IN"/>
        </w:rPr>
      </w:pPr>
      <w:r w:rsidRPr="008B63D5">
        <w:rPr>
          <w:rFonts w:ascii="Arial" w:hAnsi="Arial" w:cs="Arial"/>
          <w:bCs w:val="0"/>
          <w:color w:val="000000"/>
          <w:sz w:val="20"/>
          <w:lang w:val="es-ES" w:eastAsia="es-ES" w:bidi="hi-IN"/>
        </w:rPr>
        <w:t>No hallarse incurso en ningún proceso de devolución económica ante la administración.</w:t>
      </w:r>
    </w:p>
    <w:p w14:paraId="40D74861" w14:textId="77777777" w:rsidR="00D839B7" w:rsidRPr="008B63D5" w:rsidRDefault="0001371B" w:rsidP="00D839B7">
      <w:pPr>
        <w:pStyle w:val="NormalaWeb"/>
        <w:numPr>
          <w:ilvl w:val="0"/>
          <w:numId w:val="23"/>
        </w:numPr>
        <w:spacing w:after="113"/>
        <w:jc w:val="both"/>
        <w:rPr>
          <w:rFonts w:ascii="Arial" w:hAnsi="Arial" w:cs="Arial"/>
          <w:bCs w:val="0"/>
          <w:color w:val="000000"/>
          <w:sz w:val="20"/>
          <w:lang w:val="es-ES" w:eastAsia="es-ES" w:bidi="hi-IN"/>
        </w:rPr>
      </w:pPr>
      <w:r w:rsidRPr="008B63D5">
        <w:rPr>
          <w:rFonts w:ascii="Arial" w:hAnsi="Arial" w:cs="Arial"/>
          <w:bCs w:val="0"/>
          <w:color w:val="000000"/>
          <w:sz w:val="20"/>
          <w:lang w:val="es-ES" w:eastAsia="es-ES" w:bidi="hi-IN"/>
        </w:rPr>
        <w:t>No haber solicitado otra subvención para la misma actividad.</w:t>
      </w:r>
      <w:r>
        <w:rPr>
          <w:rFonts w:ascii="Arial" w:hAnsi="Arial" w:cs="Arial"/>
          <w:bCs w:val="0"/>
          <w:color w:val="000000"/>
          <w:sz w:val="20"/>
          <w:lang w:val="es-ES" w:eastAsia="es-ES" w:bidi="hi-IN"/>
        </w:rPr>
        <w:t xml:space="preserve"> Si se ha solicitado, documentación sobre la ayuda solicitada.</w:t>
      </w:r>
    </w:p>
    <w:p w14:paraId="1E007F8A" w14:textId="77777777" w:rsidR="00D839B7" w:rsidRPr="00D12B64" w:rsidRDefault="0001371B" w:rsidP="00D839B7">
      <w:pPr>
        <w:pStyle w:val="Default"/>
        <w:numPr>
          <w:ilvl w:val="0"/>
          <w:numId w:val="18"/>
        </w:numPr>
        <w:jc w:val="both"/>
        <w:rPr>
          <w:sz w:val="22"/>
          <w:szCs w:val="22"/>
        </w:rPr>
      </w:pPr>
      <w:r w:rsidRPr="00D12B64">
        <w:rPr>
          <w:rFonts w:ascii="Arial" w:hAnsi="Arial" w:cs="Arial"/>
          <w:sz w:val="20"/>
          <w:lang w:val="es-ES" w:eastAsia="es-ES" w:bidi="hi-IN"/>
        </w:rPr>
        <w:t>No haber recibido sanción administrativa o penal por discriminación sexual o por infringir la normativa vigente y aplicable en materia de igualdad entre hombres y mujeres.</w:t>
      </w:r>
      <w:r w:rsidRPr="00D12B64">
        <w:rPr>
          <w:sz w:val="22"/>
          <w:szCs w:val="22"/>
        </w:rPr>
        <w:t xml:space="preserve"> </w:t>
      </w:r>
    </w:p>
    <w:p w14:paraId="1429A3DB" w14:textId="77777777" w:rsidR="00D839B7" w:rsidRPr="005C612E" w:rsidRDefault="0001371B" w:rsidP="00D839B7">
      <w:pPr>
        <w:pStyle w:val="NormalaWeb"/>
        <w:numPr>
          <w:ilvl w:val="0"/>
          <w:numId w:val="23"/>
        </w:numPr>
        <w:spacing w:after="113"/>
        <w:jc w:val="both"/>
        <w:rPr>
          <w:rFonts w:ascii="Arial" w:hAnsi="Arial" w:cs="Arial"/>
          <w:bCs w:val="0"/>
          <w:color w:val="000000"/>
          <w:sz w:val="20"/>
          <w:lang w:val="es-ES" w:eastAsia="es-ES" w:bidi="hi-IN"/>
        </w:rPr>
      </w:pPr>
      <w:r w:rsidRPr="005C612E">
        <w:rPr>
          <w:rFonts w:ascii="Arial" w:hAnsi="Arial" w:cs="Arial"/>
          <w:bCs w:val="0"/>
          <w:color w:val="000000"/>
          <w:sz w:val="20"/>
          <w:lang w:val="es-ES" w:eastAsia="es-ES" w:bidi="hi-IN"/>
        </w:rPr>
        <w:t>Que sus fines y objetivos no son contrarios al principio de igualdad entre mujeres y hombres.</w:t>
      </w:r>
    </w:p>
    <w:p w14:paraId="1C7FD06B" w14:textId="77777777" w:rsidR="00D839B7" w:rsidRPr="006B1936" w:rsidRDefault="0001371B" w:rsidP="00D839B7">
      <w:pPr>
        <w:pStyle w:val="NormalaWeb"/>
        <w:numPr>
          <w:ilvl w:val="0"/>
          <w:numId w:val="23"/>
        </w:numPr>
        <w:spacing w:after="113"/>
        <w:jc w:val="both"/>
        <w:rPr>
          <w:rFonts w:ascii="Arial" w:hAnsi="Arial" w:cs="Arial"/>
          <w:sz w:val="20"/>
          <w:lang w:val="es-ES" w:eastAsia="es-ES"/>
        </w:rPr>
      </w:pPr>
      <w:r w:rsidRPr="008B63D5">
        <w:rPr>
          <w:rFonts w:ascii="Arial" w:hAnsi="Arial" w:cs="Arial"/>
          <w:bCs w:val="0"/>
          <w:color w:val="000000"/>
          <w:sz w:val="20"/>
          <w:lang w:val="es-ES" w:eastAsia="es-ES" w:bidi="hi-IN"/>
        </w:rPr>
        <w:t>Que no está incurso en ninguna de las causas de prohibición de los artículos 13</w:t>
      </w:r>
      <w:r>
        <w:rPr>
          <w:rFonts w:ascii="Arial" w:hAnsi="Arial" w:cs="Arial"/>
          <w:bCs w:val="0"/>
          <w:color w:val="000000"/>
          <w:sz w:val="20"/>
          <w:lang w:val="es-ES" w:eastAsia="es-ES" w:bidi="hi-IN"/>
        </w:rPr>
        <w:t>.</w:t>
      </w:r>
      <w:r w:rsidRPr="006B1936">
        <w:rPr>
          <w:rFonts w:ascii="Arial" w:hAnsi="Arial" w:cs="Arial"/>
          <w:bCs w:val="0"/>
          <w:sz w:val="20"/>
          <w:lang w:val="es-ES" w:eastAsia="es-ES" w:bidi="hi-IN"/>
        </w:rPr>
        <w:t>2 y 13.3 de la Ley 38/2003.</w:t>
      </w:r>
      <w:bookmarkEnd w:id="5"/>
    </w:p>
    <w:p w14:paraId="6E6B53C3" w14:textId="77777777" w:rsidR="00D839B7" w:rsidRPr="006B1936" w:rsidRDefault="00D839B7" w:rsidP="00D839B7">
      <w:pPr>
        <w:pStyle w:val="NormalaWeb"/>
        <w:spacing w:after="113"/>
        <w:ind w:left="1440"/>
        <w:jc w:val="both"/>
        <w:rPr>
          <w:rFonts w:ascii="Arial" w:hAnsi="Arial" w:cs="Arial"/>
          <w:sz w:val="20"/>
          <w:lang w:val="es-ES" w:eastAsia="es-ES"/>
        </w:rPr>
      </w:pPr>
    </w:p>
    <w:p w14:paraId="26795734" w14:textId="77777777" w:rsidR="00D839B7" w:rsidRPr="006B1936" w:rsidRDefault="0001371B" w:rsidP="00D839B7">
      <w:pPr>
        <w:pStyle w:val="Zerrenda-paragrafoa"/>
        <w:numPr>
          <w:ilvl w:val="0"/>
          <w:numId w:val="26"/>
        </w:numPr>
        <w:shd w:val="clear" w:color="auto" w:fill="FFFFFF"/>
        <w:suppressAutoHyphens w:val="0"/>
        <w:spacing w:before="100" w:beforeAutospacing="1" w:after="113" w:afterAutospacing="1"/>
        <w:jc w:val="both"/>
        <w:rPr>
          <w:rFonts w:ascii="Arial" w:hAnsi="Arial" w:cs="Arial"/>
          <w:bCs w:val="0"/>
          <w:color w:val="FF0000"/>
          <w:sz w:val="20"/>
          <w:lang w:val="es-ES" w:eastAsia="es-ES" w:bidi="hi-IN"/>
        </w:rPr>
      </w:pPr>
      <w:r w:rsidRPr="006B1936">
        <w:rPr>
          <w:rFonts w:ascii="Arial" w:hAnsi="Arial" w:cs="Arial"/>
          <w:sz w:val="20"/>
          <w:lang w:val="es-ES" w:eastAsia="es-ES"/>
        </w:rPr>
        <w:t>El anexo I (Recogida</w:t>
      </w:r>
      <w:r w:rsidRPr="006B1936">
        <w:rPr>
          <w:rFonts w:ascii="Arial" w:hAnsi="Arial" w:cs="Arial"/>
          <w:color w:val="000000"/>
          <w:sz w:val="20"/>
          <w:lang w:val="es-ES" w:eastAsia="es-ES"/>
        </w:rPr>
        <w:t xml:space="preserve"> de datos sobre la asociación) debidamente cumplimentado.</w:t>
      </w:r>
    </w:p>
    <w:p w14:paraId="18132702" w14:textId="77777777" w:rsidR="00D839B7" w:rsidRPr="006B1936" w:rsidRDefault="00D839B7" w:rsidP="00D839B7">
      <w:pPr>
        <w:pStyle w:val="Zerrenda-paragrafoa"/>
        <w:shd w:val="clear" w:color="auto" w:fill="FFFFFF"/>
        <w:suppressAutoHyphens w:val="0"/>
        <w:spacing w:before="100" w:beforeAutospacing="1" w:after="100" w:afterAutospacing="1"/>
        <w:ind w:left="709"/>
        <w:rPr>
          <w:rFonts w:ascii="Arial" w:hAnsi="Arial" w:cs="Arial"/>
          <w:color w:val="000000"/>
          <w:sz w:val="20"/>
          <w:lang w:val="es-ES" w:eastAsia="es-ES"/>
        </w:rPr>
      </w:pPr>
    </w:p>
    <w:p w14:paraId="31CC2549" w14:textId="77777777" w:rsidR="00D839B7" w:rsidRPr="00A433C9" w:rsidRDefault="0001371B" w:rsidP="00D839B7">
      <w:pPr>
        <w:pStyle w:val="Zerrenda-paragrafoa"/>
        <w:numPr>
          <w:ilvl w:val="0"/>
          <w:numId w:val="26"/>
        </w:numPr>
        <w:shd w:val="clear" w:color="auto" w:fill="FFFFFF"/>
        <w:suppressAutoHyphens w:val="0"/>
        <w:spacing w:before="100" w:beforeAutospacing="1" w:after="100" w:afterAutospacing="1"/>
        <w:rPr>
          <w:rFonts w:ascii="Arial" w:hAnsi="Arial" w:cs="Arial"/>
          <w:color w:val="000000"/>
          <w:sz w:val="20"/>
          <w:lang w:val="es-ES" w:eastAsia="es-ES"/>
        </w:rPr>
      </w:pPr>
      <w:r w:rsidRPr="006B1936">
        <w:rPr>
          <w:rFonts w:ascii="Arial" w:hAnsi="Arial" w:cs="Arial"/>
          <w:color w:val="000000"/>
          <w:sz w:val="20"/>
          <w:lang w:val="es-ES" w:eastAsia="es-ES"/>
        </w:rPr>
        <w:t>El Ayuntamiento de Eskoriatza</w:t>
      </w:r>
      <w:r w:rsidRPr="006B1936">
        <w:rPr>
          <w:rFonts w:ascii="Arial" w:hAnsi="Arial" w:cs="Arial"/>
          <w:color w:val="000000"/>
          <w:sz w:val="20"/>
          <w:lang w:val="es-ES" w:eastAsia="es-ES"/>
        </w:rPr>
        <w:t xml:space="preserve"> solicitará directamente a otras administraciones los datos necesarios para acreditar el cumplimiento de las obligaciones tributarias y con la Seguridad Social por parte del solicitante.</w:t>
      </w:r>
      <w:r w:rsidRPr="00A433C9">
        <w:rPr>
          <w:rFonts w:ascii="Arial" w:hAnsi="Arial" w:cs="Arial"/>
          <w:color w:val="000000"/>
          <w:sz w:val="20"/>
          <w:lang w:val="es-ES" w:eastAsia="es-ES"/>
        </w:rPr>
        <w:t xml:space="preserve"> En el caso de que la persona solicitante se oponga a ello en la instancia, deberá presentar la documentación acreditativa de hallarse al corriente de sus obligaciones tributarias y frente a la Seguridad Social.</w:t>
      </w:r>
    </w:p>
    <w:p w14:paraId="7FBF25C7" w14:textId="77777777" w:rsidR="00D839B7" w:rsidRDefault="00D839B7" w:rsidP="00D839B7">
      <w:pPr>
        <w:pStyle w:val="Zerrenda-paragrafoa"/>
        <w:shd w:val="clear" w:color="auto" w:fill="FFFFFF"/>
        <w:suppressAutoHyphens w:val="0"/>
        <w:spacing w:before="100" w:beforeAutospacing="1" w:after="100" w:afterAutospacing="1"/>
        <w:ind w:left="709"/>
        <w:rPr>
          <w:rFonts w:ascii="Arial" w:hAnsi="Arial" w:cs="Arial"/>
          <w:color w:val="000000"/>
          <w:sz w:val="20"/>
          <w:lang w:val="es-ES" w:eastAsia="es-ES"/>
        </w:rPr>
      </w:pPr>
    </w:p>
    <w:p w14:paraId="63192F56" w14:textId="77777777" w:rsidR="00D839B7" w:rsidRDefault="0001371B" w:rsidP="00D839B7">
      <w:pPr>
        <w:pStyle w:val="Zerrenda-paragrafoa"/>
        <w:numPr>
          <w:ilvl w:val="0"/>
          <w:numId w:val="26"/>
        </w:numPr>
        <w:shd w:val="clear" w:color="auto" w:fill="FFFFFF"/>
        <w:suppressAutoHyphens w:val="0"/>
        <w:spacing w:before="100" w:beforeAutospacing="1" w:after="100" w:afterAutospacing="1"/>
        <w:rPr>
          <w:rFonts w:ascii="Arial" w:hAnsi="Arial" w:cs="Arial"/>
          <w:color w:val="000000"/>
          <w:sz w:val="20"/>
          <w:lang w:val="es-ES" w:eastAsia="es-ES"/>
        </w:rPr>
      </w:pPr>
      <w:r w:rsidRPr="00A433C9">
        <w:rPr>
          <w:rFonts w:ascii="Arial" w:hAnsi="Arial" w:cs="Arial"/>
          <w:color w:val="000000"/>
          <w:sz w:val="20"/>
          <w:lang w:val="es-ES" w:eastAsia="es-ES"/>
        </w:rPr>
        <w:t>Se tendrá en cuenta lo dispuesto en la Ley Orgánica 8/2021, de 4 de junio, de protección integral de la infancia y la adolescencia frente a la violencia, y en consecuencia, en las actividades que impliquen un contacto habitual con personas menores de edad, se deberá aportar certificado negativo del Registro Central de Delincuentes Sexuales. Este certificado deberá tener una antigüedad máxima de 6 meses.</w:t>
      </w:r>
    </w:p>
    <w:p w14:paraId="5839F3BF" w14:textId="77777777" w:rsidR="00D839B7" w:rsidRPr="009D1666" w:rsidRDefault="00D839B7" w:rsidP="00D839B7">
      <w:pPr>
        <w:pStyle w:val="Zerrenda-paragrafoa"/>
        <w:rPr>
          <w:rFonts w:ascii="Arial" w:hAnsi="Arial" w:cs="Arial"/>
          <w:color w:val="000000"/>
          <w:sz w:val="20"/>
          <w:lang w:val="es-ES" w:eastAsia="es-ES"/>
        </w:rPr>
      </w:pPr>
    </w:p>
    <w:p w14:paraId="4248C9BE" w14:textId="77777777" w:rsidR="00D839B7" w:rsidRPr="006B1936" w:rsidRDefault="0001371B" w:rsidP="00D839B7">
      <w:pPr>
        <w:pStyle w:val="Standard"/>
        <w:ind w:left="360"/>
        <w:jc w:val="both"/>
        <w:rPr>
          <w:rFonts w:ascii="Arial" w:hAnsi="Arial" w:cs="Arial"/>
          <w:b/>
          <w:i/>
          <w:color w:val="000000"/>
          <w:sz w:val="20"/>
          <w:lang w:val="es-ES" w:bidi="hi-IN"/>
        </w:rPr>
      </w:pPr>
      <w:r w:rsidRPr="006B1936">
        <w:rPr>
          <w:rFonts w:ascii="Arial" w:hAnsi="Arial" w:cs="Arial"/>
          <w:b/>
          <w:i/>
          <w:color w:val="000000"/>
          <w:sz w:val="20"/>
          <w:lang w:val="es-ES" w:bidi="hi-IN"/>
        </w:rPr>
        <w:t>6. Criterios de valoración</w:t>
      </w:r>
    </w:p>
    <w:p w14:paraId="7D705250" w14:textId="77777777" w:rsidR="00D839B7" w:rsidRPr="006B1936" w:rsidRDefault="00D839B7" w:rsidP="00D839B7">
      <w:pPr>
        <w:pStyle w:val="Standard"/>
        <w:jc w:val="both"/>
        <w:rPr>
          <w:rFonts w:ascii="Arial" w:hAnsi="Arial" w:cs="Arial"/>
          <w:bCs w:val="0"/>
          <w:i/>
          <w:color w:val="000000"/>
          <w:sz w:val="20"/>
          <w:lang w:val="es-ES" w:bidi="hi-IN"/>
        </w:rPr>
      </w:pPr>
      <w:bookmarkStart w:id="6" w:name="_Hlk192236309"/>
    </w:p>
    <w:p w14:paraId="5912D487" w14:textId="77777777" w:rsidR="00D839B7" w:rsidRPr="006B1936" w:rsidRDefault="0001371B" w:rsidP="00D839B7">
      <w:pPr>
        <w:pStyle w:val="Standard"/>
        <w:numPr>
          <w:ilvl w:val="3"/>
          <w:numId w:val="14"/>
        </w:numPr>
        <w:tabs>
          <w:tab w:val="clear" w:pos="2880"/>
        </w:tabs>
        <w:ind w:left="1418"/>
        <w:jc w:val="both"/>
        <w:rPr>
          <w:rFonts w:ascii="Arial" w:hAnsi="Arial" w:cs="Arial"/>
          <w:color w:val="000000"/>
          <w:kern w:val="0"/>
          <w:sz w:val="20"/>
          <w:lang w:val="es-ES" w:eastAsia="es-ES"/>
        </w:rPr>
      </w:pPr>
      <w:r w:rsidRPr="006B1936">
        <w:rPr>
          <w:rFonts w:ascii="Arial" w:hAnsi="Arial" w:cs="Arial"/>
          <w:color w:val="000000"/>
          <w:kern w:val="0"/>
          <w:sz w:val="20"/>
          <w:lang w:val="es-ES" w:eastAsia="es-ES"/>
        </w:rPr>
        <w:t xml:space="preserve">Continuidad y estabilidad demostrada por la entidad solicitante en el ámbito social. </w:t>
      </w:r>
      <w:bookmarkStart w:id="7" w:name="_Hlk192236694"/>
      <w:bookmarkEnd w:id="6"/>
    </w:p>
    <w:p w14:paraId="4270167C" w14:textId="77777777" w:rsidR="00D839B7" w:rsidRDefault="0001371B" w:rsidP="00D839B7">
      <w:pPr>
        <w:pStyle w:val="Standard"/>
        <w:numPr>
          <w:ilvl w:val="3"/>
          <w:numId w:val="14"/>
        </w:numPr>
        <w:tabs>
          <w:tab w:val="clear" w:pos="2880"/>
        </w:tabs>
        <w:ind w:left="1418"/>
        <w:jc w:val="both"/>
        <w:rPr>
          <w:rFonts w:ascii="Arial" w:hAnsi="Arial" w:cs="Arial"/>
          <w:color w:val="000000"/>
          <w:kern w:val="0"/>
          <w:sz w:val="20"/>
          <w:lang w:val="es-ES" w:eastAsia="es-ES"/>
        </w:rPr>
      </w:pPr>
      <w:r w:rsidRPr="006B1936">
        <w:rPr>
          <w:rFonts w:ascii="Arial" w:hAnsi="Arial" w:cs="Arial"/>
          <w:color w:val="000000"/>
          <w:kern w:val="0"/>
          <w:sz w:val="20"/>
          <w:lang w:val="es-ES" w:eastAsia="es-ES"/>
        </w:rPr>
        <w:t xml:space="preserve">Personas beneficiarias de Eskoriatza: </w:t>
      </w:r>
    </w:p>
    <w:p w14:paraId="611B6BE9" w14:textId="77777777" w:rsidR="00D839B7" w:rsidRDefault="0001371B" w:rsidP="00D839B7">
      <w:pPr>
        <w:pStyle w:val="Standard"/>
        <w:numPr>
          <w:ilvl w:val="3"/>
          <w:numId w:val="14"/>
        </w:numPr>
        <w:tabs>
          <w:tab w:val="clear" w:pos="2880"/>
        </w:tabs>
        <w:ind w:left="1418"/>
        <w:jc w:val="both"/>
        <w:rPr>
          <w:rFonts w:ascii="Arial" w:hAnsi="Arial" w:cs="Arial"/>
          <w:color w:val="000000"/>
          <w:kern w:val="0"/>
          <w:sz w:val="20"/>
          <w:lang w:val="es-ES" w:eastAsia="es-ES"/>
        </w:rPr>
      </w:pPr>
      <w:r w:rsidRPr="006B1936">
        <w:rPr>
          <w:rFonts w:ascii="Arial" w:hAnsi="Arial" w:cs="Arial"/>
          <w:color w:val="000000"/>
          <w:kern w:val="0"/>
          <w:sz w:val="20"/>
          <w:lang w:val="es-ES" w:eastAsia="es-ES"/>
        </w:rPr>
        <w:t xml:space="preserve">Coordinación y Colaboración con los Servicios Sociales Municipales. </w:t>
      </w:r>
    </w:p>
    <w:p w14:paraId="7407B3D1" w14:textId="77777777" w:rsidR="00D839B7" w:rsidRDefault="0001371B" w:rsidP="00D839B7">
      <w:pPr>
        <w:pStyle w:val="Standard"/>
        <w:numPr>
          <w:ilvl w:val="3"/>
          <w:numId w:val="14"/>
        </w:numPr>
        <w:tabs>
          <w:tab w:val="clear" w:pos="2880"/>
        </w:tabs>
        <w:ind w:left="1418"/>
        <w:jc w:val="both"/>
        <w:rPr>
          <w:rFonts w:ascii="Arial" w:hAnsi="Arial" w:cs="Arial"/>
          <w:color w:val="000000"/>
          <w:kern w:val="0"/>
          <w:sz w:val="20"/>
          <w:lang w:val="es-ES" w:eastAsia="es-ES"/>
        </w:rPr>
      </w:pPr>
      <w:r w:rsidRPr="006B1936">
        <w:rPr>
          <w:rFonts w:ascii="Arial" w:hAnsi="Arial" w:cs="Arial"/>
          <w:color w:val="000000"/>
          <w:kern w:val="0"/>
          <w:sz w:val="20"/>
          <w:lang w:val="es-ES" w:eastAsia="es-ES"/>
        </w:rPr>
        <w:t>Integración de la perspectiva de género o bien promoción de la igualdad de mujeres y hombres</w:t>
      </w:r>
      <w:r>
        <w:rPr>
          <w:rFonts w:ascii="Arial" w:hAnsi="Arial" w:cs="Arial"/>
          <w:color w:val="000000"/>
          <w:kern w:val="0"/>
          <w:sz w:val="20"/>
          <w:lang w:val="es-ES" w:eastAsia="es-ES"/>
        </w:rPr>
        <w:t>.</w:t>
      </w:r>
    </w:p>
    <w:p w14:paraId="668A4186" w14:textId="77777777" w:rsidR="00D839B7" w:rsidRDefault="0001371B" w:rsidP="00D839B7">
      <w:pPr>
        <w:pStyle w:val="Standard"/>
        <w:numPr>
          <w:ilvl w:val="3"/>
          <w:numId w:val="14"/>
        </w:numPr>
        <w:tabs>
          <w:tab w:val="clear" w:pos="2880"/>
        </w:tabs>
        <w:ind w:left="1418"/>
        <w:jc w:val="both"/>
        <w:rPr>
          <w:rFonts w:ascii="Arial" w:hAnsi="Arial" w:cs="Arial"/>
          <w:color w:val="000000"/>
          <w:kern w:val="0"/>
          <w:sz w:val="20"/>
          <w:lang w:val="es-ES" w:eastAsia="es-ES"/>
        </w:rPr>
      </w:pPr>
      <w:r w:rsidRPr="006B1936">
        <w:rPr>
          <w:rFonts w:ascii="Arial" w:hAnsi="Arial" w:cs="Arial"/>
          <w:color w:val="000000"/>
          <w:kern w:val="0"/>
          <w:sz w:val="20"/>
          <w:lang w:val="es-ES" w:eastAsia="es-ES"/>
        </w:rPr>
        <w:t>Aportación que se realiza a la normalización del euskera</w:t>
      </w:r>
      <w:bookmarkStart w:id="8" w:name="_Hlk192661589"/>
      <w:r>
        <w:rPr>
          <w:rFonts w:ascii="Arial" w:hAnsi="Arial" w:cs="Arial"/>
          <w:color w:val="000000"/>
          <w:kern w:val="0"/>
          <w:sz w:val="20"/>
          <w:lang w:val="es-ES" w:eastAsia="es-ES"/>
        </w:rPr>
        <w:t>.</w:t>
      </w:r>
    </w:p>
    <w:p w14:paraId="6100A165" w14:textId="77777777" w:rsidR="00D839B7" w:rsidRPr="006B1936" w:rsidRDefault="0001371B" w:rsidP="00D839B7">
      <w:pPr>
        <w:pStyle w:val="Standard"/>
        <w:numPr>
          <w:ilvl w:val="3"/>
          <w:numId w:val="14"/>
        </w:numPr>
        <w:tabs>
          <w:tab w:val="clear" w:pos="2880"/>
        </w:tabs>
        <w:ind w:left="1418"/>
        <w:jc w:val="both"/>
        <w:rPr>
          <w:rFonts w:ascii="Arial" w:hAnsi="Arial" w:cs="Arial"/>
          <w:color w:val="000000"/>
          <w:kern w:val="0"/>
          <w:sz w:val="20"/>
          <w:lang w:val="es-ES" w:eastAsia="es-ES"/>
        </w:rPr>
      </w:pPr>
      <w:r w:rsidRPr="006B1936">
        <w:rPr>
          <w:rFonts w:ascii="Arial" w:hAnsi="Arial" w:cs="Arial"/>
          <w:color w:val="000000"/>
          <w:kern w:val="0"/>
          <w:sz w:val="20"/>
          <w:lang w:val="es-ES" w:eastAsia="es-ES"/>
        </w:rPr>
        <w:t>Datos sobre la actividad para la que se solicita la ayuda</w:t>
      </w:r>
      <w:bookmarkEnd w:id="8"/>
      <w:r w:rsidRPr="006B1936">
        <w:rPr>
          <w:rFonts w:ascii="Arial" w:hAnsi="Arial" w:cs="Arial"/>
          <w:color w:val="000000"/>
          <w:kern w:val="0"/>
          <w:sz w:val="20"/>
          <w:lang w:val="es-ES" w:eastAsia="es-ES"/>
        </w:rPr>
        <w:t xml:space="preserve">. </w:t>
      </w:r>
    </w:p>
    <w:bookmarkEnd w:id="7"/>
    <w:p w14:paraId="703C9939" w14:textId="77777777" w:rsidR="00D839B7" w:rsidRPr="00FE5976" w:rsidRDefault="00D839B7" w:rsidP="00D839B7">
      <w:pPr>
        <w:pStyle w:val="Standard"/>
        <w:jc w:val="both"/>
        <w:rPr>
          <w:rFonts w:ascii="Arial" w:hAnsi="Arial" w:cs="Arial"/>
          <w:b/>
          <w:bCs w:val="0"/>
          <w:i/>
          <w:iCs/>
          <w:color w:val="000000"/>
          <w:sz w:val="20"/>
          <w:lang w:val="es-ES" w:bidi="hi-IN"/>
        </w:rPr>
      </w:pPr>
    </w:p>
    <w:p w14:paraId="5FCF115F" w14:textId="77777777" w:rsidR="00D839B7" w:rsidRDefault="0001371B" w:rsidP="00D839B7">
      <w:pPr>
        <w:pStyle w:val="Standard"/>
        <w:jc w:val="both"/>
        <w:rPr>
          <w:rFonts w:ascii="Arial" w:hAnsi="Arial" w:cs="Arial"/>
          <w:b/>
          <w:bCs w:val="0"/>
          <w:i/>
          <w:iCs/>
          <w:color w:val="000000"/>
          <w:sz w:val="20"/>
          <w:lang w:val="es-ES" w:bidi="hi-IN"/>
        </w:rPr>
      </w:pPr>
      <w:r>
        <w:rPr>
          <w:rFonts w:ascii="Arial" w:hAnsi="Arial" w:cs="Arial"/>
          <w:b/>
          <w:i/>
          <w:iCs/>
          <w:color w:val="000000"/>
          <w:sz w:val="20"/>
          <w:lang w:val="es-ES" w:bidi="hi-IN"/>
        </w:rPr>
        <w:t>7. Presupuesto</w:t>
      </w:r>
    </w:p>
    <w:p w14:paraId="25DA587C" w14:textId="77777777" w:rsidR="00D839B7" w:rsidRDefault="00D839B7" w:rsidP="00D839B7">
      <w:pPr>
        <w:pStyle w:val="Standard"/>
        <w:ind w:firstLine="289"/>
        <w:jc w:val="both"/>
        <w:rPr>
          <w:rFonts w:ascii="Arial" w:hAnsi="Arial" w:cs="Arial"/>
          <w:iCs/>
          <w:color w:val="000000"/>
          <w:sz w:val="20"/>
          <w:lang w:val="es-ES" w:eastAsia="es-ES"/>
        </w:rPr>
      </w:pPr>
    </w:p>
    <w:p w14:paraId="448140E6" w14:textId="77777777" w:rsidR="00D839B7" w:rsidRPr="00EC37B2" w:rsidRDefault="0001371B" w:rsidP="00D839B7">
      <w:pPr>
        <w:ind w:firstLine="289"/>
        <w:jc w:val="both"/>
        <w:rPr>
          <w:rStyle w:val="Paragrafoarenletra-tipolehenetsia1"/>
          <w:szCs w:val="20"/>
          <w:lang w:val="es-ES"/>
        </w:rPr>
      </w:pPr>
      <w:r w:rsidRPr="00EC37B2">
        <w:rPr>
          <w:rStyle w:val="Paragrafoarenletra-tipolehenetsia1"/>
          <w:rFonts w:cs="Arial"/>
          <w:szCs w:val="20"/>
          <w:lang w:val="es-ES"/>
        </w:rPr>
        <w:t>La dotación económica destinada a estas subvenciones para el presente ejercicio será la siguiente:</w:t>
      </w:r>
    </w:p>
    <w:p w14:paraId="2DA385B5" w14:textId="77777777" w:rsidR="00D839B7" w:rsidRDefault="00D839B7" w:rsidP="00D839B7">
      <w:pPr>
        <w:ind w:firstLine="289"/>
        <w:jc w:val="both"/>
        <w:rPr>
          <w:rFonts w:cs="Arial"/>
          <w:bCs/>
          <w:color w:val="000000"/>
        </w:rPr>
      </w:pPr>
    </w:p>
    <w:p w14:paraId="754D3589" w14:textId="77777777" w:rsidR="00D839B7" w:rsidRDefault="0001371B" w:rsidP="00D839B7">
      <w:pPr>
        <w:ind w:firstLine="289"/>
        <w:jc w:val="both"/>
        <w:rPr>
          <w:rFonts w:cs="Arial"/>
          <w:bCs/>
          <w:color w:val="000000"/>
        </w:rPr>
      </w:pPr>
      <w:r w:rsidRPr="00EC4E66">
        <w:rPr>
          <w:rFonts w:cs="Arial"/>
          <w:color w:val="000000"/>
        </w:rPr>
        <w:t>0300.481.230.</w:t>
      </w:r>
      <w:r>
        <w:rPr>
          <w:rFonts w:cs="Arial"/>
          <w:color w:val="000000"/>
        </w:rPr>
        <w:t>0</w:t>
      </w:r>
      <w:r w:rsidRPr="00EC4E66">
        <w:rPr>
          <w:rFonts w:cs="Arial"/>
          <w:color w:val="000000"/>
        </w:rPr>
        <w:t xml:space="preserve">0.01 partidatik </w:t>
      </w:r>
      <w:r>
        <w:rPr>
          <w:rFonts w:cs="Arial"/>
          <w:color w:val="000000"/>
        </w:rPr>
        <w:t>4.700</w:t>
      </w:r>
      <w:r w:rsidRPr="00EC4E66">
        <w:rPr>
          <w:rFonts w:cs="Arial"/>
          <w:color w:val="000000"/>
        </w:rPr>
        <w:t xml:space="preserve"> €</w:t>
      </w:r>
    </w:p>
    <w:p w14:paraId="2E0BBF3C" w14:textId="77777777" w:rsidR="00D839B7" w:rsidRPr="00EC4E66" w:rsidRDefault="0001371B" w:rsidP="00D839B7">
      <w:pPr>
        <w:ind w:firstLine="289"/>
        <w:jc w:val="both"/>
        <w:rPr>
          <w:rFonts w:cs="Arial"/>
          <w:bCs/>
          <w:color w:val="000000"/>
        </w:rPr>
      </w:pPr>
      <w:r w:rsidRPr="00EC39E6">
        <w:rPr>
          <w:rFonts w:cs="Arial"/>
          <w:color w:val="000000"/>
        </w:rPr>
        <w:t>0300.481.231.60.01 partidatik 1.000 €</w:t>
      </w:r>
    </w:p>
    <w:p w14:paraId="13B41B05" w14:textId="77777777" w:rsidR="00D839B7" w:rsidRPr="00307E18" w:rsidRDefault="00D839B7" w:rsidP="00D839B7">
      <w:pPr>
        <w:pStyle w:val="Standard"/>
        <w:tabs>
          <w:tab w:val="left" w:pos="648"/>
        </w:tabs>
        <w:ind w:firstLine="289"/>
        <w:jc w:val="both"/>
        <w:rPr>
          <w:rFonts w:ascii="Arial" w:hAnsi="Arial" w:cs="Arial"/>
          <w:b/>
          <w:bCs w:val="0"/>
          <w:color w:val="000000"/>
          <w:sz w:val="20"/>
          <w:lang w:val="es-ES"/>
        </w:rPr>
      </w:pPr>
    </w:p>
    <w:p w14:paraId="7F7D4775" w14:textId="77777777" w:rsidR="00D839B7" w:rsidRPr="00307E18" w:rsidRDefault="00D839B7" w:rsidP="00D839B7">
      <w:pPr>
        <w:pStyle w:val="Standard"/>
        <w:tabs>
          <w:tab w:val="left" w:pos="648"/>
        </w:tabs>
        <w:ind w:firstLine="289"/>
        <w:jc w:val="both"/>
        <w:rPr>
          <w:rFonts w:ascii="Arial" w:hAnsi="Arial" w:cs="Arial"/>
          <w:b/>
          <w:bCs w:val="0"/>
          <w:color w:val="000000"/>
          <w:sz w:val="20"/>
          <w:lang w:val="es-ES"/>
        </w:rPr>
      </w:pPr>
    </w:p>
    <w:p w14:paraId="042B6000" w14:textId="77777777" w:rsidR="00D839B7" w:rsidRPr="00FD229F" w:rsidRDefault="0001371B" w:rsidP="00D839B7">
      <w:pPr>
        <w:pStyle w:val="Standard"/>
        <w:jc w:val="both"/>
        <w:rPr>
          <w:lang w:val="es-ES"/>
        </w:rPr>
      </w:pPr>
      <w:r>
        <w:rPr>
          <w:rStyle w:val="Paragrafoarenletra-tipolehenetsia1"/>
          <w:rFonts w:ascii="Arial" w:eastAsia="Wingdings" w:hAnsi="Arial" w:cs="Arial"/>
          <w:b/>
          <w:i/>
          <w:iCs/>
          <w:color w:val="000000"/>
          <w:sz w:val="20"/>
          <w:lang w:val="es-ES" w:eastAsia="es-ES" w:bidi="hi-IN"/>
        </w:rPr>
        <w:t xml:space="preserve">8. Elaboración y </w:t>
      </w:r>
      <w:r>
        <w:rPr>
          <w:rStyle w:val="Paragrafoarenletra-tipolehenetsia1"/>
          <w:rFonts w:ascii="Arial" w:eastAsia="Wingdings" w:hAnsi="Arial" w:cs="Arial"/>
          <w:b/>
          <w:i/>
          <w:iCs/>
          <w:color w:val="000000"/>
          <w:sz w:val="20"/>
          <w:lang w:val="es-ES" w:eastAsia="es-ES" w:bidi="hi-IN"/>
        </w:rPr>
        <w:t>resolución de propuesta</w:t>
      </w:r>
    </w:p>
    <w:p w14:paraId="0F0E834B" w14:textId="77777777" w:rsidR="00D839B7" w:rsidRDefault="00D839B7" w:rsidP="00D839B7">
      <w:pPr>
        <w:pStyle w:val="Standard"/>
        <w:jc w:val="both"/>
        <w:rPr>
          <w:rFonts w:ascii="Arial" w:hAnsi="Arial" w:cs="Arial"/>
          <w:b/>
          <w:i/>
          <w:iCs/>
          <w:color w:val="000000"/>
          <w:sz w:val="20"/>
          <w:lang w:val="es-ES" w:eastAsia="es-ES" w:bidi="hi-IN"/>
        </w:rPr>
      </w:pPr>
    </w:p>
    <w:p w14:paraId="3ACF9CED" w14:textId="77777777" w:rsidR="00D839B7" w:rsidRDefault="0001371B" w:rsidP="00D839B7">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Presentada la documentación requerida, la Comisión de Servicios Sociales estudiará y analizará las solicitudes recibidas y los informes técnicos elaborados en su caso, elevando propuesta de concesión a la alcaldía.</w:t>
      </w:r>
    </w:p>
    <w:p w14:paraId="49C41148" w14:textId="77777777" w:rsidR="00D839B7" w:rsidRDefault="00D839B7" w:rsidP="00D839B7">
      <w:pPr>
        <w:pStyle w:val="Standard"/>
        <w:jc w:val="both"/>
        <w:rPr>
          <w:rFonts w:ascii="Arial" w:hAnsi="Arial" w:cs="Arial"/>
          <w:color w:val="000000"/>
          <w:sz w:val="20"/>
          <w:lang w:val="es-ES"/>
        </w:rPr>
      </w:pPr>
    </w:p>
    <w:p w14:paraId="01D7C131" w14:textId="77777777" w:rsidR="00D839B7" w:rsidRDefault="0001371B" w:rsidP="00D839B7">
      <w:pPr>
        <w:pStyle w:val="Standard"/>
        <w:jc w:val="both"/>
        <w:rPr>
          <w:rFonts w:ascii="Arial" w:hAnsi="Arial" w:cs="Arial"/>
          <w:b/>
          <w:i/>
          <w:iCs/>
          <w:color w:val="000000"/>
          <w:sz w:val="20"/>
          <w:lang w:val="es-ES" w:eastAsia="es-ES" w:bidi="hi-IN"/>
        </w:rPr>
      </w:pPr>
      <w:r>
        <w:rPr>
          <w:rFonts w:ascii="Arial" w:hAnsi="Arial" w:cs="Arial"/>
          <w:b/>
          <w:i/>
          <w:iCs/>
          <w:color w:val="000000"/>
          <w:sz w:val="20"/>
          <w:lang w:val="es-ES" w:eastAsia="es-ES" w:bidi="hi-IN"/>
        </w:rPr>
        <w:t xml:space="preserve">9. </w:t>
      </w:r>
      <w:r>
        <w:rPr>
          <w:rFonts w:ascii="Arial" w:hAnsi="Arial" w:cs="Arial"/>
          <w:b/>
          <w:i/>
          <w:iCs/>
          <w:color w:val="000000"/>
          <w:sz w:val="20"/>
          <w:lang w:val="es-ES" w:eastAsia="es-ES" w:bidi="hi-IN"/>
        </w:rPr>
        <w:t>Notificación a la entidad peticionaria</w:t>
      </w:r>
    </w:p>
    <w:p w14:paraId="4D1B1399" w14:textId="77777777" w:rsidR="00D839B7" w:rsidRDefault="00D839B7" w:rsidP="00D839B7">
      <w:pPr>
        <w:pStyle w:val="Standard"/>
        <w:jc w:val="both"/>
        <w:rPr>
          <w:rFonts w:ascii="Arial" w:hAnsi="Arial" w:cs="Arial"/>
          <w:b/>
          <w:i/>
          <w:iCs/>
          <w:color w:val="000000"/>
          <w:sz w:val="20"/>
          <w:lang w:val="es-ES" w:eastAsia="es-ES" w:bidi="hi-IN"/>
        </w:rPr>
      </w:pPr>
    </w:p>
    <w:p w14:paraId="22CBA12A" w14:textId="77777777" w:rsidR="00D839B7" w:rsidRDefault="0001371B" w:rsidP="00D839B7">
      <w:pPr>
        <w:pStyle w:val="Standard"/>
        <w:spacing w:before="85" w:after="280" w:line="213" w:lineRule="exact"/>
        <w:jc w:val="both"/>
        <w:rPr>
          <w:rFonts w:ascii="Arial" w:hAnsi="Arial" w:cs="Arial"/>
          <w:color w:val="000000"/>
          <w:sz w:val="20"/>
          <w:lang w:val="es-ES" w:eastAsia="es-ES" w:bidi="hi-IN"/>
        </w:rPr>
      </w:pPr>
      <w:r>
        <w:rPr>
          <w:rFonts w:ascii="Arial" w:hAnsi="Arial" w:cs="Arial"/>
          <w:color w:val="000000"/>
          <w:sz w:val="20"/>
          <w:lang w:val="es-ES" w:eastAsia="es-ES" w:bidi="hi-IN"/>
        </w:rPr>
        <w:t xml:space="preserve">La resolución adoptada por el órgano competente será debidamente notificada a las entidades solicitantes en el plazo de un mes y medio desde la finalización del plazo de presentación. Si transcurrido el plazo </w:t>
      </w:r>
      <w:r>
        <w:rPr>
          <w:rFonts w:ascii="Arial" w:hAnsi="Arial" w:cs="Arial"/>
          <w:color w:val="000000"/>
          <w:sz w:val="20"/>
          <w:lang w:val="es-ES" w:eastAsia="es-ES" w:bidi="hi-IN"/>
        </w:rPr>
        <w:t>citado el Ayuntamiento no hubiese dictado resolución expresa sobre alguna solicitud, se entenderá que la misma ha sido denegada.</w:t>
      </w:r>
    </w:p>
    <w:p w14:paraId="78F284CC" w14:textId="77777777" w:rsidR="00D839B7" w:rsidRDefault="0001371B" w:rsidP="00D839B7">
      <w:pPr>
        <w:pStyle w:val="Standard"/>
        <w:jc w:val="both"/>
        <w:rPr>
          <w:rFonts w:ascii="Arial" w:hAnsi="Arial" w:cs="Arial"/>
          <w:b/>
          <w:i/>
          <w:color w:val="000000"/>
          <w:sz w:val="20"/>
          <w:lang w:val="es-ES" w:bidi="hi-IN"/>
        </w:rPr>
      </w:pPr>
      <w:r>
        <w:rPr>
          <w:rFonts w:ascii="Arial" w:hAnsi="Arial" w:cs="Arial"/>
          <w:b/>
          <w:i/>
          <w:color w:val="000000"/>
          <w:sz w:val="20"/>
          <w:lang w:val="es-ES" w:bidi="hi-IN"/>
        </w:rPr>
        <w:t>10. Justificación</w:t>
      </w:r>
    </w:p>
    <w:p w14:paraId="0ADD7D53" w14:textId="77777777" w:rsidR="00D839B7" w:rsidRDefault="00D839B7" w:rsidP="00D839B7">
      <w:pPr>
        <w:pStyle w:val="Standard"/>
        <w:ind w:firstLine="289"/>
        <w:jc w:val="both"/>
        <w:rPr>
          <w:rFonts w:ascii="Arial" w:hAnsi="Arial" w:cs="Arial"/>
          <w:b/>
          <w:i/>
          <w:color w:val="000000"/>
          <w:sz w:val="20"/>
          <w:lang w:val="es-ES" w:bidi="hi-IN"/>
        </w:rPr>
      </w:pPr>
    </w:p>
    <w:p w14:paraId="6E1D8C53" w14:textId="77777777" w:rsidR="00D839B7" w:rsidRPr="00FD229F" w:rsidRDefault="0001371B" w:rsidP="00D839B7">
      <w:pPr>
        <w:shd w:val="clear" w:color="auto" w:fill="FFFFFF"/>
        <w:spacing w:after="150"/>
        <w:rPr>
          <w:rFonts w:cs="Arial"/>
          <w:color w:val="000000"/>
          <w:lang w:val="es-ES"/>
        </w:rPr>
      </w:pPr>
      <w:r w:rsidRPr="00FD229F">
        <w:rPr>
          <w:rFonts w:cs="Arial"/>
          <w:color w:val="000000"/>
          <w:lang w:val="es-ES"/>
        </w:rPr>
        <w:t>Para la justificación de la subvención será requisito indispensable haber realizado las actividades subvencionadas y presentar en el Ayuntamiento la siguiente documentación:</w:t>
      </w:r>
    </w:p>
    <w:p w14:paraId="7E9D4EAD" w14:textId="77777777" w:rsidR="00D839B7" w:rsidRPr="00FD229F" w:rsidRDefault="0001371B" w:rsidP="00D839B7">
      <w:pPr>
        <w:widowControl/>
        <w:numPr>
          <w:ilvl w:val="0"/>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FD229F">
        <w:rPr>
          <w:rFonts w:cs="Arial"/>
          <w:color w:val="000000"/>
          <w:lang w:val="es-ES"/>
        </w:rPr>
        <w:t>Impreso de </w:t>
      </w:r>
      <w:hyperlink r:id="rId9" w:history="1">
        <w:r w:rsidR="00D839B7" w:rsidRPr="00FD229F">
          <w:rPr>
            <w:rFonts w:cs="Arial"/>
            <w:color w:val="000000"/>
            <w:lang w:val="es-ES"/>
          </w:rPr>
          <w:t>Solicitud general</w:t>
        </w:r>
      </w:hyperlink>
      <w:r w:rsidRPr="00FD229F">
        <w:rPr>
          <w:rFonts w:cs="Arial"/>
          <w:color w:val="000000"/>
          <w:lang w:val="es-ES"/>
        </w:rPr>
        <w:t>.</w:t>
      </w:r>
    </w:p>
    <w:p w14:paraId="73E02CDE" w14:textId="77777777" w:rsidR="00D839B7" w:rsidRPr="00FD229F" w:rsidRDefault="0001371B" w:rsidP="00D839B7">
      <w:pPr>
        <w:widowControl/>
        <w:numPr>
          <w:ilvl w:val="0"/>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FD229F">
        <w:rPr>
          <w:rFonts w:cs="Arial"/>
          <w:color w:val="000000"/>
          <w:lang w:val="es-ES"/>
        </w:rPr>
        <w:t>Junto con el impreso se deberá adjuntar la memoria justificativa del proyecto subvencionado (</w:t>
      </w:r>
      <w:hyperlink r:id="rId10" w:history="1">
        <w:r w:rsidR="00D839B7" w:rsidRPr="00FD229F">
          <w:rPr>
            <w:rFonts w:cs="Arial"/>
            <w:color w:val="000000"/>
            <w:lang w:val="es-ES"/>
          </w:rPr>
          <w:t>Anexo II</w:t>
        </w:r>
      </w:hyperlink>
      <w:r w:rsidRPr="00FD229F">
        <w:rPr>
          <w:rFonts w:cs="Arial"/>
          <w:color w:val="000000"/>
          <w:lang w:val="es-ES"/>
        </w:rPr>
        <w:t>). En dicha memoria se recoge, entre otros, la siguiente información:</w:t>
      </w:r>
    </w:p>
    <w:p w14:paraId="7A2641BF" w14:textId="77777777" w:rsidR="00D839B7" w:rsidRPr="00FD229F" w:rsidRDefault="0001371B" w:rsidP="00D839B7">
      <w:pPr>
        <w:widowControl/>
        <w:numPr>
          <w:ilvl w:val="1"/>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FD229F">
        <w:rPr>
          <w:rFonts w:cs="Arial"/>
          <w:color w:val="000000"/>
          <w:lang w:val="es-ES"/>
        </w:rPr>
        <w:t>Balance de ingresos y gastos realizados con motivo del proyecto subvencionado, de manera que se pueda comprobar que se ha ajustado al presupuesto inicial presentado. Dicho balance deberá de estar aprobado por el órgano competente y certificado por quien represente a la entidad. Para comprobar la medida en que se ha ajustado el balance al presupuesto inicial presentado, se acompañará con la justificación el cuadro de desviaciones del balance con respecto al presupuesto inicial, y en el caso de que en el mism</w:t>
      </w:r>
      <w:r w:rsidRPr="00FD229F">
        <w:rPr>
          <w:rFonts w:cs="Arial"/>
          <w:color w:val="000000"/>
          <w:lang w:val="es-ES"/>
        </w:rPr>
        <w:t>o se observen desviaciones, se cumplimentará el informe de justificación de las mismas.</w:t>
      </w:r>
    </w:p>
    <w:p w14:paraId="28B53B64" w14:textId="77777777" w:rsidR="00D839B7" w:rsidRPr="00FD229F" w:rsidRDefault="0001371B" w:rsidP="00D839B7">
      <w:pPr>
        <w:widowControl/>
        <w:numPr>
          <w:ilvl w:val="1"/>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FD229F">
        <w:rPr>
          <w:rFonts w:cs="Arial"/>
          <w:color w:val="000000"/>
          <w:lang w:val="es-ES"/>
        </w:rPr>
        <w:t>Una relación clasificada de los gastos que ha generado el proyecto (CUENTA JUSTIFICATIVA), con identificación de la entidad acreedora, número de la factura o documento de valor probatorio equivalente, el importe, la fecha de emisión y la fecha de pago.</w:t>
      </w:r>
    </w:p>
    <w:p w14:paraId="4BB440AC" w14:textId="77777777" w:rsidR="00D839B7" w:rsidRDefault="0001371B" w:rsidP="00D839B7">
      <w:pPr>
        <w:widowControl/>
        <w:numPr>
          <w:ilvl w:val="1"/>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FD229F">
        <w:rPr>
          <w:rFonts w:cs="Arial"/>
          <w:color w:val="000000"/>
          <w:lang w:val="es-ES"/>
        </w:rPr>
        <w:t>Declaración de otras ayudas solicitadas.</w:t>
      </w:r>
    </w:p>
    <w:p w14:paraId="5D21DC0D" w14:textId="77777777" w:rsidR="00D839B7" w:rsidRPr="00D12B64" w:rsidRDefault="0001371B" w:rsidP="00D839B7">
      <w:pPr>
        <w:widowControl/>
        <w:numPr>
          <w:ilvl w:val="1"/>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D12B64">
        <w:rPr>
          <w:rFonts w:cs="Arial"/>
          <w:color w:val="000000"/>
        </w:rPr>
        <w:t>Para acreditar obligaciones relacionadas con la igualdad</w:t>
      </w:r>
      <w:r>
        <w:rPr>
          <w:rFonts w:cs="Arial"/>
          <w:color w:val="000000"/>
        </w:rPr>
        <w:t>:</w:t>
      </w:r>
    </w:p>
    <w:p w14:paraId="7703C931" w14:textId="77777777" w:rsidR="00D839B7" w:rsidRDefault="0001371B" w:rsidP="00D839B7">
      <w:pPr>
        <w:pStyle w:val="Zerrenda-paragrafoa"/>
        <w:numPr>
          <w:ilvl w:val="2"/>
          <w:numId w:val="20"/>
        </w:numPr>
        <w:shd w:val="clear" w:color="auto" w:fill="FFFFFF"/>
        <w:suppressAutoHyphens w:val="0"/>
        <w:spacing w:before="100" w:beforeAutospacing="1" w:after="100" w:afterAutospacing="1"/>
        <w:rPr>
          <w:rFonts w:ascii="Arial" w:hAnsi="Arial" w:cs="Arial"/>
          <w:color w:val="000000"/>
          <w:sz w:val="20"/>
          <w:lang w:val="es-ES"/>
        </w:rPr>
      </w:pPr>
      <w:r w:rsidRPr="00D12B64">
        <w:rPr>
          <w:rFonts w:ascii="Arial" w:hAnsi="Arial" w:cs="Arial"/>
          <w:color w:val="000000"/>
          <w:sz w:val="20"/>
          <w:lang w:val="es-ES"/>
        </w:rPr>
        <w:lastRenderedPageBreak/>
        <w:t>Según el caso y si no se ha solicitado anteriormente, se presentará la documentación gráfica: carteles, programas, folletos,...</w:t>
      </w:r>
    </w:p>
    <w:p w14:paraId="674A6146" w14:textId="77777777" w:rsidR="00D839B7" w:rsidRPr="00C93397" w:rsidRDefault="0001371B" w:rsidP="00D839B7">
      <w:pPr>
        <w:widowControl/>
        <w:numPr>
          <w:ilvl w:val="1"/>
          <w:numId w:val="20"/>
        </w:numPr>
        <w:shd w:val="clear" w:color="auto" w:fill="FFFFFF"/>
        <w:suppressAutoHyphens w:val="0"/>
        <w:autoSpaceDN/>
        <w:spacing w:before="100" w:beforeAutospacing="1" w:after="100" w:afterAutospacing="1"/>
        <w:jc w:val="both"/>
        <w:textAlignment w:val="auto"/>
        <w:rPr>
          <w:rFonts w:cs="Arial"/>
          <w:color w:val="000000"/>
          <w:lang w:val="es-ES"/>
        </w:rPr>
      </w:pPr>
      <w:r w:rsidRPr="00D12B64">
        <w:rPr>
          <w:rFonts w:cs="Arial"/>
          <w:color w:val="000000"/>
        </w:rPr>
        <w:t xml:space="preserve">Para acreditar obligaciones relacionadas con la </w:t>
      </w:r>
      <w:r>
        <w:rPr>
          <w:rFonts w:cs="Arial"/>
          <w:color w:val="000000"/>
        </w:rPr>
        <w:t>prevención de adicciones:</w:t>
      </w:r>
    </w:p>
    <w:p w14:paraId="2B8299AA" w14:textId="77777777" w:rsidR="00D839B7" w:rsidRPr="00C93397" w:rsidRDefault="0001371B" w:rsidP="00D839B7">
      <w:pPr>
        <w:pStyle w:val="Zerrenda-paragrafoa"/>
        <w:numPr>
          <w:ilvl w:val="2"/>
          <w:numId w:val="20"/>
        </w:numPr>
        <w:shd w:val="clear" w:color="auto" w:fill="FFFFFF"/>
        <w:suppressAutoHyphens w:val="0"/>
        <w:spacing w:before="100" w:beforeAutospacing="1" w:after="100" w:afterAutospacing="1"/>
        <w:rPr>
          <w:rFonts w:ascii="Arial" w:hAnsi="Arial" w:cs="Arial"/>
          <w:color w:val="000000"/>
          <w:sz w:val="20"/>
          <w:lang w:val="es-ES"/>
        </w:rPr>
      </w:pPr>
      <w:r w:rsidRPr="00D12B64">
        <w:rPr>
          <w:rFonts w:ascii="Arial" w:hAnsi="Arial" w:cs="Arial"/>
          <w:color w:val="000000"/>
          <w:sz w:val="20"/>
          <w:lang w:val="es-ES"/>
        </w:rPr>
        <w:t>Según el caso y si no se ha solicitado anteriormente, se presentará la documentación gráfica: carteles, programas, folletos,...</w:t>
      </w:r>
    </w:p>
    <w:p w14:paraId="4C4DE36D" w14:textId="77777777" w:rsidR="00D839B7" w:rsidRPr="00FD229F" w:rsidRDefault="0001371B" w:rsidP="00D839B7">
      <w:pPr>
        <w:widowControl/>
        <w:numPr>
          <w:ilvl w:val="0"/>
          <w:numId w:val="20"/>
        </w:numPr>
        <w:shd w:val="clear" w:color="auto" w:fill="FFFFFF"/>
        <w:suppressAutoHyphens w:val="0"/>
        <w:autoSpaceDN/>
        <w:spacing w:before="100" w:beforeAutospacing="1" w:after="100" w:afterAutospacing="1"/>
        <w:textAlignment w:val="auto"/>
        <w:rPr>
          <w:rFonts w:cs="Arial"/>
          <w:color w:val="000000"/>
          <w:lang w:val="es-ES"/>
        </w:rPr>
      </w:pPr>
      <w:r w:rsidRPr="00FD229F">
        <w:rPr>
          <w:rFonts w:cs="Arial"/>
          <w:color w:val="000000"/>
          <w:lang w:val="es-ES"/>
        </w:rPr>
        <w:t>Justificación de los gastos:</w:t>
      </w:r>
    </w:p>
    <w:p w14:paraId="631AB02D" w14:textId="77777777" w:rsidR="00D839B7" w:rsidRPr="00FD229F" w:rsidRDefault="0001371B" w:rsidP="00D839B7">
      <w:pPr>
        <w:widowControl/>
        <w:numPr>
          <w:ilvl w:val="0"/>
          <w:numId w:val="21"/>
        </w:numPr>
        <w:shd w:val="clear" w:color="auto" w:fill="FFFFFF"/>
        <w:suppressAutoHyphens w:val="0"/>
        <w:autoSpaceDN/>
        <w:spacing w:before="100" w:beforeAutospacing="1" w:after="100" w:afterAutospacing="1"/>
        <w:ind w:left="1320"/>
        <w:jc w:val="both"/>
        <w:textAlignment w:val="auto"/>
        <w:rPr>
          <w:rFonts w:cs="Arial"/>
          <w:color w:val="000000"/>
          <w:lang w:val="es-ES"/>
        </w:rPr>
      </w:pPr>
      <w:r w:rsidRPr="00FD229F">
        <w:rPr>
          <w:rFonts w:cs="Arial"/>
          <w:color w:val="000000"/>
          <w:lang w:val="es-ES"/>
        </w:rPr>
        <w:t>Los gastos se justificarán mediante facturas originales (con acreditación de su pago) debidamente cumplimentadas de los gastos realizados en el ejercicio de la actividad. Las facturas habrán de presentarse por el conjunto de la actividad subvencionada aun cuando el otorgamiento de la subvención municipal sea inferior al presupuesto inicial.</w:t>
      </w:r>
    </w:p>
    <w:p w14:paraId="11E5978D" w14:textId="77777777" w:rsidR="00D839B7" w:rsidRPr="00FD229F" w:rsidRDefault="0001371B" w:rsidP="00D839B7">
      <w:pPr>
        <w:widowControl/>
        <w:numPr>
          <w:ilvl w:val="0"/>
          <w:numId w:val="21"/>
        </w:numPr>
        <w:shd w:val="clear" w:color="auto" w:fill="FFFFFF"/>
        <w:suppressAutoHyphens w:val="0"/>
        <w:autoSpaceDN/>
        <w:spacing w:before="100" w:beforeAutospacing="1" w:after="100" w:afterAutospacing="1"/>
        <w:ind w:left="1320"/>
        <w:jc w:val="both"/>
        <w:textAlignment w:val="auto"/>
        <w:rPr>
          <w:rFonts w:cs="Arial"/>
          <w:color w:val="000000"/>
          <w:lang w:val="es-ES"/>
        </w:rPr>
      </w:pPr>
      <w:r w:rsidRPr="00FD229F">
        <w:rPr>
          <w:rFonts w:cs="Arial"/>
          <w:color w:val="000000"/>
          <w:lang w:val="es-ES"/>
        </w:rPr>
        <w:t xml:space="preserve">Todos los </w:t>
      </w:r>
      <w:r w:rsidRPr="00FD229F">
        <w:rPr>
          <w:rFonts w:cs="Arial"/>
          <w:color w:val="000000"/>
          <w:lang w:val="es-ES"/>
        </w:rPr>
        <w:t>gastos que se justifiquen deberán estar datados durante el año en que se haya concedido la subvención, y corresponder al proyecto objeto de subvención.</w:t>
      </w:r>
    </w:p>
    <w:p w14:paraId="2FF3B099" w14:textId="77777777" w:rsidR="00D839B7" w:rsidRPr="00FD229F" w:rsidRDefault="0001371B" w:rsidP="00D839B7">
      <w:pPr>
        <w:widowControl/>
        <w:numPr>
          <w:ilvl w:val="0"/>
          <w:numId w:val="21"/>
        </w:numPr>
        <w:shd w:val="clear" w:color="auto" w:fill="FFFFFF"/>
        <w:suppressAutoHyphens w:val="0"/>
        <w:autoSpaceDN/>
        <w:spacing w:before="100" w:beforeAutospacing="1" w:after="100" w:afterAutospacing="1"/>
        <w:ind w:left="1320"/>
        <w:jc w:val="both"/>
        <w:textAlignment w:val="auto"/>
        <w:rPr>
          <w:rFonts w:cs="Arial"/>
          <w:color w:val="000000"/>
          <w:lang w:val="es-ES"/>
        </w:rPr>
      </w:pPr>
      <w:r w:rsidRPr="00FD229F">
        <w:rPr>
          <w:rFonts w:cs="Arial"/>
          <w:color w:val="000000"/>
          <w:lang w:val="es-ES"/>
        </w:rPr>
        <w:t>Las facturas deberán incluir como mínimo lo siguiente:</w:t>
      </w:r>
    </w:p>
    <w:p w14:paraId="32CAB626" w14:textId="77777777" w:rsidR="00D839B7" w:rsidRPr="00FD229F" w:rsidRDefault="0001371B" w:rsidP="00D839B7">
      <w:pPr>
        <w:widowControl/>
        <w:numPr>
          <w:ilvl w:val="1"/>
          <w:numId w:val="21"/>
        </w:numPr>
        <w:shd w:val="clear" w:color="auto" w:fill="FFFFFF"/>
        <w:suppressAutoHyphens w:val="0"/>
        <w:autoSpaceDN/>
        <w:spacing w:before="100" w:beforeAutospacing="1" w:after="100" w:afterAutospacing="1"/>
        <w:ind w:left="2040"/>
        <w:jc w:val="both"/>
        <w:textAlignment w:val="auto"/>
        <w:rPr>
          <w:rFonts w:cs="Arial"/>
          <w:color w:val="000000"/>
          <w:lang w:val="es-ES"/>
        </w:rPr>
      </w:pPr>
      <w:r w:rsidRPr="00FD229F">
        <w:rPr>
          <w:rFonts w:cs="Arial"/>
          <w:color w:val="000000"/>
          <w:lang w:val="es-ES"/>
        </w:rPr>
        <w:t>Datos completos de la empresa o persona física emisora: denominación, domicilio, CIF o DNI.</w:t>
      </w:r>
    </w:p>
    <w:p w14:paraId="25BA9E1B" w14:textId="77777777" w:rsidR="00D839B7" w:rsidRPr="00FD229F" w:rsidRDefault="0001371B" w:rsidP="00D839B7">
      <w:pPr>
        <w:widowControl/>
        <w:numPr>
          <w:ilvl w:val="1"/>
          <w:numId w:val="21"/>
        </w:numPr>
        <w:shd w:val="clear" w:color="auto" w:fill="FFFFFF"/>
        <w:suppressAutoHyphens w:val="0"/>
        <w:autoSpaceDN/>
        <w:spacing w:before="100" w:beforeAutospacing="1" w:after="100" w:afterAutospacing="1"/>
        <w:ind w:left="2040"/>
        <w:jc w:val="both"/>
        <w:textAlignment w:val="auto"/>
        <w:rPr>
          <w:rFonts w:cs="Arial"/>
          <w:color w:val="000000"/>
          <w:lang w:val="es-ES"/>
        </w:rPr>
      </w:pPr>
      <w:r w:rsidRPr="00FD229F">
        <w:rPr>
          <w:rFonts w:cs="Arial"/>
          <w:color w:val="000000"/>
          <w:lang w:val="es-ES"/>
        </w:rPr>
        <w:t>Estarán expedidas a nombre de la entidad beneficiaria de la subvención, haciendo constar su denominación, domicilio y CIF, concepto, unidades, coste total por unidad, coste total e IVA desglosado o incluido, nº de factura, fecha de emisión y forma de pago. Deberá constar la referencia normativa en caso de operaciones exentas de IVA.</w:t>
      </w:r>
    </w:p>
    <w:p w14:paraId="03504489" w14:textId="77777777" w:rsidR="00D839B7" w:rsidRPr="00FD229F" w:rsidRDefault="0001371B" w:rsidP="00D839B7">
      <w:pPr>
        <w:widowControl/>
        <w:numPr>
          <w:ilvl w:val="0"/>
          <w:numId w:val="21"/>
        </w:numPr>
        <w:shd w:val="clear" w:color="auto" w:fill="FFFFFF"/>
        <w:suppressAutoHyphens w:val="0"/>
        <w:autoSpaceDN/>
        <w:spacing w:before="100" w:beforeAutospacing="1" w:after="100" w:afterAutospacing="1"/>
        <w:ind w:left="1320"/>
        <w:jc w:val="both"/>
        <w:textAlignment w:val="auto"/>
        <w:rPr>
          <w:rFonts w:cs="Arial"/>
          <w:color w:val="000000"/>
          <w:lang w:val="es-ES"/>
        </w:rPr>
      </w:pPr>
      <w:r w:rsidRPr="00FD229F">
        <w:rPr>
          <w:rFonts w:cs="Arial"/>
          <w:color w:val="000000"/>
          <w:lang w:val="es-ES"/>
        </w:rPr>
        <w:t>Para la justificación de los gastos de personal:</w:t>
      </w:r>
    </w:p>
    <w:p w14:paraId="3961DD43" w14:textId="77777777" w:rsidR="00D839B7" w:rsidRPr="00FD229F" w:rsidRDefault="0001371B" w:rsidP="00D839B7">
      <w:pPr>
        <w:widowControl/>
        <w:numPr>
          <w:ilvl w:val="1"/>
          <w:numId w:val="21"/>
        </w:numPr>
        <w:shd w:val="clear" w:color="auto" w:fill="FFFFFF"/>
        <w:suppressAutoHyphens w:val="0"/>
        <w:autoSpaceDN/>
        <w:spacing w:before="100" w:beforeAutospacing="1" w:after="100" w:afterAutospacing="1"/>
        <w:ind w:left="2040"/>
        <w:jc w:val="both"/>
        <w:textAlignment w:val="auto"/>
        <w:rPr>
          <w:rFonts w:cs="Arial"/>
          <w:color w:val="000000"/>
          <w:lang w:val="es-ES"/>
        </w:rPr>
      </w:pPr>
      <w:r w:rsidRPr="00FD229F">
        <w:rPr>
          <w:rFonts w:cs="Arial"/>
          <w:color w:val="000000"/>
          <w:lang w:val="es-ES"/>
        </w:rPr>
        <w:t>Relación certificada por quien represente a la entidad de todo el personal que se imputa a la actividad, con especificación de las tareas o funciones que ha realizado, tiempo de dedicación y coste.</w:t>
      </w:r>
    </w:p>
    <w:p w14:paraId="7A723499" w14:textId="77777777" w:rsidR="00D839B7" w:rsidRPr="00FD229F" w:rsidRDefault="0001371B" w:rsidP="00D839B7">
      <w:pPr>
        <w:widowControl/>
        <w:numPr>
          <w:ilvl w:val="1"/>
          <w:numId w:val="21"/>
        </w:numPr>
        <w:shd w:val="clear" w:color="auto" w:fill="FFFFFF"/>
        <w:suppressAutoHyphens w:val="0"/>
        <w:autoSpaceDN/>
        <w:spacing w:before="100" w:beforeAutospacing="1" w:after="100" w:afterAutospacing="1"/>
        <w:ind w:left="2040"/>
        <w:jc w:val="both"/>
        <w:textAlignment w:val="auto"/>
        <w:rPr>
          <w:rFonts w:cs="Arial"/>
          <w:color w:val="000000"/>
          <w:lang w:val="es-ES"/>
        </w:rPr>
      </w:pPr>
      <w:r w:rsidRPr="00FD229F">
        <w:rPr>
          <w:rFonts w:cs="Arial"/>
          <w:color w:val="000000"/>
          <w:lang w:val="es-ES"/>
        </w:rPr>
        <w:t>Contratos, nóminas, boletines de cotización a la Seguridad Social (documentos TC/1 y TC/2) o los que sustituyan reglamentariamente y documentos de ingreso en Hacienda de las retenciones practicadas en concepto de I.R.P.F</w:t>
      </w:r>
    </w:p>
    <w:p w14:paraId="0A58B996" w14:textId="77777777" w:rsidR="00D839B7" w:rsidRDefault="0001371B" w:rsidP="00D839B7">
      <w:pPr>
        <w:pStyle w:val="Standard"/>
        <w:jc w:val="both"/>
        <w:rPr>
          <w:rFonts w:ascii="Arial" w:hAnsi="Arial" w:cs="Arial"/>
          <w:b/>
          <w:bCs w:val="0"/>
          <w:i/>
          <w:color w:val="000000"/>
          <w:sz w:val="20"/>
          <w:lang w:val="es-ES" w:bidi="hi-IN"/>
        </w:rPr>
      </w:pPr>
      <w:r>
        <w:rPr>
          <w:rFonts w:ascii="Arial" w:hAnsi="Arial" w:cs="Arial"/>
          <w:b/>
          <w:i/>
          <w:color w:val="000000"/>
          <w:sz w:val="20"/>
          <w:lang w:val="es-ES" w:bidi="hi-IN"/>
        </w:rPr>
        <w:t>11. Plazo y forma de pago</w:t>
      </w:r>
    </w:p>
    <w:p w14:paraId="08D46778" w14:textId="77777777" w:rsidR="00D839B7" w:rsidRDefault="00D839B7" w:rsidP="00D839B7">
      <w:pPr>
        <w:pStyle w:val="Standard"/>
        <w:ind w:firstLine="289"/>
        <w:jc w:val="both"/>
        <w:rPr>
          <w:rFonts w:ascii="Arial" w:hAnsi="Arial" w:cs="Arial"/>
          <w:i/>
          <w:color w:val="000000"/>
          <w:sz w:val="20"/>
          <w:lang w:val="es-ES" w:bidi="hi-IN"/>
        </w:rPr>
      </w:pPr>
    </w:p>
    <w:p w14:paraId="57920E01" w14:textId="77777777" w:rsidR="00D839B7" w:rsidRDefault="0001371B" w:rsidP="00D839B7">
      <w:pPr>
        <w:pStyle w:val="Standard"/>
        <w:jc w:val="both"/>
        <w:rPr>
          <w:rFonts w:ascii="Arial" w:hAnsi="Arial" w:cs="Arial"/>
          <w:color w:val="000000"/>
          <w:sz w:val="20"/>
          <w:lang w:val="es-ES" w:bidi="hi-IN"/>
        </w:rPr>
      </w:pPr>
      <w:r>
        <w:rPr>
          <w:rFonts w:ascii="Arial" w:hAnsi="Arial" w:cs="Arial"/>
          <w:color w:val="000000"/>
          <w:sz w:val="20"/>
          <w:lang w:val="es-ES" w:bidi="hi-IN"/>
        </w:rPr>
        <w:t>El abono de la subvención se hará en dos pagos:</w:t>
      </w:r>
    </w:p>
    <w:p w14:paraId="19302B09" w14:textId="77777777" w:rsidR="00D839B7" w:rsidRDefault="00D839B7" w:rsidP="00D839B7">
      <w:pPr>
        <w:pStyle w:val="Standard"/>
        <w:ind w:firstLine="289"/>
        <w:jc w:val="both"/>
        <w:rPr>
          <w:rFonts w:ascii="Arial" w:hAnsi="Arial" w:cs="Arial"/>
          <w:color w:val="000000"/>
          <w:sz w:val="20"/>
          <w:lang w:val="es-ES"/>
        </w:rPr>
      </w:pPr>
    </w:p>
    <w:p w14:paraId="67EFB69C" w14:textId="77777777" w:rsidR="00D839B7" w:rsidRDefault="0001371B" w:rsidP="00D839B7">
      <w:pPr>
        <w:pStyle w:val="Standard"/>
        <w:jc w:val="both"/>
        <w:rPr>
          <w:rFonts w:ascii="Arial" w:hAnsi="Arial" w:cs="Arial"/>
          <w:color w:val="000000"/>
          <w:sz w:val="20"/>
          <w:lang w:val="es-ES" w:bidi="hi-IN"/>
        </w:rPr>
      </w:pPr>
      <w:r>
        <w:rPr>
          <w:rFonts w:ascii="Arial" w:hAnsi="Arial" w:cs="Arial"/>
          <w:color w:val="000000"/>
          <w:sz w:val="20"/>
          <w:lang w:val="es-ES" w:bidi="hi-IN"/>
        </w:rPr>
        <w:t xml:space="preserve">- El primer pago, 60%, en el plazo máximo de un mes, contado a partir del acuerdo de </w:t>
      </w:r>
      <w:r>
        <w:rPr>
          <w:rFonts w:ascii="Arial" w:hAnsi="Arial" w:cs="Arial"/>
          <w:color w:val="000000"/>
          <w:sz w:val="20"/>
          <w:lang w:val="es-ES" w:bidi="hi-IN"/>
        </w:rPr>
        <w:t>concesión.</w:t>
      </w:r>
    </w:p>
    <w:p w14:paraId="723D5D4E" w14:textId="77777777" w:rsidR="00D839B7" w:rsidRDefault="0001371B" w:rsidP="00D839B7">
      <w:pPr>
        <w:pStyle w:val="Standard"/>
        <w:jc w:val="both"/>
        <w:rPr>
          <w:rFonts w:ascii="Arial" w:hAnsi="Arial" w:cs="Arial"/>
          <w:color w:val="000000"/>
          <w:sz w:val="20"/>
          <w:lang w:val="es-ES" w:bidi="hi-IN"/>
        </w:rPr>
      </w:pPr>
      <w:r>
        <w:rPr>
          <w:rFonts w:ascii="Arial" w:hAnsi="Arial" w:cs="Arial"/>
          <w:color w:val="000000"/>
          <w:sz w:val="20"/>
          <w:lang w:val="es-ES" w:bidi="hi-IN"/>
        </w:rPr>
        <w:t xml:space="preserve">- El segundo pago de 40%, previo informe y justificación documental de la realización del </w:t>
      </w:r>
      <w:r w:rsidRPr="00D614B5">
        <w:rPr>
          <w:rFonts w:ascii="Arial" w:hAnsi="Arial" w:cs="Arial"/>
          <w:color w:val="000000"/>
          <w:sz w:val="20"/>
          <w:lang w:val="es-ES" w:bidi="hi-IN"/>
        </w:rPr>
        <w:t>proyecto en un 100% antes del 29 de noviembre del año en curso.</w:t>
      </w:r>
    </w:p>
    <w:p w14:paraId="373162FC" w14:textId="77777777" w:rsidR="00D839B7" w:rsidRDefault="00D839B7" w:rsidP="00D839B7">
      <w:pPr>
        <w:pStyle w:val="Standard"/>
        <w:ind w:firstLine="289"/>
        <w:jc w:val="both"/>
        <w:rPr>
          <w:rFonts w:ascii="Arial" w:hAnsi="Arial" w:cs="Arial"/>
          <w:color w:val="000000"/>
          <w:sz w:val="20"/>
          <w:lang w:val="es-ES"/>
        </w:rPr>
      </w:pPr>
    </w:p>
    <w:p w14:paraId="7CAF3BE1" w14:textId="77777777" w:rsidR="00D839B7" w:rsidRDefault="0001371B" w:rsidP="00D839B7">
      <w:pPr>
        <w:pStyle w:val="Standard"/>
        <w:jc w:val="both"/>
        <w:rPr>
          <w:rFonts w:ascii="Arial" w:hAnsi="Arial" w:cs="Arial"/>
          <w:b/>
          <w:bCs w:val="0"/>
          <w:i/>
          <w:iCs/>
          <w:color w:val="000000"/>
          <w:sz w:val="20"/>
          <w:lang w:val="es-ES" w:bidi="hi-IN"/>
        </w:rPr>
      </w:pPr>
      <w:r>
        <w:rPr>
          <w:rFonts w:ascii="Arial" w:hAnsi="Arial" w:cs="Arial"/>
          <w:b/>
          <w:i/>
          <w:iCs/>
          <w:color w:val="000000"/>
          <w:sz w:val="20"/>
          <w:lang w:val="es-ES" w:bidi="hi-IN"/>
        </w:rPr>
        <w:t xml:space="preserve"> 12. Regularización de la subvención</w:t>
      </w:r>
    </w:p>
    <w:p w14:paraId="69991AE0" w14:textId="77777777" w:rsidR="00D839B7" w:rsidRDefault="00D839B7" w:rsidP="00D839B7">
      <w:pPr>
        <w:pStyle w:val="Standard"/>
        <w:ind w:firstLine="289"/>
        <w:jc w:val="both"/>
        <w:rPr>
          <w:rFonts w:ascii="Arial" w:hAnsi="Arial" w:cs="Arial"/>
          <w:color w:val="000000"/>
          <w:sz w:val="20"/>
          <w:lang w:val="es-ES" w:bidi="hi-IN"/>
        </w:rPr>
      </w:pPr>
    </w:p>
    <w:p w14:paraId="31A8F232" w14:textId="77777777" w:rsidR="00D839B7" w:rsidRDefault="0001371B" w:rsidP="00D839B7">
      <w:pPr>
        <w:pStyle w:val="Standard"/>
        <w:jc w:val="both"/>
        <w:rPr>
          <w:rFonts w:ascii="Arial" w:hAnsi="Arial" w:cs="Arial"/>
          <w:color w:val="000000"/>
          <w:sz w:val="20"/>
          <w:lang w:val="es-ES" w:bidi="hi-IN"/>
        </w:rPr>
      </w:pPr>
      <w:r>
        <w:rPr>
          <w:rFonts w:ascii="Arial" w:hAnsi="Arial" w:cs="Arial"/>
          <w:color w:val="000000"/>
          <w:sz w:val="20"/>
          <w:lang w:val="es-ES" w:bidi="hi-IN"/>
        </w:rPr>
        <w:t xml:space="preserve">A la vista de los gastos e ingresos </w:t>
      </w:r>
      <w:r>
        <w:rPr>
          <w:rFonts w:ascii="Arial" w:hAnsi="Arial" w:cs="Arial"/>
          <w:color w:val="000000"/>
          <w:sz w:val="20"/>
          <w:lang w:val="es-ES" w:bidi="hi-IN"/>
        </w:rPr>
        <w:t>realmente producidos, se efectuará la oportuna rectificación de la subvención concedida en el momento de abonar en el segundo pago.</w:t>
      </w:r>
    </w:p>
    <w:p w14:paraId="39603471" w14:textId="77777777" w:rsidR="00D839B7" w:rsidRDefault="00D839B7" w:rsidP="00D839B7">
      <w:pPr>
        <w:pStyle w:val="Standard"/>
        <w:ind w:firstLine="289"/>
        <w:jc w:val="both"/>
        <w:rPr>
          <w:rFonts w:ascii="Arial" w:hAnsi="Arial" w:cs="Arial"/>
          <w:color w:val="000000"/>
          <w:sz w:val="20"/>
          <w:lang w:val="es-ES" w:bidi="hi-IN"/>
        </w:rPr>
      </w:pPr>
    </w:p>
    <w:p w14:paraId="3AC8A972" w14:textId="77777777" w:rsidR="00D839B7" w:rsidRDefault="0001371B" w:rsidP="00D839B7">
      <w:pPr>
        <w:pStyle w:val="Standard"/>
        <w:jc w:val="both"/>
        <w:rPr>
          <w:rFonts w:ascii="Arial" w:hAnsi="Arial" w:cs="Arial"/>
          <w:color w:val="000000"/>
          <w:sz w:val="20"/>
          <w:lang w:val="es-ES" w:bidi="hi-IN"/>
        </w:rPr>
      </w:pPr>
      <w:r>
        <w:rPr>
          <w:rFonts w:ascii="Arial" w:hAnsi="Arial" w:cs="Arial"/>
          <w:color w:val="000000"/>
          <w:sz w:val="20"/>
          <w:lang w:val="es-ES" w:bidi="hi-IN"/>
        </w:rPr>
        <w:lastRenderedPageBreak/>
        <w:t>La modificación de las condiciones tenidas en cuenta al otorgar la subvención, así como las ayudas económicas recibidas por otras entidades con el mismo fin, podrán conllevar también una modificación en el momento de abonar en el segundo pago.</w:t>
      </w:r>
    </w:p>
    <w:p w14:paraId="3F193E73" w14:textId="77777777" w:rsidR="00D839B7" w:rsidRDefault="00D839B7" w:rsidP="00D839B7">
      <w:pPr>
        <w:pStyle w:val="Standard"/>
        <w:jc w:val="both"/>
        <w:rPr>
          <w:rStyle w:val="Paragrafoarenletra-tipolehenetsia1"/>
          <w:rFonts w:ascii="Arial" w:eastAsia="Wingdings" w:hAnsi="Arial" w:cs="Arial"/>
          <w:b/>
          <w:i/>
          <w:color w:val="000000"/>
          <w:sz w:val="20"/>
          <w:lang w:val="es-ES" w:bidi="hi-IN"/>
        </w:rPr>
      </w:pPr>
    </w:p>
    <w:p w14:paraId="467D98EB" w14:textId="77777777" w:rsidR="00D839B7" w:rsidRPr="00FD229F" w:rsidRDefault="0001371B" w:rsidP="00D839B7">
      <w:pPr>
        <w:pStyle w:val="Standard"/>
        <w:jc w:val="both"/>
        <w:rPr>
          <w:lang w:val="es-ES"/>
        </w:rPr>
      </w:pPr>
      <w:r>
        <w:rPr>
          <w:rStyle w:val="Paragrafoarenletra-tipolehenetsia1"/>
          <w:rFonts w:ascii="Arial" w:eastAsia="Wingdings" w:hAnsi="Arial" w:cs="Arial"/>
          <w:b/>
          <w:i/>
          <w:color w:val="000000"/>
          <w:sz w:val="20"/>
          <w:lang w:val="es-ES" w:bidi="hi-IN"/>
        </w:rPr>
        <w:t xml:space="preserve">13. Obligaciones de la entidad beneficiaria  </w:t>
      </w:r>
    </w:p>
    <w:p w14:paraId="5B6052BA" w14:textId="77777777" w:rsidR="00D839B7" w:rsidRDefault="00D839B7" w:rsidP="00D839B7">
      <w:pPr>
        <w:spacing w:before="60" w:after="120"/>
        <w:jc w:val="both"/>
        <w:rPr>
          <w:rFonts w:cs="Arial"/>
          <w:szCs w:val="20"/>
          <w:lang w:val="es-ES" w:eastAsia="eu-ES"/>
        </w:rPr>
      </w:pPr>
    </w:p>
    <w:p w14:paraId="19527DDE" w14:textId="77777777" w:rsidR="00D839B7" w:rsidRPr="009501D4" w:rsidRDefault="0001371B" w:rsidP="00D839B7">
      <w:pPr>
        <w:spacing w:before="60" w:after="120"/>
        <w:jc w:val="both"/>
        <w:rPr>
          <w:rFonts w:cs="Arial"/>
          <w:szCs w:val="20"/>
          <w:lang w:val="es-ES" w:eastAsia="eu-ES"/>
        </w:rPr>
      </w:pPr>
      <w:r w:rsidRPr="00F02E5A">
        <w:rPr>
          <w:rFonts w:cs="Arial"/>
          <w:szCs w:val="20"/>
          <w:lang w:val="es-ES" w:eastAsia="eu-ES"/>
        </w:rPr>
        <w:t xml:space="preserve">De conformidad con lo establecido en el artículo 23 del </w:t>
      </w:r>
      <w:bookmarkStart w:id="9" w:name="_Hlk160709127"/>
      <w:r w:rsidRPr="00F02E5A">
        <w:rPr>
          <w:rFonts w:cs="Arial"/>
          <w:szCs w:val="20"/>
          <w:lang w:val="es-ES" w:eastAsia="eu-ES"/>
        </w:rPr>
        <w:t>texto refundido de la Ley para la Igualdad de Mujeres y Hombres y Vidas Libres de Violencia Machista contra las Mujeres aprobado por el Decreto Legislativo 1/2023, de 16 de marzo</w:t>
      </w:r>
      <w:bookmarkEnd w:id="9"/>
      <w:r w:rsidRPr="00F02E5A">
        <w:rPr>
          <w:rFonts w:cs="Arial"/>
          <w:szCs w:val="20"/>
          <w:lang w:val="es-ES" w:eastAsia="eu-ES"/>
        </w:rPr>
        <w:t xml:space="preserve">, las </w:t>
      </w:r>
      <w:r w:rsidRPr="009501D4">
        <w:rPr>
          <w:rFonts w:cs="Arial"/>
          <w:szCs w:val="20"/>
          <w:lang w:val="es-ES" w:eastAsia="eu-ES"/>
        </w:rPr>
        <w:t>memorias, proyectos y demás textos aportados por las entidades beneficiarias de subvención, deberán adecuar su redacción a un uso no sexista del lenguaje. Asimismo, se deberá evitar la reproducción de estereotipos de género y promover activamente la igualdad de mujeres y hombres en todas las imágenes, comunicaciones, publicaci</w:t>
      </w:r>
      <w:r w:rsidRPr="009501D4">
        <w:rPr>
          <w:rFonts w:cs="Arial"/>
          <w:szCs w:val="20"/>
          <w:lang w:val="es-ES" w:eastAsia="eu-ES"/>
        </w:rPr>
        <w:t>ones, programas, cursos, etc. que se realicen.</w:t>
      </w:r>
    </w:p>
    <w:p w14:paraId="0CB36E64" w14:textId="77777777" w:rsidR="00D839B7" w:rsidRDefault="00D839B7" w:rsidP="00D839B7">
      <w:pPr>
        <w:pStyle w:val="Standard"/>
        <w:jc w:val="both"/>
        <w:rPr>
          <w:rFonts w:ascii="Arial" w:hAnsi="Arial" w:cs="Arial"/>
          <w:color w:val="000000"/>
          <w:sz w:val="20"/>
          <w:lang w:val="es-ES" w:bidi="hi-IN"/>
        </w:rPr>
      </w:pPr>
    </w:p>
    <w:p w14:paraId="5A9EA368" w14:textId="77777777" w:rsidR="00D839B7" w:rsidRPr="001C5023" w:rsidRDefault="0001371B" w:rsidP="00D839B7">
      <w:pPr>
        <w:autoSpaceDE w:val="0"/>
        <w:adjustRightInd w:val="0"/>
        <w:jc w:val="both"/>
        <w:rPr>
          <w:rFonts w:cs="Arial"/>
          <w:szCs w:val="20"/>
          <w:lang w:val="es-ES" w:eastAsia="eu-ES"/>
        </w:rPr>
      </w:pPr>
      <w:r w:rsidRPr="001C5023">
        <w:rPr>
          <w:rFonts w:cs="Arial"/>
          <w:szCs w:val="20"/>
          <w:lang w:val="es-ES" w:eastAsia="eu-ES"/>
        </w:rPr>
        <w:t xml:space="preserve">En cumplimiento de las medidas establecidas en </w:t>
      </w:r>
      <w:bookmarkStart w:id="10" w:name="_Hlk160709237"/>
      <w:r w:rsidRPr="001C5023">
        <w:rPr>
          <w:rFonts w:cs="Arial"/>
          <w:szCs w:val="20"/>
          <w:lang w:val="es-ES" w:eastAsia="eu-ES"/>
        </w:rPr>
        <w:t>la Ley 1/2016, de Atención Integral de Adicciones y Drogodependencias</w:t>
      </w:r>
      <w:bookmarkEnd w:id="10"/>
      <w:r w:rsidRPr="001C5023">
        <w:rPr>
          <w:rFonts w:cs="Arial"/>
          <w:szCs w:val="20"/>
          <w:lang w:val="es-ES" w:eastAsia="eu-ES"/>
        </w:rPr>
        <w:t xml:space="preserve">, se deberá de limitar la publicidad, promoción, suministro, venta y consumo de bebidas alcohólicas y tabaco, </w:t>
      </w:r>
      <w:r w:rsidRPr="001C5023">
        <w:rPr>
          <w:rFonts w:cs="Arial"/>
          <w:szCs w:val="20"/>
          <w:lang w:val="es-ES" w:eastAsia="eu-ES"/>
        </w:rPr>
        <w:t>especialmente cuando se trate de actividades dirigidas a personas menores de edad.</w:t>
      </w:r>
    </w:p>
    <w:p w14:paraId="12EFA5A6" w14:textId="77777777" w:rsidR="00D839B7" w:rsidRDefault="00D839B7" w:rsidP="00D839B7">
      <w:pPr>
        <w:pStyle w:val="Standard"/>
        <w:jc w:val="both"/>
        <w:rPr>
          <w:rStyle w:val="Paragrafoarenletra-tipolehenetsia1"/>
          <w:rFonts w:ascii="Arial" w:eastAsia="Wingdings" w:hAnsi="Arial" w:cs="Arial"/>
          <w:b/>
          <w:i/>
          <w:color w:val="000000"/>
          <w:sz w:val="20"/>
          <w:lang w:val="es-ES" w:bidi="hi-IN"/>
        </w:rPr>
      </w:pPr>
    </w:p>
    <w:p w14:paraId="0EB2951E" w14:textId="77777777" w:rsidR="00D839B7" w:rsidRPr="00FD229F" w:rsidRDefault="0001371B" w:rsidP="00D839B7">
      <w:pPr>
        <w:pStyle w:val="Standard"/>
        <w:jc w:val="both"/>
        <w:rPr>
          <w:lang w:val="es-ES"/>
        </w:rPr>
      </w:pPr>
      <w:r>
        <w:rPr>
          <w:rStyle w:val="Paragrafoarenletra-tipolehenetsia1"/>
          <w:rFonts w:ascii="Arial" w:eastAsia="Wingdings" w:hAnsi="Arial" w:cs="Arial"/>
          <w:b/>
          <w:i/>
          <w:color w:val="000000"/>
          <w:sz w:val="20"/>
          <w:lang w:val="es-ES" w:bidi="hi-IN"/>
        </w:rPr>
        <w:t xml:space="preserve">14. Uso del euskera  </w:t>
      </w:r>
    </w:p>
    <w:p w14:paraId="740F6222" w14:textId="77777777" w:rsidR="00D839B7" w:rsidRPr="0044568D" w:rsidRDefault="0001371B" w:rsidP="00D839B7">
      <w:pPr>
        <w:pStyle w:val="western"/>
        <w:spacing w:after="100" w:afterAutospacing="1" w:line="240" w:lineRule="auto"/>
        <w:jc w:val="both"/>
        <w:rPr>
          <w:rFonts w:ascii="Arial" w:hAnsi="Arial" w:cs="Arial"/>
          <w:color w:val="auto"/>
          <w:sz w:val="20"/>
          <w:szCs w:val="20"/>
          <w:lang w:val="es-ES_tradnl"/>
        </w:rPr>
      </w:pPr>
      <w:r w:rsidRPr="0044568D">
        <w:rPr>
          <w:rFonts w:ascii="Arial" w:hAnsi="Arial" w:cs="Arial"/>
          <w:color w:val="auto"/>
          <w:sz w:val="20"/>
          <w:szCs w:val="20"/>
          <w:lang w:val="es-ES_tradnl"/>
        </w:rPr>
        <w:t>En cumplimiento de lo establecido en el Decreto</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179/2019,</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sobre normalización del uso institucional y administrativo de las lenguas oficiales en las instituciones locales de Euskadi,</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cuando la actividad objeto de subvención implique una relación directa con un conjunto</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indeterminado de vecinos y vecinas, se deberá</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garantizar el uso normal del euskera, sin perjuicio de</w:t>
      </w:r>
      <w:r>
        <w:rPr>
          <w:rFonts w:ascii="Arial" w:hAnsi="Arial" w:cs="Arial"/>
          <w:color w:val="auto"/>
          <w:sz w:val="20"/>
          <w:szCs w:val="20"/>
          <w:lang w:val="es-ES_tradnl"/>
        </w:rPr>
        <w:t xml:space="preserve">l </w:t>
      </w:r>
      <w:r w:rsidRPr="0044568D">
        <w:rPr>
          <w:rFonts w:ascii="Arial" w:hAnsi="Arial" w:cs="Arial"/>
          <w:color w:val="auto"/>
          <w:sz w:val="20"/>
          <w:szCs w:val="20"/>
          <w:lang w:val="es-ES_tradnl"/>
        </w:rPr>
        <w:t>uso del castellano.</w:t>
      </w:r>
    </w:p>
    <w:p w14:paraId="0D34A213" w14:textId="77777777" w:rsidR="00D839B7" w:rsidRPr="00714B25" w:rsidRDefault="0001371B" w:rsidP="00D839B7">
      <w:pPr>
        <w:pStyle w:val="western"/>
        <w:spacing w:after="100" w:afterAutospacing="1" w:line="240" w:lineRule="auto"/>
        <w:jc w:val="both"/>
        <w:rPr>
          <w:rFonts w:ascii="Arial" w:hAnsi="Arial" w:cs="Arial"/>
          <w:color w:val="auto"/>
          <w:sz w:val="20"/>
          <w:szCs w:val="20"/>
          <w:lang w:val="es-ES_tradnl"/>
        </w:rPr>
      </w:pPr>
      <w:r w:rsidRPr="0044568D">
        <w:rPr>
          <w:rFonts w:ascii="Arial" w:hAnsi="Arial" w:cs="Arial"/>
          <w:color w:val="auto"/>
          <w:sz w:val="20"/>
          <w:szCs w:val="20"/>
          <w:lang w:val="es-ES_tradnl"/>
        </w:rPr>
        <w:t>Asimismo, en las</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comunicaciones o publicaciones que</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se produzcan</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en el marco de esa actividad</w:t>
      </w:r>
      <w:r>
        <w:rPr>
          <w:rFonts w:ascii="Arial" w:hAnsi="Arial" w:cs="Arial"/>
          <w:color w:val="auto"/>
          <w:sz w:val="20"/>
          <w:szCs w:val="20"/>
          <w:lang w:val="es-ES_tradnl"/>
        </w:rPr>
        <w:t xml:space="preserve"> </w:t>
      </w:r>
      <w:r w:rsidRPr="0044568D">
        <w:rPr>
          <w:rFonts w:ascii="Arial" w:hAnsi="Arial" w:cs="Arial"/>
          <w:color w:val="auto"/>
          <w:sz w:val="20"/>
          <w:szCs w:val="20"/>
          <w:lang w:val="es-ES_tradnl"/>
        </w:rPr>
        <w:t>se dará preferencia al euskera.</w:t>
      </w:r>
    </w:p>
    <w:p w14:paraId="373A5FC9" w14:textId="77777777" w:rsidR="00D839B7" w:rsidRDefault="0001371B" w:rsidP="00D839B7">
      <w:pPr>
        <w:pStyle w:val="Standard"/>
        <w:jc w:val="both"/>
        <w:rPr>
          <w:rFonts w:ascii="Arial" w:hAnsi="Arial" w:cs="Arial"/>
          <w:b/>
          <w:i/>
          <w:iCs/>
          <w:color w:val="000000"/>
          <w:sz w:val="20"/>
          <w:lang w:val="es-ES" w:eastAsia="es-ES" w:bidi="hi-IN"/>
        </w:rPr>
      </w:pPr>
      <w:r>
        <w:rPr>
          <w:rFonts w:ascii="Arial" w:hAnsi="Arial" w:cs="Arial"/>
          <w:b/>
          <w:i/>
          <w:iCs/>
          <w:color w:val="000000"/>
          <w:sz w:val="20"/>
          <w:lang w:val="es-ES" w:eastAsia="es-ES" w:bidi="hi-IN"/>
        </w:rPr>
        <w:t>15. Supuesto de incumplimiento</w:t>
      </w:r>
    </w:p>
    <w:p w14:paraId="5579744A" w14:textId="77777777" w:rsidR="00D839B7" w:rsidRDefault="00D839B7" w:rsidP="00D839B7">
      <w:pPr>
        <w:pStyle w:val="Standard"/>
        <w:jc w:val="both"/>
        <w:rPr>
          <w:rFonts w:ascii="Arial" w:hAnsi="Arial" w:cs="Arial"/>
          <w:i/>
          <w:iCs/>
          <w:color w:val="000000"/>
          <w:sz w:val="20"/>
          <w:lang w:val="es-ES" w:eastAsia="es-ES" w:bidi="hi-IN"/>
        </w:rPr>
      </w:pPr>
    </w:p>
    <w:p w14:paraId="2F6F25A8" w14:textId="77777777" w:rsidR="00D839B7" w:rsidRDefault="0001371B" w:rsidP="00D839B7">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 xml:space="preserve">El incumplimiento de cualquiera de las obligaciones previstas en las presentes bases supondrá la </w:t>
      </w:r>
      <w:r>
        <w:rPr>
          <w:rFonts w:ascii="Arial" w:hAnsi="Arial" w:cs="Arial"/>
          <w:color w:val="000000"/>
          <w:sz w:val="20"/>
          <w:lang w:val="es-ES" w:eastAsia="es-ES" w:bidi="hi-IN"/>
        </w:rPr>
        <w:t>revisión de la Concesión y, en su caso, la anulación, disminución o devolución de la cantidad otorgada.</w:t>
      </w:r>
    </w:p>
    <w:p w14:paraId="560471A6" w14:textId="77777777" w:rsidR="00D839B7" w:rsidRDefault="00D839B7" w:rsidP="00D839B7">
      <w:pPr>
        <w:pStyle w:val="Standard"/>
        <w:ind w:firstLine="289"/>
        <w:jc w:val="both"/>
        <w:rPr>
          <w:rFonts w:ascii="Arial" w:hAnsi="Arial" w:cs="Arial"/>
          <w:color w:val="000000"/>
          <w:sz w:val="20"/>
          <w:lang w:val="es-ES" w:eastAsia="es-ES" w:bidi="hi-IN"/>
        </w:rPr>
      </w:pPr>
    </w:p>
    <w:p w14:paraId="0388E26C" w14:textId="77777777" w:rsidR="00D839B7" w:rsidRDefault="0001371B" w:rsidP="00D839B7">
      <w:pPr>
        <w:pStyle w:val="Standard"/>
        <w:jc w:val="both"/>
        <w:rPr>
          <w:rFonts w:ascii="Arial" w:hAnsi="Arial" w:cs="Arial"/>
          <w:b/>
          <w:bCs w:val="0"/>
          <w:i/>
          <w:iCs/>
          <w:color w:val="000000"/>
          <w:sz w:val="20"/>
          <w:lang w:val="es-ES"/>
        </w:rPr>
      </w:pPr>
      <w:r>
        <w:rPr>
          <w:rFonts w:ascii="Arial" w:hAnsi="Arial" w:cs="Arial"/>
          <w:b/>
          <w:i/>
          <w:iCs/>
          <w:color w:val="000000"/>
          <w:sz w:val="20"/>
          <w:lang w:val="es-ES"/>
        </w:rPr>
        <w:t>16. Compatibilidad con otras subvenciones</w:t>
      </w:r>
    </w:p>
    <w:p w14:paraId="3562F90A" w14:textId="77777777" w:rsidR="00D839B7" w:rsidRDefault="00D839B7" w:rsidP="00D839B7">
      <w:pPr>
        <w:pStyle w:val="Standard"/>
        <w:jc w:val="both"/>
        <w:rPr>
          <w:rFonts w:ascii="Arial" w:hAnsi="Arial" w:cs="Arial"/>
          <w:b/>
          <w:bCs w:val="0"/>
          <w:i/>
          <w:iCs/>
          <w:color w:val="000000"/>
          <w:sz w:val="20"/>
          <w:lang w:val="es-ES"/>
        </w:rPr>
      </w:pPr>
    </w:p>
    <w:p w14:paraId="30F8CA21" w14:textId="77777777" w:rsidR="00D839B7" w:rsidRDefault="0001371B" w:rsidP="00D839B7">
      <w:pPr>
        <w:pStyle w:val="Standard"/>
        <w:jc w:val="both"/>
        <w:rPr>
          <w:rFonts w:ascii="Arial" w:hAnsi="Arial" w:cs="Arial"/>
          <w:color w:val="000000"/>
          <w:sz w:val="20"/>
          <w:lang w:val="es-ES"/>
        </w:rPr>
      </w:pPr>
      <w:r>
        <w:rPr>
          <w:rFonts w:ascii="Arial" w:hAnsi="Arial" w:cs="Arial"/>
          <w:color w:val="000000"/>
          <w:sz w:val="20"/>
          <w:lang w:val="es-ES"/>
        </w:rPr>
        <w:t xml:space="preserve">La subvención concedida por el Ayuntamiento será compatible con cualquier otra recibida para el mismo </w:t>
      </w:r>
      <w:r>
        <w:rPr>
          <w:rFonts w:ascii="Arial" w:hAnsi="Arial" w:cs="Arial"/>
          <w:color w:val="000000"/>
          <w:sz w:val="20"/>
          <w:lang w:val="es-ES"/>
        </w:rPr>
        <w:t>fin.</w:t>
      </w:r>
    </w:p>
    <w:p w14:paraId="536F1121" w14:textId="77777777" w:rsidR="00D839B7" w:rsidRDefault="0001371B" w:rsidP="00D839B7">
      <w:pPr>
        <w:pStyle w:val="Standard"/>
        <w:jc w:val="both"/>
        <w:rPr>
          <w:rFonts w:ascii="Arial" w:hAnsi="Arial" w:cs="Arial"/>
          <w:color w:val="000000"/>
          <w:sz w:val="20"/>
          <w:lang w:val="es-ES"/>
        </w:rPr>
      </w:pPr>
      <w:r>
        <w:rPr>
          <w:rFonts w:ascii="Arial" w:hAnsi="Arial" w:cs="Arial"/>
          <w:color w:val="000000"/>
          <w:sz w:val="20"/>
          <w:lang w:val="es-ES"/>
        </w:rPr>
        <w:t>Sin embargo, el importe de la subvención no podrá ser, por sí sola o junto con otras subvenciones, superior al costo de la actividad subvencionada.</w:t>
      </w:r>
    </w:p>
    <w:p w14:paraId="66F10138" w14:textId="77777777" w:rsidR="00D839B7" w:rsidRDefault="00D839B7" w:rsidP="00D839B7">
      <w:pPr>
        <w:pStyle w:val="Standard"/>
        <w:jc w:val="both"/>
        <w:rPr>
          <w:rFonts w:ascii="Arial" w:hAnsi="Arial" w:cs="Arial"/>
          <w:b/>
          <w:bCs w:val="0"/>
          <w:color w:val="000000"/>
          <w:sz w:val="20"/>
          <w:lang w:val="es-ES"/>
        </w:rPr>
      </w:pPr>
    </w:p>
    <w:p w14:paraId="46C8A034" w14:textId="77777777" w:rsidR="00D839B7" w:rsidRDefault="0001371B" w:rsidP="00D839B7">
      <w:pPr>
        <w:pStyle w:val="Standard"/>
        <w:jc w:val="both"/>
        <w:rPr>
          <w:rFonts w:ascii="Arial" w:hAnsi="Arial" w:cs="Arial"/>
          <w:b/>
          <w:bCs w:val="0"/>
          <w:i/>
          <w:iCs/>
          <w:color w:val="000000"/>
          <w:sz w:val="20"/>
          <w:lang w:val="es-ES"/>
        </w:rPr>
      </w:pPr>
      <w:r>
        <w:rPr>
          <w:rFonts w:ascii="Arial" w:hAnsi="Arial" w:cs="Arial"/>
          <w:b/>
          <w:i/>
          <w:iCs/>
          <w:color w:val="000000"/>
          <w:sz w:val="20"/>
          <w:lang w:val="es-ES"/>
        </w:rPr>
        <w:t>17.  Anulación o revocación de la subvención</w:t>
      </w:r>
    </w:p>
    <w:p w14:paraId="19B6C315" w14:textId="77777777" w:rsidR="00D839B7" w:rsidRDefault="00D839B7" w:rsidP="00D839B7">
      <w:pPr>
        <w:pStyle w:val="Standard"/>
        <w:jc w:val="both"/>
        <w:rPr>
          <w:rFonts w:ascii="Arial" w:hAnsi="Arial" w:cs="Arial"/>
          <w:b/>
          <w:bCs w:val="0"/>
          <w:color w:val="000000"/>
          <w:sz w:val="20"/>
          <w:lang w:val="es-ES"/>
        </w:rPr>
      </w:pPr>
    </w:p>
    <w:p w14:paraId="1366CE74" w14:textId="77777777" w:rsidR="00D839B7" w:rsidRDefault="0001371B" w:rsidP="00D839B7">
      <w:pPr>
        <w:pStyle w:val="Standard"/>
        <w:jc w:val="both"/>
        <w:rPr>
          <w:rFonts w:ascii="Arial" w:hAnsi="Arial" w:cs="Arial"/>
          <w:color w:val="000000"/>
          <w:sz w:val="20"/>
          <w:lang w:val="es-ES"/>
        </w:rPr>
      </w:pPr>
      <w:r>
        <w:rPr>
          <w:rFonts w:ascii="Arial" w:hAnsi="Arial" w:cs="Arial"/>
          <w:color w:val="000000"/>
          <w:sz w:val="20"/>
          <w:lang w:val="es-ES"/>
        </w:rPr>
        <w:t xml:space="preserve">Será motivo de revisión y, en su caso, de </w:t>
      </w:r>
      <w:r>
        <w:rPr>
          <w:rFonts w:ascii="Arial" w:hAnsi="Arial" w:cs="Arial"/>
          <w:color w:val="000000"/>
          <w:sz w:val="20"/>
          <w:lang w:val="es-ES"/>
        </w:rPr>
        <w:t>anulación de la subvención concedida, el haberla recibido sin cumplir las condiciones requeridas para ello.</w:t>
      </w:r>
    </w:p>
    <w:p w14:paraId="6A0AF91A" w14:textId="77777777" w:rsidR="00D839B7" w:rsidRDefault="00D839B7" w:rsidP="00D839B7">
      <w:pPr>
        <w:pStyle w:val="Standard"/>
        <w:jc w:val="both"/>
        <w:rPr>
          <w:rFonts w:ascii="Arial" w:hAnsi="Arial" w:cs="Arial"/>
          <w:b/>
          <w:bCs w:val="0"/>
          <w:color w:val="000000"/>
          <w:sz w:val="20"/>
          <w:lang w:val="es-ES"/>
        </w:rPr>
      </w:pPr>
    </w:p>
    <w:p w14:paraId="420346CB" w14:textId="77777777" w:rsidR="00D839B7" w:rsidRDefault="00D839B7" w:rsidP="00D839B7">
      <w:pPr>
        <w:pStyle w:val="Standard"/>
        <w:jc w:val="both"/>
        <w:rPr>
          <w:rFonts w:ascii="Arial" w:hAnsi="Arial" w:cs="Arial"/>
          <w:b/>
          <w:bCs w:val="0"/>
          <w:color w:val="000000"/>
          <w:sz w:val="20"/>
          <w:lang w:val="es-ES"/>
        </w:rPr>
      </w:pPr>
    </w:p>
    <w:p w14:paraId="12BFA640" w14:textId="77777777" w:rsidR="00D839B7" w:rsidRDefault="00D839B7" w:rsidP="00D839B7">
      <w:pPr>
        <w:pStyle w:val="Standard"/>
        <w:jc w:val="both"/>
        <w:rPr>
          <w:rFonts w:ascii="Arial" w:hAnsi="Arial" w:cs="Arial"/>
          <w:b/>
          <w:bCs w:val="0"/>
          <w:color w:val="000000"/>
          <w:sz w:val="20"/>
          <w:lang w:val="es-ES"/>
        </w:rPr>
      </w:pPr>
    </w:p>
    <w:p w14:paraId="5D59AA2F" w14:textId="77777777" w:rsidR="00D839B7" w:rsidRDefault="0001371B" w:rsidP="00D839B7">
      <w:pPr>
        <w:pStyle w:val="Standard"/>
        <w:jc w:val="both"/>
        <w:rPr>
          <w:rFonts w:ascii="Arial" w:hAnsi="Arial" w:cs="Arial"/>
          <w:b/>
          <w:bCs w:val="0"/>
          <w:i/>
          <w:iCs/>
          <w:color w:val="000000"/>
          <w:sz w:val="20"/>
          <w:lang w:val="es-ES"/>
        </w:rPr>
      </w:pPr>
      <w:r>
        <w:rPr>
          <w:rFonts w:ascii="Arial" w:hAnsi="Arial" w:cs="Arial"/>
          <w:b/>
          <w:i/>
          <w:iCs/>
          <w:color w:val="000000"/>
          <w:sz w:val="20"/>
          <w:lang w:val="es-ES"/>
        </w:rPr>
        <w:lastRenderedPageBreak/>
        <w:t>18. Interpretación</w:t>
      </w:r>
    </w:p>
    <w:p w14:paraId="53E2AB1C" w14:textId="77777777" w:rsidR="00D839B7" w:rsidRDefault="00D839B7" w:rsidP="00D839B7">
      <w:pPr>
        <w:pStyle w:val="Standard"/>
        <w:jc w:val="both"/>
        <w:rPr>
          <w:rFonts w:ascii="Arial" w:hAnsi="Arial" w:cs="Arial"/>
          <w:b/>
          <w:bCs w:val="0"/>
          <w:color w:val="000000"/>
          <w:sz w:val="20"/>
          <w:lang w:val="es-ES"/>
        </w:rPr>
      </w:pPr>
    </w:p>
    <w:p w14:paraId="39CB2970" w14:textId="77777777" w:rsidR="00D839B7" w:rsidRDefault="0001371B" w:rsidP="00D839B7">
      <w:pPr>
        <w:pStyle w:val="Standard"/>
        <w:jc w:val="both"/>
        <w:rPr>
          <w:rFonts w:ascii="Arial" w:hAnsi="Arial" w:cs="Arial"/>
          <w:color w:val="000000"/>
          <w:sz w:val="20"/>
          <w:lang w:val="es-ES"/>
        </w:rPr>
      </w:pPr>
      <w:r>
        <w:rPr>
          <w:rFonts w:ascii="Arial" w:hAnsi="Arial" w:cs="Arial"/>
          <w:color w:val="000000"/>
          <w:sz w:val="20"/>
          <w:lang w:val="es-ES"/>
        </w:rPr>
        <w:t>Cualquier duda surgida en la interpretación y desarrollo de estas bases será resuelta por la persona que presida la comisión de Servicios Sociales.</w:t>
      </w:r>
    </w:p>
    <w:p w14:paraId="4201867A" w14:textId="77777777" w:rsidR="00D839B7" w:rsidRDefault="00D839B7" w:rsidP="00D839B7">
      <w:pPr>
        <w:pStyle w:val="Standard"/>
        <w:jc w:val="both"/>
        <w:rPr>
          <w:rFonts w:ascii="Arial" w:hAnsi="Arial" w:cs="Arial"/>
          <w:b/>
          <w:bCs w:val="0"/>
          <w:color w:val="000000"/>
          <w:sz w:val="20"/>
          <w:lang w:val="es-ES"/>
        </w:rPr>
      </w:pPr>
    </w:p>
    <w:p w14:paraId="4F90D986" w14:textId="77777777" w:rsidR="00D839B7" w:rsidRDefault="0001371B" w:rsidP="00D839B7">
      <w:pPr>
        <w:pStyle w:val="Standard"/>
        <w:jc w:val="both"/>
        <w:rPr>
          <w:rFonts w:ascii="Arial" w:hAnsi="Arial" w:cs="Arial"/>
          <w:b/>
          <w:bCs w:val="0"/>
          <w:i/>
          <w:iCs/>
          <w:color w:val="000000"/>
          <w:sz w:val="20"/>
          <w:lang w:val="es-ES"/>
        </w:rPr>
      </w:pPr>
      <w:r>
        <w:rPr>
          <w:rFonts w:ascii="Arial" w:hAnsi="Arial" w:cs="Arial"/>
          <w:b/>
          <w:i/>
          <w:iCs/>
          <w:color w:val="000000"/>
          <w:sz w:val="20"/>
          <w:lang w:val="es-ES"/>
        </w:rPr>
        <w:t>19. Normativa Supletoria</w:t>
      </w:r>
    </w:p>
    <w:p w14:paraId="02F5D668" w14:textId="77777777" w:rsidR="00D839B7" w:rsidRDefault="00D839B7" w:rsidP="00D839B7">
      <w:pPr>
        <w:pStyle w:val="Standard"/>
        <w:jc w:val="both"/>
        <w:rPr>
          <w:rFonts w:ascii="Arial" w:hAnsi="Arial" w:cs="Arial"/>
          <w:b/>
          <w:bCs w:val="0"/>
          <w:color w:val="000000"/>
          <w:sz w:val="20"/>
          <w:lang w:val="es-ES"/>
        </w:rPr>
      </w:pPr>
    </w:p>
    <w:p w14:paraId="2C2EF666" w14:textId="77777777" w:rsidR="00D839B7" w:rsidRDefault="0001371B" w:rsidP="00D839B7">
      <w:pPr>
        <w:pStyle w:val="Standard"/>
        <w:jc w:val="both"/>
        <w:rPr>
          <w:rFonts w:ascii="Arial" w:hAnsi="Arial" w:cs="Arial"/>
          <w:color w:val="000000"/>
          <w:sz w:val="20"/>
          <w:lang w:val="es-ES" w:eastAsia="es-ES" w:bidi="hi-IN"/>
        </w:rPr>
      </w:pPr>
      <w:r>
        <w:rPr>
          <w:rFonts w:ascii="Arial" w:hAnsi="Arial" w:cs="Arial"/>
          <w:color w:val="000000"/>
          <w:sz w:val="20"/>
          <w:lang w:val="es-ES" w:eastAsia="es-ES" w:bidi="hi-IN"/>
        </w:rPr>
        <w:t>Para cuanto no esté expresamente establecido en las presentes bases, será de aplicación lo dispuesto en la ley estatal 38/2003, de 17 de noviembre, así como el resto de la legislación en vigor en materia de subvenciones.</w:t>
      </w:r>
    </w:p>
    <w:p w14:paraId="20AF7DC0" w14:textId="77777777" w:rsidR="00D839B7" w:rsidRPr="005E5933" w:rsidRDefault="00D839B7" w:rsidP="00D839B7">
      <w:pPr>
        <w:rPr>
          <w:lang w:val="es-ES"/>
        </w:rPr>
      </w:pPr>
    </w:p>
    <w:p w14:paraId="0777FF4D" w14:textId="77777777" w:rsidR="00A95A3C" w:rsidRPr="00D839B7" w:rsidRDefault="00A95A3C" w:rsidP="00D839B7">
      <w:pPr>
        <w:rPr>
          <w:lang w:val="es-ES"/>
        </w:rPr>
      </w:pPr>
    </w:p>
    <w:sectPr w:rsidR="00A95A3C" w:rsidRPr="00D839B7">
      <w:headerReference w:type="default" r:id="rId11"/>
      <w:headerReference w:type="first" r:id="rId12"/>
      <w:footerReference w:type="first" r:id="rId13"/>
      <w:pgSz w:w="11906" w:h="16838"/>
      <w:pgMar w:top="2875" w:right="1701" w:bottom="1418" w:left="1701" w:header="539" w:footer="59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81DAB" w14:textId="77777777" w:rsidR="0001371B" w:rsidRDefault="0001371B">
      <w:r>
        <w:separator/>
      </w:r>
    </w:p>
  </w:endnote>
  <w:endnote w:type="continuationSeparator" w:id="0">
    <w:p w14:paraId="3D698A26" w14:textId="77777777" w:rsidR="0001371B" w:rsidRDefault="0001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swiss"/>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CE534" w14:textId="77777777" w:rsidR="003B03C4" w:rsidRDefault="0001371B" w:rsidP="003B03C4">
    <w:pPr>
      <w:ind w:left="-993" w:right="-994"/>
      <w:jc w:val="center"/>
      <w:rPr>
        <w:rFonts w:ascii="Arial" w:hAnsi="Arial" w:cs="Arial"/>
        <w:sz w:val="15"/>
        <w:szCs w:val="15"/>
      </w:rPr>
    </w:pPr>
    <w:r w:rsidRPr="00613614">
      <w:rPr>
        <w:rFonts w:ascii="Arial" w:hAnsi="Arial" w:cs="Arial"/>
        <w:sz w:val="15"/>
        <w:szCs w:val="15"/>
      </w:rPr>
      <w:t>Fernando Eskoriatza plaza, 1 ●20540 Eskoriatza ●Gipuzkoa ●Tel: 943 71 31 36 ●Faxa: 943 71 40 42 ●</w:t>
    </w:r>
    <w:hyperlink r:id="rId1" w:history="1">
      <w:r w:rsidR="003B03C4" w:rsidRPr="00613614">
        <w:rPr>
          <w:rStyle w:val="Hiperesteka"/>
          <w:rFonts w:ascii="Arial" w:hAnsi="Arial" w:cs="Arial"/>
          <w:sz w:val="15"/>
          <w:szCs w:val="15"/>
        </w:rPr>
        <w:t>gizarte@eskoriatza.eus</w:t>
      </w:r>
    </w:hyperlink>
    <w:r w:rsidRPr="00613614">
      <w:rPr>
        <w:rFonts w:ascii="Arial" w:hAnsi="Arial" w:cs="Arial"/>
        <w:sz w:val="15"/>
        <w:szCs w:val="15"/>
      </w:rPr>
      <w:t xml:space="preserve"> ●</w:t>
    </w:r>
    <w:hyperlink r:id="rId2" w:history="1">
      <w:r w:rsidR="003B03C4" w:rsidRPr="00613614">
        <w:rPr>
          <w:rStyle w:val="Hiperesteka"/>
          <w:rFonts w:ascii="Arial" w:hAnsi="Arial" w:cs="Arial"/>
          <w:sz w:val="15"/>
          <w:szCs w:val="15"/>
        </w:rPr>
        <w:t>www.eskoriatza.eus</w:t>
      </w:r>
    </w:hyperlink>
  </w:p>
  <w:p w14:paraId="74F1B6EE" w14:textId="77777777" w:rsidR="003B03C4" w:rsidRPr="003B03C4" w:rsidRDefault="003B03C4" w:rsidP="003B03C4">
    <w:pPr>
      <w:ind w:left="-993" w:right="-994"/>
      <w:rPr>
        <w:rFonts w:ascii="Arial" w:hAnsi="Arial" w:cs="Arial"/>
        <w:sz w:val="15"/>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A1C64" w14:textId="77777777" w:rsidR="0001371B" w:rsidRDefault="0001371B">
      <w:r>
        <w:separator/>
      </w:r>
    </w:p>
  </w:footnote>
  <w:footnote w:type="continuationSeparator" w:id="0">
    <w:p w14:paraId="1ACAA961" w14:textId="77777777" w:rsidR="0001371B" w:rsidRDefault="000137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8063D" w14:textId="77777777" w:rsidR="003B03C4" w:rsidRDefault="0001371B">
    <w:pPr>
      <w:pStyle w:val="Goiburua"/>
      <w:jc w:val="center"/>
    </w:pPr>
    <w:r>
      <w:rPr>
        <w:noProof/>
      </w:rPr>
      <w:drawing>
        <wp:inline distT="0" distB="0" distL="0" distR="0" wp14:anchorId="2F7F9CDD" wp14:editId="4DB18E78">
          <wp:extent cx="1097280" cy="1024199"/>
          <wp:effectExtent l="0" t="0" r="7620" b="4501"/>
          <wp:docPr id="1" name="grafikoak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lum/>
                    <a:alphaModFix/>
                  </a:blip>
                  <a:stretch>
                    <a:fillRect/>
                  </a:stretch>
                </pic:blipFill>
                <pic:spPr>
                  <a:xfrm>
                    <a:off x="0" y="0"/>
                    <a:ext cx="1097280" cy="1024199"/>
                  </a:xfrm>
                  <a:prstGeom prst="rect">
                    <a:avLst/>
                  </a:prstGeom>
                  <a:ln>
                    <a:noFill/>
                    <a:prstDash val="soli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0131B" w14:textId="77777777" w:rsidR="00AB338B" w:rsidRDefault="0001371B" w:rsidP="00AB338B">
    <w:pPr>
      <w:pStyle w:val="Goiburua"/>
      <w:ind w:left="-933"/>
      <w:rPr>
        <w:sz w:val="44"/>
      </w:rPr>
    </w:pPr>
    <w:r>
      <w:rPr>
        <w:noProof/>
      </w:rPr>
      <w:drawing>
        <wp:inline distT="0" distB="0" distL="0" distR="0" wp14:anchorId="2FB376AC" wp14:editId="12DC7F9A">
          <wp:extent cx="1876425" cy="1028700"/>
          <wp:effectExtent l="0" t="0" r="0" b="0"/>
          <wp:docPr id="1883605154" name="Irudia 1883605154"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05154"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p w14:paraId="5C79B977" w14:textId="77777777" w:rsidR="003B03C4" w:rsidRPr="00AB338B" w:rsidRDefault="0001371B" w:rsidP="00AB338B">
    <w:pPr>
      <w:pStyle w:val="Goiburua"/>
      <w:ind w:left="-426"/>
      <w:rPr>
        <w:rFonts w:ascii="Arial Black" w:hAnsi="Arial Black"/>
        <w:sz w:val="19"/>
        <w:szCs w:val="19"/>
      </w:rPr>
    </w:pPr>
    <w:r>
      <w:rPr>
        <w:rFonts w:ascii="Arial Black" w:hAnsi="Arial Black"/>
        <w:noProof/>
        <w:sz w:val="19"/>
        <w:szCs w:val="19"/>
      </w:rPr>
      <w:t>gizarte zerbitzuak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D812E2D"/>
    <w:multiLevelType w:val="multilevel"/>
    <w:tmpl w:val="59BE2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AE6ED3"/>
    <w:multiLevelType w:val="hybridMultilevel"/>
    <w:tmpl w:val="D6B43D18"/>
    <w:lvl w:ilvl="0" w:tplc="D2EC2128">
      <w:start w:val="1"/>
      <w:numFmt w:val="bullet"/>
      <w:lvlText w:val=""/>
      <w:lvlJc w:val="left"/>
      <w:pPr>
        <w:ind w:left="1440" w:hanging="360"/>
      </w:pPr>
      <w:rPr>
        <w:rFonts w:ascii="Symbol" w:hAnsi="Symbol" w:hint="default"/>
      </w:rPr>
    </w:lvl>
    <w:lvl w:ilvl="1" w:tplc="734CC8F6" w:tentative="1">
      <w:start w:val="1"/>
      <w:numFmt w:val="bullet"/>
      <w:lvlText w:val="o"/>
      <w:lvlJc w:val="left"/>
      <w:pPr>
        <w:ind w:left="2160" w:hanging="360"/>
      </w:pPr>
      <w:rPr>
        <w:rFonts w:ascii="Courier New" w:hAnsi="Courier New" w:cs="Courier New" w:hint="default"/>
      </w:rPr>
    </w:lvl>
    <w:lvl w:ilvl="2" w:tplc="309C609E" w:tentative="1">
      <w:start w:val="1"/>
      <w:numFmt w:val="bullet"/>
      <w:lvlText w:val=""/>
      <w:lvlJc w:val="left"/>
      <w:pPr>
        <w:ind w:left="2880" w:hanging="360"/>
      </w:pPr>
      <w:rPr>
        <w:rFonts w:ascii="Wingdings" w:hAnsi="Wingdings" w:hint="default"/>
      </w:rPr>
    </w:lvl>
    <w:lvl w:ilvl="3" w:tplc="1198535C" w:tentative="1">
      <w:start w:val="1"/>
      <w:numFmt w:val="bullet"/>
      <w:lvlText w:val=""/>
      <w:lvlJc w:val="left"/>
      <w:pPr>
        <w:ind w:left="3600" w:hanging="360"/>
      </w:pPr>
      <w:rPr>
        <w:rFonts w:ascii="Symbol" w:hAnsi="Symbol" w:hint="default"/>
      </w:rPr>
    </w:lvl>
    <w:lvl w:ilvl="4" w:tplc="447A651A" w:tentative="1">
      <w:start w:val="1"/>
      <w:numFmt w:val="bullet"/>
      <w:lvlText w:val="o"/>
      <w:lvlJc w:val="left"/>
      <w:pPr>
        <w:ind w:left="4320" w:hanging="360"/>
      </w:pPr>
      <w:rPr>
        <w:rFonts w:ascii="Courier New" w:hAnsi="Courier New" w:cs="Courier New" w:hint="default"/>
      </w:rPr>
    </w:lvl>
    <w:lvl w:ilvl="5" w:tplc="F36AC5C6" w:tentative="1">
      <w:start w:val="1"/>
      <w:numFmt w:val="bullet"/>
      <w:lvlText w:val=""/>
      <w:lvlJc w:val="left"/>
      <w:pPr>
        <w:ind w:left="5040" w:hanging="360"/>
      </w:pPr>
      <w:rPr>
        <w:rFonts w:ascii="Wingdings" w:hAnsi="Wingdings" w:hint="default"/>
      </w:rPr>
    </w:lvl>
    <w:lvl w:ilvl="6" w:tplc="F858FC80" w:tentative="1">
      <w:start w:val="1"/>
      <w:numFmt w:val="bullet"/>
      <w:lvlText w:val=""/>
      <w:lvlJc w:val="left"/>
      <w:pPr>
        <w:ind w:left="5760" w:hanging="360"/>
      </w:pPr>
      <w:rPr>
        <w:rFonts w:ascii="Symbol" w:hAnsi="Symbol" w:hint="default"/>
      </w:rPr>
    </w:lvl>
    <w:lvl w:ilvl="7" w:tplc="5AD2B238" w:tentative="1">
      <w:start w:val="1"/>
      <w:numFmt w:val="bullet"/>
      <w:lvlText w:val="o"/>
      <w:lvlJc w:val="left"/>
      <w:pPr>
        <w:ind w:left="6480" w:hanging="360"/>
      </w:pPr>
      <w:rPr>
        <w:rFonts w:ascii="Courier New" w:hAnsi="Courier New" w:cs="Courier New" w:hint="default"/>
      </w:rPr>
    </w:lvl>
    <w:lvl w:ilvl="8" w:tplc="C240CA5C" w:tentative="1">
      <w:start w:val="1"/>
      <w:numFmt w:val="bullet"/>
      <w:lvlText w:val=""/>
      <w:lvlJc w:val="left"/>
      <w:pPr>
        <w:ind w:left="7200" w:hanging="360"/>
      </w:pPr>
      <w:rPr>
        <w:rFonts w:ascii="Wingdings" w:hAnsi="Wingdings" w:hint="default"/>
      </w:rPr>
    </w:lvl>
  </w:abstractNum>
  <w:abstractNum w:abstractNumId="4" w15:restartNumberingAfterBreak="0">
    <w:nsid w:val="0FC40ACB"/>
    <w:multiLevelType w:val="multilevel"/>
    <w:tmpl w:val="4C78F6C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A308C"/>
    <w:multiLevelType w:val="hybridMultilevel"/>
    <w:tmpl w:val="6C3EEFFA"/>
    <w:lvl w:ilvl="0" w:tplc="8E6AFD2A">
      <w:start w:val="1"/>
      <w:numFmt w:val="bullet"/>
      <w:lvlText w:val=""/>
      <w:lvlJc w:val="left"/>
      <w:pPr>
        <w:ind w:left="720" w:hanging="360"/>
      </w:pPr>
      <w:rPr>
        <w:rFonts w:ascii="Symbol" w:hAnsi="Symbol" w:hint="default"/>
      </w:rPr>
    </w:lvl>
    <w:lvl w:ilvl="1" w:tplc="F75C2876" w:tentative="1">
      <w:start w:val="1"/>
      <w:numFmt w:val="bullet"/>
      <w:lvlText w:val="o"/>
      <w:lvlJc w:val="left"/>
      <w:pPr>
        <w:ind w:left="1440" w:hanging="360"/>
      </w:pPr>
      <w:rPr>
        <w:rFonts w:ascii="Courier New" w:hAnsi="Courier New" w:cs="Courier New" w:hint="default"/>
      </w:rPr>
    </w:lvl>
    <w:lvl w:ilvl="2" w:tplc="89DA06C0" w:tentative="1">
      <w:start w:val="1"/>
      <w:numFmt w:val="bullet"/>
      <w:lvlText w:val=""/>
      <w:lvlJc w:val="left"/>
      <w:pPr>
        <w:ind w:left="2160" w:hanging="360"/>
      </w:pPr>
      <w:rPr>
        <w:rFonts w:ascii="Wingdings" w:hAnsi="Wingdings" w:hint="default"/>
      </w:rPr>
    </w:lvl>
    <w:lvl w:ilvl="3" w:tplc="4B7C2478" w:tentative="1">
      <w:start w:val="1"/>
      <w:numFmt w:val="bullet"/>
      <w:lvlText w:val=""/>
      <w:lvlJc w:val="left"/>
      <w:pPr>
        <w:ind w:left="2880" w:hanging="360"/>
      </w:pPr>
      <w:rPr>
        <w:rFonts w:ascii="Symbol" w:hAnsi="Symbol" w:hint="default"/>
      </w:rPr>
    </w:lvl>
    <w:lvl w:ilvl="4" w:tplc="6162480C" w:tentative="1">
      <w:start w:val="1"/>
      <w:numFmt w:val="bullet"/>
      <w:lvlText w:val="o"/>
      <w:lvlJc w:val="left"/>
      <w:pPr>
        <w:ind w:left="3600" w:hanging="360"/>
      </w:pPr>
      <w:rPr>
        <w:rFonts w:ascii="Courier New" w:hAnsi="Courier New" w:cs="Courier New" w:hint="default"/>
      </w:rPr>
    </w:lvl>
    <w:lvl w:ilvl="5" w:tplc="44F4BE92" w:tentative="1">
      <w:start w:val="1"/>
      <w:numFmt w:val="bullet"/>
      <w:lvlText w:val=""/>
      <w:lvlJc w:val="left"/>
      <w:pPr>
        <w:ind w:left="4320" w:hanging="360"/>
      </w:pPr>
      <w:rPr>
        <w:rFonts w:ascii="Wingdings" w:hAnsi="Wingdings" w:hint="default"/>
      </w:rPr>
    </w:lvl>
    <w:lvl w:ilvl="6" w:tplc="8F3433B6" w:tentative="1">
      <w:start w:val="1"/>
      <w:numFmt w:val="bullet"/>
      <w:lvlText w:val=""/>
      <w:lvlJc w:val="left"/>
      <w:pPr>
        <w:ind w:left="5040" w:hanging="360"/>
      </w:pPr>
      <w:rPr>
        <w:rFonts w:ascii="Symbol" w:hAnsi="Symbol" w:hint="default"/>
      </w:rPr>
    </w:lvl>
    <w:lvl w:ilvl="7" w:tplc="34EA7050" w:tentative="1">
      <w:start w:val="1"/>
      <w:numFmt w:val="bullet"/>
      <w:lvlText w:val="o"/>
      <w:lvlJc w:val="left"/>
      <w:pPr>
        <w:ind w:left="5760" w:hanging="360"/>
      </w:pPr>
      <w:rPr>
        <w:rFonts w:ascii="Courier New" w:hAnsi="Courier New" w:cs="Courier New" w:hint="default"/>
      </w:rPr>
    </w:lvl>
    <w:lvl w:ilvl="8" w:tplc="1CB00182" w:tentative="1">
      <w:start w:val="1"/>
      <w:numFmt w:val="bullet"/>
      <w:lvlText w:val=""/>
      <w:lvlJc w:val="left"/>
      <w:pPr>
        <w:ind w:left="6480" w:hanging="360"/>
      </w:pPr>
      <w:rPr>
        <w:rFonts w:ascii="Wingdings" w:hAnsi="Wingdings" w:hint="default"/>
      </w:rPr>
    </w:lvl>
  </w:abstractNum>
  <w:abstractNum w:abstractNumId="6" w15:restartNumberingAfterBreak="0">
    <w:nsid w:val="151740BA"/>
    <w:multiLevelType w:val="multilevel"/>
    <w:tmpl w:val="E864EBEC"/>
    <w:styleLink w:val="WW8Num1"/>
    <w:lvl w:ilvl="0">
      <w:start w:val="1"/>
      <w:numFmt w:val="decimal"/>
      <w:lvlText w:val="%1."/>
      <w:lvlJc w:val="left"/>
      <w:pPr>
        <w:ind w:left="1284"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16FA236E"/>
    <w:multiLevelType w:val="multilevel"/>
    <w:tmpl w:val="E9480A3E"/>
    <w:styleLink w:val="Outline"/>
    <w:lvl w:ilvl="0">
      <w:start w:val="1"/>
      <w:numFmt w:val="decimal"/>
      <w:lvlText w:val="%1"/>
      <w:lvlJc w:val="left"/>
      <w:pPr>
        <w:ind w:left="999" w:hanging="432"/>
      </w:pPr>
    </w:lvl>
    <w:lvl w:ilvl="1">
      <w:start w:val="1"/>
      <w:numFmt w:val="decimal"/>
      <w:pStyle w:val="2izenburua"/>
      <w:lvlText w:val="%1.%2"/>
      <w:lvlJc w:val="left"/>
      <w:pPr>
        <w:ind w:left="1143" w:hanging="576"/>
      </w:pPr>
    </w:lvl>
    <w:lvl w:ilvl="2">
      <w:start w:val="1"/>
      <w:numFmt w:val="decimal"/>
      <w:lvlText w:val="%1.%2.%3"/>
      <w:lvlJc w:val="left"/>
      <w:pPr>
        <w:ind w:left="1287" w:hanging="720"/>
      </w:pPr>
    </w:lvl>
    <w:lvl w:ilvl="3">
      <w:start w:val="1"/>
      <w:numFmt w:val="decimal"/>
      <w:pStyle w:val="4izenburua"/>
      <w:lvlText w:val="%1.%2.%3.%4"/>
      <w:lvlJc w:val="left"/>
      <w:pPr>
        <w:ind w:left="1431" w:hanging="864"/>
      </w:pPr>
    </w:lvl>
    <w:lvl w:ilvl="4">
      <w:start w:val="1"/>
      <w:numFmt w:val="decimal"/>
      <w:pStyle w:val="5izenburua"/>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8" w15:restartNumberingAfterBreak="0">
    <w:nsid w:val="19E05600"/>
    <w:multiLevelType w:val="multilevel"/>
    <w:tmpl w:val="AFA6F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C63A7"/>
    <w:multiLevelType w:val="multilevel"/>
    <w:tmpl w:val="9ABEDBE6"/>
    <w:styleLink w:val="WW8Num5"/>
    <w:lvl w:ilvl="0">
      <w:start w:val="1"/>
      <w:numFmt w:val="lowerLetter"/>
      <w:pStyle w:val="a"/>
      <w:lvlText w:val="%1)"/>
      <w:lvlJc w:val="left"/>
      <w:pPr>
        <w:ind w:left="1854" w:hanging="360"/>
      </w:p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0" w15:restartNumberingAfterBreak="0">
    <w:nsid w:val="1D4937AA"/>
    <w:multiLevelType w:val="multilevel"/>
    <w:tmpl w:val="74240B7A"/>
    <w:lvl w:ilvl="0">
      <w:start w:val="1"/>
      <w:numFmt w:val="bullet"/>
      <w:lvlText w:val=""/>
      <w:lvlJc w:val="left"/>
      <w:pPr>
        <w:tabs>
          <w:tab w:val="num" w:pos="2136"/>
        </w:tabs>
        <w:ind w:left="2136" w:hanging="360"/>
      </w:pPr>
      <w:rPr>
        <w:rFonts w:ascii="Symbol" w:hAnsi="Symbol" w:hint="default"/>
        <w:sz w:val="20"/>
      </w:rPr>
    </w:lvl>
    <w:lvl w:ilvl="1" w:tentative="1">
      <w:start w:val="1"/>
      <w:numFmt w:val="bullet"/>
      <w:lvlText w:val="o"/>
      <w:lvlJc w:val="left"/>
      <w:pPr>
        <w:tabs>
          <w:tab w:val="num" w:pos="2856"/>
        </w:tabs>
        <w:ind w:left="2856" w:hanging="360"/>
      </w:pPr>
      <w:rPr>
        <w:rFonts w:ascii="Courier New" w:hAnsi="Courier New" w:hint="default"/>
        <w:sz w:val="20"/>
      </w:rPr>
    </w:lvl>
    <w:lvl w:ilvl="2" w:tentative="1">
      <w:start w:val="1"/>
      <w:numFmt w:val="bullet"/>
      <w:lvlText w:val=""/>
      <w:lvlJc w:val="left"/>
      <w:pPr>
        <w:tabs>
          <w:tab w:val="num" w:pos="3576"/>
        </w:tabs>
        <w:ind w:left="3576" w:hanging="360"/>
      </w:pPr>
      <w:rPr>
        <w:rFonts w:ascii="Wingdings" w:hAnsi="Wingdings" w:hint="default"/>
        <w:sz w:val="20"/>
      </w:rPr>
    </w:lvl>
    <w:lvl w:ilvl="3" w:tentative="1">
      <w:start w:val="1"/>
      <w:numFmt w:val="bullet"/>
      <w:lvlText w:val=""/>
      <w:lvlJc w:val="left"/>
      <w:pPr>
        <w:tabs>
          <w:tab w:val="num" w:pos="4296"/>
        </w:tabs>
        <w:ind w:left="4296" w:hanging="360"/>
      </w:pPr>
      <w:rPr>
        <w:rFonts w:ascii="Wingdings" w:hAnsi="Wingdings" w:hint="default"/>
        <w:sz w:val="20"/>
      </w:rPr>
    </w:lvl>
    <w:lvl w:ilvl="4" w:tentative="1">
      <w:start w:val="1"/>
      <w:numFmt w:val="bullet"/>
      <w:lvlText w:val=""/>
      <w:lvlJc w:val="left"/>
      <w:pPr>
        <w:tabs>
          <w:tab w:val="num" w:pos="5016"/>
        </w:tabs>
        <w:ind w:left="5016" w:hanging="360"/>
      </w:pPr>
      <w:rPr>
        <w:rFonts w:ascii="Wingdings" w:hAnsi="Wingdings" w:hint="default"/>
        <w:sz w:val="20"/>
      </w:rPr>
    </w:lvl>
    <w:lvl w:ilvl="5" w:tentative="1">
      <w:start w:val="1"/>
      <w:numFmt w:val="bullet"/>
      <w:lvlText w:val=""/>
      <w:lvlJc w:val="left"/>
      <w:pPr>
        <w:tabs>
          <w:tab w:val="num" w:pos="5736"/>
        </w:tabs>
        <w:ind w:left="5736" w:hanging="360"/>
      </w:pPr>
      <w:rPr>
        <w:rFonts w:ascii="Wingdings" w:hAnsi="Wingdings" w:hint="default"/>
        <w:sz w:val="20"/>
      </w:rPr>
    </w:lvl>
    <w:lvl w:ilvl="6" w:tentative="1">
      <w:start w:val="1"/>
      <w:numFmt w:val="bullet"/>
      <w:lvlText w:val=""/>
      <w:lvlJc w:val="left"/>
      <w:pPr>
        <w:tabs>
          <w:tab w:val="num" w:pos="6456"/>
        </w:tabs>
        <w:ind w:left="6456" w:hanging="360"/>
      </w:pPr>
      <w:rPr>
        <w:rFonts w:ascii="Wingdings" w:hAnsi="Wingdings" w:hint="default"/>
        <w:sz w:val="20"/>
      </w:rPr>
    </w:lvl>
    <w:lvl w:ilvl="7" w:tentative="1">
      <w:start w:val="1"/>
      <w:numFmt w:val="bullet"/>
      <w:lvlText w:val=""/>
      <w:lvlJc w:val="left"/>
      <w:pPr>
        <w:tabs>
          <w:tab w:val="num" w:pos="7176"/>
        </w:tabs>
        <w:ind w:left="7176" w:hanging="360"/>
      </w:pPr>
      <w:rPr>
        <w:rFonts w:ascii="Wingdings" w:hAnsi="Wingdings" w:hint="default"/>
        <w:sz w:val="20"/>
      </w:rPr>
    </w:lvl>
    <w:lvl w:ilvl="8" w:tentative="1">
      <w:start w:val="1"/>
      <w:numFmt w:val="bullet"/>
      <w:lvlText w:val=""/>
      <w:lvlJc w:val="left"/>
      <w:pPr>
        <w:tabs>
          <w:tab w:val="num" w:pos="7896"/>
        </w:tabs>
        <w:ind w:left="7896" w:hanging="360"/>
      </w:pPr>
      <w:rPr>
        <w:rFonts w:ascii="Wingdings" w:hAnsi="Wingdings" w:hint="default"/>
        <w:sz w:val="20"/>
      </w:rPr>
    </w:lvl>
  </w:abstractNum>
  <w:abstractNum w:abstractNumId="11" w15:restartNumberingAfterBreak="0">
    <w:nsid w:val="1F891167"/>
    <w:multiLevelType w:val="multilevel"/>
    <w:tmpl w:val="97E233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8130FC"/>
    <w:multiLevelType w:val="multilevel"/>
    <w:tmpl w:val="F5F671A6"/>
    <w:styleLink w:val="WW8Num8"/>
    <w:lvl w:ilvl="0">
      <w:numFmt w:val="bullet"/>
      <w:pStyle w:val="subsubsubtexto"/>
      <w:lvlText w:val=""/>
      <w:lvlJc w:val="left"/>
      <w:pPr>
        <w:ind w:left="3195" w:hanging="360"/>
      </w:pPr>
      <w:rPr>
        <w:rFonts w:ascii="Wingdings" w:hAnsi="Wingdings" w:cs="Wingdings"/>
      </w:rPr>
    </w:lvl>
    <w:lvl w:ilvl="1">
      <w:numFmt w:val="bullet"/>
      <w:lvlText w:val="o"/>
      <w:lvlJc w:val="left"/>
      <w:pPr>
        <w:ind w:left="3501" w:hanging="360"/>
      </w:pPr>
      <w:rPr>
        <w:rFonts w:ascii="Courier New" w:hAnsi="Courier New" w:cs="Courier New"/>
      </w:rPr>
    </w:lvl>
    <w:lvl w:ilvl="2">
      <w:numFmt w:val="bullet"/>
      <w:lvlText w:val=""/>
      <w:lvlJc w:val="left"/>
      <w:pPr>
        <w:ind w:left="4221" w:hanging="360"/>
      </w:pPr>
      <w:rPr>
        <w:rFonts w:ascii="Wingdings" w:hAnsi="Wingdings" w:cs="Wingdings"/>
      </w:rPr>
    </w:lvl>
    <w:lvl w:ilvl="3">
      <w:numFmt w:val="bullet"/>
      <w:lvlText w:val=""/>
      <w:lvlJc w:val="left"/>
      <w:pPr>
        <w:ind w:left="4941" w:hanging="360"/>
      </w:pPr>
      <w:rPr>
        <w:rFonts w:ascii="Symbol" w:hAnsi="Symbol" w:cs="Symbol"/>
      </w:rPr>
    </w:lvl>
    <w:lvl w:ilvl="4">
      <w:numFmt w:val="bullet"/>
      <w:lvlText w:val="o"/>
      <w:lvlJc w:val="left"/>
      <w:pPr>
        <w:ind w:left="5661" w:hanging="360"/>
      </w:pPr>
      <w:rPr>
        <w:rFonts w:ascii="Courier New" w:hAnsi="Courier New" w:cs="Courier New"/>
      </w:rPr>
    </w:lvl>
    <w:lvl w:ilvl="5">
      <w:numFmt w:val="bullet"/>
      <w:lvlText w:val=""/>
      <w:lvlJc w:val="left"/>
      <w:pPr>
        <w:ind w:left="6381" w:hanging="360"/>
      </w:pPr>
      <w:rPr>
        <w:rFonts w:ascii="Wingdings" w:hAnsi="Wingdings" w:cs="Wingdings"/>
      </w:rPr>
    </w:lvl>
    <w:lvl w:ilvl="6">
      <w:numFmt w:val="bullet"/>
      <w:lvlText w:val=""/>
      <w:lvlJc w:val="left"/>
      <w:pPr>
        <w:ind w:left="7101" w:hanging="360"/>
      </w:pPr>
      <w:rPr>
        <w:rFonts w:ascii="Symbol" w:hAnsi="Symbol" w:cs="Symbol"/>
      </w:rPr>
    </w:lvl>
    <w:lvl w:ilvl="7">
      <w:numFmt w:val="bullet"/>
      <w:lvlText w:val="o"/>
      <w:lvlJc w:val="left"/>
      <w:pPr>
        <w:ind w:left="7821" w:hanging="360"/>
      </w:pPr>
      <w:rPr>
        <w:rFonts w:ascii="Courier New" w:hAnsi="Courier New" w:cs="Courier New"/>
      </w:rPr>
    </w:lvl>
    <w:lvl w:ilvl="8">
      <w:numFmt w:val="bullet"/>
      <w:lvlText w:val=""/>
      <w:lvlJc w:val="left"/>
      <w:pPr>
        <w:ind w:left="8541" w:hanging="360"/>
      </w:pPr>
      <w:rPr>
        <w:rFonts w:ascii="Wingdings" w:hAnsi="Wingdings" w:cs="Wingdings"/>
      </w:rPr>
    </w:lvl>
  </w:abstractNum>
  <w:abstractNum w:abstractNumId="13" w15:restartNumberingAfterBreak="0">
    <w:nsid w:val="242D1E86"/>
    <w:multiLevelType w:val="multilevel"/>
    <w:tmpl w:val="5DF4D1B4"/>
    <w:styleLink w:val="WW8Num2"/>
    <w:lvl w:ilvl="0">
      <w:numFmt w:val="bullet"/>
      <w:pStyle w:val="Subsubtexto"/>
      <w:lvlText w:val=""/>
      <w:lvlJc w:val="left"/>
      <w:pPr>
        <w:ind w:left="720" w:hanging="360"/>
      </w:pPr>
      <w:rPr>
        <w:rFonts w:ascii="Wingdings" w:hAnsi="Wingdings" w:cs="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24E22F4C"/>
    <w:multiLevelType w:val="hybridMultilevel"/>
    <w:tmpl w:val="511404D2"/>
    <w:lvl w:ilvl="0" w:tplc="CFF6ADCE">
      <w:start w:val="1"/>
      <w:numFmt w:val="bullet"/>
      <w:lvlText w:val=""/>
      <w:lvlJc w:val="left"/>
      <w:pPr>
        <w:ind w:left="720" w:hanging="360"/>
      </w:pPr>
      <w:rPr>
        <w:rFonts w:ascii="Symbol" w:hAnsi="Symbol" w:hint="default"/>
      </w:rPr>
    </w:lvl>
    <w:lvl w:ilvl="1" w:tplc="2C8A170C" w:tentative="1">
      <w:start w:val="1"/>
      <w:numFmt w:val="bullet"/>
      <w:lvlText w:val="o"/>
      <w:lvlJc w:val="left"/>
      <w:pPr>
        <w:ind w:left="1440" w:hanging="360"/>
      </w:pPr>
      <w:rPr>
        <w:rFonts w:ascii="Courier New" w:hAnsi="Courier New" w:cs="Courier New" w:hint="default"/>
      </w:rPr>
    </w:lvl>
    <w:lvl w:ilvl="2" w:tplc="9EFE23B4" w:tentative="1">
      <w:start w:val="1"/>
      <w:numFmt w:val="bullet"/>
      <w:lvlText w:val=""/>
      <w:lvlJc w:val="left"/>
      <w:pPr>
        <w:ind w:left="2160" w:hanging="360"/>
      </w:pPr>
      <w:rPr>
        <w:rFonts w:ascii="Wingdings" w:hAnsi="Wingdings" w:hint="default"/>
      </w:rPr>
    </w:lvl>
    <w:lvl w:ilvl="3" w:tplc="2BE69576" w:tentative="1">
      <w:start w:val="1"/>
      <w:numFmt w:val="bullet"/>
      <w:lvlText w:val=""/>
      <w:lvlJc w:val="left"/>
      <w:pPr>
        <w:ind w:left="2880" w:hanging="360"/>
      </w:pPr>
      <w:rPr>
        <w:rFonts w:ascii="Symbol" w:hAnsi="Symbol" w:hint="default"/>
      </w:rPr>
    </w:lvl>
    <w:lvl w:ilvl="4" w:tplc="3496BC02" w:tentative="1">
      <w:start w:val="1"/>
      <w:numFmt w:val="bullet"/>
      <w:lvlText w:val="o"/>
      <w:lvlJc w:val="left"/>
      <w:pPr>
        <w:ind w:left="3600" w:hanging="360"/>
      </w:pPr>
      <w:rPr>
        <w:rFonts w:ascii="Courier New" w:hAnsi="Courier New" w:cs="Courier New" w:hint="default"/>
      </w:rPr>
    </w:lvl>
    <w:lvl w:ilvl="5" w:tplc="0F0CB0AA" w:tentative="1">
      <w:start w:val="1"/>
      <w:numFmt w:val="bullet"/>
      <w:lvlText w:val=""/>
      <w:lvlJc w:val="left"/>
      <w:pPr>
        <w:ind w:left="4320" w:hanging="360"/>
      </w:pPr>
      <w:rPr>
        <w:rFonts w:ascii="Wingdings" w:hAnsi="Wingdings" w:hint="default"/>
      </w:rPr>
    </w:lvl>
    <w:lvl w:ilvl="6" w:tplc="10FAA16A" w:tentative="1">
      <w:start w:val="1"/>
      <w:numFmt w:val="bullet"/>
      <w:lvlText w:val=""/>
      <w:lvlJc w:val="left"/>
      <w:pPr>
        <w:ind w:left="5040" w:hanging="360"/>
      </w:pPr>
      <w:rPr>
        <w:rFonts w:ascii="Symbol" w:hAnsi="Symbol" w:hint="default"/>
      </w:rPr>
    </w:lvl>
    <w:lvl w:ilvl="7" w:tplc="CDAA73DC" w:tentative="1">
      <w:start w:val="1"/>
      <w:numFmt w:val="bullet"/>
      <w:lvlText w:val="o"/>
      <w:lvlJc w:val="left"/>
      <w:pPr>
        <w:ind w:left="5760" w:hanging="360"/>
      </w:pPr>
      <w:rPr>
        <w:rFonts w:ascii="Courier New" w:hAnsi="Courier New" w:cs="Courier New" w:hint="default"/>
      </w:rPr>
    </w:lvl>
    <w:lvl w:ilvl="8" w:tplc="578AE626" w:tentative="1">
      <w:start w:val="1"/>
      <w:numFmt w:val="bullet"/>
      <w:lvlText w:val=""/>
      <w:lvlJc w:val="left"/>
      <w:pPr>
        <w:ind w:left="6480" w:hanging="360"/>
      </w:pPr>
      <w:rPr>
        <w:rFonts w:ascii="Wingdings" w:hAnsi="Wingdings" w:hint="default"/>
      </w:rPr>
    </w:lvl>
  </w:abstractNum>
  <w:abstractNum w:abstractNumId="15" w15:restartNumberingAfterBreak="0">
    <w:nsid w:val="2EC622BD"/>
    <w:multiLevelType w:val="multilevel"/>
    <w:tmpl w:val="BA249160"/>
    <w:styleLink w:val="WW8Num9"/>
    <w:lvl w:ilvl="0">
      <w:start w:val="1"/>
      <w:numFmt w:val="decimal"/>
      <w:pStyle w:val="Textoindice"/>
      <w:lvlText w:val="%1"/>
      <w:lvlJc w:val="left"/>
      <w:pPr>
        <w:ind w:left="999" w:hanging="432"/>
      </w:pPr>
    </w:lvl>
    <w:lvl w:ilvl="1">
      <w:start w:val="1"/>
      <w:numFmt w:val="decimal"/>
      <w:lvlText w:val="%1.%2"/>
      <w:lvlJc w:val="left"/>
      <w:pPr>
        <w:ind w:left="1143" w:hanging="576"/>
      </w:pPr>
    </w:lvl>
    <w:lvl w:ilvl="2">
      <w:start w:val="1"/>
      <w:numFmt w:val="decimal"/>
      <w:lvlText w:val="%1.%2.%3"/>
      <w:lvlJc w:val="left"/>
      <w:pPr>
        <w:ind w:left="1287" w:hanging="720"/>
      </w:pPr>
    </w:lvl>
    <w:lvl w:ilvl="3">
      <w:start w:val="1"/>
      <w:numFmt w:val="decimal"/>
      <w:lvlText w:val="%1.%2.%3.%4"/>
      <w:lvlJc w:val="left"/>
      <w:pPr>
        <w:ind w:left="1431" w:hanging="864"/>
      </w:pPr>
    </w:lvl>
    <w:lvl w:ilvl="4">
      <w:start w:val="1"/>
      <w:numFmt w:val="decimal"/>
      <w:lvlText w:val="%1.%2.%3.%4.%5"/>
      <w:lvlJc w:val="left"/>
      <w:pPr>
        <w:ind w:left="1575" w:hanging="1008"/>
      </w:pPr>
    </w:lvl>
    <w:lvl w:ilvl="5">
      <w:start w:val="1"/>
      <w:numFmt w:val="decimal"/>
      <w:lvlText w:val="%1.%2.%3.%4.%5.%6"/>
      <w:lvlJc w:val="left"/>
      <w:pPr>
        <w:ind w:left="1719" w:hanging="1152"/>
      </w:pPr>
    </w:lvl>
    <w:lvl w:ilvl="6">
      <w:start w:val="1"/>
      <w:numFmt w:val="decimal"/>
      <w:lvlText w:val="%1.%2.%3.%4.%5.%6.%7"/>
      <w:lvlJc w:val="left"/>
      <w:pPr>
        <w:ind w:left="1863" w:hanging="1296"/>
      </w:pPr>
    </w:lvl>
    <w:lvl w:ilvl="7">
      <w:start w:val="1"/>
      <w:numFmt w:val="decimal"/>
      <w:lvlText w:val="%1.%2.%3.%4.%5.%6.%7.%8"/>
      <w:lvlJc w:val="left"/>
      <w:pPr>
        <w:ind w:left="2007" w:hanging="1440"/>
      </w:pPr>
    </w:lvl>
    <w:lvl w:ilvl="8">
      <w:start w:val="1"/>
      <w:numFmt w:val="decimal"/>
      <w:lvlText w:val="%1.%2.%3.%4.%5.%6.%7.%8.%9"/>
      <w:lvlJc w:val="left"/>
      <w:pPr>
        <w:ind w:left="2151" w:hanging="1584"/>
      </w:pPr>
    </w:lvl>
  </w:abstractNum>
  <w:abstractNum w:abstractNumId="16" w15:restartNumberingAfterBreak="0">
    <w:nsid w:val="367E510F"/>
    <w:multiLevelType w:val="multilevel"/>
    <w:tmpl w:val="F90AA8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3676C6"/>
    <w:multiLevelType w:val="multilevel"/>
    <w:tmpl w:val="A2A89EFE"/>
    <w:styleLink w:val="WW8Num3"/>
    <w:lvl w:ilvl="0">
      <w:start w:val="1"/>
      <w:numFmt w:val="decimal"/>
      <w:pStyle w:val="subtextoindice"/>
      <w:lvlText w:val="%1."/>
      <w:lvlJc w:val="left"/>
      <w:pPr>
        <w:ind w:left="1494" w:hanging="360"/>
      </w:pPr>
    </w:lvl>
    <w:lvl w:ilvl="1">
      <w:start w:val="2"/>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1D501F"/>
    <w:multiLevelType w:val="multilevel"/>
    <w:tmpl w:val="DA6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39040D"/>
    <w:multiLevelType w:val="multilevel"/>
    <w:tmpl w:val="4BCC67F6"/>
    <w:styleLink w:val="WW8Num10"/>
    <w:lvl w:ilvl="0">
      <w:numFmt w:val="bullet"/>
      <w:pStyle w:val="Estilo7"/>
      <w:lvlText w:val=""/>
      <w:lvlJc w:val="left"/>
      <w:pPr>
        <w:ind w:left="1778" w:hanging="360"/>
      </w:pPr>
      <w:rPr>
        <w:rFonts w:ascii="Wingdings" w:hAnsi="Wingdings" w:cs="Wingdings"/>
      </w:rPr>
    </w:lvl>
    <w:lvl w:ilvl="1">
      <w:numFmt w:val="bullet"/>
      <w:lvlText w:val=""/>
      <w:lvlJc w:val="left"/>
      <w:pPr>
        <w:ind w:left="2138" w:hanging="360"/>
      </w:pPr>
      <w:rPr>
        <w:rFonts w:ascii="Wingdings" w:hAnsi="Wingdings" w:cs="Wingdings"/>
      </w:rPr>
    </w:lvl>
    <w:lvl w:ilvl="2">
      <w:numFmt w:val="bullet"/>
      <w:lvlText w:val=""/>
      <w:lvlJc w:val="left"/>
      <w:pPr>
        <w:ind w:left="2498" w:hanging="360"/>
      </w:pPr>
      <w:rPr>
        <w:rFonts w:ascii="Wingdings" w:hAnsi="Wingdings" w:cs="Wingdings"/>
      </w:rPr>
    </w:lvl>
    <w:lvl w:ilvl="3">
      <w:numFmt w:val="bullet"/>
      <w:lvlText w:val=""/>
      <w:lvlJc w:val="left"/>
      <w:pPr>
        <w:ind w:left="2858" w:hanging="360"/>
      </w:pPr>
      <w:rPr>
        <w:rFonts w:ascii="Symbol" w:hAnsi="Symbol" w:cs="Symbol"/>
      </w:rPr>
    </w:lvl>
    <w:lvl w:ilvl="4">
      <w:numFmt w:val="bullet"/>
      <w:lvlText w:val=""/>
      <w:lvlJc w:val="left"/>
      <w:pPr>
        <w:ind w:left="3218" w:hanging="360"/>
      </w:pPr>
      <w:rPr>
        <w:rFonts w:ascii="Symbol" w:hAnsi="Symbol" w:cs="Symbol"/>
      </w:rPr>
    </w:lvl>
    <w:lvl w:ilvl="5">
      <w:numFmt w:val="bullet"/>
      <w:lvlText w:val=""/>
      <w:lvlJc w:val="left"/>
      <w:pPr>
        <w:ind w:left="3578" w:hanging="360"/>
      </w:pPr>
      <w:rPr>
        <w:rFonts w:ascii="Wingdings" w:hAnsi="Wingdings" w:cs="Wingdings"/>
      </w:rPr>
    </w:lvl>
    <w:lvl w:ilvl="6">
      <w:numFmt w:val="bullet"/>
      <w:lvlText w:val=""/>
      <w:lvlJc w:val="left"/>
      <w:pPr>
        <w:ind w:left="3938" w:hanging="360"/>
      </w:pPr>
      <w:rPr>
        <w:rFonts w:ascii="Wingdings" w:hAnsi="Wingdings" w:cs="Wingdings"/>
      </w:rPr>
    </w:lvl>
    <w:lvl w:ilvl="7">
      <w:numFmt w:val="bullet"/>
      <w:lvlText w:val=""/>
      <w:lvlJc w:val="left"/>
      <w:pPr>
        <w:ind w:left="4298" w:hanging="360"/>
      </w:pPr>
      <w:rPr>
        <w:rFonts w:ascii="Symbol" w:hAnsi="Symbol" w:cs="Symbol"/>
      </w:rPr>
    </w:lvl>
    <w:lvl w:ilvl="8">
      <w:numFmt w:val="bullet"/>
      <w:lvlText w:val=""/>
      <w:lvlJc w:val="left"/>
      <w:pPr>
        <w:ind w:left="4658" w:hanging="360"/>
      </w:pPr>
      <w:rPr>
        <w:rFonts w:ascii="Symbol" w:hAnsi="Symbol" w:cs="Symbol"/>
      </w:rPr>
    </w:lvl>
  </w:abstractNum>
  <w:abstractNum w:abstractNumId="20" w15:restartNumberingAfterBreak="0">
    <w:nsid w:val="45A753DA"/>
    <w:multiLevelType w:val="multilevel"/>
    <w:tmpl w:val="483EFF0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273471"/>
    <w:multiLevelType w:val="multilevel"/>
    <w:tmpl w:val="14742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4E013E"/>
    <w:multiLevelType w:val="multilevel"/>
    <w:tmpl w:val="A626897A"/>
    <w:styleLink w:val="WW8Num6"/>
    <w:lvl w:ilvl="0">
      <w:numFmt w:val="bullet"/>
      <w:pStyle w:val="Subtexto"/>
      <w:lvlText w:val=""/>
      <w:lvlJc w:val="left"/>
      <w:pPr>
        <w:ind w:left="1571" w:hanging="360"/>
      </w:pPr>
      <w:rPr>
        <w:rFonts w:ascii="Symbol" w:hAnsi="Symbol" w:cs="Symbol"/>
      </w:rPr>
    </w:lvl>
    <w:lvl w:ilvl="1">
      <w:numFmt w:val="bullet"/>
      <w:lvlText w:val="o"/>
      <w:lvlJc w:val="left"/>
      <w:pPr>
        <w:ind w:left="2291" w:hanging="360"/>
      </w:pPr>
      <w:rPr>
        <w:rFonts w:ascii="Courier New" w:hAnsi="Courier New" w:cs="Courier New"/>
      </w:rPr>
    </w:lvl>
    <w:lvl w:ilvl="2">
      <w:numFmt w:val="bullet"/>
      <w:lvlText w:val=""/>
      <w:lvlJc w:val="left"/>
      <w:pPr>
        <w:ind w:left="3011" w:hanging="360"/>
      </w:pPr>
      <w:rPr>
        <w:rFonts w:ascii="Wingdings" w:hAnsi="Wingdings" w:cs="Wingdings"/>
      </w:rPr>
    </w:lvl>
    <w:lvl w:ilvl="3">
      <w:numFmt w:val="bullet"/>
      <w:lvlText w:val=""/>
      <w:lvlJc w:val="left"/>
      <w:pPr>
        <w:ind w:left="3731" w:hanging="360"/>
      </w:pPr>
      <w:rPr>
        <w:rFonts w:ascii="Symbol" w:hAnsi="Symbol" w:cs="Symbol"/>
      </w:rPr>
    </w:lvl>
    <w:lvl w:ilvl="4">
      <w:numFmt w:val="bullet"/>
      <w:lvlText w:val="o"/>
      <w:lvlJc w:val="left"/>
      <w:pPr>
        <w:ind w:left="4451" w:hanging="360"/>
      </w:pPr>
      <w:rPr>
        <w:rFonts w:ascii="Courier New" w:hAnsi="Courier New" w:cs="Courier New"/>
      </w:rPr>
    </w:lvl>
    <w:lvl w:ilvl="5">
      <w:numFmt w:val="bullet"/>
      <w:lvlText w:val=""/>
      <w:lvlJc w:val="left"/>
      <w:pPr>
        <w:ind w:left="5171" w:hanging="360"/>
      </w:pPr>
      <w:rPr>
        <w:rFonts w:ascii="Wingdings" w:hAnsi="Wingdings" w:cs="Wingdings"/>
      </w:rPr>
    </w:lvl>
    <w:lvl w:ilvl="6">
      <w:numFmt w:val="bullet"/>
      <w:lvlText w:val=""/>
      <w:lvlJc w:val="left"/>
      <w:pPr>
        <w:ind w:left="5891" w:hanging="360"/>
      </w:pPr>
      <w:rPr>
        <w:rFonts w:ascii="Symbol" w:hAnsi="Symbol" w:cs="Symbol"/>
      </w:rPr>
    </w:lvl>
    <w:lvl w:ilvl="7">
      <w:numFmt w:val="bullet"/>
      <w:lvlText w:val="o"/>
      <w:lvlJc w:val="left"/>
      <w:pPr>
        <w:ind w:left="6611" w:hanging="360"/>
      </w:pPr>
      <w:rPr>
        <w:rFonts w:ascii="Courier New" w:hAnsi="Courier New" w:cs="Courier New"/>
      </w:rPr>
    </w:lvl>
    <w:lvl w:ilvl="8">
      <w:numFmt w:val="bullet"/>
      <w:lvlText w:val=""/>
      <w:lvlJc w:val="left"/>
      <w:pPr>
        <w:ind w:left="7331" w:hanging="360"/>
      </w:pPr>
      <w:rPr>
        <w:rFonts w:ascii="Wingdings" w:hAnsi="Wingdings" w:cs="Wingdings"/>
      </w:rPr>
    </w:lvl>
  </w:abstractNum>
  <w:abstractNum w:abstractNumId="23" w15:restartNumberingAfterBreak="0">
    <w:nsid w:val="51CC37C8"/>
    <w:multiLevelType w:val="multilevel"/>
    <w:tmpl w:val="6C42A228"/>
    <w:styleLink w:val="WW8Num7"/>
    <w:lvl w:ilvl="0">
      <w:start w:val="1"/>
      <w:numFmt w:val="lowerLetter"/>
      <w:pStyle w:val="Prrafo"/>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589E7382"/>
    <w:multiLevelType w:val="hybridMultilevel"/>
    <w:tmpl w:val="149CEA50"/>
    <w:lvl w:ilvl="0" w:tplc="641E2BE4">
      <w:start w:val="1"/>
      <w:numFmt w:val="decimal"/>
      <w:lvlText w:val="%1)"/>
      <w:lvlJc w:val="left"/>
      <w:pPr>
        <w:ind w:left="720" w:hanging="360"/>
      </w:pPr>
      <w:rPr>
        <w:rFonts w:hint="default"/>
        <w:b w:val="0"/>
        <w:i w:val="0"/>
      </w:rPr>
    </w:lvl>
    <w:lvl w:ilvl="1" w:tplc="3DC2BF92" w:tentative="1">
      <w:start w:val="1"/>
      <w:numFmt w:val="lowerLetter"/>
      <w:lvlText w:val="%2."/>
      <w:lvlJc w:val="left"/>
      <w:pPr>
        <w:ind w:left="1440" w:hanging="360"/>
      </w:pPr>
    </w:lvl>
    <w:lvl w:ilvl="2" w:tplc="F3743748" w:tentative="1">
      <w:start w:val="1"/>
      <w:numFmt w:val="lowerRoman"/>
      <w:lvlText w:val="%3."/>
      <w:lvlJc w:val="right"/>
      <w:pPr>
        <w:ind w:left="2160" w:hanging="180"/>
      </w:pPr>
    </w:lvl>
    <w:lvl w:ilvl="3" w:tplc="18303A1C" w:tentative="1">
      <w:start w:val="1"/>
      <w:numFmt w:val="decimal"/>
      <w:lvlText w:val="%4."/>
      <w:lvlJc w:val="left"/>
      <w:pPr>
        <w:ind w:left="2880" w:hanging="360"/>
      </w:pPr>
    </w:lvl>
    <w:lvl w:ilvl="4" w:tplc="D2D4C298" w:tentative="1">
      <w:start w:val="1"/>
      <w:numFmt w:val="lowerLetter"/>
      <w:lvlText w:val="%5."/>
      <w:lvlJc w:val="left"/>
      <w:pPr>
        <w:ind w:left="3600" w:hanging="360"/>
      </w:pPr>
    </w:lvl>
    <w:lvl w:ilvl="5" w:tplc="BB145E1E" w:tentative="1">
      <w:start w:val="1"/>
      <w:numFmt w:val="lowerRoman"/>
      <w:lvlText w:val="%6."/>
      <w:lvlJc w:val="right"/>
      <w:pPr>
        <w:ind w:left="4320" w:hanging="180"/>
      </w:pPr>
    </w:lvl>
    <w:lvl w:ilvl="6" w:tplc="1506DA0E" w:tentative="1">
      <w:start w:val="1"/>
      <w:numFmt w:val="decimal"/>
      <w:lvlText w:val="%7."/>
      <w:lvlJc w:val="left"/>
      <w:pPr>
        <w:ind w:left="5040" w:hanging="360"/>
      </w:pPr>
    </w:lvl>
    <w:lvl w:ilvl="7" w:tplc="0750C820" w:tentative="1">
      <w:start w:val="1"/>
      <w:numFmt w:val="lowerLetter"/>
      <w:lvlText w:val="%8."/>
      <w:lvlJc w:val="left"/>
      <w:pPr>
        <w:ind w:left="5760" w:hanging="360"/>
      </w:pPr>
    </w:lvl>
    <w:lvl w:ilvl="8" w:tplc="F68CEE22" w:tentative="1">
      <w:start w:val="1"/>
      <w:numFmt w:val="lowerRoman"/>
      <w:lvlText w:val="%9."/>
      <w:lvlJc w:val="right"/>
      <w:pPr>
        <w:ind w:left="6480" w:hanging="180"/>
      </w:pPr>
    </w:lvl>
  </w:abstractNum>
  <w:abstractNum w:abstractNumId="25" w15:restartNumberingAfterBreak="0">
    <w:nsid w:val="5A244F8E"/>
    <w:multiLevelType w:val="hybridMultilevel"/>
    <w:tmpl w:val="8F4CC8DE"/>
    <w:lvl w:ilvl="0" w:tplc="7A6AB742">
      <w:start w:val="1"/>
      <w:numFmt w:val="decimal"/>
      <w:lvlText w:val="%1."/>
      <w:lvlJc w:val="left"/>
      <w:pPr>
        <w:ind w:left="720" w:hanging="360"/>
      </w:pPr>
    </w:lvl>
    <w:lvl w:ilvl="1" w:tplc="CC60F864" w:tentative="1">
      <w:start w:val="1"/>
      <w:numFmt w:val="lowerLetter"/>
      <w:lvlText w:val="%2."/>
      <w:lvlJc w:val="left"/>
      <w:pPr>
        <w:ind w:left="1440" w:hanging="360"/>
      </w:pPr>
    </w:lvl>
    <w:lvl w:ilvl="2" w:tplc="B404B022" w:tentative="1">
      <w:start w:val="1"/>
      <w:numFmt w:val="lowerRoman"/>
      <w:lvlText w:val="%3."/>
      <w:lvlJc w:val="right"/>
      <w:pPr>
        <w:ind w:left="2160" w:hanging="180"/>
      </w:pPr>
    </w:lvl>
    <w:lvl w:ilvl="3" w:tplc="B9E65E84" w:tentative="1">
      <w:start w:val="1"/>
      <w:numFmt w:val="decimal"/>
      <w:lvlText w:val="%4."/>
      <w:lvlJc w:val="left"/>
      <w:pPr>
        <w:ind w:left="2880" w:hanging="360"/>
      </w:pPr>
    </w:lvl>
    <w:lvl w:ilvl="4" w:tplc="4A60CD22" w:tentative="1">
      <w:start w:val="1"/>
      <w:numFmt w:val="lowerLetter"/>
      <w:lvlText w:val="%5."/>
      <w:lvlJc w:val="left"/>
      <w:pPr>
        <w:ind w:left="3600" w:hanging="360"/>
      </w:pPr>
    </w:lvl>
    <w:lvl w:ilvl="5" w:tplc="44B2F504" w:tentative="1">
      <w:start w:val="1"/>
      <w:numFmt w:val="lowerRoman"/>
      <w:lvlText w:val="%6."/>
      <w:lvlJc w:val="right"/>
      <w:pPr>
        <w:ind w:left="4320" w:hanging="180"/>
      </w:pPr>
    </w:lvl>
    <w:lvl w:ilvl="6" w:tplc="51F23728" w:tentative="1">
      <w:start w:val="1"/>
      <w:numFmt w:val="decimal"/>
      <w:lvlText w:val="%7."/>
      <w:lvlJc w:val="left"/>
      <w:pPr>
        <w:ind w:left="5040" w:hanging="360"/>
      </w:pPr>
    </w:lvl>
    <w:lvl w:ilvl="7" w:tplc="42DC4846" w:tentative="1">
      <w:start w:val="1"/>
      <w:numFmt w:val="lowerLetter"/>
      <w:lvlText w:val="%8."/>
      <w:lvlJc w:val="left"/>
      <w:pPr>
        <w:ind w:left="5760" w:hanging="360"/>
      </w:pPr>
    </w:lvl>
    <w:lvl w:ilvl="8" w:tplc="F572B5B4" w:tentative="1">
      <w:start w:val="1"/>
      <w:numFmt w:val="lowerRoman"/>
      <w:lvlText w:val="%9."/>
      <w:lvlJc w:val="right"/>
      <w:pPr>
        <w:ind w:left="6480" w:hanging="180"/>
      </w:pPr>
    </w:lvl>
  </w:abstractNum>
  <w:abstractNum w:abstractNumId="26" w15:restartNumberingAfterBreak="0">
    <w:nsid w:val="6A894E75"/>
    <w:multiLevelType w:val="multilevel"/>
    <w:tmpl w:val="37F2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417920"/>
    <w:multiLevelType w:val="multilevel"/>
    <w:tmpl w:val="A64C4442"/>
    <w:lvl w:ilvl="0">
      <w:start w:val="1"/>
      <w:numFmt w:val="bullet"/>
      <w:lvlText w:val=""/>
      <w:lvlJc w:val="left"/>
      <w:pPr>
        <w:ind w:left="1854" w:hanging="360"/>
      </w:pPr>
      <w:rPr>
        <w:rFonts w:ascii="Symbol" w:hAnsi="Symbol" w:hint="default"/>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8" w15:restartNumberingAfterBreak="0">
    <w:nsid w:val="6C8F73E5"/>
    <w:multiLevelType w:val="multilevel"/>
    <w:tmpl w:val="C8A021A2"/>
    <w:styleLink w:val="WWNum1"/>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29" w15:restartNumberingAfterBreak="0">
    <w:nsid w:val="747629E6"/>
    <w:multiLevelType w:val="hybridMultilevel"/>
    <w:tmpl w:val="140C5028"/>
    <w:lvl w:ilvl="0" w:tplc="435459CA">
      <w:start w:val="1"/>
      <w:numFmt w:val="bullet"/>
      <w:lvlText w:val=""/>
      <w:lvlJc w:val="left"/>
      <w:pPr>
        <w:ind w:left="1008" w:hanging="360"/>
      </w:pPr>
      <w:rPr>
        <w:rFonts w:ascii="Symbol" w:hAnsi="Symbol" w:hint="default"/>
      </w:rPr>
    </w:lvl>
    <w:lvl w:ilvl="1" w:tplc="0EF4FBE2" w:tentative="1">
      <w:start w:val="1"/>
      <w:numFmt w:val="bullet"/>
      <w:lvlText w:val="o"/>
      <w:lvlJc w:val="left"/>
      <w:pPr>
        <w:ind w:left="1728" w:hanging="360"/>
      </w:pPr>
      <w:rPr>
        <w:rFonts w:ascii="Courier New" w:hAnsi="Courier New" w:cs="Courier New" w:hint="default"/>
      </w:rPr>
    </w:lvl>
    <w:lvl w:ilvl="2" w:tplc="C7D237B2" w:tentative="1">
      <w:start w:val="1"/>
      <w:numFmt w:val="bullet"/>
      <w:lvlText w:val=""/>
      <w:lvlJc w:val="left"/>
      <w:pPr>
        <w:ind w:left="2448" w:hanging="360"/>
      </w:pPr>
      <w:rPr>
        <w:rFonts w:ascii="Wingdings" w:hAnsi="Wingdings" w:hint="default"/>
      </w:rPr>
    </w:lvl>
    <w:lvl w:ilvl="3" w:tplc="2F924D6C" w:tentative="1">
      <w:start w:val="1"/>
      <w:numFmt w:val="bullet"/>
      <w:lvlText w:val=""/>
      <w:lvlJc w:val="left"/>
      <w:pPr>
        <w:ind w:left="3168" w:hanging="360"/>
      </w:pPr>
      <w:rPr>
        <w:rFonts w:ascii="Symbol" w:hAnsi="Symbol" w:hint="default"/>
      </w:rPr>
    </w:lvl>
    <w:lvl w:ilvl="4" w:tplc="AEAA55EE" w:tentative="1">
      <w:start w:val="1"/>
      <w:numFmt w:val="bullet"/>
      <w:lvlText w:val="o"/>
      <w:lvlJc w:val="left"/>
      <w:pPr>
        <w:ind w:left="3888" w:hanging="360"/>
      </w:pPr>
      <w:rPr>
        <w:rFonts w:ascii="Courier New" w:hAnsi="Courier New" w:cs="Courier New" w:hint="default"/>
      </w:rPr>
    </w:lvl>
    <w:lvl w:ilvl="5" w:tplc="23FAB056" w:tentative="1">
      <w:start w:val="1"/>
      <w:numFmt w:val="bullet"/>
      <w:lvlText w:val=""/>
      <w:lvlJc w:val="left"/>
      <w:pPr>
        <w:ind w:left="4608" w:hanging="360"/>
      </w:pPr>
      <w:rPr>
        <w:rFonts w:ascii="Wingdings" w:hAnsi="Wingdings" w:hint="default"/>
      </w:rPr>
    </w:lvl>
    <w:lvl w:ilvl="6" w:tplc="620488D8" w:tentative="1">
      <w:start w:val="1"/>
      <w:numFmt w:val="bullet"/>
      <w:lvlText w:val=""/>
      <w:lvlJc w:val="left"/>
      <w:pPr>
        <w:ind w:left="5328" w:hanging="360"/>
      </w:pPr>
      <w:rPr>
        <w:rFonts w:ascii="Symbol" w:hAnsi="Symbol" w:hint="default"/>
      </w:rPr>
    </w:lvl>
    <w:lvl w:ilvl="7" w:tplc="5B7AA98C" w:tentative="1">
      <w:start w:val="1"/>
      <w:numFmt w:val="bullet"/>
      <w:lvlText w:val="o"/>
      <w:lvlJc w:val="left"/>
      <w:pPr>
        <w:ind w:left="6048" w:hanging="360"/>
      </w:pPr>
      <w:rPr>
        <w:rFonts w:ascii="Courier New" w:hAnsi="Courier New" w:cs="Courier New" w:hint="default"/>
      </w:rPr>
    </w:lvl>
    <w:lvl w:ilvl="8" w:tplc="CCBCCEC0" w:tentative="1">
      <w:start w:val="1"/>
      <w:numFmt w:val="bullet"/>
      <w:lvlText w:val=""/>
      <w:lvlJc w:val="left"/>
      <w:pPr>
        <w:ind w:left="6768" w:hanging="360"/>
      </w:pPr>
      <w:rPr>
        <w:rFonts w:ascii="Wingdings" w:hAnsi="Wingdings" w:hint="default"/>
      </w:rPr>
    </w:lvl>
  </w:abstractNum>
  <w:abstractNum w:abstractNumId="30" w15:restartNumberingAfterBreak="0">
    <w:nsid w:val="755647F1"/>
    <w:multiLevelType w:val="multilevel"/>
    <w:tmpl w:val="7144E072"/>
    <w:styleLink w:val="WW8Num4"/>
    <w:lvl w:ilvl="0">
      <w:numFmt w:val="bullet"/>
      <w:lvlText w:val=""/>
      <w:lvlJc w:val="left"/>
      <w:pPr>
        <w:ind w:left="2421" w:hanging="360"/>
      </w:pPr>
      <w:rPr>
        <w:rFonts w:ascii="Wingdings" w:hAnsi="Wingdings" w:cs="Wingdings"/>
      </w:rPr>
    </w:lvl>
    <w:lvl w:ilvl="1">
      <w:numFmt w:val="bullet"/>
      <w:lvlText w:val="o"/>
      <w:lvlJc w:val="left"/>
      <w:pPr>
        <w:ind w:left="3141" w:hanging="360"/>
      </w:pPr>
      <w:rPr>
        <w:rFonts w:ascii="Courier New" w:hAnsi="Courier New" w:cs="Courier New"/>
      </w:rPr>
    </w:lvl>
    <w:lvl w:ilvl="2">
      <w:numFmt w:val="bullet"/>
      <w:lvlText w:val=""/>
      <w:lvlJc w:val="left"/>
      <w:pPr>
        <w:ind w:left="3861" w:hanging="360"/>
      </w:pPr>
      <w:rPr>
        <w:rFonts w:ascii="Wingdings" w:hAnsi="Wingdings" w:cs="Wingdings"/>
      </w:rPr>
    </w:lvl>
    <w:lvl w:ilvl="3">
      <w:numFmt w:val="bullet"/>
      <w:lvlText w:val=""/>
      <w:lvlJc w:val="left"/>
      <w:pPr>
        <w:ind w:left="4581" w:hanging="360"/>
      </w:pPr>
      <w:rPr>
        <w:rFonts w:ascii="Symbol" w:hAnsi="Symbol" w:cs="Symbol"/>
      </w:rPr>
    </w:lvl>
    <w:lvl w:ilvl="4">
      <w:numFmt w:val="bullet"/>
      <w:lvlText w:val="o"/>
      <w:lvlJc w:val="left"/>
      <w:pPr>
        <w:ind w:left="5301" w:hanging="360"/>
      </w:pPr>
      <w:rPr>
        <w:rFonts w:ascii="Courier New" w:hAnsi="Courier New" w:cs="Courier New"/>
      </w:rPr>
    </w:lvl>
    <w:lvl w:ilvl="5">
      <w:numFmt w:val="bullet"/>
      <w:lvlText w:val=""/>
      <w:lvlJc w:val="left"/>
      <w:pPr>
        <w:ind w:left="6021" w:hanging="360"/>
      </w:pPr>
      <w:rPr>
        <w:rFonts w:ascii="Wingdings" w:hAnsi="Wingdings" w:cs="Wingdings"/>
      </w:rPr>
    </w:lvl>
    <w:lvl w:ilvl="6">
      <w:numFmt w:val="bullet"/>
      <w:lvlText w:val=""/>
      <w:lvlJc w:val="left"/>
      <w:pPr>
        <w:ind w:left="6741" w:hanging="360"/>
      </w:pPr>
      <w:rPr>
        <w:rFonts w:ascii="Symbol" w:hAnsi="Symbol" w:cs="Symbol"/>
      </w:rPr>
    </w:lvl>
    <w:lvl w:ilvl="7">
      <w:numFmt w:val="bullet"/>
      <w:lvlText w:val="o"/>
      <w:lvlJc w:val="left"/>
      <w:pPr>
        <w:ind w:left="7461" w:hanging="360"/>
      </w:pPr>
      <w:rPr>
        <w:rFonts w:ascii="Courier New" w:hAnsi="Courier New" w:cs="Courier New"/>
      </w:rPr>
    </w:lvl>
    <w:lvl w:ilvl="8">
      <w:numFmt w:val="bullet"/>
      <w:lvlText w:val=""/>
      <w:lvlJc w:val="left"/>
      <w:pPr>
        <w:ind w:left="8181" w:hanging="360"/>
      </w:pPr>
      <w:rPr>
        <w:rFonts w:ascii="Wingdings" w:hAnsi="Wingdings" w:cs="Wingdings"/>
      </w:rPr>
    </w:lvl>
  </w:abstractNum>
  <w:abstractNum w:abstractNumId="31" w15:restartNumberingAfterBreak="0">
    <w:nsid w:val="785C35DD"/>
    <w:multiLevelType w:val="hybridMultilevel"/>
    <w:tmpl w:val="2A987530"/>
    <w:lvl w:ilvl="0" w:tplc="27C045E4">
      <w:start w:val="1"/>
      <w:numFmt w:val="bullet"/>
      <w:lvlText w:val=""/>
      <w:lvlJc w:val="left"/>
      <w:pPr>
        <w:ind w:left="1440" w:hanging="360"/>
      </w:pPr>
      <w:rPr>
        <w:rFonts w:ascii="Symbol" w:hAnsi="Symbol" w:hint="default"/>
      </w:rPr>
    </w:lvl>
    <w:lvl w:ilvl="1" w:tplc="CF48B090" w:tentative="1">
      <w:start w:val="1"/>
      <w:numFmt w:val="bullet"/>
      <w:lvlText w:val="o"/>
      <w:lvlJc w:val="left"/>
      <w:pPr>
        <w:ind w:left="2160" w:hanging="360"/>
      </w:pPr>
      <w:rPr>
        <w:rFonts w:ascii="Courier New" w:hAnsi="Courier New" w:cs="Courier New" w:hint="default"/>
      </w:rPr>
    </w:lvl>
    <w:lvl w:ilvl="2" w:tplc="0734D0C4" w:tentative="1">
      <w:start w:val="1"/>
      <w:numFmt w:val="bullet"/>
      <w:lvlText w:val=""/>
      <w:lvlJc w:val="left"/>
      <w:pPr>
        <w:ind w:left="2880" w:hanging="360"/>
      </w:pPr>
      <w:rPr>
        <w:rFonts w:ascii="Wingdings" w:hAnsi="Wingdings" w:hint="default"/>
      </w:rPr>
    </w:lvl>
    <w:lvl w:ilvl="3" w:tplc="7C344452" w:tentative="1">
      <w:start w:val="1"/>
      <w:numFmt w:val="bullet"/>
      <w:lvlText w:val=""/>
      <w:lvlJc w:val="left"/>
      <w:pPr>
        <w:ind w:left="3600" w:hanging="360"/>
      </w:pPr>
      <w:rPr>
        <w:rFonts w:ascii="Symbol" w:hAnsi="Symbol" w:hint="default"/>
      </w:rPr>
    </w:lvl>
    <w:lvl w:ilvl="4" w:tplc="6D385F82" w:tentative="1">
      <w:start w:val="1"/>
      <w:numFmt w:val="bullet"/>
      <w:lvlText w:val="o"/>
      <w:lvlJc w:val="left"/>
      <w:pPr>
        <w:ind w:left="4320" w:hanging="360"/>
      </w:pPr>
      <w:rPr>
        <w:rFonts w:ascii="Courier New" w:hAnsi="Courier New" w:cs="Courier New" w:hint="default"/>
      </w:rPr>
    </w:lvl>
    <w:lvl w:ilvl="5" w:tplc="65A63204" w:tentative="1">
      <w:start w:val="1"/>
      <w:numFmt w:val="bullet"/>
      <w:lvlText w:val=""/>
      <w:lvlJc w:val="left"/>
      <w:pPr>
        <w:ind w:left="5040" w:hanging="360"/>
      </w:pPr>
      <w:rPr>
        <w:rFonts w:ascii="Wingdings" w:hAnsi="Wingdings" w:hint="default"/>
      </w:rPr>
    </w:lvl>
    <w:lvl w:ilvl="6" w:tplc="505427B4" w:tentative="1">
      <w:start w:val="1"/>
      <w:numFmt w:val="bullet"/>
      <w:lvlText w:val=""/>
      <w:lvlJc w:val="left"/>
      <w:pPr>
        <w:ind w:left="5760" w:hanging="360"/>
      </w:pPr>
      <w:rPr>
        <w:rFonts w:ascii="Symbol" w:hAnsi="Symbol" w:hint="default"/>
      </w:rPr>
    </w:lvl>
    <w:lvl w:ilvl="7" w:tplc="6770A5AC" w:tentative="1">
      <w:start w:val="1"/>
      <w:numFmt w:val="bullet"/>
      <w:lvlText w:val="o"/>
      <w:lvlJc w:val="left"/>
      <w:pPr>
        <w:ind w:left="6480" w:hanging="360"/>
      </w:pPr>
      <w:rPr>
        <w:rFonts w:ascii="Courier New" w:hAnsi="Courier New" w:cs="Courier New" w:hint="default"/>
      </w:rPr>
    </w:lvl>
    <w:lvl w:ilvl="8" w:tplc="33E436BA" w:tentative="1">
      <w:start w:val="1"/>
      <w:numFmt w:val="bullet"/>
      <w:lvlText w:val=""/>
      <w:lvlJc w:val="left"/>
      <w:pPr>
        <w:ind w:left="7200" w:hanging="360"/>
      </w:pPr>
      <w:rPr>
        <w:rFonts w:ascii="Wingdings" w:hAnsi="Wingdings" w:hint="default"/>
      </w:rPr>
    </w:lvl>
  </w:abstractNum>
  <w:abstractNum w:abstractNumId="32" w15:restartNumberingAfterBreak="0">
    <w:nsid w:val="7A530776"/>
    <w:multiLevelType w:val="multilevel"/>
    <w:tmpl w:val="7A22CA1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BAD761D"/>
    <w:multiLevelType w:val="multilevel"/>
    <w:tmpl w:val="EA0456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D729FB"/>
    <w:multiLevelType w:val="multilevel"/>
    <w:tmpl w:val="7F9623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16cid:durableId="1440249136">
    <w:abstractNumId w:val="7"/>
  </w:num>
  <w:num w:numId="2" w16cid:durableId="960962518">
    <w:abstractNumId w:val="6"/>
  </w:num>
  <w:num w:numId="3" w16cid:durableId="827747711">
    <w:abstractNumId w:val="13"/>
  </w:num>
  <w:num w:numId="4" w16cid:durableId="695228512">
    <w:abstractNumId w:val="17"/>
  </w:num>
  <w:num w:numId="5" w16cid:durableId="1902516045">
    <w:abstractNumId w:val="30"/>
  </w:num>
  <w:num w:numId="6" w16cid:durableId="386296429">
    <w:abstractNumId w:val="9"/>
  </w:num>
  <w:num w:numId="7" w16cid:durableId="1959949793">
    <w:abstractNumId w:val="22"/>
  </w:num>
  <w:num w:numId="8" w16cid:durableId="395586497">
    <w:abstractNumId w:val="23"/>
  </w:num>
  <w:num w:numId="9" w16cid:durableId="1087968551">
    <w:abstractNumId w:val="12"/>
  </w:num>
  <w:num w:numId="10" w16cid:durableId="1855613344">
    <w:abstractNumId w:val="15"/>
  </w:num>
  <w:num w:numId="11" w16cid:durableId="887568968">
    <w:abstractNumId w:val="19"/>
  </w:num>
  <w:num w:numId="12" w16cid:durableId="768476638">
    <w:abstractNumId w:val="28"/>
  </w:num>
  <w:num w:numId="13" w16cid:durableId="1703558120">
    <w:abstractNumId w:val="18"/>
  </w:num>
  <w:num w:numId="14" w16cid:durableId="428811898">
    <w:abstractNumId w:val="32"/>
  </w:num>
  <w:num w:numId="15" w16cid:durableId="1153450475">
    <w:abstractNumId w:val="2"/>
  </w:num>
  <w:num w:numId="16" w16cid:durableId="1412267038">
    <w:abstractNumId w:val="29"/>
  </w:num>
  <w:num w:numId="17" w16cid:durableId="1915429366">
    <w:abstractNumId w:val="1"/>
  </w:num>
  <w:num w:numId="18" w16cid:durableId="1668708107">
    <w:abstractNumId w:val="31"/>
  </w:num>
  <w:num w:numId="19" w16cid:durableId="923492764">
    <w:abstractNumId w:val="26"/>
  </w:num>
  <w:num w:numId="20" w16cid:durableId="2073844339">
    <w:abstractNumId w:val="4"/>
  </w:num>
  <w:num w:numId="21" w16cid:durableId="669522824">
    <w:abstractNumId w:val="8"/>
  </w:num>
  <w:num w:numId="22" w16cid:durableId="1211571364">
    <w:abstractNumId w:val="0"/>
  </w:num>
  <w:num w:numId="23" w16cid:durableId="1534339109">
    <w:abstractNumId w:val="3"/>
  </w:num>
  <w:num w:numId="24" w16cid:durableId="1434931754">
    <w:abstractNumId w:val="27"/>
  </w:num>
  <w:num w:numId="25" w16cid:durableId="1950115852">
    <w:abstractNumId w:val="14"/>
  </w:num>
  <w:num w:numId="26" w16cid:durableId="1912426474">
    <w:abstractNumId w:val="25"/>
  </w:num>
  <w:num w:numId="27" w16cid:durableId="112748408">
    <w:abstractNumId w:val="21"/>
  </w:num>
  <w:num w:numId="28" w16cid:durableId="384910715">
    <w:abstractNumId w:val="34"/>
  </w:num>
  <w:num w:numId="29" w16cid:durableId="1962570613">
    <w:abstractNumId w:val="16"/>
    <w:lvlOverride w:ilvl="0">
      <w:lvl w:ilvl="0">
        <w:numFmt w:val="decimal"/>
        <w:lvlText w:val="%1."/>
        <w:lvlJc w:val="left"/>
      </w:lvl>
    </w:lvlOverride>
  </w:num>
  <w:num w:numId="30" w16cid:durableId="2112120363">
    <w:abstractNumId w:val="11"/>
    <w:lvlOverride w:ilvl="0">
      <w:lvl w:ilvl="0">
        <w:numFmt w:val="decimal"/>
        <w:lvlText w:val="%1."/>
        <w:lvlJc w:val="left"/>
      </w:lvl>
    </w:lvlOverride>
  </w:num>
  <w:num w:numId="31" w16cid:durableId="1864055918">
    <w:abstractNumId w:val="11"/>
    <w:lvlOverride w:ilvl="0">
      <w:lvl w:ilvl="0">
        <w:numFmt w:val="decimal"/>
        <w:lvlText w:val="%1."/>
        <w:lvlJc w:val="left"/>
      </w:lvl>
    </w:lvlOverride>
  </w:num>
  <w:num w:numId="32" w16cid:durableId="1934967810">
    <w:abstractNumId w:val="33"/>
    <w:lvlOverride w:ilvl="0">
      <w:lvl w:ilvl="0">
        <w:numFmt w:val="decimal"/>
        <w:lvlText w:val="%1."/>
        <w:lvlJc w:val="left"/>
      </w:lvl>
    </w:lvlOverride>
  </w:num>
  <w:num w:numId="33" w16cid:durableId="1936553247">
    <w:abstractNumId w:val="10"/>
  </w:num>
  <w:num w:numId="34" w16cid:durableId="537663419">
    <w:abstractNumId w:val="20"/>
    <w:lvlOverride w:ilvl="0">
      <w:lvl w:ilvl="0">
        <w:numFmt w:val="decimal"/>
        <w:lvlText w:val="%1."/>
        <w:lvlJc w:val="left"/>
      </w:lvl>
    </w:lvlOverride>
  </w:num>
  <w:num w:numId="35" w16cid:durableId="1519155530">
    <w:abstractNumId w:val="24"/>
  </w:num>
  <w:num w:numId="36" w16cid:durableId="10759359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522"/>
    <w:rsid w:val="0001371B"/>
    <w:rsid w:val="000C5360"/>
    <w:rsid w:val="0017687F"/>
    <w:rsid w:val="001C5023"/>
    <w:rsid w:val="002A3C3B"/>
    <w:rsid w:val="002B5699"/>
    <w:rsid w:val="002B742C"/>
    <w:rsid w:val="00307E18"/>
    <w:rsid w:val="00364237"/>
    <w:rsid w:val="00387CB4"/>
    <w:rsid w:val="003B03C4"/>
    <w:rsid w:val="00414693"/>
    <w:rsid w:val="0044568D"/>
    <w:rsid w:val="00462BC6"/>
    <w:rsid w:val="00580A4F"/>
    <w:rsid w:val="005C612E"/>
    <w:rsid w:val="005E5933"/>
    <w:rsid w:val="00613614"/>
    <w:rsid w:val="00683D07"/>
    <w:rsid w:val="006B1936"/>
    <w:rsid w:val="006B2618"/>
    <w:rsid w:val="00714B25"/>
    <w:rsid w:val="00804E3E"/>
    <w:rsid w:val="008A1E71"/>
    <w:rsid w:val="008B63D5"/>
    <w:rsid w:val="008C0F56"/>
    <w:rsid w:val="00902B0B"/>
    <w:rsid w:val="009501D4"/>
    <w:rsid w:val="00964ACD"/>
    <w:rsid w:val="00984964"/>
    <w:rsid w:val="009D1666"/>
    <w:rsid w:val="00A433C9"/>
    <w:rsid w:val="00A95A3C"/>
    <w:rsid w:val="00AB338B"/>
    <w:rsid w:val="00B905A6"/>
    <w:rsid w:val="00BF2303"/>
    <w:rsid w:val="00C93397"/>
    <w:rsid w:val="00CA63C2"/>
    <w:rsid w:val="00CD5E12"/>
    <w:rsid w:val="00CF3528"/>
    <w:rsid w:val="00D12B64"/>
    <w:rsid w:val="00D614B5"/>
    <w:rsid w:val="00D839B7"/>
    <w:rsid w:val="00D917A1"/>
    <w:rsid w:val="00DA769D"/>
    <w:rsid w:val="00DD6615"/>
    <w:rsid w:val="00EA4522"/>
    <w:rsid w:val="00EC37B2"/>
    <w:rsid w:val="00EC39E6"/>
    <w:rsid w:val="00EC4E66"/>
    <w:rsid w:val="00F02E5A"/>
    <w:rsid w:val="00FD229F"/>
    <w:rsid w:val="00FE5976"/>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DEAB"/>
  <w15:docId w15:val="{291B8427-AC5C-426E-86F9-C475397B8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Mangal"/>
        <w:kern w:val="3"/>
        <w:sz w:val="24"/>
        <w:szCs w:val="24"/>
        <w:lang w:val="eu-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a">
    <w:name w:val="Normal"/>
    <w:qFormat/>
  </w:style>
  <w:style w:type="paragraph" w:styleId="1izenburua">
    <w:name w:val="heading 1"/>
    <w:basedOn w:val="Standard"/>
    <w:next w:val="Standard"/>
    <w:uiPriority w:val="9"/>
    <w:qFormat/>
    <w:pPr>
      <w:keepNext/>
      <w:spacing w:before="240" w:after="60"/>
      <w:outlineLvl w:val="0"/>
    </w:pPr>
    <w:rPr>
      <w:rFonts w:cs="Arial"/>
      <w:bCs w:val="0"/>
      <w:sz w:val="32"/>
      <w:szCs w:val="32"/>
    </w:rPr>
  </w:style>
  <w:style w:type="paragraph" w:styleId="2izenburua">
    <w:name w:val="heading 2"/>
    <w:basedOn w:val="Standard"/>
    <w:next w:val="Standard"/>
    <w:uiPriority w:val="9"/>
    <w:semiHidden/>
    <w:unhideWhenUsed/>
    <w:qFormat/>
    <w:pPr>
      <w:keepNext/>
      <w:numPr>
        <w:ilvl w:val="1"/>
        <w:numId w:val="1"/>
      </w:numPr>
      <w:spacing w:before="240" w:after="60"/>
      <w:outlineLvl w:val="1"/>
    </w:pPr>
    <w:rPr>
      <w:rFonts w:cs="Arial"/>
      <w:b/>
      <w:bCs w:val="0"/>
      <w:i/>
      <w:iCs/>
      <w:sz w:val="28"/>
      <w:szCs w:val="28"/>
    </w:rPr>
  </w:style>
  <w:style w:type="paragraph" w:styleId="3izenburua">
    <w:name w:val="heading 3"/>
    <w:basedOn w:val="Standard"/>
    <w:next w:val="Standard"/>
    <w:uiPriority w:val="9"/>
    <w:semiHidden/>
    <w:unhideWhenUsed/>
    <w:qFormat/>
    <w:pPr>
      <w:keepNext/>
      <w:spacing w:before="240" w:after="60"/>
      <w:ind w:left="2421" w:hanging="720"/>
      <w:outlineLvl w:val="2"/>
    </w:pPr>
    <w:rPr>
      <w:rFonts w:cs="Arial"/>
      <w:b/>
      <w:bCs w:val="0"/>
      <w:i/>
      <w:sz w:val="26"/>
      <w:szCs w:val="26"/>
    </w:rPr>
  </w:style>
  <w:style w:type="paragraph" w:styleId="4izenburua">
    <w:name w:val="heading 4"/>
    <w:basedOn w:val="Standard"/>
    <w:next w:val="Standard"/>
    <w:uiPriority w:val="9"/>
    <w:semiHidden/>
    <w:unhideWhenUsed/>
    <w:qFormat/>
    <w:pPr>
      <w:keepNext/>
      <w:numPr>
        <w:ilvl w:val="3"/>
        <w:numId w:val="1"/>
      </w:numPr>
      <w:spacing w:before="240" w:after="60"/>
      <w:outlineLvl w:val="3"/>
    </w:pPr>
    <w:rPr>
      <w:bCs w:val="0"/>
      <w:sz w:val="28"/>
      <w:szCs w:val="28"/>
    </w:rPr>
  </w:style>
  <w:style w:type="paragraph" w:styleId="5izenburua">
    <w:name w:val="heading 5"/>
    <w:basedOn w:val="Standard"/>
    <w:next w:val="Standard"/>
    <w:uiPriority w:val="9"/>
    <w:semiHidden/>
    <w:unhideWhenUsed/>
    <w:qFormat/>
    <w:pPr>
      <w:numPr>
        <w:ilvl w:val="4"/>
        <w:numId w:val="1"/>
      </w:numPr>
      <w:spacing w:before="240" w:after="60"/>
      <w:outlineLvl w:val="4"/>
    </w:pPr>
    <w:rPr>
      <w:bCs w:val="0"/>
      <w:i/>
      <w:iCs/>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numbering" w:customStyle="1" w:styleId="Outline">
    <w:name w:val="Outline"/>
    <w:basedOn w:val="Zerrendarikez"/>
    <w:pPr>
      <w:numPr>
        <w:numId w:val="1"/>
      </w:numPr>
    </w:pPr>
  </w:style>
  <w:style w:type="paragraph" w:customStyle="1" w:styleId="Standard">
    <w:name w:val="Standard"/>
    <w:pPr>
      <w:widowControl/>
    </w:pPr>
    <w:rPr>
      <w:rFonts w:eastAsia="Times New Roman" w:cs="Times New Roman"/>
      <w:bCs/>
      <w:sz w:val="52"/>
      <w:lang w:bidi="ar-SA"/>
    </w:rPr>
  </w:style>
  <w:style w:type="paragraph" w:customStyle="1" w:styleId="Heading">
    <w:name w:val="Heading"/>
    <w:basedOn w:val="Standard"/>
    <w:next w:val="Textbody"/>
    <w:pPr>
      <w:keepNext/>
      <w:spacing w:before="240" w:after="120"/>
    </w:pPr>
    <w:rPr>
      <w:rFonts w:ascii="Arial" w:eastAsia="Arial Unicode MS" w:hAnsi="Arial" w:cs="Mangal"/>
      <w:sz w:val="28"/>
      <w:szCs w:val="28"/>
    </w:rPr>
  </w:style>
  <w:style w:type="paragraph" w:customStyle="1" w:styleId="Textbody">
    <w:name w:val="Text body"/>
    <w:basedOn w:val="Standard"/>
    <w:pPr>
      <w:ind w:right="-515"/>
    </w:pPr>
    <w:rPr>
      <w:rFonts w:ascii="Arial" w:eastAsia="Arial" w:hAnsi="Arial" w:cs="Arial"/>
      <w:sz w:val="20"/>
    </w:rPr>
  </w:style>
  <w:style w:type="paragraph" w:styleId="Zerrenda">
    <w:name w:val="List"/>
    <w:basedOn w:val="Textbody"/>
    <w:rPr>
      <w:rFonts w:cs="Mangal"/>
      <w:sz w:val="24"/>
    </w:rPr>
  </w:style>
  <w:style w:type="paragraph" w:styleId="Epigrafea">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sz w:val="24"/>
    </w:rPr>
  </w:style>
  <w:style w:type="paragraph" w:customStyle="1" w:styleId="Estilo1">
    <w:name w:val="Estilo1"/>
    <w:basedOn w:val="Standard"/>
    <w:pPr>
      <w:spacing w:line="360" w:lineRule="auto"/>
      <w:jc w:val="center"/>
    </w:pPr>
    <w:rPr>
      <w:caps/>
    </w:rPr>
  </w:style>
  <w:style w:type="paragraph" w:customStyle="1" w:styleId="Estilo3">
    <w:name w:val="Estilo3"/>
    <w:basedOn w:val="Estilo1"/>
    <w:pPr>
      <w:spacing w:before="280" w:after="280" w:line="480" w:lineRule="auto"/>
      <w:jc w:val="left"/>
    </w:pPr>
    <w:rPr>
      <w:b/>
      <w:caps w:val="0"/>
      <w:sz w:val="32"/>
    </w:rPr>
  </w:style>
  <w:style w:type="paragraph" w:styleId="Goiburua">
    <w:name w:val="header"/>
    <w:basedOn w:val="Standard"/>
    <w:pPr>
      <w:tabs>
        <w:tab w:val="center" w:pos="4252"/>
        <w:tab w:val="right" w:pos="8504"/>
      </w:tabs>
    </w:pPr>
  </w:style>
  <w:style w:type="paragraph" w:styleId="Orri-oina">
    <w:name w:val="footer"/>
    <w:basedOn w:val="Standard"/>
    <w:pPr>
      <w:tabs>
        <w:tab w:val="center" w:pos="4252"/>
        <w:tab w:val="right" w:pos="8504"/>
      </w:tabs>
    </w:pPr>
  </w:style>
  <w:style w:type="paragraph" w:customStyle="1" w:styleId="Titulo">
    <w:name w:val="Titulo"/>
    <w:basedOn w:val="Standard"/>
    <w:pPr>
      <w:spacing w:line="360" w:lineRule="auto"/>
      <w:jc w:val="center"/>
    </w:pPr>
    <w:rPr>
      <w:caps/>
    </w:rPr>
  </w:style>
  <w:style w:type="paragraph" w:customStyle="1" w:styleId="Titulo2">
    <w:name w:val="Titulo 2"/>
    <w:basedOn w:val="Titulo"/>
    <w:pPr>
      <w:jc w:val="left"/>
    </w:pPr>
    <w:rPr>
      <w:b/>
      <w:i/>
      <w:sz w:val="28"/>
    </w:rPr>
  </w:style>
  <w:style w:type="paragraph" w:customStyle="1" w:styleId="Titularportada">
    <w:name w:val="Titular portada"/>
    <w:basedOn w:val="Standard"/>
    <w:pPr>
      <w:spacing w:line="360" w:lineRule="auto"/>
      <w:jc w:val="center"/>
    </w:pPr>
    <w:rPr>
      <w:caps/>
      <w:sz w:val="48"/>
    </w:rPr>
  </w:style>
  <w:style w:type="paragraph" w:customStyle="1" w:styleId="Indice">
    <w:name w:val="Indice"/>
    <w:basedOn w:val="Titularportada"/>
    <w:rPr>
      <w:sz w:val="44"/>
    </w:rPr>
  </w:style>
  <w:style w:type="paragraph" w:customStyle="1" w:styleId="Subtitulo1">
    <w:name w:val="Subtitulo 1"/>
    <w:basedOn w:val="5izenburua"/>
    <w:pPr>
      <w:keepNext/>
      <w:numPr>
        <w:ilvl w:val="0"/>
        <w:numId w:val="0"/>
      </w:numPr>
      <w:spacing w:before="0" w:after="0" w:line="360" w:lineRule="auto"/>
      <w:jc w:val="both"/>
    </w:pPr>
    <w:rPr>
      <w:rFonts w:ascii="Times" w:eastAsia="Times" w:hAnsi="Times" w:cs="Times"/>
      <w:b/>
      <w:bCs/>
      <w:i w:val="0"/>
      <w:iCs w:val="0"/>
      <w:sz w:val="32"/>
      <w:szCs w:val="20"/>
      <w:u w:val="single"/>
      <w:lang w:val="es-ES"/>
    </w:rPr>
  </w:style>
  <w:style w:type="paragraph" w:customStyle="1" w:styleId="Texto">
    <w:name w:val="Texto"/>
    <w:basedOn w:val="Standard"/>
    <w:pPr>
      <w:spacing w:line="360" w:lineRule="auto"/>
      <w:ind w:left="567" w:firstLine="709"/>
      <w:jc w:val="both"/>
    </w:pPr>
    <w:rPr>
      <w:rFonts w:eastAsia="Times"/>
      <w:b/>
      <w:sz w:val="24"/>
      <w:szCs w:val="20"/>
      <w:lang w:val="es-ES"/>
    </w:rPr>
  </w:style>
  <w:style w:type="paragraph" w:customStyle="1" w:styleId="Textbodyindent">
    <w:name w:val="Text body indent"/>
    <w:basedOn w:val="Standard"/>
    <w:pPr>
      <w:spacing w:after="120"/>
      <w:ind w:left="283"/>
    </w:pPr>
  </w:style>
  <w:style w:type="paragraph" w:customStyle="1" w:styleId="Subtexto">
    <w:name w:val="Subtexto"/>
    <w:basedOn w:val="5izenburua"/>
    <w:pPr>
      <w:keepNext/>
      <w:numPr>
        <w:ilvl w:val="0"/>
        <w:numId w:val="7"/>
      </w:numPr>
      <w:spacing w:before="0" w:after="0" w:line="360" w:lineRule="auto"/>
      <w:jc w:val="both"/>
    </w:pPr>
    <w:rPr>
      <w:rFonts w:eastAsia="Times"/>
      <w:b/>
      <w:bCs/>
      <w:i w:val="0"/>
      <w:iCs w:val="0"/>
      <w:sz w:val="24"/>
      <w:szCs w:val="20"/>
      <w:lang w:val="es-ES"/>
    </w:rPr>
  </w:style>
  <w:style w:type="paragraph" w:customStyle="1" w:styleId="Textoindice">
    <w:name w:val="Texto indice"/>
    <w:basedOn w:val="Standard"/>
    <w:pPr>
      <w:numPr>
        <w:numId w:val="10"/>
      </w:numPr>
      <w:spacing w:before="240" w:after="240" w:line="360" w:lineRule="auto"/>
    </w:pPr>
    <w:rPr>
      <w:b/>
      <w:sz w:val="32"/>
    </w:rPr>
  </w:style>
  <w:style w:type="paragraph" w:customStyle="1" w:styleId="AZK">
    <w:name w:val="AZK"/>
    <w:basedOn w:val="4izenburua"/>
    <w:pPr>
      <w:numPr>
        <w:ilvl w:val="0"/>
        <w:numId w:val="0"/>
      </w:numPr>
      <w:spacing w:before="0" w:after="0" w:line="360" w:lineRule="auto"/>
      <w:jc w:val="right"/>
    </w:pPr>
    <w:rPr>
      <w:rFonts w:ascii="Times" w:eastAsia="Times" w:hAnsi="Times" w:cs="Times"/>
      <w:b/>
      <w:bCs/>
      <w:i/>
      <w:szCs w:val="20"/>
      <w:lang w:val="es-ES"/>
    </w:rPr>
  </w:style>
  <w:style w:type="paragraph" w:customStyle="1" w:styleId="a">
    <w:name w:val="a"/>
    <w:basedOn w:val="1izenburua"/>
    <w:pPr>
      <w:numPr>
        <w:numId w:val="6"/>
      </w:numPr>
      <w:spacing w:after="240"/>
    </w:pPr>
    <w:rPr>
      <w:b/>
      <w:sz w:val="24"/>
    </w:rPr>
  </w:style>
  <w:style w:type="paragraph" w:customStyle="1" w:styleId="Subsubtexto">
    <w:name w:val="Subsubtexto"/>
    <w:basedOn w:val="Standard"/>
    <w:pPr>
      <w:numPr>
        <w:numId w:val="3"/>
      </w:numPr>
      <w:spacing w:line="360" w:lineRule="auto"/>
    </w:pPr>
    <w:rPr>
      <w:b/>
      <w:sz w:val="24"/>
    </w:rPr>
  </w:style>
  <w:style w:type="paragraph" w:customStyle="1" w:styleId="titulo2texto">
    <w:name w:val="titulo 2 texto"/>
    <w:basedOn w:val="Texto"/>
    <w:pPr>
      <w:ind w:left="1134"/>
    </w:pPr>
  </w:style>
  <w:style w:type="paragraph" w:customStyle="1" w:styleId="titulo2subtexto">
    <w:name w:val="titulo 2 subtexto"/>
    <w:basedOn w:val="Subtexto"/>
    <w:pPr>
      <w:ind w:left="0" w:firstLine="0"/>
    </w:pPr>
  </w:style>
  <w:style w:type="paragraph" w:customStyle="1" w:styleId="titulo3subtexto">
    <w:name w:val="titulo 3 subtexto"/>
    <w:basedOn w:val="Subtexto"/>
    <w:pPr>
      <w:ind w:left="0" w:firstLine="0"/>
    </w:pPr>
  </w:style>
  <w:style w:type="paragraph" w:customStyle="1" w:styleId="titulo3texto">
    <w:name w:val="titulo 3 texto"/>
    <w:basedOn w:val="Texto"/>
    <w:pPr>
      <w:ind w:left="1701"/>
    </w:pPr>
  </w:style>
  <w:style w:type="paragraph" w:customStyle="1" w:styleId="titulo3subsutexto">
    <w:name w:val="titulo 3 subsutexto"/>
    <w:basedOn w:val="Subsubtexto"/>
    <w:pPr>
      <w:ind w:left="0" w:firstLine="0"/>
    </w:pPr>
  </w:style>
  <w:style w:type="paragraph" w:customStyle="1" w:styleId="subtextoindice">
    <w:name w:val="subtexto indice"/>
    <w:basedOn w:val="Subtexto"/>
    <w:pPr>
      <w:numPr>
        <w:numId w:val="4"/>
      </w:numPr>
    </w:pPr>
  </w:style>
  <w:style w:type="paragraph" w:customStyle="1" w:styleId="Estilo2">
    <w:name w:val="Estilo2"/>
    <w:basedOn w:val="Textoindice"/>
  </w:style>
  <w:style w:type="paragraph" w:customStyle="1" w:styleId="subsubsubtexto">
    <w:name w:val="subsubsubtexto"/>
    <w:basedOn w:val="titulo3subsutexto"/>
    <w:pPr>
      <w:numPr>
        <w:numId w:val="9"/>
      </w:numPr>
    </w:pPr>
  </w:style>
  <w:style w:type="paragraph" w:customStyle="1" w:styleId="Tema1">
    <w:name w:val="Tema 1"/>
    <w:basedOn w:val="Standard"/>
    <w:rPr>
      <w:b/>
      <w:sz w:val="24"/>
    </w:rPr>
  </w:style>
  <w:style w:type="paragraph" w:customStyle="1" w:styleId="Prrafo">
    <w:name w:val="Párrafo"/>
    <w:basedOn w:val="Tema1"/>
    <w:pPr>
      <w:numPr>
        <w:numId w:val="8"/>
      </w:numPr>
    </w:pPr>
  </w:style>
  <w:style w:type="paragraph" w:customStyle="1" w:styleId="Estilo6">
    <w:name w:val="Estilo6"/>
    <w:basedOn w:val="Tema1"/>
  </w:style>
  <w:style w:type="paragraph" w:customStyle="1" w:styleId="Estilo7">
    <w:name w:val="Estilo7"/>
    <w:basedOn w:val="Estilo6"/>
    <w:pPr>
      <w:numPr>
        <w:numId w:val="11"/>
      </w:numPr>
    </w:pPr>
  </w:style>
  <w:style w:type="paragraph" w:styleId="Blokekotestua">
    <w:name w:val="Block Text"/>
    <w:basedOn w:val="Standard"/>
    <w:pPr>
      <w:ind w:left="-311" w:right="-515"/>
    </w:pPr>
    <w:rPr>
      <w:rFonts w:ascii="Arial" w:eastAsia="Arial" w:hAnsi="Arial" w:cs="Arial"/>
      <w:sz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rPr>
  </w:style>
  <w:style w:type="character" w:customStyle="1" w:styleId="WW8Num2z0">
    <w:name w:val="WW8Num2z0"/>
    <w:rPr>
      <w:rFonts w:ascii="Wingdings" w:eastAsia="Wingdings" w:hAnsi="Wingdings" w:cs="Wingdings"/>
    </w:rPr>
  </w:style>
  <w:style w:type="character" w:customStyle="1" w:styleId="WW8Num2z1">
    <w:name w:val="WW8Num2z1"/>
    <w:rPr>
      <w:rFonts w:ascii="Courier New" w:eastAsia="Courier New" w:hAnsi="Courier New" w:cs="Courier New"/>
    </w:rPr>
  </w:style>
  <w:style w:type="character" w:customStyle="1" w:styleId="WW8Num2z3">
    <w:name w:val="WW8Num2z3"/>
    <w:rPr>
      <w:rFonts w:ascii="Symbol" w:eastAsia="Symbol" w:hAnsi="Symbol" w:cs="Symbol"/>
    </w:rPr>
  </w:style>
  <w:style w:type="character" w:customStyle="1" w:styleId="WW8Num4z0">
    <w:name w:val="WW8Num4z0"/>
    <w:rPr>
      <w:rFonts w:ascii="Wingdings" w:eastAsia="Wingdings" w:hAnsi="Wingdings" w:cs="Wingdings"/>
    </w:rPr>
  </w:style>
  <w:style w:type="character" w:customStyle="1" w:styleId="WW8Num4z1">
    <w:name w:val="WW8Num4z1"/>
    <w:rPr>
      <w:rFonts w:ascii="Courier New" w:eastAsia="Courier New" w:hAnsi="Courier New" w:cs="Courier New"/>
    </w:rPr>
  </w:style>
  <w:style w:type="character" w:customStyle="1" w:styleId="WW8Num4z3">
    <w:name w:val="WW8Num4z3"/>
    <w:rPr>
      <w:rFonts w:ascii="Symbol" w:eastAsia="Symbol" w:hAnsi="Symbol" w:cs="Symbol"/>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8z0">
    <w:name w:val="WW8Num8z0"/>
    <w:rPr>
      <w:rFonts w:ascii="Wingdings" w:eastAsia="Wingdings" w:hAnsi="Wingdings" w:cs="Wingdings"/>
    </w:rPr>
  </w:style>
  <w:style w:type="character" w:customStyle="1" w:styleId="WW8Num8z1">
    <w:name w:val="WW8Num8z1"/>
    <w:rPr>
      <w:rFonts w:ascii="Courier New" w:eastAsia="Courier New" w:hAnsi="Courier New" w:cs="Courier New"/>
    </w:rPr>
  </w:style>
  <w:style w:type="character" w:customStyle="1" w:styleId="WW8Num8z3">
    <w:name w:val="WW8Num8z3"/>
    <w:rPr>
      <w:rFonts w:ascii="Symbol" w:eastAsia="Symbol" w:hAnsi="Symbol" w:cs="Symbol"/>
    </w:rPr>
  </w:style>
  <w:style w:type="character" w:customStyle="1" w:styleId="WW8Num10z0">
    <w:name w:val="WW8Num10z0"/>
    <w:rPr>
      <w:rFonts w:ascii="Wingdings" w:eastAsia="Wingdings" w:hAnsi="Wingdings" w:cs="Wingdings"/>
    </w:rPr>
  </w:style>
  <w:style w:type="character" w:customStyle="1" w:styleId="WW8Num10z3">
    <w:name w:val="WW8Num10z3"/>
    <w:rPr>
      <w:rFonts w:ascii="Symbol" w:eastAsia="Symbol" w:hAnsi="Symbol" w:cs="Symbol"/>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numbering" w:customStyle="1" w:styleId="WW8Num1">
    <w:name w:val="WW8Num1"/>
    <w:basedOn w:val="Zerrendarikez"/>
    <w:pPr>
      <w:numPr>
        <w:numId w:val="2"/>
      </w:numPr>
    </w:pPr>
  </w:style>
  <w:style w:type="numbering" w:customStyle="1" w:styleId="WW8Num2">
    <w:name w:val="WW8Num2"/>
    <w:basedOn w:val="Zerrendarikez"/>
    <w:pPr>
      <w:numPr>
        <w:numId w:val="3"/>
      </w:numPr>
    </w:pPr>
  </w:style>
  <w:style w:type="numbering" w:customStyle="1" w:styleId="WW8Num3">
    <w:name w:val="WW8Num3"/>
    <w:basedOn w:val="Zerrendarikez"/>
    <w:pPr>
      <w:numPr>
        <w:numId w:val="4"/>
      </w:numPr>
    </w:pPr>
  </w:style>
  <w:style w:type="numbering" w:customStyle="1" w:styleId="WW8Num4">
    <w:name w:val="WW8Num4"/>
    <w:basedOn w:val="Zerrendarikez"/>
    <w:pPr>
      <w:numPr>
        <w:numId w:val="5"/>
      </w:numPr>
    </w:pPr>
  </w:style>
  <w:style w:type="numbering" w:customStyle="1" w:styleId="WW8Num5">
    <w:name w:val="WW8Num5"/>
    <w:basedOn w:val="Zerrendarikez"/>
    <w:pPr>
      <w:numPr>
        <w:numId w:val="6"/>
      </w:numPr>
    </w:pPr>
  </w:style>
  <w:style w:type="numbering" w:customStyle="1" w:styleId="WW8Num6">
    <w:name w:val="WW8Num6"/>
    <w:basedOn w:val="Zerrendarikez"/>
    <w:pPr>
      <w:numPr>
        <w:numId w:val="7"/>
      </w:numPr>
    </w:pPr>
  </w:style>
  <w:style w:type="numbering" w:customStyle="1" w:styleId="WW8Num7">
    <w:name w:val="WW8Num7"/>
    <w:basedOn w:val="Zerrendarikez"/>
    <w:pPr>
      <w:numPr>
        <w:numId w:val="8"/>
      </w:numPr>
    </w:pPr>
  </w:style>
  <w:style w:type="numbering" w:customStyle="1" w:styleId="WW8Num8">
    <w:name w:val="WW8Num8"/>
    <w:basedOn w:val="Zerrendarikez"/>
    <w:pPr>
      <w:numPr>
        <w:numId w:val="9"/>
      </w:numPr>
    </w:pPr>
  </w:style>
  <w:style w:type="numbering" w:customStyle="1" w:styleId="WW8Num9">
    <w:name w:val="WW8Num9"/>
    <w:basedOn w:val="Zerrendarikez"/>
    <w:pPr>
      <w:numPr>
        <w:numId w:val="10"/>
      </w:numPr>
    </w:pPr>
  </w:style>
  <w:style w:type="numbering" w:customStyle="1" w:styleId="WW8Num10">
    <w:name w:val="WW8Num10"/>
    <w:basedOn w:val="Zerrendarikez"/>
    <w:pPr>
      <w:numPr>
        <w:numId w:val="11"/>
      </w:numPr>
    </w:pPr>
  </w:style>
  <w:style w:type="numbering" w:customStyle="1" w:styleId="WWNum1">
    <w:name w:val="WWNum1"/>
    <w:basedOn w:val="Zerrendarikez"/>
    <w:pPr>
      <w:numPr>
        <w:numId w:val="12"/>
      </w:numPr>
    </w:pPr>
  </w:style>
  <w:style w:type="character" w:styleId="Hiperesteka">
    <w:name w:val="Hyperlink"/>
    <w:basedOn w:val="Paragrafoarenletra-tipolehenetsia"/>
    <w:uiPriority w:val="99"/>
    <w:unhideWhenUsed/>
    <w:rsid w:val="003B03C4"/>
    <w:rPr>
      <w:color w:val="0563C1" w:themeColor="hyperlink"/>
      <w:u w:val="single"/>
    </w:rPr>
  </w:style>
  <w:style w:type="character" w:customStyle="1" w:styleId="Paragrafoarenletra-tipolehenetsia1">
    <w:name w:val="Paragrafoaren letra-tipo lehenetsia1"/>
    <w:rsid w:val="008C0F56"/>
  </w:style>
  <w:style w:type="paragraph" w:styleId="Gorputz-testua">
    <w:name w:val="Body Text"/>
    <w:basedOn w:val="Normala"/>
    <w:link w:val="Gorputz-testuaKar"/>
    <w:rsid w:val="008C0F56"/>
    <w:pPr>
      <w:widowControl/>
      <w:suppressAutoHyphens w:val="0"/>
      <w:autoSpaceDN/>
      <w:ind w:right="-515"/>
      <w:textAlignment w:val="auto"/>
    </w:pPr>
    <w:rPr>
      <w:rFonts w:ascii="Arial" w:eastAsia="Times New Roman" w:hAnsi="Arial" w:cs="Arial"/>
      <w:bCs/>
      <w:kern w:val="0"/>
      <w:sz w:val="20"/>
      <w:lang w:eastAsia="es-ES" w:bidi="ar-SA"/>
    </w:rPr>
  </w:style>
  <w:style w:type="character" w:customStyle="1" w:styleId="Gorputz-testuaKar">
    <w:name w:val="Gorputz-testua Kar"/>
    <w:basedOn w:val="Paragrafoarenletra-tipolehenetsia"/>
    <w:link w:val="Gorputz-testua"/>
    <w:rsid w:val="008C0F56"/>
    <w:rPr>
      <w:rFonts w:ascii="Arial" w:eastAsia="Times New Roman" w:hAnsi="Arial" w:cs="Arial"/>
      <w:bCs/>
      <w:kern w:val="0"/>
      <w:sz w:val="20"/>
      <w:lang w:eastAsia="es-ES" w:bidi="ar-SA"/>
    </w:rPr>
  </w:style>
  <w:style w:type="paragraph" w:customStyle="1" w:styleId="NormalaWeb">
    <w:name w:val="Normala (Web)"/>
    <w:basedOn w:val="Normala"/>
    <w:rsid w:val="008C0F56"/>
    <w:pPr>
      <w:widowControl/>
      <w:spacing w:before="100" w:after="100"/>
    </w:pPr>
    <w:rPr>
      <w:rFonts w:ascii="Arial Unicode MS" w:hAnsi="Arial Unicode MS" w:cs="Arial Unicode MS"/>
      <w:bCs/>
      <w:lang w:bidi="ar-SA"/>
    </w:rPr>
  </w:style>
  <w:style w:type="paragraph" w:styleId="Zerrenda-paragrafoa">
    <w:name w:val="List Paragraph"/>
    <w:basedOn w:val="Normala"/>
    <w:uiPriority w:val="34"/>
    <w:qFormat/>
    <w:rsid w:val="008C0F56"/>
    <w:pPr>
      <w:widowControl/>
      <w:autoSpaceDN/>
      <w:ind w:left="720"/>
      <w:contextualSpacing/>
      <w:textAlignment w:val="auto"/>
    </w:pPr>
    <w:rPr>
      <w:rFonts w:eastAsia="Times New Roman" w:cs="Times New Roman"/>
      <w:bCs/>
      <w:kern w:val="0"/>
      <w:sz w:val="52"/>
      <w:lang w:bidi="ar-SA"/>
    </w:rPr>
  </w:style>
  <w:style w:type="paragraph" w:customStyle="1" w:styleId="Default">
    <w:name w:val="Default"/>
    <w:rsid w:val="008C0F56"/>
    <w:pPr>
      <w:widowControl/>
      <w:suppressAutoHyphens w:val="0"/>
      <w:autoSpaceDE w:val="0"/>
      <w:adjustRightInd w:val="0"/>
      <w:textAlignment w:val="auto"/>
    </w:pPr>
    <w:rPr>
      <w:rFonts w:ascii="Arial Nova" w:eastAsia="Times New Roman" w:hAnsi="Arial Nova" w:cs="Arial Nova"/>
      <w:color w:val="000000"/>
      <w:kern w:val="0"/>
      <w:lang w:eastAsia="eu-ES" w:bidi="ar-SA"/>
    </w:rPr>
  </w:style>
  <w:style w:type="paragraph" w:customStyle="1" w:styleId="western">
    <w:name w:val="western"/>
    <w:basedOn w:val="Normala"/>
    <w:rsid w:val="00462BC6"/>
    <w:pPr>
      <w:widowControl/>
      <w:suppressAutoHyphens w:val="0"/>
      <w:autoSpaceDN/>
      <w:spacing w:before="100" w:beforeAutospacing="1" w:after="142" w:line="288" w:lineRule="auto"/>
      <w:textAlignment w:val="auto"/>
    </w:pPr>
    <w:rPr>
      <w:rFonts w:eastAsia="Times New Roman" w:cs="Times New Roman"/>
      <w:color w:val="00000A"/>
      <w:kern w:val="0"/>
      <w:sz w:val="22"/>
      <w:szCs w:val="22"/>
      <w:lang w:eastAsia="eu-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uzt.gipuzkoa.eus/PortalV/7.00/Descargar.aspx?idayto=34&amp;data=D5XqWJib9q13bZXUP8J-huwwx3DHxEFnSwwfEz9Ckc9wLaRypS2QA2Wr5bZxRxxTYe0PvqdXUo6zFtKoBMkilLetPpMGK10gJbyJFTV2RJU%7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uzt.gipuzkoa.eus/PortalV/7.00/Descargar.aspx?idayto=34&amp;data=D5XqWJib9q13bZXUP8J-huwwx3DHxEFnSwwfEz9Ckc8LpDp5DiDVDUjcwPihqs_vCvL_bUfQOhQvsxwPwyg6TO2i-qYrze4QFzRa25a7Q94%7e" TargetMode="External"/><Relationship Id="rId4" Type="http://schemas.openxmlformats.org/officeDocument/2006/relationships/settings" Target="settings.xml"/><Relationship Id="rId9" Type="http://schemas.openxmlformats.org/officeDocument/2006/relationships/hyperlink" Target="https://uzt.gipuzkoa.eus/PortalV/7.00/Descargar.aspx?idayto=34&amp;data=D5XqWJib9q13bZXUP8J-huwwx3DHxEFnSwwfEz9Ckc8Kzr85NJA96MX53HS_WwGvgroaafo5l13lMPEnydL7Ibyi8iTXEche0EUEYkQwPEo%7e"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skoriatza.eus" TargetMode="External"/><Relationship Id="rId1" Type="http://schemas.openxmlformats.org/officeDocument/2006/relationships/hyperlink" Target="mailto:gizarte@eskoriatza.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09757-1E65-4DE3-92EB-76FC42EE8F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2352</Words>
  <Characters>12941</Characters>
  <Application>Microsoft Office Word</Application>
  <DocSecurity>0</DocSecurity>
  <Lines>107</Lines>
  <Paragraphs>30</Paragraphs>
  <ScaleCrop>false</ScaleCrop>
  <HeadingPairs>
    <vt:vector size="2" baseType="variant">
      <vt:variant>
        <vt:lpstr>Titulua</vt:lpstr>
      </vt:variant>
      <vt:variant>
        <vt:i4>1</vt:i4>
      </vt:variant>
    </vt:vector>
  </HeadingPairs>
  <TitlesOfParts>
    <vt:vector size="1" baseType="lpstr">
      <vt:lpstr>Adkfghdfhjdsfdjhsfjsdhfwjefhyuierycgnxbcsjdhheurytqebhfcbfc wehrw qcerguqwr cqweryqwer qwerg qwer qwerc werwrcwerqoxg wqeoqroq</vt:lpstr>
    </vt:vector>
  </TitlesOfParts>
  <Company/>
  <LinksUpToDate>false</LinksUpToDate>
  <CharactersWithSpaces>15263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Adkfghdfhjdsfdjhsfjsdhfwjefhyuierycgnxbcsjdhheurytqebhfcbfc wehrw qcerguqwr cqweryqwer qwerg qwer qwerc werwrcwerqoxg wqeoqroq</dc:title>
  <dc:creator>Ekhi Galdos</dc:creator>
  <cp:lastModifiedBy>Aintzane (Eskoriatzako Udala)</cp:lastModifiedBy>
  <cp:revision>2</cp:revision>
  <dcterms:created xsi:type="dcterms:W3CDTF">2025-04-02T07:56:00Z</dcterms:created>
  <dcterms:modified xsi:type="dcterms:W3CDTF">2025-04-02T07:56:00Z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Beronika</vt:lpwstr>
  </property>
  <property fmtid="{D5CDD505-2E9C-101B-9397-08002B2CF9AE}" pid="3" name="cgsCodigoCatalogo">
    <vt:lpwstr> </vt:lpwstr>
  </property>
  <property fmtid="{D5CDD505-2E9C-101B-9397-08002B2CF9AE}" pid="4" name="cgsCodigoExpediente">
    <vt:lpwstr>2025GDID0002</vt:lpwstr>
  </property>
  <property fmtid="{D5CDD505-2E9C-101B-9397-08002B2CF9AE}" pid="5" name="cgsGenerador">
    <vt:lpwstr>MUNIGEX</vt:lpwstr>
  </property>
  <property fmtid="{D5CDD505-2E9C-101B-9397-08002B2CF9AE}" pid="6" name="cgsIDGlobalDoc">
    <vt:lpwstr>288518</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239873</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y fmtid="{D5CDD505-2E9C-101B-9397-08002B2CF9AE}" pid="15" name="informazioa 1">
    <vt:lpwstr/>
  </property>
  <property fmtid="{D5CDD505-2E9C-101B-9397-08002B2CF9AE}" pid="16" name="informazioa 2">
    <vt:lpwstr/>
  </property>
  <property fmtid="{D5CDD505-2E9C-101B-9397-08002B2CF9AE}" pid="17" name="informazioa 3">
    <vt:lpwstr/>
  </property>
  <property fmtid="{D5CDD505-2E9C-101B-9397-08002B2CF9AE}" pid="18" name="informazioa 4">
    <vt:lpwstr/>
  </property>
</Properties>
</file>