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Saretaduntaula2"/>
        <w:tblpPr w:leftFromText="141" w:rightFromText="141" w:vertAnchor="text" w:horzAnchor="margin" w:tblpY="117"/>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B82382" w:rsidRPr="00B17D3A" w:rsidTr="003351D2">
        <w:tc>
          <w:tcPr>
            <w:tcW w:w="4653" w:type="dxa"/>
            <w:shd w:val="pct25" w:color="auto" w:fill="auto"/>
          </w:tcPr>
          <w:p w:rsidR="00B82382" w:rsidRPr="00E11AB0" w:rsidRDefault="00B82382" w:rsidP="003351D2">
            <w:pPr>
              <w:spacing w:before="40" w:after="40" w:line="320" w:lineRule="exact"/>
              <w:jc w:val="center"/>
              <w:rPr>
                <w:rFonts w:ascii="Grandview" w:hAnsi="Grandview"/>
                <w:b/>
                <w:color w:val="000000" w:themeColor="text1"/>
                <w:lang w:val="eu-ES"/>
              </w:rPr>
            </w:pPr>
            <w:r w:rsidRPr="00E11AB0">
              <w:rPr>
                <w:rFonts w:ascii="Grandview" w:hAnsi="Grandview"/>
                <w:b/>
                <w:color w:val="000000" w:themeColor="text1"/>
                <w:lang w:val="eu-ES"/>
              </w:rPr>
              <w:t>OÑATIKO UDALA</w:t>
            </w:r>
          </w:p>
        </w:tc>
        <w:tc>
          <w:tcPr>
            <w:tcW w:w="676" w:type="dxa"/>
            <w:shd w:val="pct25" w:color="auto" w:fill="auto"/>
          </w:tcPr>
          <w:p w:rsidR="00B82382" w:rsidRPr="00B17D3A" w:rsidRDefault="00B82382" w:rsidP="003351D2">
            <w:pPr>
              <w:spacing w:before="40" w:after="40" w:line="320" w:lineRule="exact"/>
              <w:rPr>
                <w:rFonts w:ascii="Grandview" w:hAnsi="Grandview"/>
                <w:color w:val="000000" w:themeColor="text1"/>
              </w:rPr>
            </w:pPr>
          </w:p>
        </w:tc>
        <w:tc>
          <w:tcPr>
            <w:tcW w:w="4654" w:type="dxa"/>
            <w:shd w:val="pct25" w:color="auto" w:fill="auto"/>
          </w:tcPr>
          <w:p w:rsidR="00B82382" w:rsidRPr="00B17D3A" w:rsidRDefault="00B82382" w:rsidP="003351D2">
            <w:pPr>
              <w:spacing w:before="40" w:after="40" w:line="320" w:lineRule="exact"/>
              <w:jc w:val="center"/>
              <w:rPr>
                <w:rFonts w:ascii="Grandview" w:hAnsi="Grandview"/>
                <w:b/>
                <w:color w:val="000000" w:themeColor="text1"/>
              </w:rPr>
            </w:pPr>
            <w:r w:rsidRPr="00B17D3A">
              <w:rPr>
                <w:rFonts w:ascii="Grandview" w:hAnsi="Grandview"/>
                <w:b/>
                <w:color w:val="000000" w:themeColor="text1"/>
              </w:rPr>
              <w:t>AYUNTAMIENTO DE OÑATI</w:t>
            </w:r>
          </w:p>
        </w:tc>
      </w:tr>
      <w:tr w:rsidR="00B82382" w:rsidRPr="00B17D3A" w:rsidTr="003351D2">
        <w:tc>
          <w:tcPr>
            <w:tcW w:w="4653" w:type="dxa"/>
            <w:shd w:val="pct25" w:color="auto" w:fill="auto"/>
          </w:tcPr>
          <w:p w:rsidR="00B82382" w:rsidRPr="00E11AB0" w:rsidRDefault="00B82382" w:rsidP="003351D2">
            <w:pPr>
              <w:spacing w:before="40" w:after="40" w:line="320" w:lineRule="exact"/>
              <w:rPr>
                <w:rFonts w:ascii="Grandview" w:hAnsi="Grandview"/>
                <w:b/>
                <w:color w:val="000000" w:themeColor="text1"/>
                <w:lang w:val="eu-ES"/>
              </w:rPr>
            </w:pPr>
            <w:r w:rsidRPr="00E11AB0">
              <w:rPr>
                <w:rFonts w:ascii="Grandview" w:hAnsi="Grandview"/>
                <w:b/>
                <w:color w:val="000000" w:themeColor="text1"/>
                <w:lang w:val="eu-ES"/>
              </w:rPr>
              <w:t xml:space="preserve">Pertsona langabetuak kontratatzeko  </w:t>
            </w:r>
            <w:proofErr w:type="spellStart"/>
            <w:r w:rsidRPr="00E11AB0">
              <w:rPr>
                <w:rFonts w:ascii="Grandview" w:hAnsi="Grandview"/>
                <w:b/>
                <w:color w:val="000000" w:themeColor="text1"/>
                <w:lang w:val="eu-ES"/>
              </w:rPr>
              <w:t>dirulaguntzen</w:t>
            </w:r>
            <w:proofErr w:type="spellEnd"/>
            <w:r w:rsidRPr="00E11AB0">
              <w:rPr>
                <w:rFonts w:ascii="Grandview" w:hAnsi="Grandview"/>
                <w:b/>
                <w:color w:val="000000" w:themeColor="text1"/>
                <w:lang w:val="eu-ES"/>
              </w:rPr>
              <w:t xml:space="preserve"> 202</w:t>
            </w:r>
            <w:r w:rsidR="00F24A23" w:rsidRPr="00E11AB0">
              <w:rPr>
                <w:rFonts w:ascii="Grandview" w:hAnsi="Grandview"/>
                <w:b/>
                <w:color w:val="000000" w:themeColor="text1"/>
                <w:lang w:val="eu-ES"/>
              </w:rPr>
              <w:t>5e</w:t>
            </w:r>
            <w:r w:rsidRPr="00E11AB0">
              <w:rPr>
                <w:rFonts w:ascii="Grandview" w:hAnsi="Grandview"/>
                <w:b/>
                <w:color w:val="000000" w:themeColor="text1"/>
                <w:lang w:val="eu-ES"/>
              </w:rPr>
              <w:t>ko deialdia.</w:t>
            </w:r>
          </w:p>
        </w:tc>
        <w:tc>
          <w:tcPr>
            <w:tcW w:w="676" w:type="dxa"/>
            <w:shd w:val="pct25" w:color="auto" w:fill="auto"/>
          </w:tcPr>
          <w:p w:rsidR="00B82382" w:rsidRPr="00B17D3A" w:rsidRDefault="00B82382" w:rsidP="003351D2">
            <w:pPr>
              <w:spacing w:before="40" w:after="40" w:line="320" w:lineRule="exact"/>
              <w:rPr>
                <w:rFonts w:ascii="Grandview" w:hAnsi="Grandview"/>
                <w:color w:val="000000" w:themeColor="text1"/>
              </w:rPr>
            </w:pPr>
          </w:p>
        </w:tc>
        <w:tc>
          <w:tcPr>
            <w:tcW w:w="4654" w:type="dxa"/>
            <w:shd w:val="pct25" w:color="auto" w:fill="auto"/>
          </w:tcPr>
          <w:p w:rsidR="00B82382" w:rsidRPr="00B17D3A" w:rsidRDefault="00B82382" w:rsidP="00F24A23">
            <w:pPr>
              <w:spacing w:before="40" w:after="40" w:line="320" w:lineRule="exact"/>
              <w:rPr>
                <w:rFonts w:ascii="Grandview" w:hAnsi="Grandview"/>
                <w:b/>
                <w:color w:val="000000" w:themeColor="text1"/>
              </w:rPr>
            </w:pPr>
            <w:r w:rsidRPr="00B17D3A">
              <w:rPr>
                <w:rFonts w:ascii="Grandview" w:hAnsi="Grandview"/>
                <w:b/>
                <w:color w:val="000000" w:themeColor="text1"/>
              </w:rPr>
              <w:t>Convocatoria 202</w:t>
            </w:r>
            <w:r w:rsidR="00F24A23">
              <w:rPr>
                <w:rFonts w:ascii="Grandview" w:hAnsi="Grandview"/>
                <w:b/>
                <w:color w:val="000000" w:themeColor="text1"/>
              </w:rPr>
              <w:t>5</w:t>
            </w:r>
            <w:r w:rsidRPr="00B17D3A">
              <w:rPr>
                <w:rFonts w:ascii="Grandview" w:hAnsi="Grandview"/>
                <w:b/>
                <w:color w:val="000000" w:themeColor="text1"/>
              </w:rPr>
              <w:t xml:space="preserve"> de las </w:t>
            </w:r>
            <w:r w:rsidRPr="00B17D3A">
              <w:rPr>
                <w:rFonts w:ascii="Grandview" w:hAnsi="Grandview"/>
                <w:color w:val="000000" w:themeColor="text1"/>
                <w:lang w:val="es-ES"/>
              </w:rPr>
              <w:t xml:space="preserve"> </w:t>
            </w:r>
            <w:r w:rsidRPr="00B17D3A">
              <w:rPr>
                <w:rFonts w:ascii="Grandview" w:hAnsi="Grandview"/>
                <w:b/>
                <w:color w:val="000000" w:themeColor="text1"/>
                <w:lang w:val="es-ES"/>
              </w:rPr>
              <w:t>subvenciones para  la contratación de personas desempleadas.</w:t>
            </w:r>
          </w:p>
        </w:tc>
      </w:tr>
      <w:tr w:rsidR="00B82382" w:rsidRPr="00B17D3A" w:rsidTr="003351D2">
        <w:tc>
          <w:tcPr>
            <w:tcW w:w="4653" w:type="dxa"/>
            <w:shd w:val="clear" w:color="auto" w:fill="auto"/>
          </w:tcPr>
          <w:p w:rsidR="00B82382" w:rsidRPr="00E11AB0" w:rsidRDefault="00B82382" w:rsidP="003351D2">
            <w:pPr>
              <w:spacing w:before="40" w:after="40" w:line="320" w:lineRule="exact"/>
              <w:jc w:val="center"/>
              <w:rPr>
                <w:rFonts w:ascii="Grandview" w:hAnsi="Grandview"/>
                <w:b/>
                <w:color w:val="000000" w:themeColor="text1"/>
                <w:lang w:val="eu-ES"/>
              </w:rPr>
            </w:pPr>
            <w:r w:rsidRPr="00E11AB0">
              <w:rPr>
                <w:rFonts w:ascii="Grandview" w:hAnsi="Grandview"/>
                <w:b/>
                <w:color w:val="000000" w:themeColor="text1"/>
                <w:lang w:val="eu-ES"/>
              </w:rPr>
              <w:t>Iragarkia</w:t>
            </w:r>
          </w:p>
        </w:tc>
        <w:tc>
          <w:tcPr>
            <w:tcW w:w="676" w:type="dxa"/>
            <w:shd w:val="clear" w:color="auto" w:fill="auto"/>
          </w:tcPr>
          <w:p w:rsidR="00B82382" w:rsidRPr="00B17D3A" w:rsidRDefault="00B82382" w:rsidP="003351D2">
            <w:pPr>
              <w:spacing w:before="40" w:after="40" w:line="320" w:lineRule="exact"/>
              <w:jc w:val="center"/>
              <w:rPr>
                <w:rFonts w:ascii="Grandview" w:hAnsi="Grandview"/>
                <w:color w:val="000000" w:themeColor="text1"/>
              </w:rPr>
            </w:pPr>
          </w:p>
        </w:tc>
        <w:tc>
          <w:tcPr>
            <w:tcW w:w="4654" w:type="dxa"/>
            <w:shd w:val="clear" w:color="auto" w:fill="auto"/>
          </w:tcPr>
          <w:p w:rsidR="00B82382" w:rsidRPr="00B17D3A" w:rsidRDefault="00B82382" w:rsidP="003351D2">
            <w:pPr>
              <w:spacing w:before="40" w:after="40" w:line="320" w:lineRule="exact"/>
              <w:jc w:val="center"/>
              <w:rPr>
                <w:rFonts w:ascii="Grandview" w:hAnsi="Grandview"/>
                <w:b/>
                <w:color w:val="000000" w:themeColor="text1"/>
                <w:lang w:val="es-ES"/>
              </w:rPr>
            </w:pPr>
            <w:r w:rsidRPr="00B17D3A">
              <w:rPr>
                <w:rFonts w:ascii="Grandview" w:hAnsi="Grandview"/>
                <w:b/>
                <w:color w:val="000000" w:themeColor="text1"/>
                <w:lang w:val="es-ES"/>
              </w:rPr>
              <w:t>Anuncio</w:t>
            </w:r>
          </w:p>
        </w:tc>
      </w:tr>
      <w:tr w:rsidR="00B82382" w:rsidRPr="00B17D3A" w:rsidTr="003351D2">
        <w:tc>
          <w:tcPr>
            <w:tcW w:w="4653" w:type="dxa"/>
          </w:tcPr>
          <w:p w:rsidR="00B82382" w:rsidRPr="00E11AB0" w:rsidRDefault="00B82382" w:rsidP="00F24A23">
            <w:pPr>
              <w:spacing w:before="40" w:after="40" w:line="320" w:lineRule="exact"/>
              <w:rPr>
                <w:rFonts w:ascii="Grandview" w:hAnsi="Grandview"/>
                <w:color w:val="000000" w:themeColor="text1"/>
                <w:lang w:val="eu-ES"/>
              </w:rPr>
            </w:pPr>
            <w:r w:rsidRPr="00E11AB0">
              <w:rPr>
                <w:rFonts w:ascii="Grandview" w:hAnsi="Grandview"/>
                <w:color w:val="000000" w:themeColor="text1"/>
                <w:lang w:val="eu-ES"/>
              </w:rPr>
              <w:t>Oñatiko Udalak, 202</w:t>
            </w:r>
            <w:r w:rsidR="00F24A23" w:rsidRPr="00E11AB0">
              <w:rPr>
                <w:rFonts w:ascii="Grandview" w:hAnsi="Grandview"/>
                <w:color w:val="000000" w:themeColor="text1"/>
                <w:lang w:val="eu-ES"/>
              </w:rPr>
              <w:t>5e</w:t>
            </w:r>
            <w:r w:rsidRPr="00E11AB0">
              <w:rPr>
                <w:rFonts w:ascii="Grandview" w:hAnsi="Grandview"/>
                <w:color w:val="000000" w:themeColor="text1"/>
                <w:lang w:val="eu-ES"/>
              </w:rPr>
              <w:t xml:space="preserve">ko martxoaren </w:t>
            </w:r>
            <w:r w:rsidR="00F24A23" w:rsidRPr="00E11AB0">
              <w:rPr>
                <w:rFonts w:ascii="Grandview" w:hAnsi="Grandview"/>
                <w:color w:val="000000" w:themeColor="text1"/>
                <w:lang w:val="eu-ES"/>
              </w:rPr>
              <w:t>2</w:t>
            </w:r>
            <w:r w:rsidR="00C149A0">
              <w:rPr>
                <w:rFonts w:ascii="Grandview" w:hAnsi="Grandview"/>
                <w:color w:val="000000" w:themeColor="text1"/>
                <w:lang w:val="eu-ES"/>
              </w:rPr>
              <w:t>7</w:t>
            </w:r>
            <w:r w:rsidRPr="00E11AB0">
              <w:rPr>
                <w:rFonts w:ascii="Grandview" w:hAnsi="Grandview"/>
                <w:color w:val="000000" w:themeColor="text1"/>
                <w:lang w:val="eu-ES"/>
              </w:rPr>
              <w:t>an egindako Tokiko Gobernu Batzarrean, besteak beste,</w:t>
            </w:r>
          </w:p>
          <w:p w:rsidR="002C671D" w:rsidRPr="00E11AB0" w:rsidRDefault="002C671D" w:rsidP="00F24A23">
            <w:pPr>
              <w:spacing w:before="40" w:after="40" w:line="320" w:lineRule="exact"/>
              <w:rPr>
                <w:rFonts w:ascii="Grandview" w:hAnsi="Grandview"/>
                <w:color w:val="000000" w:themeColor="text1"/>
                <w:lang w:val="eu-ES"/>
              </w:rPr>
            </w:pPr>
          </w:p>
        </w:tc>
        <w:tc>
          <w:tcPr>
            <w:tcW w:w="676" w:type="dxa"/>
          </w:tcPr>
          <w:p w:rsidR="00B82382" w:rsidRPr="00B17D3A" w:rsidRDefault="00B82382" w:rsidP="003351D2">
            <w:pPr>
              <w:spacing w:before="40" w:after="40" w:line="320" w:lineRule="exact"/>
              <w:rPr>
                <w:rFonts w:ascii="Grandview" w:hAnsi="Grandview"/>
                <w:color w:val="000000" w:themeColor="text1"/>
              </w:rPr>
            </w:pPr>
          </w:p>
        </w:tc>
        <w:tc>
          <w:tcPr>
            <w:tcW w:w="4654" w:type="dxa"/>
          </w:tcPr>
          <w:p w:rsidR="00B82382" w:rsidRPr="00B17D3A" w:rsidRDefault="00B82382" w:rsidP="00C149A0">
            <w:pPr>
              <w:spacing w:before="40" w:after="40" w:line="320" w:lineRule="exact"/>
              <w:rPr>
                <w:rFonts w:ascii="Grandview" w:hAnsi="Grandview"/>
                <w:color w:val="000000" w:themeColor="text1"/>
                <w:lang w:val="es-ES"/>
              </w:rPr>
            </w:pPr>
            <w:r w:rsidRPr="00B17D3A">
              <w:rPr>
                <w:rFonts w:ascii="Grandview" w:hAnsi="Grandview"/>
                <w:color w:val="000000" w:themeColor="text1"/>
                <w:lang w:val="es-ES"/>
              </w:rPr>
              <w:t xml:space="preserve">La Junta de Gobierno Local del Ayuntamiento de Oñati en sesión celebrada el </w:t>
            </w:r>
            <w:r w:rsidR="00F24A23">
              <w:rPr>
                <w:rFonts w:ascii="Grandview" w:hAnsi="Grandview"/>
                <w:color w:val="000000" w:themeColor="text1"/>
                <w:lang w:val="es-ES"/>
              </w:rPr>
              <w:t>2</w:t>
            </w:r>
            <w:r w:rsidR="00C149A0">
              <w:rPr>
                <w:rFonts w:ascii="Grandview" w:hAnsi="Grandview"/>
                <w:color w:val="000000" w:themeColor="text1"/>
                <w:lang w:val="es-ES"/>
              </w:rPr>
              <w:t>7</w:t>
            </w:r>
            <w:r w:rsidRPr="00B17D3A">
              <w:rPr>
                <w:rFonts w:ascii="Grandview" w:hAnsi="Grandview"/>
                <w:color w:val="000000" w:themeColor="text1"/>
                <w:lang w:val="es-ES"/>
              </w:rPr>
              <w:t xml:space="preserve"> de marzo de 202</w:t>
            </w:r>
            <w:r w:rsidR="00F24A23">
              <w:rPr>
                <w:rFonts w:ascii="Grandview" w:hAnsi="Grandview"/>
                <w:color w:val="000000" w:themeColor="text1"/>
                <w:lang w:val="es-ES"/>
              </w:rPr>
              <w:t>5</w:t>
            </w:r>
            <w:r w:rsidRPr="00B17D3A">
              <w:rPr>
                <w:rFonts w:ascii="Grandview" w:hAnsi="Grandview"/>
                <w:color w:val="000000" w:themeColor="text1"/>
                <w:lang w:val="es-ES"/>
              </w:rPr>
              <w:t xml:space="preserve">, </w:t>
            </w:r>
            <w:r w:rsidRPr="00B17D3A">
              <w:rPr>
                <w:rFonts w:ascii="Grandview" w:hAnsi="Grandview"/>
              </w:rPr>
              <w:t xml:space="preserve"> </w:t>
            </w:r>
            <w:r w:rsidRPr="00B17D3A">
              <w:rPr>
                <w:rFonts w:ascii="Grandview" w:hAnsi="Grandview"/>
                <w:color w:val="000000" w:themeColor="text1"/>
                <w:lang w:val="es-ES"/>
              </w:rPr>
              <w:t>entre otros,</w:t>
            </w:r>
          </w:p>
        </w:tc>
      </w:tr>
      <w:tr w:rsidR="00B82382" w:rsidRPr="00B17D3A" w:rsidTr="003351D2">
        <w:tc>
          <w:tcPr>
            <w:tcW w:w="4653" w:type="dxa"/>
          </w:tcPr>
          <w:p w:rsidR="00B82382" w:rsidRPr="00E11AB0" w:rsidRDefault="00B82382" w:rsidP="003351D2">
            <w:pPr>
              <w:spacing w:before="40" w:after="40" w:line="320" w:lineRule="exact"/>
              <w:jc w:val="center"/>
              <w:rPr>
                <w:rFonts w:ascii="Grandview" w:hAnsi="Grandview"/>
                <w:color w:val="000000" w:themeColor="text1"/>
                <w:lang w:val="eu-ES"/>
              </w:rPr>
            </w:pPr>
            <w:r w:rsidRPr="00E11AB0">
              <w:rPr>
                <w:rFonts w:ascii="Grandview" w:hAnsi="Grandview"/>
                <w:color w:val="000000" w:themeColor="text1"/>
                <w:lang w:val="eu-ES"/>
              </w:rPr>
              <w:t>ERABAKI DU</w:t>
            </w:r>
          </w:p>
          <w:p w:rsidR="002C671D" w:rsidRPr="00E11AB0" w:rsidRDefault="002C671D" w:rsidP="003351D2">
            <w:pPr>
              <w:spacing w:before="40" w:after="40" w:line="320" w:lineRule="exact"/>
              <w:jc w:val="center"/>
              <w:rPr>
                <w:rFonts w:ascii="Grandview" w:hAnsi="Grandview"/>
                <w:color w:val="000000" w:themeColor="text1"/>
                <w:lang w:val="eu-ES"/>
              </w:rPr>
            </w:pPr>
          </w:p>
        </w:tc>
        <w:tc>
          <w:tcPr>
            <w:tcW w:w="676" w:type="dxa"/>
          </w:tcPr>
          <w:p w:rsidR="00B82382" w:rsidRPr="00B17D3A" w:rsidRDefault="00B82382" w:rsidP="003351D2">
            <w:pPr>
              <w:spacing w:before="40" w:after="40" w:line="320" w:lineRule="exact"/>
              <w:rPr>
                <w:rFonts w:ascii="Grandview" w:hAnsi="Grandview"/>
                <w:color w:val="000000" w:themeColor="text1"/>
              </w:rPr>
            </w:pPr>
          </w:p>
        </w:tc>
        <w:tc>
          <w:tcPr>
            <w:tcW w:w="4654" w:type="dxa"/>
          </w:tcPr>
          <w:p w:rsidR="00B82382" w:rsidRPr="00B17D3A" w:rsidRDefault="00B82382" w:rsidP="003351D2">
            <w:pPr>
              <w:spacing w:before="40" w:after="40" w:line="320" w:lineRule="exact"/>
              <w:jc w:val="center"/>
              <w:rPr>
                <w:rFonts w:ascii="Grandview" w:hAnsi="Grandview"/>
                <w:color w:val="000000" w:themeColor="text1"/>
              </w:rPr>
            </w:pPr>
            <w:r w:rsidRPr="00B17D3A">
              <w:rPr>
                <w:rFonts w:ascii="Grandview" w:hAnsi="Grandview"/>
                <w:color w:val="000000" w:themeColor="text1"/>
              </w:rPr>
              <w:t>ACUERDA</w:t>
            </w:r>
          </w:p>
        </w:tc>
      </w:tr>
      <w:tr w:rsidR="00B82382" w:rsidRPr="00B17D3A" w:rsidTr="003351D2">
        <w:tc>
          <w:tcPr>
            <w:tcW w:w="4653" w:type="dxa"/>
          </w:tcPr>
          <w:p w:rsidR="00B82382" w:rsidRPr="00E11AB0" w:rsidRDefault="00B82382" w:rsidP="003351D2">
            <w:pPr>
              <w:spacing w:before="40" w:after="40" w:line="320" w:lineRule="exact"/>
              <w:rPr>
                <w:rFonts w:ascii="Grandview" w:hAnsi="Grandview"/>
                <w:b/>
                <w:color w:val="000000" w:themeColor="text1"/>
                <w:lang w:val="eu-ES"/>
              </w:rPr>
            </w:pPr>
            <w:r w:rsidRPr="00E11AB0">
              <w:rPr>
                <w:rFonts w:ascii="Grandview" w:hAnsi="Grandview"/>
                <w:b/>
                <w:color w:val="000000" w:themeColor="text1"/>
                <w:lang w:val="eu-ES"/>
              </w:rPr>
              <w:t xml:space="preserve">Lehenengoa. </w:t>
            </w:r>
          </w:p>
        </w:tc>
        <w:tc>
          <w:tcPr>
            <w:tcW w:w="676" w:type="dxa"/>
          </w:tcPr>
          <w:p w:rsidR="00B82382" w:rsidRPr="00B17D3A" w:rsidRDefault="00B82382" w:rsidP="003351D2">
            <w:pPr>
              <w:spacing w:before="40" w:after="40" w:line="320" w:lineRule="exact"/>
              <w:rPr>
                <w:rFonts w:ascii="Grandview" w:hAnsi="Grandview"/>
                <w:color w:val="000000" w:themeColor="text1"/>
              </w:rPr>
            </w:pPr>
          </w:p>
        </w:tc>
        <w:tc>
          <w:tcPr>
            <w:tcW w:w="4654" w:type="dxa"/>
          </w:tcPr>
          <w:p w:rsidR="00B82382" w:rsidRPr="00B17D3A" w:rsidRDefault="00B82382" w:rsidP="003351D2">
            <w:pPr>
              <w:spacing w:before="40" w:after="40" w:line="320" w:lineRule="exact"/>
              <w:rPr>
                <w:rFonts w:ascii="Grandview" w:hAnsi="Grandview"/>
                <w:b/>
                <w:color w:val="000000" w:themeColor="text1"/>
                <w:lang w:val="es-ES"/>
              </w:rPr>
            </w:pPr>
            <w:r w:rsidRPr="00B17D3A">
              <w:rPr>
                <w:rFonts w:ascii="Grandview" w:hAnsi="Grandview"/>
                <w:b/>
                <w:color w:val="000000" w:themeColor="text1"/>
                <w:lang w:val="es-ES"/>
              </w:rPr>
              <w:t xml:space="preserve">Primero. </w:t>
            </w:r>
          </w:p>
        </w:tc>
      </w:tr>
      <w:tr w:rsidR="00B82382" w:rsidRPr="00B17D3A" w:rsidTr="003351D2">
        <w:tc>
          <w:tcPr>
            <w:tcW w:w="4653" w:type="dxa"/>
          </w:tcPr>
          <w:p w:rsidR="00B82382" w:rsidRPr="00E11AB0" w:rsidRDefault="00B82382" w:rsidP="003351D2">
            <w:pPr>
              <w:spacing w:before="40" w:after="40" w:line="320" w:lineRule="exact"/>
              <w:rPr>
                <w:rFonts w:ascii="Grandview" w:hAnsi="Grandview"/>
                <w:b/>
                <w:color w:val="000000" w:themeColor="text1"/>
                <w:lang w:val="eu-ES"/>
              </w:rPr>
            </w:pPr>
            <w:r w:rsidRPr="00E11AB0">
              <w:rPr>
                <w:rFonts w:ascii="Grandview" w:hAnsi="Grandview"/>
                <w:b/>
                <w:color w:val="000000" w:themeColor="text1"/>
                <w:lang w:val="eu-ES"/>
              </w:rPr>
              <w:t>Deialdiaren onarpena.</w:t>
            </w:r>
          </w:p>
        </w:tc>
        <w:tc>
          <w:tcPr>
            <w:tcW w:w="676" w:type="dxa"/>
          </w:tcPr>
          <w:p w:rsidR="00B82382" w:rsidRPr="00B17D3A" w:rsidRDefault="00B82382" w:rsidP="003351D2">
            <w:pPr>
              <w:spacing w:before="40" w:after="40" w:line="320" w:lineRule="exact"/>
              <w:rPr>
                <w:rFonts w:ascii="Grandview" w:hAnsi="Grandview"/>
                <w:b/>
                <w:color w:val="000000" w:themeColor="text1"/>
              </w:rPr>
            </w:pPr>
          </w:p>
        </w:tc>
        <w:tc>
          <w:tcPr>
            <w:tcW w:w="4654" w:type="dxa"/>
          </w:tcPr>
          <w:p w:rsidR="00B82382" w:rsidRPr="00B17D3A" w:rsidRDefault="00B82382" w:rsidP="003351D2">
            <w:pPr>
              <w:spacing w:before="40" w:after="40" w:line="320" w:lineRule="exact"/>
              <w:rPr>
                <w:rFonts w:ascii="Grandview" w:hAnsi="Grandview"/>
                <w:b/>
                <w:color w:val="000000" w:themeColor="text1"/>
              </w:rPr>
            </w:pPr>
            <w:r w:rsidRPr="00B17D3A">
              <w:rPr>
                <w:rFonts w:ascii="Grandview" w:hAnsi="Grandview"/>
                <w:b/>
                <w:color w:val="000000" w:themeColor="text1"/>
                <w:lang w:val="es-ES"/>
              </w:rPr>
              <w:t>Aprobación de la convocatoria.</w:t>
            </w:r>
          </w:p>
        </w:tc>
      </w:tr>
      <w:tr w:rsidR="00B82382" w:rsidRPr="00B17D3A" w:rsidTr="003351D2">
        <w:trPr>
          <w:trHeight w:val="884"/>
        </w:trPr>
        <w:tc>
          <w:tcPr>
            <w:tcW w:w="4653" w:type="dxa"/>
          </w:tcPr>
          <w:p w:rsidR="00B82382" w:rsidRPr="00E11AB0" w:rsidRDefault="00B82382" w:rsidP="003351D2">
            <w:pPr>
              <w:spacing w:before="40" w:after="40" w:line="320" w:lineRule="exact"/>
              <w:rPr>
                <w:rFonts w:ascii="Grandview" w:hAnsi="Grandview"/>
                <w:color w:val="000000" w:themeColor="text1"/>
                <w:lang w:val="eu-ES"/>
              </w:rPr>
            </w:pPr>
            <w:r w:rsidRPr="00E11AB0">
              <w:rPr>
                <w:rFonts w:ascii="Grandview" w:hAnsi="Grandview"/>
                <w:color w:val="000000" w:themeColor="text1"/>
                <w:lang w:val="eu-ES"/>
              </w:rPr>
              <w:t>Onartzea 202</w:t>
            </w:r>
            <w:r w:rsidR="00F24A23" w:rsidRPr="00E11AB0">
              <w:rPr>
                <w:rFonts w:ascii="Grandview" w:hAnsi="Grandview"/>
                <w:color w:val="000000" w:themeColor="text1"/>
                <w:lang w:val="eu-ES"/>
              </w:rPr>
              <w:t>5</w:t>
            </w:r>
            <w:r w:rsidRPr="00E11AB0">
              <w:rPr>
                <w:rFonts w:ascii="Grandview" w:hAnsi="Grandview"/>
                <w:color w:val="000000" w:themeColor="text1"/>
                <w:lang w:val="eu-ES"/>
              </w:rPr>
              <w:t xml:space="preserve">. urterako </w:t>
            </w:r>
            <w:r w:rsidRPr="00E11AB0">
              <w:rPr>
                <w:rFonts w:ascii="Grandview" w:hAnsi="Grandview"/>
                <w:lang w:val="eu-ES"/>
              </w:rPr>
              <w:t xml:space="preserve">  </w:t>
            </w:r>
            <w:r w:rsidRPr="00E11AB0">
              <w:rPr>
                <w:rFonts w:ascii="Grandview" w:hAnsi="Grandview"/>
                <w:color w:val="000000" w:themeColor="text1"/>
                <w:lang w:val="eu-ES"/>
              </w:rPr>
              <w:t xml:space="preserve">Pertsona langabetuak kontratatzeko  </w:t>
            </w:r>
            <w:proofErr w:type="spellStart"/>
            <w:r w:rsidRPr="00E11AB0">
              <w:rPr>
                <w:rFonts w:ascii="Grandview" w:hAnsi="Grandview"/>
                <w:color w:val="000000" w:themeColor="text1"/>
                <w:lang w:val="eu-ES"/>
              </w:rPr>
              <w:t>dirulaguntzen</w:t>
            </w:r>
            <w:proofErr w:type="spellEnd"/>
            <w:r w:rsidRPr="00E11AB0">
              <w:rPr>
                <w:rFonts w:ascii="Grandview" w:hAnsi="Grandview"/>
                <w:color w:val="000000" w:themeColor="text1"/>
                <w:lang w:val="eu-ES"/>
              </w:rPr>
              <w:t xml:space="preserve"> deialdia, 2022ko martxoaren 31n egindako Osoko Bilkuran </w:t>
            </w:r>
            <w:r w:rsidR="00F24A23" w:rsidRPr="00E11AB0">
              <w:rPr>
                <w:rFonts w:ascii="Grandview" w:hAnsi="Grandview"/>
                <w:color w:val="000000" w:themeColor="text1"/>
                <w:lang w:val="eu-ES"/>
              </w:rPr>
              <w:t>onartutako</w:t>
            </w:r>
            <w:r w:rsidRPr="00E11AB0">
              <w:rPr>
                <w:rFonts w:ascii="Grandview" w:hAnsi="Grandview"/>
                <w:color w:val="000000" w:themeColor="text1"/>
                <w:lang w:val="eu-ES"/>
              </w:rPr>
              <w:t xml:space="preserve"> “Pertsona langabetuak kontratatzeko </w:t>
            </w:r>
            <w:r w:rsidR="00F24A23" w:rsidRPr="00E11AB0">
              <w:rPr>
                <w:rFonts w:ascii="Grandview" w:hAnsi="Grandview"/>
                <w:color w:val="000000" w:themeColor="text1"/>
                <w:lang w:val="eu-ES"/>
              </w:rPr>
              <w:t xml:space="preserve"> </w:t>
            </w:r>
            <w:proofErr w:type="spellStart"/>
            <w:r w:rsidR="00F24A23" w:rsidRPr="00E11AB0">
              <w:rPr>
                <w:rFonts w:ascii="Grandview" w:hAnsi="Grandview"/>
                <w:color w:val="000000" w:themeColor="text1"/>
                <w:lang w:val="eu-ES"/>
              </w:rPr>
              <w:t>dirulaguntzen</w:t>
            </w:r>
            <w:proofErr w:type="spellEnd"/>
            <w:r w:rsidR="00F24A23" w:rsidRPr="00E11AB0">
              <w:rPr>
                <w:rFonts w:ascii="Grandview" w:hAnsi="Grandview"/>
                <w:color w:val="000000" w:themeColor="text1"/>
                <w:lang w:val="eu-ES"/>
              </w:rPr>
              <w:t xml:space="preserve"> oinarri</w:t>
            </w:r>
            <w:r w:rsidRPr="00E11AB0">
              <w:rPr>
                <w:rFonts w:ascii="Grandview" w:hAnsi="Grandview"/>
                <w:color w:val="000000" w:themeColor="text1"/>
                <w:lang w:val="eu-ES"/>
              </w:rPr>
              <w:t>e</w:t>
            </w:r>
            <w:r w:rsidR="00F24A23" w:rsidRPr="00E11AB0">
              <w:rPr>
                <w:rFonts w:ascii="Grandview" w:hAnsi="Grandview"/>
                <w:color w:val="000000" w:themeColor="text1"/>
                <w:lang w:val="eu-ES"/>
              </w:rPr>
              <w:t>tan”</w:t>
            </w:r>
            <w:r w:rsidRPr="00E11AB0">
              <w:rPr>
                <w:rFonts w:ascii="Grandview" w:hAnsi="Grandview"/>
                <w:color w:val="000000" w:themeColor="text1"/>
                <w:lang w:val="eu-ES"/>
              </w:rPr>
              <w:t xml:space="preserve"> xedatutakoaren arabera.</w:t>
            </w:r>
          </w:p>
        </w:tc>
        <w:tc>
          <w:tcPr>
            <w:tcW w:w="676" w:type="dxa"/>
          </w:tcPr>
          <w:p w:rsidR="00B82382" w:rsidRPr="00B17D3A" w:rsidRDefault="00B82382" w:rsidP="003351D2">
            <w:pPr>
              <w:spacing w:before="40" w:after="40" w:line="320" w:lineRule="exact"/>
              <w:rPr>
                <w:rFonts w:ascii="Grandview" w:hAnsi="Grandview"/>
                <w:color w:val="000000" w:themeColor="text1"/>
              </w:rPr>
            </w:pPr>
          </w:p>
        </w:tc>
        <w:tc>
          <w:tcPr>
            <w:tcW w:w="4654" w:type="dxa"/>
          </w:tcPr>
          <w:p w:rsidR="00B82382" w:rsidRPr="00B17D3A" w:rsidRDefault="00B82382" w:rsidP="003351D2">
            <w:pPr>
              <w:spacing w:before="40" w:after="40" w:line="320" w:lineRule="exact"/>
              <w:rPr>
                <w:rFonts w:ascii="Grandview" w:hAnsi="Grandview"/>
                <w:color w:val="000000" w:themeColor="text1"/>
                <w:lang w:val="es-ES"/>
              </w:rPr>
            </w:pPr>
            <w:r w:rsidRPr="00B17D3A">
              <w:rPr>
                <w:rFonts w:ascii="Grandview" w:hAnsi="Grandview"/>
                <w:color w:val="000000" w:themeColor="text1"/>
                <w:lang w:val="es-ES"/>
              </w:rPr>
              <w:t>Aprobar la convocatoria 202</w:t>
            </w:r>
            <w:r w:rsidR="00F24A23">
              <w:rPr>
                <w:rFonts w:ascii="Grandview" w:hAnsi="Grandview"/>
                <w:color w:val="000000" w:themeColor="text1"/>
                <w:lang w:val="es-ES"/>
              </w:rPr>
              <w:t>5</w:t>
            </w:r>
            <w:r w:rsidRPr="00B17D3A">
              <w:rPr>
                <w:rFonts w:ascii="Grandview" w:hAnsi="Grandview"/>
                <w:color w:val="000000" w:themeColor="text1"/>
                <w:lang w:val="es-ES"/>
              </w:rPr>
              <w:t xml:space="preserve"> correspondiente a las subvenciones para </w:t>
            </w:r>
            <w:r w:rsidRPr="00B17D3A">
              <w:rPr>
                <w:rFonts w:ascii="Grandview" w:hAnsi="Grandview"/>
                <w:b/>
                <w:color w:val="000000" w:themeColor="text1"/>
                <w:lang w:val="es-ES"/>
              </w:rPr>
              <w:t xml:space="preserve"> </w:t>
            </w:r>
            <w:r w:rsidRPr="00B17D3A">
              <w:rPr>
                <w:rFonts w:ascii="Grandview" w:hAnsi="Grandview"/>
                <w:color w:val="000000" w:themeColor="text1"/>
                <w:lang w:val="es-ES"/>
              </w:rPr>
              <w:t xml:space="preserve">la contratación de personas desempleadas, </w:t>
            </w:r>
            <w:r w:rsidRPr="00B17D3A">
              <w:rPr>
                <w:rFonts w:ascii="Grandview" w:hAnsi="Grandview"/>
              </w:rPr>
              <w:t xml:space="preserve"> </w:t>
            </w:r>
            <w:r w:rsidRPr="00B17D3A">
              <w:rPr>
                <w:rFonts w:ascii="Grandview" w:hAnsi="Grandview"/>
                <w:color w:val="000000" w:themeColor="text1"/>
                <w:lang w:val="es-ES"/>
              </w:rPr>
              <w:t>de acuerdo con las “Bases de subvenciones para la  contratación de personas desempleadas” aprobadas en Sesión Plenaria del 31 de marzo de 2022.</w:t>
            </w:r>
          </w:p>
          <w:p w:rsidR="00B82382" w:rsidRPr="00B17D3A" w:rsidRDefault="00B82382" w:rsidP="003351D2">
            <w:pPr>
              <w:spacing w:before="40" w:after="40" w:line="320" w:lineRule="exact"/>
              <w:rPr>
                <w:rFonts w:ascii="Grandview" w:hAnsi="Grandview"/>
                <w:color w:val="000000" w:themeColor="text1"/>
                <w:lang w:val="es-ES"/>
              </w:rPr>
            </w:pPr>
          </w:p>
        </w:tc>
      </w:tr>
      <w:tr w:rsidR="00B82382" w:rsidRPr="00B17D3A" w:rsidTr="003351D2">
        <w:tc>
          <w:tcPr>
            <w:tcW w:w="4653" w:type="dxa"/>
          </w:tcPr>
          <w:p w:rsidR="00B82382" w:rsidRPr="00E11AB0" w:rsidRDefault="00B82382" w:rsidP="003351D2">
            <w:pPr>
              <w:spacing w:before="40" w:after="40" w:line="320" w:lineRule="exact"/>
              <w:rPr>
                <w:rFonts w:ascii="Grandview" w:hAnsi="Grandview"/>
                <w:b/>
                <w:color w:val="000000" w:themeColor="text1"/>
                <w:lang w:val="eu-ES"/>
              </w:rPr>
            </w:pPr>
            <w:r w:rsidRPr="00E11AB0">
              <w:rPr>
                <w:rFonts w:ascii="Grandview" w:hAnsi="Grandview"/>
                <w:b/>
                <w:color w:val="000000" w:themeColor="text1"/>
                <w:lang w:val="eu-ES"/>
              </w:rPr>
              <w:t xml:space="preserve">Finantzazioa. </w:t>
            </w:r>
          </w:p>
        </w:tc>
        <w:tc>
          <w:tcPr>
            <w:tcW w:w="676" w:type="dxa"/>
          </w:tcPr>
          <w:p w:rsidR="00B82382" w:rsidRPr="00B17D3A" w:rsidRDefault="00B82382" w:rsidP="003351D2">
            <w:pPr>
              <w:spacing w:before="40" w:after="40" w:line="320" w:lineRule="exact"/>
              <w:rPr>
                <w:rFonts w:ascii="Grandview" w:hAnsi="Grandview"/>
                <w:b/>
                <w:color w:val="000000" w:themeColor="text1"/>
              </w:rPr>
            </w:pPr>
          </w:p>
        </w:tc>
        <w:tc>
          <w:tcPr>
            <w:tcW w:w="4654" w:type="dxa"/>
          </w:tcPr>
          <w:p w:rsidR="00B82382" w:rsidRPr="00B17D3A" w:rsidRDefault="00B82382" w:rsidP="003351D2">
            <w:pPr>
              <w:spacing w:before="40" w:after="40" w:line="320" w:lineRule="exact"/>
              <w:rPr>
                <w:rFonts w:ascii="Grandview" w:hAnsi="Grandview"/>
                <w:b/>
                <w:color w:val="000000" w:themeColor="text1"/>
                <w:lang w:val="es-ES"/>
              </w:rPr>
            </w:pPr>
            <w:r w:rsidRPr="00B17D3A">
              <w:rPr>
                <w:rFonts w:ascii="Grandview" w:hAnsi="Grandview"/>
                <w:b/>
                <w:color w:val="000000" w:themeColor="text1"/>
                <w:lang w:val="es-ES"/>
              </w:rPr>
              <w:t xml:space="preserve">Financiación. </w:t>
            </w:r>
          </w:p>
        </w:tc>
      </w:tr>
      <w:tr w:rsidR="00B82382" w:rsidRPr="00B17D3A" w:rsidTr="003351D2">
        <w:tc>
          <w:tcPr>
            <w:tcW w:w="4653" w:type="dxa"/>
          </w:tcPr>
          <w:p w:rsidR="00B82382" w:rsidRPr="00E11AB0" w:rsidRDefault="00B82382" w:rsidP="003351D2">
            <w:pPr>
              <w:spacing w:before="40" w:after="40" w:line="320" w:lineRule="exact"/>
              <w:rPr>
                <w:rFonts w:ascii="Grandview" w:hAnsi="Grandview"/>
                <w:color w:val="000000" w:themeColor="text1"/>
                <w:lang w:val="eu-ES"/>
              </w:rPr>
            </w:pPr>
            <w:r w:rsidRPr="00E11AB0">
              <w:rPr>
                <w:rFonts w:ascii="Grandview" w:hAnsi="Grandview"/>
                <w:color w:val="000000" w:themeColor="text1"/>
                <w:lang w:val="eu-ES"/>
              </w:rPr>
              <w:t>202</w:t>
            </w:r>
            <w:r w:rsidR="00F24A23" w:rsidRPr="00E11AB0">
              <w:rPr>
                <w:rFonts w:ascii="Grandview" w:hAnsi="Grandview"/>
                <w:color w:val="000000" w:themeColor="text1"/>
                <w:lang w:val="eu-ES"/>
              </w:rPr>
              <w:t>5e</w:t>
            </w:r>
            <w:r w:rsidRPr="00E11AB0">
              <w:rPr>
                <w:rFonts w:ascii="Grandview" w:hAnsi="Grandview"/>
                <w:color w:val="000000" w:themeColor="text1"/>
                <w:lang w:val="eu-ES"/>
              </w:rPr>
              <w:t xml:space="preserve">ko </w:t>
            </w:r>
            <w:r w:rsidR="00F24A23" w:rsidRPr="00E11AB0">
              <w:rPr>
                <w:rFonts w:ascii="Grandview" w:hAnsi="Grandview"/>
                <w:color w:val="000000" w:themeColor="text1"/>
                <w:lang w:val="eu-ES"/>
              </w:rPr>
              <w:t>de</w:t>
            </w:r>
            <w:r w:rsidR="00E11AB0" w:rsidRPr="00E11AB0">
              <w:rPr>
                <w:rFonts w:ascii="Grandview" w:hAnsi="Grandview"/>
                <w:color w:val="000000" w:themeColor="text1"/>
                <w:lang w:val="eu-ES"/>
              </w:rPr>
              <w:t>i</w:t>
            </w:r>
            <w:r w:rsidR="00F24A23" w:rsidRPr="00E11AB0">
              <w:rPr>
                <w:rFonts w:ascii="Grandview" w:hAnsi="Grandview"/>
                <w:color w:val="000000" w:themeColor="text1"/>
                <w:lang w:val="eu-ES"/>
              </w:rPr>
              <w:t xml:space="preserve">aldirako </w:t>
            </w:r>
            <w:r w:rsidR="000C1F1E" w:rsidRPr="00E11AB0">
              <w:rPr>
                <w:rFonts w:ascii="Grandview" w:hAnsi="Grandview"/>
                <w:color w:val="000000" w:themeColor="text1"/>
                <w:lang w:val="eu-ES"/>
              </w:rPr>
              <w:t xml:space="preserve"> </w:t>
            </w:r>
            <w:r w:rsidR="00EA5422">
              <w:rPr>
                <w:rFonts w:ascii="Grandview" w:hAnsi="Grandview"/>
                <w:color w:val="000000" w:themeColor="text1"/>
                <w:lang w:val="eu-ES"/>
              </w:rPr>
              <w:t>hamabost</w:t>
            </w:r>
            <w:r w:rsidR="000C1F1E" w:rsidRPr="00E11AB0">
              <w:rPr>
                <w:rFonts w:ascii="Grandview" w:hAnsi="Grandview"/>
                <w:color w:val="000000" w:themeColor="text1"/>
                <w:lang w:val="eu-ES"/>
              </w:rPr>
              <w:t xml:space="preserve"> mila euroko (</w:t>
            </w:r>
            <w:r w:rsidR="00EA5422">
              <w:rPr>
                <w:rFonts w:ascii="Grandview" w:hAnsi="Grandview"/>
                <w:color w:val="000000" w:themeColor="text1"/>
                <w:lang w:val="eu-ES"/>
              </w:rPr>
              <w:t>15</w:t>
            </w:r>
            <w:r w:rsidR="000C1F1E" w:rsidRPr="00E11AB0">
              <w:rPr>
                <w:rFonts w:ascii="Grandview" w:hAnsi="Grandview"/>
                <w:color w:val="000000" w:themeColor="text1"/>
                <w:lang w:val="eu-ES"/>
              </w:rPr>
              <w:t xml:space="preserve">.000 €) gastua onartzea.  </w:t>
            </w:r>
            <w:r w:rsidR="000C1F1E" w:rsidRPr="00E11AB0">
              <w:rPr>
                <w:lang w:val="eu-ES"/>
              </w:rPr>
              <w:t xml:space="preserve"> </w:t>
            </w:r>
            <w:proofErr w:type="spellStart"/>
            <w:r w:rsidR="002A5917">
              <w:rPr>
                <w:rFonts w:ascii="Grandview" w:hAnsi="Grandview"/>
                <w:color w:val="000000" w:themeColor="text1"/>
                <w:lang w:val="eu-ES"/>
              </w:rPr>
              <w:t>Dirulaguntza</w:t>
            </w:r>
            <w:proofErr w:type="spellEnd"/>
            <w:r w:rsidR="002A5917">
              <w:rPr>
                <w:rFonts w:ascii="Grandview" w:hAnsi="Grandview"/>
                <w:color w:val="000000" w:themeColor="text1"/>
                <w:lang w:val="eu-ES"/>
              </w:rPr>
              <w:t xml:space="preserve"> hauek</w:t>
            </w:r>
            <w:r w:rsidR="000C1F1E" w:rsidRPr="00E11AB0">
              <w:rPr>
                <w:rFonts w:ascii="Grandview" w:hAnsi="Grandview"/>
                <w:color w:val="000000" w:themeColor="text1"/>
                <w:lang w:val="eu-ES"/>
              </w:rPr>
              <w:t xml:space="preserve"> 1000.480.241.04.01 2025 partidaren kontura eta haren lotura-mailaren arabera ordainduko dira. </w:t>
            </w:r>
          </w:p>
          <w:p w:rsidR="00B82382" w:rsidRPr="00E11AB0" w:rsidRDefault="00B82382" w:rsidP="003351D2">
            <w:pPr>
              <w:spacing w:before="40" w:after="40" w:line="320" w:lineRule="exact"/>
              <w:rPr>
                <w:rFonts w:ascii="Grandview" w:hAnsi="Grandview"/>
                <w:color w:val="000000" w:themeColor="text1"/>
                <w:lang w:val="eu-ES"/>
              </w:rPr>
            </w:pPr>
          </w:p>
        </w:tc>
        <w:tc>
          <w:tcPr>
            <w:tcW w:w="676" w:type="dxa"/>
          </w:tcPr>
          <w:p w:rsidR="00B82382" w:rsidRPr="00B17D3A" w:rsidRDefault="00B82382" w:rsidP="003351D2">
            <w:pPr>
              <w:spacing w:before="40" w:after="40" w:line="320" w:lineRule="exact"/>
              <w:rPr>
                <w:rFonts w:ascii="Grandview" w:hAnsi="Grandview"/>
                <w:color w:val="000000" w:themeColor="text1"/>
              </w:rPr>
            </w:pPr>
          </w:p>
        </w:tc>
        <w:tc>
          <w:tcPr>
            <w:tcW w:w="4654" w:type="dxa"/>
          </w:tcPr>
          <w:p w:rsidR="00B82382" w:rsidRPr="00B17D3A" w:rsidRDefault="00B82382" w:rsidP="003351D2">
            <w:pPr>
              <w:spacing w:before="40" w:after="40" w:line="320" w:lineRule="exact"/>
              <w:rPr>
                <w:rFonts w:ascii="Grandview" w:hAnsi="Grandview"/>
                <w:color w:val="000000" w:themeColor="text1"/>
              </w:rPr>
            </w:pPr>
            <w:r w:rsidRPr="00B17D3A">
              <w:rPr>
                <w:rFonts w:ascii="Grandview" w:hAnsi="Grandview"/>
                <w:color w:val="000000" w:themeColor="text1"/>
                <w:lang w:val="es-ES"/>
              </w:rPr>
              <w:t>Aprobar</w:t>
            </w:r>
            <w:r w:rsidR="000073DA">
              <w:rPr>
                <w:rFonts w:ascii="Grandview" w:hAnsi="Grandview"/>
                <w:color w:val="000000" w:themeColor="text1"/>
                <w:lang w:val="es-ES"/>
              </w:rPr>
              <w:t xml:space="preserve"> para la convocatoria 2025</w:t>
            </w:r>
            <w:r w:rsidRPr="00B17D3A">
              <w:rPr>
                <w:rFonts w:ascii="Grandview" w:hAnsi="Grandview"/>
                <w:color w:val="000000" w:themeColor="text1"/>
                <w:lang w:val="es-ES"/>
              </w:rPr>
              <w:t xml:space="preserve"> un gasto por importe total de </w:t>
            </w:r>
            <w:r w:rsidR="00EA5422">
              <w:rPr>
                <w:rFonts w:ascii="Grandview" w:hAnsi="Grandview"/>
                <w:color w:val="000000" w:themeColor="text1"/>
                <w:lang w:val="es-ES"/>
              </w:rPr>
              <w:t>quince</w:t>
            </w:r>
            <w:r w:rsidRPr="00B17D3A">
              <w:rPr>
                <w:rFonts w:ascii="Grandview" w:hAnsi="Grandview"/>
                <w:color w:val="000000" w:themeColor="text1"/>
                <w:lang w:val="es-ES"/>
              </w:rPr>
              <w:t xml:space="preserve"> mil  euros  (</w:t>
            </w:r>
            <w:r w:rsidR="00EA5422">
              <w:rPr>
                <w:rFonts w:ascii="Grandview" w:hAnsi="Grandview"/>
                <w:color w:val="000000" w:themeColor="text1"/>
                <w:lang w:val="es-ES"/>
              </w:rPr>
              <w:t>15</w:t>
            </w:r>
            <w:r w:rsidR="000C1F1E">
              <w:rPr>
                <w:rFonts w:ascii="Grandview" w:hAnsi="Grandview"/>
                <w:color w:val="000000" w:themeColor="text1"/>
                <w:lang w:val="es-ES"/>
              </w:rPr>
              <w:t xml:space="preserve">.000 €). </w:t>
            </w:r>
            <w:r w:rsidR="000C1F1E">
              <w:t xml:space="preserve"> </w:t>
            </w:r>
            <w:r w:rsidR="002A5917">
              <w:rPr>
                <w:rFonts w:ascii="Grandview" w:hAnsi="Grandview"/>
                <w:color w:val="000000" w:themeColor="text1"/>
                <w:lang w:val="es-ES"/>
              </w:rPr>
              <w:t>Estas</w:t>
            </w:r>
            <w:r w:rsidR="000C1F1E">
              <w:rPr>
                <w:rFonts w:ascii="Grandview" w:hAnsi="Grandview"/>
                <w:color w:val="000000" w:themeColor="text1"/>
                <w:lang w:val="es-ES"/>
              </w:rPr>
              <w:t xml:space="preserve"> subvenciones</w:t>
            </w:r>
            <w:r w:rsidR="000C1F1E" w:rsidRPr="000C1F1E">
              <w:rPr>
                <w:rFonts w:ascii="Grandview" w:hAnsi="Grandview"/>
                <w:color w:val="000000" w:themeColor="text1"/>
                <w:lang w:val="es-ES"/>
              </w:rPr>
              <w:t xml:space="preserve"> se abonará</w:t>
            </w:r>
            <w:r w:rsidR="000C1F1E">
              <w:rPr>
                <w:rFonts w:ascii="Grandview" w:hAnsi="Grandview"/>
                <w:color w:val="000000" w:themeColor="text1"/>
                <w:lang w:val="es-ES"/>
              </w:rPr>
              <w:t>n</w:t>
            </w:r>
            <w:r w:rsidR="000C1F1E" w:rsidRPr="000C1F1E">
              <w:rPr>
                <w:rFonts w:ascii="Grandview" w:hAnsi="Grandview"/>
                <w:color w:val="000000" w:themeColor="text1"/>
                <w:lang w:val="es-ES"/>
              </w:rPr>
              <w:t xml:space="preserve"> con cargo a la partida </w:t>
            </w:r>
            <w:r w:rsidR="000C1F1E" w:rsidRPr="000C1F1E">
              <w:rPr>
                <w:rFonts w:ascii="Grandview" w:hAnsi="Grandview"/>
                <w:color w:val="000000" w:themeColor="text1"/>
              </w:rPr>
              <w:t xml:space="preserve">1000.480.241.04.01 2025 </w:t>
            </w:r>
            <w:r w:rsidR="000C1F1E" w:rsidRPr="000C1F1E">
              <w:rPr>
                <w:rFonts w:ascii="Grandview" w:hAnsi="Grandview"/>
                <w:color w:val="000000" w:themeColor="text1"/>
                <w:lang w:val="es-ES"/>
              </w:rPr>
              <w:t xml:space="preserve"> y en función de su nivel de vinculación.</w:t>
            </w:r>
            <w:r w:rsidRPr="00B17D3A">
              <w:rPr>
                <w:rFonts w:ascii="Grandview" w:hAnsi="Grandview"/>
                <w:color w:val="000000" w:themeColor="text1"/>
                <w:lang w:val="es-ES"/>
              </w:rPr>
              <w:t xml:space="preserve"> </w:t>
            </w:r>
          </w:p>
          <w:p w:rsidR="00B82382" w:rsidRPr="00B17D3A" w:rsidRDefault="00B82382" w:rsidP="003351D2">
            <w:pPr>
              <w:spacing w:before="40" w:after="40" w:line="320" w:lineRule="exact"/>
              <w:rPr>
                <w:rFonts w:ascii="Grandview" w:hAnsi="Grandview"/>
                <w:color w:val="000000" w:themeColor="text1"/>
                <w:lang w:val="es-ES"/>
              </w:rPr>
            </w:pPr>
          </w:p>
        </w:tc>
      </w:tr>
      <w:tr w:rsidR="00B82382" w:rsidRPr="00B17D3A" w:rsidTr="003351D2">
        <w:tc>
          <w:tcPr>
            <w:tcW w:w="4653" w:type="dxa"/>
          </w:tcPr>
          <w:p w:rsidR="00B82382" w:rsidRPr="00E11AB0" w:rsidRDefault="00B82382" w:rsidP="003351D2">
            <w:pPr>
              <w:spacing w:before="40" w:after="40" w:line="320" w:lineRule="exact"/>
              <w:rPr>
                <w:rFonts w:ascii="Grandview" w:hAnsi="Grandview"/>
                <w:b/>
                <w:color w:val="000000" w:themeColor="text1"/>
                <w:lang w:val="eu-ES"/>
              </w:rPr>
            </w:pPr>
            <w:r w:rsidRPr="00E11AB0">
              <w:rPr>
                <w:rFonts w:ascii="Grandview" w:hAnsi="Grandview"/>
                <w:b/>
                <w:color w:val="000000" w:themeColor="text1"/>
                <w:lang w:val="eu-ES"/>
              </w:rPr>
              <w:t>Epeak.</w:t>
            </w:r>
          </w:p>
        </w:tc>
        <w:tc>
          <w:tcPr>
            <w:tcW w:w="676" w:type="dxa"/>
          </w:tcPr>
          <w:p w:rsidR="00B82382" w:rsidRPr="00B17D3A" w:rsidRDefault="00B82382" w:rsidP="003351D2">
            <w:pPr>
              <w:spacing w:before="40" w:after="40" w:line="320" w:lineRule="exact"/>
              <w:rPr>
                <w:rFonts w:ascii="Grandview" w:hAnsi="Grandview"/>
                <w:b/>
                <w:color w:val="000000" w:themeColor="text1"/>
              </w:rPr>
            </w:pPr>
          </w:p>
        </w:tc>
        <w:tc>
          <w:tcPr>
            <w:tcW w:w="4654" w:type="dxa"/>
          </w:tcPr>
          <w:p w:rsidR="00B82382" w:rsidRPr="00B17D3A" w:rsidRDefault="00B82382" w:rsidP="003351D2">
            <w:pPr>
              <w:spacing w:before="40" w:after="40" w:line="320" w:lineRule="exact"/>
              <w:rPr>
                <w:rFonts w:ascii="Grandview" w:hAnsi="Grandview"/>
                <w:b/>
                <w:color w:val="000000" w:themeColor="text1"/>
              </w:rPr>
            </w:pPr>
            <w:r w:rsidRPr="00B17D3A">
              <w:rPr>
                <w:rFonts w:ascii="Grandview" w:hAnsi="Grandview"/>
                <w:b/>
                <w:color w:val="000000" w:themeColor="text1"/>
                <w:lang w:val="es-ES"/>
              </w:rPr>
              <w:t>Plazos.</w:t>
            </w:r>
          </w:p>
        </w:tc>
      </w:tr>
      <w:tr w:rsidR="00B82382" w:rsidRPr="00B17D3A" w:rsidTr="003351D2">
        <w:tc>
          <w:tcPr>
            <w:tcW w:w="4653" w:type="dxa"/>
          </w:tcPr>
          <w:p w:rsidR="00B82382" w:rsidRPr="00E11AB0" w:rsidRDefault="00B82382" w:rsidP="003351D2">
            <w:pPr>
              <w:spacing w:before="40" w:after="40" w:line="320" w:lineRule="exact"/>
              <w:rPr>
                <w:rFonts w:ascii="Grandview" w:hAnsi="Grandview"/>
                <w:color w:val="000000" w:themeColor="text1"/>
                <w:szCs w:val="22"/>
                <w:lang w:val="eu-ES"/>
              </w:rPr>
            </w:pPr>
            <w:r w:rsidRPr="00E11AB0">
              <w:rPr>
                <w:rFonts w:ascii="Grandview" w:hAnsi="Grandview"/>
                <w:color w:val="000000" w:themeColor="text1"/>
                <w:szCs w:val="22"/>
                <w:lang w:val="eu-ES"/>
              </w:rPr>
              <w:t>Onartzea 202</w:t>
            </w:r>
            <w:r w:rsidR="000C1F1E" w:rsidRPr="00E11AB0">
              <w:rPr>
                <w:rFonts w:ascii="Grandview" w:hAnsi="Grandview"/>
                <w:color w:val="000000" w:themeColor="text1"/>
                <w:szCs w:val="22"/>
                <w:lang w:val="eu-ES"/>
              </w:rPr>
              <w:t>5e</w:t>
            </w:r>
            <w:r w:rsidRPr="00E11AB0">
              <w:rPr>
                <w:rFonts w:ascii="Grandview" w:hAnsi="Grandview"/>
                <w:color w:val="000000" w:themeColor="text1"/>
                <w:szCs w:val="22"/>
                <w:lang w:val="eu-ES"/>
              </w:rPr>
              <w:t>ko deialdiari dagozkion epeak:</w:t>
            </w:r>
          </w:p>
          <w:p w:rsidR="00B82382" w:rsidRPr="00E11AB0" w:rsidRDefault="00B82382" w:rsidP="003351D2">
            <w:pPr>
              <w:pStyle w:val="Prrafodelista"/>
              <w:numPr>
                <w:ilvl w:val="0"/>
                <w:numId w:val="1"/>
              </w:numPr>
              <w:spacing w:before="40" w:after="40" w:line="320" w:lineRule="exact"/>
              <w:jc w:val="both"/>
              <w:rPr>
                <w:rFonts w:ascii="Grandview" w:hAnsi="Grandview"/>
                <w:color w:val="000000" w:themeColor="text1"/>
                <w:sz w:val="22"/>
                <w:szCs w:val="22"/>
                <w:lang w:val="eu-ES"/>
              </w:rPr>
            </w:pPr>
            <w:r w:rsidRPr="00E11AB0">
              <w:rPr>
                <w:rFonts w:ascii="Grandview" w:hAnsi="Grandview"/>
                <w:color w:val="000000" w:themeColor="text1"/>
                <w:sz w:val="22"/>
                <w:szCs w:val="22"/>
                <w:lang w:val="eu-ES"/>
              </w:rPr>
              <w:t xml:space="preserve">Eskaerak aurkezteko epea: </w:t>
            </w:r>
            <w:proofErr w:type="spellStart"/>
            <w:r w:rsidRPr="00E11AB0">
              <w:rPr>
                <w:rFonts w:ascii="Grandview" w:hAnsi="Grandview"/>
                <w:color w:val="000000" w:themeColor="text1"/>
                <w:sz w:val="22"/>
                <w:szCs w:val="22"/>
                <w:lang w:val="eu-ES"/>
              </w:rPr>
              <w:t>Dirulaguntza</w:t>
            </w:r>
            <w:proofErr w:type="spellEnd"/>
            <w:r w:rsidRPr="00E11AB0">
              <w:rPr>
                <w:rFonts w:ascii="Grandview" w:hAnsi="Grandview"/>
                <w:color w:val="000000" w:themeColor="text1"/>
                <w:sz w:val="22"/>
                <w:szCs w:val="22"/>
                <w:lang w:val="eu-ES"/>
              </w:rPr>
              <w:t xml:space="preserve"> hauek eskatzeko epea deialdi hau Gipuzkoako Aldizkari Ofizialean argitaratu eta hurrengo egunean hasi eta  202</w:t>
            </w:r>
            <w:r w:rsidR="000C1F1E" w:rsidRPr="00E11AB0">
              <w:rPr>
                <w:rFonts w:ascii="Grandview" w:hAnsi="Grandview"/>
                <w:color w:val="000000" w:themeColor="text1"/>
                <w:sz w:val="22"/>
                <w:szCs w:val="22"/>
                <w:lang w:val="eu-ES"/>
              </w:rPr>
              <w:t>5e</w:t>
            </w:r>
            <w:r w:rsidRPr="00E11AB0">
              <w:rPr>
                <w:rFonts w:ascii="Grandview" w:hAnsi="Grandview"/>
                <w:color w:val="000000" w:themeColor="text1"/>
                <w:sz w:val="22"/>
                <w:szCs w:val="22"/>
                <w:lang w:val="eu-ES"/>
              </w:rPr>
              <w:t xml:space="preserve">ko azaroak </w:t>
            </w:r>
            <w:r w:rsidR="000C1F1E" w:rsidRPr="00E11AB0">
              <w:rPr>
                <w:rFonts w:ascii="Grandview" w:hAnsi="Grandview"/>
                <w:color w:val="000000" w:themeColor="text1"/>
                <w:sz w:val="22"/>
                <w:szCs w:val="22"/>
                <w:lang w:val="eu-ES"/>
              </w:rPr>
              <w:t>28</w:t>
            </w:r>
            <w:r w:rsidRPr="00E11AB0">
              <w:rPr>
                <w:rFonts w:ascii="Grandview" w:hAnsi="Grandview"/>
                <w:color w:val="000000" w:themeColor="text1"/>
                <w:sz w:val="22"/>
                <w:szCs w:val="22"/>
                <w:lang w:val="eu-ES"/>
              </w:rPr>
              <w:t xml:space="preserve">an amaituko da.  </w:t>
            </w:r>
          </w:p>
          <w:p w:rsidR="00B82382" w:rsidRPr="00E11AB0" w:rsidRDefault="00B82382" w:rsidP="003351D2">
            <w:pPr>
              <w:spacing w:before="40" w:after="40" w:line="320" w:lineRule="exact"/>
              <w:ind w:firstLine="284"/>
              <w:rPr>
                <w:rFonts w:ascii="Grandview" w:hAnsi="Grandview"/>
                <w:color w:val="000000" w:themeColor="text1"/>
                <w:szCs w:val="22"/>
                <w:lang w:val="eu-ES"/>
              </w:rPr>
            </w:pPr>
          </w:p>
          <w:p w:rsidR="00B82382" w:rsidRPr="00E11AB0" w:rsidRDefault="00B82382" w:rsidP="003351D2">
            <w:pPr>
              <w:pStyle w:val="Prrafodelista"/>
              <w:numPr>
                <w:ilvl w:val="0"/>
                <w:numId w:val="1"/>
              </w:numPr>
              <w:spacing w:before="40" w:after="40" w:line="320" w:lineRule="exact"/>
              <w:jc w:val="both"/>
              <w:rPr>
                <w:rFonts w:ascii="Grandview" w:hAnsi="Grandview"/>
                <w:color w:val="000000" w:themeColor="text1"/>
                <w:sz w:val="22"/>
                <w:szCs w:val="22"/>
                <w:lang w:val="eu-ES"/>
              </w:rPr>
            </w:pPr>
            <w:r w:rsidRPr="00E11AB0">
              <w:rPr>
                <w:rFonts w:ascii="Grandview" w:hAnsi="Grandview"/>
                <w:color w:val="000000" w:themeColor="text1"/>
                <w:sz w:val="22"/>
                <w:szCs w:val="22"/>
                <w:lang w:val="eu-ES"/>
              </w:rPr>
              <w:lastRenderedPageBreak/>
              <w:t xml:space="preserve">Kontratuen hasiera data: </w:t>
            </w:r>
            <w:r w:rsidRPr="00E11AB0">
              <w:rPr>
                <w:rFonts w:ascii="Grandview" w:hAnsi="Grandview"/>
                <w:noProof/>
                <w:color w:val="000000" w:themeColor="text1"/>
                <w:sz w:val="22"/>
                <w:szCs w:val="22"/>
                <w:lang w:val="eu-ES"/>
              </w:rPr>
              <w:t>Dirulaguntza deialdi honen xede diren lan kontratuak diruz lagunduak izateko 202</w:t>
            </w:r>
            <w:r w:rsidR="000C1F1E" w:rsidRPr="00E11AB0">
              <w:rPr>
                <w:rFonts w:ascii="Grandview" w:hAnsi="Grandview"/>
                <w:noProof/>
                <w:color w:val="000000" w:themeColor="text1"/>
                <w:sz w:val="22"/>
                <w:szCs w:val="22"/>
                <w:lang w:val="eu-ES"/>
              </w:rPr>
              <w:t>4</w:t>
            </w:r>
            <w:r w:rsidRPr="00E11AB0">
              <w:rPr>
                <w:rFonts w:ascii="Grandview" w:hAnsi="Grandview"/>
                <w:noProof/>
                <w:color w:val="000000" w:themeColor="text1"/>
                <w:sz w:val="22"/>
                <w:szCs w:val="22"/>
                <w:lang w:val="eu-ES"/>
              </w:rPr>
              <w:t>ko uztailaren 1a eta 202</w:t>
            </w:r>
            <w:r w:rsidR="00037CC1" w:rsidRPr="00E11AB0">
              <w:rPr>
                <w:rFonts w:ascii="Grandview" w:hAnsi="Grandview"/>
                <w:noProof/>
                <w:color w:val="000000" w:themeColor="text1"/>
                <w:sz w:val="22"/>
                <w:szCs w:val="22"/>
                <w:lang w:val="eu-ES"/>
              </w:rPr>
              <w:t>5e</w:t>
            </w:r>
            <w:r w:rsidRPr="00E11AB0">
              <w:rPr>
                <w:rFonts w:ascii="Grandview" w:hAnsi="Grandview"/>
                <w:noProof/>
                <w:color w:val="000000" w:themeColor="text1"/>
                <w:sz w:val="22"/>
                <w:szCs w:val="22"/>
                <w:lang w:val="eu-ES"/>
              </w:rPr>
              <w:t>ko ekainaren 30a bitartean hasita egon beharko dira.</w:t>
            </w:r>
          </w:p>
          <w:p w:rsidR="00B82382" w:rsidRPr="00E11AB0" w:rsidRDefault="00B82382" w:rsidP="003351D2">
            <w:pPr>
              <w:spacing w:before="40" w:after="40" w:line="320" w:lineRule="exact"/>
              <w:rPr>
                <w:rFonts w:ascii="Grandview" w:hAnsi="Grandview"/>
                <w:b/>
                <w:color w:val="000000" w:themeColor="text1"/>
                <w:szCs w:val="22"/>
                <w:lang w:val="eu-ES"/>
              </w:rPr>
            </w:pPr>
          </w:p>
        </w:tc>
        <w:tc>
          <w:tcPr>
            <w:tcW w:w="676" w:type="dxa"/>
          </w:tcPr>
          <w:p w:rsidR="00B82382" w:rsidRPr="00B17D3A" w:rsidRDefault="00B82382" w:rsidP="003351D2">
            <w:pPr>
              <w:spacing w:before="40" w:after="40" w:line="320" w:lineRule="exact"/>
              <w:rPr>
                <w:rFonts w:ascii="Grandview" w:hAnsi="Grandview"/>
                <w:color w:val="000000" w:themeColor="text1"/>
              </w:rPr>
            </w:pPr>
          </w:p>
        </w:tc>
        <w:tc>
          <w:tcPr>
            <w:tcW w:w="4654" w:type="dxa"/>
          </w:tcPr>
          <w:p w:rsidR="00B82382" w:rsidRPr="00037CC1" w:rsidRDefault="00B82382" w:rsidP="003351D2">
            <w:pPr>
              <w:spacing w:before="40" w:after="40" w:line="320" w:lineRule="exact"/>
              <w:rPr>
                <w:rFonts w:ascii="Grandview" w:hAnsi="Grandview"/>
                <w:color w:val="000000" w:themeColor="text1"/>
                <w:szCs w:val="22"/>
                <w:lang w:val="es-ES"/>
              </w:rPr>
            </w:pPr>
            <w:r w:rsidRPr="00037CC1">
              <w:rPr>
                <w:rFonts w:ascii="Grandview" w:hAnsi="Grandview"/>
                <w:color w:val="000000" w:themeColor="text1"/>
                <w:szCs w:val="22"/>
                <w:lang w:val="es-ES"/>
              </w:rPr>
              <w:t>Aprobar los plazos correspondientes a la convocatoria 202</w:t>
            </w:r>
            <w:r w:rsidR="00037CC1">
              <w:rPr>
                <w:rFonts w:ascii="Grandview" w:hAnsi="Grandview"/>
                <w:color w:val="000000" w:themeColor="text1"/>
                <w:szCs w:val="22"/>
                <w:lang w:val="es-ES"/>
              </w:rPr>
              <w:t>5</w:t>
            </w:r>
            <w:r w:rsidRPr="00037CC1">
              <w:rPr>
                <w:rFonts w:ascii="Grandview" w:hAnsi="Grandview"/>
                <w:color w:val="000000" w:themeColor="text1"/>
                <w:szCs w:val="22"/>
                <w:lang w:val="es-ES"/>
              </w:rPr>
              <w:t>:</w:t>
            </w:r>
          </w:p>
          <w:p w:rsidR="00B82382" w:rsidRPr="00037CC1" w:rsidRDefault="00B82382" w:rsidP="003351D2">
            <w:pPr>
              <w:pStyle w:val="Prrafodelista"/>
              <w:numPr>
                <w:ilvl w:val="0"/>
                <w:numId w:val="2"/>
              </w:numPr>
              <w:spacing w:before="40" w:after="40" w:line="320" w:lineRule="exact"/>
              <w:jc w:val="both"/>
              <w:rPr>
                <w:rFonts w:ascii="Grandview" w:hAnsi="Grandview"/>
                <w:color w:val="000000" w:themeColor="text1"/>
                <w:sz w:val="22"/>
                <w:szCs w:val="22"/>
              </w:rPr>
            </w:pPr>
            <w:r w:rsidRPr="00037CC1">
              <w:rPr>
                <w:rFonts w:ascii="Grandview" w:hAnsi="Grandview"/>
                <w:color w:val="000000" w:themeColor="text1"/>
                <w:sz w:val="22"/>
                <w:szCs w:val="22"/>
              </w:rPr>
              <w:t>Plazo de presentación de solicitudes: El plazo para solicitar estas ayudas comenzará el día siguiente a la publicación de la presente convocatoria en el Boletín Oficial de Gipuzkoa y finalizará el 2</w:t>
            </w:r>
            <w:r w:rsidR="00037CC1">
              <w:rPr>
                <w:rFonts w:ascii="Grandview" w:hAnsi="Grandview"/>
                <w:color w:val="000000" w:themeColor="text1"/>
                <w:sz w:val="22"/>
                <w:szCs w:val="22"/>
              </w:rPr>
              <w:t>8</w:t>
            </w:r>
            <w:r w:rsidRPr="00037CC1">
              <w:rPr>
                <w:rFonts w:ascii="Grandview" w:hAnsi="Grandview"/>
                <w:color w:val="000000" w:themeColor="text1"/>
                <w:sz w:val="22"/>
                <w:szCs w:val="22"/>
              </w:rPr>
              <w:t xml:space="preserve"> de noviembre de 202</w:t>
            </w:r>
            <w:r w:rsidR="00037CC1">
              <w:rPr>
                <w:rFonts w:ascii="Grandview" w:hAnsi="Grandview"/>
                <w:color w:val="000000" w:themeColor="text1"/>
                <w:sz w:val="22"/>
                <w:szCs w:val="22"/>
              </w:rPr>
              <w:t>5</w:t>
            </w:r>
            <w:r w:rsidRPr="00037CC1">
              <w:rPr>
                <w:rFonts w:ascii="Grandview" w:hAnsi="Grandview"/>
                <w:color w:val="000000" w:themeColor="text1"/>
                <w:sz w:val="22"/>
                <w:szCs w:val="22"/>
              </w:rPr>
              <w:t>.</w:t>
            </w:r>
          </w:p>
          <w:p w:rsidR="00B82382" w:rsidRPr="00037CC1" w:rsidRDefault="00B82382" w:rsidP="003351D2">
            <w:pPr>
              <w:spacing w:before="40" w:after="40" w:line="320" w:lineRule="exact"/>
              <w:rPr>
                <w:rFonts w:ascii="Grandview" w:hAnsi="Grandview"/>
                <w:color w:val="000000" w:themeColor="text1"/>
                <w:szCs w:val="22"/>
                <w:lang w:val="es-ES"/>
              </w:rPr>
            </w:pPr>
          </w:p>
          <w:p w:rsidR="00B82382" w:rsidRPr="00037CC1" w:rsidRDefault="00B82382" w:rsidP="003351D2">
            <w:pPr>
              <w:pStyle w:val="Prrafodelista"/>
              <w:numPr>
                <w:ilvl w:val="0"/>
                <w:numId w:val="2"/>
              </w:numPr>
              <w:spacing w:before="40" w:after="40" w:line="320" w:lineRule="exact"/>
              <w:jc w:val="both"/>
              <w:rPr>
                <w:rFonts w:ascii="Grandview" w:hAnsi="Grandview"/>
                <w:color w:val="000000" w:themeColor="text1"/>
                <w:sz w:val="22"/>
                <w:szCs w:val="22"/>
              </w:rPr>
            </w:pPr>
            <w:r w:rsidRPr="00037CC1">
              <w:rPr>
                <w:rFonts w:ascii="Grandview" w:hAnsi="Grandview"/>
                <w:color w:val="000000" w:themeColor="text1"/>
                <w:sz w:val="22"/>
                <w:szCs w:val="22"/>
              </w:rPr>
              <w:lastRenderedPageBreak/>
              <w:t>Fecha de inicio de los contratos: Los contratos que son objeto de subvención de esta convocatoria deberán haberse iniciado entre el  1 de julio de 202</w:t>
            </w:r>
            <w:r w:rsidR="00037CC1">
              <w:rPr>
                <w:rFonts w:ascii="Grandview" w:hAnsi="Grandview"/>
                <w:color w:val="000000" w:themeColor="text1"/>
                <w:sz w:val="22"/>
                <w:szCs w:val="22"/>
              </w:rPr>
              <w:t>4</w:t>
            </w:r>
            <w:r w:rsidRPr="00037CC1">
              <w:rPr>
                <w:rFonts w:ascii="Grandview" w:hAnsi="Grandview"/>
                <w:color w:val="000000" w:themeColor="text1"/>
                <w:sz w:val="22"/>
                <w:szCs w:val="22"/>
              </w:rPr>
              <w:t xml:space="preserve"> y el 30 de junio de 202</w:t>
            </w:r>
            <w:r w:rsidR="00037CC1">
              <w:rPr>
                <w:rFonts w:ascii="Grandview" w:hAnsi="Grandview"/>
                <w:color w:val="000000" w:themeColor="text1"/>
                <w:sz w:val="22"/>
                <w:szCs w:val="22"/>
              </w:rPr>
              <w:t>5</w:t>
            </w:r>
            <w:r w:rsidRPr="00037CC1">
              <w:rPr>
                <w:rFonts w:ascii="Grandview" w:hAnsi="Grandview"/>
                <w:color w:val="000000" w:themeColor="text1"/>
                <w:sz w:val="22"/>
                <w:szCs w:val="22"/>
              </w:rPr>
              <w:t xml:space="preserve">. </w:t>
            </w:r>
          </w:p>
          <w:p w:rsidR="00B82382" w:rsidRPr="00037CC1" w:rsidRDefault="00B82382" w:rsidP="003351D2">
            <w:pPr>
              <w:spacing w:before="40" w:after="40" w:line="320" w:lineRule="exact"/>
              <w:rPr>
                <w:rFonts w:ascii="Grandview" w:hAnsi="Grandview"/>
                <w:color w:val="000000" w:themeColor="text1"/>
                <w:szCs w:val="22"/>
                <w:lang w:val="es-ES"/>
              </w:rPr>
            </w:pPr>
          </w:p>
        </w:tc>
      </w:tr>
      <w:tr w:rsidR="00B82382" w:rsidRPr="00B17D3A" w:rsidTr="003351D2">
        <w:tc>
          <w:tcPr>
            <w:tcW w:w="4653" w:type="dxa"/>
          </w:tcPr>
          <w:p w:rsidR="00B82382" w:rsidRPr="00E11AB0" w:rsidRDefault="00B82382" w:rsidP="003351D2">
            <w:pPr>
              <w:spacing w:before="40" w:after="40" w:line="320" w:lineRule="exact"/>
              <w:rPr>
                <w:rFonts w:ascii="Grandview" w:hAnsi="Grandview"/>
                <w:b/>
                <w:color w:val="000000" w:themeColor="text1"/>
                <w:lang w:val="eu-ES"/>
              </w:rPr>
            </w:pPr>
            <w:r w:rsidRPr="00E11AB0">
              <w:rPr>
                <w:rFonts w:ascii="Grandview" w:hAnsi="Grandview"/>
                <w:b/>
                <w:color w:val="000000" w:themeColor="text1"/>
                <w:lang w:val="eu-ES"/>
              </w:rPr>
              <w:lastRenderedPageBreak/>
              <w:t>Bigarrena.</w:t>
            </w:r>
          </w:p>
        </w:tc>
        <w:tc>
          <w:tcPr>
            <w:tcW w:w="676" w:type="dxa"/>
          </w:tcPr>
          <w:p w:rsidR="00B82382" w:rsidRPr="00B17D3A" w:rsidRDefault="00B82382" w:rsidP="003351D2">
            <w:pPr>
              <w:spacing w:before="40" w:after="40" w:line="320" w:lineRule="exact"/>
              <w:rPr>
                <w:rFonts w:ascii="Grandview" w:hAnsi="Grandview"/>
                <w:b/>
                <w:color w:val="000000" w:themeColor="text1"/>
              </w:rPr>
            </w:pPr>
          </w:p>
        </w:tc>
        <w:tc>
          <w:tcPr>
            <w:tcW w:w="4654" w:type="dxa"/>
          </w:tcPr>
          <w:p w:rsidR="00B82382" w:rsidRPr="00037CC1" w:rsidRDefault="00B82382" w:rsidP="003351D2">
            <w:pPr>
              <w:spacing w:before="40" w:after="40" w:line="320" w:lineRule="exact"/>
              <w:rPr>
                <w:rFonts w:ascii="Grandview" w:hAnsi="Grandview"/>
                <w:b/>
                <w:color w:val="000000" w:themeColor="text1"/>
                <w:szCs w:val="22"/>
              </w:rPr>
            </w:pPr>
            <w:r w:rsidRPr="00037CC1">
              <w:rPr>
                <w:rFonts w:ascii="Grandview" w:hAnsi="Grandview"/>
                <w:b/>
                <w:color w:val="000000" w:themeColor="text1"/>
                <w:szCs w:val="22"/>
              </w:rPr>
              <w:t>Segundo.</w:t>
            </w:r>
          </w:p>
        </w:tc>
      </w:tr>
      <w:tr w:rsidR="00B82382" w:rsidRPr="00B17D3A" w:rsidTr="003351D2">
        <w:tc>
          <w:tcPr>
            <w:tcW w:w="4653" w:type="dxa"/>
          </w:tcPr>
          <w:p w:rsidR="00B82382" w:rsidRPr="00E11AB0" w:rsidRDefault="00B82382" w:rsidP="003351D2">
            <w:pPr>
              <w:spacing w:before="40" w:after="40" w:line="320" w:lineRule="exact"/>
              <w:rPr>
                <w:rFonts w:ascii="Grandview" w:hAnsi="Grandview"/>
                <w:b/>
                <w:color w:val="000000" w:themeColor="text1"/>
                <w:lang w:val="eu-ES"/>
              </w:rPr>
            </w:pPr>
            <w:r w:rsidRPr="00E11AB0">
              <w:rPr>
                <w:rFonts w:ascii="Grandview" w:hAnsi="Grandview"/>
                <w:b/>
                <w:color w:val="000000" w:themeColor="text1"/>
                <w:lang w:val="eu-ES"/>
              </w:rPr>
              <w:t>Dokumentazioa aurkeztea.</w:t>
            </w:r>
          </w:p>
        </w:tc>
        <w:tc>
          <w:tcPr>
            <w:tcW w:w="676" w:type="dxa"/>
          </w:tcPr>
          <w:p w:rsidR="00B82382" w:rsidRPr="00B17D3A" w:rsidRDefault="00B82382" w:rsidP="003351D2">
            <w:pPr>
              <w:spacing w:before="40" w:after="40" w:line="320" w:lineRule="exact"/>
              <w:rPr>
                <w:rFonts w:ascii="Grandview" w:hAnsi="Grandview"/>
                <w:b/>
                <w:color w:val="000000" w:themeColor="text1"/>
              </w:rPr>
            </w:pPr>
          </w:p>
        </w:tc>
        <w:tc>
          <w:tcPr>
            <w:tcW w:w="4654" w:type="dxa"/>
          </w:tcPr>
          <w:p w:rsidR="00B82382" w:rsidRPr="00B17D3A" w:rsidRDefault="00B82382" w:rsidP="003351D2">
            <w:pPr>
              <w:spacing w:before="40" w:after="40" w:line="320" w:lineRule="exact"/>
              <w:rPr>
                <w:rFonts w:ascii="Grandview" w:hAnsi="Grandview"/>
                <w:b/>
                <w:color w:val="000000" w:themeColor="text1"/>
              </w:rPr>
            </w:pPr>
            <w:r w:rsidRPr="00B17D3A">
              <w:rPr>
                <w:rFonts w:ascii="Grandview" w:hAnsi="Grandview"/>
                <w:b/>
                <w:color w:val="000000" w:themeColor="text1"/>
              </w:rPr>
              <w:t>Presentación de documentación.</w:t>
            </w:r>
          </w:p>
        </w:tc>
      </w:tr>
      <w:tr w:rsidR="00B82382" w:rsidRPr="00B17D3A" w:rsidTr="003351D2">
        <w:tc>
          <w:tcPr>
            <w:tcW w:w="4653" w:type="dxa"/>
          </w:tcPr>
          <w:p w:rsidR="00B82382" w:rsidRPr="00E11AB0" w:rsidRDefault="00B82382" w:rsidP="003351D2">
            <w:pPr>
              <w:spacing w:before="40" w:after="40" w:line="320" w:lineRule="exact"/>
              <w:rPr>
                <w:rFonts w:ascii="Grandview" w:hAnsi="Grandview"/>
                <w:color w:val="000000" w:themeColor="text1"/>
                <w:lang w:val="eu-ES"/>
              </w:rPr>
            </w:pPr>
            <w:proofErr w:type="spellStart"/>
            <w:r w:rsidRPr="00E11AB0">
              <w:rPr>
                <w:rFonts w:ascii="Grandview" w:hAnsi="Grandview"/>
                <w:color w:val="000000" w:themeColor="text1"/>
                <w:lang w:val="eu-ES"/>
              </w:rPr>
              <w:t>Dirulaguntza</w:t>
            </w:r>
            <w:proofErr w:type="spellEnd"/>
            <w:r w:rsidRPr="00E11AB0">
              <w:rPr>
                <w:rFonts w:ascii="Grandview" w:hAnsi="Grandview"/>
                <w:color w:val="000000" w:themeColor="text1"/>
                <w:lang w:val="eu-ES"/>
              </w:rPr>
              <w:t xml:space="preserve"> eskaera egiteko inprimakiak Oñatiko Udalaren webgunean kontsultatu eta eskuratu daitezke,  “</w:t>
            </w:r>
            <w:proofErr w:type="spellStart"/>
            <w:r w:rsidRPr="00E11AB0">
              <w:rPr>
                <w:rFonts w:ascii="Grandview" w:hAnsi="Grandview"/>
                <w:color w:val="000000" w:themeColor="text1"/>
                <w:lang w:val="eu-ES"/>
              </w:rPr>
              <w:t>Sozioekonomia</w:t>
            </w:r>
            <w:proofErr w:type="spellEnd"/>
            <w:r w:rsidRPr="00E11AB0">
              <w:rPr>
                <w:rFonts w:ascii="Grandview" w:hAnsi="Grandview"/>
                <w:color w:val="000000" w:themeColor="text1"/>
                <w:lang w:val="eu-ES"/>
              </w:rPr>
              <w:t xml:space="preserve"> Departamenduak kudeatzen dituen programaren kontura emango diren </w:t>
            </w:r>
            <w:proofErr w:type="spellStart"/>
            <w:r w:rsidRPr="00E11AB0">
              <w:rPr>
                <w:rFonts w:ascii="Grandview" w:hAnsi="Grandview"/>
                <w:color w:val="000000" w:themeColor="text1"/>
                <w:lang w:val="eu-ES"/>
              </w:rPr>
              <w:t>dirulaguntzak</w:t>
            </w:r>
            <w:proofErr w:type="spellEnd"/>
            <w:r w:rsidRPr="00E11AB0">
              <w:rPr>
                <w:rFonts w:ascii="Grandview" w:hAnsi="Grandview"/>
                <w:color w:val="000000" w:themeColor="text1"/>
                <w:lang w:val="eu-ES"/>
              </w:rPr>
              <w:t xml:space="preserve">” atalean.  </w:t>
            </w:r>
          </w:p>
          <w:p w:rsidR="00B82382" w:rsidRPr="00E11AB0" w:rsidRDefault="00B82382" w:rsidP="003351D2">
            <w:pPr>
              <w:spacing w:before="40" w:after="40" w:line="320" w:lineRule="exact"/>
              <w:rPr>
                <w:rFonts w:ascii="Grandview" w:hAnsi="Grandview"/>
                <w:color w:val="000000" w:themeColor="text1"/>
                <w:lang w:val="eu-ES"/>
              </w:rPr>
            </w:pPr>
          </w:p>
          <w:p w:rsidR="00B82382" w:rsidRPr="00E11AB0" w:rsidRDefault="00B82382" w:rsidP="003351D2">
            <w:pPr>
              <w:spacing w:before="40" w:after="40" w:line="320" w:lineRule="exact"/>
              <w:rPr>
                <w:rFonts w:ascii="Grandview" w:hAnsi="Grandview"/>
                <w:color w:val="000000" w:themeColor="text1"/>
                <w:lang w:val="eu-ES"/>
              </w:rPr>
            </w:pPr>
            <w:r w:rsidRPr="00E11AB0">
              <w:rPr>
                <w:rFonts w:ascii="Grandview" w:hAnsi="Grandview"/>
                <w:color w:val="000000" w:themeColor="text1"/>
                <w:lang w:val="eu-ES"/>
              </w:rPr>
              <w:t xml:space="preserve">39/2015 Legearen 28. artikuluan eta 2016/679 (EB) Erregelamenduaren 6.1. artikuluan ezarritakoari jarraikiz, Oñatiko Udalak, </w:t>
            </w:r>
            <w:proofErr w:type="spellStart"/>
            <w:r w:rsidRPr="00E11AB0">
              <w:rPr>
                <w:rFonts w:ascii="Grandview" w:hAnsi="Grandview"/>
                <w:color w:val="000000" w:themeColor="text1"/>
                <w:lang w:val="eu-ES"/>
              </w:rPr>
              <w:t>Nisae</w:t>
            </w:r>
            <w:proofErr w:type="spellEnd"/>
            <w:r w:rsidRPr="00E11AB0">
              <w:rPr>
                <w:rFonts w:ascii="Grandview" w:hAnsi="Grandview"/>
                <w:color w:val="000000" w:themeColor="text1"/>
                <w:lang w:val="eu-ES"/>
              </w:rPr>
              <w:t xml:space="preserve"> elkarreragingarritasun-nodoaren bidez,  diru-laguntza hauek jaso ahal izateko baldintzak betetzen diren egiaztatzeko beharrezko informazioa kontsultatuko du zuzenean.</w:t>
            </w:r>
          </w:p>
          <w:p w:rsidR="00B82382" w:rsidRPr="00E11AB0" w:rsidRDefault="00B82382" w:rsidP="003351D2">
            <w:pPr>
              <w:spacing w:before="40" w:after="40" w:line="320" w:lineRule="exact"/>
              <w:rPr>
                <w:rFonts w:ascii="Grandview" w:hAnsi="Grandview"/>
                <w:color w:val="000000" w:themeColor="text1"/>
                <w:lang w:val="eu-ES"/>
              </w:rPr>
            </w:pPr>
            <w:r w:rsidRPr="00E11AB0">
              <w:rPr>
                <w:rFonts w:ascii="Grandview" w:hAnsi="Grandview"/>
                <w:color w:val="000000" w:themeColor="text1"/>
                <w:lang w:val="eu-ES"/>
              </w:rPr>
              <w:t>Egiaztapen horren aurka egiteko aukera egongo da, eta, kasu horretan, eskatzaileak dagokion dokumentazioa aurkeztu beharko du.</w:t>
            </w:r>
          </w:p>
        </w:tc>
        <w:tc>
          <w:tcPr>
            <w:tcW w:w="676" w:type="dxa"/>
          </w:tcPr>
          <w:p w:rsidR="00B82382" w:rsidRPr="00B17D3A" w:rsidRDefault="00B82382" w:rsidP="003351D2">
            <w:pPr>
              <w:spacing w:before="40" w:after="40" w:line="320" w:lineRule="exact"/>
              <w:rPr>
                <w:rFonts w:ascii="Grandview" w:hAnsi="Grandview"/>
                <w:color w:val="000000" w:themeColor="text1"/>
              </w:rPr>
            </w:pPr>
          </w:p>
        </w:tc>
        <w:tc>
          <w:tcPr>
            <w:tcW w:w="4654" w:type="dxa"/>
          </w:tcPr>
          <w:p w:rsidR="00B82382" w:rsidRPr="00B17D3A" w:rsidRDefault="00B82382" w:rsidP="003351D2">
            <w:pPr>
              <w:spacing w:before="40" w:after="40" w:line="320" w:lineRule="exact"/>
              <w:rPr>
                <w:rFonts w:ascii="Grandview" w:hAnsi="Grandview"/>
                <w:color w:val="000000" w:themeColor="text1"/>
                <w:lang w:val="es-ES"/>
              </w:rPr>
            </w:pPr>
            <w:r w:rsidRPr="00B17D3A">
              <w:rPr>
                <w:rFonts w:ascii="Grandview" w:hAnsi="Grandview"/>
                <w:color w:val="000000" w:themeColor="text1"/>
                <w:lang w:val="es-ES"/>
              </w:rPr>
              <w:t xml:space="preserve">Tanto las bases como los formularios para realizar la solicitud se podrán consultar y obtener en la web del Ayuntamiento de Oñati, en el apartado correspondiente a las </w:t>
            </w:r>
            <w:r w:rsidRPr="00B17D3A">
              <w:rPr>
                <w:rFonts w:ascii="Grandview" w:hAnsi="Grandview"/>
                <w:color w:val="000000" w:themeColor="text1"/>
              </w:rPr>
              <w:t xml:space="preserve"> “</w:t>
            </w:r>
            <w:r w:rsidRPr="00B17D3A">
              <w:rPr>
                <w:rFonts w:ascii="Grandview" w:hAnsi="Grandview"/>
                <w:color w:val="000000" w:themeColor="text1"/>
                <w:lang w:val="es-ES"/>
              </w:rPr>
              <w:t xml:space="preserve">Subvenciones gestionadas por el Departamento de </w:t>
            </w:r>
            <w:proofErr w:type="spellStart"/>
            <w:r w:rsidRPr="00B17D3A">
              <w:rPr>
                <w:rFonts w:ascii="Grandview" w:hAnsi="Grandview"/>
                <w:color w:val="000000" w:themeColor="text1"/>
                <w:lang w:val="es-ES"/>
              </w:rPr>
              <w:t>Socioeconomía</w:t>
            </w:r>
            <w:proofErr w:type="spellEnd"/>
            <w:r w:rsidRPr="00B17D3A">
              <w:rPr>
                <w:rFonts w:ascii="Grandview" w:hAnsi="Grandview"/>
                <w:color w:val="000000" w:themeColor="text1"/>
                <w:lang w:val="es-ES"/>
              </w:rPr>
              <w:t xml:space="preserve">”.  </w:t>
            </w:r>
          </w:p>
          <w:p w:rsidR="00B82382" w:rsidRPr="00B17D3A" w:rsidRDefault="00B82382" w:rsidP="003351D2">
            <w:pPr>
              <w:spacing w:before="40" w:after="40" w:line="320" w:lineRule="exact"/>
              <w:rPr>
                <w:rFonts w:ascii="Grandview" w:hAnsi="Grandview"/>
                <w:b/>
                <w:color w:val="000000" w:themeColor="text1"/>
              </w:rPr>
            </w:pPr>
          </w:p>
          <w:p w:rsidR="00B82382" w:rsidRPr="00B17D3A" w:rsidRDefault="00B82382" w:rsidP="003351D2">
            <w:pPr>
              <w:spacing w:before="40" w:after="40" w:line="320" w:lineRule="exact"/>
              <w:rPr>
                <w:rFonts w:ascii="Grandview" w:hAnsi="Grandview"/>
                <w:color w:val="000000" w:themeColor="text1"/>
                <w:lang w:val="es-ES"/>
              </w:rPr>
            </w:pPr>
            <w:r w:rsidRPr="00B17D3A">
              <w:rPr>
                <w:rFonts w:ascii="Grandview" w:hAnsi="Grandview"/>
                <w:color w:val="000000" w:themeColor="text1"/>
                <w:lang w:val="es-ES"/>
              </w:rPr>
              <w:t xml:space="preserve">De conformidad con lo establecido en el artículo 28 de la Ley 39/2015 y en el artículo 6.1 del Reglamento (UE) 2016/679, el Ayuntamiento de Oñati, a través del nodo de interoperabilidad </w:t>
            </w:r>
            <w:proofErr w:type="spellStart"/>
            <w:r w:rsidRPr="00B17D3A">
              <w:rPr>
                <w:rFonts w:ascii="Grandview" w:hAnsi="Grandview"/>
                <w:color w:val="000000" w:themeColor="text1"/>
                <w:lang w:val="es-ES"/>
              </w:rPr>
              <w:t>Nisae</w:t>
            </w:r>
            <w:proofErr w:type="spellEnd"/>
            <w:r w:rsidRPr="00B17D3A">
              <w:rPr>
                <w:rFonts w:ascii="Grandview" w:hAnsi="Grandview"/>
                <w:color w:val="000000" w:themeColor="text1"/>
                <w:lang w:val="es-ES"/>
              </w:rPr>
              <w:t>, consultará directamente la información necesaria para verificar los requisitos establecidos para estas ayudas.</w:t>
            </w:r>
          </w:p>
          <w:p w:rsidR="00B82382" w:rsidRDefault="00B82382" w:rsidP="003351D2">
            <w:pPr>
              <w:spacing w:before="40" w:after="40" w:line="320" w:lineRule="exact"/>
              <w:rPr>
                <w:rFonts w:ascii="Grandview" w:hAnsi="Grandview"/>
                <w:color w:val="000000" w:themeColor="text1"/>
                <w:lang w:val="es-ES"/>
              </w:rPr>
            </w:pPr>
            <w:r w:rsidRPr="00B17D3A">
              <w:rPr>
                <w:rFonts w:ascii="Grandview" w:hAnsi="Grandview"/>
                <w:color w:val="000000" w:themeColor="text1"/>
                <w:lang w:val="es-ES"/>
              </w:rPr>
              <w:t>La persona solicitante tendrá opción a oponerse a esa verificación, en cuyo caso deberá presentar la documentación pertinente.</w:t>
            </w:r>
          </w:p>
          <w:p w:rsidR="00CC76A4" w:rsidRPr="00B17D3A" w:rsidRDefault="00CC76A4" w:rsidP="003351D2">
            <w:pPr>
              <w:spacing w:before="40" w:after="40" w:line="320" w:lineRule="exact"/>
              <w:rPr>
                <w:rFonts w:ascii="Grandview" w:hAnsi="Grandview"/>
                <w:color w:val="000000" w:themeColor="text1"/>
              </w:rPr>
            </w:pPr>
          </w:p>
        </w:tc>
      </w:tr>
      <w:tr w:rsidR="00B82382" w:rsidRPr="00B17D3A" w:rsidTr="003351D2">
        <w:tc>
          <w:tcPr>
            <w:tcW w:w="4653" w:type="dxa"/>
          </w:tcPr>
          <w:p w:rsidR="00B82382" w:rsidRPr="00E11AB0" w:rsidRDefault="00B82382" w:rsidP="003351D2">
            <w:pPr>
              <w:spacing w:before="40" w:after="40" w:line="320" w:lineRule="exact"/>
              <w:rPr>
                <w:rFonts w:ascii="Grandview" w:hAnsi="Grandview"/>
                <w:b/>
                <w:color w:val="000000" w:themeColor="text1"/>
                <w:lang w:val="eu-ES"/>
              </w:rPr>
            </w:pPr>
            <w:r w:rsidRPr="00E11AB0">
              <w:rPr>
                <w:rFonts w:ascii="Grandview" w:hAnsi="Grandview"/>
                <w:b/>
                <w:color w:val="000000" w:themeColor="text1"/>
                <w:lang w:val="eu-ES"/>
              </w:rPr>
              <w:t>Hirugarrena.</w:t>
            </w:r>
          </w:p>
        </w:tc>
        <w:tc>
          <w:tcPr>
            <w:tcW w:w="676" w:type="dxa"/>
          </w:tcPr>
          <w:p w:rsidR="00B82382" w:rsidRPr="00B17D3A" w:rsidRDefault="00B82382" w:rsidP="003351D2">
            <w:pPr>
              <w:spacing w:before="40" w:after="40" w:line="320" w:lineRule="exact"/>
              <w:rPr>
                <w:rFonts w:ascii="Grandview" w:hAnsi="Grandview"/>
                <w:b/>
                <w:color w:val="000000" w:themeColor="text1"/>
              </w:rPr>
            </w:pPr>
          </w:p>
        </w:tc>
        <w:tc>
          <w:tcPr>
            <w:tcW w:w="4654" w:type="dxa"/>
          </w:tcPr>
          <w:p w:rsidR="00B82382" w:rsidRPr="00B17D3A" w:rsidRDefault="00B82382" w:rsidP="003351D2">
            <w:pPr>
              <w:spacing w:before="40" w:after="40" w:line="320" w:lineRule="exact"/>
              <w:rPr>
                <w:rFonts w:ascii="Grandview" w:hAnsi="Grandview"/>
                <w:b/>
                <w:color w:val="000000" w:themeColor="text1"/>
              </w:rPr>
            </w:pPr>
            <w:r w:rsidRPr="00B17D3A">
              <w:rPr>
                <w:rFonts w:ascii="Grandview" w:hAnsi="Grandview"/>
                <w:b/>
                <w:color w:val="000000" w:themeColor="text1"/>
              </w:rPr>
              <w:t>Tercero.</w:t>
            </w:r>
          </w:p>
        </w:tc>
      </w:tr>
      <w:tr w:rsidR="00B82382" w:rsidRPr="00B17D3A" w:rsidTr="003351D2">
        <w:tc>
          <w:tcPr>
            <w:tcW w:w="4653" w:type="dxa"/>
          </w:tcPr>
          <w:p w:rsidR="00B82382" w:rsidRPr="00E11AB0" w:rsidRDefault="00B82382" w:rsidP="003351D2">
            <w:pPr>
              <w:spacing w:before="40" w:after="40" w:line="320" w:lineRule="exact"/>
              <w:rPr>
                <w:rFonts w:ascii="Grandview" w:hAnsi="Grandview"/>
                <w:color w:val="000000" w:themeColor="text1"/>
                <w:lang w:val="eu-ES"/>
              </w:rPr>
            </w:pPr>
            <w:r w:rsidRPr="00E11AB0">
              <w:rPr>
                <w:rFonts w:ascii="Grandview" w:hAnsi="Grandview"/>
                <w:color w:val="000000" w:themeColor="text1"/>
                <w:lang w:val="eu-ES"/>
              </w:rPr>
              <w:t>Erabaki honen bidez onartutako deialdiak eragina izango du Gipuzkoako Aldizkari Ofizialean argitaratzen diren egunetik aurrera.</w:t>
            </w:r>
          </w:p>
          <w:p w:rsidR="00B82382" w:rsidRPr="00E11AB0" w:rsidRDefault="00B82382" w:rsidP="003351D2">
            <w:pPr>
              <w:spacing w:before="40" w:after="40" w:line="320" w:lineRule="exact"/>
              <w:rPr>
                <w:rFonts w:ascii="Grandview" w:hAnsi="Grandview"/>
                <w:color w:val="000000" w:themeColor="text1"/>
                <w:lang w:val="eu-ES"/>
              </w:rPr>
            </w:pPr>
            <w:r w:rsidRPr="00E11AB0">
              <w:rPr>
                <w:rFonts w:ascii="Grandview" w:hAnsi="Grandview"/>
                <w:color w:val="000000" w:themeColor="text1"/>
                <w:lang w:val="eu-ES"/>
              </w:rPr>
              <w:t>Erabaki hau behin betikoa da eta amaiera ematen dio administrazio bideari.</w:t>
            </w:r>
          </w:p>
          <w:p w:rsidR="00B82382" w:rsidRPr="00E11AB0" w:rsidRDefault="00B82382" w:rsidP="003351D2">
            <w:pPr>
              <w:spacing w:before="40" w:after="40" w:line="320" w:lineRule="exact"/>
              <w:rPr>
                <w:rFonts w:ascii="Grandview" w:hAnsi="Grandview"/>
                <w:color w:val="000000" w:themeColor="text1"/>
                <w:lang w:val="eu-ES"/>
              </w:rPr>
            </w:pPr>
            <w:r w:rsidRPr="00E11AB0">
              <w:rPr>
                <w:rFonts w:ascii="Grandview" w:hAnsi="Grandview"/>
                <w:color w:val="000000" w:themeColor="text1"/>
                <w:lang w:val="eu-ES"/>
              </w:rPr>
              <w:t>Interesdunek Administrazioarekiko Auzi Errekurtsoa jarri ahal izango dute zuzenean erabakiaren aurka   Donostiako Administrazioarekiko Auzien Epaitegietan, bi hilabeteko epean, erabakia argitaratu eta hurrengo egunetik aurrera.</w:t>
            </w:r>
          </w:p>
          <w:p w:rsidR="00CC76A4" w:rsidRDefault="00CC76A4" w:rsidP="003351D2">
            <w:pPr>
              <w:spacing w:before="40" w:after="40" w:line="320" w:lineRule="exact"/>
              <w:rPr>
                <w:rFonts w:ascii="Grandview" w:hAnsi="Grandview"/>
                <w:color w:val="000000" w:themeColor="text1"/>
                <w:lang w:val="eu-ES"/>
              </w:rPr>
            </w:pPr>
          </w:p>
          <w:p w:rsidR="00CC76A4" w:rsidRDefault="00CC76A4" w:rsidP="003351D2">
            <w:pPr>
              <w:spacing w:before="40" w:after="40" w:line="320" w:lineRule="exact"/>
              <w:rPr>
                <w:rFonts w:ascii="Grandview" w:hAnsi="Grandview"/>
                <w:color w:val="000000" w:themeColor="text1"/>
                <w:lang w:val="eu-ES"/>
              </w:rPr>
            </w:pPr>
          </w:p>
          <w:p w:rsidR="00B82382" w:rsidRPr="00E11AB0" w:rsidRDefault="00B82382" w:rsidP="003351D2">
            <w:pPr>
              <w:spacing w:before="40" w:after="40" w:line="320" w:lineRule="exact"/>
              <w:rPr>
                <w:rFonts w:ascii="Grandview" w:hAnsi="Grandview"/>
                <w:color w:val="000000" w:themeColor="text1"/>
                <w:lang w:val="eu-ES"/>
              </w:rPr>
            </w:pPr>
            <w:r w:rsidRPr="00E11AB0">
              <w:rPr>
                <w:rFonts w:ascii="Grandview" w:hAnsi="Grandview"/>
                <w:color w:val="000000" w:themeColor="text1"/>
                <w:lang w:val="eu-ES"/>
              </w:rPr>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B82382" w:rsidRPr="00E11AB0" w:rsidRDefault="00B82382" w:rsidP="003351D2">
            <w:pPr>
              <w:spacing w:before="40" w:after="40" w:line="320" w:lineRule="exact"/>
              <w:ind w:firstLine="284"/>
              <w:rPr>
                <w:rFonts w:ascii="Grandview" w:hAnsi="Grandview"/>
                <w:color w:val="000000" w:themeColor="text1"/>
                <w:lang w:val="eu-ES"/>
              </w:rPr>
            </w:pPr>
          </w:p>
          <w:p w:rsidR="00B82382" w:rsidRPr="00E11AB0" w:rsidRDefault="00B82382" w:rsidP="003351D2">
            <w:pPr>
              <w:spacing w:before="40" w:after="40" w:line="320" w:lineRule="exact"/>
              <w:rPr>
                <w:rFonts w:ascii="Grandview" w:hAnsi="Grandview"/>
                <w:color w:val="000000" w:themeColor="text1"/>
                <w:lang w:val="eu-ES"/>
              </w:rPr>
            </w:pPr>
            <w:r w:rsidRPr="00E11AB0">
              <w:rPr>
                <w:rFonts w:ascii="Grandview" w:hAnsi="Grandview"/>
                <w:color w:val="000000" w:themeColor="text1"/>
                <w:lang w:val="eu-ES"/>
              </w:rPr>
              <w:t>Guztiek jakin dezaten argitaratzen da hau.</w:t>
            </w:r>
          </w:p>
        </w:tc>
        <w:tc>
          <w:tcPr>
            <w:tcW w:w="676" w:type="dxa"/>
          </w:tcPr>
          <w:p w:rsidR="00B82382" w:rsidRPr="00B17D3A" w:rsidRDefault="00B82382" w:rsidP="003351D2">
            <w:pPr>
              <w:spacing w:before="40" w:after="40" w:line="320" w:lineRule="exact"/>
              <w:rPr>
                <w:rFonts w:ascii="Grandview" w:hAnsi="Grandview"/>
                <w:color w:val="000000" w:themeColor="text1"/>
              </w:rPr>
            </w:pPr>
          </w:p>
        </w:tc>
        <w:tc>
          <w:tcPr>
            <w:tcW w:w="4654" w:type="dxa"/>
          </w:tcPr>
          <w:p w:rsidR="00B82382" w:rsidRPr="00B17D3A" w:rsidRDefault="00B82382" w:rsidP="003351D2">
            <w:pPr>
              <w:spacing w:before="40" w:after="40" w:line="320" w:lineRule="exact"/>
              <w:rPr>
                <w:rFonts w:ascii="Grandview" w:hAnsi="Grandview"/>
                <w:color w:val="000000" w:themeColor="text1"/>
                <w:lang w:val="es-ES"/>
              </w:rPr>
            </w:pPr>
            <w:r w:rsidRPr="00B17D3A">
              <w:rPr>
                <w:rFonts w:ascii="Grandview" w:hAnsi="Grandview"/>
                <w:color w:val="000000" w:themeColor="text1"/>
                <w:lang w:val="es-ES"/>
              </w:rPr>
              <w:t>La convocatoria aprobada mediante el presente acuerdo surtirá efectos desde el día de su publicación en el Boletín Oficial de Gipuzkoa.</w:t>
            </w:r>
          </w:p>
          <w:p w:rsidR="00B82382" w:rsidRPr="00B17D3A" w:rsidRDefault="00B82382" w:rsidP="003351D2">
            <w:pPr>
              <w:spacing w:before="40" w:after="40" w:line="320" w:lineRule="exact"/>
              <w:rPr>
                <w:rFonts w:ascii="Grandview" w:hAnsi="Grandview"/>
                <w:color w:val="000000" w:themeColor="text1"/>
                <w:lang w:val="es-ES"/>
              </w:rPr>
            </w:pPr>
            <w:r w:rsidRPr="00B17D3A">
              <w:rPr>
                <w:rFonts w:ascii="Grandview" w:hAnsi="Grandview"/>
                <w:color w:val="000000" w:themeColor="text1"/>
                <w:lang w:val="es-ES"/>
              </w:rPr>
              <w:t>Este acuerdo es definitivo y pone fin a la vía administrativa.</w:t>
            </w:r>
          </w:p>
          <w:p w:rsidR="00B82382" w:rsidRPr="00B17D3A" w:rsidRDefault="00B82382" w:rsidP="003351D2">
            <w:pPr>
              <w:spacing w:before="40" w:after="40" w:line="320" w:lineRule="exact"/>
              <w:rPr>
                <w:rFonts w:ascii="Grandview" w:hAnsi="Grandview"/>
                <w:color w:val="000000" w:themeColor="text1"/>
                <w:lang w:val="es-ES"/>
              </w:rPr>
            </w:pPr>
            <w:r w:rsidRPr="00B17D3A">
              <w:rPr>
                <w:rFonts w:ascii="Grandview" w:hAnsi="Grandview"/>
                <w:color w:val="000000" w:themeColor="text1"/>
                <w:lang w:val="es-ES"/>
              </w:rPr>
              <w:t xml:space="preserve">Las personas interesadas podrán interponer directamente contra él Recurso Contencioso-Administrativo ante los Juzgados de lo Contencioso-Administrativo de San Sebastián, en el plazo de dos meses </w:t>
            </w:r>
            <w:r w:rsidRPr="00B17D3A">
              <w:rPr>
                <w:rFonts w:ascii="Grandview" w:hAnsi="Grandview"/>
                <w:color w:val="000000" w:themeColor="text1"/>
                <w:lang w:val="es-ES"/>
              </w:rPr>
              <w:lastRenderedPageBreak/>
              <w:t>a partir del día siguiente al de su publicación.</w:t>
            </w:r>
          </w:p>
          <w:p w:rsidR="00B82382" w:rsidRPr="00B17D3A" w:rsidRDefault="00B82382" w:rsidP="003351D2">
            <w:pPr>
              <w:spacing w:before="40" w:after="40" w:line="320" w:lineRule="exact"/>
              <w:rPr>
                <w:rFonts w:ascii="Grandview" w:hAnsi="Grandview"/>
                <w:color w:val="000000" w:themeColor="text1"/>
                <w:lang w:val="es-ES"/>
              </w:rPr>
            </w:pPr>
            <w:r w:rsidRPr="00B17D3A">
              <w:rPr>
                <w:rFonts w:ascii="Grandview" w:hAnsi="Grandview"/>
                <w:color w:val="000000" w:themeColor="text1"/>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B82382" w:rsidRPr="00B17D3A" w:rsidRDefault="00B82382" w:rsidP="003351D2">
            <w:pPr>
              <w:spacing w:before="40" w:after="40" w:line="320" w:lineRule="exact"/>
              <w:rPr>
                <w:rFonts w:ascii="Grandview" w:hAnsi="Grandview"/>
                <w:color w:val="000000" w:themeColor="text1"/>
                <w:lang w:val="es-ES"/>
              </w:rPr>
            </w:pPr>
            <w:r w:rsidRPr="00B17D3A">
              <w:rPr>
                <w:rFonts w:ascii="Grandview" w:hAnsi="Grandview"/>
                <w:color w:val="000000" w:themeColor="text1"/>
                <w:lang w:val="es-ES"/>
              </w:rPr>
              <w:t>Lo que se publica para general conocimiento.</w:t>
            </w:r>
          </w:p>
        </w:tc>
      </w:tr>
      <w:tr w:rsidR="00B82382" w:rsidRPr="00B17D3A" w:rsidTr="003351D2">
        <w:tc>
          <w:tcPr>
            <w:tcW w:w="4653" w:type="dxa"/>
          </w:tcPr>
          <w:p w:rsidR="00B82382" w:rsidRPr="00E11AB0" w:rsidRDefault="00B82382" w:rsidP="00C149A0">
            <w:pPr>
              <w:spacing w:before="40" w:after="40" w:line="320" w:lineRule="exact"/>
              <w:rPr>
                <w:rFonts w:ascii="Grandview" w:hAnsi="Grandview"/>
                <w:color w:val="000000" w:themeColor="text1"/>
                <w:lang w:val="eu-ES"/>
              </w:rPr>
            </w:pPr>
            <w:r w:rsidRPr="00E11AB0">
              <w:rPr>
                <w:rFonts w:ascii="Grandview" w:hAnsi="Grandview"/>
                <w:color w:val="000000" w:themeColor="text1"/>
                <w:lang w:val="eu-ES"/>
              </w:rPr>
              <w:lastRenderedPageBreak/>
              <w:t>Oñati, 202</w:t>
            </w:r>
            <w:r w:rsidR="00037CC1" w:rsidRPr="00E11AB0">
              <w:rPr>
                <w:rFonts w:ascii="Grandview" w:hAnsi="Grandview"/>
                <w:color w:val="000000" w:themeColor="text1"/>
                <w:lang w:val="eu-ES"/>
              </w:rPr>
              <w:t>5e</w:t>
            </w:r>
            <w:r w:rsidRPr="00E11AB0">
              <w:rPr>
                <w:rFonts w:ascii="Grandview" w:hAnsi="Grandview"/>
                <w:color w:val="000000" w:themeColor="text1"/>
                <w:lang w:val="eu-ES"/>
              </w:rPr>
              <w:t xml:space="preserve">ko martxoaren </w:t>
            </w:r>
            <w:r w:rsidR="00037CC1" w:rsidRPr="00E11AB0">
              <w:rPr>
                <w:rFonts w:ascii="Grandview" w:hAnsi="Grandview"/>
                <w:color w:val="000000" w:themeColor="text1"/>
                <w:lang w:val="eu-ES"/>
              </w:rPr>
              <w:t>2</w:t>
            </w:r>
            <w:r w:rsidR="00C149A0">
              <w:rPr>
                <w:rFonts w:ascii="Grandview" w:hAnsi="Grandview"/>
                <w:color w:val="000000" w:themeColor="text1"/>
                <w:lang w:val="eu-ES"/>
              </w:rPr>
              <w:t>7</w:t>
            </w:r>
            <w:r w:rsidRPr="00E11AB0">
              <w:rPr>
                <w:rFonts w:ascii="Grandview" w:hAnsi="Grandview"/>
                <w:color w:val="000000" w:themeColor="text1"/>
                <w:lang w:val="eu-ES"/>
              </w:rPr>
              <w:t>an.—Alkatea.</w:t>
            </w:r>
          </w:p>
        </w:tc>
        <w:tc>
          <w:tcPr>
            <w:tcW w:w="676" w:type="dxa"/>
          </w:tcPr>
          <w:p w:rsidR="00B82382" w:rsidRPr="00B17D3A" w:rsidRDefault="00B82382" w:rsidP="003351D2">
            <w:pPr>
              <w:spacing w:before="40" w:after="40" w:line="320" w:lineRule="exact"/>
              <w:rPr>
                <w:rFonts w:ascii="Grandview" w:hAnsi="Grandview"/>
                <w:color w:val="000000" w:themeColor="text1"/>
              </w:rPr>
            </w:pPr>
          </w:p>
        </w:tc>
        <w:tc>
          <w:tcPr>
            <w:tcW w:w="4654" w:type="dxa"/>
          </w:tcPr>
          <w:p w:rsidR="00B82382" w:rsidRPr="00B17D3A" w:rsidRDefault="00B82382" w:rsidP="003351D2">
            <w:pPr>
              <w:spacing w:before="40" w:after="40" w:line="320" w:lineRule="exact"/>
              <w:rPr>
                <w:rFonts w:ascii="Grandview" w:hAnsi="Grandview"/>
                <w:color w:val="000000" w:themeColor="text1"/>
                <w:lang w:val="es-ES"/>
              </w:rPr>
            </w:pPr>
            <w:r w:rsidRPr="00B17D3A">
              <w:rPr>
                <w:rFonts w:ascii="Grandview" w:hAnsi="Grandview"/>
                <w:color w:val="000000" w:themeColor="text1"/>
                <w:lang w:val="es-ES"/>
              </w:rPr>
              <w:t xml:space="preserve">Oñati, a </w:t>
            </w:r>
            <w:r w:rsidR="00037CC1">
              <w:rPr>
                <w:rFonts w:ascii="Grandview" w:hAnsi="Grandview"/>
                <w:color w:val="000000" w:themeColor="text1"/>
                <w:lang w:val="es-ES"/>
              </w:rPr>
              <w:t>2</w:t>
            </w:r>
            <w:r w:rsidR="00C149A0">
              <w:rPr>
                <w:rFonts w:ascii="Grandview" w:hAnsi="Grandview"/>
                <w:color w:val="000000" w:themeColor="text1"/>
                <w:lang w:val="es-ES"/>
              </w:rPr>
              <w:t>7</w:t>
            </w:r>
            <w:bookmarkStart w:id="0" w:name="_GoBack"/>
            <w:bookmarkEnd w:id="0"/>
            <w:r w:rsidRPr="00B17D3A">
              <w:rPr>
                <w:rFonts w:ascii="Grandview" w:hAnsi="Grandview"/>
                <w:color w:val="000000" w:themeColor="text1"/>
                <w:lang w:val="es-ES"/>
              </w:rPr>
              <w:t xml:space="preserve"> de marzo de 202</w:t>
            </w:r>
            <w:r w:rsidR="00037CC1">
              <w:rPr>
                <w:rFonts w:ascii="Grandview" w:hAnsi="Grandview"/>
                <w:color w:val="000000" w:themeColor="text1"/>
                <w:lang w:val="es-ES"/>
              </w:rPr>
              <w:t>5</w:t>
            </w:r>
            <w:r w:rsidRPr="00B17D3A">
              <w:rPr>
                <w:rFonts w:ascii="Grandview" w:hAnsi="Grandview"/>
                <w:color w:val="000000" w:themeColor="text1"/>
                <w:lang w:val="es-ES"/>
              </w:rPr>
              <w:t>.— La Alcaldesa.</w:t>
            </w:r>
          </w:p>
          <w:p w:rsidR="00B82382" w:rsidRPr="00B17D3A" w:rsidRDefault="00B82382" w:rsidP="003351D2">
            <w:pPr>
              <w:spacing w:before="40" w:after="40" w:line="320" w:lineRule="exact"/>
              <w:ind w:firstLine="284"/>
              <w:rPr>
                <w:rFonts w:ascii="Grandview" w:hAnsi="Grandview"/>
                <w:color w:val="000000" w:themeColor="text1"/>
                <w:lang w:val="es-ES"/>
              </w:rPr>
            </w:pPr>
          </w:p>
        </w:tc>
      </w:tr>
    </w:tbl>
    <w:p w:rsidR="00B40627" w:rsidRDefault="00B40627" w:rsidP="00B40627">
      <w:pPr>
        <w:rPr>
          <w:rFonts w:ascii="Grandview" w:hAnsi="Grandview"/>
        </w:rPr>
      </w:pPr>
    </w:p>
    <w:sectPr w:rsidR="00B40627" w:rsidSect="00026A66">
      <w:headerReference w:type="default" r:id="rId7"/>
      <w:footerReference w:type="default" r:id="rId8"/>
      <w:headerReference w:type="first" r:id="rId9"/>
      <w:footerReference w:type="first" r:id="rId10"/>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5181" w:rsidRDefault="00D75181">
      <w:r>
        <w:separator/>
      </w:r>
    </w:p>
  </w:endnote>
  <w:endnote w:type="continuationSeparator" w:id="0">
    <w:p w:rsidR="00D75181" w:rsidRDefault="00D75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0A360D" w:rsidRDefault="0036385B" w:rsidP="00142846">
    <w:pPr>
      <w:pStyle w:val="Piedepgina"/>
      <w:ind w:left="-1134" w:right="-1268"/>
      <w:jc w:val="center"/>
      <w:rPr>
        <w:rFonts w:ascii="Grandview" w:hAnsi="Grandview"/>
        <w:color w:val="7F7F7F"/>
        <w:sz w:val="16"/>
      </w:rPr>
    </w:pPr>
    <w:r w:rsidRPr="000A360D">
      <w:rPr>
        <w:rFonts w:ascii="Grandview" w:hAnsi="Grandview"/>
        <w:b/>
        <w:color w:val="7F7F7F"/>
        <w:sz w:val="16"/>
      </w:rPr>
      <w:t>OÑATIKO UDALA</w:t>
    </w:r>
    <w:r w:rsidRPr="000A360D">
      <w:rPr>
        <w:rFonts w:ascii="Grandview" w:hAnsi="Grandview"/>
        <w:color w:val="7F7F7F"/>
        <w:sz w:val="16"/>
      </w:rPr>
      <w:t xml:space="preserve">  •  </w:t>
    </w:r>
    <w:proofErr w:type="spellStart"/>
    <w:r w:rsidRPr="000A360D">
      <w:rPr>
        <w:rFonts w:ascii="Grandview" w:hAnsi="Grandview"/>
        <w:color w:val="7F7F7F"/>
        <w:sz w:val="16"/>
      </w:rPr>
      <w:t>Foruen</w:t>
    </w:r>
    <w:proofErr w:type="spellEnd"/>
    <w:r w:rsidRPr="000A360D">
      <w:rPr>
        <w:rFonts w:ascii="Grandview" w:hAnsi="Grandview"/>
        <w:color w:val="7F7F7F"/>
        <w:sz w:val="16"/>
      </w:rPr>
      <w:t xml:space="preserve"> </w:t>
    </w:r>
    <w:proofErr w:type="spellStart"/>
    <w:r w:rsidRPr="000A360D">
      <w:rPr>
        <w:rFonts w:ascii="Grandview" w:hAnsi="Grandview"/>
        <w:color w:val="7F7F7F"/>
        <w:sz w:val="16"/>
      </w:rPr>
      <w:t>Enparantza</w:t>
    </w:r>
    <w:proofErr w:type="spellEnd"/>
    <w:r w:rsidRPr="000A360D">
      <w:rPr>
        <w:rFonts w:ascii="Grandview" w:hAnsi="Grandview"/>
        <w:color w:val="7F7F7F"/>
        <w:sz w:val="16"/>
      </w:rPr>
      <w:t xml:space="preserve">, 1 • 20560 Oñati  •  </w:t>
    </w:r>
    <w:proofErr w:type="spellStart"/>
    <w:r w:rsidRPr="000A360D">
      <w:rPr>
        <w:rFonts w:ascii="Grandview" w:hAnsi="Grandview"/>
        <w:color w:val="7F7F7F"/>
        <w:sz w:val="16"/>
      </w:rPr>
      <w:t>tel</w:t>
    </w:r>
    <w:proofErr w:type="spellEnd"/>
    <w:r w:rsidRPr="000A360D">
      <w:rPr>
        <w:rFonts w:ascii="Grandview" w:hAnsi="Grandview"/>
        <w:color w:val="7F7F7F"/>
        <w:sz w:val="16"/>
      </w:rPr>
      <w:t xml:space="preserve">: (34) 943 78 04 11 </w:t>
    </w:r>
    <w:r w:rsidR="004B6988" w:rsidRPr="000A360D">
      <w:rPr>
        <w:rFonts w:ascii="Grandview" w:hAnsi="Grandview"/>
        <w:color w:val="7F7F7F"/>
        <w:sz w:val="16"/>
      </w:rPr>
      <w:t xml:space="preserve"> </w:t>
    </w:r>
    <w:r w:rsidRPr="000A360D">
      <w:rPr>
        <w:rFonts w:ascii="Grandview" w:hAnsi="Grandview"/>
        <w:color w:val="7F7F7F"/>
        <w:sz w:val="16"/>
      </w:rPr>
      <w:t xml:space="preserve">• </w:t>
    </w:r>
    <w:r w:rsidR="004B6988" w:rsidRPr="000A360D">
      <w:rPr>
        <w:rFonts w:ascii="Grandview" w:hAnsi="Grandview"/>
        <w:color w:val="7F7F7F"/>
        <w:sz w:val="16"/>
      </w:rPr>
      <w:t xml:space="preserve"> </w:t>
    </w:r>
    <w:proofErr w:type="spellStart"/>
    <w:r w:rsidRPr="000A360D">
      <w:rPr>
        <w:rFonts w:ascii="Grandview" w:hAnsi="Grandview"/>
        <w:color w:val="7F7F7F"/>
        <w:sz w:val="16"/>
      </w:rPr>
      <w:t>www.oñati.eus</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0A360D" w:rsidRDefault="0036385B" w:rsidP="00290D5E">
    <w:pPr>
      <w:pStyle w:val="Piedepgina"/>
      <w:ind w:left="-1134" w:right="-1268"/>
      <w:jc w:val="center"/>
      <w:rPr>
        <w:rFonts w:ascii="Grandview" w:hAnsi="Grandview"/>
      </w:rPr>
    </w:pPr>
    <w:r w:rsidRPr="000A360D">
      <w:rPr>
        <w:rFonts w:ascii="Grandview" w:hAnsi="Grandview"/>
        <w:b/>
        <w:color w:val="7F7F7F"/>
        <w:sz w:val="16"/>
      </w:rPr>
      <w:t>OÑATIKO UDALA</w:t>
    </w:r>
    <w:r w:rsidRPr="000A360D">
      <w:rPr>
        <w:rFonts w:ascii="Grandview" w:hAnsi="Grandview"/>
        <w:color w:val="7F7F7F"/>
        <w:sz w:val="16"/>
      </w:rPr>
      <w:t xml:space="preserve">  •  </w:t>
    </w:r>
    <w:proofErr w:type="spellStart"/>
    <w:r w:rsidRPr="000A360D">
      <w:rPr>
        <w:rFonts w:ascii="Grandview" w:hAnsi="Grandview"/>
        <w:color w:val="7F7F7F"/>
        <w:sz w:val="16"/>
      </w:rPr>
      <w:t>Foruen</w:t>
    </w:r>
    <w:proofErr w:type="spellEnd"/>
    <w:r w:rsidRPr="000A360D">
      <w:rPr>
        <w:rFonts w:ascii="Grandview" w:hAnsi="Grandview"/>
        <w:color w:val="7F7F7F"/>
        <w:sz w:val="16"/>
      </w:rPr>
      <w:t xml:space="preserve"> </w:t>
    </w:r>
    <w:proofErr w:type="spellStart"/>
    <w:r w:rsidRPr="000A360D">
      <w:rPr>
        <w:rFonts w:ascii="Grandview" w:hAnsi="Grandview"/>
        <w:color w:val="7F7F7F"/>
        <w:sz w:val="16"/>
      </w:rPr>
      <w:t>Enparantza</w:t>
    </w:r>
    <w:proofErr w:type="spellEnd"/>
    <w:r w:rsidRPr="000A360D">
      <w:rPr>
        <w:rFonts w:ascii="Grandview" w:hAnsi="Grandview"/>
        <w:color w:val="7F7F7F"/>
        <w:sz w:val="16"/>
      </w:rPr>
      <w:t xml:space="preserve">, 1 • 20560 Oñati  •  </w:t>
    </w:r>
    <w:proofErr w:type="spellStart"/>
    <w:r w:rsidRPr="000A360D">
      <w:rPr>
        <w:rFonts w:ascii="Grandview" w:hAnsi="Grandview"/>
        <w:color w:val="7F7F7F"/>
        <w:sz w:val="16"/>
      </w:rPr>
      <w:t>tel</w:t>
    </w:r>
    <w:proofErr w:type="spellEnd"/>
    <w:r w:rsidRPr="000A360D">
      <w:rPr>
        <w:rFonts w:ascii="Grandview" w:hAnsi="Grandview"/>
        <w:color w:val="7F7F7F"/>
        <w:sz w:val="16"/>
      </w:rPr>
      <w:t>: (34) 943 78 04 11</w:t>
    </w:r>
    <w:r w:rsidR="00B46FBC" w:rsidRPr="000A360D">
      <w:rPr>
        <w:rFonts w:ascii="Grandview" w:hAnsi="Grandview"/>
        <w:color w:val="7F7F7F"/>
        <w:sz w:val="16"/>
      </w:rPr>
      <w:t xml:space="preserve"> </w:t>
    </w:r>
    <w:r w:rsidRPr="000A360D">
      <w:rPr>
        <w:rFonts w:ascii="Grandview" w:hAnsi="Grandview"/>
        <w:color w:val="7F7F7F"/>
        <w:sz w:val="16"/>
      </w:rPr>
      <w:t xml:space="preserve"> •</w:t>
    </w:r>
    <w:r w:rsidR="00B46FBC" w:rsidRPr="000A360D">
      <w:rPr>
        <w:rFonts w:ascii="Grandview" w:hAnsi="Grandview"/>
        <w:color w:val="7F7F7F"/>
        <w:sz w:val="16"/>
      </w:rPr>
      <w:t xml:space="preserve"> </w:t>
    </w:r>
    <w:r w:rsidRPr="000A360D">
      <w:rPr>
        <w:rFonts w:ascii="Grandview" w:hAnsi="Grandview"/>
        <w:color w:val="7F7F7F"/>
        <w:sz w:val="16"/>
      </w:rPr>
      <w:t xml:space="preserve"> </w:t>
    </w:r>
    <w:proofErr w:type="spellStart"/>
    <w:r w:rsidRPr="000A360D">
      <w:rPr>
        <w:rFonts w:ascii="Grandview" w:hAnsi="Grandview"/>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5181" w:rsidRDefault="00D75181">
      <w:r>
        <w:separator/>
      </w:r>
    </w:p>
  </w:footnote>
  <w:footnote w:type="continuationSeparator" w:id="0">
    <w:p w:rsidR="00D75181" w:rsidRDefault="00D75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0A360D" w:rsidRDefault="0036385B" w:rsidP="006E1849">
    <w:pPr>
      <w:pStyle w:val="Encabezado"/>
      <w:tabs>
        <w:tab w:val="clear" w:pos="4252"/>
        <w:tab w:val="clear" w:pos="8504"/>
        <w:tab w:val="left" w:pos="1440"/>
        <w:tab w:val="left" w:pos="2235"/>
        <w:tab w:val="center" w:pos="4816"/>
      </w:tabs>
      <w:ind w:left="-1134"/>
      <w:rPr>
        <w:rFonts w:ascii="Grandview" w:hAnsi="Grandview"/>
        <w:spacing w:val="160"/>
        <w:sz w:val="28"/>
        <w:szCs w:val="28"/>
        <w:lang w:val="es-ES"/>
      </w:rPr>
    </w:pPr>
    <w:r>
      <w:rPr>
        <w:spacing w:val="160"/>
        <w:sz w:val="28"/>
        <w:szCs w:val="28"/>
        <w:lang w:val="es-ES"/>
      </w:rPr>
      <w:tab/>
    </w:r>
    <w:r>
      <w:rPr>
        <w:spacing w:val="160"/>
        <w:sz w:val="28"/>
        <w:szCs w:val="28"/>
        <w:lang w:val="es-ES"/>
      </w:rPr>
      <w:tab/>
    </w:r>
    <w:r>
      <w:rPr>
        <w:spacing w:val="160"/>
        <w:sz w:val="28"/>
        <w:szCs w:val="28"/>
        <w:lang w:val="es-ES"/>
      </w:rPr>
      <w:tab/>
    </w:r>
    <w:r w:rsidRPr="000A360D">
      <w:rPr>
        <w:rFonts w:ascii="Grandview" w:hAnsi="Grandview"/>
        <w:spacing w:val="160"/>
        <w:sz w:val="28"/>
        <w:szCs w:val="28"/>
        <w:lang w:val="es-ES"/>
      </w:rPr>
      <w:t>OÑATIKO   UDALA</w:t>
    </w:r>
  </w:p>
  <w:p w:rsidR="0036385B" w:rsidRPr="002800C0" w:rsidRDefault="00C149A0" w:rsidP="00026A66">
    <w:pPr>
      <w:pStyle w:val="Encabezado"/>
      <w:tabs>
        <w:tab w:val="clear" w:pos="4252"/>
        <w:tab w:val="clear" w:pos="8504"/>
        <w:tab w:val="left" w:pos="2235"/>
      </w:tabs>
      <w:ind w:left="-1134" w:right="-1268"/>
      <w:rPr>
        <w:spacing w:val="160"/>
        <w:sz w:val="28"/>
        <w:szCs w:val="28"/>
        <w:lang w:val="es-ES"/>
      </w:rPr>
    </w:pPr>
    <w:r>
      <w:rPr>
        <w:spacing w:val="160"/>
        <w:sz w:val="28"/>
        <w:szCs w:val="28"/>
        <w:lang w:val="es-ES"/>
      </w:rPr>
      <w:pict>
        <v:rect id="_x0000_i1025" style="width:595.35pt;height:1pt" o:hrpct="0" o:hrstd="t" o:hrnoshade="t" o:hr="t" fillcolor="black"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181" w:rsidRDefault="00D75181">
    <w:pPr>
      <w:pStyle w:val="Encabezado"/>
      <w:rPr>
        <w:rFonts w:ascii="Grandview" w:hAnsi="Grandview"/>
        <w:szCs w:val="22"/>
        <w:lang w:val="es-ES" w:eastAsia="es-ES"/>
      </w:rPr>
    </w:pPr>
    <w:r w:rsidRPr="00D75181">
      <w:rPr>
        <w:rFonts w:ascii="Grandview" w:hAnsi="Grandview"/>
        <w:noProof/>
        <w:szCs w:val="22"/>
        <w:lang w:val="es-ES" w:eastAsia="es-ES"/>
      </w:rPr>
      <w:drawing>
        <wp:anchor distT="0" distB="0" distL="114300" distR="114300" simplePos="0" relativeHeight="251658752" behindDoc="0" locked="0" layoutInCell="1" allowOverlap="1" wp14:anchorId="70FA5687" wp14:editId="4ED66444">
          <wp:simplePos x="0" y="0"/>
          <wp:positionH relativeFrom="margin">
            <wp:posOffset>4488180</wp:posOffset>
          </wp:positionH>
          <wp:positionV relativeFrom="paragraph">
            <wp:posOffset>3810</wp:posOffset>
          </wp:positionV>
          <wp:extent cx="2023110" cy="891540"/>
          <wp:effectExtent l="0" t="0" r="0" b="381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023110" cy="891540"/>
                  </a:xfrm>
                  <a:prstGeom prst="rect">
                    <a:avLst/>
                  </a:prstGeom>
                </pic:spPr>
              </pic:pic>
            </a:graphicData>
          </a:graphic>
          <wp14:sizeRelH relativeFrom="page">
            <wp14:pctWidth>0</wp14:pctWidth>
          </wp14:sizeRelH>
          <wp14:sizeRelV relativeFrom="page">
            <wp14:pctHeight>0</wp14:pctHeight>
          </wp14:sizeRelV>
        </wp:anchor>
      </w:drawing>
    </w:r>
    <w:r w:rsidRPr="00193817">
      <w:rPr>
        <w:rFonts w:ascii="Grandview" w:hAnsi="Grandview"/>
        <w:noProof/>
        <w:szCs w:val="22"/>
        <w:lang w:val="es-ES" w:eastAsia="es-ES"/>
      </w:rPr>
      <w:drawing>
        <wp:anchor distT="0" distB="0" distL="114300" distR="114300" simplePos="0" relativeHeight="251657728" behindDoc="0" locked="0" layoutInCell="1" allowOverlap="1" wp14:anchorId="34599649" wp14:editId="6BE73CB4">
          <wp:simplePos x="0" y="0"/>
          <wp:positionH relativeFrom="column">
            <wp:posOffset>-315595</wp:posOffset>
          </wp:positionH>
          <wp:positionV relativeFrom="paragraph">
            <wp:posOffset>84455</wp:posOffset>
          </wp:positionV>
          <wp:extent cx="1828800" cy="787400"/>
          <wp:effectExtent l="0" t="0" r="0" b="0"/>
          <wp:wrapNone/>
          <wp:docPr id="2"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5181" w:rsidRDefault="00D75181">
    <w:pPr>
      <w:pStyle w:val="Encabezado"/>
      <w:rPr>
        <w:rFonts w:ascii="Grandview" w:hAnsi="Grandview"/>
        <w:szCs w:val="22"/>
        <w:lang w:val="es-ES" w:eastAsia="es-ES"/>
      </w:rPr>
    </w:pPr>
  </w:p>
  <w:p w:rsidR="00D75181" w:rsidRDefault="00D75181">
    <w:pPr>
      <w:pStyle w:val="Encabezado"/>
      <w:rPr>
        <w:rFonts w:ascii="Grandview" w:hAnsi="Grandview"/>
        <w:szCs w:val="22"/>
        <w:lang w:val="es-ES" w:eastAsia="es-ES"/>
      </w:rPr>
    </w:pPr>
    <w:r>
      <w:rPr>
        <w:rFonts w:ascii="Grandview" w:hAnsi="Grandview"/>
        <w:noProof/>
        <w:szCs w:val="22"/>
        <w:lang w:val="es-ES" w:eastAsia="es-ES"/>
      </w:rPr>
      <w:drawing>
        <wp:inline distT="0" distB="0" distL="0" distR="0" wp14:anchorId="74FD34D9" wp14:editId="30E156AE">
          <wp:extent cx="213360" cy="14478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3360" cy="144780"/>
                  </a:xfrm>
                  <a:prstGeom prst="rect">
                    <a:avLst/>
                  </a:prstGeom>
                  <a:noFill/>
                  <a:ln>
                    <a:noFill/>
                  </a:ln>
                </pic:spPr>
              </pic:pic>
            </a:graphicData>
          </a:graphic>
        </wp:inline>
      </w:drawing>
    </w:r>
  </w:p>
  <w:p w:rsidR="00D75181" w:rsidRDefault="00D75181">
    <w:pPr>
      <w:pStyle w:val="Encabezado"/>
      <w:rPr>
        <w:rFonts w:ascii="Grandview" w:hAnsi="Grandview"/>
        <w:szCs w:val="22"/>
        <w:lang w:val="es-ES" w:eastAsia="es-ES"/>
      </w:rPr>
    </w:pPr>
  </w:p>
  <w:p w:rsidR="00D75181" w:rsidRDefault="00D75181">
    <w:pPr>
      <w:pStyle w:val="Encabezado"/>
      <w:rPr>
        <w:rFonts w:ascii="Grandview" w:hAnsi="Grandview"/>
        <w:szCs w:val="22"/>
        <w:lang w:val="es-ES" w:eastAsia="es-ES"/>
      </w:rPr>
    </w:pPr>
  </w:p>
  <w:p w:rsidR="00D75181" w:rsidRDefault="00D75181">
    <w:pPr>
      <w:pStyle w:val="Encabezado"/>
      <w:rPr>
        <w:rFonts w:ascii="Grandview" w:hAnsi="Grandview"/>
        <w:szCs w:val="22"/>
        <w:lang w:val="es-ES" w:eastAsia="es-ES"/>
      </w:rPr>
    </w:pPr>
  </w:p>
  <w:p w:rsidR="0036385B" w:rsidRPr="00193817" w:rsidRDefault="0036385B">
    <w:pPr>
      <w:pStyle w:val="Encabezado"/>
      <w:rPr>
        <w:rFonts w:ascii="Grandview" w:hAnsi="Grandview"/>
        <w:szCs w:val="22"/>
        <w:lang w:val="es-ES" w:eastAsia="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1A2CF8"/>
    <w:multiLevelType w:val="hybridMultilevel"/>
    <w:tmpl w:val="F72AB72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401E1143"/>
    <w:multiLevelType w:val="hybridMultilevel"/>
    <w:tmpl w:val="5972E61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63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181"/>
    <w:rsid w:val="000073DA"/>
    <w:rsid w:val="00026A66"/>
    <w:rsid w:val="00037CC1"/>
    <w:rsid w:val="000A360D"/>
    <w:rsid w:val="000C1F1E"/>
    <w:rsid w:val="000E3FD7"/>
    <w:rsid w:val="000F5295"/>
    <w:rsid w:val="00105086"/>
    <w:rsid w:val="00130C76"/>
    <w:rsid w:val="00142846"/>
    <w:rsid w:val="001447B3"/>
    <w:rsid w:val="00193817"/>
    <w:rsid w:val="001C0830"/>
    <w:rsid w:val="001F1B17"/>
    <w:rsid w:val="002024D6"/>
    <w:rsid w:val="0021058A"/>
    <w:rsid w:val="002800C0"/>
    <w:rsid w:val="00290D5E"/>
    <w:rsid w:val="002A5917"/>
    <w:rsid w:val="002C671D"/>
    <w:rsid w:val="003473A6"/>
    <w:rsid w:val="0036385B"/>
    <w:rsid w:val="0038249D"/>
    <w:rsid w:val="003A4F99"/>
    <w:rsid w:val="003A5E10"/>
    <w:rsid w:val="003B6934"/>
    <w:rsid w:val="003D2AFB"/>
    <w:rsid w:val="004767AD"/>
    <w:rsid w:val="00486B73"/>
    <w:rsid w:val="004A4D49"/>
    <w:rsid w:val="004B6988"/>
    <w:rsid w:val="004D0C80"/>
    <w:rsid w:val="00513F01"/>
    <w:rsid w:val="0055330C"/>
    <w:rsid w:val="00583E33"/>
    <w:rsid w:val="00597A23"/>
    <w:rsid w:val="006D3B5B"/>
    <w:rsid w:val="006E1849"/>
    <w:rsid w:val="007072CA"/>
    <w:rsid w:val="007D4CE9"/>
    <w:rsid w:val="008F35D7"/>
    <w:rsid w:val="009056AF"/>
    <w:rsid w:val="00936CB9"/>
    <w:rsid w:val="009A7152"/>
    <w:rsid w:val="00A50FE3"/>
    <w:rsid w:val="00AB72D3"/>
    <w:rsid w:val="00B40627"/>
    <w:rsid w:val="00B46FBC"/>
    <w:rsid w:val="00B8080D"/>
    <w:rsid w:val="00B82382"/>
    <w:rsid w:val="00B8604A"/>
    <w:rsid w:val="00BD3B34"/>
    <w:rsid w:val="00BE6E3B"/>
    <w:rsid w:val="00C06446"/>
    <w:rsid w:val="00C149A0"/>
    <w:rsid w:val="00C548B6"/>
    <w:rsid w:val="00C73F4B"/>
    <w:rsid w:val="00C96468"/>
    <w:rsid w:val="00CA1C2A"/>
    <w:rsid w:val="00CC76A4"/>
    <w:rsid w:val="00D54F79"/>
    <w:rsid w:val="00D62E4C"/>
    <w:rsid w:val="00D75181"/>
    <w:rsid w:val="00DA4BE9"/>
    <w:rsid w:val="00E02135"/>
    <w:rsid w:val="00E11AB0"/>
    <w:rsid w:val="00EA5422"/>
    <w:rsid w:val="00ED782D"/>
    <w:rsid w:val="00F11B15"/>
    <w:rsid w:val="00F224DC"/>
    <w:rsid w:val="00F24A23"/>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15:docId w15:val="{C11C89B3-ACBB-4609-83EC-483DD4F74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F99"/>
    <w:pPr>
      <w:jc w:val="both"/>
    </w:pPr>
    <w:rPr>
      <w:rFonts w:ascii="Trebuchet MS" w:hAnsi="Trebuchet MS"/>
      <w:sz w:val="22"/>
      <w:szCs w:val="24"/>
      <w:lang w:val="es-ES_tradnl" w:eastAsia="en-US"/>
    </w:rPr>
  </w:style>
  <w:style w:type="paragraph" w:styleId="Ttulo1">
    <w:name w:val="heading 1"/>
    <w:basedOn w:val="Normal"/>
    <w:next w:val="Normal"/>
    <w:link w:val="Ttulo1Car"/>
    <w:uiPriority w:val="9"/>
    <w:qFormat/>
    <w:rsid w:val="0036385B"/>
    <w:pPr>
      <w:keepNext/>
      <w:keepLines/>
      <w:spacing w:before="480"/>
      <w:outlineLvl w:val="0"/>
    </w:pPr>
    <w:rPr>
      <w:rFonts w:ascii="Cambria" w:eastAsia="Times New Roman"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uiPriority w:val="99"/>
    <w:semiHidden/>
    <w:unhideWhenUsed/>
    <w:rsid w:val="009056AF"/>
    <w:rPr>
      <w:color w:val="0000FF"/>
      <w:u w:val="single"/>
    </w:rPr>
  </w:style>
  <w:style w:type="table" w:styleId="Tablaconcuadrcula">
    <w:name w:val="Table Grid"/>
    <w:basedOn w:val="Tablanormal"/>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36385B"/>
    <w:rPr>
      <w:rFonts w:ascii="Cambria" w:eastAsia="Times New Roman" w:hAnsi="Cambria" w:cs="Times New Roman"/>
      <w:b/>
      <w:bCs/>
      <w:color w:val="365F91"/>
      <w:sz w:val="28"/>
      <w:szCs w:val="28"/>
      <w:lang w:val="es-ES_tradnl" w:eastAsia="en-US"/>
    </w:rPr>
  </w:style>
  <w:style w:type="paragraph" w:styleId="Textodeglobo">
    <w:name w:val="Balloon Text"/>
    <w:basedOn w:val="Normal"/>
    <w:link w:val="TextodegloboCar"/>
    <w:uiPriority w:val="99"/>
    <w:semiHidden/>
    <w:unhideWhenUsed/>
    <w:rsid w:val="00105086"/>
    <w:rPr>
      <w:rFonts w:ascii="Segoe UI" w:hAnsi="Segoe UI" w:cs="Segoe UI"/>
      <w:sz w:val="18"/>
      <w:szCs w:val="18"/>
    </w:rPr>
  </w:style>
  <w:style w:type="character" w:customStyle="1" w:styleId="TextodegloboCar">
    <w:name w:val="Texto de globo Car"/>
    <w:link w:val="Textodeglobo"/>
    <w:uiPriority w:val="99"/>
    <w:semiHidden/>
    <w:rsid w:val="00105086"/>
    <w:rPr>
      <w:rFonts w:ascii="Segoe UI" w:hAnsi="Segoe UI" w:cs="Segoe UI"/>
      <w:sz w:val="18"/>
      <w:szCs w:val="18"/>
      <w:lang w:val="es-ES_tradnl" w:eastAsia="en-US"/>
    </w:rPr>
  </w:style>
  <w:style w:type="table" w:customStyle="1" w:styleId="Saretaduntaula2">
    <w:name w:val="Saretadun taula2"/>
    <w:basedOn w:val="Tablanormal"/>
    <w:next w:val="Tablaconcuadrcula"/>
    <w:uiPriority w:val="59"/>
    <w:rsid w:val="00B82382"/>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82382"/>
    <w:pPr>
      <w:ind w:left="720"/>
      <w:contextualSpacing/>
      <w:jc w:val="left"/>
    </w:pPr>
    <w:rPr>
      <w:rFonts w:ascii="Times New Roman" w:eastAsia="Times New Roman" w:hAnsi="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754</Words>
  <Characters>4952</Characters>
  <Application>Microsoft Office Word</Application>
  <DocSecurity>0</DocSecurity>
  <Lines>41</Lines>
  <Paragraphs>11</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5695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Iker Oñate Ayastuy</dc:creator>
  <cp:keywords/>
  <cp:lastModifiedBy>Oñatiko Udala, Unai kortabarria</cp:lastModifiedBy>
  <cp:revision>10</cp:revision>
  <cp:lastPrinted>2022-03-15T09:01:00Z</cp:lastPrinted>
  <dcterms:created xsi:type="dcterms:W3CDTF">2025-03-10T11:36:00Z</dcterms:created>
  <dcterms:modified xsi:type="dcterms:W3CDTF">2025-03-21T12:25:00Z</dcterms:modified>
</cp:coreProperties>
</file>