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DAC" w:rsidRPr="00410400" w:rsidRDefault="00BA2DAC" w:rsidP="00E406E0">
      <w:pPr>
        <w:spacing w:line="240" w:lineRule="auto"/>
        <w:contextualSpacing/>
        <w:jc w:val="both"/>
        <w:rPr>
          <w:rFonts w:ascii="Helvetica LT Std Light" w:hAnsi="Helvetica LT Std Light" w:cs="Times New Roman"/>
          <w:b/>
          <w:lang w:val="gl-ES"/>
        </w:rPr>
      </w:pPr>
    </w:p>
    <w:p w:rsidR="00BA2DAC" w:rsidRPr="00410400" w:rsidRDefault="00BA2DAC" w:rsidP="00BA2DAC">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Anuncio</w:t>
      </w:r>
    </w:p>
    <w:p w:rsidR="00BA2DAC" w:rsidRPr="00410400" w:rsidRDefault="00BA2DAC" w:rsidP="00BA2DAC">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Para os efectos oportunos, faise público que a Xunta de Goberno, na sesión ordinaria do día 17 de marzo de 2024, adoptou o acordo de aprobación das bases reguladoras da convocatoria do concurso público para a concesión de subvencións a asociacións de nais e pais de alumnos/as (ANPAS) de centros educativos de Ourense que impartan ensinanzas de educación infantil, primaria e/ou ensinanzas obrigatorias que desenvolvan accións no eido da educación durante o curso escolar 2024/2025, con suxeición ás seguintes cláusulas:</w:t>
      </w:r>
    </w:p>
    <w:p w:rsidR="00BA2DAC" w:rsidRPr="00410400" w:rsidRDefault="00BA2DAC" w:rsidP="00E406E0">
      <w:pPr>
        <w:spacing w:line="240" w:lineRule="auto"/>
        <w:contextualSpacing/>
        <w:jc w:val="both"/>
        <w:rPr>
          <w:rFonts w:ascii="Helvetica LT Std Light" w:hAnsi="Helvetica LT Std Light" w:cs="Times New Roman"/>
          <w:b/>
          <w:lang w:val="gl-ES"/>
        </w:rPr>
      </w:pPr>
    </w:p>
    <w:p w:rsidR="00862258" w:rsidRPr="00410400" w:rsidRDefault="00862258" w:rsidP="00862258">
      <w:pPr>
        <w:spacing w:line="240" w:lineRule="auto"/>
        <w:contextualSpacing/>
        <w:jc w:val="both"/>
        <w:rPr>
          <w:rFonts w:ascii="Helvetica LT Std Light" w:hAnsi="Helvetica LT Std Light" w:cs="Times New Roman"/>
          <w:b/>
          <w:lang w:val="gl-ES"/>
        </w:rPr>
      </w:pPr>
      <w:bookmarkStart w:id="0" w:name="Inicio_texto_de_propuesta"/>
      <w:bookmarkEnd w:id="0"/>
      <w:r w:rsidRPr="00410400">
        <w:rPr>
          <w:rFonts w:ascii="Helvetica LT Std Light" w:hAnsi="Helvetica LT Std Light" w:cs="Times New Roman"/>
          <w:b/>
          <w:u w:val="single"/>
          <w:lang w:val="gl-ES"/>
        </w:rPr>
        <w:t>Primeira.- Obxecto</w:t>
      </w:r>
      <w:r w:rsidRPr="00410400">
        <w:rPr>
          <w:rFonts w:ascii="Helvetica LT Std Light" w:hAnsi="Helvetica LT Std Light" w:cs="Times New Roman"/>
          <w:b/>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1. </w:t>
      </w:r>
      <w:r w:rsidRPr="00410400">
        <w:rPr>
          <w:rFonts w:ascii="Helvetica LT Std Light" w:hAnsi="Helvetica LT Std Light" w:cs="Times New Roman"/>
          <w:lang w:val="gl-ES"/>
        </w:rPr>
        <w:t>O obxecto destas bases é a regulación da tramitación e concesión, por parte da Deputación Provincial de Ourense, de subvencións para fomentar as actividades no eido da educación e todas as súas facetas que promovan as asociacións de nais e pais de alumnos/as (ANPA) de centros educativos da Provincia de Ourense que impartan ensinanzas de educación infantil, primaria ou secundaria, no mesmo ou en diferentes centros, mediante convocatoria pública e a través do procedemento de concorrencia competitiva.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Serán obxecto destas subvencións as ANPAS que desenvolvan os proxectos e accións que teñan por obxecto o fomento de actividades educativas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De conformidade co establecido no artigo 8.1 da Lei 38/2003, Xeral de Subvencións, no seu parágrafo segundo, a presente convocatoria intégrase no</w:t>
      </w:r>
      <w:r w:rsidRPr="00410400">
        <w:rPr>
          <w:rFonts w:ascii="Helvetica LT Std Light" w:hAnsi="Helvetica LT Std Light" w:cs="Calibri"/>
          <w:lang w:val="gl-ES"/>
        </w:rPr>
        <w:t> </w:t>
      </w:r>
      <w:r w:rsidRPr="00410400">
        <w:rPr>
          <w:rFonts w:ascii="Helvetica LT Std Light" w:hAnsi="Helvetica LT Std Light" w:cs="Times New Roman"/>
          <w:lang w:val="gl-ES"/>
        </w:rPr>
        <w:t>Plan estrat</w:t>
      </w:r>
      <w:r w:rsidRPr="00410400">
        <w:rPr>
          <w:rFonts w:ascii="Helvetica LT Std Light" w:hAnsi="Helvetica LT Std Light" w:cs="Helvetica"/>
          <w:lang w:val="gl-ES"/>
        </w:rPr>
        <w:t>é</w:t>
      </w:r>
      <w:r w:rsidRPr="00410400">
        <w:rPr>
          <w:rFonts w:ascii="Helvetica LT Std Light" w:hAnsi="Helvetica LT Std Light" w:cs="Times New Roman"/>
          <w:lang w:val="gl-ES"/>
        </w:rPr>
        <w:t>xico de subvenci</w:t>
      </w:r>
      <w:r w:rsidRPr="00410400">
        <w:rPr>
          <w:rFonts w:ascii="Helvetica LT Std Light" w:hAnsi="Helvetica LT Std Light" w:cs="Helvetica"/>
          <w:lang w:val="gl-ES"/>
        </w:rPr>
        <w:t>ó</w:t>
      </w:r>
      <w:r w:rsidRPr="00410400">
        <w:rPr>
          <w:rFonts w:ascii="Helvetica LT Std Light" w:hAnsi="Helvetica LT Std Light" w:cs="Times New Roman"/>
          <w:lang w:val="gl-ES"/>
        </w:rPr>
        <w:t>ns da Deputaci</w:t>
      </w:r>
      <w:r w:rsidRPr="00410400">
        <w:rPr>
          <w:rFonts w:ascii="Helvetica LT Std Light" w:hAnsi="Helvetica LT Std Light" w:cs="Helvetica"/>
          <w:lang w:val="gl-ES"/>
        </w:rPr>
        <w:t>ó</w:t>
      </w:r>
      <w:r w:rsidRPr="00410400">
        <w:rPr>
          <w:rFonts w:ascii="Helvetica LT Std Light" w:hAnsi="Helvetica LT Std Light" w:cs="Times New Roman"/>
          <w:lang w:val="gl-ES"/>
        </w:rPr>
        <w:t xml:space="preserve">n Provincial de Ourense e do </w:t>
      </w:r>
      <w:proofErr w:type="spellStart"/>
      <w:r w:rsidRPr="00410400">
        <w:rPr>
          <w:rFonts w:ascii="Helvetica LT Std Light" w:hAnsi="Helvetica LT Std Light" w:cs="Times New Roman"/>
          <w:lang w:val="gl-ES"/>
        </w:rPr>
        <w:t>Inorde</w:t>
      </w:r>
      <w:proofErr w:type="spellEnd"/>
      <w:r w:rsidRPr="00410400">
        <w:rPr>
          <w:rFonts w:ascii="Helvetica LT Std Light" w:hAnsi="Helvetica LT Std Light" w:cs="Times New Roman"/>
          <w:lang w:val="gl-ES"/>
        </w:rPr>
        <w:t xml:space="preserve"> para o per</w:t>
      </w:r>
      <w:r w:rsidRPr="00410400">
        <w:rPr>
          <w:rFonts w:ascii="Helvetica LT Std Light" w:hAnsi="Helvetica LT Std Light" w:cs="Helvetica"/>
          <w:lang w:val="gl-ES"/>
        </w:rPr>
        <w:t>í</w:t>
      </w:r>
      <w:r w:rsidRPr="00410400">
        <w:rPr>
          <w:rFonts w:ascii="Helvetica LT Std Light" w:hAnsi="Helvetica LT Std Light" w:cs="Times New Roman"/>
          <w:lang w:val="gl-ES"/>
        </w:rPr>
        <w:t>odo 2024-2027</w:t>
      </w:r>
      <w:r w:rsidRPr="00410400">
        <w:rPr>
          <w:rFonts w:ascii="Helvetica LT Std Light" w:hAnsi="Helvetica LT Std Light" w:cs="Calibri"/>
          <w:lang w:val="gl-ES"/>
        </w:rPr>
        <w:t> </w:t>
      </w:r>
      <w:r w:rsidRPr="00410400">
        <w:rPr>
          <w:rFonts w:ascii="Helvetica LT Std Light" w:hAnsi="Helvetica LT Std Light" w:cs="Times New Roman"/>
          <w:lang w:val="gl-ES"/>
        </w:rPr>
        <w:t>,  contribu</w:t>
      </w:r>
      <w:r w:rsidRPr="00410400">
        <w:rPr>
          <w:rFonts w:ascii="Helvetica LT Std Light" w:hAnsi="Helvetica LT Std Light" w:cs="Helvetica"/>
          <w:lang w:val="gl-ES"/>
        </w:rPr>
        <w:t>í</w:t>
      </w:r>
      <w:r w:rsidRPr="00410400">
        <w:rPr>
          <w:rFonts w:ascii="Helvetica LT Std Light" w:hAnsi="Helvetica LT Std Light" w:cs="Times New Roman"/>
          <w:lang w:val="gl-ES"/>
        </w:rPr>
        <w:t>ndo ao fomento da realización de actividades culturais e recreativas no conxunto da provincia.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2. Para os efectos desta convocatoria, poderán ser obxecto de subvención, os programas e as actividades educativas, deportivas, culturais ou de conciliación que estean dirixidas á realización á realización de actuacións puntuais ou de carácter anual, no eido educativo en todas as súas vertentes e que sexan </w:t>
      </w:r>
      <w:r w:rsidR="001D2AE3" w:rsidRPr="00410400">
        <w:rPr>
          <w:rFonts w:ascii="Helvetica LT Std Light" w:hAnsi="Helvetica LT Std Light" w:cs="Times New Roman"/>
          <w:lang w:val="gl-ES"/>
        </w:rPr>
        <w:t>realizadas no curso escolar 2024/2025</w:t>
      </w:r>
      <w:r w:rsidRPr="00410400">
        <w:rPr>
          <w:rFonts w:ascii="Helvetica LT Std Light" w:hAnsi="Helvetica LT Std Light" w:cs="Times New Roman"/>
          <w:lang w:val="gl-ES"/>
        </w:rPr>
        <w:t xml:space="preserve"> (entendendo es</w:t>
      </w:r>
      <w:r w:rsidR="001D2AE3" w:rsidRPr="00410400">
        <w:rPr>
          <w:rFonts w:ascii="Helvetica LT Std Light" w:hAnsi="Helvetica LT Std Light" w:cs="Times New Roman"/>
          <w:lang w:val="gl-ES"/>
        </w:rPr>
        <w:t>te dende o 1 de setembro de 2024 ata o 31 de agosto de 2025</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Os gastos subvencionables poderán incluír gastos de material, persoal (unicamente no suposto en que consista nun contrato </w:t>
      </w:r>
      <w:r w:rsidRPr="00410400">
        <w:rPr>
          <w:rFonts w:ascii="Helvetica LT Std Light" w:hAnsi="Helvetica LT Std Light" w:cs="Times New Roman"/>
          <w:bCs/>
          <w:lang w:val="gl-ES"/>
        </w:rPr>
        <w:t>específico</w:t>
      </w:r>
      <w:r w:rsidRPr="00410400">
        <w:rPr>
          <w:rFonts w:ascii="Helvetica LT Std Light" w:hAnsi="Helvetica LT Std Light" w:cs="Times New Roman"/>
          <w:lang w:val="gl-ES"/>
        </w:rPr>
        <w:t xml:space="preserve"> para a realización da actuación obxecto de subvención) ou autobuses e todo aquel necesario para a realización das actividades propostas na memoria.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Queda excluído desta axuda todo material inventariable.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3. Estas entidades poderán presentar unicamente solicitude para unha actuación ao abeiro desta convocatoria, sempre que teña por obxecto a realización de actividades conforme á definición contida no apartado anterior.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Neste senso, excluiranse da valoración aquelas solicitudes que se fraccionen en máis dunha actividade dentro do mesmo proxecto, é dicir, cada solicitude de subvención  corresponderase cunha única actuación para realizar. En caso contrario, a Comisión de Valoración excluirá, de xeito automático, as ditas solicitudes.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
          <w:u w:val="single"/>
          <w:lang w:val="gl-ES"/>
        </w:rPr>
        <w:t>Segunda.- Beneficiarios</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Poderán solicitar as subvencións reguladas na presente convocatoria aquelas asociacións de nais e pais de alumnos/as (ANPA) da provincia de Ourense que impartan ensinanzas de educación infantil, primaria e secundaria.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Non poderán ser destinatarios de subvencións aquelas entidades que non se atopen ao corrente das súas obrigas fiscais, coas facendas Públicas (estatal e autonómica) e coa Seguridade Social.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
          <w:u w:val="single"/>
          <w:lang w:val="gl-ES"/>
        </w:rPr>
        <w:t>Terceira.- Dispoñibilidades orzamentarias</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lang w:val="gl-ES"/>
        </w:rPr>
        <w:lastRenderedPageBreak/>
        <w:t>O financiamento das subvencións reguladas nesta convocatoria realizarase co</w:t>
      </w:r>
      <w:r w:rsidR="001D2AE3" w:rsidRPr="00410400">
        <w:rPr>
          <w:rFonts w:ascii="Helvetica LT Std Light" w:hAnsi="Helvetica LT Std Light" w:cs="Times New Roman"/>
          <w:lang w:val="gl-ES"/>
        </w:rPr>
        <w:t>n cargo á aplicación 33420/48008</w:t>
      </w:r>
      <w:r w:rsidRPr="00410400">
        <w:rPr>
          <w:rFonts w:ascii="Helvetica LT Std Light" w:hAnsi="Helvetica LT Std Light" w:cs="Times New Roman"/>
          <w:bCs/>
          <w:lang w:val="gl-ES"/>
        </w:rPr>
        <w:t xml:space="preserve"> dos orzamentos da Deputación Provincial </w:t>
      </w:r>
      <w:r w:rsidR="001D2AE3" w:rsidRPr="00410400">
        <w:rPr>
          <w:rFonts w:ascii="Helvetica LT Std Light" w:hAnsi="Helvetica LT Std Light" w:cs="Times New Roman"/>
          <w:bCs/>
          <w:lang w:val="gl-ES"/>
        </w:rPr>
        <w:t>de Ourense para o exercicio 2025</w:t>
      </w:r>
      <w:r w:rsidRPr="00410400">
        <w:rPr>
          <w:rFonts w:ascii="Helvetica LT Std Light" w:hAnsi="Helvetica LT Std Light" w:cs="Times New Roman"/>
          <w:bCs/>
          <w:lang w:val="gl-ES"/>
        </w:rPr>
        <w:t>.</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A contía máxima dispoñible para a concesión destas subvencións é de 50.000,00 euros.</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
          <w:bCs/>
          <w:u w:val="single"/>
          <w:lang w:val="gl-ES"/>
        </w:rPr>
        <w:t>Cuarta.- Contía máxima das subvencións</w:t>
      </w:r>
      <w:r w:rsidRPr="00410400">
        <w:rPr>
          <w:rFonts w:ascii="Helvetica LT Std Light" w:hAnsi="Helvetica LT Std Light" w:cs="Times New Roman"/>
          <w:bCs/>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 contía da subvención estará en función do custo dos programas/actividades, sendo o máximo establecido a conceder de 2.000,00 euros por beneficiario. En ningún caso o importe da subvención poderá ser de tal contía que, illadamente ou en concorrencia con subvencións ou axudas doutras Administracións Públicas ou doutros entes públicos ou privados, supere o custo total da actividade a desenvolver polo/a beneficiario/a. A porcentaxe subvencionable pola Deputación non poderá exceder do 50% do custo da actividade a que se aplique.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Quinta.- Solicitudes: lugar e forma de presentación, prazo e documentación:</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u w:val="single"/>
          <w:lang w:val="gl-ES"/>
        </w:rPr>
        <w:t>Quinta 1. Lugar e forma de presentación</w:t>
      </w:r>
      <w:r w:rsidRPr="00410400">
        <w:rPr>
          <w:rFonts w:ascii="Helvetica LT Std Light" w:hAnsi="Helvetica LT Std Light" w:cs="Times New Roman"/>
          <w:bCs/>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https://sede.depourense.es/</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u w:val="single"/>
          <w:lang w:val="gl-ES"/>
        </w:rPr>
        <w:t>Quinta 2. Prazo de presentación</w:t>
      </w:r>
      <w:r w:rsidRPr="00410400">
        <w:rPr>
          <w:rFonts w:ascii="Helvetica LT Std Light" w:hAnsi="Helvetica LT Std Light" w:cs="Times New Roman"/>
          <w:bCs/>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 prazo improrrogable de presentación iniciarase a partir da publicación da convocatoria regulada nestas bases na Base de Datos Nacional de Subvencións, e rematará o </w:t>
      </w:r>
      <w:r w:rsidR="0083362E" w:rsidRPr="00410400">
        <w:rPr>
          <w:rFonts w:ascii="Helvetica LT Std Light" w:hAnsi="Helvetica LT Std Light" w:cs="Times New Roman"/>
          <w:lang w:val="gl-ES"/>
        </w:rPr>
        <w:t>30 de abril de 2025</w:t>
      </w:r>
      <w:r w:rsidRPr="00410400">
        <w:rPr>
          <w:rFonts w:ascii="Helvetica LT Std Light" w:hAnsi="Helvetica LT Std Light" w:cs="Times New Roman"/>
          <w:lang w:val="gl-ES"/>
        </w:rPr>
        <w:t xml:space="preserve">, sendo este o derradeiro día no que poderán presentarse validamente as solicitudes.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u w:val="single"/>
          <w:lang w:val="gl-ES"/>
        </w:rPr>
        <w:t>Quinta. 3. Documentación que debe presentarse</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410400">
        <w:rPr>
          <w:rFonts w:ascii="Helvetica LT Std Light" w:hAnsi="Helvetica LT Std Light" w:cs="Times New Roman"/>
          <w:lang w:val="gl-ES"/>
        </w:rPr>
        <w:t>valorable</w:t>
      </w:r>
      <w:proofErr w:type="spellEnd"/>
      <w:r w:rsidRPr="00410400">
        <w:rPr>
          <w:rFonts w:ascii="Helvetica LT Std Light" w:hAnsi="Helvetica LT Std Light" w:cs="Times New Roman"/>
          <w:lang w:val="gl-ES"/>
        </w:rPr>
        <w:t xml:space="preserve">, para a valoración dos méritos do solicitante.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lang w:val="gl-ES"/>
        </w:rPr>
        <w:t xml:space="preserve">O detalle da documentación administrativa e </w:t>
      </w:r>
      <w:proofErr w:type="spellStart"/>
      <w:r w:rsidRPr="00410400">
        <w:rPr>
          <w:rFonts w:ascii="Helvetica LT Std Light" w:hAnsi="Helvetica LT Std Light" w:cs="Times New Roman"/>
          <w:lang w:val="gl-ES"/>
        </w:rPr>
        <w:t>valorable</w:t>
      </w:r>
      <w:proofErr w:type="spellEnd"/>
      <w:r w:rsidRPr="00410400">
        <w:rPr>
          <w:rFonts w:ascii="Helvetica LT Std Light" w:hAnsi="Helvetica LT Std Light" w:cs="Times New Roman"/>
          <w:lang w:val="gl-ES"/>
        </w:rPr>
        <w:t xml:space="preserve"> que debe presentarse é o seguinte: </w:t>
      </w:r>
    </w:p>
    <w:p w:rsidR="00862258" w:rsidRPr="00410400" w:rsidRDefault="00862258" w:rsidP="00862258">
      <w:pPr>
        <w:spacing w:line="240" w:lineRule="auto"/>
        <w:contextualSpacing/>
        <w:jc w:val="both"/>
        <w:rPr>
          <w:rFonts w:ascii="Helvetica LT Std Light" w:hAnsi="Helvetica LT Std Light" w:cs="Times New Roman"/>
          <w:bCs/>
          <w:u w:val="single"/>
          <w:lang w:val="gl-ES"/>
        </w:rPr>
      </w:pPr>
      <w:r w:rsidRPr="00410400">
        <w:rPr>
          <w:rFonts w:ascii="Helvetica LT Std Light" w:hAnsi="Helvetica LT Std Light" w:cs="Times New Roman"/>
          <w:bCs/>
          <w:lang w:val="gl-ES"/>
        </w:rPr>
        <w:t xml:space="preserve">a) </w:t>
      </w:r>
      <w:r w:rsidRPr="00410400">
        <w:rPr>
          <w:rFonts w:ascii="Helvetica LT Std Light" w:hAnsi="Helvetica LT Std Light" w:cs="Times New Roman"/>
          <w:u w:val="single"/>
          <w:lang w:val="gl-ES"/>
        </w:rPr>
        <w:t>Documentación administrativa: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a.1) Solicitude dirixida á Presidencia da Deputación no modelo oficial, recollido no </w:t>
      </w:r>
      <w:r w:rsidRPr="00410400">
        <w:rPr>
          <w:rFonts w:ascii="Helvetica LT Std Light" w:hAnsi="Helvetica LT Std Light" w:cs="Times New Roman"/>
          <w:b/>
          <w:lang w:val="gl-ES"/>
        </w:rPr>
        <w:t>anexo I</w:t>
      </w:r>
      <w:r w:rsidRPr="00410400">
        <w:rPr>
          <w:rFonts w:ascii="Helvetica LT Std Light" w:hAnsi="Helvetica LT Std Light" w:cs="Times New Roman"/>
          <w:lang w:val="gl-ES"/>
        </w:rPr>
        <w:t xml:space="preserve">  destas bases.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a.2) Estatutos sociais da entidade.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a.3) Poder co que actúe o representante da entidade, agás que a dita función lle corresponda conforme cos estatutos sociais, en razón do seu cargo na entidade, en cuxo caso a validez da representación se acreditará mediante documento acreditativo do seu nomeamento ou elección.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a.4) Certificado de inscrición no rexistro oficial correspondente ao tipo de entidade de que se trate.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Os solicitantes estarán eximidos de presentar os documentos indicados nos apartados a.2), a.3) e a.4) cando estes documentos xa obrasen en poder da Deputación, agás no caso en que se producisen modificacións no contido dos ditos documentos ou nas circunstancias de feito ou de dereito que se reflicten neles, suposto no que se deberá presentar o novo documento que substitúa ao anterior.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a.5) Declaración responsable comprensiva do feito de non atoparse </w:t>
      </w:r>
      <w:proofErr w:type="spellStart"/>
      <w:r w:rsidRPr="00410400">
        <w:rPr>
          <w:rFonts w:ascii="Helvetica LT Std Light" w:hAnsi="Helvetica LT Std Light" w:cs="Times New Roman"/>
          <w:lang w:val="gl-ES"/>
        </w:rPr>
        <w:t>incurso</w:t>
      </w:r>
      <w:proofErr w:type="spellEnd"/>
      <w:r w:rsidRPr="00410400">
        <w:rPr>
          <w:rFonts w:ascii="Helvetica LT Std Light" w:hAnsi="Helvetica LT Std Light" w:cs="Times New Roman"/>
          <w:lang w:val="gl-ES"/>
        </w:rPr>
        <w:t xml:space="preserve"> o solicitante nas prohibicións recollidas no artigo 13 da Lei xeral de subvencións, incluíndo unha referencia expresa á circunstancia de atoparse a entidade ao día nas súas obrigas tributarias e de Seguridade Social. Para a formulación desta declaración poderá utilizarse o modelo recollido no </w:t>
      </w:r>
      <w:r w:rsidRPr="00410400">
        <w:rPr>
          <w:rFonts w:ascii="Helvetica LT Std Light" w:hAnsi="Helvetica LT Std Light" w:cs="Times New Roman"/>
          <w:b/>
          <w:lang w:val="gl-ES"/>
        </w:rPr>
        <w:t>anexo II</w:t>
      </w:r>
      <w:r w:rsidRPr="00410400">
        <w:rPr>
          <w:rFonts w:ascii="Helvetica LT Std Light" w:hAnsi="Helvetica LT Std Light" w:cs="Times New Roman"/>
          <w:lang w:val="gl-ES"/>
        </w:rPr>
        <w:t xml:space="preserve"> destas bases.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lastRenderedPageBreak/>
        <w:t xml:space="preserve">a.6) Declaración do solicitante da subvención na que figure o conxunto de subvencións e axudas solicitadas para os mesmos fins, tanto as aprobadas ou concedidas, como as pendentes, sexan públicas ou privadas, segundo o modelo </w:t>
      </w:r>
      <w:r w:rsidRPr="00410400">
        <w:rPr>
          <w:rFonts w:ascii="Helvetica LT Std Light" w:hAnsi="Helvetica LT Std Light" w:cs="Times New Roman"/>
          <w:b/>
          <w:lang w:val="gl-ES"/>
        </w:rPr>
        <w:t>anexo III</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a.7) Autorización para recibir a través de correo electrónico e/ou </w:t>
      </w:r>
      <w:proofErr w:type="spellStart"/>
      <w:r w:rsidRPr="00410400">
        <w:rPr>
          <w:rFonts w:ascii="Helvetica LT Std Light" w:hAnsi="Helvetica LT Std Light" w:cs="Times New Roman"/>
          <w:lang w:val="gl-ES"/>
        </w:rPr>
        <w:t>sms</w:t>
      </w:r>
      <w:proofErr w:type="spellEnd"/>
      <w:r w:rsidRPr="00410400">
        <w:rPr>
          <w:rFonts w:ascii="Helvetica LT Std Light" w:hAnsi="Helvetica LT Std Light" w:cs="Times New Roman"/>
          <w:lang w:val="gl-ES"/>
        </w:rPr>
        <w:t xml:space="preserve"> a comunicación de aviso do inicio do prazo de emenda de deficiencias materiais na documentación administrativa presentada, da publicación do anuncio de inicio do trámite de audiencia da proposta provisional de resolución, da publicación do acordo de resolución do concurso, e do aviso do inicio do prazo de emenda de deficiencias na documentación  presentada para a xustificación da subvención concedida, segundo o modelo </w:t>
      </w:r>
      <w:r w:rsidRPr="00410400">
        <w:rPr>
          <w:rFonts w:ascii="Helvetica LT Std Light" w:hAnsi="Helvetica LT Std Light" w:cs="Times New Roman"/>
          <w:b/>
          <w:lang w:val="gl-ES"/>
        </w:rPr>
        <w:t>anexo IV</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 presentación do documento sinalado no apartado a.7)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r w:rsidR="00E32EE6" w:rsidRPr="00410400">
        <w:rPr>
          <w:rFonts w:ascii="Helvetica LT Std Light" w:hAnsi="Helvetica LT Std Light" w:cs="Times New Roman"/>
          <w:lang w:val="gl-ES"/>
        </w:rPr>
        <w:t>publicándose</w:t>
      </w:r>
      <w:r w:rsidRPr="00410400">
        <w:rPr>
          <w:rFonts w:ascii="Helvetica LT Std Light" w:hAnsi="Helvetica LT Std Light" w:cs="Times New Roman"/>
          <w:lang w:val="gl-ES"/>
        </w:rPr>
        <w:t xml:space="preserve"> a información correspondente exclusivamente a través da sede electrónica e a páxina </w:t>
      </w:r>
      <w:proofErr w:type="spellStart"/>
      <w:r w:rsidRPr="00410400">
        <w:rPr>
          <w:rFonts w:ascii="Helvetica LT Std Light" w:hAnsi="Helvetica LT Std Light" w:cs="Times New Roman"/>
          <w:lang w:val="gl-ES"/>
        </w:rPr>
        <w:t>web</w:t>
      </w:r>
      <w:proofErr w:type="spellEnd"/>
      <w:r w:rsidRPr="00410400">
        <w:rPr>
          <w:rFonts w:ascii="Helvetica LT Std Light" w:hAnsi="Helvetica LT Std Light" w:cs="Times New Roman"/>
          <w:lang w:val="gl-ES"/>
        </w:rPr>
        <w:t xml:space="preserve"> e ademais no BOP, no caso da resolución do procedemento, conforme co sinalado nas bases 8ª e 11ª, respectivamente.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a.8) De conformidade co establecido no artigo 28 da Lei 39/2015, do 1 de outubro, do procedemento administrativo común das administracións públicas, non será necesario que os solicitantes acheguen o DNI do representante e o NIF da entidade, dado que a Deputación comprobará de oficio esta información a través das plataformas de </w:t>
      </w:r>
      <w:proofErr w:type="spellStart"/>
      <w:r w:rsidRPr="00410400">
        <w:rPr>
          <w:rFonts w:ascii="Helvetica LT Std Light" w:hAnsi="Helvetica LT Std Light" w:cs="Times New Roman"/>
          <w:bCs/>
          <w:lang w:val="gl-ES"/>
        </w:rPr>
        <w:t>intermediación</w:t>
      </w:r>
      <w:proofErr w:type="spellEnd"/>
      <w:r w:rsidRPr="00410400">
        <w:rPr>
          <w:rFonts w:ascii="Helvetica LT Std Light" w:hAnsi="Helvetica LT Std Light" w:cs="Times New Roman"/>
          <w:bCs/>
          <w:lang w:val="gl-ES"/>
        </w:rPr>
        <w:t xml:space="preserve"> de datos das administracións públicas.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u w:val="single"/>
          <w:lang w:val="gl-ES"/>
        </w:rPr>
      </w:pPr>
      <w:r w:rsidRPr="00410400">
        <w:rPr>
          <w:rFonts w:ascii="Helvetica LT Std Light" w:hAnsi="Helvetica LT Std Light" w:cs="Times New Roman"/>
          <w:lang w:val="gl-ES"/>
        </w:rPr>
        <w:t xml:space="preserve">b) </w:t>
      </w:r>
      <w:r w:rsidRPr="00410400">
        <w:rPr>
          <w:rFonts w:ascii="Helvetica LT Std Light" w:hAnsi="Helvetica LT Std Light" w:cs="Times New Roman"/>
          <w:u w:val="single"/>
          <w:lang w:val="gl-ES"/>
        </w:rPr>
        <w:t>Documentación obrigatoria para a valoración das solicitudes: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Presentarase un proxecto descritivo da actividade a realizar ou realizada, que conterá, polo menos, a seguinte información: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 Memoria descritiva da actividade, asinada polo representante legal da entidade,  incluíndo os seguintes apartados (</w:t>
      </w:r>
      <w:r w:rsidRPr="00410400">
        <w:rPr>
          <w:rFonts w:ascii="Helvetica LT Std Light" w:hAnsi="Helvetica LT Std Light" w:cs="Times New Roman"/>
          <w:b/>
          <w:lang w:val="gl-ES"/>
        </w:rPr>
        <w:t>Anexo V</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a.1) Descrición das actividades que a integran, con indicación do número de alumnos que participaron na actividade, no caso de que xa se realizara, ou unha previsión dos alumnos que se prevé que vaian participar na dita actividade.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a.2) Obxectivos que se pretenden acadar coa organización da actividade.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a.3) Prazo ou data de execución.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b) Orzamento individualizado da actividade, detallado en ingresos e gastos.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c) Certificado do secretario/a do centro de ensino, acreditativo do número de alumnos que </w:t>
      </w:r>
      <w:r w:rsidR="00D92742" w:rsidRPr="00410400">
        <w:rPr>
          <w:rFonts w:ascii="Helvetica LT Std Light" w:hAnsi="Helvetica LT Std Light" w:cs="Times New Roman"/>
          <w:lang w:val="gl-ES"/>
        </w:rPr>
        <w:t xml:space="preserve">están </w:t>
      </w:r>
      <w:r w:rsidRPr="00410400">
        <w:rPr>
          <w:rFonts w:ascii="Helvetica LT Std Light" w:hAnsi="Helvetica LT Std Light" w:cs="Times New Roman"/>
          <w:lang w:val="gl-ES"/>
        </w:rPr>
        <w:t>matriculados no centro de ensinanza en educación infantil, primaria e secundaria.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Advírtese expresamente que non serán obxecto de valoración, denegándoselles a concesión da subvención a aquelas solicitudes nas que non se acheguen, a documentación indicada nos apartados a), b) e c). Procederase de igual xeito nos supostos en que os documentos presentados se atopen incompletos, padezan de defectos esenciais que impidan ou dificulten gravemente a súa valoración ou conteñan datos ou previsións de difícil ou imposible realización.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u w:val="single"/>
          <w:lang w:val="gl-ES"/>
        </w:rPr>
        <w:lastRenderedPageBreak/>
        <w:t>Quinta 4: Regras sobre emenda de deficiencias na documentación presentada</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Dada a natureza competitiva do procedemento de concesión de subvencións, a documentación </w:t>
      </w:r>
      <w:proofErr w:type="spellStart"/>
      <w:r w:rsidRPr="00410400">
        <w:rPr>
          <w:rFonts w:ascii="Helvetica LT Std Light" w:hAnsi="Helvetica LT Std Light" w:cs="Times New Roman"/>
          <w:lang w:val="gl-ES"/>
        </w:rPr>
        <w:t>valorable</w:t>
      </w:r>
      <w:proofErr w:type="spellEnd"/>
      <w:r w:rsidRPr="00410400">
        <w:rPr>
          <w:rFonts w:ascii="Helvetica LT Std Light" w:hAnsi="Helvetica LT Std Light" w:cs="Times New Roman"/>
          <w:lang w:val="gl-ES"/>
        </w:rPr>
        <w:t xml:space="preserve"> non será obxecto do trámite de emenda de deficiencias, que só lle será de aplicación á documentación administrativa.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Sexta.- Réxime de protección dos datos achegados coa solicitude.</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RGPD, así como no artigo 8 da Lei orgánica 3/2018, de protección dos datos  persoais e garantías dos dereitos dixitais, en adiante LOPDGDD,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2. En cumprimento do establecido no artigo 13 do RGPD, Regulamento UE 2016/679 do Parlamento Europeo e do Consello, de 27 de abril de 2016, relativo á protección das persoas físicas no que respecta ao tratamento dos datos persoais e á libre circulación destes datos, infórmaselles aos interesados do seguinte: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5" w:history="1">
        <w:r w:rsidRPr="00410400">
          <w:rPr>
            <w:rStyle w:val="Hipervnculo"/>
            <w:rFonts w:ascii="Helvetica LT Std Light" w:hAnsi="Helvetica LT Std Light" w:cs="Times New Roman"/>
            <w:bCs/>
            <w:lang w:val="gl-ES"/>
          </w:rPr>
          <w:t>gabinete.presidencia@depourense.es</w:t>
        </w:r>
      </w:hyperlink>
      <w:r w:rsidRPr="00410400">
        <w:rPr>
          <w:rFonts w:ascii="Helvetica LT Std Light" w:hAnsi="Helvetica LT Std Light" w:cs="Times New Roman"/>
          <w:bCs/>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6" w:history="1">
        <w:r w:rsidRPr="00410400">
          <w:rPr>
            <w:rStyle w:val="Hipervnculo"/>
            <w:rFonts w:ascii="Helvetica LT Std Light" w:hAnsi="Helvetica LT Std Light" w:cs="Times New Roman"/>
            <w:bCs/>
            <w:lang w:val="gl-ES"/>
          </w:rPr>
          <w:t>dpd@depourense.es</w:t>
        </w:r>
      </w:hyperlink>
      <w:r w:rsidRPr="00410400">
        <w:rPr>
          <w:rFonts w:ascii="Helvetica LT Std Light" w:hAnsi="Helvetica LT Std Light" w:cs="Times New Roman"/>
          <w:bCs/>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8.1.c)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 xml:space="preserve"> provincial </w:t>
      </w:r>
      <w:hyperlink r:id="rId7" w:history="1">
        <w:r w:rsidRPr="00410400">
          <w:rPr>
            <w:rStyle w:val="Hipervnculo"/>
            <w:rFonts w:ascii="Helvetica LT Std Light" w:hAnsi="Helvetica LT Std Light" w:cs="Times New Roman"/>
            <w:bCs/>
            <w:lang w:val="gl-ES"/>
          </w:rPr>
          <w:t>www.depourense.es</w:t>
        </w:r>
      </w:hyperlink>
      <w:r w:rsidRPr="00410400">
        <w:rPr>
          <w:rFonts w:ascii="Helvetica LT Std Light" w:hAnsi="Helvetica LT Std Light" w:cs="Times New Roman"/>
          <w:bCs/>
          <w:lang w:val="gl-ES"/>
        </w:rPr>
        <w:t xml:space="preserve"> as actas da comisión de valoración, o trámite de audiencia e a resolución do concurso, nas que se reflectirán as puntuacións obtidas polos solicitantes. Estas publicacións  manteranse durante o prazo necesario para o cumprimento da súa finalidade, podendo, a partir dese prazo, ser suprimida de oficio pola Deputación Provincial ou ben a solicitude dos interesados, dirixida ao responsable do tratamento, sen prexuízo do seu mantemento nos expedientes administrativos electrónicos correspondentes.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En todo caso, as solicitudes e o resto de documentación </w:t>
      </w:r>
      <w:proofErr w:type="spellStart"/>
      <w:r w:rsidRPr="00410400">
        <w:rPr>
          <w:rFonts w:ascii="Helvetica LT Std Light" w:hAnsi="Helvetica LT Std Light" w:cs="Times New Roman"/>
          <w:bCs/>
          <w:lang w:val="gl-ES"/>
        </w:rPr>
        <w:t>obrante</w:t>
      </w:r>
      <w:proofErr w:type="spellEnd"/>
      <w:r w:rsidRPr="00410400">
        <w:rPr>
          <w:rFonts w:ascii="Helvetica LT Std Light" w:hAnsi="Helvetica LT Std Light" w:cs="Times New Roman"/>
          <w:bCs/>
          <w:lang w:val="gl-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F47CA3">
        <w:rPr>
          <w:rFonts w:ascii="Helvetica LT Std Light" w:hAnsi="Helvetica LT Std Light" w:cs="Times New Roman"/>
          <w:bCs/>
          <w:lang w:val="gl-ES"/>
        </w:rPr>
        <w:lastRenderedPageBreak/>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F47CA3">
        <w:rPr>
          <w:rFonts w:ascii="Helvetica LT Std Light" w:hAnsi="Helvetica LT Std Light" w:cs="Times New Roman"/>
          <w:bCs/>
          <w:lang w:val="gl-ES"/>
        </w:rPr>
        <w:t>concedente</w:t>
      </w:r>
      <w:proofErr w:type="spellEnd"/>
      <w:r w:rsidRPr="00F47CA3">
        <w:rPr>
          <w:rFonts w:ascii="Helvetica LT Std Light" w:hAnsi="Helvetica LT Std Light" w:cs="Times New Roman"/>
          <w:bCs/>
          <w:lang w:val="gl-ES"/>
        </w:rPr>
        <w:t xml:space="preserve"> (artigo 6.1.c) do RGPD, e, no caso dos datos para acreditación do cumprimento dos requisitos específicos da convocatoria e valoración de solicitudes, a necesidade deses datos para dar satisfacción á finalidade de interese público (fomento</w:t>
      </w:r>
      <w:r w:rsidRPr="00F47CA3">
        <w:rPr>
          <w:rFonts w:ascii="Helvetica LT Std Light" w:hAnsi="Helvetica LT Std Light" w:cs="Times New Roman"/>
          <w:lang w:val="gl-ES"/>
        </w:rPr>
        <w:t xml:space="preserve"> da cultura</w:t>
      </w:r>
      <w:r w:rsidRPr="00F47CA3">
        <w:rPr>
          <w:rFonts w:ascii="Helvetica LT Std Light" w:hAnsi="Helvetica LT Std Light" w:cs="Times New Roman"/>
          <w:bCs/>
          <w:lang w:val="gl-ES"/>
        </w:rPr>
        <w:t>) perseguida con esta convocatoria (artigo 6.1.e) do RGPD.</w:t>
      </w:r>
      <w:bookmarkStart w:id="1" w:name="_GoBack"/>
      <w:bookmarkEnd w:id="1"/>
      <w:r w:rsidRPr="00410400">
        <w:rPr>
          <w:rFonts w:ascii="Helvetica LT Std Light" w:hAnsi="Helvetica LT Std Light" w:cs="Times New Roman"/>
          <w:bCs/>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e) Os datos subministrados á Deputación Provincial serán tratados exclusivamente polo persoal autorizado para a tramitación da solicitude, suxeitos a deber de reserva. Estes datos poderán ser cedidos a terceiras persoas nos seguintes casos:</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 Ao resto de solicitantes ou os seus representantes legais, cando así o reclamen, para a formulación de reclamacións ou interposición de recursos contra o acto de adxudicación.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410400">
        <w:rPr>
          <w:rFonts w:ascii="Helvetica LT Std Light" w:hAnsi="Helvetica LT Std Light" w:cs="Times New Roman"/>
          <w:bCs/>
          <w:lang w:val="gl-ES"/>
        </w:rPr>
        <w:t>Pueblo</w:t>
      </w:r>
      <w:proofErr w:type="spellEnd"/>
      <w:r w:rsidRPr="00410400">
        <w:rPr>
          <w:rFonts w:ascii="Helvetica LT Std Light" w:hAnsi="Helvetica LT Std Light" w:cs="Times New Roman"/>
          <w:bCs/>
          <w:lang w:val="gl-ES"/>
        </w:rPr>
        <w:t xml:space="preserve">, Tribunal de </w:t>
      </w:r>
      <w:proofErr w:type="spellStart"/>
      <w:r w:rsidRPr="00410400">
        <w:rPr>
          <w:rFonts w:ascii="Helvetica LT Std Light" w:hAnsi="Helvetica LT Std Light" w:cs="Times New Roman"/>
          <w:bCs/>
          <w:lang w:val="gl-ES"/>
        </w:rPr>
        <w:t>Cuentas</w:t>
      </w:r>
      <w:proofErr w:type="spellEnd"/>
      <w:r w:rsidRPr="00410400">
        <w:rPr>
          <w:rFonts w:ascii="Helvetica LT Std Light" w:hAnsi="Helvetica LT Std Light" w:cs="Times New Roman"/>
          <w:bCs/>
          <w:lang w:val="gl-ES"/>
        </w:rPr>
        <w:t xml:space="preserve"> e Consello de Contas, na medida en que sexa necesario para o exercicio das funcións destas autoridades públicas.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 Ás persoas que o soliciten ao abeiro do disposto na Lei 19/2013, do 9 de decembro, de transparencia e bo goberno, previo expediente contraditorio con audiencia do interesado titular dos datos e nos termos previstos na dita lei.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f) En ningún caso se transferirán os seus datos persoais a un terceiro país nin a unha organización internacional.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h) Os interesados poderán solicitar en todo momento da Presidencia da Deputación o acceso aos seus datos, así como a súa rectificación, de ser o caso.</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Poderá solicitarse a limitación do tratamento dos ditos datos, referida á súa publicación, unha vez transcorrido o prazo de catro anos previsto nestas bases.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Poderá formularse igualmente a oposición ao tratamento dos datos, motivada pola situación particular do interesado, nos termos previstos no artigo 21 do RGPD.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Os dereitos sinalados neste apartado poderán exercerse mediante un escrito dirixido á Presidencia da Deputación Provincial, ben na rúa Progreso, n.º 32, 32003, en Ourense; ou no correo electrónico: </w:t>
      </w:r>
      <w:hyperlink r:id="rId8" w:history="1">
        <w:r w:rsidRPr="00410400">
          <w:rPr>
            <w:rStyle w:val="Hipervnculo"/>
            <w:rFonts w:ascii="Helvetica LT Std Light" w:hAnsi="Helvetica LT Std Light" w:cs="Times New Roman"/>
            <w:bCs/>
            <w:lang w:val="gl-ES"/>
          </w:rPr>
          <w:t>gabinete.presidencia@depourense.es</w:t>
        </w:r>
      </w:hyperlink>
      <w:r w:rsidRPr="00410400">
        <w:rPr>
          <w:rFonts w:ascii="Helvetica LT Std Light" w:hAnsi="Helvetica LT Std Light" w:cs="Times New Roman"/>
          <w:bCs/>
          <w:lang w:val="gl-ES"/>
        </w:rPr>
        <w:t>, así como no correo do DPD: dpd@depourense.es</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De conformidade co disposto no artigo 20.3 do RGPD,  non será de aplicación o dereito á </w:t>
      </w:r>
      <w:proofErr w:type="spellStart"/>
      <w:r w:rsidRPr="00410400">
        <w:rPr>
          <w:rFonts w:ascii="Helvetica LT Std Light" w:hAnsi="Helvetica LT Std Light" w:cs="Times New Roman"/>
          <w:bCs/>
          <w:lang w:val="gl-ES"/>
        </w:rPr>
        <w:t>portabilidade</w:t>
      </w:r>
      <w:proofErr w:type="spellEnd"/>
      <w:r w:rsidRPr="00410400">
        <w:rPr>
          <w:rFonts w:ascii="Helvetica LT Std Light" w:hAnsi="Helvetica LT Std Light" w:cs="Times New Roman"/>
          <w:bCs/>
          <w:lang w:val="gl-ES"/>
        </w:rPr>
        <w:t xml:space="preserve"> dos datos subministrados á Deputación Provincial neste procedemento.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i) En todo caso, os interesados poderán formular as reclamacións que consideren oportunas en relación  co tratamento dos seus datos persoais ante a Axencia Española de Protección de Datos.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k) A falla de subministración á Deputación Provincial dos datos persoais requiridos, ao constituír un requisito legal para a selección dos beneficiarios, dará lugar á exclusión dos interesados do procedemento.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l) En ningún caso se procederá á adopción de decisións automatizadas nin á elaboración de perfís persoais cos datos subministrados, que non serán obxecto de tratamentos diferentes aos expresamente previstos nesta cláusula.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Sétima.- Gastos subvencionables: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lastRenderedPageBreak/>
        <w:t>Considéranse gastos subvencionables aqueles que, atopándose incluídos nos conceptos recollidos no artigo 31 da Lei xeral de subvencións, forman parte do desenvolvemento da actividade ou programa obxecto desta convocatoria.</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A este respecto, e en relación cos gastos  en manutención, advírtese que, de conformidade co disposto nas bases de ex</w:t>
      </w:r>
      <w:r w:rsidR="0083362E" w:rsidRPr="00410400">
        <w:rPr>
          <w:rFonts w:ascii="Helvetica LT Std Light" w:hAnsi="Helvetica LT Std Light" w:cs="Times New Roman"/>
          <w:bCs/>
          <w:lang w:val="gl-ES"/>
        </w:rPr>
        <w:t>ecución do orzamento do ano 2025</w:t>
      </w:r>
      <w:r w:rsidRPr="00410400">
        <w:rPr>
          <w:rFonts w:ascii="Helvetica LT Std Light" w:hAnsi="Helvetica LT Std Light" w:cs="Times New Roman"/>
          <w:bCs/>
          <w:lang w:val="gl-ES"/>
        </w:rPr>
        <w:t xml:space="preserve">, se establece unha porcentaxe máxima do 20 % na xustificación; non obstante, esta regra non será de aplicación naquelas actividades que teñan como obxecto principal a realización dunha actividade de carácter gastronómico, tal como o magosto ou o entroido.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En todo caso, non terán o carácter de gastos subvencionables os seguintes: </w:t>
      </w:r>
    </w:p>
    <w:p w:rsidR="00862258" w:rsidRPr="00410400" w:rsidRDefault="00862258" w:rsidP="00862258">
      <w:pPr>
        <w:numPr>
          <w:ilvl w:val="0"/>
          <w:numId w:val="15"/>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Gastos de mantemento de locais.</w:t>
      </w:r>
    </w:p>
    <w:p w:rsidR="00862258" w:rsidRPr="00410400" w:rsidRDefault="00862258" w:rsidP="00862258">
      <w:pPr>
        <w:numPr>
          <w:ilvl w:val="0"/>
          <w:numId w:val="15"/>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Gastos de persoal, salvo que consistan nun contrato </w:t>
      </w:r>
      <w:r w:rsidRPr="00410400">
        <w:rPr>
          <w:rFonts w:ascii="Helvetica LT Std Light" w:hAnsi="Helvetica LT Std Light" w:cs="Times New Roman"/>
          <w:bCs/>
          <w:lang w:val="gl-ES"/>
        </w:rPr>
        <w:t>específico</w:t>
      </w:r>
      <w:r w:rsidRPr="00410400">
        <w:rPr>
          <w:rFonts w:ascii="Helvetica LT Std Light" w:hAnsi="Helvetica LT Std Light" w:cs="Times New Roman"/>
          <w:lang w:val="gl-ES"/>
        </w:rPr>
        <w:t xml:space="preserve"> para a realización do proxecto obxecto de subvención.</w:t>
      </w:r>
    </w:p>
    <w:p w:rsidR="00862258" w:rsidRPr="00410400" w:rsidRDefault="00862258" w:rsidP="00862258">
      <w:pPr>
        <w:numPr>
          <w:ilvl w:val="0"/>
          <w:numId w:val="15"/>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Gastos de adquisición de bens inventariables. </w:t>
      </w:r>
    </w:p>
    <w:p w:rsidR="00862258" w:rsidRPr="00410400" w:rsidRDefault="00862258" w:rsidP="00862258">
      <w:pPr>
        <w:numPr>
          <w:ilvl w:val="0"/>
          <w:numId w:val="15"/>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Os impostos indirectos, cando sexan susceptibles de recuperación ou compensación, e os impostos persoais sobre a renda. </w:t>
      </w:r>
    </w:p>
    <w:p w:rsidR="00862258" w:rsidRPr="00410400" w:rsidRDefault="00862258" w:rsidP="00862258">
      <w:pPr>
        <w:numPr>
          <w:ilvl w:val="0"/>
          <w:numId w:val="15"/>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Os xuros, recargas e sancións administrativas e xudiciais. </w:t>
      </w:r>
    </w:p>
    <w:p w:rsidR="00862258" w:rsidRPr="00410400" w:rsidRDefault="00862258" w:rsidP="00862258">
      <w:pPr>
        <w:numPr>
          <w:ilvl w:val="0"/>
          <w:numId w:val="15"/>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Xuros debedores de contas bancarias.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Oitava.- Procedemento de concesión: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1. </w:t>
      </w:r>
      <w:r w:rsidRPr="00410400">
        <w:rPr>
          <w:rFonts w:ascii="Helvetica LT Std Light" w:hAnsi="Helvetica LT Std Light" w:cs="Times New Roman"/>
          <w:lang w:val="gl-ES"/>
        </w:rPr>
        <w:t>O procedemento de concesión será o de concorrencia competitiva.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2. Unha vez rematado o prazo de presentación de solicitudes, estas remitiránselle ao Negociado de Concursos da Sección de Subvencións, para a instrución do expediente e comprobación da corrección da documentación administrativa achegada.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Examinada a documentación, a Presidencia concederá un prazo de ata dez días hábiles para a emenda de deficiencias materiais na documentación administrativa presentada. Dado o carácter competitivo do procedemento, advírtese expresamente que en ningún caso se concederá prazo para a mellora da documentación </w:t>
      </w:r>
      <w:proofErr w:type="spellStart"/>
      <w:r w:rsidRPr="00410400">
        <w:rPr>
          <w:rFonts w:ascii="Helvetica LT Std Light" w:hAnsi="Helvetica LT Std Light" w:cs="Times New Roman"/>
          <w:lang w:val="gl-ES"/>
        </w:rPr>
        <w:t>valorable</w:t>
      </w:r>
      <w:proofErr w:type="spellEnd"/>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Para a achega desta documentación poderá utilizarse como oficio de remisión o modelo recollido no </w:t>
      </w:r>
      <w:r w:rsidRPr="00410400">
        <w:rPr>
          <w:rFonts w:ascii="Helvetica LT Std Light" w:hAnsi="Helvetica LT Std Light" w:cs="Times New Roman"/>
          <w:b/>
          <w:lang w:val="gl-ES"/>
        </w:rPr>
        <w:t>anexo VI</w:t>
      </w:r>
      <w:r w:rsidRPr="00410400">
        <w:rPr>
          <w:rFonts w:ascii="Helvetica LT Std Light" w:hAnsi="Helvetica LT Std Light" w:cs="Times New Roman"/>
          <w:lang w:val="gl-ES"/>
        </w:rPr>
        <w:t xml:space="preserve"> destas bases.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Ao 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9" w:history="1">
        <w:r w:rsidRPr="00410400">
          <w:rPr>
            <w:rStyle w:val="Hipervnculo"/>
            <w:rFonts w:ascii="Helvetica LT Std Light" w:hAnsi="Helvetica LT Std Light" w:cs="Times New Roman"/>
            <w:bCs/>
            <w:lang w:val="gl-ES"/>
          </w:rPr>
          <w:t>http://sede.depourense.es</w:t>
        </w:r>
      </w:hyperlink>
      <w:r w:rsidRPr="00410400">
        <w:rPr>
          <w:rFonts w:ascii="Helvetica LT Std Light" w:hAnsi="Helvetica LT Std Light" w:cs="Times New Roman"/>
          <w:bCs/>
          <w:lang w:val="gl-ES"/>
        </w:rPr>
        <w:t xml:space="preserve">) e  na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 xml:space="preserve"> </w:t>
      </w:r>
      <w:hyperlink r:id="rId10" w:history="1">
        <w:r w:rsidRPr="00410400">
          <w:rPr>
            <w:rStyle w:val="Hipervnculo"/>
            <w:rFonts w:ascii="Helvetica LT Std Light" w:hAnsi="Helvetica LT Std Light" w:cs="Times New Roman"/>
            <w:bCs/>
            <w:lang w:val="gl-ES"/>
          </w:rPr>
          <w:t>http://sede.depourense.es</w:t>
        </w:r>
      </w:hyperlink>
      <w:r w:rsidRPr="00410400">
        <w:rPr>
          <w:rFonts w:ascii="Helvetica LT Std Light" w:hAnsi="Helvetica LT Std Light" w:cs="Times New Roman"/>
          <w:bCs/>
          <w:lang w:val="gl-ES"/>
        </w:rPr>
        <w:t xml:space="preserve">, enlace Sección de Subvencións, enlace Negociado de Concursos,  </w:t>
      </w:r>
      <w:r w:rsidRPr="00410400">
        <w:rPr>
          <w:rFonts w:ascii="Helvetica LT Std Light" w:hAnsi="Helvetica LT Std Light" w:cs="Times New Roman"/>
          <w:lang w:val="gl-ES"/>
        </w:rPr>
        <w:t>concurso público para a concesión de subvencións a asociacións de nais e pais de alumnos/as (ANPA) de centros educativos de Ourense que impartan ensinanzas de educación infantil, primaria e/ ou ensinanzas obrigatorias que desenvolvan accións no eido da educac</w:t>
      </w:r>
      <w:r w:rsidR="0083362E" w:rsidRPr="00410400">
        <w:rPr>
          <w:rFonts w:ascii="Helvetica LT Std Light" w:hAnsi="Helvetica LT Std Light" w:cs="Times New Roman"/>
          <w:lang w:val="gl-ES"/>
        </w:rPr>
        <w:t>ión durante o curso escolar 2024/2025</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No caso de non presentar a autorización para realizar as comunicacións previstas na base 5ª, non se realizará ningún tipo de comunicación persoal, notificándoselle unicamente e en todo caso, na antedita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3. Transcorrido o prazo de emenda de deficiencias, e instruído o expediente pola Sección de Subvencións, esta emitirá un informe con proposta de admisión e non admisión de solicitudes e remitiralle o expediente á Comisión de Valoración, que procederá a formular a proposta de resolución conforme coas regras seguintes:</w:t>
      </w:r>
    </w:p>
    <w:p w:rsidR="00862258" w:rsidRPr="00410400" w:rsidRDefault="00862258" w:rsidP="00862258">
      <w:pPr>
        <w:numPr>
          <w:ilvl w:val="0"/>
          <w:numId w:val="16"/>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Con respecto aos proxectos para os que non se achegase de modo completo e no prazo establecido a documentación administrativa, formularase proposta de non admisión a trámite das súas solicitudes.</w:t>
      </w:r>
    </w:p>
    <w:p w:rsidR="00862258" w:rsidRPr="00410400" w:rsidRDefault="00862258" w:rsidP="00862258">
      <w:pPr>
        <w:numPr>
          <w:ilvl w:val="0"/>
          <w:numId w:val="16"/>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lastRenderedPageBreak/>
        <w:t>Con respecto ao resto de proxectos, proporase a súa admisión a trámite, procedendo a formularse proposta de valoración das solicitudes conforme cos criterios recollidos na base undécima.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4. </w:t>
      </w:r>
      <w:r w:rsidRPr="00410400">
        <w:rPr>
          <w:rFonts w:ascii="Helvetica LT Std Light" w:hAnsi="Helvetica LT Std Light" w:cs="Times New Roman"/>
          <w:bCs/>
          <w:lang w:val="gl-ES"/>
        </w:rPr>
        <w:t>A proposta provisional de resolución será sometida a trámite de audiencia aos interesados por prazo de dez días hábiles mediante un anuncio no taboleiro de anuncios electrónicos da sede electrónica da Deputación Provincial (</w:t>
      </w:r>
      <w:hyperlink r:id="rId11" w:history="1">
        <w:r w:rsidRPr="00410400">
          <w:rPr>
            <w:rStyle w:val="Hipervnculo"/>
            <w:rFonts w:ascii="Helvetica LT Std Light" w:hAnsi="Helvetica LT Std Light" w:cs="Times New Roman"/>
            <w:bCs/>
            <w:lang w:val="gl-ES"/>
          </w:rPr>
          <w:t>https://sede.depourense.es</w:t>
        </w:r>
      </w:hyperlink>
      <w:r w:rsidRPr="00410400">
        <w:rPr>
          <w:rFonts w:ascii="Helvetica LT Std Light" w:hAnsi="Helvetica LT Std Light" w:cs="Times New Roman"/>
          <w:bCs/>
          <w:lang w:val="gl-ES"/>
        </w:rPr>
        <w:t xml:space="preserve">) e na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 xml:space="preserve"> </w:t>
      </w:r>
      <w:hyperlink r:id="rId12" w:history="1">
        <w:r w:rsidRPr="00410400">
          <w:rPr>
            <w:rStyle w:val="Hipervnculo"/>
            <w:rFonts w:ascii="Helvetica LT Std Light" w:hAnsi="Helvetica LT Std Light" w:cs="Times New Roman"/>
            <w:bCs/>
            <w:lang w:val="gl-ES"/>
          </w:rPr>
          <w:t>http://www.depourense.es</w:t>
        </w:r>
      </w:hyperlink>
      <w:r w:rsidRPr="00410400">
        <w:rPr>
          <w:rFonts w:ascii="Helvetica LT Std Light" w:hAnsi="Helvetica LT Std Light" w:cs="Times New Roman"/>
          <w:bCs/>
          <w:lang w:val="gl-ES"/>
        </w:rPr>
        <w:t xml:space="preserve">, enlace Sección de Subvencións, enlace Negociado de Concursos, </w:t>
      </w:r>
      <w:r w:rsidRPr="00410400">
        <w:rPr>
          <w:rFonts w:ascii="Helvetica LT Std Light" w:hAnsi="Helvetica LT Std Light" w:cs="Times New Roman"/>
          <w:lang w:val="gl-ES"/>
        </w:rPr>
        <w:t>concurso público para a concesión de subvencións a asociacións de nais e pais de alumnos/as (ANPA) de centros educativos de Ourense que impartan ensinanzas de educación infantil, primaria e/ ou ensinanzas obrigatorias que desenvolvan accións no eido da educac</w:t>
      </w:r>
      <w:r w:rsidR="00FB26BE" w:rsidRPr="00410400">
        <w:rPr>
          <w:rFonts w:ascii="Helvetica LT Std Light" w:hAnsi="Helvetica LT Std Light" w:cs="Times New Roman"/>
          <w:lang w:val="gl-ES"/>
        </w:rPr>
        <w:t>ión durante o curso escolar 2024/2025</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No caso de non ter presentado a autorización para realizar as comunicacións previstas na base 5ª, non se realizará ningún tipo de comunicación persoal, notificándose unicamente e en todo caso, na antedita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11ª.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Novena.- Comisión de Valoración:</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A Comisión de Valoración estará integrada polos seguintes membros: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 </w:t>
      </w:r>
      <w:r w:rsidRPr="00410400">
        <w:rPr>
          <w:rFonts w:ascii="Helvetica LT Std Light" w:hAnsi="Helvetica LT Std Light" w:cs="Times New Roman"/>
          <w:lang w:val="gl-ES"/>
        </w:rPr>
        <w:t>Presidente: O deputado delegado da Área de Cultura, Educación e Deporte.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Vogais: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b/>
        <w:t>- O secretario xeral da Deputación ou funcionario que legalmente o substitúa.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b/>
        <w:t>- O vicesecretario xeral da Deputación ou funcionario que legalmente o substitúa.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b/>
        <w:t>- A interventora da Deputación ou funcionario que legalmente a substitúa.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b/>
        <w:t>- A xefa da Sección de Subvencións ou funcionario que legalmente a substitúa.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Actuará como secretaria da comisión a xefa do Negociado de Concursos, coas funcións propias dunha secretaria de actas.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Décima.- Criterios para a concesión de subvencións: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1. Para a concesión das subvencións, así como para a fixación da súa contía, a Comisión de Valoración terá en conta os seguintes criterios: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Os criterios de valoración e a súa ponderación para o outorgamento de subvención e fixación da súa contía, serán os seguintes: </w:t>
      </w:r>
    </w:p>
    <w:p w:rsidR="00862258" w:rsidRPr="00410400" w:rsidRDefault="00862258" w:rsidP="00862258">
      <w:pPr>
        <w:numPr>
          <w:ilvl w:val="0"/>
          <w:numId w:val="14"/>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Polo alumnado participante nas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80" w:firstRow="0" w:lastRow="0" w:firstColumn="1" w:lastColumn="0" w:noHBand="0" w:noVBand="1"/>
      </w:tblPr>
      <w:tblGrid>
        <w:gridCol w:w="4097"/>
        <w:gridCol w:w="4037"/>
      </w:tblGrid>
      <w:tr w:rsidR="00862258" w:rsidRPr="00410400" w:rsidTr="009C0DF6">
        <w:tc>
          <w:tcPr>
            <w:tcW w:w="409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Ata 50 alumnos/as</w:t>
            </w:r>
          </w:p>
        </w:tc>
        <w:tc>
          <w:tcPr>
            <w:tcW w:w="403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5 puntos</w:t>
            </w:r>
          </w:p>
        </w:tc>
      </w:tr>
      <w:tr w:rsidR="00862258" w:rsidRPr="00410400" w:rsidTr="009C0DF6">
        <w:tc>
          <w:tcPr>
            <w:tcW w:w="409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De 51 a 75 alumnos/as</w:t>
            </w:r>
          </w:p>
        </w:tc>
        <w:tc>
          <w:tcPr>
            <w:tcW w:w="403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6 puntos</w:t>
            </w:r>
          </w:p>
        </w:tc>
      </w:tr>
      <w:tr w:rsidR="00862258" w:rsidRPr="00410400" w:rsidTr="009C0DF6">
        <w:tc>
          <w:tcPr>
            <w:tcW w:w="409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De 76 a 100 alumnos/as</w:t>
            </w:r>
          </w:p>
        </w:tc>
        <w:tc>
          <w:tcPr>
            <w:tcW w:w="403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7 puntos</w:t>
            </w:r>
          </w:p>
        </w:tc>
      </w:tr>
      <w:tr w:rsidR="00862258" w:rsidRPr="00410400" w:rsidTr="009C0DF6">
        <w:tc>
          <w:tcPr>
            <w:tcW w:w="409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De 101 a 150 alumnos/as</w:t>
            </w:r>
          </w:p>
        </w:tc>
        <w:tc>
          <w:tcPr>
            <w:tcW w:w="403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8 puntos</w:t>
            </w:r>
          </w:p>
        </w:tc>
      </w:tr>
      <w:tr w:rsidR="00862258" w:rsidRPr="00410400" w:rsidTr="009C0DF6">
        <w:tc>
          <w:tcPr>
            <w:tcW w:w="409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De 151 a 200 Alumnos/as</w:t>
            </w:r>
          </w:p>
        </w:tc>
        <w:tc>
          <w:tcPr>
            <w:tcW w:w="403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9 puntos</w:t>
            </w:r>
          </w:p>
        </w:tc>
      </w:tr>
      <w:tr w:rsidR="00862258" w:rsidRPr="00410400" w:rsidTr="009C0DF6">
        <w:tc>
          <w:tcPr>
            <w:tcW w:w="409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Mais de 200 alumnos/as</w:t>
            </w:r>
          </w:p>
        </w:tc>
        <w:tc>
          <w:tcPr>
            <w:tcW w:w="4037"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10 puntos</w:t>
            </w:r>
          </w:p>
        </w:tc>
      </w:tr>
    </w:tbl>
    <w:p w:rsidR="00862258" w:rsidRPr="00410400" w:rsidRDefault="00862258" w:rsidP="00862258">
      <w:pPr>
        <w:numPr>
          <w:ilvl w:val="0"/>
          <w:numId w:val="14"/>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Pola porcentaxe do alumnado que participa nas actividades. Máximo 10 puntos.</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3821"/>
      </w:tblGrid>
      <w:tr w:rsidR="00862258" w:rsidRPr="00410400" w:rsidTr="009C0DF6">
        <w:tc>
          <w:tcPr>
            <w:tcW w:w="4313"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Participación de ata o 25% do alumnado</w:t>
            </w:r>
          </w:p>
        </w:tc>
        <w:tc>
          <w:tcPr>
            <w:tcW w:w="382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5 puntos</w:t>
            </w:r>
          </w:p>
        </w:tc>
      </w:tr>
      <w:tr w:rsidR="00862258" w:rsidRPr="00410400" w:rsidTr="009C0DF6">
        <w:tc>
          <w:tcPr>
            <w:tcW w:w="4313"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Participación de ata o 50% do alumnado</w:t>
            </w:r>
          </w:p>
        </w:tc>
        <w:tc>
          <w:tcPr>
            <w:tcW w:w="382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7 puntos</w:t>
            </w:r>
          </w:p>
        </w:tc>
      </w:tr>
      <w:tr w:rsidR="00862258" w:rsidRPr="00410400" w:rsidTr="009C0DF6">
        <w:tc>
          <w:tcPr>
            <w:tcW w:w="4313"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Participación de ata o 75% do alumnado</w:t>
            </w:r>
          </w:p>
        </w:tc>
        <w:tc>
          <w:tcPr>
            <w:tcW w:w="382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9 puntos</w:t>
            </w:r>
          </w:p>
        </w:tc>
      </w:tr>
      <w:tr w:rsidR="00862258" w:rsidRPr="00410400" w:rsidTr="009C0DF6">
        <w:tc>
          <w:tcPr>
            <w:tcW w:w="4313"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Participación de ata o 100% do alumnado</w:t>
            </w:r>
          </w:p>
        </w:tc>
        <w:tc>
          <w:tcPr>
            <w:tcW w:w="382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10 puntos</w:t>
            </w:r>
          </w:p>
        </w:tc>
      </w:tr>
    </w:tbl>
    <w:p w:rsidR="00862258" w:rsidRPr="00410400" w:rsidRDefault="00862258" w:rsidP="00862258">
      <w:pPr>
        <w:numPr>
          <w:ilvl w:val="0"/>
          <w:numId w:val="14"/>
        </w:num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Polo importe do orzamento da actividade. Máximo 10 puntos.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Asignaránselle 10 puntos á entidade que presente un maior orzamento, puntuándose o resto en proporción.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lastRenderedPageBreak/>
        <w:t xml:space="preserve">Establécense tres grupos segundo as puntuacións acadadas na baremación, aplicándolles a cada un deles unha porcentaxe sobre a contía solicitada, e un máximo a conceder, segundo se sinala: </w:t>
      </w:r>
    </w:p>
    <w:tbl>
      <w:tblPr>
        <w:tblW w:w="85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8"/>
        <w:gridCol w:w="1671"/>
        <w:gridCol w:w="3155"/>
        <w:gridCol w:w="1701"/>
      </w:tblGrid>
      <w:tr w:rsidR="00862258" w:rsidRPr="00410400" w:rsidTr="00BA2DAC">
        <w:trPr>
          <w:jc w:val="center"/>
        </w:trPr>
        <w:tc>
          <w:tcPr>
            <w:tcW w:w="1978"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Grupo</w:t>
            </w:r>
          </w:p>
        </w:tc>
        <w:tc>
          <w:tcPr>
            <w:tcW w:w="167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Puntuacións</w:t>
            </w:r>
          </w:p>
        </w:tc>
        <w:tc>
          <w:tcPr>
            <w:tcW w:w="3155"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Porcentaxe do Proxecto Presentado</w:t>
            </w:r>
          </w:p>
        </w:tc>
        <w:tc>
          <w:tcPr>
            <w:tcW w:w="170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Máximo</w:t>
            </w:r>
          </w:p>
        </w:tc>
      </w:tr>
      <w:tr w:rsidR="00862258" w:rsidRPr="00410400" w:rsidTr="00BA2DAC">
        <w:trPr>
          <w:jc w:val="center"/>
        </w:trPr>
        <w:tc>
          <w:tcPr>
            <w:tcW w:w="1978"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1</w:t>
            </w:r>
          </w:p>
        </w:tc>
        <w:tc>
          <w:tcPr>
            <w:tcW w:w="167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Entre 0 e 20</w:t>
            </w:r>
          </w:p>
        </w:tc>
        <w:tc>
          <w:tcPr>
            <w:tcW w:w="3155"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30%</w:t>
            </w:r>
          </w:p>
        </w:tc>
        <w:tc>
          <w:tcPr>
            <w:tcW w:w="170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800</w:t>
            </w:r>
            <w:r w:rsidRPr="00410400">
              <w:rPr>
                <w:rFonts w:ascii="Helvetica LT Std Light" w:hAnsi="Helvetica LT Std Light" w:cs="Courier New"/>
                <w:lang w:val="gl-ES"/>
              </w:rPr>
              <w:t>€</w:t>
            </w:r>
          </w:p>
        </w:tc>
      </w:tr>
      <w:tr w:rsidR="00862258" w:rsidRPr="00410400" w:rsidTr="00BA2DAC">
        <w:trPr>
          <w:jc w:val="center"/>
        </w:trPr>
        <w:tc>
          <w:tcPr>
            <w:tcW w:w="1978"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2</w:t>
            </w:r>
          </w:p>
        </w:tc>
        <w:tc>
          <w:tcPr>
            <w:tcW w:w="167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Entre 21 e 25</w:t>
            </w:r>
          </w:p>
        </w:tc>
        <w:tc>
          <w:tcPr>
            <w:tcW w:w="3155"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40%</w:t>
            </w:r>
          </w:p>
        </w:tc>
        <w:tc>
          <w:tcPr>
            <w:tcW w:w="170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1500</w:t>
            </w:r>
            <w:r w:rsidRPr="00410400">
              <w:rPr>
                <w:rFonts w:ascii="Helvetica LT Std Light" w:hAnsi="Helvetica LT Std Light" w:cs="Courier New"/>
                <w:lang w:val="gl-ES"/>
              </w:rPr>
              <w:t>€</w:t>
            </w:r>
          </w:p>
        </w:tc>
      </w:tr>
      <w:tr w:rsidR="00862258" w:rsidRPr="00410400" w:rsidTr="00BA2DAC">
        <w:trPr>
          <w:trHeight w:val="70"/>
          <w:jc w:val="center"/>
        </w:trPr>
        <w:tc>
          <w:tcPr>
            <w:tcW w:w="1978"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3</w:t>
            </w:r>
          </w:p>
        </w:tc>
        <w:tc>
          <w:tcPr>
            <w:tcW w:w="167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Entre 26 e 30</w:t>
            </w:r>
          </w:p>
        </w:tc>
        <w:tc>
          <w:tcPr>
            <w:tcW w:w="3155"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50%</w:t>
            </w:r>
          </w:p>
        </w:tc>
        <w:tc>
          <w:tcPr>
            <w:tcW w:w="1701" w:type="dxa"/>
            <w:shd w:val="clear" w:color="auto" w:fill="auto"/>
          </w:tcPr>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2.000</w:t>
            </w:r>
            <w:r w:rsidRPr="00410400">
              <w:rPr>
                <w:rFonts w:ascii="Helvetica LT Std Light" w:hAnsi="Helvetica LT Std Light" w:cs="Courier New"/>
                <w:lang w:val="gl-ES"/>
              </w:rPr>
              <w:t>€</w:t>
            </w:r>
          </w:p>
        </w:tc>
      </w:tr>
    </w:tbl>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Establecese un máximo a conceder en cada grupo por solicitude coa finalidade de garantir un reparto máis equitativo.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Se do resultado do reparto existise crédito sobrante, procederase a incrementar a cantidade máxima fixada neste cadro en función do grupo de puntuación ata esgotar o crédito dispoñible.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Tendo en conta o carácter de concorrencia competitiva desta convocatoria, no caso que o importe das axudas correspondentes ás solicitudes recibidas, supere a dotación orzamentaria disposta reducirase a contía subvencionable de maneira proporcional entre os beneficiarios de tal xeito que non se supere a aplicación orzamentaria.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 xml:space="preserve">Undécima.- Resolución: </w:t>
      </w:r>
    </w:p>
    <w:p w:rsidR="00862258" w:rsidRPr="00410400" w:rsidRDefault="00862258" w:rsidP="00862258">
      <w:pPr>
        <w:spacing w:line="240" w:lineRule="auto"/>
        <w:contextualSpacing/>
        <w:jc w:val="both"/>
        <w:rPr>
          <w:rFonts w:ascii="Helvetica LT Std Light" w:hAnsi="Helvetica LT Std Light" w:cs="Times New Roman"/>
          <w:bCs/>
          <w:lang w:val="gl-ES"/>
        </w:rPr>
      </w:pPr>
      <w:bookmarkStart w:id="2" w:name="OLE_LINK2"/>
      <w:r w:rsidRPr="00410400">
        <w:rPr>
          <w:rFonts w:ascii="Helvetica LT Std Light" w:hAnsi="Helvetica LT Std Light" w:cs="Times New Roman"/>
          <w:bCs/>
          <w:lang w:val="gl-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410400">
        <w:rPr>
          <w:rFonts w:ascii="Helvetica LT Std Light" w:hAnsi="Helvetica LT Std Light" w:cs="Times New Roman"/>
          <w:bCs/>
          <w:lang w:val="gl-ES"/>
        </w:rPr>
        <w:t>desestimatorio</w:t>
      </w:r>
      <w:proofErr w:type="spellEnd"/>
      <w:r w:rsidRPr="00410400">
        <w:rPr>
          <w:rFonts w:ascii="Helvetica LT Std Light" w:hAnsi="Helvetica LT Std Light" w:cs="Times New Roman"/>
          <w:bCs/>
          <w:lang w:val="gl-ES"/>
        </w:rPr>
        <w:t xml:space="preserve">. </w:t>
      </w:r>
    </w:p>
    <w:bookmarkEnd w:id="2"/>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A resolución axustarase á proposta da Comisión de Valoración, agás naqueles supostos en que a Xunta de Goberno considere que a dita proposta incorre en infracción do disposto nestas bases ou na lexislación aplicable, en cuxo caso solicitará á comisión, tras os informes previos que considere oportunos, a formulación dunha nova proposta axustada ás bases e á normativa de aplicación. A comisión deberá formular esta nova proposta no prazo de quince días. No caso de non o facer así, a Xunta de Goberno resolverá conforme coa proposta inicial, introducindo as modificacións precisas para garantir o cumprimento do establecido nas bases e na lexislación vixente.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Os beneficiarios poderán rexeitar a subvención concedida no prazo de quince días dende a publicación do acordo de concesión no Boletín Oficial da Provincia. En caso de que non comuniquen de xeito expreso o seu rexeitamento, entenderase que aceptan a subvención na contía concedida.</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lang w:val="gl-ES"/>
        </w:rPr>
        <w:t>O incumprimento da obriga de comunicar a renuncia á subvención poderá ser considerado infracción administrativa, conforme co disposto no artigo 56 da Lei xeral de subvencións, dando lugar á incoación do correspondente procedemento sancionador.</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No suposto de que existisen proxectos de actividades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 xml:space="preserve">Duodécima.- Publicación do acordo de concesión: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lastRenderedPageBreak/>
        <w:t>Ao abeiro do disposto no artigo 45.1 b) da Lei 39/2015, do procedemento administrativo común das administracións públicas, o acordo de concesión publicarase no Boletín Oficial da Provincia, no taboleiro de anuncios electrónicos da sede electrónica da Deputación Provincial (</w:t>
      </w:r>
      <w:hyperlink r:id="rId13" w:history="1">
        <w:r w:rsidRPr="00410400">
          <w:rPr>
            <w:rStyle w:val="Hipervnculo"/>
            <w:rFonts w:ascii="Helvetica LT Std Light" w:hAnsi="Helvetica LT Std Light" w:cs="Times New Roman"/>
            <w:bCs/>
            <w:lang w:val="gl-ES"/>
          </w:rPr>
          <w:t>http://sede.depourense.es</w:t>
        </w:r>
      </w:hyperlink>
      <w:r w:rsidRPr="00410400">
        <w:rPr>
          <w:rFonts w:ascii="Helvetica LT Std Light" w:hAnsi="Helvetica LT Std Light" w:cs="Times New Roman"/>
          <w:bCs/>
          <w:lang w:val="gl-ES"/>
        </w:rPr>
        <w:t xml:space="preserve">) e na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 xml:space="preserve"> </w:t>
      </w:r>
      <w:hyperlink r:id="rId14" w:history="1">
        <w:r w:rsidRPr="00410400">
          <w:rPr>
            <w:rStyle w:val="Hipervnculo"/>
            <w:rFonts w:ascii="Helvetica LT Std Light" w:hAnsi="Helvetica LT Std Light" w:cs="Times New Roman"/>
            <w:bCs/>
            <w:lang w:val="gl-ES"/>
          </w:rPr>
          <w:t>http://www.depourense.es</w:t>
        </w:r>
      </w:hyperlink>
      <w:r w:rsidRPr="00410400">
        <w:rPr>
          <w:rFonts w:ascii="Helvetica LT Std Light" w:hAnsi="Helvetica LT Std Light" w:cs="Times New Roman"/>
          <w:bCs/>
          <w:lang w:val="gl-ES"/>
        </w:rPr>
        <w:t xml:space="preserve">, enlace Sección de Subvencións, enlace Negociado de Concursos, </w:t>
      </w:r>
      <w:r w:rsidRPr="00410400">
        <w:rPr>
          <w:rFonts w:ascii="Helvetica LT Std Light" w:hAnsi="Helvetica LT Std Light" w:cs="Times New Roman"/>
          <w:lang w:val="gl-ES"/>
        </w:rPr>
        <w:t>concurso público para a concesión de subvencións a asociacións de nais e pais de alumnos/as (ANPA) de centros educativos de Ourense que impartan ensinanzas de educación infantil, primaria e/ ou ensinanzas obrigatorias que desenvolvan accións no eido da educac</w:t>
      </w:r>
      <w:r w:rsidR="00FB26BE" w:rsidRPr="00410400">
        <w:rPr>
          <w:rFonts w:ascii="Helvetica LT Std Light" w:hAnsi="Helvetica LT Std Light" w:cs="Times New Roman"/>
          <w:lang w:val="gl-ES"/>
        </w:rPr>
        <w:t>ión durante o curso escolar 2024/2025</w:t>
      </w:r>
      <w:r w:rsidRPr="00410400">
        <w:rPr>
          <w:rFonts w:ascii="Helvetica LT Std Light" w:hAnsi="Helvetica LT Std Light" w:cs="Times New Roman"/>
          <w:bCs/>
          <w:lang w:val="gl-ES"/>
        </w:rPr>
        <w:t>, así como na Base de Datos Nacional de Subvencións.</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Sen prexuízo do anterior, aos solicitantes que presenten a autorización para realizar as comunicacións previstas na base 5ª, realizaráselles unha comunicación persoal por </w:t>
      </w:r>
      <w:proofErr w:type="spellStart"/>
      <w:r w:rsidRPr="00410400">
        <w:rPr>
          <w:rFonts w:ascii="Helvetica LT Std Light" w:hAnsi="Helvetica LT Std Light" w:cs="Times New Roman"/>
          <w:bCs/>
          <w:lang w:val="gl-ES"/>
        </w:rPr>
        <w:t>sms</w:t>
      </w:r>
      <w:proofErr w:type="spellEnd"/>
      <w:r w:rsidRPr="00410400">
        <w:rPr>
          <w:rFonts w:ascii="Helvetica LT Std Light" w:hAnsi="Helvetica LT Std Light" w:cs="Times New Roman"/>
          <w:bCs/>
          <w:lang w:val="gl-ES"/>
        </w:rPr>
        <w:t xml:space="preserve"> ou correo electrónico, advertindo da publicación da resolución na sede electrónica. No caso de que non presenten a dita autorización, non se realizará ningún tipo de comunicación persoal.</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 xml:space="preserve">Décimo terceira.- Publicidade da subvención por parte do beneficiario: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Inclusión da imaxe institucional da Deputación Provincial de Ourense ou dunha lenda alusiva ao feito de que a actividade está subvencionada pola Deputación, nos carteis e  materiais impresos da súa actividade e, se é o caso, na páxina </w:t>
      </w:r>
      <w:proofErr w:type="spellStart"/>
      <w:r w:rsidRPr="00410400">
        <w:rPr>
          <w:rFonts w:ascii="Helvetica LT Std Light" w:hAnsi="Helvetica LT Std Light" w:cs="Times New Roman"/>
          <w:lang w:val="gl-ES"/>
        </w:rPr>
        <w:t>web</w:t>
      </w:r>
      <w:proofErr w:type="spellEnd"/>
      <w:r w:rsidRPr="00410400">
        <w:rPr>
          <w:rFonts w:ascii="Helvetica LT Std Light" w:hAnsi="Helvetica LT Std Light" w:cs="Times New Roman"/>
          <w:lang w:val="gl-ES"/>
        </w:rPr>
        <w:t xml:space="preserve"> da entidade subvencionada.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No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Non obstante, non se esixirá o cumprimento desta obriga no suposto de actividades totalmente realizadas con anterioridade á resolución desta convocatoria.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Décimo cuarta.- Xustificación e pago da subvención:</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1. A subvención xustificarase mediante a presentación dunha conta xustificativa, integrada polos seguintes documentos: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 Memoria de actuación xustificativa do cumprimento das condicións impostas na concesión da subvención con indicación das actividades realizadas e dos resultados obtidos (</w:t>
      </w:r>
      <w:r w:rsidRPr="00410400">
        <w:rPr>
          <w:rFonts w:ascii="Helvetica LT Std Light" w:hAnsi="Helvetica LT Std Light" w:cs="Times New Roman"/>
          <w:b/>
          <w:lang w:val="gl-ES"/>
        </w:rPr>
        <w:t>Anexo VII</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B) Relación clasificada dos gastos da actividade, con identificación do acredor e do documento, o seu importe e a data de emisión (</w:t>
      </w:r>
      <w:r w:rsidRPr="00410400">
        <w:rPr>
          <w:rFonts w:ascii="Helvetica LT Std Light" w:hAnsi="Helvetica LT Std Light" w:cs="Times New Roman"/>
          <w:b/>
          <w:lang w:val="gl-ES"/>
        </w:rPr>
        <w:t>Anexo VIII</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C) Relación detallada dos ingresos obtidos para a actividade (</w:t>
      </w:r>
      <w:r w:rsidRPr="00410400">
        <w:rPr>
          <w:rFonts w:ascii="Helvetica LT Std Light" w:hAnsi="Helvetica LT Std Light" w:cs="Times New Roman"/>
          <w:b/>
          <w:lang w:val="gl-ES"/>
        </w:rPr>
        <w:t>Anexo IX</w:t>
      </w:r>
      <w:r w:rsidRPr="00410400">
        <w:rPr>
          <w:rFonts w:ascii="Helvetica LT Std Light" w:hAnsi="Helvetica LT Std Light" w:cs="Times New Roman"/>
          <w:lang w:val="gl-ES"/>
        </w:rPr>
        <w:t xml:space="preserv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De ser o caso, nas relacións sinaladas nos apartados B) e C) indicaranse as desviacións acaecidas verbo do orzamento presentado coa solicitude, tanto no relativo aos ingresos como aos gastos.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D) </w:t>
      </w:r>
      <w:r w:rsidRPr="00410400">
        <w:rPr>
          <w:rFonts w:ascii="Helvetica LT Std Light" w:hAnsi="Helvetica LT Std Light" w:cs="Times New Roman"/>
          <w:lang w:val="gl-ES"/>
        </w:rPr>
        <w:t>Acreditación do cumprimento das obrigas tributarias e coa Seguridade Social:</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Os beneficiarios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410400">
        <w:rPr>
          <w:rFonts w:ascii="Helvetica LT Std Light" w:hAnsi="Helvetica LT Std Light" w:cs="Times New Roman"/>
          <w:b/>
          <w:lang w:val="gl-ES"/>
        </w:rPr>
        <w:t>anexo X</w:t>
      </w:r>
      <w:r w:rsidRPr="00410400">
        <w:rPr>
          <w:rFonts w:ascii="Helvetica LT Std Light" w:hAnsi="Helvetica LT Std Light" w:cs="Times New Roman"/>
          <w:lang w:val="gl-ES"/>
        </w:rPr>
        <w:t xml:space="preserve"> destas bases.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lastRenderedPageBreak/>
        <w:t xml:space="preserve">E) Facturas xustificativas dos gastos, </w:t>
      </w:r>
      <w:r w:rsidRPr="00410400">
        <w:rPr>
          <w:rFonts w:ascii="Helvetica LT Std Light" w:hAnsi="Helvetica LT Std Light" w:cs="Times New Roman"/>
          <w:bCs/>
          <w:lang w:val="gl-ES"/>
        </w:rPr>
        <w:t>ata un importe equivalente ao da subvención concedida</w:t>
      </w:r>
      <w:r w:rsidRPr="00410400">
        <w:rPr>
          <w:rFonts w:ascii="Helvetica LT Std Light" w:hAnsi="Helvetica LT Std Light" w:cs="Times New Roman"/>
          <w:lang w:val="gl-ES"/>
        </w:rPr>
        <w:t xml:space="preserve"> e a correspondente acreditación do pago de ditas facturas, identificación do documento de acreditación do pago e data do pago.</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Non obstante, a presentación de facturas poderá substituírse pola dos documentos que se indican nos seguintes casos: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 Nos supostos en que non exista obriga legal de emitir factura, admitirase como documento acreditativo do gasto, un recibo asinado polo pagador e polo </w:t>
      </w:r>
      <w:proofErr w:type="spellStart"/>
      <w:r w:rsidRPr="00410400">
        <w:rPr>
          <w:rFonts w:ascii="Helvetica LT Std Light" w:hAnsi="Helvetica LT Std Light" w:cs="Times New Roman"/>
          <w:lang w:val="gl-ES"/>
        </w:rPr>
        <w:t>prestador</w:t>
      </w:r>
      <w:proofErr w:type="spellEnd"/>
      <w:r w:rsidRPr="00410400">
        <w:rPr>
          <w:rFonts w:ascii="Helvetica LT Std Light" w:hAnsi="Helvetica LT Std Light" w:cs="Times New Roman"/>
          <w:lang w:val="gl-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Excluiranse totalmente da xustificación, aqueles documentos de gasto que sendo obrigatorio a aplicación de retención, esta non conste.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En todo caso,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lang w:val="gl-ES"/>
        </w:rPr>
        <w:t>F) Certificación do número de conta  expedida pola entidade financeira correspondente,</w:t>
      </w:r>
      <w:r w:rsidRPr="00410400">
        <w:rPr>
          <w:rFonts w:ascii="Helvetica LT Std Light" w:hAnsi="Helvetica LT Std Light" w:cs="Times New Roman"/>
          <w:bCs/>
          <w:lang w:val="gl-ES"/>
        </w:rPr>
        <w:t xml:space="preserve">  agás que xa obre en poder da Deputación Provincial e non se producisen modificacións ao respecto.</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G) Acreditación das medidas de difusión adoptadas (mediante presentación de copia dos impresos nos que figuren as ditas medidas de difusión) ou da súa inclusión na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 xml:space="preserve"> da entidade (indicando o enderezo da dita páxina </w:t>
      </w:r>
      <w:proofErr w:type="spellStart"/>
      <w:r w:rsidRPr="00410400">
        <w:rPr>
          <w:rFonts w:ascii="Helvetica LT Std Light" w:hAnsi="Helvetica LT Std Light" w:cs="Times New Roman"/>
          <w:bCs/>
          <w:lang w:val="gl-ES"/>
        </w:rPr>
        <w:t>web</w:t>
      </w:r>
      <w:proofErr w:type="spellEnd"/>
      <w:r w:rsidRPr="00410400">
        <w:rPr>
          <w:rFonts w:ascii="Helvetica LT Std Light" w:hAnsi="Helvetica LT Std Light" w:cs="Times New Roman"/>
          <w:bCs/>
          <w:lang w:val="gl-ES"/>
        </w:rPr>
        <w:t xml:space="preserve">, para a súa comprobación polos servizos provinciais).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En consecuencia, e aos efectos de considerar como gasto subvencionable o IVE dos documentos de gastos presentados para xustificar a subvención concedida, o beneficiario deberá cubrir o </w:t>
      </w:r>
      <w:r w:rsidRPr="00410400">
        <w:rPr>
          <w:rFonts w:ascii="Helvetica LT Std Light" w:hAnsi="Helvetica LT Std Light" w:cs="Times New Roman"/>
          <w:b/>
          <w:lang w:val="gl-ES"/>
        </w:rPr>
        <w:t>anexo XI</w:t>
      </w:r>
      <w:r w:rsidRPr="00410400">
        <w:rPr>
          <w:rFonts w:ascii="Helvetica LT Std Light" w:hAnsi="Helvetica LT Std Light" w:cs="Times New Roman"/>
          <w:lang w:val="gl-ES"/>
        </w:rPr>
        <w:t xml:space="preserve"> e achegar a documentación que proceda.</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2. A conta xustificativa presentarase conformada polo presidente da entidade.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3. P</w:t>
      </w:r>
      <w:r w:rsidRPr="00410400">
        <w:rPr>
          <w:rFonts w:ascii="Helvetica LT Std Light" w:hAnsi="Helvetica LT Std Light" w:cs="Times New Roman"/>
          <w:lang w:val="gl-ES"/>
        </w:rPr>
        <w:t xml:space="preserve">ara considerar xustificada a subvención deberá acreditarse a realización dun investimento por unha contía igual ou superior á presentada no orzamento que serviu de base para a valoración da subvención </w:t>
      </w:r>
      <w:r w:rsidRPr="00410400">
        <w:rPr>
          <w:rFonts w:ascii="Helvetica LT Std Light" w:hAnsi="Helvetica LT Std Light" w:cs="Times New Roman"/>
          <w:bCs/>
          <w:lang w:val="gl-ES"/>
        </w:rPr>
        <w:t xml:space="preserve"> e presentar ademais xustificantes de gastos (facturas ou equivalentes) polo importe da subvención concedida</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No suposto en que só se xustifique unha contía inferior, a subvención reducirase proporcionalmente, agás nos seguintes supostos, nos que procederá a perda total do dereito á subvención: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 Que a redución supoña o total incumprimento da finalidade da subvención.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4. Ao abeiro do establecido no artigo 31.2 da Lei xeral de subvencións, considerarase como gasto efectivamente realizado aquel cuxa obriga de pago fose contraída antes do vencemento do prazo de xustificación da subvención.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5. A xustificación dos gastos incluirá a acreditación fidedigna do pagamento destes.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6. A Deputación poderá comprobar a realidade do gasto certificado a través dos oportunos procedementos de inspección, auditoría e control financeiro, </w:t>
      </w:r>
      <w:r w:rsidRPr="00410400">
        <w:rPr>
          <w:rFonts w:ascii="Helvetica LT Std Light" w:hAnsi="Helvetica LT Std Light" w:cs="Times New Roman"/>
          <w:lang w:val="gl-ES"/>
        </w:rPr>
        <w:t xml:space="preserve">das entidades beneficiarias, de conformidade co establecido na Lei xeral de subvencións.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7. De advertirse deficiencias de carácter emendable na conta xustificativa, a Presidencia concederá un prazo de dez días hábiles para a súa emenda. Ao abeiro do disposto no artigo 45.1.b) da Lei 39/2015, do procedemento administrativo común das administracións públicas, o requirimento para emendar as ditas deficiencias materiais realizarase exclusivamente a través da súa publicación no taboleiro de anuncios electrónico da sede electrónica da Deputación Provincial e na páxina </w:t>
      </w:r>
      <w:proofErr w:type="spellStart"/>
      <w:r w:rsidRPr="00410400">
        <w:rPr>
          <w:rFonts w:ascii="Helvetica LT Std Light" w:hAnsi="Helvetica LT Std Light" w:cs="Times New Roman"/>
          <w:lang w:val="gl-ES"/>
        </w:rPr>
        <w:t>web</w:t>
      </w:r>
      <w:proofErr w:type="spellEnd"/>
      <w:r w:rsidRPr="00410400">
        <w:rPr>
          <w:rFonts w:ascii="Helvetica LT Std Light" w:hAnsi="Helvetica LT Std Light" w:cs="Times New Roman"/>
          <w:lang w:val="gl-ES"/>
        </w:rPr>
        <w:t xml:space="preserve"> </w:t>
      </w:r>
      <w:hyperlink r:id="rId15" w:history="1">
        <w:r w:rsidRPr="00410400">
          <w:rPr>
            <w:rStyle w:val="Hipervnculo"/>
            <w:rFonts w:ascii="Helvetica LT Std Light" w:hAnsi="Helvetica LT Std Light" w:cs="Times New Roman"/>
            <w:lang w:val="gl-ES"/>
          </w:rPr>
          <w:t>http://www.depourense.es</w:t>
        </w:r>
      </w:hyperlink>
      <w:r w:rsidRPr="00410400">
        <w:rPr>
          <w:rFonts w:ascii="Helvetica LT Std Light" w:hAnsi="Helvetica LT Std Light" w:cs="Times New Roman"/>
          <w:lang w:val="gl-ES"/>
        </w:rPr>
        <w:t>, cidadanía, enlace Sección de Subvencións, enlace Negociado de Concursos, concurso público para a concesión de subvencións a asociacións de nais e pais de alumnos/as (ANPA) de centros educativos de Ourense que impartan ensinanzas de educación infantil, primaria e/ ou ensinanzas obrigatorias que desenvolvan accións no eido da educac</w:t>
      </w:r>
      <w:r w:rsidR="00FB26BE" w:rsidRPr="00410400">
        <w:rPr>
          <w:rFonts w:ascii="Helvetica LT Std Light" w:hAnsi="Helvetica LT Std Light" w:cs="Times New Roman"/>
          <w:lang w:val="gl-ES"/>
        </w:rPr>
        <w:t>ión durante o curso escolar 2024/2025</w:t>
      </w:r>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No caso de non presentar a autorización para realizar as comunicacións previstas na base 5ª, non se realizará ningún tipo de comunicación persoal, notificándoselle unicamente e en todo caso, por edicto no taboleiro de anuncios e na antedita páxina </w:t>
      </w:r>
      <w:proofErr w:type="spellStart"/>
      <w:r w:rsidRPr="00410400">
        <w:rPr>
          <w:rFonts w:ascii="Helvetica LT Std Light" w:hAnsi="Helvetica LT Std Light" w:cs="Times New Roman"/>
          <w:lang w:val="gl-ES"/>
        </w:rPr>
        <w:t>web</w:t>
      </w:r>
      <w:proofErr w:type="spellEnd"/>
      <w:r w:rsidRPr="00410400">
        <w:rPr>
          <w:rFonts w:ascii="Helvetica LT Std Light" w:hAnsi="Helvetica LT Std Light" w:cs="Times New Roman"/>
          <w:lang w:val="gl-ES"/>
        </w:rPr>
        <w:t>.</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8.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9.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10. A Intervención da Deputación Provincial poderá esixir aqueles documentos ou xustificantes complementarios que, </w:t>
      </w:r>
      <w:proofErr w:type="spellStart"/>
      <w:r w:rsidRPr="00410400">
        <w:rPr>
          <w:rFonts w:ascii="Helvetica LT Std Light" w:hAnsi="Helvetica LT Std Light" w:cs="Times New Roman"/>
          <w:lang w:val="gl-ES"/>
        </w:rPr>
        <w:t>motivadamente</w:t>
      </w:r>
      <w:proofErr w:type="spellEnd"/>
      <w:r w:rsidRPr="00410400">
        <w:rPr>
          <w:rFonts w:ascii="Helvetica LT Std Light" w:hAnsi="Helvetica LT Std Light" w:cs="Times New Roman"/>
          <w:lang w:val="gl-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bCs/>
          <w:lang w:val="gl-ES"/>
        </w:rPr>
        <w:t xml:space="preserve">11. A xustificación deberá realizarse ante a Deputación, con data límite, o </w:t>
      </w:r>
      <w:r w:rsidR="00FB26BE" w:rsidRPr="00410400">
        <w:rPr>
          <w:rFonts w:ascii="Helvetica LT Std Light" w:hAnsi="Helvetica LT Std Light" w:cs="Times New Roman"/>
          <w:bCs/>
          <w:lang w:val="gl-ES"/>
        </w:rPr>
        <w:t>31 de outubro de 2025</w:t>
      </w:r>
      <w:r w:rsidRPr="00410400">
        <w:rPr>
          <w:rFonts w:ascii="Helvetica LT Std Light" w:hAnsi="Helvetica LT Std Light" w:cs="Times New Roman"/>
          <w:bCs/>
          <w:lang w:val="gl-ES"/>
        </w:rPr>
        <w:t xml:space="preserve">. O dito prazo terá como regra xeral carácter improrrogable, agás causa de forza maior debidamente acreditada pola entidade interesada, que en todo caso </w:t>
      </w:r>
      <w:r w:rsidRPr="00410400">
        <w:rPr>
          <w:rFonts w:ascii="Helvetica LT Std Light" w:hAnsi="Helvetica LT Std Light" w:cs="Times New Roman"/>
          <w:bCs/>
          <w:lang w:val="gl-ES"/>
        </w:rPr>
        <w:lastRenderedPageBreak/>
        <w:t xml:space="preserve">deberá solicitar a oportuna prórroga antes do 30 de novembro. En ningún caso se poderán conceder prórrogas por un período superior a un mes e medio.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Tanto a xustificación como a renuncia</w:t>
      </w:r>
      <w:r w:rsidRPr="00410400">
        <w:rPr>
          <w:rFonts w:ascii="Helvetica LT Std Light" w:hAnsi="Helvetica LT Std Light" w:cs="Times New Roman"/>
          <w:bCs/>
          <w:lang w:val="gl-ES"/>
        </w:rPr>
        <w:t xml:space="preserve"> poderán presentarse en calquera dos lugares previstos na base quinta, de forma presencial ou telemática. </w:t>
      </w:r>
      <w:r w:rsidRPr="00410400">
        <w:rPr>
          <w:rFonts w:ascii="Helvetica LT Std Light" w:hAnsi="Helvetica LT Std Light" w:cs="Times New Roman"/>
          <w:lang w:val="gl-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12. Como regra xeral, as subvencións seranlle aboadas ao beneficiario unha vez xustificadas, no prazo máximo de trinta días naturais desde que se dite o acto administrativo no que se teña por xustificada a subvención.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Sen prexuízo do anterior, poderán realizarse pagos anticipados, a pedimento dos interesados, suxeitos á constitución de garantía por importe do 100% do anticipo solicitado. </w:t>
      </w:r>
      <w:r w:rsidRPr="00410400">
        <w:rPr>
          <w:rFonts w:ascii="Helvetica LT Std Light" w:hAnsi="Helvetica LT Std Light" w:cs="Times New Roman"/>
          <w:lang w:val="gl-ES"/>
        </w:rPr>
        <w:tab/>
        <w:t>Para estes efectos, admitiranse as seguintes garantías: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a) Aval de entidade de crédito</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b) Seguro de caución</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c) Fianza en metálico</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d) No suposto de subvencións por importe de ata 6.000 euros, admitirase fianza solidaria prestada por dúas ou máis persoas físicas e xurídicas, sempre que estas acrediten suficientemente a súa solvencia económica.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13. Poderán realizarse pagamentos a conta, tras 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do gasto correspondente.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artigo 37 da Lei xeral de subvencións.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 xml:space="preserve">Décimo quinta.- Obrigas dos beneficiarios: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 xml:space="preserve">Décimo sexta.- Compatibilidade con outras axudas ou subvencións públicas: </w:t>
      </w:r>
    </w:p>
    <w:p w:rsidR="00862258" w:rsidRPr="00410400" w:rsidRDefault="00862258" w:rsidP="00862258">
      <w:pPr>
        <w:spacing w:line="240" w:lineRule="auto"/>
        <w:contextualSpacing/>
        <w:jc w:val="both"/>
        <w:rPr>
          <w:rFonts w:ascii="Helvetica LT Std Light" w:hAnsi="Helvetica LT Std Light" w:cs="Times New Roman"/>
          <w:bCs/>
          <w:lang w:val="gl-ES"/>
        </w:rPr>
      </w:pPr>
      <w:r w:rsidRPr="00410400">
        <w:rPr>
          <w:rFonts w:ascii="Helvetica LT Std Light" w:hAnsi="Helvetica LT Std Light" w:cs="Times New Roman"/>
          <w:bCs/>
          <w:lang w:val="gl-ES"/>
        </w:rPr>
        <w:t xml:space="preserve">As subvencións concedidas ao abeiro desta convocatoria son compatibles con outras axudas ou subvencións públicas, concedidas por administracións distintas da propia Deputación de Ourense ou do seu organismo autónomo, o INORDE, para os mesmos gastos ou por entidades ou empresas privadas, sempre que o conxunto das ditas axudas non exceda do 100% do gasto da actividade subvencionada. </w:t>
      </w:r>
    </w:p>
    <w:p w:rsidR="00862258" w:rsidRPr="00410400" w:rsidRDefault="00862258" w:rsidP="00862258">
      <w:pPr>
        <w:spacing w:line="240" w:lineRule="auto"/>
        <w:contextualSpacing/>
        <w:jc w:val="both"/>
        <w:rPr>
          <w:rFonts w:ascii="Helvetica LT Std Light" w:hAnsi="Helvetica LT Std Light" w:cs="Times New Roman"/>
          <w:b/>
          <w:u w:val="single"/>
          <w:lang w:val="gl-ES"/>
        </w:rPr>
      </w:pPr>
      <w:r w:rsidRPr="00410400">
        <w:rPr>
          <w:rFonts w:ascii="Helvetica LT Std Light" w:hAnsi="Helvetica LT Std Light" w:cs="Times New Roman"/>
          <w:b/>
          <w:u w:val="single"/>
          <w:lang w:val="gl-ES"/>
        </w:rPr>
        <w:t>Décimo sétima.- Reintegro ou perda do dereito ao cobro das subvencións:</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En caso de incumprimento do beneficiario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Unha vez tramitado o expediente de reintegro ou perda do dereito á subvención, concederáselle ao interesado un prazo de quince días hábiles para que poida comparecer no expediente, tomar audiencia e, á vista deste, propor as  probas e </w:t>
      </w:r>
      <w:r w:rsidRPr="00410400">
        <w:rPr>
          <w:rFonts w:ascii="Helvetica LT Std Light" w:hAnsi="Helvetica LT Std Light" w:cs="Times New Roman"/>
          <w:lang w:val="gl-ES"/>
        </w:rPr>
        <w:lastRenderedPageBreak/>
        <w:t xml:space="preserve">realizar as alegacións que teña por conveniente. Concluídas estas actuacións e emitidos os informes oportunos, ditarase a resolución que corresponda pola Presidencia. </w:t>
      </w:r>
    </w:p>
    <w:p w:rsidR="00862258" w:rsidRPr="00410400" w:rsidRDefault="00862258" w:rsidP="00862258">
      <w:pPr>
        <w:spacing w:line="240" w:lineRule="auto"/>
        <w:contextualSpacing/>
        <w:jc w:val="both"/>
        <w:rPr>
          <w:rFonts w:ascii="Helvetica LT Std Light" w:hAnsi="Helvetica LT Std Light" w:cs="Times New Roman"/>
          <w:b/>
          <w:bCs/>
          <w:u w:val="single"/>
          <w:lang w:val="gl-ES"/>
        </w:rPr>
      </w:pPr>
      <w:r w:rsidRPr="00410400">
        <w:rPr>
          <w:rFonts w:ascii="Helvetica LT Std Light" w:hAnsi="Helvetica LT Std Light" w:cs="Times New Roman"/>
          <w:b/>
          <w:bCs/>
          <w:u w:val="single"/>
          <w:lang w:val="gl-ES"/>
        </w:rPr>
        <w:t>Décimo oitava.-  Normativa aplicable:</w:t>
      </w:r>
    </w:p>
    <w:p w:rsidR="00862258" w:rsidRPr="00410400" w:rsidRDefault="00862258" w:rsidP="00862258">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En todo o non disposto nestas bases seralle de aplicación a esta convocatoria e ás subvencións que se concedan ao seu abeiro o disposto na normativa de subvencións aplicable á administración local, así como na lexislación vixente en materia do procedemento administrativo común das administracións públicas.</w:t>
      </w:r>
    </w:p>
    <w:p w:rsidR="00212C9A" w:rsidRPr="00410400" w:rsidRDefault="00212C9A" w:rsidP="00E406E0">
      <w:pPr>
        <w:spacing w:line="240" w:lineRule="auto"/>
        <w:contextualSpacing/>
        <w:jc w:val="both"/>
        <w:rPr>
          <w:rFonts w:ascii="Helvetica LT Std Light" w:hAnsi="Helvetica LT Std Light" w:cs="Times New Roman"/>
          <w:lang w:val="gl-ES"/>
        </w:rPr>
      </w:pPr>
      <w:r w:rsidRPr="00410400">
        <w:rPr>
          <w:rFonts w:ascii="Helvetica LT Std Light" w:hAnsi="Helvetica LT Std Light" w:cs="Times New Roman"/>
          <w:lang w:val="gl-ES"/>
        </w:rPr>
        <w:t xml:space="preserve">Contra este acordo pódese interpor, </w:t>
      </w:r>
      <w:proofErr w:type="spellStart"/>
      <w:r w:rsidRPr="00410400">
        <w:rPr>
          <w:rFonts w:ascii="Helvetica LT Std Light" w:hAnsi="Helvetica LT Std Light" w:cs="Times New Roman"/>
          <w:lang w:val="gl-ES"/>
        </w:rPr>
        <w:t>potestativamente</w:t>
      </w:r>
      <w:proofErr w:type="spellEnd"/>
      <w:r w:rsidRPr="00410400">
        <w:rPr>
          <w:rFonts w:ascii="Helvetica LT Std Light" w:hAnsi="Helvetica LT Std Light" w:cs="Times New Roman"/>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sectPr w:rsidR="00212C9A" w:rsidRPr="0041040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LT Std Light">
    <w:panose1 w:val="020B0403020202020204"/>
    <w:charset w:val="00"/>
    <w:family w:val="swiss"/>
    <w:notTrueType/>
    <w:pitch w:val="variable"/>
    <w:sig w:usb0="800000AF" w:usb1="4000204A" w:usb2="00000000" w:usb3="00000000" w:csb0="00000001" w:csb1="00000000"/>
  </w:font>
  <w:font w:name="Helvetica">
    <w:panose1 w:val="020B0604020202020204"/>
    <w:charset w:val="00"/>
    <w:family w:val="auto"/>
    <w:pitch w:val="variable"/>
    <w:sig w:usb0="E0002AFF" w:usb1="5000785B"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47F9A"/>
    <w:multiLevelType w:val="hybridMultilevel"/>
    <w:tmpl w:val="203AAA56"/>
    <w:lvl w:ilvl="0" w:tplc="88604FA0">
      <w:start w:val="1"/>
      <w:numFmt w:val="decimal"/>
      <w:lvlText w:val="%1."/>
      <w:lvlJc w:val="left"/>
      <w:pPr>
        <w:ind w:left="1065" w:hanging="360"/>
      </w:pPr>
      <w:rPr>
        <w:color w:val="auto"/>
      </w:r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 w15:restartNumberingAfterBreak="0">
    <w:nsid w:val="06D13784"/>
    <w:multiLevelType w:val="hybridMultilevel"/>
    <w:tmpl w:val="286AD492"/>
    <w:lvl w:ilvl="0" w:tplc="0C0A0001">
      <w:start w:val="1"/>
      <w:numFmt w:val="bullet"/>
      <w:lvlText w:val=""/>
      <w:lvlJc w:val="left"/>
      <w:pPr>
        <w:ind w:left="1545" w:hanging="360"/>
      </w:pPr>
      <w:rPr>
        <w:rFonts w:ascii="Symbol" w:hAnsi="Symbol" w:hint="default"/>
      </w:rPr>
    </w:lvl>
    <w:lvl w:ilvl="1" w:tplc="0C0A0003" w:tentative="1">
      <w:start w:val="1"/>
      <w:numFmt w:val="bullet"/>
      <w:lvlText w:val="o"/>
      <w:lvlJc w:val="left"/>
      <w:pPr>
        <w:ind w:left="2265" w:hanging="360"/>
      </w:pPr>
      <w:rPr>
        <w:rFonts w:ascii="Courier New" w:hAnsi="Courier New" w:cs="Courier New" w:hint="default"/>
      </w:rPr>
    </w:lvl>
    <w:lvl w:ilvl="2" w:tplc="0C0A0005" w:tentative="1">
      <w:start w:val="1"/>
      <w:numFmt w:val="bullet"/>
      <w:lvlText w:val=""/>
      <w:lvlJc w:val="left"/>
      <w:pPr>
        <w:ind w:left="2985" w:hanging="360"/>
      </w:pPr>
      <w:rPr>
        <w:rFonts w:ascii="Wingdings" w:hAnsi="Wingdings" w:hint="default"/>
      </w:rPr>
    </w:lvl>
    <w:lvl w:ilvl="3" w:tplc="0C0A0001" w:tentative="1">
      <w:start w:val="1"/>
      <w:numFmt w:val="bullet"/>
      <w:lvlText w:val=""/>
      <w:lvlJc w:val="left"/>
      <w:pPr>
        <w:ind w:left="3705" w:hanging="360"/>
      </w:pPr>
      <w:rPr>
        <w:rFonts w:ascii="Symbol" w:hAnsi="Symbol" w:hint="default"/>
      </w:rPr>
    </w:lvl>
    <w:lvl w:ilvl="4" w:tplc="0C0A0003" w:tentative="1">
      <w:start w:val="1"/>
      <w:numFmt w:val="bullet"/>
      <w:lvlText w:val="o"/>
      <w:lvlJc w:val="left"/>
      <w:pPr>
        <w:ind w:left="4425" w:hanging="360"/>
      </w:pPr>
      <w:rPr>
        <w:rFonts w:ascii="Courier New" w:hAnsi="Courier New" w:cs="Courier New" w:hint="default"/>
      </w:rPr>
    </w:lvl>
    <w:lvl w:ilvl="5" w:tplc="0C0A0005" w:tentative="1">
      <w:start w:val="1"/>
      <w:numFmt w:val="bullet"/>
      <w:lvlText w:val=""/>
      <w:lvlJc w:val="left"/>
      <w:pPr>
        <w:ind w:left="5145" w:hanging="360"/>
      </w:pPr>
      <w:rPr>
        <w:rFonts w:ascii="Wingdings" w:hAnsi="Wingdings" w:hint="default"/>
      </w:rPr>
    </w:lvl>
    <w:lvl w:ilvl="6" w:tplc="0C0A0001" w:tentative="1">
      <w:start w:val="1"/>
      <w:numFmt w:val="bullet"/>
      <w:lvlText w:val=""/>
      <w:lvlJc w:val="left"/>
      <w:pPr>
        <w:ind w:left="5865" w:hanging="360"/>
      </w:pPr>
      <w:rPr>
        <w:rFonts w:ascii="Symbol" w:hAnsi="Symbol" w:hint="default"/>
      </w:rPr>
    </w:lvl>
    <w:lvl w:ilvl="7" w:tplc="0C0A0003" w:tentative="1">
      <w:start w:val="1"/>
      <w:numFmt w:val="bullet"/>
      <w:lvlText w:val="o"/>
      <w:lvlJc w:val="left"/>
      <w:pPr>
        <w:ind w:left="6585" w:hanging="360"/>
      </w:pPr>
      <w:rPr>
        <w:rFonts w:ascii="Courier New" w:hAnsi="Courier New" w:cs="Courier New" w:hint="default"/>
      </w:rPr>
    </w:lvl>
    <w:lvl w:ilvl="8" w:tplc="0C0A0005" w:tentative="1">
      <w:start w:val="1"/>
      <w:numFmt w:val="bullet"/>
      <w:lvlText w:val=""/>
      <w:lvlJc w:val="left"/>
      <w:pPr>
        <w:ind w:left="7305" w:hanging="360"/>
      </w:pPr>
      <w:rPr>
        <w:rFonts w:ascii="Wingdings" w:hAnsi="Wingdings" w:hint="default"/>
      </w:rPr>
    </w:lvl>
  </w:abstractNum>
  <w:abstractNum w:abstractNumId="2"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3"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F705332"/>
    <w:multiLevelType w:val="hybridMultilevel"/>
    <w:tmpl w:val="12DCD95E"/>
    <w:lvl w:ilvl="0" w:tplc="FFFFFFFF">
      <w:start w:val="1"/>
      <w:numFmt w:val="lowerLetter"/>
      <w:lvlText w:val="%1)"/>
      <w:lvlJc w:val="left"/>
      <w:pPr>
        <w:tabs>
          <w:tab w:val="num" w:pos="1065"/>
        </w:tabs>
        <w:ind w:left="1065" w:hanging="360"/>
      </w:pPr>
      <w:rPr>
        <w:rFonts w:hint="default"/>
      </w:rPr>
    </w:lvl>
    <w:lvl w:ilvl="1" w:tplc="FFFFFFFF">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tentative="1">
      <w:start w:val="1"/>
      <w:numFmt w:val="bullet"/>
      <w:lvlText w:val="o"/>
      <w:lvlJc w:val="left"/>
      <w:pPr>
        <w:tabs>
          <w:tab w:val="num" w:pos="1500"/>
        </w:tabs>
        <w:ind w:left="1500" w:hanging="360"/>
      </w:pPr>
      <w:rPr>
        <w:rFonts w:ascii="Courier New" w:hAnsi="Courier New" w:cs="Courier New"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cs="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cs="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3023600F"/>
    <w:multiLevelType w:val="hybridMultilevel"/>
    <w:tmpl w:val="BC3CE02E"/>
    <w:lvl w:ilvl="0" w:tplc="0C0A0001">
      <w:start w:val="1"/>
      <w:numFmt w:val="bullet"/>
      <w:lvlText w:val=""/>
      <w:lvlJc w:val="left"/>
      <w:pPr>
        <w:ind w:left="1500" w:hanging="360"/>
      </w:pPr>
      <w:rPr>
        <w:rFonts w:ascii="Symbol" w:hAnsi="Symbol" w:hint="default"/>
      </w:rPr>
    </w:lvl>
    <w:lvl w:ilvl="1" w:tplc="0C0A0003">
      <w:start w:val="1"/>
      <w:numFmt w:val="bullet"/>
      <w:lvlText w:val="o"/>
      <w:lvlJc w:val="left"/>
      <w:pPr>
        <w:ind w:left="2220" w:hanging="360"/>
      </w:pPr>
      <w:rPr>
        <w:rFonts w:ascii="Courier New" w:hAnsi="Courier New" w:cs="Courier New" w:hint="default"/>
      </w:rPr>
    </w:lvl>
    <w:lvl w:ilvl="2" w:tplc="0C0A0005">
      <w:start w:val="1"/>
      <w:numFmt w:val="bullet"/>
      <w:lvlText w:val=""/>
      <w:lvlJc w:val="left"/>
      <w:pPr>
        <w:ind w:left="2940" w:hanging="360"/>
      </w:pPr>
      <w:rPr>
        <w:rFonts w:ascii="Wingdings" w:hAnsi="Wingdings" w:hint="default"/>
      </w:rPr>
    </w:lvl>
    <w:lvl w:ilvl="3" w:tplc="0C0A0001">
      <w:start w:val="1"/>
      <w:numFmt w:val="bullet"/>
      <w:lvlText w:val=""/>
      <w:lvlJc w:val="left"/>
      <w:pPr>
        <w:ind w:left="3660" w:hanging="360"/>
      </w:pPr>
      <w:rPr>
        <w:rFonts w:ascii="Symbol" w:hAnsi="Symbol" w:hint="default"/>
      </w:rPr>
    </w:lvl>
    <w:lvl w:ilvl="4" w:tplc="0C0A0003">
      <w:start w:val="1"/>
      <w:numFmt w:val="bullet"/>
      <w:lvlText w:val="o"/>
      <w:lvlJc w:val="left"/>
      <w:pPr>
        <w:ind w:left="4380" w:hanging="360"/>
      </w:pPr>
      <w:rPr>
        <w:rFonts w:ascii="Courier New" w:hAnsi="Courier New" w:cs="Courier New" w:hint="default"/>
      </w:rPr>
    </w:lvl>
    <w:lvl w:ilvl="5" w:tplc="0C0A0005">
      <w:start w:val="1"/>
      <w:numFmt w:val="bullet"/>
      <w:lvlText w:val=""/>
      <w:lvlJc w:val="left"/>
      <w:pPr>
        <w:ind w:left="5100" w:hanging="360"/>
      </w:pPr>
      <w:rPr>
        <w:rFonts w:ascii="Wingdings" w:hAnsi="Wingdings" w:hint="default"/>
      </w:rPr>
    </w:lvl>
    <w:lvl w:ilvl="6" w:tplc="0C0A0001">
      <w:start w:val="1"/>
      <w:numFmt w:val="bullet"/>
      <w:lvlText w:val=""/>
      <w:lvlJc w:val="left"/>
      <w:pPr>
        <w:ind w:left="5820" w:hanging="360"/>
      </w:pPr>
      <w:rPr>
        <w:rFonts w:ascii="Symbol" w:hAnsi="Symbol" w:hint="default"/>
      </w:rPr>
    </w:lvl>
    <w:lvl w:ilvl="7" w:tplc="0C0A0003">
      <w:start w:val="1"/>
      <w:numFmt w:val="bullet"/>
      <w:lvlText w:val="o"/>
      <w:lvlJc w:val="left"/>
      <w:pPr>
        <w:ind w:left="6540" w:hanging="360"/>
      </w:pPr>
      <w:rPr>
        <w:rFonts w:ascii="Courier New" w:hAnsi="Courier New" w:cs="Courier New" w:hint="default"/>
      </w:rPr>
    </w:lvl>
    <w:lvl w:ilvl="8" w:tplc="0C0A0005">
      <w:start w:val="1"/>
      <w:numFmt w:val="bullet"/>
      <w:lvlText w:val=""/>
      <w:lvlJc w:val="left"/>
      <w:pPr>
        <w:ind w:left="7260" w:hanging="360"/>
      </w:pPr>
      <w:rPr>
        <w:rFonts w:ascii="Wingdings" w:hAnsi="Wingdings" w:hint="default"/>
      </w:rPr>
    </w:lvl>
  </w:abstractNum>
  <w:abstractNum w:abstractNumId="8" w15:restartNumberingAfterBreak="0">
    <w:nsid w:val="382810B4"/>
    <w:multiLevelType w:val="hybridMultilevel"/>
    <w:tmpl w:val="020CD97E"/>
    <w:lvl w:ilvl="0" w:tplc="67C42B78">
      <w:numFmt w:val="bullet"/>
      <w:lvlText w:val="-"/>
      <w:lvlJc w:val="left"/>
      <w:pPr>
        <w:ind w:left="1068" w:hanging="360"/>
      </w:pPr>
      <w:rPr>
        <w:rFonts w:ascii="Times New Roman" w:eastAsiaTheme="minorHAnsi"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9" w15:restartNumberingAfterBreak="0">
    <w:nsid w:val="385D7AC4"/>
    <w:multiLevelType w:val="hybridMultilevel"/>
    <w:tmpl w:val="D0642164"/>
    <w:lvl w:ilvl="0" w:tplc="FFFFFFFF">
      <w:start w:val="1"/>
      <w:numFmt w:val="lowerLetter"/>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0" w15:restartNumberingAfterBreak="0">
    <w:nsid w:val="4260150F"/>
    <w:multiLevelType w:val="hybridMultilevel"/>
    <w:tmpl w:val="E50A6B2C"/>
    <w:lvl w:ilvl="0" w:tplc="0C0A0001">
      <w:start w:val="1"/>
      <w:numFmt w:val="bullet"/>
      <w:lvlText w:val=""/>
      <w:lvlJc w:val="left"/>
      <w:pPr>
        <w:tabs>
          <w:tab w:val="num" w:pos="1575"/>
        </w:tabs>
        <w:ind w:left="1575" w:hanging="360"/>
      </w:pPr>
      <w:rPr>
        <w:rFonts w:ascii="Symbol" w:hAnsi="Symbol" w:hint="default"/>
      </w:rPr>
    </w:lvl>
    <w:lvl w:ilvl="1" w:tplc="0C0A0003" w:tentative="1">
      <w:start w:val="1"/>
      <w:numFmt w:val="bullet"/>
      <w:lvlText w:val="o"/>
      <w:lvlJc w:val="left"/>
      <w:pPr>
        <w:tabs>
          <w:tab w:val="num" w:pos="2295"/>
        </w:tabs>
        <w:ind w:left="2295" w:hanging="360"/>
      </w:pPr>
      <w:rPr>
        <w:rFonts w:ascii="Courier New" w:hAnsi="Courier New" w:cs="Courier New" w:hint="default"/>
      </w:rPr>
    </w:lvl>
    <w:lvl w:ilvl="2" w:tplc="0C0A0005" w:tentative="1">
      <w:start w:val="1"/>
      <w:numFmt w:val="bullet"/>
      <w:lvlText w:val=""/>
      <w:lvlJc w:val="left"/>
      <w:pPr>
        <w:tabs>
          <w:tab w:val="num" w:pos="3015"/>
        </w:tabs>
        <w:ind w:left="3015" w:hanging="360"/>
      </w:pPr>
      <w:rPr>
        <w:rFonts w:ascii="Wingdings" w:hAnsi="Wingdings" w:hint="default"/>
      </w:rPr>
    </w:lvl>
    <w:lvl w:ilvl="3" w:tplc="0C0A0001" w:tentative="1">
      <w:start w:val="1"/>
      <w:numFmt w:val="bullet"/>
      <w:lvlText w:val=""/>
      <w:lvlJc w:val="left"/>
      <w:pPr>
        <w:tabs>
          <w:tab w:val="num" w:pos="3735"/>
        </w:tabs>
        <w:ind w:left="3735" w:hanging="360"/>
      </w:pPr>
      <w:rPr>
        <w:rFonts w:ascii="Symbol" w:hAnsi="Symbol" w:hint="default"/>
      </w:rPr>
    </w:lvl>
    <w:lvl w:ilvl="4" w:tplc="0C0A0003" w:tentative="1">
      <w:start w:val="1"/>
      <w:numFmt w:val="bullet"/>
      <w:lvlText w:val="o"/>
      <w:lvlJc w:val="left"/>
      <w:pPr>
        <w:tabs>
          <w:tab w:val="num" w:pos="4455"/>
        </w:tabs>
        <w:ind w:left="4455" w:hanging="360"/>
      </w:pPr>
      <w:rPr>
        <w:rFonts w:ascii="Courier New" w:hAnsi="Courier New" w:cs="Courier New" w:hint="default"/>
      </w:rPr>
    </w:lvl>
    <w:lvl w:ilvl="5" w:tplc="0C0A0005" w:tentative="1">
      <w:start w:val="1"/>
      <w:numFmt w:val="bullet"/>
      <w:lvlText w:val=""/>
      <w:lvlJc w:val="left"/>
      <w:pPr>
        <w:tabs>
          <w:tab w:val="num" w:pos="5175"/>
        </w:tabs>
        <w:ind w:left="5175" w:hanging="360"/>
      </w:pPr>
      <w:rPr>
        <w:rFonts w:ascii="Wingdings" w:hAnsi="Wingdings" w:hint="default"/>
      </w:rPr>
    </w:lvl>
    <w:lvl w:ilvl="6" w:tplc="0C0A0001" w:tentative="1">
      <w:start w:val="1"/>
      <w:numFmt w:val="bullet"/>
      <w:lvlText w:val=""/>
      <w:lvlJc w:val="left"/>
      <w:pPr>
        <w:tabs>
          <w:tab w:val="num" w:pos="5895"/>
        </w:tabs>
        <w:ind w:left="5895" w:hanging="360"/>
      </w:pPr>
      <w:rPr>
        <w:rFonts w:ascii="Symbol" w:hAnsi="Symbol" w:hint="default"/>
      </w:rPr>
    </w:lvl>
    <w:lvl w:ilvl="7" w:tplc="0C0A0003" w:tentative="1">
      <w:start w:val="1"/>
      <w:numFmt w:val="bullet"/>
      <w:lvlText w:val="o"/>
      <w:lvlJc w:val="left"/>
      <w:pPr>
        <w:tabs>
          <w:tab w:val="num" w:pos="6615"/>
        </w:tabs>
        <w:ind w:left="6615" w:hanging="360"/>
      </w:pPr>
      <w:rPr>
        <w:rFonts w:ascii="Courier New" w:hAnsi="Courier New" w:cs="Courier New" w:hint="default"/>
      </w:rPr>
    </w:lvl>
    <w:lvl w:ilvl="8" w:tplc="0C0A0005" w:tentative="1">
      <w:start w:val="1"/>
      <w:numFmt w:val="bullet"/>
      <w:lvlText w:val=""/>
      <w:lvlJc w:val="left"/>
      <w:pPr>
        <w:tabs>
          <w:tab w:val="num" w:pos="7335"/>
        </w:tabs>
        <w:ind w:left="7335" w:hanging="360"/>
      </w:pPr>
      <w:rPr>
        <w:rFonts w:ascii="Wingdings" w:hAnsi="Wingdings" w:hint="default"/>
      </w:rPr>
    </w:lvl>
  </w:abstractNum>
  <w:abstractNum w:abstractNumId="11"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483C77B1"/>
    <w:multiLevelType w:val="hybridMultilevel"/>
    <w:tmpl w:val="2432F5F2"/>
    <w:lvl w:ilvl="0" w:tplc="0C0A0001">
      <w:start w:val="1"/>
      <w:numFmt w:val="bullet"/>
      <w:lvlText w:val=""/>
      <w:lvlJc w:val="left"/>
      <w:pPr>
        <w:ind w:left="1140" w:hanging="360"/>
      </w:pPr>
      <w:rPr>
        <w:rFonts w:ascii="Symbol" w:hAnsi="Symbol" w:hint="default"/>
      </w:rPr>
    </w:lvl>
    <w:lvl w:ilvl="1" w:tplc="0C0A0003" w:tentative="1">
      <w:start w:val="1"/>
      <w:numFmt w:val="bullet"/>
      <w:lvlText w:val="o"/>
      <w:lvlJc w:val="left"/>
      <w:pPr>
        <w:ind w:left="1860" w:hanging="360"/>
      </w:pPr>
      <w:rPr>
        <w:rFonts w:ascii="Courier New" w:hAnsi="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3" w15:restartNumberingAfterBreak="0">
    <w:nsid w:val="4BD14930"/>
    <w:multiLevelType w:val="hybridMultilevel"/>
    <w:tmpl w:val="6234DF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E17621F"/>
    <w:multiLevelType w:val="hybridMultilevel"/>
    <w:tmpl w:val="6E0402C2"/>
    <w:lvl w:ilvl="0" w:tplc="643E356A">
      <w:start w:val="1"/>
      <w:numFmt w:val="decimal"/>
      <w:lvlText w:val="%1)"/>
      <w:lvlJc w:val="left"/>
      <w:pPr>
        <w:tabs>
          <w:tab w:val="num" w:pos="720"/>
        </w:tabs>
        <w:ind w:left="720" w:hanging="360"/>
      </w:pPr>
      <w:rPr>
        <w:rFonts w:hint="default"/>
        <w:b/>
        <w:i/>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8"/>
  </w:num>
  <w:num w:numId="3">
    <w:abstractNumId w:val="12"/>
  </w:num>
  <w:num w:numId="4">
    <w:abstractNumId w:val="1"/>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3AB"/>
    <w:rsid w:val="000115B0"/>
    <w:rsid w:val="00022365"/>
    <w:rsid w:val="0005065B"/>
    <w:rsid w:val="00060138"/>
    <w:rsid w:val="00076B1F"/>
    <w:rsid w:val="000A40A4"/>
    <w:rsid w:val="000A506E"/>
    <w:rsid w:val="000B65FD"/>
    <w:rsid w:val="000F1D4E"/>
    <w:rsid w:val="000F6099"/>
    <w:rsid w:val="00105557"/>
    <w:rsid w:val="0015266B"/>
    <w:rsid w:val="00167469"/>
    <w:rsid w:val="00171524"/>
    <w:rsid w:val="00176068"/>
    <w:rsid w:val="001A2938"/>
    <w:rsid w:val="001A73D7"/>
    <w:rsid w:val="001C5807"/>
    <w:rsid w:val="001D2AE3"/>
    <w:rsid w:val="00206232"/>
    <w:rsid w:val="00212C9A"/>
    <w:rsid w:val="00213901"/>
    <w:rsid w:val="00243E44"/>
    <w:rsid w:val="0024741F"/>
    <w:rsid w:val="00262FC4"/>
    <w:rsid w:val="002848B3"/>
    <w:rsid w:val="002A1147"/>
    <w:rsid w:val="002B191D"/>
    <w:rsid w:val="002E55A3"/>
    <w:rsid w:val="002F281A"/>
    <w:rsid w:val="002F771E"/>
    <w:rsid w:val="003569BB"/>
    <w:rsid w:val="00357422"/>
    <w:rsid w:val="00377385"/>
    <w:rsid w:val="003C6017"/>
    <w:rsid w:val="00400F82"/>
    <w:rsid w:val="00410400"/>
    <w:rsid w:val="00477CA0"/>
    <w:rsid w:val="004964F8"/>
    <w:rsid w:val="004B31CC"/>
    <w:rsid w:val="004B5E8F"/>
    <w:rsid w:val="0050679E"/>
    <w:rsid w:val="00530C15"/>
    <w:rsid w:val="00534161"/>
    <w:rsid w:val="005342C3"/>
    <w:rsid w:val="00557211"/>
    <w:rsid w:val="00560B30"/>
    <w:rsid w:val="00573E6A"/>
    <w:rsid w:val="00593B83"/>
    <w:rsid w:val="005B6D4B"/>
    <w:rsid w:val="005C53AB"/>
    <w:rsid w:val="005D254F"/>
    <w:rsid w:val="00604B66"/>
    <w:rsid w:val="0060668A"/>
    <w:rsid w:val="00633D05"/>
    <w:rsid w:val="00671180"/>
    <w:rsid w:val="00684A29"/>
    <w:rsid w:val="0069067B"/>
    <w:rsid w:val="00735944"/>
    <w:rsid w:val="007436FE"/>
    <w:rsid w:val="00761F64"/>
    <w:rsid w:val="007873A0"/>
    <w:rsid w:val="00800022"/>
    <w:rsid w:val="00800023"/>
    <w:rsid w:val="00821954"/>
    <w:rsid w:val="00821AD7"/>
    <w:rsid w:val="0083362E"/>
    <w:rsid w:val="00851C1B"/>
    <w:rsid w:val="00862258"/>
    <w:rsid w:val="008948C7"/>
    <w:rsid w:val="00895A59"/>
    <w:rsid w:val="008960A5"/>
    <w:rsid w:val="008A6070"/>
    <w:rsid w:val="008F39DB"/>
    <w:rsid w:val="008F74BB"/>
    <w:rsid w:val="009049D0"/>
    <w:rsid w:val="00911D45"/>
    <w:rsid w:val="00933B23"/>
    <w:rsid w:val="00935C9E"/>
    <w:rsid w:val="00961256"/>
    <w:rsid w:val="00980C1E"/>
    <w:rsid w:val="00996354"/>
    <w:rsid w:val="009B20E8"/>
    <w:rsid w:val="009C3416"/>
    <w:rsid w:val="009E479E"/>
    <w:rsid w:val="009F6124"/>
    <w:rsid w:val="00A47F24"/>
    <w:rsid w:val="00A66A41"/>
    <w:rsid w:val="00A95B64"/>
    <w:rsid w:val="00A96048"/>
    <w:rsid w:val="00AD7963"/>
    <w:rsid w:val="00AF7EA1"/>
    <w:rsid w:val="00B2774E"/>
    <w:rsid w:val="00B7468A"/>
    <w:rsid w:val="00BA2DAC"/>
    <w:rsid w:val="00BC294F"/>
    <w:rsid w:val="00BD0B26"/>
    <w:rsid w:val="00BD709C"/>
    <w:rsid w:val="00BE5D4F"/>
    <w:rsid w:val="00BF5F0A"/>
    <w:rsid w:val="00C349F0"/>
    <w:rsid w:val="00C405BE"/>
    <w:rsid w:val="00C47A49"/>
    <w:rsid w:val="00C84F41"/>
    <w:rsid w:val="00CC190A"/>
    <w:rsid w:val="00CE2E71"/>
    <w:rsid w:val="00D11623"/>
    <w:rsid w:val="00D4081B"/>
    <w:rsid w:val="00D41C17"/>
    <w:rsid w:val="00D55B8D"/>
    <w:rsid w:val="00D76856"/>
    <w:rsid w:val="00D92742"/>
    <w:rsid w:val="00DA511D"/>
    <w:rsid w:val="00DA5B34"/>
    <w:rsid w:val="00DE52AC"/>
    <w:rsid w:val="00DE5645"/>
    <w:rsid w:val="00DE5E7A"/>
    <w:rsid w:val="00E06187"/>
    <w:rsid w:val="00E1346F"/>
    <w:rsid w:val="00E140C1"/>
    <w:rsid w:val="00E32EE6"/>
    <w:rsid w:val="00E406E0"/>
    <w:rsid w:val="00E54E22"/>
    <w:rsid w:val="00E558EC"/>
    <w:rsid w:val="00EC1891"/>
    <w:rsid w:val="00ED5143"/>
    <w:rsid w:val="00F02A64"/>
    <w:rsid w:val="00F04E1D"/>
    <w:rsid w:val="00F422AA"/>
    <w:rsid w:val="00F47CA3"/>
    <w:rsid w:val="00F74FCB"/>
    <w:rsid w:val="00F761A7"/>
    <w:rsid w:val="00FB26BE"/>
    <w:rsid w:val="00FF5B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71524"/>
    <w:pPr>
      <w:ind w:left="720"/>
      <w:contextualSpacing/>
    </w:pPr>
  </w:style>
  <w:style w:type="paragraph" w:styleId="Textodeglobo">
    <w:name w:val="Balloon Text"/>
    <w:basedOn w:val="Normal"/>
    <w:link w:val="TextodegloboCar"/>
    <w:uiPriority w:val="99"/>
    <w:semiHidden/>
    <w:unhideWhenUsed/>
    <w:rsid w:val="002A114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1147"/>
    <w:rPr>
      <w:rFonts w:ascii="Segoe UI" w:hAnsi="Segoe UI" w:cs="Segoe UI"/>
      <w:sz w:val="18"/>
      <w:szCs w:val="18"/>
    </w:rPr>
  </w:style>
  <w:style w:type="character" w:styleId="Hipervnculo">
    <w:name w:val="Hyperlink"/>
    <w:basedOn w:val="Fuentedeprrafopredeter"/>
    <w:uiPriority w:val="99"/>
    <w:unhideWhenUsed/>
    <w:rsid w:val="008622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13</Pages>
  <Words>6720</Words>
  <Characters>36965</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JESUS VAZQUEZ PRIETO</cp:lastModifiedBy>
  <cp:revision>3</cp:revision>
  <cp:lastPrinted>2024-06-17T08:34:00Z</cp:lastPrinted>
  <dcterms:created xsi:type="dcterms:W3CDTF">2025-03-12T09:37:00Z</dcterms:created>
  <dcterms:modified xsi:type="dcterms:W3CDTF">2025-03-13T13:39:00Z</dcterms:modified>
</cp:coreProperties>
</file>