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4C905" w14:textId="77777777" w:rsidR="0023432E" w:rsidRPr="00F853AE" w:rsidRDefault="00B7112F" w:rsidP="00F853AE">
      <w:pPr>
        <w:spacing w:line="240" w:lineRule="auto"/>
        <w:jc w:val="both"/>
        <w:rPr>
          <w:rFonts w:ascii="Arial" w:eastAsia="Arial" w:hAnsi="Arial" w:cs="Arial"/>
          <w:b/>
        </w:rPr>
      </w:pPr>
      <w:r w:rsidRPr="00F853AE">
        <w:rPr>
          <w:rFonts w:ascii="Arial" w:eastAsia="Arial" w:hAnsi="Arial" w:cs="Arial"/>
          <w:b/>
        </w:rPr>
        <w:t>ORDEN EEI</w:t>
      </w:r>
      <w:r w:rsidRPr="00EC0C8C">
        <w:rPr>
          <w:rFonts w:ascii="Arial" w:eastAsia="Arial" w:hAnsi="Arial" w:cs="Arial"/>
          <w:b/>
          <w:highlight w:val="yellow"/>
        </w:rPr>
        <w:t>/     /202</w:t>
      </w:r>
      <w:r w:rsidR="00206E62">
        <w:rPr>
          <w:rFonts w:ascii="Arial" w:eastAsia="Arial" w:hAnsi="Arial" w:cs="Arial"/>
          <w:b/>
          <w:highlight w:val="yellow"/>
        </w:rPr>
        <w:t>5</w:t>
      </w:r>
      <w:r w:rsidRPr="00EC0C8C">
        <w:rPr>
          <w:rFonts w:ascii="Arial" w:eastAsia="Arial" w:hAnsi="Arial" w:cs="Arial"/>
          <w:b/>
          <w:highlight w:val="yellow"/>
        </w:rPr>
        <w:t>, de XX de 202</w:t>
      </w:r>
      <w:r w:rsidR="00206E62">
        <w:rPr>
          <w:rFonts w:ascii="Arial" w:eastAsia="Arial" w:hAnsi="Arial" w:cs="Arial"/>
          <w:b/>
        </w:rPr>
        <w:t>5</w:t>
      </w:r>
      <w:r w:rsidRPr="00F853AE">
        <w:rPr>
          <w:rFonts w:ascii="Arial" w:eastAsia="Arial" w:hAnsi="Arial" w:cs="Arial"/>
          <w:b/>
        </w:rPr>
        <w:t>, por la que se c</w:t>
      </w:r>
      <w:r w:rsidR="00474830" w:rsidRPr="00F853AE">
        <w:rPr>
          <w:rFonts w:ascii="Arial" w:eastAsia="Arial" w:hAnsi="Arial" w:cs="Arial"/>
          <w:b/>
        </w:rPr>
        <w:t>onvocan para el ejercicio 202</w:t>
      </w:r>
      <w:r w:rsidR="00206E62">
        <w:rPr>
          <w:rFonts w:ascii="Arial" w:eastAsia="Arial" w:hAnsi="Arial" w:cs="Arial"/>
          <w:b/>
        </w:rPr>
        <w:t>5</w:t>
      </w:r>
      <w:r w:rsidR="00474830" w:rsidRPr="00F853AE">
        <w:rPr>
          <w:rFonts w:ascii="Arial" w:eastAsia="Arial" w:hAnsi="Arial" w:cs="Arial"/>
          <w:b/>
        </w:rPr>
        <w:t xml:space="preserve">, </w:t>
      </w:r>
      <w:r w:rsidRPr="00F853AE">
        <w:rPr>
          <w:rFonts w:ascii="Arial" w:eastAsia="Arial" w:hAnsi="Arial" w:cs="Arial"/>
          <w:b/>
        </w:rPr>
        <w:t>las ayudas para favorecer la innovación me</w:t>
      </w:r>
      <w:r w:rsidR="00474830" w:rsidRPr="00F853AE">
        <w:rPr>
          <w:rFonts w:ascii="Arial" w:eastAsia="Arial" w:hAnsi="Arial" w:cs="Arial"/>
          <w:b/>
        </w:rPr>
        <w:t xml:space="preserve">diante el desarrollo del diseño </w:t>
      </w:r>
      <w:r w:rsidRPr="00F853AE">
        <w:rPr>
          <w:rFonts w:ascii="Arial" w:eastAsia="Arial" w:hAnsi="Arial" w:cs="Arial"/>
          <w:b/>
        </w:rPr>
        <w:t>industrial y su gestión, en el marco del program</w:t>
      </w:r>
      <w:r w:rsidR="00474830" w:rsidRPr="00F853AE">
        <w:rPr>
          <w:rFonts w:ascii="Arial" w:eastAsia="Arial" w:hAnsi="Arial" w:cs="Arial"/>
          <w:b/>
        </w:rPr>
        <w:t xml:space="preserve">a de Ayudas a la Industria y la </w:t>
      </w:r>
      <w:r w:rsidRPr="00F853AE">
        <w:rPr>
          <w:rFonts w:ascii="Arial" w:eastAsia="Arial" w:hAnsi="Arial" w:cs="Arial"/>
          <w:b/>
        </w:rPr>
        <w:t>PYME en Aragón (PAIP)</w:t>
      </w:r>
    </w:p>
    <w:p w14:paraId="1550A6D4" w14:textId="0B7C351C"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Tal y como indica el documento de la Comisión Europea COM (2022) 83 final “Hacia una economía ecológica, digital y </w:t>
      </w:r>
      <w:proofErr w:type="spellStart"/>
      <w:r w:rsidR="006B45E0">
        <w:rPr>
          <w:rFonts w:ascii="Arial" w:eastAsia="Arial" w:hAnsi="Arial" w:cs="Arial"/>
        </w:rPr>
        <w:t>resiliente</w:t>
      </w:r>
      <w:proofErr w:type="spellEnd"/>
      <w:r w:rsidRPr="00206E62">
        <w:rPr>
          <w:rFonts w:ascii="Arial" w:eastAsia="Arial" w:hAnsi="Arial" w:cs="Arial"/>
        </w:rPr>
        <w:t xml:space="preserve">: nuestro modelo europeo de crecimiento”, la economía europea está experimentando transformaciones sin precedentes hacia un futuro ecológico y digital justo, en un contexto de enormes incertidumbres vinculadas a las perspectivas mundial y de seguridad. </w:t>
      </w:r>
    </w:p>
    <w:p w14:paraId="521CCD9C"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Como referencias fundamentales y principales de las estrategias a nivel europeo para pilotar la transformación de la economía, se tienen en cuenta las siguientes disposiciones comunitarias: </w:t>
      </w:r>
    </w:p>
    <w:p w14:paraId="3608B529" w14:textId="77777777" w:rsidR="0023432E" w:rsidRPr="00206E62" w:rsidRDefault="00B7112F" w:rsidP="00F853AE">
      <w:pPr>
        <w:numPr>
          <w:ilvl w:val="0"/>
          <w:numId w:val="30"/>
        </w:numPr>
        <w:pBdr>
          <w:top w:val="nil"/>
          <w:left w:val="nil"/>
          <w:bottom w:val="nil"/>
          <w:right w:val="nil"/>
          <w:between w:val="nil"/>
        </w:pBdr>
        <w:spacing w:line="240" w:lineRule="auto"/>
        <w:jc w:val="both"/>
        <w:rPr>
          <w:rFonts w:ascii="Arial" w:eastAsia="Arial" w:hAnsi="Arial" w:cs="Arial"/>
        </w:rPr>
      </w:pPr>
      <w:r w:rsidRPr="00206E62">
        <w:rPr>
          <w:rFonts w:ascii="Arial" w:eastAsia="Arial" w:hAnsi="Arial" w:cs="Arial"/>
        </w:rPr>
        <w:t xml:space="preserve">COM (2016) 180 final: “Digitalización de la Industria Europea”. </w:t>
      </w:r>
    </w:p>
    <w:p w14:paraId="071AB76C"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Tal y como expresa la propia Comunicación: “La industria manufacturera, y su interacción con los servicios, están desempeñando un papel importante en la recuperación de la economía europea. Al mismo tiempo, se está produciendo una nueva revolución industrial impulsada por las nuevas generaciones de tecnologías digitales, como los </w:t>
      </w:r>
      <w:proofErr w:type="spellStart"/>
      <w:r w:rsidRPr="00206E62">
        <w:rPr>
          <w:rFonts w:ascii="Arial" w:eastAsia="Arial" w:hAnsi="Arial" w:cs="Arial"/>
        </w:rPr>
        <w:t>macrodatos</w:t>
      </w:r>
      <w:proofErr w:type="spellEnd"/>
      <w:r w:rsidRPr="00206E62">
        <w:rPr>
          <w:rFonts w:ascii="Arial" w:eastAsia="Arial" w:hAnsi="Arial" w:cs="Arial"/>
        </w:rPr>
        <w:t xml:space="preserve">. </w:t>
      </w:r>
    </w:p>
    <w:p w14:paraId="26FB4F53"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El progreso de las tecnologías digitales, en combinación con otras tecnologías facilitadoras clave, está cambiando la forma de diseñar, producir, comercializar y generar valor a partir de productos y servicios relacionados. Los avances en tecnologías como la Internet de las Cosas (</w:t>
      </w:r>
      <w:proofErr w:type="spellStart"/>
      <w:r w:rsidRPr="00206E62">
        <w:rPr>
          <w:rFonts w:ascii="Arial" w:eastAsia="Arial" w:hAnsi="Arial" w:cs="Arial"/>
        </w:rPr>
        <w:t>IoT</w:t>
      </w:r>
      <w:proofErr w:type="spellEnd"/>
      <w:r w:rsidRPr="00206E62">
        <w:rPr>
          <w:rFonts w:ascii="Arial" w:eastAsia="Arial" w:hAnsi="Arial" w:cs="Arial"/>
        </w:rPr>
        <w:t xml:space="preserve">), el 5G, la informática en la nube, el análisis de datos y la robótica están transformando los productos, los procesos y los modelos de negocio en todos los sectores y, en último término, creando nuevos patrones industriales a medida que cambian las cadenas de valor a nivel global. La industria europea se enfrenta al reto de aprovechar estas oportunidades digitales de forma plena y con rapidez. Se trata de algo esencial para garantizar la competitividad de Europa a medio y largo plazo, con implicaciones para el bienestar general. </w:t>
      </w:r>
    </w:p>
    <w:p w14:paraId="121EF99F"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Ante el reto de la digitalización, todos los sectores de la industria pueden aprovechar las fortalezas europeas en las tecnologías digitales para los mercados profesionales, como la electrónica aplicada a los mercados de la energía, la salud y la automoción, los equipos de telecomunicaciones, el software empresarial y la fabricación avanzada. También hay ámbitos en los que se debe mejorar, como es el caso de las inversiones en TIC de las pequeñas empresas, el suministro de productos digitales de consumo y los servicios web”. </w:t>
      </w:r>
    </w:p>
    <w:p w14:paraId="495B13C4" w14:textId="77777777" w:rsidR="0023432E" w:rsidRPr="00206E62" w:rsidRDefault="00B7112F" w:rsidP="00F853AE">
      <w:pPr>
        <w:numPr>
          <w:ilvl w:val="0"/>
          <w:numId w:val="30"/>
        </w:numPr>
        <w:pBdr>
          <w:top w:val="nil"/>
          <w:left w:val="nil"/>
          <w:bottom w:val="nil"/>
          <w:right w:val="nil"/>
          <w:between w:val="nil"/>
        </w:pBdr>
        <w:spacing w:after="0" w:line="240" w:lineRule="auto"/>
        <w:jc w:val="both"/>
        <w:rPr>
          <w:rFonts w:ascii="Arial" w:eastAsia="Arial" w:hAnsi="Arial" w:cs="Arial"/>
        </w:rPr>
      </w:pPr>
      <w:r w:rsidRPr="00206E62">
        <w:rPr>
          <w:rFonts w:ascii="Arial" w:eastAsia="Arial" w:hAnsi="Arial" w:cs="Arial"/>
        </w:rPr>
        <w:t xml:space="preserve">COM (2020) 102 final/2: “Una nueva estrategia industrial para Europa”. (10 de marzo de 2020) y COM (2020) 103 final: “Una estrategia para las pymes en pro de una Europa sostenible y digital” (10 de marzo de 2020). </w:t>
      </w:r>
    </w:p>
    <w:p w14:paraId="46121939" w14:textId="77777777" w:rsidR="0023432E" w:rsidRPr="00206E62" w:rsidRDefault="00B7112F" w:rsidP="00F853AE">
      <w:pPr>
        <w:pBdr>
          <w:top w:val="nil"/>
          <w:left w:val="nil"/>
          <w:bottom w:val="nil"/>
          <w:right w:val="nil"/>
          <w:between w:val="nil"/>
        </w:pBdr>
        <w:spacing w:after="0" w:line="240" w:lineRule="auto"/>
        <w:ind w:left="927"/>
        <w:jc w:val="both"/>
        <w:rPr>
          <w:rFonts w:ascii="Arial" w:eastAsia="Arial" w:hAnsi="Arial" w:cs="Arial"/>
        </w:rPr>
      </w:pPr>
      <w:r w:rsidRPr="00206E62">
        <w:rPr>
          <w:rFonts w:ascii="Arial" w:eastAsia="Arial" w:hAnsi="Arial" w:cs="Arial"/>
        </w:rPr>
        <w:t xml:space="preserve">Ambas comunicaciones, simultáneas, sientan las bases para una política industrial y de la PYME que apoye la doble transición (estrechamente relacionadas entre sí), aumente la competitividad de las empresas de la Unión a nivel mundial y mejore la autonomía estratégica de Europa. </w:t>
      </w:r>
    </w:p>
    <w:p w14:paraId="3F5E8370"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Más allá de las necesidades específicas de la PYME, las estrategias se plantean como, fundamentalmente, de innovación, con un salto cualitativo importante, ya que, además de la necesidad de nuevas tecnologías, más allá de la I+D tradicional, se establece que éstas se habrán de combinar con </w:t>
      </w:r>
      <w:r w:rsidRPr="00206E62">
        <w:rPr>
          <w:rFonts w:ascii="Arial" w:eastAsia="Arial" w:hAnsi="Arial" w:cs="Arial"/>
        </w:rPr>
        <w:lastRenderedPageBreak/>
        <w:t xml:space="preserve">inversión e innovación en un sentido muy amplio, que incluye aspectos muy relacionados entre sí como la innovación en procesos, en organización, el diseño industrial de productos y servicios y la modelización de nuevos mercados y negocios. </w:t>
      </w:r>
    </w:p>
    <w:p w14:paraId="27E53076"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COM (2019) 640 final: “El Pacto Verde Europeo (</w:t>
      </w:r>
      <w:proofErr w:type="spellStart"/>
      <w:r w:rsidRPr="00206E62">
        <w:rPr>
          <w:rFonts w:ascii="Arial" w:eastAsia="Arial" w:hAnsi="Arial" w:cs="Arial"/>
        </w:rPr>
        <w:t>The</w:t>
      </w:r>
      <w:proofErr w:type="spellEnd"/>
      <w:r w:rsidRPr="00206E62">
        <w:rPr>
          <w:rFonts w:ascii="Arial" w:eastAsia="Arial" w:hAnsi="Arial" w:cs="Arial"/>
        </w:rPr>
        <w:t xml:space="preserve"> </w:t>
      </w:r>
      <w:proofErr w:type="spellStart"/>
      <w:r w:rsidRPr="00206E62">
        <w:rPr>
          <w:rFonts w:ascii="Arial" w:eastAsia="Arial" w:hAnsi="Arial" w:cs="Arial"/>
        </w:rPr>
        <w:t>European</w:t>
      </w:r>
      <w:proofErr w:type="spellEnd"/>
      <w:r w:rsidRPr="00206E62">
        <w:rPr>
          <w:rFonts w:ascii="Arial" w:eastAsia="Arial" w:hAnsi="Arial" w:cs="Arial"/>
        </w:rPr>
        <w:t xml:space="preserve"> Green </w:t>
      </w:r>
      <w:proofErr w:type="spellStart"/>
      <w:r w:rsidRPr="00206E62">
        <w:rPr>
          <w:rFonts w:ascii="Arial" w:eastAsia="Arial" w:hAnsi="Arial" w:cs="Arial"/>
        </w:rPr>
        <w:t>Deal</w:t>
      </w:r>
      <w:proofErr w:type="spellEnd"/>
      <w:r w:rsidRPr="00206E62">
        <w:rPr>
          <w:rFonts w:ascii="Arial" w:eastAsia="Arial" w:hAnsi="Arial" w:cs="Arial"/>
        </w:rPr>
        <w:t xml:space="preserve">)”. </w:t>
      </w:r>
    </w:p>
    <w:p w14:paraId="1E80F15E"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El Pacto Verde Europeo supone la nueva formalización de un compromiso concluyente de la Unión Europea con el desarrollo sostenible, a través de un plan de acción para, por un lado, impulsar un uso eficiente de los recursos mediante el paso a una economía limpia y circular y, por otro, restaurar la biodiversidad y reducir la contaminación. </w:t>
      </w:r>
    </w:p>
    <w:p w14:paraId="53B85619" w14:textId="77777777" w:rsidR="0023432E" w:rsidRPr="00206E62" w:rsidRDefault="00B7112F" w:rsidP="00F853AE">
      <w:pPr>
        <w:pBdr>
          <w:top w:val="nil"/>
          <w:left w:val="nil"/>
          <w:bottom w:val="nil"/>
          <w:right w:val="nil"/>
          <w:between w:val="nil"/>
        </w:pBdr>
        <w:spacing w:after="0" w:line="240" w:lineRule="auto"/>
        <w:ind w:left="927"/>
        <w:jc w:val="both"/>
        <w:rPr>
          <w:rFonts w:ascii="Arial" w:eastAsia="Arial" w:hAnsi="Arial" w:cs="Arial"/>
        </w:rPr>
      </w:pPr>
      <w:r w:rsidRPr="00206E62">
        <w:rPr>
          <w:rFonts w:ascii="Arial" w:eastAsia="Arial" w:hAnsi="Arial" w:cs="Arial"/>
        </w:rPr>
        <w:t>El Pacto señala la necesidad de actuar en todos los sectores de nuestra economía; en particular, en lo que principalmente compete a la actividad industrial, establece la exigencia de:</w:t>
      </w:r>
    </w:p>
    <w:p w14:paraId="61CBEAB3" w14:textId="77777777" w:rsidR="0023432E" w:rsidRPr="00206E62" w:rsidRDefault="00B7112F" w:rsidP="00F853AE">
      <w:pPr>
        <w:numPr>
          <w:ilvl w:val="1"/>
          <w:numId w:val="30"/>
        </w:numPr>
        <w:pBdr>
          <w:top w:val="nil"/>
          <w:left w:val="nil"/>
          <w:bottom w:val="nil"/>
          <w:right w:val="nil"/>
          <w:between w:val="nil"/>
        </w:pBdr>
        <w:spacing w:after="0" w:line="240" w:lineRule="auto"/>
        <w:jc w:val="both"/>
        <w:rPr>
          <w:rFonts w:ascii="Arial" w:eastAsia="Arial" w:hAnsi="Arial" w:cs="Arial"/>
        </w:rPr>
      </w:pPr>
      <w:r w:rsidRPr="00206E62">
        <w:rPr>
          <w:rFonts w:ascii="Arial" w:eastAsia="Arial" w:hAnsi="Arial" w:cs="Arial"/>
        </w:rPr>
        <w:t xml:space="preserve">Invertir en tecnologías respetuosas con el medio ambiente. </w:t>
      </w:r>
    </w:p>
    <w:p w14:paraId="66F7CB43" w14:textId="77777777" w:rsidR="0023432E" w:rsidRPr="00206E62" w:rsidRDefault="00B7112F" w:rsidP="00F853AE">
      <w:pPr>
        <w:numPr>
          <w:ilvl w:val="1"/>
          <w:numId w:val="30"/>
        </w:numPr>
        <w:pBdr>
          <w:top w:val="nil"/>
          <w:left w:val="nil"/>
          <w:bottom w:val="nil"/>
          <w:right w:val="nil"/>
          <w:between w:val="nil"/>
        </w:pBdr>
        <w:spacing w:after="0" w:line="240" w:lineRule="auto"/>
        <w:jc w:val="both"/>
        <w:rPr>
          <w:rFonts w:ascii="Arial" w:eastAsia="Arial" w:hAnsi="Arial" w:cs="Arial"/>
        </w:rPr>
      </w:pPr>
      <w:r w:rsidRPr="00206E62">
        <w:rPr>
          <w:rFonts w:ascii="Arial" w:eastAsia="Arial" w:hAnsi="Arial" w:cs="Arial"/>
        </w:rPr>
        <w:t xml:space="preserve">Apoyar a la industria para que innove. </w:t>
      </w:r>
    </w:p>
    <w:p w14:paraId="4B3DBB4E" w14:textId="77777777" w:rsidR="0023432E" w:rsidRPr="00206E62" w:rsidRDefault="00B7112F" w:rsidP="00F853AE">
      <w:pPr>
        <w:numPr>
          <w:ilvl w:val="1"/>
          <w:numId w:val="30"/>
        </w:numPr>
        <w:pBdr>
          <w:top w:val="nil"/>
          <w:left w:val="nil"/>
          <w:bottom w:val="nil"/>
          <w:right w:val="nil"/>
          <w:between w:val="nil"/>
        </w:pBdr>
        <w:spacing w:after="0" w:line="240" w:lineRule="auto"/>
        <w:jc w:val="both"/>
        <w:rPr>
          <w:rFonts w:ascii="Arial" w:eastAsia="Arial" w:hAnsi="Arial" w:cs="Arial"/>
        </w:rPr>
      </w:pPr>
      <w:r w:rsidRPr="00206E62">
        <w:rPr>
          <w:rFonts w:ascii="Arial" w:eastAsia="Arial" w:hAnsi="Arial" w:cs="Arial"/>
        </w:rPr>
        <w:t xml:space="preserve">Desplegar sistemas de transporte público y privado más limpios, más baratos y más sanos. </w:t>
      </w:r>
    </w:p>
    <w:p w14:paraId="1A4783BE" w14:textId="46BC2D27" w:rsidR="0023432E" w:rsidRDefault="00B7112F" w:rsidP="00F853AE">
      <w:pPr>
        <w:numPr>
          <w:ilvl w:val="1"/>
          <w:numId w:val="30"/>
        </w:numPr>
        <w:pBdr>
          <w:top w:val="nil"/>
          <w:left w:val="nil"/>
          <w:bottom w:val="nil"/>
          <w:right w:val="nil"/>
          <w:between w:val="nil"/>
        </w:pBdr>
        <w:spacing w:after="0" w:line="240" w:lineRule="auto"/>
        <w:jc w:val="both"/>
        <w:rPr>
          <w:rFonts w:ascii="Arial" w:eastAsia="Arial" w:hAnsi="Arial" w:cs="Arial"/>
        </w:rPr>
      </w:pPr>
      <w:proofErr w:type="spellStart"/>
      <w:r w:rsidRPr="00206E62">
        <w:rPr>
          <w:rFonts w:ascii="Arial" w:eastAsia="Arial" w:hAnsi="Arial" w:cs="Arial"/>
        </w:rPr>
        <w:t>Descarbonizar</w:t>
      </w:r>
      <w:proofErr w:type="spellEnd"/>
      <w:r w:rsidRPr="00206E62">
        <w:rPr>
          <w:rFonts w:ascii="Arial" w:eastAsia="Arial" w:hAnsi="Arial" w:cs="Arial"/>
        </w:rPr>
        <w:t xml:space="preserve"> el sector de la energía. </w:t>
      </w:r>
    </w:p>
    <w:p w14:paraId="3C1D052A" w14:textId="77777777" w:rsidR="007154F9" w:rsidRPr="00206E62" w:rsidRDefault="007154F9" w:rsidP="007154F9">
      <w:pPr>
        <w:pBdr>
          <w:top w:val="nil"/>
          <w:left w:val="nil"/>
          <w:bottom w:val="nil"/>
          <w:right w:val="nil"/>
          <w:between w:val="nil"/>
        </w:pBdr>
        <w:spacing w:after="0" w:line="240" w:lineRule="auto"/>
        <w:ind w:left="1647"/>
        <w:jc w:val="both"/>
        <w:rPr>
          <w:rFonts w:ascii="Arial" w:eastAsia="Arial" w:hAnsi="Arial" w:cs="Arial"/>
        </w:rPr>
      </w:pPr>
    </w:p>
    <w:p w14:paraId="4495D2C9" w14:textId="77777777" w:rsidR="0023432E" w:rsidRPr="00206E62" w:rsidRDefault="00B7112F" w:rsidP="00F853AE">
      <w:pPr>
        <w:pBdr>
          <w:top w:val="nil"/>
          <w:left w:val="nil"/>
          <w:bottom w:val="nil"/>
          <w:right w:val="nil"/>
          <w:between w:val="nil"/>
        </w:pBdr>
        <w:spacing w:after="0" w:line="240" w:lineRule="auto"/>
        <w:ind w:left="927"/>
        <w:jc w:val="both"/>
        <w:rPr>
          <w:rFonts w:ascii="Arial" w:eastAsia="Arial" w:hAnsi="Arial" w:cs="Arial"/>
        </w:rPr>
      </w:pPr>
      <w:r w:rsidRPr="00206E62">
        <w:rPr>
          <w:rFonts w:ascii="Arial" w:eastAsia="Arial" w:hAnsi="Arial" w:cs="Arial"/>
        </w:rPr>
        <w:t xml:space="preserve">Entre los ámbitos de actuación destacados, el Pacto especifica el de una industria sostenible, con la finalidad de encontrar formas de garantizar unos ciclos de producción más sostenibles y respetuosos con el medio ambiente. El Pacto determina con claridad que la consecución de los objetivos climáticos y medioambientales de la UE requiere una nueva política industrial basada en la economía circular, aspecto que queda plenamente integrado en la nueva estrategia industrial adoptada mediante la señalada COM (2020) 102 final/2. </w:t>
      </w:r>
    </w:p>
    <w:p w14:paraId="42C43CCA" w14:textId="77777777" w:rsidR="00387278"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La nueva estrategia industrial de la UE, en cuanto al apoyo a la transformación ecológica se refiere, destaca que hay que ayudar a la industria a que se modernice y aproveche las oportunidades a escala nacional y mundial, y que uno de los objetivos clave será estimular el desarrollo de nuevos mercados para productos climáticamente neutros y circulares. </w:t>
      </w:r>
    </w:p>
    <w:p w14:paraId="7D5CEE11" w14:textId="77777777" w:rsidR="0023432E" w:rsidRPr="00206E62" w:rsidRDefault="00B7112F" w:rsidP="00F853AE">
      <w:pPr>
        <w:spacing w:line="240" w:lineRule="auto"/>
        <w:ind w:left="927"/>
        <w:jc w:val="both"/>
        <w:rPr>
          <w:rFonts w:ascii="Arial" w:eastAsia="Arial" w:hAnsi="Arial" w:cs="Arial"/>
        </w:rPr>
      </w:pPr>
      <w:r w:rsidRPr="00206E62">
        <w:rPr>
          <w:rFonts w:ascii="Arial" w:eastAsia="Arial" w:hAnsi="Arial" w:cs="Arial"/>
        </w:rPr>
        <w:t xml:space="preserve">COM (2020) 98 final: “Nuevo Plan de acción para la economía circular por una Europa más limpia y más competitiva”. </w:t>
      </w:r>
    </w:p>
    <w:p w14:paraId="7125F676" w14:textId="77777777" w:rsidR="0023432E" w:rsidRPr="00206E62" w:rsidRDefault="00B7112F" w:rsidP="00F853AE">
      <w:pPr>
        <w:pBdr>
          <w:top w:val="nil"/>
          <w:left w:val="nil"/>
          <w:bottom w:val="nil"/>
          <w:right w:val="nil"/>
          <w:between w:val="nil"/>
        </w:pBdr>
        <w:spacing w:after="0" w:line="240" w:lineRule="auto"/>
        <w:ind w:left="927"/>
        <w:jc w:val="both"/>
        <w:rPr>
          <w:rFonts w:ascii="Arial" w:eastAsia="Arial" w:hAnsi="Arial" w:cs="Arial"/>
        </w:rPr>
      </w:pPr>
      <w:r w:rsidRPr="00206E62">
        <w:rPr>
          <w:rFonts w:ascii="Arial" w:eastAsia="Arial" w:hAnsi="Arial" w:cs="Arial"/>
        </w:rPr>
        <w:t xml:space="preserve">Como parte del Pacto Verde Europeo, la Comisión presentó el 11 de marzo de 2020 un Nuevo Plan de Acción para la Economía Circular. </w:t>
      </w:r>
    </w:p>
    <w:p w14:paraId="586D0979" w14:textId="77777777" w:rsidR="0023432E" w:rsidRPr="00206E62" w:rsidRDefault="00B7112F" w:rsidP="00F853AE">
      <w:pPr>
        <w:pBdr>
          <w:top w:val="nil"/>
          <w:left w:val="nil"/>
          <w:bottom w:val="nil"/>
          <w:right w:val="nil"/>
          <w:between w:val="nil"/>
        </w:pBdr>
        <w:spacing w:line="240" w:lineRule="auto"/>
        <w:ind w:left="927"/>
        <w:jc w:val="both"/>
        <w:rPr>
          <w:rFonts w:ascii="Arial" w:eastAsia="Arial" w:hAnsi="Arial" w:cs="Arial"/>
        </w:rPr>
      </w:pPr>
      <w:r w:rsidRPr="00206E62">
        <w:rPr>
          <w:rFonts w:ascii="Arial" w:eastAsia="Arial" w:hAnsi="Arial" w:cs="Arial"/>
        </w:rPr>
        <w:t xml:space="preserve">Sobre la base de las medidas aplicadas desde 2015, el plan prevé, entre otros aspectos, el desarrollo progresivo de un marco para una política de productos sostenibles, con medidas sobre el diseño de los productos, la capacitación de los consumidores y los compradores públicos y una mayor circularidad en los procesos de producción. Propone centrarse prioritariamente en las principales cadenas de valor, incluidas la electrónica y las TIC; las baterías y los vehículos; los embalajes; los plásticos; los textiles; la construcción y los edificios; los alimentos, el agua y los nutrientes. También tiene por objeto abordar las exportaciones de residuos de la Unión; promover la economía circular a nivel internacional; y actualizar el marco para el seguimiento de los avances hacia la economía circular. </w:t>
      </w:r>
    </w:p>
    <w:p w14:paraId="6A11437E"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El concepto de Industria 4.0 se circunscribe a un conjunto de tecnologías concretas: Big Data y analítica de datos, inteligencia artificial, </w:t>
      </w:r>
      <w:proofErr w:type="spellStart"/>
      <w:r w:rsidRPr="00206E62">
        <w:rPr>
          <w:rFonts w:ascii="Arial" w:eastAsia="Arial" w:hAnsi="Arial" w:cs="Arial"/>
        </w:rPr>
        <w:t>IoT</w:t>
      </w:r>
      <w:proofErr w:type="spellEnd"/>
      <w:r w:rsidRPr="00206E62">
        <w:rPr>
          <w:rFonts w:ascii="Arial" w:eastAsia="Arial" w:hAnsi="Arial" w:cs="Arial"/>
        </w:rPr>
        <w:t xml:space="preserve">, simulación, </w:t>
      </w:r>
      <w:proofErr w:type="spellStart"/>
      <w:r w:rsidRPr="00206E62">
        <w:rPr>
          <w:rFonts w:ascii="Arial" w:eastAsia="Arial" w:hAnsi="Arial" w:cs="Arial"/>
        </w:rPr>
        <w:t>cloud</w:t>
      </w:r>
      <w:proofErr w:type="spellEnd"/>
      <w:r w:rsidRPr="00206E62">
        <w:rPr>
          <w:rFonts w:ascii="Arial" w:eastAsia="Arial" w:hAnsi="Arial" w:cs="Arial"/>
        </w:rPr>
        <w:t xml:space="preserve"> </w:t>
      </w:r>
      <w:proofErr w:type="spellStart"/>
      <w:r w:rsidRPr="00206E62">
        <w:rPr>
          <w:rFonts w:ascii="Arial" w:eastAsia="Arial" w:hAnsi="Arial" w:cs="Arial"/>
        </w:rPr>
        <w:t>computing</w:t>
      </w:r>
      <w:proofErr w:type="spellEnd"/>
      <w:r w:rsidRPr="00206E62">
        <w:rPr>
          <w:rFonts w:ascii="Arial" w:eastAsia="Arial" w:hAnsi="Arial" w:cs="Arial"/>
        </w:rPr>
        <w:t xml:space="preserve">, ciberseguridad, robótica, realidad aumentada, fabricación aditiva…, todas </w:t>
      </w:r>
      <w:r w:rsidRPr="00206E62">
        <w:rPr>
          <w:rFonts w:ascii="Arial" w:eastAsia="Arial" w:hAnsi="Arial" w:cs="Arial"/>
        </w:rPr>
        <w:lastRenderedPageBreak/>
        <w:t xml:space="preserve">ellas con una fuerte base digital. A nivel Estatal y de la Comunidad Autónoma de Aragón, la noción de Industria 4.0 se hace equivalente a la de “transformación digital”, la cual se entiende como un concepto más amplio, que va, desde todo tipo de tecnologías de base digital hasta los modelos de negocio, pasando por la gestión de los recursos, la organización del trabajo, el avance de servicios como la logística o el acceso a nuevos canales de mercado y las relaciones con el cliente. En última instancia, la </w:t>
      </w:r>
      <w:bookmarkStart w:id="0" w:name="_GoBack"/>
      <w:r w:rsidRPr="00206E62">
        <w:rPr>
          <w:rFonts w:ascii="Arial" w:eastAsia="Arial" w:hAnsi="Arial" w:cs="Arial"/>
        </w:rPr>
        <w:t xml:space="preserve">transformación digital </w:t>
      </w:r>
      <w:bookmarkEnd w:id="0"/>
      <w:r w:rsidRPr="00206E62">
        <w:rPr>
          <w:rFonts w:ascii="Arial" w:eastAsia="Arial" w:hAnsi="Arial" w:cs="Arial"/>
        </w:rPr>
        <w:t xml:space="preserve">se concibe no como un fin en sí mismo, sino como un medio. </w:t>
      </w:r>
    </w:p>
    <w:p w14:paraId="33571F20"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El Programa de Apoyo a la Industria y la PYME en Aragón (PAIP) es un instrumento integrado y alineado con las directrices y tendencias mencionadas, cuya finalidad es canalizar ayudas para la mejora competitiva y desarrollo de las empresas aragonesas.</w:t>
      </w:r>
    </w:p>
    <w:p w14:paraId="3051ED1C"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Con el fin de relanzar y potenciar la actividad industrial, se pone en marcha esta nueva convocatoria favorecer la innovación mediante el desarrollo del diseño industrial y su gestión, dentro del Programa de Ayuda a la Industria y la PYME (PAIP). </w:t>
      </w:r>
    </w:p>
    <w:p w14:paraId="520226E2" w14:textId="2864F0EB" w:rsidR="0023432E" w:rsidRPr="00A700FF" w:rsidRDefault="00B7112F" w:rsidP="00F853AE">
      <w:pPr>
        <w:spacing w:line="240" w:lineRule="auto"/>
        <w:ind w:firstLine="567"/>
        <w:jc w:val="both"/>
        <w:rPr>
          <w:rFonts w:ascii="Arial" w:eastAsia="Arial" w:hAnsi="Arial" w:cs="Arial"/>
        </w:rPr>
      </w:pPr>
      <w:r w:rsidRPr="00A700FF">
        <w:rPr>
          <w:rFonts w:ascii="Arial" w:eastAsia="Arial" w:hAnsi="Arial" w:cs="Arial"/>
        </w:rPr>
        <w:t>La convocatoria se dirige</w:t>
      </w:r>
      <w:r w:rsidR="00006BB9" w:rsidRPr="00A700FF">
        <w:rPr>
          <w:rFonts w:ascii="Arial" w:eastAsia="Arial" w:hAnsi="Arial" w:cs="Arial"/>
        </w:rPr>
        <w:t>, fundamentalmente,</w:t>
      </w:r>
      <w:r w:rsidRPr="00A700FF">
        <w:rPr>
          <w:rFonts w:ascii="Arial" w:eastAsia="Arial" w:hAnsi="Arial" w:cs="Arial"/>
        </w:rPr>
        <w:t xml:space="preserve"> a l</w:t>
      </w:r>
      <w:r w:rsidR="003F095D" w:rsidRPr="00A700FF">
        <w:rPr>
          <w:rFonts w:ascii="Arial" w:eastAsia="Arial" w:hAnsi="Arial" w:cs="Arial"/>
        </w:rPr>
        <w:t>os autónomos y las</w:t>
      </w:r>
      <w:r w:rsidRPr="00A700FF">
        <w:rPr>
          <w:rFonts w:ascii="Arial" w:eastAsia="Arial" w:hAnsi="Arial" w:cs="Arial"/>
        </w:rPr>
        <w:t xml:space="preserve"> PYME</w:t>
      </w:r>
      <w:r w:rsidR="002C4BF4" w:rsidRPr="00A700FF">
        <w:rPr>
          <w:rFonts w:ascii="Arial" w:eastAsia="Arial" w:hAnsi="Arial" w:cs="Arial"/>
        </w:rPr>
        <w:t>, y excepcionalmente a las g</w:t>
      </w:r>
      <w:r w:rsidR="003F095D" w:rsidRPr="00A700FF">
        <w:rPr>
          <w:rFonts w:ascii="Arial" w:eastAsia="Arial" w:hAnsi="Arial" w:cs="Arial"/>
        </w:rPr>
        <w:t>randes empresas,</w:t>
      </w:r>
      <w:r w:rsidRPr="00A700FF">
        <w:rPr>
          <w:rFonts w:ascii="Arial" w:eastAsia="Arial" w:hAnsi="Arial" w:cs="Arial"/>
        </w:rPr>
        <w:t xml:space="preserve"> que puedan considerarse como de actividad industrial o conexa, o que, desarrollando una actividad económica de cualquier índole, ésta tenga potenciales diferenciados de valor añadido, económico o social, incentivando éstos mediante el desarrollo de proyectos de consultoría estratégica para la mejora competitiva y el crecimiento, todo ello mediante la utilización de herramientas y metodologías de análisis y de proceso orientadas a la gestión del diseño.</w:t>
      </w:r>
    </w:p>
    <w:p w14:paraId="379A9288"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El Departamento de Economía, Empleo e Industria, ya pretendió, a través del sistema de ayudas Diseña Más, la implantación de un método para la gestión del diseño de producto como una parte más de la gestión empresarial, con el fin de asegurar un mayor grado de eficacia para las empresas en su relación con el mercado, dotando a esta de mayores rasgos de innovación, diferenciación y adaptación al usuario. También el uso de metodologías que favorecen la gestión de la identidad y la/s marca/s de las empresas, entre las que el adecuado uso del diseño cobra importancia, puesto que contribuye a que los públicos objetivos visualicen y perciban adecuadamente los valores y las estrategias de posicionamiento y comunicación en que aquellas, la identidad corporativa y las marcas, se asientan. </w:t>
      </w:r>
    </w:p>
    <w:p w14:paraId="3FF42A7F" w14:textId="2F7832E4"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Este objetivo de favorecer el desarrollo y la gestión del diseño sigue vigente como lo demuestra el hecho de que cada vez son más las empresas de referencia en el mundo en las que el diseño juega un papel preponderante. Desde otro punto de vista también se refuerza el argumento de su vigencia, ya que hoy en día las dinámicas de trabajo del diseño de producto se han extendido a ámbitos menos tangibles como el de la propia configuración de los servicios que las empresas prestan, adaptándose para ello su metodología y herramientas básicas. Siendo incluso una metodología, denominada ahora </w:t>
      </w:r>
      <w:proofErr w:type="spellStart"/>
      <w:r w:rsidRPr="00206E62">
        <w:rPr>
          <w:rFonts w:ascii="Arial" w:eastAsia="Arial" w:hAnsi="Arial" w:cs="Arial"/>
        </w:rPr>
        <w:t>Design</w:t>
      </w:r>
      <w:proofErr w:type="spellEnd"/>
      <w:r w:rsidRPr="00206E62">
        <w:rPr>
          <w:rFonts w:ascii="Arial" w:eastAsia="Arial" w:hAnsi="Arial" w:cs="Arial"/>
        </w:rPr>
        <w:t xml:space="preserve"> </w:t>
      </w:r>
      <w:proofErr w:type="spellStart"/>
      <w:r w:rsidRPr="00206E62">
        <w:rPr>
          <w:rFonts w:ascii="Arial" w:eastAsia="Arial" w:hAnsi="Arial" w:cs="Arial"/>
        </w:rPr>
        <w:t>Thinking</w:t>
      </w:r>
      <w:proofErr w:type="spellEnd"/>
      <w:r w:rsidRPr="00206E62">
        <w:rPr>
          <w:rFonts w:ascii="Arial" w:eastAsia="Arial" w:hAnsi="Arial" w:cs="Arial"/>
        </w:rPr>
        <w:t>, que puede ayudar a revisar el propio modelo de negocio o a configurarlo si se trata de una nueva iniciativa. Es por ello que</w:t>
      </w:r>
      <w:r w:rsidR="003D4843">
        <w:rPr>
          <w:rFonts w:ascii="Arial" w:eastAsia="Arial" w:hAnsi="Arial" w:cs="Arial"/>
        </w:rPr>
        <w:t>,</w:t>
      </w:r>
      <w:r w:rsidRPr="00206E62">
        <w:rPr>
          <w:rFonts w:ascii="Arial" w:eastAsia="Arial" w:hAnsi="Arial" w:cs="Arial"/>
        </w:rPr>
        <w:t xml:space="preserve"> como ya se hizo en la convocatoria precedente</w:t>
      </w:r>
      <w:r w:rsidR="003D4843">
        <w:rPr>
          <w:rFonts w:ascii="Arial" w:eastAsia="Arial" w:hAnsi="Arial" w:cs="Arial"/>
        </w:rPr>
        <w:t>,</w:t>
      </w:r>
      <w:r w:rsidRPr="00206E62">
        <w:rPr>
          <w:rFonts w:ascii="Arial" w:eastAsia="Arial" w:hAnsi="Arial" w:cs="Arial"/>
        </w:rPr>
        <w:t xml:space="preserve"> la presente Orden de ayudas incluye el ámbito del diseño de servicios. </w:t>
      </w:r>
    </w:p>
    <w:p w14:paraId="150F21BB"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Teniendo en cuenta lo anterior, la convocatoria que regula este sistema de ayudas focaliza su objetivo en el estímulo al desarrollo del diseño industrial y su gestión para favorecer la innovación en el contexto de la propia gestión de la empresa, entendido el diseño industrial, como un elemento de carácter estratégico, con repercusión en algunas de las variables y de los aspectos cualitativos más significativos de la actividad empresarial (volumen de ventas, penetración de mercados, internacionalización, propiedad industrial, diferenciación, imagen percibida y reconocimiento de marca, </w:t>
      </w:r>
      <w:r w:rsidRPr="00206E62">
        <w:rPr>
          <w:rFonts w:ascii="Arial" w:eastAsia="Arial" w:hAnsi="Arial" w:cs="Arial"/>
        </w:rPr>
        <w:lastRenderedPageBreak/>
        <w:t>fidelización al cliente…), un elemento en definitiva cuya gestión se traducirá en un incremento del valor del activo de las empresas. Todo ello desde el convencimiento de que el diseño es elemento director y sustantivo del proceso de innovación.</w:t>
      </w:r>
    </w:p>
    <w:p w14:paraId="008DC360"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Sin abandonar este planteamiento general de estímulo al desarrollo del diseño industrial y su gestión como método para favorecer la innovación, la convocatoria introduce ciertos sesgos como modo de primar la realización de proyectos en determinados ámbitos o por parte de determinadas empresas. Así se favorece la realización de proyectos en el ámbito de la transformación digital de las empresas, o en el de los avances hacia la economía circular, esto en coherencia con el marco estratégico citado en esta exposición de motivos. También se fija de manera especial en las empresas de algunos sectores de actividad que podemos considerar maduros para que incorporen más fácilmente el diseño. </w:t>
      </w:r>
    </w:p>
    <w:p w14:paraId="598CF571"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Para el desarrollo de este sistema de ayudas se necesita la participación de empresas externas de servicios de consultoría y de empresas de servicios de diseño. Para su ejecución se contará exclusivamente, salvo las excepciones previstas en la propia norma, con los colaboradores externos homologados según el procedimiento recogido en la vigente Orden ICD/1011/2021, de 9 de agosto, ello con el propósito de garantizar una mayor eficacia en la consecución de los objetivos y con el de favorecer la prestación de servicios que el programa conlleva con una garantía de calidad. </w:t>
      </w:r>
    </w:p>
    <w:p w14:paraId="0FB0D968"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Es además objetivo de este sistema de ayudas favorecer el desarrollo de un sector servicios en el ámbito de la gestión del diseño. </w:t>
      </w:r>
    </w:p>
    <w:p w14:paraId="0E911232"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La Orden EIE/1220/2016, de 8 de septiembre, por la que se establecen las bases reguladoras para la concesión de ayudas del programa de ayudas a la industria y la PYME en Aragón, constituye el régimen jurídico aplicable para la concesión de subvenciones dirigidas a fomentar la actividad industrial y la competitividad de la industria y de la PYME. Dicha Orden de bases ha sido modificada por la Orden ICD/419/2022, de 4 de abril, por la que se modifica la Orden EIE/1220/2016, de 8 de septiembre, por la que se establecen las bases reguladoras para la concesión de ayudas del programa de ayudas a la industria y la PYME en Aragón y se convocan para el ejercicio 2022, las ayudas para favorecer la innovación mediante el desarrollo del diseño industrial y su gestión, en el marco del programa de Ayudas a la Industria y la PYME en Aragón (PAIP). </w:t>
      </w:r>
    </w:p>
    <w:p w14:paraId="6E73D078"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La Orden EIE/1220/2016, modificada por la Orden ICD/419/2022, dispone en su artículo 12 que el procedimiento para la concesión de las ayudas contempladas en la misma que se tramiten en régimen de concurrencia competitiva se iniciará mediante convocatoria aprobada por Orden del Consejero del Gobierno de Aragón competente en materia de fomento industrial y de la PYME.</w:t>
      </w:r>
    </w:p>
    <w:p w14:paraId="6C11704C"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 xml:space="preserve">El artículo 9.1 de la Orden EIE/1220/2016, modificada por la Orden ICD/419/2022, determina que </w:t>
      </w:r>
      <w:r w:rsidRPr="00294940">
        <w:rPr>
          <w:rFonts w:ascii="Arial" w:eastAsia="Arial" w:hAnsi="Arial" w:cs="Arial"/>
        </w:rPr>
        <w:t>la cuantía individualizada de la ayuda, que podrá ser un porcentaje sobre los costes que se estimen elegibles, se establecerá en la correspondiente convocatoria de acuerdo con el crédito disponible y con la intensidad máxima y, en su caso, el importe máximo a que pueden aspirar las solicitudes por cada categoría de ayudas, según la normativa europea sobre ayudas de estado que se indique de aplicación</w:t>
      </w:r>
      <w:r w:rsidRPr="00206E62">
        <w:rPr>
          <w:rFonts w:ascii="Arial" w:eastAsia="Arial" w:hAnsi="Arial" w:cs="Arial"/>
        </w:rPr>
        <w:t xml:space="preserve"> a cada convocatoria, de entre la reglamentación vigente por el que se declaran determinadas categorías de ayudas compatibles con el mercado interior, el Mapa de Ayudas Regionales a la inversión o el Reglamento de ayudas «de </w:t>
      </w:r>
      <w:proofErr w:type="spellStart"/>
      <w:r w:rsidRPr="00206E62">
        <w:rPr>
          <w:rFonts w:ascii="Arial" w:eastAsia="Arial" w:hAnsi="Arial" w:cs="Arial"/>
        </w:rPr>
        <w:t>minimis</w:t>
      </w:r>
      <w:proofErr w:type="spellEnd"/>
      <w:r w:rsidRPr="00206E62">
        <w:rPr>
          <w:rFonts w:ascii="Arial" w:eastAsia="Arial" w:hAnsi="Arial" w:cs="Arial"/>
        </w:rPr>
        <w:t>».</w:t>
      </w:r>
    </w:p>
    <w:p w14:paraId="740DF23E" w14:textId="77777777" w:rsidR="0023432E" w:rsidRPr="00157160" w:rsidRDefault="00B7112F" w:rsidP="00F853AE">
      <w:pPr>
        <w:spacing w:line="240" w:lineRule="auto"/>
        <w:ind w:firstLine="567"/>
        <w:jc w:val="both"/>
        <w:rPr>
          <w:rFonts w:ascii="Arial" w:eastAsia="Arial" w:hAnsi="Arial" w:cs="Arial"/>
        </w:rPr>
      </w:pPr>
      <w:r w:rsidRPr="00157160">
        <w:rPr>
          <w:rFonts w:ascii="Arial" w:eastAsia="Arial" w:hAnsi="Arial" w:cs="Arial"/>
        </w:rPr>
        <w:t xml:space="preserve">De acuerdo con el artículo 6.1 de la Orden de bases, las ayudas contempladas en la presente Orden, tienen el carácter de ayudas «de </w:t>
      </w:r>
      <w:proofErr w:type="spellStart"/>
      <w:r w:rsidRPr="00157160">
        <w:rPr>
          <w:rFonts w:ascii="Arial" w:eastAsia="Arial" w:hAnsi="Arial" w:cs="Arial"/>
        </w:rPr>
        <w:t>minimis</w:t>
      </w:r>
      <w:proofErr w:type="spellEnd"/>
      <w:r w:rsidRPr="00157160">
        <w:rPr>
          <w:rFonts w:ascii="Arial" w:eastAsia="Arial" w:hAnsi="Arial" w:cs="Arial"/>
        </w:rPr>
        <w:t xml:space="preserve">» y están sujetas al </w:t>
      </w:r>
      <w:r w:rsidRPr="00157160">
        <w:rPr>
          <w:rFonts w:ascii="Arial" w:eastAsia="Arial" w:hAnsi="Arial" w:cs="Arial"/>
        </w:rPr>
        <w:lastRenderedPageBreak/>
        <w:t xml:space="preserve">Reglamento (UE) 2023/2831 de la Comisión, de 13 de diciembre de 2023, relativo a la aplicación de los artículos 107 y 108 del Tratado de Funcionamiento de la Unión Europea a las ayudas «de </w:t>
      </w:r>
      <w:proofErr w:type="spellStart"/>
      <w:r w:rsidRPr="00157160">
        <w:rPr>
          <w:rFonts w:ascii="Arial" w:eastAsia="Arial" w:hAnsi="Arial" w:cs="Arial"/>
        </w:rPr>
        <w:t>minimis</w:t>
      </w:r>
      <w:proofErr w:type="spellEnd"/>
      <w:r w:rsidRPr="00157160">
        <w:rPr>
          <w:rFonts w:ascii="Arial" w:eastAsia="Arial" w:hAnsi="Arial" w:cs="Arial"/>
        </w:rPr>
        <w:t xml:space="preserve">» («DOUE» núm. 2831, de 15 de diciembre de 2023, páginas 1 a 12). </w:t>
      </w:r>
    </w:p>
    <w:p w14:paraId="56131E3F" w14:textId="77777777" w:rsidR="0023432E" w:rsidRDefault="00B7112F" w:rsidP="00F853AE">
      <w:pPr>
        <w:spacing w:line="240" w:lineRule="auto"/>
        <w:ind w:firstLine="567"/>
        <w:jc w:val="both"/>
        <w:rPr>
          <w:rFonts w:ascii="Arial" w:eastAsia="Arial" w:hAnsi="Arial" w:cs="Arial"/>
        </w:rPr>
      </w:pPr>
      <w:r w:rsidRPr="00294940">
        <w:rPr>
          <w:rFonts w:ascii="Arial" w:eastAsia="Arial" w:hAnsi="Arial" w:cs="Arial"/>
        </w:rPr>
        <w:t>En cuanto a las definiciones de tamaño de empresa</w:t>
      </w:r>
      <w:r w:rsidRPr="00206E62">
        <w:rPr>
          <w:rFonts w:ascii="Arial" w:eastAsia="Arial" w:hAnsi="Arial" w:cs="Arial"/>
        </w:rPr>
        <w:t xml:space="preserve"> o contenido de las categorías de ayuda se refiere, esta convocatoria toma como referencia el Reglamento (UE) 651/2014 de la Comisión, de 17 de junio de 2014, por el que se declaran determinadas categorías de ayudas compatibles con el mercado interior en aplicación de los artículos 107 y 108 del Tratado</w:t>
      </w:r>
      <w:r w:rsidRPr="00206E62">
        <w:rPr>
          <w:rFonts w:ascii="Arial" w:hAnsi="Arial" w:cs="Arial"/>
        </w:rPr>
        <w:t xml:space="preserve"> </w:t>
      </w:r>
      <w:r w:rsidRPr="00206E62">
        <w:rPr>
          <w:rFonts w:ascii="Arial" w:eastAsia="Arial" w:hAnsi="Arial" w:cs="Arial"/>
        </w:rPr>
        <w:t>(“Diario Oficial de la Unión Europea”, L 187/1, de 26 de junio de 2014), modificado por el Reglamento (UE) 2020/972 de la Comisión de 2 de julio de 2020, en lo que respecta a su prórroga y los ajustes pertinentes (“Diario Oficial de la Unión Europea”, L</w:t>
      </w:r>
      <w:r w:rsidR="004E7071">
        <w:rPr>
          <w:rFonts w:ascii="Arial" w:eastAsia="Arial" w:hAnsi="Arial" w:cs="Arial"/>
        </w:rPr>
        <w:t xml:space="preserve"> 215/3, de 7 de julio de 2020).</w:t>
      </w:r>
    </w:p>
    <w:p w14:paraId="367C3C1E" w14:textId="5779D49E" w:rsidR="004E7071" w:rsidRPr="00206E62" w:rsidRDefault="004E7071" w:rsidP="00F853AE">
      <w:pPr>
        <w:spacing w:line="240" w:lineRule="auto"/>
        <w:ind w:firstLine="567"/>
        <w:jc w:val="both"/>
        <w:rPr>
          <w:rFonts w:ascii="Arial" w:eastAsia="Arial" w:hAnsi="Arial" w:cs="Arial"/>
        </w:rPr>
      </w:pPr>
      <w:r>
        <w:rPr>
          <w:rFonts w:ascii="Arial" w:eastAsia="Arial" w:hAnsi="Arial" w:cs="Arial"/>
        </w:rPr>
        <w:t>El Plan Estratégico de Subvenciones vigente del Departamento contempla las líneas de ayuda del Programa de Ayudas a la Industria y la Pyme en Aragón (PAIP) incluidas en esta convocatoria.</w:t>
      </w:r>
    </w:p>
    <w:p w14:paraId="571B0D95" w14:textId="77777777" w:rsidR="0023432E" w:rsidRPr="00206E62" w:rsidRDefault="00B7112F" w:rsidP="00F853AE">
      <w:pPr>
        <w:spacing w:line="240" w:lineRule="auto"/>
        <w:ind w:firstLine="567"/>
        <w:jc w:val="both"/>
        <w:rPr>
          <w:rFonts w:ascii="Arial" w:eastAsia="Arial" w:hAnsi="Arial" w:cs="Arial"/>
        </w:rPr>
      </w:pPr>
      <w:r w:rsidRPr="00206E62">
        <w:rPr>
          <w:rFonts w:ascii="Arial" w:eastAsia="Arial" w:hAnsi="Arial" w:cs="Arial"/>
        </w:rPr>
        <w:t>Las ayudas convocadas serán cofinanciadas con recursos provenientes del Fondo Europeo de Desarrollo Regional (FEDER), a través del Programa FEDER Aragón 2021-2027; Objetivo Político 1 “Una Europa más competitiva e inteligente”; Objetivo específico 1.1 “El desarrollo y mejora de las capacidades de investigación e innovación y la implantación de tecnologías avanzadas”; Actuación: “Fomento de la inversión en el tejido productivo de Aragón”.</w:t>
      </w:r>
    </w:p>
    <w:p w14:paraId="2502D3C3" w14:textId="7393FFE7" w:rsidR="00157160" w:rsidRDefault="00157160" w:rsidP="00F853AE">
      <w:pPr>
        <w:spacing w:line="240" w:lineRule="auto"/>
        <w:ind w:firstLine="567"/>
        <w:jc w:val="both"/>
        <w:rPr>
          <w:rFonts w:ascii="Arial" w:hAnsi="Arial" w:cs="Arial"/>
        </w:rPr>
      </w:pPr>
      <w:r w:rsidRPr="00866608">
        <w:rPr>
          <w:rFonts w:ascii="Arial" w:hAnsi="Arial" w:cs="Arial"/>
        </w:rPr>
        <w:t>En virtud de la ORDEN HAP/1608/2024, de 26 de diciembre, del Consejero de Hacienda, Interior y Administración Pública, publicada en el “Boletín Oficial de Aragón”, número 252 de 31 de diciembre de 2024, se determinan las condiciones a las que ha de ajustarse la prórroga del Presupuesto de la Comunidad Autónoma de Aragón de 2024, hasta la aprobación de la Ley de Presupuestos para 2025.</w:t>
      </w:r>
      <w:r>
        <w:rPr>
          <w:rFonts w:ascii="Arial" w:hAnsi="Arial" w:cs="Arial"/>
        </w:rPr>
        <w:t xml:space="preserve">  </w:t>
      </w:r>
      <w:r w:rsidRPr="00866608">
        <w:rPr>
          <w:rFonts w:ascii="Arial" w:hAnsi="Arial" w:cs="Arial"/>
        </w:rPr>
        <w:t xml:space="preserve">En el dispositivo quinto de la citada Orden, apartado </w:t>
      </w:r>
      <w:r>
        <w:rPr>
          <w:rFonts w:ascii="Arial" w:hAnsi="Arial" w:cs="Arial"/>
        </w:rPr>
        <w:t>h</w:t>
      </w:r>
      <w:r w:rsidRPr="00866608">
        <w:rPr>
          <w:rFonts w:ascii="Arial" w:hAnsi="Arial" w:cs="Arial"/>
        </w:rPr>
        <w:t>), se establece</w:t>
      </w:r>
      <w:r>
        <w:rPr>
          <w:rFonts w:ascii="Arial" w:hAnsi="Arial" w:cs="Arial"/>
        </w:rPr>
        <w:t xml:space="preserve"> la prórroga de lo</w:t>
      </w:r>
      <w:r w:rsidRPr="003C5BF4">
        <w:rPr>
          <w:rFonts w:ascii="Arial" w:hAnsi="Arial" w:cs="Arial"/>
        </w:rPr>
        <w:t>s créditos f</w:t>
      </w:r>
      <w:r>
        <w:rPr>
          <w:rFonts w:ascii="Arial" w:hAnsi="Arial" w:cs="Arial"/>
        </w:rPr>
        <w:t>i</w:t>
      </w:r>
      <w:r w:rsidRPr="003C5BF4">
        <w:rPr>
          <w:rFonts w:ascii="Arial" w:hAnsi="Arial" w:cs="Arial"/>
        </w:rPr>
        <w:t>nanciados o cof</w:t>
      </w:r>
      <w:r>
        <w:rPr>
          <w:rFonts w:ascii="Arial" w:hAnsi="Arial" w:cs="Arial"/>
        </w:rPr>
        <w:t>i</w:t>
      </w:r>
      <w:r w:rsidRPr="003C5BF4">
        <w:rPr>
          <w:rFonts w:ascii="Arial" w:hAnsi="Arial" w:cs="Arial"/>
        </w:rPr>
        <w:t>nanciados con recursos procedentes de otras entidades públicas o privadas con carácter f</w:t>
      </w:r>
      <w:r>
        <w:rPr>
          <w:rFonts w:ascii="Arial" w:hAnsi="Arial" w:cs="Arial"/>
        </w:rPr>
        <w:t>i</w:t>
      </w:r>
      <w:r w:rsidRPr="003C5BF4">
        <w:rPr>
          <w:rFonts w:ascii="Arial" w:hAnsi="Arial" w:cs="Arial"/>
        </w:rPr>
        <w:t xml:space="preserve">nalista </w:t>
      </w:r>
      <w:r>
        <w:rPr>
          <w:rFonts w:ascii="Arial" w:hAnsi="Arial" w:cs="Arial"/>
        </w:rPr>
        <w:t>y que estarán</w:t>
      </w:r>
      <w:r w:rsidRPr="003C5BF4">
        <w:rPr>
          <w:rFonts w:ascii="Arial" w:hAnsi="Arial" w:cs="Arial"/>
        </w:rPr>
        <w:t xml:space="preserve"> disponibles por el importe aprobado en la Ley de Presupuestos de 2024 siempre que exista constancia de su continuidad</w:t>
      </w:r>
    </w:p>
    <w:p w14:paraId="3F4BB99F" w14:textId="3C68BC71" w:rsidR="00157160" w:rsidRDefault="00157160" w:rsidP="00F853AE">
      <w:pPr>
        <w:spacing w:line="240" w:lineRule="auto"/>
        <w:ind w:firstLine="567"/>
        <w:jc w:val="both"/>
        <w:rPr>
          <w:rFonts w:ascii="Arial" w:hAnsi="Arial" w:cs="Arial"/>
        </w:rPr>
      </w:pPr>
      <w:r>
        <w:rPr>
          <w:rFonts w:ascii="Arial" w:hAnsi="Arial" w:cs="Arial"/>
        </w:rPr>
        <w:t>Así pues, el</w:t>
      </w:r>
      <w:r w:rsidRPr="00866608">
        <w:rPr>
          <w:rFonts w:ascii="Arial" w:hAnsi="Arial" w:cs="Arial"/>
        </w:rPr>
        <w:t xml:space="preserve"> Presupuesto</w:t>
      </w:r>
      <w:r>
        <w:rPr>
          <w:rFonts w:ascii="Arial" w:hAnsi="Arial" w:cs="Arial"/>
        </w:rPr>
        <w:t xml:space="preserve"> prorrogado</w:t>
      </w:r>
      <w:r w:rsidRPr="00866608">
        <w:rPr>
          <w:rFonts w:ascii="Arial" w:hAnsi="Arial" w:cs="Arial"/>
        </w:rPr>
        <w:t xml:space="preserve"> de la Comunidad Autónoma de Aragón para el ejercicio 202</w:t>
      </w:r>
      <w:r>
        <w:rPr>
          <w:rFonts w:ascii="Arial" w:hAnsi="Arial" w:cs="Arial"/>
        </w:rPr>
        <w:t>5</w:t>
      </w:r>
      <w:r w:rsidRPr="00866608">
        <w:rPr>
          <w:rFonts w:ascii="Arial" w:hAnsi="Arial" w:cs="Arial"/>
        </w:rPr>
        <w:t xml:space="preserve">, </w:t>
      </w:r>
      <w:r w:rsidRPr="00D90070">
        <w:rPr>
          <w:rFonts w:ascii="Arial" w:hAnsi="Arial" w:cs="Arial"/>
        </w:rPr>
        <w:t>incluye para dicho ejercicio en la aplicación presupuestaria del Capítulo VII</w:t>
      </w:r>
      <w:r w:rsidRPr="009E22D8">
        <w:rPr>
          <w:rFonts w:ascii="Arial" w:hAnsi="Arial" w:cs="Arial"/>
        </w:rPr>
        <w:t xml:space="preserve">, </w:t>
      </w:r>
      <w:r w:rsidRPr="002A6756">
        <w:rPr>
          <w:rFonts w:ascii="Arial" w:hAnsi="Arial" w:cs="Arial"/>
          <w:b/>
        </w:rPr>
        <w:t>10160/7231/770045</w:t>
      </w:r>
      <w:r w:rsidRPr="009E22D8">
        <w:rPr>
          <w:rFonts w:ascii="Arial" w:hAnsi="Arial" w:cs="Arial"/>
        </w:rPr>
        <w:t xml:space="preserve"> del presupuesto</w:t>
      </w:r>
      <w:r w:rsidRPr="00D90070">
        <w:rPr>
          <w:rFonts w:ascii="Arial" w:hAnsi="Arial" w:cs="Arial"/>
        </w:rPr>
        <w:t xml:space="preserve"> de gastos, dotación económica suficiente adecuada para financiar las ayudas previstas en esta convocatoria. Dicha aplicación se nutre con fondos financiadores, tanto propios del Gobierno de Aragón, como procedentes del Fondo Europeo de Desarrollo Regional a través del Programa FEDER Aragón 2011-2027</w:t>
      </w:r>
    </w:p>
    <w:p w14:paraId="191209A7" w14:textId="7A3BF9E1" w:rsidR="007F51BE" w:rsidRPr="00367563" w:rsidRDefault="007F51BE" w:rsidP="00F853AE">
      <w:pPr>
        <w:spacing w:line="240" w:lineRule="auto"/>
        <w:ind w:firstLine="567"/>
        <w:jc w:val="both"/>
        <w:rPr>
          <w:rFonts w:ascii="Arial" w:hAnsi="Arial" w:cs="Arial"/>
        </w:rPr>
      </w:pPr>
      <w:r w:rsidRPr="00367563">
        <w:rPr>
          <w:rFonts w:ascii="Arial" w:hAnsi="Arial" w:cs="Arial"/>
        </w:rPr>
        <w:t>La presente Convocatoria se acompaña de tres anexos. El anexo I contiene una síntesis de datos clave para solicitar la ayuda, el anexo II las instrucciones para el desarrollo de los trabajos en el sistema de ayudas, y el anexo III, la referencia y enlace a diversos documentos de consulta.</w:t>
      </w:r>
    </w:p>
    <w:p w14:paraId="43491E0E" w14:textId="0C061EAD" w:rsidR="00387278" w:rsidRPr="004E7071" w:rsidRDefault="006D2348" w:rsidP="006D2348">
      <w:pPr>
        <w:pBdr>
          <w:top w:val="nil"/>
          <w:left w:val="nil"/>
          <w:bottom w:val="nil"/>
          <w:right w:val="nil"/>
          <w:between w:val="nil"/>
        </w:pBdr>
        <w:spacing w:after="120" w:line="240" w:lineRule="auto"/>
        <w:ind w:firstLine="567"/>
        <w:jc w:val="both"/>
        <w:rPr>
          <w:rFonts w:ascii="Arial" w:eastAsia="Arial" w:hAnsi="Arial" w:cs="Arial"/>
        </w:rPr>
      </w:pPr>
      <w:r>
        <w:rPr>
          <w:rFonts w:ascii="Arial" w:eastAsia="Arial" w:hAnsi="Arial" w:cs="Arial"/>
        </w:rPr>
        <w:t>D</w:t>
      </w:r>
      <w:r w:rsidR="004E7071" w:rsidRPr="004E7071">
        <w:rPr>
          <w:rFonts w:ascii="Arial" w:eastAsia="Arial" w:hAnsi="Arial" w:cs="Arial"/>
        </w:rPr>
        <w:t xml:space="preserve">e acuerdo con lo anterior y en el ejercicio de las atribuciones que me han sido conferidas por el Decreto de 12 de julio de 2024, del Presidente del Gobierno de Aragón, por el que se modifica la organización de la Administración de la Comunidad Autónoma de Aragón y se asignan competencias a los Departamentos, el Decreto de 12 de julio de 2024, del Presidente del Gobierno de Aragón, por el que se nombra a la Vicepresidenta y Consejera de Presidencia, Economía y Justicia, el Decreto 92/2024, de 19 de junio, del Gobierno de Aragón, por el que se aprueba la estructura orgánica </w:t>
      </w:r>
      <w:r w:rsidR="004E7071" w:rsidRPr="004E7071">
        <w:rPr>
          <w:rFonts w:ascii="Arial" w:eastAsia="Arial" w:hAnsi="Arial" w:cs="Arial"/>
        </w:rPr>
        <w:lastRenderedPageBreak/>
        <w:t>del Departamento de Economía, Empleo e Industria y el Decreto 105/2024, de 13 de julio, del Gobierno de Aragón, por el que se desarrolla la estructura orgánica básica de la Administración de la Comunidad Autónoma de Aragón, y en el ejercicio de la competencia otorgada en el artículo 19 de la Ley de Subvenciones de Aragón en su texto refundido aprobado por Decreto Legislativo 2/2023, de 3 de mayo, resuelvo:</w:t>
      </w:r>
    </w:p>
    <w:p w14:paraId="6712CCA2" w14:textId="77777777" w:rsidR="004E7071" w:rsidRPr="00206E62" w:rsidRDefault="004E7071" w:rsidP="00F853AE">
      <w:pPr>
        <w:pBdr>
          <w:top w:val="nil"/>
          <w:left w:val="nil"/>
          <w:bottom w:val="nil"/>
          <w:right w:val="nil"/>
          <w:between w:val="nil"/>
        </w:pBdr>
        <w:spacing w:after="120" w:line="240" w:lineRule="auto"/>
        <w:ind w:firstLine="708"/>
        <w:jc w:val="both"/>
        <w:rPr>
          <w:rFonts w:ascii="Arial" w:eastAsia="Arial" w:hAnsi="Arial" w:cs="Arial"/>
          <w:color w:val="FF0000"/>
        </w:rPr>
      </w:pPr>
    </w:p>
    <w:p w14:paraId="574162FA" w14:textId="79E596EC" w:rsidR="0023432E" w:rsidRPr="00D756FE" w:rsidRDefault="00157160" w:rsidP="008A42BE">
      <w:pPr>
        <w:keepNext/>
        <w:spacing w:line="240" w:lineRule="auto"/>
        <w:ind w:firstLine="567"/>
        <w:jc w:val="both"/>
        <w:rPr>
          <w:rFonts w:ascii="Arial" w:eastAsia="Arial" w:hAnsi="Arial" w:cs="Arial"/>
        </w:rPr>
      </w:pPr>
      <w:r>
        <w:rPr>
          <w:rFonts w:ascii="Arial" w:eastAsia="Arial" w:hAnsi="Arial" w:cs="Arial"/>
        </w:rPr>
        <w:t>Primero</w:t>
      </w:r>
      <w:r w:rsidR="00B7112F" w:rsidRPr="00D756FE">
        <w:rPr>
          <w:rFonts w:ascii="Arial" w:eastAsia="Arial" w:hAnsi="Arial" w:cs="Arial"/>
        </w:rPr>
        <w:t xml:space="preserve">. </w:t>
      </w:r>
      <w:r w:rsidR="00B7112F" w:rsidRPr="00D756FE">
        <w:rPr>
          <w:rFonts w:ascii="Arial" w:eastAsia="Arial" w:hAnsi="Arial" w:cs="Arial"/>
          <w:i/>
        </w:rPr>
        <w:t>Objeto</w:t>
      </w:r>
      <w:r w:rsidR="00B7112F" w:rsidRPr="00D756FE">
        <w:rPr>
          <w:rFonts w:ascii="Arial" w:eastAsia="Arial" w:hAnsi="Arial" w:cs="Arial"/>
        </w:rPr>
        <w:t xml:space="preserve">. </w:t>
      </w:r>
    </w:p>
    <w:p w14:paraId="5DEA8C6C" w14:textId="77777777" w:rsidR="00B00F21" w:rsidRPr="00D90070" w:rsidRDefault="00B7112F" w:rsidP="00B00F21">
      <w:pPr>
        <w:ind w:firstLine="708"/>
        <w:jc w:val="both"/>
        <w:rPr>
          <w:rFonts w:ascii="Arial" w:hAnsi="Arial" w:cs="Arial"/>
        </w:rPr>
      </w:pPr>
      <w:r w:rsidRPr="00D756FE">
        <w:rPr>
          <w:rFonts w:ascii="Arial" w:eastAsia="Arial" w:hAnsi="Arial" w:cs="Arial"/>
        </w:rPr>
        <w:t xml:space="preserve">El objeto de la presente Orden es realizar la convocatoria de ayudas para </w:t>
      </w:r>
      <w:r w:rsidRPr="005C28EB">
        <w:rPr>
          <w:rFonts w:ascii="Arial" w:eastAsia="Arial" w:hAnsi="Arial" w:cs="Arial"/>
        </w:rPr>
        <w:t xml:space="preserve">posibilitar la </w:t>
      </w:r>
      <w:r w:rsidR="005C28EB" w:rsidRPr="005C28EB">
        <w:rPr>
          <w:rFonts w:ascii="Arial" w:eastAsia="Arial" w:hAnsi="Arial" w:cs="Arial"/>
        </w:rPr>
        <w:t xml:space="preserve">integración </w:t>
      </w:r>
      <w:r w:rsidRPr="005C28EB">
        <w:rPr>
          <w:rFonts w:ascii="Arial" w:eastAsia="Arial" w:hAnsi="Arial" w:cs="Arial"/>
        </w:rPr>
        <w:t>de la metodología y la actividad de diseño industrial en las empresas, favoreciendo la innovación de las empresas</w:t>
      </w:r>
      <w:r w:rsidRPr="00D756FE">
        <w:rPr>
          <w:rFonts w:ascii="Arial" w:eastAsia="Arial" w:hAnsi="Arial" w:cs="Arial"/>
        </w:rPr>
        <w:t xml:space="preserve"> mediante el desarrollo del diseño industrial y su gestión, en régimen de concurrencia competitiva p</w:t>
      </w:r>
      <w:r w:rsidR="00D756FE" w:rsidRPr="00D756FE">
        <w:rPr>
          <w:rFonts w:ascii="Arial" w:eastAsia="Arial" w:hAnsi="Arial" w:cs="Arial"/>
        </w:rPr>
        <w:t>ara el año 2025</w:t>
      </w:r>
      <w:r w:rsidRPr="00D756FE">
        <w:rPr>
          <w:rFonts w:ascii="Arial" w:eastAsia="Arial" w:hAnsi="Arial" w:cs="Arial"/>
        </w:rPr>
        <w:t>, en el marco del Programa de Ayudas a la industria y la PYME en Aragón (PAIP</w:t>
      </w:r>
      <w:r w:rsidRPr="00785FF1">
        <w:rPr>
          <w:rFonts w:ascii="Arial" w:eastAsia="Arial" w:hAnsi="Arial" w:cs="Arial"/>
        </w:rPr>
        <w:t xml:space="preserve">). </w:t>
      </w:r>
      <w:r w:rsidR="000B0F9D" w:rsidRPr="00785FF1">
        <w:rPr>
          <w:rFonts w:ascii="Arial" w:eastAsia="Arial" w:hAnsi="Arial" w:cs="Arial"/>
        </w:rPr>
        <w:t>Estas ayudas consisten en subvenciones a fondo perdido a conceder en régimen de concurrencia competitiva</w:t>
      </w:r>
      <w:r w:rsidR="00B00F21">
        <w:rPr>
          <w:rFonts w:ascii="Arial" w:eastAsia="Arial" w:hAnsi="Arial" w:cs="Arial"/>
        </w:rPr>
        <w:t xml:space="preserve"> </w:t>
      </w:r>
      <w:r w:rsidR="00B00F21" w:rsidRPr="00D90070">
        <w:rPr>
          <w:rFonts w:ascii="Arial" w:hAnsi="Arial" w:cs="Arial"/>
        </w:rPr>
        <w:t xml:space="preserve">y tienen la consideración de ayudas «de </w:t>
      </w:r>
      <w:proofErr w:type="spellStart"/>
      <w:r w:rsidR="00B00F21" w:rsidRPr="00D90070">
        <w:rPr>
          <w:rFonts w:ascii="Arial" w:hAnsi="Arial" w:cs="Arial"/>
        </w:rPr>
        <w:t>minimis</w:t>
      </w:r>
      <w:proofErr w:type="spellEnd"/>
      <w:r w:rsidR="00B00F21" w:rsidRPr="00D90070">
        <w:rPr>
          <w:rFonts w:ascii="Arial" w:hAnsi="Arial" w:cs="Arial"/>
        </w:rPr>
        <w:t>».</w:t>
      </w:r>
    </w:p>
    <w:p w14:paraId="6914CAAC" w14:textId="4C4D2D55" w:rsidR="0023432E" w:rsidRPr="00785FF1" w:rsidRDefault="00157160" w:rsidP="00367563">
      <w:pPr>
        <w:spacing w:line="240" w:lineRule="auto"/>
        <w:ind w:firstLine="567"/>
        <w:jc w:val="both"/>
        <w:rPr>
          <w:rFonts w:ascii="Arial" w:eastAsia="Arial" w:hAnsi="Arial" w:cs="Arial"/>
        </w:rPr>
      </w:pPr>
      <w:r>
        <w:rPr>
          <w:rFonts w:ascii="Arial" w:eastAsia="Arial" w:hAnsi="Arial" w:cs="Arial"/>
        </w:rPr>
        <w:t xml:space="preserve"> Segundo</w:t>
      </w:r>
      <w:r w:rsidR="00B7112F" w:rsidRPr="00785FF1">
        <w:rPr>
          <w:rFonts w:ascii="Arial" w:eastAsia="Arial" w:hAnsi="Arial" w:cs="Arial"/>
        </w:rPr>
        <w:t xml:space="preserve">. </w:t>
      </w:r>
      <w:r w:rsidR="00B7112F" w:rsidRPr="00785FF1">
        <w:rPr>
          <w:rFonts w:ascii="Arial" w:eastAsia="Arial" w:hAnsi="Arial" w:cs="Arial"/>
          <w:i/>
        </w:rPr>
        <w:t>Régimen jurídico.</w:t>
      </w:r>
      <w:r w:rsidR="00B7112F" w:rsidRPr="00785FF1">
        <w:rPr>
          <w:rFonts w:ascii="Arial" w:eastAsia="Arial" w:hAnsi="Arial" w:cs="Arial"/>
        </w:rPr>
        <w:t xml:space="preserve"> </w:t>
      </w:r>
    </w:p>
    <w:p w14:paraId="2175FE10" w14:textId="77777777" w:rsidR="000B0F9D" w:rsidRPr="000B0F9D" w:rsidRDefault="00B7112F" w:rsidP="00F853AE">
      <w:pPr>
        <w:spacing w:line="240" w:lineRule="auto"/>
        <w:ind w:firstLine="567"/>
        <w:jc w:val="both"/>
        <w:rPr>
          <w:rFonts w:ascii="Arial" w:eastAsia="Arial" w:hAnsi="Arial" w:cs="Arial"/>
        </w:rPr>
      </w:pPr>
      <w:r w:rsidRPr="000B0F9D">
        <w:rPr>
          <w:rFonts w:ascii="Arial" w:eastAsia="Arial" w:hAnsi="Arial" w:cs="Arial"/>
        </w:rPr>
        <w:t xml:space="preserve">1. </w:t>
      </w:r>
      <w:r w:rsidR="000B0F9D" w:rsidRPr="000B0F9D">
        <w:rPr>
          <w:rFonts w:ascii="Arial" w:eastAsia="Arial" w:hAnsi="Arial" w:cs="Arial"/>
        </w:rPr>
        <w:t>Las subvenciones se regirán por esta convocatoria, por lo dispuesto en la Orden EIE/1220/2016, de 8 de septiembre, por la que se establecen las bases reguladoras para la concesión de ayudas del Programa de Ayudas a la Industria y la PYME en Aragón (PAIP), modificada por Orden ICD/419/2022, de 4 de abril; por la Ley 38/2003, de 17 de noviembre, General de Subvenciones, y su Reglamento, aprobado por Real Decreto 887/2006, de 21 de julio, por la Ley de Subvenciones de Aragón en su texto refundido aprobado por Decreto Legislativo 2/2023, de 3 de mayo, y por lo previsto en el resto de la normativa estatal o autonómica aplicable al procedimiento y a las subvenciones otorgadas por la Administración de la Comunidad Autónoma de Aragón.</w:t>
      </w:r>
    </w:p>
    <w:p w14:paraId="4633265B" w14:textId="5B853CAF" w:rsidR="0023432E" w:rsidRPr="000B0F9D" w:rsidRDefault="00B7112F" w:rsidP="00F853AE">
      <w:pPr>
        <w:spacing w:line="240" w:lineRule="auto"/>
        <w:ind w:firstLine="567"/>
        <w:jc w:val="both"/>
        <w:rPr>
          <w:rFonts w:ascii="Arial" w:eastAsia="Arial" w:hAnsi="Arial" w:cs="Arial"/>
        </w:rPr>
      </w:pPr>
      <w:r w:rsidRPr="000B0F9D">
        <w:rPr>
          <w:rFonts w:ascii="Arial" w:eastAsia="Arial" w:hAnsi="Arial" w:cs="Arial"/>
        </w:rPr>
        <w:t xml:space="preserve">2. Estas ayudas están sujetas a los límites establecidos en el Reglamento (UE) 2023/2831 de la Comisión, de 13 de diciembre de 2023, relativo a la aplicación de los artículos 107 y 108 del Tratado de Funcionamiento de la Unión Europea a las ayudas «de </w:t>
      </w:r>
      <w:proofErr w:type="spellStart"/>
      <w:r w:rsidRPr="000B0F9D">
        <w:rPr>
          <w:rFonts w:ascii="Arial" w:eastAsia="Arial" w:hAnsi="Arial" w:cs="Arial"/>
        </w:rPr>
        <w:t>minimis</w:t>
      </w:r>
      <w:proofErr w:type="spellEnd"/>
      <w:r w:rsidRPr="000B0F9D">
        <w:rPr>
          <w:rFonts w:ascii="Arial" w:eastAsia="Arial" w:hAnsi="Arial" w:cs="Arial"/>
        </w:rPr>
        <w:t xml:space="preserve">» («DOUE» núm. 2831, de 15 de diciembre de 2023), en cuyo artículo 3 se indica que el importe total de las ayudas «de </w:t>
      </w:r>
      <w:proofErr w:type="spellStart"/>
      <w:r w:rsidRPr="000B0F9D">
        <w:rPr>
          <w:rFonts w:ascii="Arial" w:eastAsia="Arial" w:hAnsi="Arial" w:cs="Arial"/>
        </w:rPr>
        <w:t>minimis</w:t>
      </w:r>
      <w:proofErr w:type="spellEnd"/>
      <w:r w:rsidRPr="000B0F9D">
        <w:rPr>
          <w:rFonts w:ascii="Arial" w:eastAsia="Arial" w:hAnsi="Arial" w:cs="Arial"/>
        </w:rPr>
        <w:t xml:space="preserve">» concedidas por un Estado miembro a una única empresa no excederá </w:t>
      </w:r>
      <w:r w:rsidRPr="00B00F21">
        <w:rPr>
          <w:rFonts w:ascii="Arial" w:eastAsia="Arial" w:hAnsi="Arial" w:cs="Arial"/>
        </w:rPr>
        <w:t>de 300.000 EUR durante cualquier período de tres años.  El p</w:t>
      </w:r>
      <w:r w:rsidRPr="000B0F9D">
        <w:rPr>
          <w:rFonts w:ascii="Arial" w:eastAsia="Arial" w:hAnsi="Arial" w:cs="Arial"/>
        </w:rPr>
        <w:t xml:space="preserve">eríodo de tres años que debe tenerse en cuenta a efectos del presente Reglamento debe evaluarse de forma continua. Por lo tanto, en el momento de la concesión de una ayuda «de </w:t>
      </w:r>
      <w:proofErr w:type="spellStart"/>
      <w:r w:rsidRPr="000B0F9D">
        <w:rPr>
          <w:rFonts w:ascii="Arial" w:eastAsia="Arial" w:hAnsi="Arial" w:cs="Arial"/>
        </w:rPr>
        <w:t>minimis</w:t>
      </w:r>
      <w:proofErr w:type="spellEnd"/>
      <w:r w:rsidRPr="000B0F9D">
        <w:rPr>
          <w:rFonts w:ascii="Arial" w:eastAsia="Arial" w:hAnsi="Arial" w:cs="Arial"/>
        </w:rPr>
        <w:t xml:space="preserve">» debe tenerse en cuenta el importe total de las ayudas «de </w:t>
      </w:r>
      <w:proofErr w:type="spellStart"/>
      <w:r w:rsidRPr="000B0F9D">
        <w:rPr>
          <w:rFonts w:ascii="Arial" w:eastAsia="Arial" w:hAnsi="Arial" w:cs="Arial"/>
        </w:rPr>
        <w:t>minimis</w:t>
      </w:r>
      <w:proofErr w:type="spellEnd"/>
      <w:r w:rsidRPr="000B0F9D">
        <w:rPr>
          <w:rFonts w:ascii="Arial" w:eastAsia="Arial" w:hAnsi="Arial" w:cs="Arial"/>
        </w:rPr>
        <w:t>» concedidas en los tres años previos.</w:t>
      </w:r>
    </w:p>
    <w:p w14:paraId="335350E5" w14:textId="77777777" w:rsidR="0023432E" w:rsidRPr="000B0F9D" w:rsidRDefault="00B7112F" w:rsidP="00F853AE">
      <w:pPr>
        <w:spacing w:line="240" w:lineRule="auto"/>
        <w:ind w:firstLine="567"/>
        <w:jc w:val="both"/>
        <w:rPr>
          <w:rFonts w:ascii="Arial" w:eastAsia="Arial" w:hAnsi="Arial" w:cs="Arial"/>
        </w:rPr>
      </w:pPr>
      <w:r w:rsidRPr="000B0F9D">
        <w:rPr>
          <w:rFonts w:ascii="Arial" w:eastAsia="Arial" w:hAnsi="Arial" w:cs="Arial"/>
        </w:rPr>
        <w:t xml:space="preserve">3. Las ayudas “de </w:t>
      </w:r>
      <w:proofErr w:type="spellStart"/>
      <w:r w:rsidRPr="000B0F9D">
        <w:rPr>
          <w:rFonts w:ascii="Arial" w:eastAsia="Arial" w:hAnsi="Arial" w:cs="Arial"/>
        </w:rPr>
        <w:t>minimis</w:t>
      </w:r>
      <w:proofErr w:type="spellEnd"/>
      <w:r w:rsidRPr="000B0F9D">
        <w:rPr>
          <w:rFonts w:ascii="Arial" w:eastAsia="Arial" w:hAnsi="Arial" w:cs="Arial"/>
        </w:rPr>
        <w:t xml:space="preserve">” podrán acumularse con otras ayudas estatales en relación con los mismos costes subvencionables, siempre y cuando dicha acumulación no exceda de la intensidad o importe máximos de ayuda, para las circunstancias concretas de cada caso, determinados por un reglamento de exención por categorías o una decisión adoptados por la Comisión. </w:t>
      </w:r>
    </w:p>
    <w:p w14:paraId="1E5320E2" w14:textId="77777777" w:rsidR="0023432E" w:rsidRPr="000B0F9D" w:rsidRDefault="00B7112F" w:rsidP="00F853AE">
      <w:pPr>
        <w:spacing w:line="240" w:lineRule="auto"/>
        <w:ind w:firstLine="567"/>
        <w:jc w:val="both"/>
        <w:rPr>
          <w:rFonts w:ascii="Arial" w:eastAsia="Arial" w:hAnsi="Arial" w:cs="Arial"/>
        </w:rPr>
      </w:pPr>
      <w:r w:rsidRPr="000B0F9D">
        <w:rPr>
          <w:rFonts w:ascii="Arial" w:eastAsia="Arial" w:hAnsi="Arial" w:cs="Arial"/>
        </w:rPr>
        <w:t xml:space="preserve">4. En cuanto a los criterios para la definición de empresa y determinación de su tamaño, así como del contenido de las categorías de ayuda objeto de esta convocatoria y de las definiciones de conceptos asociados a las mismas, se toma como referencia el Reglamento (UE) 651/2014, de la Comisión, de 17 de junio de 2014, por el que se declaran determinadas categorías de ayudas compatibles con el mercado interior en aplicación de los artículos 107 y 108 del Tratado. </w:t>
      </w:r>
    </w:p>
    <w:p w14:paraId="11A88398" w14:textId="4246DDE6" w:rsidR="00157160" w:rsidRPr="00D90070" w:rsidRDefault="00B7112F" w:rsidP="00157160">
      <w:pPr>
        <w:ind w:firstLine="708"/>
        <w:jc w:val="both"/>
        <w:rPr>
          <w:rFonts w:ascii="Arial" w:hAnsi="Arial" w:cs="Arial"/>
        </w:rPr>
      </w:pPr>
      <w:r w:rsidRPr="000B0F9D">
        <w:rPr>
          <w:rFonts w:ascii="Arial" w:eastAsia="Arial" w:hAnsi="Arial" w:cs="Arial"/>
          <w:color w:val="7030A0"/>
        </w:rPr>
        <w:t>5</w:t>
      </w:r>
      <w:r w:rsidRPr="00AF587D">
        <w:rPr>
          <w:rFonts w:ascii="Arial" w:eastAsia="Arial" w:hAnsi="Arial" w:cs="Arial"/>
          <w:color w:val="7030A0"/>
        </w:rPr>
        <w:t xml:space="preserve">. </w:t>
      </w:r>
      <w:r w:rsidR="00157160" w:rsidRPr="00D90070">
        <w:rPr>
          <w:rFonts w:ascii="Arial" w:hAnsi="Arial" w:cs="Arial"/>
        </w:rPr>
        <w:t xml:space="preserve">En la disposición adicional segunda de la LEY 17/2023, de 22 de diciembre, de Presupuestos de la Comunidad Autónoma de Aragón para el ejercicio 2024, </w:t>
      </w:r>
      <w:r w:rsidR="00157160">
        <w:rPr>
          <w:rFonts w:ascii="Arial" w:hAnsi="Arial" w:cs="Arial"/>
        </w:rPr>
        <w:lastRenderedPageBreak/>
        <w:t xml:space="preserve">prorrogados para el ejercicio 2025, </w:t>
      </w:r>
      <w:r w:rsidR="00157160" w:rsidRPr="00D90070">
        <w:rPr>
          <w:rFonts w:ascii="Arial" w:hAnsi="Arial" w:cs="Arial"/>
        </w:rPr>
        <w:t>se exige que el objeto de las ayudas y subvenciones sea para el mantenimiento del empleo en Aragón. Por tanto, mientras tal condición sea de aplicación durante el período de ejecución establecido, será necesario acreditar su cumplimiento para el cobro de la subvención. En caso de incumplimiento, se perderá el derecho al cobro de la totalidad de la ayuda.</w:t>
      </w:r>
    </w:p>
    <w:p w14:paraId="74BC7250" w14:textId="77777777" w:rsidR="0023432E" w:rsidRPr="000B0F9D" w:rsidRDefault="00B7112F" w:rsidP="00157160">
      <w:pPr>
        <w:spacing w:line="240" w:lineRule="auto"/>
        <w:ind w:firstLine="567"/>
        <w:jc w:val="both"/>
        <w:rPr>
          <w:rFonts w:ascii="Arial" w:eastAsia="Arial" w:hAnsi="Arial" w:cs="Arial"/>
        </w:rPr>
      </w:pPr>
      <w:r w:rsidRPr="000B0F9D">
        <w:rPr>
          <w:rFonts w:ascii="Arial" w:eastAsia="Arial" w:hAnsi="Arial" w:cs="Arial"/>
        </w:rPr>
        <w:t>También será necesario que el solicitante cumpla con la normativa medioambiental, de transparencia, de no haber sido sancionado en materia laboral, de igualdad entre hombres y mujeres, de derechos de las personas LGTBI, de derechos y garantías de las personas con discapacidad y empleo inclusivo, según indica el artículo 44.3 de la Ley de Subvenciones de Aragón en su texto refundido aprobado por Decreto Legislativo 2/2023, de 3 de mayo.</w:t>
      </w:r>
    </w:p>
    <w:p w14:paraId="7C7A4BFD" w14:textId="6D4EE87B" w:rsidR="0023432E" w:rsidRPr="000B0F9D" w:rsidRDefault="00B7112F" w:rsidP="000B0F9D">
      <w:pPr>
        <w:spacing w:line="240" w:lineRule="auto"/>
        <w:ind w:firstLine="567"/>
        <w:jc w:val="both"/>
        <w:rPr>
          <w:rFonts w:ascii="Arial" w:eastAsia="Arial" w:hAnsi="Arial" w:cs="Arial"/>
        </w:rPr>
      </w:pPr>
      <w:r w:rsidRPr="000B0F9D">
        <w:rPr>
          <w:rFonts w:ascii="Arial" w:eastAsia="Arial" w:hAnsi="Arial" w:cs="Arial"/>
        </w:rPr>
        <w:t xml:space="preserve">6. </w:t>
      </w:r>
      <w:r w:rsidR="000B0F9D" w:rsidRPr="000B0F9D">
        <w:rPr>
          <w:rFonts w:ascii="Arial" w:eastAsia="Arial" w:hAnsi="Arial" w:cs="Arial"/>
        </w:rPr>
        <w:t>Dada la cofinanciación con fondos europeos prevista para esta convocatoria de ayudas, son de aplicación los Reglamento (UE) 2021/1060 del Parlamento Europeo y del Consejo, de 24 de junio de 2021, el Reglamento (UE) 2021/1058 del Parlamento Europeo y del Consejo, de 24 de junio de 2021, relativo al Fondo Europeo de Desarrollo Regional y al Fondo de Cohesión, así como la Orden HFP/1414/2023, de 27 de diciembre, por la que se aprueban las normas sobre los gastos subvencionables de los programas financiados por el Fondo Europeo de Desarrollo Regional  y del Fondo de Transición  Justa para el período 2021-2027.</w:t>
      </w:r>
    </w:p>
    <w:p w14:paraId="03CD2503" w14:textId="5046BF56" w:rsidR="0023432E" w:rsidRPr="006B2C97" w:rsidRDefault="00157160" w:rsidP="00157160">
      <w:pPr>
        <w:keepNext/>
        <w:spacing w:line="240" w:lineRule="auto"/>
        <w:ind w:firstLine="567"/>
        <w:jc w:val="both"/>
        <w:rPr>
          <w:rFonts w:ascii="Arial" w:eastAsia="Arial" w:hAnsi="Arial" w:cs="Arial"/>
        </w:rPr>
      </w:pPr>
      <w:r>
        <w:rPr>
          <w:rFonts w:ascii="Arial" w:eastAsia="Arial" w:hAnsi="Arial" w:cs="Arial"/>
        </w:rPr>
        <w:t xml:space="preserve"> </w:t>
      </w:r>
      <w:proofErr w:type="gramStart"/>
      <w:r>
        <w:rPr>
          <w:rFonts w:ascii="Arial" w:eastAsia="Arial" w:hAnsi="Arial" w:cs="Arial"/>
        </w:rPr>
        <w:t>Tercero.-</w:t>
      </w:r>
      <w:proofErr w:type="gramEnd"/>
      <w:r>
        <w:rPr>
          <w:rFonts w:ascii="Arial" w:eastAsia="Arial" w:hAnsi="Arial" w:cs="Arial"/>
        </w:rPr>
        <w:t xml:space="preserve"> </w:t>
      </w:r>
      <w:r w:rsidR="00B7112F" w:rsidRPr="006B2C97">
        <w:rPr>
          <w:rFonts w:ascii="Arial" w:eastAsia="Arial" w:hAnsi="Arial" w:cs="Arial"/>
          <w:i/>
        </w:rPr>
        <w:t>Actuaciones subvencionables y ámbitos de actuación</w:t>
      </w:r>
      <w:r w:rsidR="00B7112F" w:rsidRPr="006B2C97">
        <w:rPr>
          <w:rFonts w:ascii="Arial" w:eastAsia="Arial" w:hAnsi="Arial" w:cs="Arial"/>
        </w:rPr>
        <w:t xml:space="preserve">. </w:t>
      </w:r>
    </w:p>
    <w:p w14:paraId="70119FF4" w14:textId="59BA56CF" w:rsidR="0023432E" w:rsidRPr="009756B1" w:rsidRDefault="00B7112F" w:rsidP="009756B1">
      <w:pPr>
        <w:pStyle w:val="Prrafodelista"/>
        <w:numPr>
          <w:ilvl w:val="0"/>
          <w:numId w:val="48"/>
        </w:numPr>
        <w:spacing w:line="240" w:lineRule="auto"/>
        <w:jc w:val="both"/>
        <w:rPr>
          <w:rFonts w:ascii="Arial" w:eastAsia="Arial" w:hAnsi="Arial" w:cs="Arial"/>
        </w:rPr>
      </w:pPr>
      <w:r w:rsidRPr="009756B1">
        <w:rPr>
          <w:rFonts w:ascii="Arial" w:eastAsia="Arial" w:hAnsi="Arial" w:cs="Arial"/>
        </w:rPr>
        <w:t xml:space="preserve">Esta convocatoria forma parte de la actuación “Ayudas a la Industria y la PYME” que se encuadra en el Objetivo específico 1.1: “El desarrollo y mejora de las capacidades de investigación e innovación y la implantación de tecnologías avanzadas”, Actuación: “Fomento de la inversión </w:t>
      </w:r>
      <w:proofErr w:type="spellStart"/>
      <w:r w:rsidRPr="009756B1">
        <w:rPr>
          <w:rFonts w:ascii="Arial" w:eastAsia="Arial" w:hAnsi="Arial" w:cs="Arial"/>
        </w:rPr>
        <w:t>I+D+i</w:t>
      </w:r>
      <w:proofErr w:type="spellEnd"/>
      <w:r w:rsidRPr="009756B1">
        <w:rPr>
          <w:rFonts w:ascii="Arial" w:eastAsia="Arial" w:hAnsi="Arial" w:cs="Arial"/>
        </w:rPr>
        <w:t xml:space="preserve"> en el tejido productivo en Aragón” del Programa FEDER Aragón 2021-2027 y que se enmarca dentro de la “Estrategia Aragón Industria 4.0”.</w:t>
      </w:r>
    </w:p>
    <w:p w14:paraId="6F3258DC" w14:textId="5DF5228D" w:rsidR="0023432E" w:rsidRPr="00F730B3" w:rsidRDefault="00B7112F" w:rsidP="006731A4">
      <w:pPr>
        <w:spacing w:line="240" w:lineRule="auto"/>
        <w:ind w:firstLine="567"/>
        <w:jc w:val="both"/>
        <w:rPr>
          <w:rFonts w:ascii="Arial" w:eastAsia="Arial" w:hAnsi="Arial" w:cs="Arial"/>
        </w:rPr>
      </w:pPr>
      <w:r w:rsidRPr="00F730B3">
        <w:rPr>
          <w:rFonts w:ascii="Arial" w:eastAsia="Arial" w:hAnsi="Arial" w:cs="Arial"/>
        </w:rPr>
        <w:t xml:space="preserve">2. </w:t>
      </w:r>
      <w:r w:rsidRPr="000C5848">
        <w:rPr>
          <w:rFonts w:ascii="Arial" w:eastAsia="Arial" w:hAnsi="Arial" w:cs="Arial"/>
        </w:rPr>
        <w:t>Se considerarán actuaciones subvencionables</w:t>
      </w:r>
      <w:r w:rsidRPr="00F730B3">
        <w:rPr>
          <w:rFonts w:ascii="Arial" w:eastAsia="Arial" w:hAnsi="Arial" w:cs="Arial"/>
        </w:rPr>
        <w:t xml:space="preserve"> las que estando recogidas en la actividad mencionada en el punto primero, correspondan con proyectos que se realicen e implanten de forma efectiva en la Comunidad Autónoma de Aragón en el período subvencionable correspondiente, dentro de la categoría de servicios de consultoría, la cual se encuentra dentro de las categorías recogidas en el Capítulo II, artículo 7.1, de la Orden EIE/1220/2016, de 8 de septiembre, por la que se establecen las bases reguladoras para la concesión de ayudas del programa de ayudas a la industria y la PYME en Aragón (PAIP), modificada por la Orden ICD/419/2022, de 4 de abril. </w:t>
      </w:r>
    </w:p>
    <w:p w14:paraId="7962E578" w14:textId="10F1C763" w:rsidR="003C66E7" w:rsidRPr="00367563" w:rsidRDefault="00B7112F" w:rsidP="00F853AE">
      <w:pPr>
        <w:spacing w:line="240" w:lineRule="auto"/>
        <w:ind w:firstLine="567"/>
        <w:jc w:val="both"/>
        <w:rPr>
          <w:rFonts w:ascii="Arial" w:eastAsia="Arial" w:hAnsi="Arial" w:cs="Arial"/>
        </w:rPr>
      </w:pPr>
      <w:r w:rsidRPr="00F730B3">
        <w:rPr>
          <w:rFonts w:ascii="Arial" w:eastAsia="Arial" w:hAnsi="Arial" w:cs="Arial"/>
        </w:rPr>
        <w:t xml:space="preserve">3. </w:t>
      </w:r>
      <w:r w:rsidRPr="00C55CF2">
        <w:rPr>
          <w:rFonts w:ascii="Arial" w:eastAsia="Arial" w:hAnsi="Arial" w:cs="Arial"/>
        </w:rPr>
        <w:t xml:space="preserve">En particular, se considerará actuación subvencionable </w:t>
      </w:r>
      <w:r w:rsidR="0089460D" w:rsidRPr="00C55CF2">
        <w:rPr>
          <w:rFonts w:ascii="Arial" w:eastAsia="Arial" w:hAnsi="Arial" w:cs="Arial"/>
        </w:rPr>
        <w:t xml:space="preserve">los </w:t>
      </w:r>
      <w:r w:rsidRPr="00C55CF2">
        <w:rPr>
          <w:rFonts w:ascii="Arial" w:eastAsia="Arial" w:hAnsi="Arial" w:cs="Arial"/>
        </w:rPr>
        <w:t>trabajos específicos de consultoría externa en materia de gestión de diseño, contratada para potenciar o abordar nuevos procesos estratégicos, como método dirigido al desarrollo del diseño industrial para la innovación.  Esta consultoría debe ser realizada por parte de colaboradores externos homologados según la vigente Orden ICD/1011/2021, de 9 de agosto</w:t>
      </w:r>
      <w:r w:rsidR="003C66E7" w:rsidRPr="00C55CF2">
        <w:rPr>
          <w:rFonts w:ascii="Arial" w:eastAsia="Arial" w:hAnsi="Arial" w:cs="Arial"/>
        </w:rPr>
        <w:t xml:space="preserve"> </w:t>
      </w:r>
      <w:r w:rsidR="003C66E7" w:rsidRPr="00367563">
        <w:rPr>
          <w:rFonts w:ascii="Arial" w:eastAsia="Arial" w:hAnsi="Arial" w:cs="Arial"/>
        </w:rPr>
        <w:t>con las siguientes excepciones</w:t>
      </w:r>
      <w:r w:rsidR="00BF3F39" w:rsidRPr="00367563">
        <w:rPr>
          <w:rFonts w:ascii="Arial" w:eastAsia="Arial" w:hAnsi="Arial" w:cs="Arial"/>
        </w:rPr>
        <w:t xml:space="preserve"> para la presente convocatoria</w:t>
      </w:r>
      <w:r w:rsidR="003C66E7" w:rsidRPr="00367563">
        <w:rPr>
          <w:rFonts w:ascii="Arial" w:eastAsia="Arial" w:hAnsi="Arial" w:cs="Arial"/>
        </w:rPr>
        <w:t>:</w:t>
      </w:r>
    </w:p>
    <w:p w14:paraId="7987EE9F" w14:textId="437B3260" w:rsidR="0023432E" w:rsidRPr="00367563" w:rsidRDefault="003C66E7" w:rsidP="00F853AE">
      <w:pPr>
        <w:spacing w:line="240" w:lineRule="auto"/>
        <w:ind w:firstLine="567"/>
        <w:jc w:val="both"/>
        <w:rPr>
          <w:rFonts w:ascii="Arial" w:eastAsia="Arial" w:hAnsi="Arial" w:cs="Arial"/>
        </w:rPr>
      </w:pPr>
      <w:r w:rsidRPr="00367563">
        <w:rPr>
          <w:rFonts w:ascii="Arial" w:hAnsi="Arial"/>
        </w:rPr>
        <w:t xml:space="preserve">Las labores de la fase I, </w:t>
      </w:r>
      <w:r w:rsidR="00C9252B" w:rsidRPr="00367563">
        <w:rPr>
          <w:rFonts w:ascii="Arial" w:hAnsi="Arial"/>
        </w:rPr>
        <w:t>a</w:t>
      </w:r>
      <w:r w:rsidRPr="00367563">
        <w:rPr>
          <w:rFonts w:ascii="Arial" w:hAnsi="Arial"/>
        </w:rPr>
        <w:t xml:space="preserve">nálisis de empresa del </w:t>
      </w:r>
      <w:r w:rsidR="00C9252B" w:rsidRPr="00367563">
        <w:rPr>
          <w:rFonts w:ascii="Arial" w:hAnsi="Arial"/>
        </w:rPr>
        <w:t>Ámbito</w:t>
      </w:r>
      <w:r w:rsidRPr="00367563">
        <w:rPr>
          <w:rFonts w:ascii="Arial" w:hAnsi="Arial"/>
        </w:rPr>
        <w:t xml:space="preserve"> producto, podrán realizarse por consultores no homologados con una acreditada carrera profesional</w:t>
      </w:r>
      <w:r w:rsidR="00C9252B" w:rsidRPr="00367563">
        <w:rPr>
          <w:rFonts w:ascii="Arial" w:eastAsia="Arial" w:hAnsi="Arial" w:cs="Arial"/>
          <w:highlight w:val="yellow"/>
        </w:rPr>
        <w:t>.</w:t>
      </w:r>
    </w:p>
    <w:p w14:paraId="3A7076E2" w14:textId="0D69A8CC" w:rsidR="003C66E7" w:rsidRPr="00367563" w:rsidRDefault="003C66E7" w:rsidP="00F853AE">
      <w:pPr>
        <w:spacing w:line="240" w:lineRule="auto"/>
        <w:ind w:firstLine="567"/>
        <w:jc w:val="both"/>
        <w:rPr>
          <w:rFonts w:ascii="Arial" w:hAnsi="Arial" w:cs="Arial"/>
          <w:szCs w:val="18"/>
        </w:rPr>
      </w:pPr>
      <w:r w:rsidRPr="00367563">
        <w:rPr>
          <w:rFonts w:ascii="Arial" w:hAnsi="Arial" w:cs="Arial"/>
          <w:szCs w:val="18"/>
        </w:rPr>
        <w:t xml:space="preserve">Las labores de la fase II, </w:t>
      </w:r>
      <w:r w:rsidR="00C9252B" w:rsidRPr="00367563">
        <w:rPr>
          <w:rFonts w:ascii="Arial" w:hAnsi="Arial" w:cs="Arial"/>
          <w:szCs w:val="18"/>
        </w:rPr>
        <w:t>p</w:t>
      </w:r>
      <w:r w:rsidRPr="00367563">
        <w:rPr>
          <w:rFonts w:ascii="Arial" w:hAnsi="Arial" w:cs="Arial"/>
          <w:szCs w:val="18"/>
        </w:rPr>
        <w:t xml:space="preserve">roceso de </w:t>
      </w:r>
      <w:r w:rsidR="00C9252B" w:rsidRPr="00367563">
        <w:rPr>
          <w:rFonts w:ascii="Arial" w:hAnsi="Arial" w:cs="Arial"/>
          <w:szCs w:val="18"/>
        </w:rPr>
        <w:t>d</w:t>
      </w:r>
      <w:r w:rsidRPr="00367563">
        <w:rPr>
          <w:rFonts w:ascii="Arial" w:hAnsi="Arial" w:cs="Arial"/>
          <w:szCs w:val="18"/>
        </w:rPr>
        <w:t xml:space="preserve">iseño del </w:t>
      </w:r>
      <w:r w:rsidR="00C9252B" w:rsidRPr="00367563">
        <w:rPr>
          <w:rFonts w:ascii="Arial" w:hAnsi="Arial" w:cs="Arial"/>
          <w:szCs w:val="18"/>
        </w:rPr>
        <w:t>Ámbito</w:t>
      </w:r>
      <w:r w:rsidRPr="00367563">
        <w:rPr>
          <w:rFonts w:ascii="Arial" w:hAnsi="Arial" w:cs="Arial"/>
          <w:szCs w:val="18"/>
        </w:rPr>
        <w:t xml:space="preserve"> Servicio, podrán realizarse por </w:t>
      </w:r>
      <w:r w:rsidR="00367563" w:rsidRPr="00367563">
        <w:rPr>
          <w:rFonts w:ascii="Arial" w:hAnsi="Arial" w:cs="Arial"/>
          <w:szCs w:val="18"/>
        </w:rPr>
        <w:t>equipos de al menos dos</w:t>
      </w:r>
      <w:r w:rsidRPr="00367563">
        <w:rPr>
          <w:rFonts w:ascii="Arial" w:hAnsi="Arial" w:cs="Arial"/>
          <w:szCs w:val="18"/>
        </w:rPr>
        <w:t xml:space="preserve"> participantes en la cuarta edición</w:t>
      </w:r>
      <w:r w:rsidR="00C9252B" w:rsidRPr="00367563">
        <w:rPr>
          <w:rFonts w:ascii="Arial" w:hAnsi="Arial" w:cs="Arial"/>
          <w:szCs w:val="18"/>
        </w:rPr>
        <w:t xml:space="preserve"> </w:t>
      </w:r>
      <w:r w:rsidRPr="00367563">
        <w:rPr>
          <w:rFonts w:ascii="Arial" w:hAnsi="Arial" w:cs="Arial"/>
          <w:szCs w:val="18"/>
        </w:rPr>
        <w:t>(2024) del Programa de Especialización en Diseño de Servicios que cuenten con el certificado de aprovechamiento del programa.</w:t>
      </w:r>
    </w:p>
    <w:p w14:paraId="6EDA4FF5" w14:textId="259B086B" w:rsidR="0023432E" w:rsidRPr="00F730B3" w:rsidRDefault="00C37271" w:rsidP="00F853AE">
      <w:pPr>
        <w:spacing w:line="240" w:lineRule="auto"/>
        <w:ind w:firstLine="567"/>
        <w:jc w:val="both"/>
        <w:rPr>
          <w:rFonts w:ascii="Arial" w:eastAsia="Arial" w:hAnsi="Arial" w:cs="Arial"/>
        </w:rPr>
      </w:pPr>
      <w:r>
        <w:rPr>
          <w:rFonts w:ascii="Arial" w:eastAsia="Arial" w:hAnsi="Arial" w:cs="Arial"/>
        </w:rPr>
        <w:lastRenderedPageBreak/>
        <w:t>E</w:t>
      </w:r>
      <w:r w:rsidR="00B7112F" w:rsidRPr="00F730B3">
        <w:rPr>
          <w:rFonts w:ascii="Arial" w:eastAsia="Arial" w:hAnsi="Arial" w:cs="Arial"/>
        </w:rPr>
        <w:t xml:space="preserve">l catálogo de los colaboradores externos homologados estará a disposición de las empresas en el Centro Aragonés de Diseño Industrial (CADI), y en la página web del </w:t>
      </w:r>
      <w:r w:rsidR="009516B8" w:rsidRPr="009516B8">
        <w:rPr>
          <w:rFonts w:ascii="Arial" w:eastAsia="Arial" w:hAnsi="Arial" w:cs="Arial"/>
        </w:rPr>
        <w:t>Departamento de Presidencia, Economía y Justicia</w:t>
      </w:r>
      <w:r w:rsidR="00B7112F" w:rsidRPr="00F730B3">
        <w:rPr>
          <w:rFonts w:ascii="Arial" w:eastAsia="Arial" w:hAnsi="Arial" w:cs="Arial"/>
        </w:rPr>
        <w:t>.</w:t>
      </w:r>
    </w:p>
    <w:p w14:paraId="483A5022" w14:textId="77777777" w:rsidR="0023432E" w:rsidRPr="00F730B3" w:rsidRDefault="00B7112F" w:rsidP="00F853AE">
      <w:pPr>
        <w:spacing w:line="240" w:lineRule="auto"/>
        <w:ind w:firstLine="567"/>
        <w:jc w:val="both"/>
        <w:rPr>
          <w:rFonts w:ascii="Arial" w:eastAsia="Arial" w:hAnsi="Arial" w:cs="Arial"/>
        </w:rPr>
      </w:pPr>
      <w:r w:rsidRPr="00F730B3">
        <w:rPr>
          <w:rFonts w:ascii="Arial" w:eastAsia="Arial" w:hAnsi="Arial" w:cs="Arial"/>
        </w:rPr>
        <w:t xml:space="preserve">4. Los trabajos a desarrollar en las empresas beneficiarias deberán realizarse con arreglo a las instrucciones que figuran en el anexo I de esta Orden, la metodología y las herramientas desarrollados por el CADI, Centro Aragonés de Diseño Industrial y a lo establecido en esta Orden. En el desarrollo de los trabajos se utilizarán los manuales, guías y listas de chequeo realizados por el CADI que figuran en su página web: </w:t>
      </w:r>
      <w:hyperlink r:id="rId9">
        <w:r w:rsidRPr="00F730B3">
          <w:rPr>
            <w:rFonts w:ascii="Arial" w:eastAsia="Arial" w:hAnsi="Arial" w:cs="Arial"/>
            <w:u w:val="single"/>
          </w:rPr>
          <w:t>https://www.aragon.es/-/publicaciones-13-1</w:t>
        </w:r>
      </w:hyperlink>
      <w:r w:rsidRPr="00F730B3">
        <w:rPr>
          <w:rFonts w:ascii="Arial" w:eastAsia="Arial" w:hAnsi="Arial" w:cs="Arial"/>
        </w:rPr>
        <w:t xml:space="preserve">. </w:t>
      </w:r>
    </w:p>
    <w:p w14:paraId="0020F203" w14:textId="38B946E1" w:rsidR="0023432E" w:rsidRPr="00F730B3" w:rsidRDefault="00B7112F" w:rsidP="00F853AE">
      <w:pPr>
        <w:spacing w:line="240" w:lineRule="auto"/>
        <w:ind w:firstLine="567"/>
        <w:jc w:val="both"/>
        <w:rPr>
          <w:rFonts w:ascii="Arial" w:eastAsia="Arial" w:hAnsi="Arial" w:cs="Arial"/>
        </w:rPr>
      </w:pPr>
      <w:r w:rsidRPr="00F730B3">
        <w:rPr>
          <w:rFonts w:ascii="Arial" w:eastAsia="Arial" w:hAnsi="Arial" w:cs="Arial"/>
        </w:rPr>
        <w:t xml:space="preserve">5. Los trabajos a desarrollar dentro del sistema de ayudas podrán situarse en los </w:t>
      </w:r>
      <w:r w:rsidR="00FC314B">
        <w:rPr>
          <w:rFonts w:ascii="Arial" w:eastAsia="Arial" w:hAnsi="Arial" w:cs="Arial"/>
          <w:b/>
        </w:rPr>
        <w:t>siguientes ámbitos</w:t>
      </w:r>
      <w:r w:rsidRPr="00F730B3">
        <w:rPr>
          <w:rFonts w:ascii="Arial" w:eastAsia="Arial" w:hAnsi="Arial" w:cs="Arial"/>
        </w:rPr>
        <w:t xml:space="preserve">: </w:t>
      </w:r>
    </w:p>
    <w:p w14:paraId="0AF0FF69" w14:textId="77777777" w:rsidR="0023432E" w:rsidRPr="00F730B3" w:rsidRDefault="00B7112F" w:rsidP="009A1A5E">
      <w:pPr>
        <w:numPr>
          <w:ilvl w:val="0"/>
          <w:numId w:val="21"/>
        </w:numPr>
        <w:pBdr>
          <w:top w:val="nil"/>
          <w:left w:val="nil"/>
          <w:bottom w:val="nil"/>
          <w:right w:val="nil"/>
          <w:between w:val="nil"/>
        </w:pBdr>
        <w:spacing w:after="0" w:line="240" w:lineRule="auto"/>
        <w:jc w:val="both"/>
        <w:rPr>
          <w:rFonts w:ascii="Arial" w:eastAsia="Arial" w:hAnsi="Arial" w:cs="Arial"/>
        </w:rPr>
      </w:pPr>
      <w:r w:rsidRPr="00F730B3">
        <w:rPr>
          <w:rFonts w:ascii="Arial" w:eastAsia="Arial" w:hAnsi="Arial" w:cs="Arial"/>
        </w:rPr>
        <w:t>“</w:t>
      </w:r>
      <w:r w:rsidRPr="009516B8">
        <w:rPr>
          <w:rFonts w:ascii="Arial" w:eastAsia="Arial" w:hAnsi="Arial" w:cs="Arial"/>
          <w:b/>
        </w:rPr>
        <w:t>Producto</w:t>
      </w:r>
      <w:r w:rsidRPr="00F730B3">
        <w:rPr>
          <w:rFonts w:ascii="Arial" w:eastAsia="Arial" w:hAnsi="Arial" w:cs="Arial"/>
        </w:rPr>
        <w:t xml:space="preserve">”, cuyo objetivo es incorporar la metodología que facilite la gestión del diseño de productos en las empresas. </w:t>
      </w:r>
    </w:p>
    <w:p w14:paraId="7D50BAD6" w14:textId="4896F243" w:rsidR="00E07602" w:rsidRDefault="00E07602" w:rsidP="009A1A5E">
      <w:pPr>
        <w:numPr>
          <w:ilvl w:val="0"/>
          <w:numId w:val="21"/>
        </w:numPr>
        <w:pBdr>
          <w:top w:val="nil"/>
          <w:left w:val="nil"/>
          <w:bottom w:val="nil"/>
          <w:right w:val="nil"/>
          <w:between w:val="nil"/>
        </w:pBdr>
        <w:spacing w:line="240" w:lineRule="auto"/>
        <w:jc w:val="both"/>
        <w:rPr>
          <w:rFonts w:ascii="Arial" w:eastAsia="Arial" w:hAnsi="Arial" w:cs="Arial"/>
        </w:rPr>
      </w:pPr>
      <w:r w:rsidRPr="00F730B3" w:rsidDel="00E07602">
        <w:rPr>
          <w:rFonts w:ascii="Arial" w:eastAsia="Arial" w:hAnsi="Arial" w:cs="Arial"/>
        </w:rPr>
        <w:t xml:space="preserve"> </w:t>
      </w:r>
      <w:r w:rsidR="00B7112F" w:rsidRPr="00F730B3">
        <w:rPr>
          <w:rFonts w:ascii="Arial" w:eastAsia="Arial" w:hAnsi="Arial" w:cs="Arial"/>
        </w:rPr>
        <w:t>“</w:t>
      </w:r>
      <w:r w:rsidR="00B7112F" w:rsidRPr="009516B8">
        <w:rPr>
          <w:rFonts w:ascii="Arial" w:eastAsia="Arial" w:hAnsi="Arial" w:cs="Arial"/>
          <w:b/>
        </w:rPr>
        <w:t>Servicios</w:t>
      </w:r>
      <w:r w:rsidR="00B7112F" w:rsidRPr="00F730B3">
        <w:rPr>
          <w:rFonts w:ascii="Arial" w:eastAsia="Arial" w:hAnsi="Arial" w:cs="Arial"/>
        </w:rPr>
        <w:t xml:space="preserve">”, cuyo objetivo es incorporar una metodología que facilite la gestión del diseño del servicio de las empresas. </w:t>
      </w:r>
    </w:p>
    <w:p w14:paraId="61D8CC87" w14:textId="0D920644" w:rsidR="009A1A5E" w:rsidRDefault="007930AB" w:rsidP="009A1A5E">
      <w:pPr>
        <w:numPr>
          <w:ilvl w:val="0"/>
          <w:numId w:val="21"/>
        </w:numPr>
        <w:pBdr>
          <w:top w:val="nil"/>
          <w:left w:val="nil"/>
          <w:bottom w:val="nil"/>
          <w:right w:val="nil"/>
          <w:between w:val="nil"/>
        </w:pBdr>
        <w:spacing w:line="240" w:lineRule="auto"/>
        <w:jc w:val="both"/>
        <w:rPr>
          <w:rFonts w:ascii="Arial" w:eastAsia="Arial" w:hAnsi="Arial" w:cs="Arial"/>
        </w:rPr>
      </w:pPr>
      <w:r>
        <w:rPr>
          <w:rFonts w:ascii="Arial" w:eastAsia="Arial" w:hAnsi="Arial" w:cs="Arial"/>
          <w:b/>
        </w:rPr>
        <w:t>“</w:t>
      </w:r>
      <w:r w:rsidR="009A1A5E" w:rsidRPr="009A1A5E">
        <w:rPr>
          <w:rFonts w:ascii="Arial" w:eastAsia="Arial" w:hAnsi="Arial" w:cs="Arial"/>
          <w:b/>
        </w:rPr>
        <w:t>Identidad</w:t>
      </w:r>
      <w:r w:rsidR="009A1A5E" w:rsidRPr="009A1A5E">
        <w:rPr>
          <w:rFonts w:ascii="Arial" w:eastAsia="Arial" w:hAnsi="Arial" w:cs="Arial"/>
        </w:rPr>
        <w:t>”, cuyo objetivo es incorporar una metodología que facilite la mejora de la gestión de la identidad corporativa y de marca de las empresas y del diseño como parte significativa de ellas</w:t>
      </w:r>
    </w:p>
    <w:p w14:paraId="643AA327" w14:textId="77777777" w:rsidR="0023432E" w:rsidRPr="00F730B3" w:rsidRDefault="00B7112F" w:rsidP="009A1A5E">
      <w:pPr>
        <w:spacing w:line="240" w:lineRule="auto"/>
        <w:ind w:firstLine="567"/>
        <w:jc w:val="both"/>
        <w:rPr>
          <w:rFonts w:ascii="Arial" w:eastAsia="Arial" w:hAnsi="Arial" w:cs="Arial"/>
        </w:rPr>
      </w:pPr>
      <w:r w:rsidRPr="00F730B3">
        <w:rPr>
          <w:rFonts w:ascii="Arial" w:eastAsia="Arial" w:hAnsi="Arial" w:cs="Arial"/>
        </w:rPr>
        <w:t xml:space="preserve">6. Con carácter general los proyectos de gestión de diseño suponen la realización de trabajos conjuntos de análisis de la empresa en una primera fase (Fase I), y en una segunda (Fase II), de desarrollo de un proceso de diseño. </w:t>
      </w:r>
    </w:p>
    <w:p w14:paraId="738AD198" w14:textId="77777777" w:rsidR="0023432E" w:rsidRPr="00F730B3" w:rsidRDefault="00B7112F" w:rsidP="00C70C27">
      <w:pPr>
        <w:spacing w:line="240" w:lineRule="auto"/>
        <w:ind w:firstLine="567"/>
        <w:jc w:val="both"/>
        <w:rPr>
          <w:rFonts w:ascii="Arial" w:eastAsia="Arial" w:hAnsi="Arial" w:cs="Arial"/>
        </w:rPr>
      </w:pPr>
      <w:r w:rsidRPr="00F730B3">
        <w:rPr>
          <w:rFonts w:ascii="Arial" w:eastAsia="Arial" w:hAnsi="Arial" w:cs="Arial"/>
        </w:rPr>
        <w:t xml:space="preserve">7. Junto a lo dicho en el punto anterior existe también la posibilidad de realizar proyectos de gestión del diseño que solo comprendan la Fase II, de desarrollo de un proceso de diseño. </w:t>
      </w:r>
    </w:p>
    <w:p w14:paraId="2F97A86F" w14:textId="77777777" w:rsidR="0023432E" w:rsidRPr="00F730B3" w:rsidRDefault="00B7112F" w:rsidP="00C70C27">
      <w:pPr>
        <w:spacing w:line="240" w:lineRule="auto"/>
        <w:ind w:firstLine="567"/>
        <w:jc w:val="both"/>
        <w:rPr>
          <w:rFonts w:ascii="Arial" w:eastAsia="Arial" w:hAnsi="Arial" w:cs="Arial"/>
        </w:rPr>
      </w:pPr>
      <w:r w:rsidRPr="00F730B3">
        <w:rPr>
          <w:rFonts w:ascii="Arial" w:eastAsia="Arial" w:hAnsi="Arial" w:cs="Arial"/>
        </w:rPr>
        <w:t xml:space="preserve">8. En la presente convocatoria se considera actuación subvencionable: </w:t>
      </w:r>
    </w:p>
    <w:p w14:paraId="682579AC" w14:textId="2677901A" w:rsidR="0023432E" w:rsidRPr="00F730B3" w:rsidRDefault="00B7112F" w:rsidP="00C70C27">
      <w:pPr>
        <w:numPr>
          <w:ilvl w:val="0"/>
          <w:numId w:val="29"/>
        </w:numPr>
        <w:pBdr>
          <w:top w:val="nil"/>
          <w:left w:val="nil"/>
          <w:bottom w:val="nil"/>
          <w:right w:val="nil"/>
          <w:between w:val="nil"/>
        </w:pBdr>
        <w:spacing w:after="0" w:line="240" w:lineRule="auto"/>
        <w:ind w:left="567" w:firstLine="567"/>
        <w:jc w:val="both"/>
        <w:rPr>
          <w:rFonts w:ascii="Arial" w:eastAsia="Arial" w:hAnsi="Arial" w:cs="Arial"/>
        </w:rPr>
      </w:pPr>
      <w:r w:rsidRPr="00F730B3">
        <w:rPr>
          <w:rFonts w:ascii="Arial" w:eastAsia="Arial" w:hAnsi="Arial" w:cs="Arial"/>
        </w:rPr>
        <w:t>La realización con posterioridad a la finalización de la última convocatoria de ayudas</w:t>
      </w:r>
      <w:r w:rsidR="009516B8">
        <w:rPr>
          <w:rFonts w:ascii="Arial" w:eastAsia="Arial" w:hAnsi="Arial" w:cs="Arial"/>
        </w:rPr>
        <w:t>,</w:t>
      </w:r>
      <w:r w:rsidRPr="00F730B3">
        <w:rPr>
          <w:rFonts w:ascii="Arial" w:eastAsia="Arial" w:hAnsi="Arial" w:cs="Arial"/>
        </w:rPr>
        <w:t xml:space="preserve"> de fases pendientes en proyectos que tuvieron subvención en convocatorias anteriores de dichas ayudas a la gestión del diseño en el marco PAIP. </w:t>
      </w:r>
    </w:p>
    <w:p w14:paraId="00B9A30A" w14:textId="77777777" w:rsidR="0023432E" w:rsidRPr="00F730B3" w:rsidRDefault="00B7112F" w:rsidP="00C70C27">
      <w:pPr>
        <w:pBdr>
          <w:top w:val="nil"/>
          <w:left w:val="nil"/>
          <w:bottom w:val="nil"/>
          <w:right w:val="nil"/>
          <w:between w:val="nil"/>
        </w:pBdr>
        <w:spacing w:after="0" w:line="240" w:lineRule="auto"/>
        <w:ind w:left="567" w:firstLine="567"/>
        <w:jc w:val="both"/>
        <w:rPr>
          <w:rFonts w:ascii="Arial" w:eastAsia="Arial" w:hAnsi="Arial" w:cs="Arial"/>
        </w:rPr>
      </w:pPr>
      <w:r w:rsidRPr="00F730B3">
        <w:rPr>
          <w:rFonts w:ascii="Arial" w:eastAsia="Arial" w:hAnsi="Arial" w:cs="Arial"/>
        </w:rPr>
        <w:t xml:space="preserve">Los trabajos deberán cumplir con las condiciones establecidas en esta Orden que se desarrollan en el presente y los restantes artículos. Y se les aplicarán los baremos y cuantías de subvención reguladas en esta Orden. </w:t>
      </w:r>
    </w:p>
    <w:p w14:paraId="6CB06B28" w14:textId="77777777" w:rsidR="0023432E" w:rsidRPr="00F730B3" w:rsidRDefault="00B7112F" w:rsidP="00C70C27">
      <w:pPr>
        <w:numPr>
          <w:ilvl w:val="0"/>
          <w:numId w:val="29"/>
        </w:numPr>
        <w:pBdr>
          <w:top w:val="nil"/>
          <w:left w:val="nil"/>
          <w:bottom w:val="nil"/>
          <w:right w:val="nil"/>
          <w:between w:val="nil"/>
        </w:pBdr>
        <w:spacing w:after="0" w:line="240" w:lineRule="auto"/>
        <w:ind w:left="567" w:firstLine="567"/>
        <w:jc w:val="both"/>
        <w:rPr>
          <w:rFonts w:ascii="Arial" w:eastAsia="Arial" w:hAnsi="Arial" w:cs="Arial"/>
        </w:rPr>
      </w:pPr>
      <w:r w:rsidRPr="00F730B3">
        <w:rPr>
          <w:rFonts w:ascii="Arial" w:eastAsia="Arial" w:hAnsi="Arial" w:cs="Arial"/>
        </w:rPr>
        <w:t xml:space="preserve">La realización conjunta de las Fases I y II en el periodo subvencionable o la Fase II a que se refieren los </w:t>
      </w:r>
      <w:r w:rsidR="004D3E00" w:rsidRPr="00F730B3">
        <w:rPr>
          <w:rFonts w:ascii="Arial" w:eastAsia="Arial" w:hAnsi="Arial" w:cs="Arial"/>
        </w:rPr>
        <w:t>puntos 6 y 7</w:t>
      </w:r>
      <w:r w:rsidRPr="00F730B3">
        <w:rPr>
          <w:rFonts w:ascii="Arial" w:eastAsia="Arial" w:hAnsi="Arial" w:cs="Arial"/>
        </w:rPr>
        <w:t xml:space="preserve"> anteriores. </w:t>
      </w:r>
    </w:p>
    <w:p w14:paraId="7E046FAE" w14:textId="4BABD7FB" w:rsidR="00133CA2" w:rsidRPr="00206E62" w:rsidRDefault="00133CA2" w:rsidP="00133CA2">
      <w:pPr>
        <w:spacing w:line="240" w:lineRule="auto"/>
        <w:jc w:val="both"/>
        <w:rPr>
          <w:rFonts w:ascii="Arial" w:eastAsia="Arial" w:hAnsi="Arial" w:cs="Arial"/>
          <w:color w:val="FF0000"/>
        </w:rPr>
      </w:pP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235"/>
        <w:gridCol w:w="2235"/>
        <w:gridCol w:w="2279"/>
      </w:tblGrid>
      <w:tr w:rsidR="00206E62" w:rsidRPr="00206E62" w14:paraId="678CF9F5" w14:textId="77777777">
        <w:trPr>
          <w:trHeight w:val="420"/>
        </w:trPr>
        <w:tc>
          <w:tcPr>
            <w:tcW w:w="9029" w:type="dxa"/>
            <w:gridSpan w:val="4"/>
            <w:shd w:val="clear" w:color="auto" w:fill="auto"/>
            <w:tcMar>
              <w:top w:w="100" w:type="dxa"/>
              <w:left w:w="100" w:type="dxa"/>
              <w:bottom w:w="100" w:type="dxa"/>
              <w:right w:w="100" w:type="dxa"/>
            </w:tcMar>
          </w:tcPr>
          <w:p w14:paraId="47B4361E" w14:textId="77777777" w:rsidR="0023432E" w:rsidRPr="00785FF1" w:rsidRDefault="00C64346" w:rsidP="00F853AE">
            <w:pPr>
              <w:spacing w:before="120" w:after="120" w:line="240" w:lineRule="auto"/>
              <w:jc w:val="center"/>
              <w:rPr>
                <w:rFonts w:ascii="Arial" w:hAnsi="Arial" w:cs="Arial"/>
                <w:b/>
                <w:sz w:val="18"/>
                <w:szCs w:val="18"/>
              </w:rPr>
            </w:pPr>
            <w:r w:rsidRPr="00785FF1">
              <w:rPr>
                <w:rFonts w:ascii="Arial" w:eastAsia="Arial" w:hAnsi="Arial" w:cs="Arial"/>
              </w:rPr>
              <w:br w:type="page"/>
            </w:r>
            <w:r w:rsidR="00B7112F" w:rsidRPr="00785FF1">
              <w:rPr>
                <w:rFonts w:ascii="Arial" w:hAnsi="Arial" w:cs="Arial"/>
                <w:b/>
                <w:sz w:val="18"/>
                <w:szCs w:val="18"/>
              </w:rPr>
              <w:t>ACTUACIONES SUBVENCIONABLES Y ÁMBITOS DE ACTUACIÓN</w:t>
            </w:r>
          </w:p>
        </w:tc>
      </w:tr>
      <w:tr w:rsidR="00206E62" w:rsidRPr="00206E62" w14:paraId="444A2E03" w14:textId="77777777">
        <w:trPr>
          <w:trHeight w:val="420"/>
        </w:trPr>
        <w:tc>
          <w:tcPr>
            <w:tcW w:w="2280" w:type="dxa"/>
            <w:shd w:val="clear" w:color="auto" w:fill="auto"/>
            <w:tcMar>
              <w:top w:w="100" w:type="dxa"/>
              <w:left w:w="100" w:type="dxa"/>
              <w:bottom w:w="100" w:type="dxa"/>
              <w:right w:w="100" w:type="dxa"/>
            </w:tcMar>
          </w:tcPr>
          <w:p w14:paraId="265E1CC6" w14:textId="77777777" w:rsidR="0023432E" w:rsidRPr="00785FF1" w:rsidRDefault="00B7112F" w:rsidP="00F853AE">
            <w:pPr>
              <w:widowControl w:val="0"/>
              <w:spacing w:before="120" w:after="120" w:line="240" w:lineRule="auto"/>
              <w:rPr>
                <w:rFonts w:ascii="Arial" w:hAnsi="Arial" w:cs="Arial"/>
                <w:b/>
                <w:sz w:val="18"/>
                <w:szCs w:val="18"/>
              </w:rPr>
            </w:pPr>
            <w:r w:rsidRPr="00785FF1">
              <w:rPr>
                <w:rFonts w:ascii="Arial" w:hAnsi="Arial" w:cs="Arial"/>
                <w:b/>
                <w:sz w:val="18"/>
                <w:szCs w:val="18"/>
              </w:rPr>
              <w:t>ACTUACIONES SUBVENCIONABLES</w:t>
            </w:r>
          </w:p>
        </w:tc>
        <w:tc>
          <w:tcPr>
            <w:tcW w:w="6749" w:type="dxa"/>
            <w:gridSpan w:val="3"/>
            <w:shd w:val="clear" w:color="auto" w:fill="auto"/>
            <w:tcMar>
              <w:top w:w="100" w:type="dxa"/>
              <w:left w:w="100" w:type="dxa"/>
              <w:bottom w:w="100" w:type="dxa"/>
              <w:right w:w="100" w:type="dxa"/>
            </w:tcMar>
          </w:tcPr>
          <w:p w14:paraId="03829992" w14:textId="3EB85BB8" w:rsidR="0023432E" w:rsidRPr="00785FF1" w:rsidRDefault="00B7112F" w:rsidP="00BF3F39">
            <w:pPr>
              <w:spacing w:before="120" w:after="120" w:line="240" w:lineRule="auto"/>
              <w:jc w:val="both"/>
              <w:rPr>
                <w:rFonts w:ascii="Arial" w:hAnsi="Arial" w:cs="Arial"/>
                <w:sz w:val="18"/>
                <w:szCs w:val="18"/>
              </w:rPr>
            </w:pPr>
            <w:r w:rsidRPr="00785FF1">
              <w:rPr>
                <w:rFonts w:ascii="Arial" w:hAnsi="Arial" w:cs="Arial"/>
                <w:sz w:val="18"/>
                <w:szCs w:val="18"/>
              </w:rPr>
              <w:t xml:space="preserve">Labores de consultoría y diseño realizadas, siguiendo las metodologías de diseño establecidas por el Cadi para cada ámbito, para las empresas beneficiarias por parte </w:t>
            </w:r>
            <w:r w:rsidRPr="00BF3F39">
              <w:rPr>
                <w:rFonts w:ascii="Arial" w:hAnsi="Arial" w:cs="Arial"/>
                <w:sz w:val="18"/>
                <w:szCs w:val="18"/>
              </w:rPr>
              <w:t>de colaboradores externos homologados.</w:t>
            </w:r>
            <w:r w:rsidR="007F48F9" w:rsidRPr="00BF3F39">
              <w:rPr>
                <w:rFonts w:ascii="Arial" w:hAnsi="Arial" w:cs="Arial"/>
                <w:sz w:val="18"/>
                <w:szCs w:val="18"/>
              </w:rPr>
              <w:t xml:space="preserve"> (</w:t>
            </w:r>
            <w:r w:rsidR="00BF3F39" w:rsidRPr="00BF3F39">
              <w:rPr>
                <w:rFonts w:ascii="Arial" w:hAnsi="Arial" w:cs="Arial"/>
                <w:i/>
                <w:sz w:val="18"/>
                <w:szCs w:val="18"/>
              </w:rPr>
              <w:t>sin perjuicio de lo previsto en el dispositivo Tercero, punto 3</w:t>
            </w:r>
            <w:r w:rsidR="00BF3F39">
              <w:rPr>
                <w:rFonts w:ascii="Arial" w:hAnsi="Arial" w:cs="Arial"/>
                <w:i/>
                <w:sz w:val="18"/>
                <w:szCs w:val="18"/>
              </w:rPr>
              <w:t>)</w:t>
            </w:r>
            <w:r w:rsidR="007F48F9" w:rsidRPr="00785FF1">
              <w:rPr>
                <w:rFonts w:ascii="Arial" w:hAnsi="Arial" w:cs="Arial"/>
                <w:b/>
                <w:sz w:val="18"/>
                <w:szCs w:val="18"/>
              </w:rPr>
              <w:t xml:space="preserve"> </w:t>
            </w:r>
          </w:p>
        </w:tc>
      </w:tr>
      <w:tr w:rsidR="00206E62" w:rsidRPr="00206E62" w14:paraId="2E776C7C" w14:textId="77777777" w:rsidTr="00785FF1">
        <w:trPr>
          <w:trHeight w:val="578"/>
        </w:trPr>
        <w:tc>
          <w:tcPr>
            <w:tcW w:w="2280" w:type="dxa"/>
            <w:shd w:val="clear" w:color="auto" w:fill="EDEDED" w:themeFill="accent3" w:themeFillTint="33"/>
            <w:tcMar>
              <w:top w:w="100" w:type="dxa"/>
              <w:left w:w="100" w:type="dxa"/>
              <w:bottom w:w="100" w:type="dxa"/>
              <w:right w:w="100" w:type="dxa"/>
            </w:tcMar>
            <w:vAlign w:val="center"/>
          </w:tcPr>
          <w:p w14:paraId="6CD3F6DD" w14:textId="05C4C29E" w:rsidR="0023432E" w:rsidRPr="00785FF1" w:rsidRDefault="00FC314B" w:rsidP="00FC314B">
            <w:pPr>
              <w:widowControl w:val="0"/>
              <w:spacing w:before="120" w:after="120" w:line="240" w:lineRule="auto"/>
              <w:rPr>
                <w:rFonts w:ascii="Arial" w:hAnsi="Arial" w:cs="Arial"/>
                <w:b/>
                <w:sz w:val="18"/>
                <w:szCs w:val="18"/>
              </w:rPr>
            </w:pPr>
            <w:r>
              <w:rPr>
                <w:rFonts w:ascii="Arial" w:hAnsi="Arial" w:cs="Arial"/>
                <w:b/>
                <w:sz w:val="18"/>
                <w:szCs w:val="18"/>
              </w:rPr>
              <w:t>ÁMBITOS</w:t>
            </w:r>
          </w:p>
        </w:tc>
        <w:tc>
          <w:tcPr>
            <w:tcW w:w="2235" w:type="dxa"/>
            <w:shd w:val="clear" w:color="auto" w:fill="EDEDED" w:themeFill="accent3" w:themeFillTint="33"/>
            <w:tcMar>
              <w:top w:w="100" w:type="dxa"/>
              <w:left w:w="100" w:type="dxa"/>
              <w:bottom w:w="100" w:type="dxa"/>
              <w:right w:w="100" w:type="dxa"/>
            </w:tcMar>
            <w:vAlign w:val="center"/>
          </w:tcPr>
          <w:p w14:paraId="1AB26AF5" w14:textId="77777777" w:rsidR="0023432E" w:rsidRPr="00785FF1" w:rsidRDefault="00B7112F" w:rsidP="00F853AE">
            <w:pPr>
              <w:spacing w:before="120" w:after="120" w:line="240" w:lineRule="auto"/>
              <w:ind w:firstLine="567"/>
              <w:rPr>
                <w:rFonts w:ascii="Arial" w:hAnsi="Arial" w:cs="Arial"/>
                <w:b/>
                <w:sz w:val="18"/>
                <w:szCs w:val="18"/>
              </w:rPr>
            </w:pPr>
            <w:r w:rsidRPr="00785FF1">
              <w:rPr>
                <w:rFonts w:ascii="Arial" w:hAnsi="Arial" w:cs="Arial"/>
                <w:b/>
                <w:sz w:val="18"/>
                <w:szCs w:val="18"/>
              </w:rPr>
              <w:t>PRODUCTO</w:t>
            </w:r>
          </w:p>
        </w:tc>
        <w:tc>
          <w:tcPr>
            <w:tcW w:w="2235" w:type="dxa"/>
            <w:shd w:val="clear" w:color="auto" w:fill="EDEDED" w:themeFill="accent3" w:themeFillTint="33"/>
            <w:tcMar>
              <w:top w:w="100" w:type="dxa"/>
              <w:left w:w="100" w:type="dxa"/>
              <w:bottom w:w="100" w:type="dxa"/>
              <w:right w:w="100" w:type="dxa"/>
            </w:tcMar>
            <w:vAlign w:val="center"/>
          </w:tcPr>
          <w:p w14:paraId="49BDF76B" w14:textId="5F4537E6" w:rsidR="0023432E" w:rsidRPr="00785FF1" w:rsidRDefault="009C4356" w:rsidP="00F853AE">
            <w:pPr>
              <w:spacing w:before="120" w:after="120" w:line="240" w:lineRule="auto"/>
              <w:ind w:firstLine="567"/>
              <w:rPr>
                <w:rFonts w:ascii="Arial" w:hAnsi="Arial" w:cs="Arial"/>
                <w:b/>
                <w:sz w:val="18"/>
                <w:szCs w:val="18"/>
              </w:rPr>
            </w:pPr>
            <w:r w:rsidRPr="00785FF1">
              <w:rPr>
                <w:rFonts w:ascii="Arial" w:hAnsi="Arial" w:cs="Arial"/>
                <w:b/>
                <w:sz w:val="18"/>
                <w:szCs w:val="18"/>
              </w:rPr>
              <w:t>SERVICIOS</w:t>
            </w:r>
          </w:p>
        </w:tc>
        <w:tc>
          <w:tcPr>
            <w:tcW w:w="2279" w:type="dxa"/>
            <w:shd w:val="clear" w:color="auto" w:fill="EDEDED" w:themeFill="accent3" w:themeFillTint="33"/>
            <w:tcMar>
              <w:top w:w="100" w:type="dxa"/>
              <w:left w:w="100" w:type="dxa"/>
              <w:bottom w:w="100" w:type="dxa"/>
              <w:right w:w="100" w:type="dxa"/>
            </w:tcMar>
            <w:vAlign w:val="center"/>
          </w:tcPr>
          <w:p w14:paraId="17C9A97A" w14:textId="13C163A4" w:rsidR="0023432E" w:rsidRPr="00785FF1" w:rsidRDefault="009C4356" w:rsidP="00F853AE">
            <w:pPr>
              <w:spacing w:before="120" w:after="120" w:line="240" w:lineRule="auto"/>
              <w:ind w:firstLine="567"/>
              <w:rPr>
                <w:rFonts w:ascii="Arial" w:hAnsi="Arial" w:cs="Arial"/>
                <w:b/>
                <w:sz w:val="18"/>
                <w:szCs w:val="18"/>
              </w:rPr>
            </w:pPr>
            <w:r w:rsidRPr="00785FF1">
              <w:rPr>
                <w:rFonts w:ascii="Arial" w:hAnsi="Arial" w:cs="Arial"/>
                <w:b/>
                <w:sz w:val="18"/>
                <w:szCs w:val="18"/>
              </w:rPr>
              <w:t>IDENTIDAD</w:t>
            </w:r>
          </w:p>
        </w:tc>
      </w:tr>
      <w:tr w:rsidR="00206E62" w:rsidRPr="00206E62" w14:paraId="41EF2745" w14:textId="77777777">
        <w:trPr>
          <w:trHeight w:val="420"/>
        </w:trPr>
        <w:tc>
          <w:tcPr>
            <w:tcW w:w="2280" w:type="dxa"/>
            <w:shd w:val="clear" w:color="auto" w:fill="auto"/>
            <w:tcMar>
              <w:top w:w="100" w:type="dxa"/>
              <w:left w:w="100" w:type="dxa"/>
              <w:bottom w:w="100" w:type="dxa"/>
              <w:right w:w="100" w:type="dxa"/>
            </w:tcMar>
          </w:tcPr>
          <w:p w14:paraId="3689AF9B" w14:textId="37DE0C3E" w:rsidR="0023432E" w:rsidRPr="00785FF1" w:rsidRDefault="00B7112F" w:rsidP="007E35D7">
            <w:pPr>
              <w:widowControl w:val="0"/>
              <w:spacing w:before="120" w:after="120" w:line="240" w:lineRule="auto"/>
              <w:rPr>
                <w:rFonts w:ascii="Arial" w:hAnsi="Arial" w:cs="Arial"/>
                <w:b/>
                <w:sz w:val="18"/>
                <w:szCs w:val="18"/>
              </w:rPr>
            </w:pPr>
            <w:r w:rsidRPr="00785FF1">
              <w:rPr>
                <w:rFonts w:ascii="Arial" w:hAnsi="Arial" w:cs="Arial"/>
                <w:b/>
                <w:sz w:val="18"/>
                <w:szCs w:val="18"/>
              </w:rPr>
              <w:lastRenderedPageBreak/>
              <w:t xml:space="preserve">OBJETIVOS </w:t>
            </w:r>
          </w:p>
        </w:tc>
        <w:tc>
          <w:tcPr>
            <w:tcW w:w="2235" w:type="dxa"/>
            <w:shd w:val="clear" w:color="auto" w:fill="auto"/>
            <w:tcMar>
              <w:top w:w="100" w:type="dxa"/>
              <w:left w:w="100" w:type="dxa"/>
              <w:bottom w:w="100" w:type="dxa"/>
              <w:right w:w="100" w:type="dxa"/>
            </w:tcMar>
          </w:tcPr>
          <w:p w14:paraId="5B22AFFD" w14:textId="77777777" w:rsidR="0023432E" w:rsidRPr="00785FF1" w:rsidRDefault="00B7112F" w:rsidP="00F853AE">
            <w:pPr>
              <w:spacing w:before="120" w:after="120" w:line="240" w:lineRule="auto"/>
              <w:rPr>
                <w:rFonts w:ascii="Arial" w:hAnsi="Arial" w:cs="Arial"/>
                <w:sz w:val="18"/>
                <w:szCs w:val="18"/>
              </w:rPr>
            </w:pPr>
            <w:r w:rsidRPr="00785FF1">
              <w:rPr>
                <w:rFonts w:ascii="Arial" w:hAnsi="Arial" w:cs="Arial"/>
                <w:sz w:val="18"/>
                <w:szCs w:val="18"/>
              </w:rPr>
              <w:t>Incorporar la metodología que facilite la gestión del diseño de productos.</w:t>
            </w:r>
          </w:p>
        </w:tc>
        <w:tc>
          <w:tcPr>
            <w:tcW w:w="2235" w:type="dxa"/>
            <w:shd w:val="clear" w:color="auto" w:fill="auto"/>
            <w:tcMar>
              <w:top w:w="100" w:type="dxa"/>
              <w:left w:w="100" w:type="dxa"/>
              <w:bottom w:w="100" w:type="dxa"/>
              <w:right w:w="100" w:type="dxa"/>
            </w:tcMar>
          </w:tcPr>
          <w:p w14:paraId="22CDCFDA" w14:textId="214831F2" w:rsidR="009C4356" w:rsidRDefault="009C4356" w:rsidP="009C4356">
            <w:pPr>
              <w:spacing w:before="120" w:after="120" w:line="240" w:lineRule="auto"/>
              <w:rPr>
                <w:rFonts w:ascii="Arial" w:hAnsi="Arial" w:cs="Arial"/>
                <w:sz w:val="18"/>
                <w:szCs w:val="18"/>
              </w:rPr>
            </w:pPr>
            <w:r>
              <w:rPr>
                <w:rFonts w:ascii="Arial" w:hAnsi="Arial" w:cs="Arial"/>
                <w:sz w:val="18"/>
                <w:szCs w:val="18"/>
              </w:rPr>
              <w:t xml:space="preserve">Incorporar </w:t>
            </w:r>
            <w:r w:rsidRPr="00785FF1">
              <w:rPr>
                <w:rFonts w:ascii="Arial" w:hAnsi="Arial" w:cs="Arial"/>
                <w:sz w:val="18"/>
                <w:szCs w:val="18"/>
              </w:rPr>
              <w:t>una metodología que facilite la gestión del diseño del servicio.</w:t>
            </w:r>
          </w:p>
          <w:p w14:paraId="5CC65F37" w14:textId="6E8478AC" w:rsidR="009C4356" w:rsidRPr="00785FF1" w:rsidRDefault="009C4356" w:rsidP="00F853AE">
            <w:pPr>
              <w:spacing w:before="120" w:after="120" w:line="240" w:lineRule="auto"/>
              <w:rPr>
                <w:rFonts w:ascii="Arial" w:hAnsi="Arial" w:cs="Arial"/>
                <w:sz w:val="18"/>
                <w:szCs w:val="18"/>
              </w:rPr>
            </w:pPr>
          </w:p>
        </w:tc>
        <w:tc>
          <w:tcPr>
            <w:tcW w:w="2279" w:type="dxa"/>
            <w:shd w:val="clear" w:color="auto" w:fill="auto"/>
            <w:tcMar>
              <w:top w:w="100" w:type="dxa"/>
              <w:left w:w="100" w:type="dxa"/>
              <w:bottom w:w="100" w:type="dxa"/>
              <w:right w:w="100" w:type="dxa"/>
            </w:tcMar>
          </w:tcPr>
          <w:p w14:paraId="413FA6CF" w14:textId="1BD84B56" w:rsidR="009C4356" w:rsidRPr="00785FF1" w:rsidRDefault="009C4356" w:rsidP="00F853AE">
            <w:pPr>
              <w:spacing w:before="120" w:after="120" w:line="240" w:lineRule="auto"/>
              <w:rPr>
                <w:rFonts w:ascii="Arial" w:hAnsi="Arial" w:cs="Arial"/>
                <w:sz w:val="18"/>
                <w:szCs w:val="18"/>
              </w:rPr>
            </w:pPr>
            <w:r w:rsidRPr="00785FF1">
              <w:rPr>
                <w:rFonts w:ascii="Arial" w:hAnsi="Arial" w:cs="Arial"/>
                <w:sz w:val="18"/>
                <w:szCs w:val="18"/>
              </w:rPr>
              <w:t>Incorporar una metodología que facilite la mejora de la gestión de la identidad corporativa y de marca y del diseño como parte significativa de ellas.</w:t>
            </w:r>
          </w:p>
        </w:tc>
      </w:tr>
      <w:tr w:rsidR="00206E62" w:rsidRPr="00206E62" w14:paraId="1CBDF226" w14:textId="77777777">
        <w:trPr>
          <w:trHeight w:val="420"/>
        </w:trPr>
        <w:tc>
          <w:tcPr>
            <w:tcW w:w="2280" w:type="dxa"/>
            <w:shd w:val="clear" w:color="auto" w:fill="auto"/>
            <w:tcMar>
              <w:top w:w="100" w:type="dxa"/>
              <w:left w:w="100" w:type="dxa"/>
              <w:bottom w:w="100" w:type="dxa"/>
              <w:right w:w="100" w:type="dxa"/>
            </w:tcMar>
          </w:tcPr>
          <w:p w14:paraId="0EC25444" w14:textId="77777777" w:rsidR="0023432E" w:rsidRPr="00785FF1" w:rsidRDefault="00B7112F" w:rsidP="00F853AE">
            <w:pPr>
              <w:widowControl w:val="0"/>
              <w:spacing w:before="120" w:after="120" w:line="240" w:lineRule="auto"/>
              <w:rPr>
                <w:rFonts w:ascii="Arial" w:hAnsi="Arial" w:cs="Arial"/>
                <w:b/>
                <w:sz w:val="18"/>
                <w:szCs w:val="18"/>
              </w:rPr>
            </w:pPr>
            <w:r w:rsidRPr="00785FF1">
              <w:rPr>
                <w:rFonts w:ascii="Arial" w:hAnsi="Arial" w:cs="Arial"/>
                <w:b/>
                <w:sz w:val="18"/>
                <w:szCs w:val="18"/>
              </w:rPr>
              <w:t>FASES DE TRABAJO</w:t>
            </w:r>
          </w:p>
        </w:tc>
        <w:tc>
          <w:tcPr>
            <w:tcW w:w="6749" w:type="dxa"/>
            <w:gridSpan w:val="3"/>
            <w:shd w:val="clear" w:color="auto" w:fill="auto"/>
            <w:tcMar>
              <w:top w:w="100" w:type="dxa"/>
              <w:left w:w="100" w:type="dxa"/>
              <w:bottom w:w="100" w:type="dxa"/>
              <w:right w:w="100" w:type="dxa"/>
            </w:tcMar>
          </w:tcPr>
          <w:p w14:paraId="50277225" w14:textId="77777777" w:rsidR="0023432E" w:rsidRPr="00785FF1" w:rsidRDefault="00B7112F" w:rsidP="00F853AE">
            <w:pPr>
              <w:spacing w:before="120" w:after="120" w:line="240" w:lineRule="auto"/>
              <w:rPr>
                <w:rFonts w:ascii="Arial" w:hAnsi="Arial" w:cs="Arial"/>
                <w:b/>
                <w:sz w:val="18"/>
                <w:szCs w:val="18"/>
              </w:rPr>
            </w:pPr>
            <w:r w:rsidRPr="00785FF1">
              <w:rPr>
                <w:rFonts w:ascii="Arial" w:hAnsi="Arial" w:cs="Arial"/>
                <w:b/>
                <w:sz w:val="18"/>
                <w:szCs w:val="18"/>
              </w:rPr>
              <w:t>Fase I: Análisis de la empresa (opcional)</w:t>
            </w:r>
          </w:p>
          <w:p w14:paraId="1452CD2F" w14:textId="77777777" w:rsidR="0023432E" w:rsidRPr="00785FF1" w:rsidRDefault="00B7112F" w:rsidP="00F853AE">
            <w:pPr>
              <w:spacing w:before="120" w:after="120" w:line="240" w:lineRule="auto"/>
              <w:rPr>
                <w:rFonts w:ascii="Arial" w:hAnsi="Arial" w:cs="Arial"/>
                <w:sz w:val="18"/>
                <w:szCs w:val="18"/>
              </w:rPr>
            </w:pPr>
            <w:r w:rsidRPr="00785FF1">
              <w:rPr>
                <w:rFonts w:ascii="Arial" w:hAnsi="Arial" w:cs="Arial"/>
                <w:b/>
                <w:sz w:val="18"/>
                <w:szCs w:val="18"/>
              </w:rPr>
              <w:t xml:space="preserve">Objetivo: </w:t>
            </w:r>
            <w:r w:rsidRPr="00785FF1">
              <w:rPr>
                <w:rFonts w:ascii="Arial" w:hAnsi="Arial" w:cs="Arial"/>
                <w:sz w:val="18"/>
                <w:szCs w:val="18"/>
              </w:rPr>
              <w:t>Definición del pliego de especificaciones del proyecto a abordar en la fase II.</w:t>
            </w:r>
          </w:p>
          <w:p w14:paraId="6CE5DF77" w14:textId="77777777" w:rsidR="0023432E" w:rsidRPr="00785FF1" w:rsidRDefault="00B7112F" w:rsidP="00F853AE">
            <w:pPr>
              <w:spacing w:before="120" w:after="120" w:line="240" w:lineRule="auto"/>
              <w:rPr>
                <w:rFonts w:ascii="Arial" w:hAnsi="Arial" w:cs="Arial"/>
                <w:b/>
                <w:sz w:val="18"/>
                <w:szCs w:val="18"/>
              </w:rPr>
            </w:pPr>
            <w:r w:rsidRPr="00785FF1">
              <w:rPr>
                <w:rFonts w:ascii="Arial" w:hAnsi="Arial" w:cs="Arial"/>
                <w:b/>
                <w:sz w:val="18"/>
                <w:szCs w:val="18"/>
              </w:rPr>
              <w:t>Fase II: Desarrollo de un proceso de diseño</w:t>
            </w:r>
          </w:p>
          <w:p w14:paraId="49BAC254" w14:textId="77777777" w:rsidR="0023432E" w:rsidRPr="00785FF1" w:rsidRDefault="00B7112F" w:rsidP="00F853AE">
            <w:pPr>
              <w:spacing w:before="120" w:after="120" w:line="240" w:lineRule="auto"/>
              <w:rPr>
                <w:rFonts w:ascii="Arial" w:hAnsi="Arial" w:cs="Arial"/>
                <w:b/>
                <w:sz w:val="18"/>
                <w:szCs w:val="18"/>
              </w:rPr>
            </w:pPr>
            <w:r w:rsidRPr="00785FF1">
              <w:rPr>
                <w:rFonts w:ascii="Arial" w:hAnsi="Arial" w:cs="Arial"/>
                <w:b/>
                <w:sz w:val="18"/>
                <w:szCs w:val="18"/>
              </w:rPr>
              <w:t xml:space="preserve">Objetivo: </w:t>
            </w:r>
            <w:r w:rsidRPr="00785FF1">
              <w:rPr>
                <w:rFonts w:ascii="Arial" w:hAnsi="Arial" w:cs="Arial"/>
                <w:sz w:val="18"/>
                <w:szCs w:val="18"/>
              </w:rPr>
              <w:t>Aplicar la metodología de diseño a un proyecto.</w:t>
            </w:r>
          </w:p>
        </w:tc>
      </w:tr>
      <w:tr w:rsidR="0023432E" w:rsidRPr="00206E62" w14:paraId="0E7DEB33" w14:textId="77777777">
        <w:trPr>
          <w:trHeight w:val="420"/>
        </w:trPr>
        <w:tc>
          <w:tcPr>
            <w:tcW w:w="2280" w:type="dxa"/>
            <w:shd w:val="clear" w:color="auto" w:fill="auto"/>
            <w:tcMar>
              <w:top w:w="100" w:type="dxa"/>
              <w:left w:w="100" w:type="dxa"/>
              <w:bottom w:w="100" w:type="dxa"/>
              <w:right w:w="100" w:type="dxa"/>
            </w:tcMar>
          </w:tcPr>
          <w:p w14:paraId="3DFF6948" w14:textId="77777777" w:rsidR="0023432E" w:rsidRPr="00785FF1" w:rsidRDefault="00B7112F" w:rsidP="00F853AE">
            <w:pPr>
              <w:widowControl w:val="0"/>
              <w:spacing w:before="120" w:after="120" w:line="240" w:lineRule="auto"/>
              <w:rPr>
                <w:rFonts w:ascii="Arial" w:hAnsi="Arial" w:cs="Arial"/>
                <w:b/>
                <w:sz w:val="18"/>
                <w:szCs w:val="18"/>
              </w:rPr>
            </w:pPr>
            <w:r w:rsidRPr="00785FF1">
              <w:rPr>
                <w:rFonts w:ascii="Arial" w:hAnsi="Arial" w:cs="Arial"/>
                <w:b/>
                <w:sz w:val="18"/>
                <w:szCs w:val="18"/>
              </w:rPr>
              <w:t>METODOLOGÍA DE DISEÑO</w:t>
            </w:r>
          </w:p>
        </w:tc>
        <w:tc>
          <w:tcPr>
            <w:tcW w:w="6749" w:type="dxa"/>
            <w:gridSpan w:val="3"/>
            <w:shd w:val="clear" w:color="auto" w:fill="auto"/>
            <w:tcMar>
              <w:top w:w="100" w:type="dxa"/>
              <w:left w:w="100" w:type="dxa"/>
              <w:bottom w:w="100" w:type="dxa"/>
              <w:right w:w="100" w:type="dxa"/>
            </w:tcMar>
          </w:tcPr>
          <w:p w14:paraId="0A76C1F5" w14:textId="5EDDE8E7" w:rsidR="0023432E" w:rsidRPr="00785FF1" w:rsidRDefault="00B7112F" w:rsidP="00F853AE">
            <w:pPr>
              <w:spacing w:before="120" w:after="120" w:line="240" w:lineRule="auto"/>
              <w:jc w:val="both"/>
              <w:rPr>
                <w:rFonts w:ascii="Arial" w:hAnsi="Arial" w:cs="Arial"/>
                <w:sz w:val="18"/>
                <w:szCs w:val="18"/>
              </w:rPr>
            </w:pPr>
            <w:r w:rsidRPr="00785FF1">
              <w:rPr>
                <w:rFonts w:ascii="Arial" w:hAnsi="Arial" w:cs="Arial"/>
                <w:sz w:val="18"/>
                <w:szCs w:val="18"/>
              </w:rPr>
              <w:t>Los trabajos a desarrollar en las empresas beneficiarias deberán realizarse con arreglo a:</w:t>
            </w:r>
          </w:p>
          <w:p w14:paraId="08FB7C78" w14:textId="71E56C81" w:rsidR="0023432E" w:rsidRPr="00785FF1" w:rsidRDefault="00B7112F" w:rsidP="00F853AE">
            <w:pPr>
              <w:numPr>
                <w:ilvl w:val="0"/>
                <w:numId w:val="1"/>
              </w:numPr>
              <w:spacing w:before="120" w:after="120" w:line="240" w:lineRule="auto"/>
              <w:jc w:val="both"/>
              <w:rPr>
                <w:rFonts w:ascii="Arial" w:hAnsi="Arial" w:cs="Arial"/>
                <w:sz w:val="18"/>
                <w:szCs w:val="18"/>
              </w:rPr>
            </w:pPr>
            <w:r w:rsidRPr="00785FF1">
              <w:rPr>
                <w:rFonts w:ascii="Arial" w:hAnsi="Arial" w:cs="Arial"/>
                <w:sz w:val="18"/>
                <w:szCs w:val="18"/>
              </w:rPr>
              <w:t>Lo establecido en esta Orden.</w:t>
            </w:r>
          </w:p>
          <w:p w14:paraId="32E2BE5E" w14:textId="2DE03423" w:rsidR="0023432E" w:rsidRPr="00785FF1" w:rsidRDefault="00B7112F" w:rsidP="00F853AE">
            <w:pPr>
              <w:numPr>
                <w:ilvl w:val="0"/>
                <w:numId w:val="1"/>
              </w:numPr>
              <w:spacing w:before="120" w:after="120" w:line="240" w:lineRule="auto"/>
              <w:jc w:val="both"/>
              <w:rPr>
                <w:rFonts w:ascii="Arial" w:hAnsi="Arial" w:cs="Arial"/>
                <w:sz w:val="18"/>
                <w:szCs w:val="18"/>
              </w:rPr>
            </w:pPr>
            <w:r w:rsidRPr="00785FF1">
              <w:rPr>
                <w:rFonts w:ascii="Arial" w:hAnsi="Arial" w:cs="Arial"/>
                <w:sz w:val="18"/>
                <w:szCs w:val="18"/>
              </w:rPr>
              <w:t xml:space="preserve">Las instrucciones que figuran en el </w:t>
            </w:r>
            <w:r w:rsidRPr="00785FF1">
              <w:rPr>
                <w:rFonts w:ascii="Arial" w:hAnsi="Arial" w:cs="Arial"/>
                <w:b/>
                <w:sz w:val="18"/>
                <w:szCs w:val="18"/>
              </w:rPr>
              <w:t xml:space="preserve">anexo I </w:t>
            </w:r>
            <w:r w:rsidRPr="00785FF1">
              <w:rPr>
                <w:rFonts w:ascii="Arial" w:hAnsi="Arial" w:cs="Arial"/>
                <w:sz w:val="18"/>
                <w:szCs w:val="18"/>
              </w:rPr>
              <w:t>de esta Orden</w:t>
            </w:r>
          </w:p>
          <w:p w14:paraId="3FADED85" w14:textId="6241B2DF" w:rsidR="0023432E" w:rsidRPr="00785FF1" w:rsidRDefault="00B7112F" w:rsidP="00F853AE">
            <w:pPr>
              <w:numPr>
                <w:ilvl w:val="0"/>
                <w:numId w:val="1"/>
              </w:numPr>
              <w:spacing w:before="120" w:after="120" w:line="240" w:lineRule="auto"/>
              <w:rPr>
                <w:rFonts w:ascii="Arial" w:hAnsi="Arial" w:cs="Arial"/>
                <w:sz w:val="18"/>
                <w:szCs w:val="18"/>
              </w:rPr>
            </w:pPr>
            <w:r w:rsidRPr="00785FF1">
              <w:rPr>
                <w:rFonts w:ascii="Arial" w:hAnsi="Arial" w:cs="Arial"/>
                <w:sz w:val="18"/>
                <w:szCs w:val="18"/>
              </w:rPr>
              <w:t>La metodología y las herramientas desarrolladas por el CADI, Centro Aragonés de Diseño Industrial.</w:t>
            </w:r>
            <w:r w:rsidR="009A16F7">
              <w:rPr>
                <w:rFonts w:ascii="Arial" w:hAnsi="Arial" w:cs="Arial"/>
                <w:sz w:val="18"/>
                <w:szCs w:val="18"/>
              </w:rPr>
              <w:t xml:space="preserve"> (ver Anexo III)</w:t>
            </w:r>
          </w:p>
        </w:tc>
      </w:tr>
    </w:tbl>
    <w:p w14:paraId="0FB4BBE0" w14:textId="77777777" w:rsidR="00CD0E46" w:rsidRPr="00206E62" w:rsidRDefault="00CD0E46" w:rsidP="008A42BE">
      <w:pPr>
        <w:keepNext/>
        <w:spacing w:line="240" w:lineRule="auto"/>
        <w:ind w:firstLine="567"/>
        <w:jc w:val="both"/>
        <w:rPr>
          <w:rFonts w:ascii="Arial" w:eastAsia="Arial" w:hAnsi="Arial" w:cs="Arial"/>
          <w:color w:val="FF0000"/>
        </w:rPr>
      </w:pPr>
    </w:p>
    <w:p w14:paraId="6D3133AB" w14:textId="5719D24E" w:rsidR="00EA4B71" w:rsidRPr="009E22D8" w:rsidRDefault="009E22D8" w:rsidP="009E22D8">
      <w:pPr>
        <w:pBdr>
          <w:top w:val="nil"/>
          <w:left w:val="nil"/>
          <w:bottom w:val="nil"/>
          <w:right w:val="nil"/>
          <w:between w:val="nil"/>
        </w:pBdr>
        <w:spacing w:line="240" w:lineRule="auto"/>
        <w:ind w:firstLine="567"/>
        <w:jc w:val="both"/>
        <w:rPr>
          <w:rFonts w:ascii="Arial" w:eastAsia="Arial" w:hAnsi="Arial" w:cs="Arial"/>
          <w:i/>
        </w:rPr>
      </w:pPr>
      <w:proofErr w:type="gramStart"/>
      <w:r>
        <w:rPr>
          <w:rFonts w:ascii="Arial" w:eastAsia="Arial" w:hAnsi="Arial" w:cs="Arial"/>
          <w:i/>
        </w:rPr>
        <w:t>Cuarto</w:t>
      </w:r>
      <w:r w:rsidR="00EA4B71" w:rsidRPr="009E22D8">
        <w:rPr>
          <w:rFonts w:ascii="Arial" w:eastAsia="Arial" w:hAnsi="Arial" w:cs="Arial"/>
          <w:i/>
        </w:rPr>
        <w:t>.-</w:t>
      </w:r>
      <w:proofErr w:type="gramEnd"/>
      <w:r w:rsidR="00EA4B71" w:rsidRPr="009E22D8">
        <w:rPr>
          <w:rFonts w:ascii="Arial" w:eastAsia="Arial" w:hAnsi="Arial" w:cs="Arial"/>
          <w:i/>
        </w:rPr>
        <w:t xml:space="preserve"> Periodo subvencionable</w:t>
      </w:r>
    </w:p>
    <w:p w14:paraId="13980E13" w14:textId="23119542" w:rsidR="00EA4B71" w:rsidRPr="006B2C97" w:rsidRDefault="00EA4B71" w:rsidP="00EA4B71">
      <w:pPr>
        <w:spacing w:line="240" w:lineRule="auto"/>
        <w:ind w:firstLine="567"/>
        <w:jc w:val="both"/>
        <w:rPr>
          <w:rFonts w:ascii="Arial" w:eastAsia="Arial" w:hAnsi="Arial" w:cs="Arial"/>
        </w:rPr>
      </w:pPr>
      <w:r w:rsidRPr="006A1F69">
        <w:rPr>
          <w:rFonts w:ascii="Arial" w:eastAsia="Arial" w:hAnsi="Arial" w:cs="Arial"/>
        </w:rPr>
        <w:t xml:space="preserve">El período para la realización de las actuaciones objeto de las ayudas (periodo subvencionable) </w:t>
      </w:r>
      <w:r w:rsidRPr="006A1F69">
        <w:rPr>
          <w:rFonts w:ascii="Arial" w:hAnsi="Arial" w:cs="Arial"/>
        </w:rPr>
        <w:t>se establece desde el 16</w:t>
      </w:r>
      <w:r w:rsidR="00143594">
        <w:rPr>
          <w:rFonts w:ascii="Arial" w:hAnsi="Arial" w:cs="Arial"/>
        </w:rPr>
        <w:t xml:space="preserve"> de noviembre de </w:t>
      </w:r>
      <w:r w:rsidRPr="006A1F69">
        <w:rPr>
          <w:rFonts w:ascii="Arial" w:hAnsi="Arial" w:cs="Arial"/>
        </w:rPr>
        <w:t xml:space="preserve">2024 </w:t>
      </w:r>
      <w:r w:rsidRPr="006A1F69">
        <w:rPr>
          <w:rFonts w:ascii="Arial" w:eastAsia="Arial" w:hAnsi="Arial" w:cs="Arial"/>
        </w:rPr>
        <w:t>hasta el 15 de noviembre de 2025, ambos inclusive,</w:t>
      </w:r>
      <w:r w:rsidRPr="00785FF1">
        <w:rPr>
          <w:rFonts w:ascii="Arial" w:eastAsia="Arial" w:hAnsi="Arial" w:cs="Arial"/>
        </w:rPr>
        <w:t xml:space="preserve"> </w:t>
      </w:r>
      <w:r w:rsidRPr="006B2C97">
        <w:rPr>
          <w:rFonts w:ascii="Arial" w:eastAsia="Arial" w:hAnsi="Arial" w:cs="Arial"/>
        </w:rPr>
        <w:t xml:space="preserve">sin perjuicio de lo establecido en el artículo 32 de la Ley 39/2015, de 1 de octubre, del Procedimiento Administrativo Común de las Administraciones Públicas. </w:t>
      </w:r>
    </w:p>
    <w:p w14:paraId="4B60B88E" w14:textId="0494EFD4" w:rsidR="00EA4B71" w:rsidRPr="00785FF1" w:rsidRDefault="00EA4B71" w:rsidP="00EA4B71">
      <w:pPr>
        <w:spacing w:line="240" w:lineRule="auto"/>
        <w:ind w:firstLine="567"/>
        <w:jc w:val="both"/>
        <w:rPr>
          <w:rFonts w:ascii="Arial" w:eastAsia="Arial" w:hAnsi="Arial" w:cs="Arial"/>
        </w:rPr>
      </w:pPr>
      <w:r w:rsidRPr="00785FF1">
        <w:rPr>
          <w:rFonts w:ascii="Arial" w:eastAsia="Arial" w:hAnsi="Arial" w:cs="Arial"/>
          <w:color w:val="FF0000"/>
        </w:rPr>
        <w:t xml:space="preserve"> </w:t>
      </w:r>
      <w:r w:rsidRPr="00785FF1">
        <w:rPr>
          <w:rFonts w:ascii="Arial" w:eastAsia="Arial" w:hAnsi="Arial" w:cs="Arial"/>
        </w:rPr>
        <w:t xml:space="preserve">Dado el carácter cofinanciado de estas ayudas por parte del Fondo Europeo de Desarrollo Regional (FEDER) y de acuerdo con el artículo 63.6 RDC 2021/1060 “Las operaciones no se seleccionarán para recibir ayuda de los Fondos si han concluido materialmente o se han ejecutado íntegramente antes de que se presente la solicitud de financiación conforme al programa, con independencia de que se hayan efectuado todos los pagos relacionados”. </w:t>
      </w:r>
    </w:p>
    <w:p w14:paraId="21E2BAC4" w14:textId="21099375" w:rsidR="0023432E" w:rsidRPr="006B2C97" w:rsidRDefault="00515B42" w:rsidP="00F853AE">
      <w:pPr>
        <w:keepNext/>
        <w:spacing w:line="240" w:lineRule="auto"/>
        <w:ind w:firstLine="567"/>
        <w:jc w:val="both"/>
        <w:rPr>
          <w:rFonts w:ascii="Arial" w:eastAsia="Arial" w:hAnsi="Arial" w:cs="Arial"/>
        </w:rPr>
      </w:pPr>
      <w:r>
        <w:rPr>
          <w:rFonts w:ascii="Arial" w:eastAsia="Arial" w:hAnsi="Arial" w:cs="Arial"/>
        </w:rPr>
        <w:t>Quinto</w:t>
      </w:r>
      <w:r w:rsidR="00B7112F" w:rsidRPr="006B2C97">
        <w:rPr>
          <w:rFonts w:ascii="Arial" w:eastAsia="Arial" w:hAnsi="Arial" w:cs="Arial"/>
        </w:rPr>
        <w:t xml:space="preserve">. </w:t>
      </w:r>
      <w:r w:rsidR="00B7112F" w:rsidRPr="006B2C97">
        <w:rPr>
          <w:rFonts w:ascii="Arial" w:eastAsia="Arial" w:hAnsi="Arial" w:cs="Arial"/>
          <w:i/>
        </w:rPr>
        <w:t>Beneficiarios.</w:t>
      </w:r>
      <w:r w:rsidR="00B7112F" w:rsidRPr="006B2C97">
        <w:rPr>
          <w:rFonts w:ascii="Arial" w:eastAsia="Arial" w:hAnsi="Arial" w:cs="Arial"/>
        </w:rPr>
        <w:t xml:space="preserve"> </w:t>
      </w:r>
    </w:p>
    <w:p w14:paraId="0D6A03A4" w14:textId="68485FE5" w:rsidR="006B2C97" w:rsidRPr="006B2C97" w:rsidRDefault="006B2C97" w:rsidP="00143594">
      <w:pPr>
        <w:spacing w:line="240" w:lineRule="auto"/>
        <w:ind w:firstLine="567"/>
        <w:jc w:val="both"/>
        <w:rPr>
          <w:rFonts w:ascii="Arial" w:eastAsia="Arial" w:hAnsi="Arial" w:cs="Arial"/>
          <w:color w:val="0070C0"/>
        </w:rPr>
      </w:pPr>
      <w:r w:rsidRPr="00143594">
        <w:rPr>
          <w:rFonts w:ascii="Arial" w:hAnsi="Arial" w:cs="Arial"/>
        </w:rPr>
        <w:t xml:space="preserve">1. Podrán ser beneficiarios de las ayudas las </w:t>
      </w:r>
      <w:r w:rsidR="00143594" w:rsidRPr="00143594">
        <w:rPr>
          <w:rFonts w:ascii="Arial" w:hAnsi="Arial" w:cs="Arial"/>
        </w:rPr>
        <w:t xml:space="preserve">Pequeñas y Medianas empresas </w:t>
      </w:r>
      <w:r w:rsidR="00515B42">
        <w:rPr>
          <w:rFonts w:ascii="Arial" w:hAnsi="Arial" w:cs="Arial"/>
        </w:rPr>
        <w:t>y</w:t>
      </w:r>
      <w:r w:rsidR="00143594" w:rsidRPr="00143594">
        <w:rPr>
          <w:rFonts w:ascii="Arial" w:hAnsi="Arial" w:cs="Arial"/>
        </w:rPr>
        <w:t xml:space="preserve"> autónomos y</w:t>
      </w:r>
      <w:r w:rsidR="00515B42">
        <w:rPr>
          <w:rFonts w:ascii="Arial" w:hAnsi="Arial" w:cs="Arial"/>
        </w:rPr>
        <w:t>,</w:t>
      </w:r>
      <w:r w:rsidR="00143594" w:rsidRPr="00143594">
        <w:rPr>
          <w:rFonts w:ascii="Arial" w:hAnsi="Arial" w:cs="Arial"/>
        </w:rPr>
        <w:t xml:space="preserve"> excepcionalmente</w:t>
      </w:r>
      <w:r w:rsidR="00515B42">
        <w:rPr>
          <w:rFonts w:ascii="Arial" w:hAnsi="Arial" w:cs="Arial"/>
        </w:rPr>
        <w:t>,</w:t>
      </w:r>
      <w:r w:rsidR="00143594" w:rsidRPr="00143594">
        <w:rPr>
          <w:rFonts w:ascii="Arial" w:hAnsi="Arial" w:cs="Arial"/>
        </w:rPr>
        <w:t xml:space="preserve"> G</w:t>
      </w:r>
      <w:r w:rsidRPr="00143594">
        <w:rPr>
          <w:rFonts w:ascii="Arial" w:hAnsi="Arial" w:cs="Arial"/>
        </w:rPr>
        <w:t>randes empresas</w:t>
      </w:r>
      <w:r w:rsidR="00143594" w:rsidRPr="00143594">
        <w:rPr>
          <w:rFonts w:ascii="Arial" w:hAnsi="Arial" w:cs="Arial"/>
        </w:rPr>
        <w:t xml:space="preserve">, </w:t>
      </w:r>
      <w:r w:rsidRPr="00143594">
        <w:rPr>
          <w:rFonts w:ascii="Arial" w:hAnsi="Arial" w:cs="Arial"/>
        </w:rPr>
        <w:t xml:space="preserve">que desarrollen o vayan a desarrollar su actividad en la Comunidad Autónoma de Aragón, sin perjuicio de lo dispuesto en el artículo 4, puntos 3, 4 y 5 de la Orden EIE/1220/2016, </w:t>
      </w:r>
      <w:r w:rsidR="00143594" w:rsidRPr="00143594">
        <w:rPr>
          <w:rFonts w:ascii="Arial" w:eastAsia="Arial" w:hAnsi="Arial" w:cs="Arial"/>
        </w:rPr>
        <w:t>de 8 de septiembre (“Boletín Oficial de Aragón”, número 189, de 29 de septiembre de 2016).</w:t>
      </w:r>
    </w:p>
    <w:p w14:paraId="7CC1F542" w14:textId="77777777" w:rsidR="0023432E" w:rsidRPr="00822475" w:rsidRDefault="00B7112F" w:rsidP="00F853AE">
      <w:pPr>
        <w:spacing w:line="240" w:lineRule="auto"/>
        <w:ind w:firstLine="567"/>
        <w:jc w:val="both"/>
        <w:rPr>
          <w:rFonts w:ascii="Arial" w:eastAsia="Arial" w:hAnsi="Arial" w:cs="Arial"/>
        </w:rPr>
      </w:pPr>
      <w:r w:rsidRPr="00822475">
        <w:rPr>
          <w:rFonts w:ascii="Arial" w:eastAsia="Arial" w:hAnsi="Arial" w:cs="Arial"/>
        </w:rPr>
        <w:t xml:space="preserve">2. </w:t>
      </w:r>
      <w:r w:rsidRPr="003D197E">
        <w:rPr>
          <w:rFonts w:ascii="Arial" w:eastAsia="Arial" w:hAnsi="Arial" w:cs="Arial"/>
        </w:rPr>
        <w:t xml:space="preserve">Las empresas beneficiarias deberán estar radicadas y desarrollar su actividad en la Comunidad Autónoma de Aragón, </w:t>
      </w:r>
      <w:r w:rsidRPr="00822475">
        <w:rPr>
          <w:rFonts w:ascii="Arial" w:eastAsia="Arial" w:hAnsi="Arial" w:cs="Arial"/>
        </w:rPr>
        <w:t xml:space="preserve">estar válidamente constituidas como máximo antes de la finalización del mes natural inmediatamente posterior al cierre del plazo de presentación de solicitudes correspondiente, así como estar vinculadas a la actividad industrial en el sentido que determina el texto refundido de la Ley de regulación y fomento de la actividad industrial en Aragón, aprobado por Decreto Legislativo 3/2013, de 3 de diciembre, del Gobierno de Aragón. También aquellas que realicen otras </w:t>
      </w:r>
      <w:r w:rsidRPr="00822475">
        <w:rPr>
          <w:rFonts w:ascii="Arial" w:eastAsia="Arial" w:hAnsi="Arial" w:cs="Arial"/>
        </w:rPr>
        <w:lastRenderedPageBreak/>
        <w:t xml:space="preserve">actividades conexas o complementarias que puedan contribuir al desarrollo industrial de la Comunidad Autónoma, y otras actividades económicas cuando éstas resulten innovadoras o con potenciales diferenciados de valor añadido, económico o social. </w:t>
      </w:r>
    </w:p>
    <w:p w14:paraId="37EAE46E" w14:textId="77777777" w:rsidR="00171946" w:rsidRPr="006B2C97" w:rsidRDefault="00B7112F" w:rsidP="00171946">
      <w:pPr>
        <w:spacing w:line="240" w:lineRule="auto"/>
        <w:ind w:firstLine="567"/>
        <w:jc w:val="both"/>
        <w:rPr>
          <w:rFonts w:ascii="Arial" w:eastAsia="Arial" w:hAnsi="Arial" w:cs="Arial"/>
        </w:rPr>
      </w:pPr>
      <w:r w:rsidRPr="006B2C97">
        <w:rPr>
          <w:rFonts w:ascii="Arial" w:eastAsia="Arial" w:hAnsi="Arial" w:cs="Arial"/>
        </w:rPr>
        <w:t xml:space="preserve">De acuerdo con el artículo 4 de la Orden EIE/1220/2016, de 8 de septiembre, por la que se establecen las bases reguladoras para la concesión de ayudas del programa de ayudas a la industria y la PYME en Aragón, se considera que una empresa está radicada en Aragón cuando tenga un centro de trabajo abierto y en funcionamiento en el territorio de la Comunidad Autónoma de Aragón. </w:t>
      </w:r>
    </w:p>
    <w:p w14:paraId="494A28C0" w14:textId="57610D45" w:rsidR="0023432E" w:rsidRDefault="00B7112F" w:rsidP="00171946">
      <w:pPr>
        <w:spacing w:line="240" w:lineRule="auto"/>
        <w:ind w:firstLine="567"/>
        <w:jc w:val="both"/>
        <w:rPr>
          <w:rFonts w:ascii="Arial" w:eastAsia="Arial" w:hAnsi="Arial" w:cs="Arial"/>
        </w:rPr>
      </w:pPr>
      <w:r w:rsidRPr="003134F0">
        <w:rPr>
          <w:rFonts w:ascii="Arial" w:eastAsia="Arial" w:hAnsi="Arial" w:cs="Arial"/>
        </w:rPr>
        <w:t xml:space="preserve">3. En función de </w:t>
      </w:r>
      <w:r w:rsidR="004465DB" w:rsidRPr="003134F0">
        <w:rPr>
          <w:rFonts w:ascii="Arial" w:eastAsia="Arial" w:hAnsi="Arial" w:cs="Arial"/>
        </w:rPr>
        <w:t xml:space="preserve">los </w:t>
      </w:r>
      <w:r w:rsidRPr="003134F0">
        <w:rPr>
          <w:rFonts w:ascii="Arial" w:eastAsia="Arial" w:hAnsi="Arial" w:cs="Arial"/>
        </w:rPr>
        <w:t xml:space="preserve">ámbitos de actuación estipulados en el artículo tercero, podrán ser beneficiaras de las ayudas: </w:t>
      </w:r>
    </w:p>
    <w:p w14:paraId="4146EC14" w14:textId="390FF654" w:rsidR="003134F0" w:rsidRPr="00C41227" w:rsidRDefault="003134F0" w:rsidP="00171946">
      <w:pPr>
        <w:spacing w:line="240" w:lineRule="auto"/>
        <w:ind w:firstLine="567"/>
        <w:jc w:val="both"/>
        <w:rPr>
          <w:rFonts w:ascii="Arial" w:eastAsia="Arial" w:hAnsi="Arial" w:cs="Arial"/>
        </w:rPr>
      </w:pPr>
      <w:r w:rsidRPr="00C41227">
        <w:rPr>
          <w:rFonts w:ascii="Arial" w:eastAsia="Arial" w:hAnsi="Arial" w:cs="Arial"/>
        </w:rPr>
        <w:t>Las PYMES y autónomos</w:t>
      </w:r>
      <w:r w:rsidR="003F095D" w:rsidRPr="00C41227">
        <w:rPr>
          <w:rFonts w:ascii="Arial" w:eastAsia="Arial" w:hAnsi="Arial" w:cs="Arial"/>
        </w:rPr>
        <w:t>,</w:t>
      </w:r>
      <w:r w:rsidRPr="00C41227">
        <w:rPr>
          <w:rFonts w:ascii="Arial" w:eastAsia="Arial" w:hAnsi="Arial" w:cs="Arial"/>
        </w:rPr>
        <w:t xml:space="preserve"> y caso de</w:t>
      </w:r>
      <w:r w:rsidR="003F095D" w:rsidRPr="00C41227">
        <w:rPr>
          <w:rFonts w:ascii="Arial" w:eastAsia="Arial" w:hAnsi="Arial" w:cs="Arial"/>
        </w:rPr>
        <w:t xml:space="preserve"> no haberse cubierto la dotación presupuestaria de la convocatoria, </w:t>
      </w:r>
      <w:r w:rsidRPr="00C41227">
        <w:rPr>
          <w:rFonts w:ascii="Arial" w:eastAsia="Arial" w:hAnsi="Arial" w:cs="Arial"/>
        </w:rPr>
        <w:t xml:space="preserve">las </w:t>
      </w:r>
      <w:r w:rsidR="009D71E2" w:rsidRPr="00C41227">
        <w:rPr>
          <w:rFonts w:ascii="Arial" w:eastAsia="Arial" w:hAnsi="Arial" w:cs="Arial"/>
        </w:rPr>
        <w:t>g</w:t>
      </w:r>
      <w:r w:rsidR="00143594" w:rsidRPr="00C41227">
        <w:rPr>
          <w:rFonts w:ascii="Arial" w:eastAsia="Arial" w:hAnsi="Arial" w:cs="Arial"/>
        </w:rPr>
        <w:t xml:space="preserve">randes </w:t>
      </w:r>
      <w:r w:rsidRPr="00C41227">
        <w:rPr>
          <w:rFonts w:ascii="Arial" w:eastAsia="Arial" w:hAnsi="Arial" w:cs="Arial"/>
        </w:rPr>
        <w:t>empresas</w:t>
      </w:r>
      <w:r w:rsidR="00D1758B" w:rsidRPr="00C41227">
        <w:rPr>
          <w:rFonts w:ascii="Arial" w:eastAsia="Arial" w:hAnsi="Arial" w:cs="Arial"/>
        </w:rPr>
        <w:t>.</w:t>
      </w:r>
    </w:p>
    <w:p w14:paraId="6E662B1A" w14:textId="61FEA471" w:rsidR="0023432E" w:rsidRPr="008D22E9" w:rsidRDefault="00B7112F" w:rsidP="00F853AE">
      <w:pPr>
        <w:spacing w:line="240" w:lineRule="auto"/>
        <w:ind w:firstLine="567"/>
        <w:jc w:val="both"/>
        <w:rPr>
          <w:rFonts w:ascii="Arial" w:eastAsia="Arial" w:hAnsi="Arial" w:cs="Arial"/>
        </w:rPr>
      </w:pPr>
      <w:r w:rsidRPr="008D22E9">
        <w:rPr>
          <w:rFonts w:ascii="Arial" w:eastAsia="Arial" w:hAnsi="Arial" w:cs="Arial"/>
        </w:rPr>
        <w:t>En el caso del ámbito Servicios podrán solicitar ayudas además de las empresas de servicios, las industria</w:t>
      </w:r>
      <w:r w:rsidR="00567DE7" w:rsidRPr="008D22E9">
        <w:rPr>
          <w:rFonts w:ascii="Arial" w:eastAsia="Arial" w:hAnsi="Arial" w:cs="Arial"/>
        </w:rPr>
        <w:t xml:space="preserve">s </w:t>
      </w:r>
      <w:r w:rsidRPr="008D22E9">
        <w:rPr>
          <w:rFonts w:ascii="Arial" w:eastAsia="Arial" w:hAnsi="Arial" w:cs="Arial"/>
        </w:rPr>
        <w:t xml:space="preserve">fabricantes de producto, en tanto que este forme parte significativa de un servicio prestado por la empresa. </w:t>
      </w:r>
    </w:p>
    <w:p w14:paraId="6090694C" w14:textId="77777777" w:rsidR="0023432E" w:rsidRPr="006B2C97" w:rsidRDefault="00B7112F" w:rsidP="00F853AE">
      <w:pPr>
        <w:spacing w:line="240" w:lineRule="auto"/>
        <w:ind w:firstLine="567"/>
        <w:jc w:val="both"/>
        <w:rPr>
          <w:rFonts w:ascii="Arial" w:eastAsia="Arial" w:hAnsi="Arial" w:cs="Arial"/>
        </w:rPr>
      </w:pPr>
      <w:r w:rsidRPr="006B2C97">
        <w:rPr>
          <w:rFonts w:ascii="Arial" w:eastAsia="Arial" w:hAnsi="Arial" w:cs="Arial"/>
        </w:rPr>
        <w:t>5. El beneficiario deberá contar con la necesaria solvencia técnica y económica para el desarrollo del proyecto empresarial presentado. En el caso de que el órgano instructor de las ayudas detectase indicios fundamentados que pusieran en duda esa solvencia, éste podrá requerir al solicitante para que aporte los datos y documentación necesarios para aclarar dicho extremo.</w:t>
      </w:r>
    </w:p>
    <w:p w14:paraId="1F247555" w14:textId="77777777" w:rsidR="0023432E" w:rsidRPr="006B2C97" w:rsidRDefault="00B7112F" w:rsidP="00F853AE">
      <w:pPr>
        <w:spacing w:line="240" w:lineRule="auto"/>
        <w:ind w:firstLine="567"/>
        <w:jc w:val="both"/>
        <w:rPr>
          <w:rFonts w:ascii="Arial" w:eastAsia="Arial" w:hAnsi="Arial" w:cs="Arial"/>
        </w:rPr>
      </w:pPr>
      <w:r w:rsidRPr="006B2C97">
        <w:rPr>
          <w:rFonts w:ascii="Arial" w:eastAsia="Arial" w:hAnsi="Arial" w:cs="Arial"/>
        </w:rPr>
        <w:t xml:space="preserve">6. No podrán obtener la condición de beneficiario aquellos que se encuentren incursos en alguna de las causas de prohibición previstas en la normativa aplicable en materia de subvenciones y que sean de aplicación a los sujetos definidos en este </w:t>
      </w:r>
      <w:r w:rsidR="00380014" w:rsidRPr="006B2C97">
        <w:rPr>
          <w:rFonts w:ascii="Arial" w:eastAsia="Arial" w:hAnsi="Arial" w:cs="Arial"/>
        </w:rPr>
        <w:t>artículo</w:t>
      </w:r>
      <w:r w:rsidRPr="006B2C97">
        <w:rPr>
          <w:rFonts w:ascii="Arial" w:eastAsia="Arial" w:hAnsi="Arial" w:cs="Arial"/>
        </w:rPr>
        <w:t xml:space="preserve"> como beneficiarios.</w:t>
      </w:r>
    </w:p>
    <w:p w14:paraId="6631FC9D" w14:textId="26FAFC43" w:rsidR="0023432E" w:rsidRPr="00822475" w:rsidRDefault="00B7112F" w:rsidP="006B2C97">
      <w:pPr>
        <w:spacing w:line="240" w:lineRule="auto"/>
        <w:ind w:firstLine="567"/>
        <w:jc w:val="both"/>
        <w:rPr>
          <w:rFonts w:ascii="Arial" w:eastAsia="Arial" w:hAnsi="Arial" w:cs="Arial"/>
        </w:rPr>
      </w:pPr>
      <w:r w:rsidRPr="00822475">
        <w:rPr>
          <w:rFonts w:ascii="Arial" w:eastAsia="Arial" w:hAnsi="Arial" w:cs="Arial"/>
        </w:rPr>
        <w:t>7. No podrán obtener la condición de beneficiario quienes no se hallen al corriente en el cumplimiento de las obligaciones tributarias, tanto con la Hacienda del Estado como con la de la Administración de la Comunidad Autónoma de Aragón, y frente a la Seguridad Social, así como quienes tengan alguna deuda pendiente de pago con la Comunidad Autónoma de Aragón. Para la acreditación de dichos requisitos, la presentación de la solicitud para la concesión de la subvención por parte del beneficiario conllevará la autorización al órgano gestor para recabar tanto los certificados a emitir por la Agencia Estatal de la Administración Tributaria y por la Tesorería General como por los órganos de la Administración Tributaria de la Comunidad Autónoma.</w:t>
      </w:r>
    </w:p>
    <w:p w14:paraId="26B4F2F2" w14:textId="77777777" w:rsidR="0023432E" w:rsidRPr="00206E62" w:rsidRDefault="00B7112F" w:rsidP="00F853AE">
      <w:pPr>
        <w:spacing w:line="240" w:lineRule="auto"/>
        <w:ind w:firstLine="708"/>
        <w:jc w:val="both"/>
        <w:rPr>
          <w:rFonts w:ascii="Arial" w:eastAsia="Arial" w:hAnsi="Arial" w:cs="Arial"/>
          <w:color w:val="FF0000"/>
        </w:rPr>
      </w:pPr>
      <w:r w:rsidRPr="00822475">
        <w:rPr>
          <w:rFonts w:ascii="Arial" w:eastAsia="Arial" w:hAnsi="Arial" w:cs="Arial"/>
        </w:rPr>
        <w:t>Cuando el solicitante deniegue expresamente el consentimiento para acceder a los datos referidos, deberá aportar los certificados expedidos por la Agencia Estatal de la Administración Tributaria y por la Tesorería General de la Seguridad Social, así como por los órganos de la Administración tributaria de la Comunidad Autónoma</w:t>
      </w:r>
      <w:r w:rsidRPr="00206E62">
        <w:rPr>
          <w:rFonts w:ascii="Arial" w:eastAsia="Arial" w:hAnsi="Arial" w:cs="Arial"/>
          <w:color w:val="FF0000"/>
        </w:rPr>
        <w:t>.</w:t>
      </w:r>
    </w:p>
    <w:p w14:paraId="4C2B69E4" w14:textId="09643009" w:rsidR="0023432E" w:rsidRDefault="00B7112F" w:rsidP="00F853AE">
      <w:pPr>
        <w:spacing w:line="240" w:lineRule="auto"/>
        <w:ind w:firstLine="567"/>
        <w:jc w:val="both"/>
        <w:rPr>
          <w:rFonts w:ascii="Arial" w:eastAsia="Arial" w:hAnsi="Arial" w:cs="Arial"/>
        </w:rPr>
      </w:pPr>
      <w:r w:rsidRPr="00822475">
        <w:rPr>
          <w:rFonts w:ascii="Arial" w:eastAsia="Arial" w:hAnsi="Arial" w:cs="Arial"/>
        </w:rPr>
        <w:t xml:space="preserve">8. Según establece el artículo 44.3 de la Ley de Subvenciones de Aragón en su texto refundido aprobado por Decreto Legislativo 2/2023, de 3 de mayo, el beneficiario deberá cumplir con la legislación medioambiental, de transparencia, no haber sido sancionado en materia laboral, de igualdad entre hombres y mujeres, de derechos de las personas LGTBI, de derechos y garantías de las personas con discapacidad y empleo inclusivo u otras análogas de cumplimiento normativo. </w:t>
      </w:r>
    </w:p>
    <w:p w14:paraId="2E058776" w14:textId="44C48F02" w:rsidR="00D11FB8" w:rsidRPr="00785FF1" w:rsidRDefault="00D11FB8" w:rsidP="00D11FB8">
      <w:pPr>
        <w:ind w:firstLine="708"/>
        <w:jc w:val="both"/>
        <w:rPr>
          <w:rFonts w:ascii="Arial" w:hAnsi="Arial" w:cs="Arial"/>
        </w:rPr>
      </w:pPr>
      <w:r w:rsidRPr="00785FF1">
        <w:rPr>
          <w:rFonts w:ascii="Arial" w:hAnsi="Arial" w:cs="Arial"/>
        </w:rPr>
        <w:t xml:space="preserve">9. </w:t>
      </w:r>
      <w:r w:rsidRPr="008D22E9">
        <w:rPr>
          <w:rFonts w:ascii="Arial" w:hAnsi="Arial" w:cs="Arial"/>
        </w:rPr>
        <w:t xml:space="preserve">No podrán obtener la condición de beneficiario </w:t>
      </w:r>
      <w:r w:rsidR="00E91D7D" w:rsidRPr="008D22E9">
        <w:rPr>
          <w:rFonts w:ascii="Arial" w:hAnsi="Arial" w:cs="Arial"/>
        </w:rPr>
        <w:t xml:space="preserve">de una ayuda cuando esa ayuda supere los </w:t>
      </w:r>
      <w:r w:rsidRPr="008D22E9">
        <w:rPr>
          <w:rFonts w:ascii="Arial" w:hAnsi="Arial" w:cs="Arial"/>
        </w:rPr>
        <w:t xml:space="preserve">30.000 euros </w:t>
      </w:r>
      <w:r w:rsidR="00E91D7D" w:rsidRPr="008D22E9">
        <w:rPr>
          <w:rFonts w:ascii="Arial" w:hAnsi="Arial" w:cs="Arial"/>
        </w:rPr>
        <w:t xml:space="preserve">quienes </w:t>
      </w:r>
      <w:r w:rsidRPr="008D22E9">
        <w:rPr>
          <w:rFonts w:ascii="Arial" w:hAnsi="Arial" w:cs="Arial"/>
        </w:rPr>
        <w:t xml:space="preserve">incumplan lo establecido en el artículo 13, apartado 3bis de la Ley 38/2003, de 17 de noviembre, General de Subvenciones. Se </w:t>
      </w:r>
      <w:r w:rsidRPr="00785FF1">
        <w:rPr>
          <w:rFonts w:ascii="Arial" w:hAnsi="Arial" w:cs="Arial"/>
        </w:rPr>
        <w:lastRenderedPageBreak/>
        <w:t>deberá acreditar el cumplimiento, en los términos dispuestos en dicho apartado, con los plazos de pago que se establecen en la Ley 3/2004, de 29 de diciembre, por la que se establecen medidas de lucha contra la morosidad en las operaciones comerciales.</w:t>
      </w:r>
    </w:p>
    <w:p w14:paraId="7FEB90A2" w14:textId="3B93B7EC" w:rsidR="00515B42" w:rsidRPr="00785FF1" w:rsidRDefault="00D11FB8" w:rsidP="00625AE7">
      <w:pPr>
        <w:ind w:firstLine="708"/>
        <w:jc w:val="both"/>
        <w:rPr>
          <w:rFonts w:ascii="Arial" w:hAnsi="Arial" w:cs="Arial"/>
        </w:rPr>
      </w:pPr>
      <w:r w:rsidRPr="00785FF1">
        <w:rPr>
          <w:rFonts w:ascii="Arial" w:hAnsi="Arial" w:cs="Arial"/>
        </w:rPr>
        <w:t xml:space="preserve">7. Quedan excluidas del ámbito de aplicación de estas ayudas las excepciones establecidas en el artículo 1 del Reglamento (UE) nº 2831/2023, de 13 de diciembre de 2023, de la Comisión, relativo a la aplicación de los artículos 107 y 108 del Tratado de Funcionamiento de la Unión Europea a las ayudas “de </w:t>
      </w:r>
      <w:proofErr w:type="spellStart"/>
      <w:r w:rsidRPr="00785FF1">
        <w:rPr>
          <w:rFonts w:ascii="Arial" w:hAnsi="Arial" w:cs="Arial"/>
        </w:rPr>
        <w:t>minimis</w:t>
      </w:r>
      <w:proofErr w:type="spellEnd"/>
      <w:r w:rsidRPr="00785FF1">
        <w:rPr>
          <w:rFonts w:ascii="Arial" w:hAnsi="Arial" w:cs="Arial"/>
        </w:rPr>
        <w:t>”, y, en particular, las empresas que operan en los sectores de la pesca y la acuicultura y la producción primaria de productos agrícolas.</w:t>
      </w:r>
    </w:p>
    <w:p w14:paraId="6ACD48B6" w14:textId="3139A649" w:rsidR="0023432E" w:rsidRPr="009E22D8" w:rsidRDefault="00026254" w:rsidP="00F853AE">
      <w:pPr>
        <w:keepNext/>
        <w:spacing w:line="240" w:lineRule="auto"/>
        <w:ind w:firstLine="567"/>
        <w:jc w:val="both"/>
        <w:rPr>
          <w:rFonts w:ascii="Arial" w:eastAsia="Arial" w:hAnsi="Arial" w:cs="Arial"/>
          <w:i/>
        </w:rPr>
      </w:pPr>
      <w:bookmarkStart w:id="1" w:name="_heading=h.gjdgxs" w:colFirst="0" w:colLast="0"/>
      <w:bookmarkEnd w:id="1"/>
      <w:r w:rsidRPr="009E22D8">
        <w:rPr>
          <w:rFonts w:ascii="Arial" w:eastAsia="Arial" w:hAnsi="Arial" w:cs="Arial"/>
          <w:i/>
        </w:rPr>
        <w:t>Sexto</w:t>
      </w:r>
      <w:r w:rsidR="00B7112F" w:rsidRPr="009E22D8">
        <w:rPr>
          <w:rFonts w:ascii="Arial" w:eastAsia="Arial" w:hAnsi="Arial" w:cs="Arial"/>
          <w:i/>
        </w:rPr>
        <w:t xml:space="preserve">. </w:t>
      </w:r>
      <w:r w:rsidR="00B7112F" w:rsidRPr="00F24F2F">
        <w:rPr>
          <w:rFonts w:ascii="Arial" w:eastAsia="Arial" w:hAnsi="Arial" w:cs="Arial"/>
          <w:i/>
        </w:rPr>
        <w:t>Régimen de concesión.</w:t>
      </w:r>
      <w:r w:rsidR="00B7112F" w:rsidRPr="009E22D8">
        <w:rPr>
          <w:rFonts w:ascii="Arial" w:eastAsia="Arial" w:hAnsi="Arial" w:cs="Arial"/>
          <w:i/>
        </w:rPr>
        <w:t xml:space="preserve"> </w:t>
      </w:r>
    </w:p>
    <w:p w14:paraId="606B6ADF" w14:textId="77777777" w:rsidR="0023432E" w:rsidRPr="006B2C97" w:rsidRDefault="00B7112F" w:rsidP="00F853AE">
      <w:pPr>
        <w:spacing w:line="240" w:lineRule="auto"/>
        <w:ind w:firstLine="567"/>
        <w:jc w:val="both"/>
        <w:rPr>
          <w:rFonts w:ascii="Arial" w:eastAsia="Arial" w:hAnsi="Arial" w:cs="Arial"/>
        </w:rPr>
      </w:pPr>
      <w:r w:rsidRPr="006B2C97">
        <w:rPr>
          <w:rFonts w:ascii="Arial" w:eastAsia="Arial" w:hAnsi="Arial" w:cs="Arial"/>
        </w:rPr>
        <w:t xml:space="preserve">1. La concesión de las subvenciones previstas en esta convocatoria se realizará en régimen de concurrencia competitiva de acuerdo con los principios de publicidad, objetividad, transparencia, igualdad y no discriminación. </w:t>
      </w:r>
    </w:p>
    <w:p w14:paraId="13EFD77D" w14:textId="77777777" w:rsidR="0023432E" w:rsidRPr="006B2C97" w:rsidRDefault="00B7112F" w:rsidP="00F853AE">
      <w:pPr>
        <w:spacing w:line="240" w:lineRule="auto"/>
        <w:ind w:firstLine="567"/>
        <w:jc w:val="both"/>
        <w:rPr>
          <w:rFonts w:ascii="Arial" w:eastAsia="Arial" w:hAnsi="Arial" w:cs="Arial"/>
        </w:rPr>
      </w:pPr>
      <w:r w:rsidRPr="006B2C97">
        <w:rPr>
          <w:rFonts w:ascii="Arial" w:eastAsia="Arial" w:hAnsi="Arial" w:cs="Arial"/>
        </w:rPr>
        <w:t>2.</w:t>
      </w:r>
      <w:r w:rsidR="00717C15" w:rsidRPr="006B2C97">
        <w:rPr>
          <w:rFonts w:ascii="Arial" w:eastAsia="Arial" w:hAnsi="Arial" w:cs="Arial"/>
        </w:rPr>
        <w:t xml:space="preserve"> </w:t>
      </w:r>
      <w:r w:rsidRPr="006B2C97">
        <w:rPr>
          <w:rFonts w:ascii="Arial" w:eastAsia="Arial" w:hAnsi="Arial" w:cs="Arial"/>
        </w:rPr>
        <w:t>La concesión de las subvenciones estará supeditada a las disponibilidades presupuestarias existentes.</w:t>
      </w:r>
    </w:p>
    <w:p w14:paraId="429C73C4" w14:textId="1999E7EB" w:rsidR="0023432E" w:rsidRPr="009E22D8" w:rsidRDefault="00026254" w:rsidP="00F853AE">
      <w:pPr>
        <w:keepNext/>
        <w:spacing w:line="240" w:lineRule="auto"/>
        <w:ind w:firstLine="567"/>
        <w:jc w:val="both"/>
        <w:rPr>
          <w:rFonts w:ascii="Arial" w:eastAsia="Arial" w:hAnsi="Arial" w:cs="Arial"/>
          <w:i/>
        </w:rPr>
      </w:pPr>
      <w:r w:rsidRPr="009E22D8">
        <w:rPr>
          <w:rFonts w:ascii="Arial" w:eastAsia="Arial" w:hAnsi="Arial" w:cs="Arial"/>
          <w:i/>
        </w:rPr>
        <w:t>Séptimo</w:t>
      </w:r>
      <w:r w:rsidR="00B7112F" w:rsidRPr="009E22D8">
        <w:rPr>
          <w:rFonts w:ascii="Arial" w:eastAsia="Arial" w:hAnsi="Arial" w:cs="Arial"/>
          <w:i/>
        </w:rPr>
        <w:t xml:space="preserve">. </w:t>
      </w:r>
      <w:r w:rsidR="00B7112F" w:rsidRPr="00F24F2F">
        <w:rPr>
          <w:rFonts w:ascii="Arial" w:eastAsia="Arial" w:hAnsi="Arial" w:cs="Arial"/>
          <w:i/>
        </w:rPr>
        <w:t>Valoración de solicitudes.</w:t>
      </w:r>
      <w:r w:rsidR="00B7112F" w:rsidRPr="009E22D8">
        <w:rPr>
          <w:rFonts w:ascii="Arial" w:eastAsia="Arial" w:hAnsi="Arial" w:cs="Arial"/>
          <w:i/>
        </w:rPr>
        <w:t xml:space="preserve"> </w:t>
      </w:r>
    </w:p>
    <w:p w14:paraId="0711FAF3" w14:textId="77777777" w:rsidR="004C262E" w:rsidRPr="00183B24" w:rsidRDefault="00B7112F" w:rsidP="00F853AE">
      <w:pPr>
        <w:spacing w:line="240" w:lineRule="auto"/>
        <w:ind w:firstLine="567"/>
        <w:jc w:val="both"/>
        <w:rPr>
          <w:rFonts w:ascii="Arial" w:eastAsia="Arial" w:hAnsi="Arial" w:cs="Arial"/>
        </w:rPr>
      </w:pPr>
      <w:r w:rsidRPr="00183B24">
        <w:rPr>
          <w:rFonts w:ascii="Arial" w:eastAsia="Arial" w:hAnsi="Arial" w:cs="Arial"/>
        </w:rPr>
        <w:t>1. Para la valoración de las solicitudes, dado que el número de las que podrán ser beneficiarias es limitado debido a las disponibilidades presupuestarias existentes, se estudiará la documentación aportada y, caso de considerarse necesario, se podrá realizar una entrevista con los responsables de las empresas solicitantes para un contraste de los datos aportados y de los planteamientos expuestos y una mejor valoración de los baremos y criterios que figuran priorizados a continuación</w:t>
      </w:r>
      <w:r w:rsidR="009D59B7" w:rsidRPr="00183B24">
        <w:rPr>
          <w:rFonts w:ascii="Arial" w:eastAsia="Arial" w:hAnsi="Arial" w:cs="Arial"/>
        </w:rPr>
        <w:t xml:space="preserve"> en las tablas de valoración de solicitudes</w:t>
      </w:r>
      <w:r w:rsidRPr="00183B24">
        <w:rPr>
          <w:rFonts w:ascii="Arial" w:eastAsia="Arial" w:hAnsi="Arial" w:cs="Arial"/>
        </w:rPr>
        <w:t xml:space="preserve">: </w:t>
      </w:r>
    </w:p>
    <w:p w14:paraId="44E3D881" w14:textId="77BCB1F9" w:rsidR="00625AE7" w:rsidRPr="007E22A3" w:rsidRDefault="00625AE7" w:rsidP="00F853AE">
      <w:pPr>
        <w:spacing w:line="240" w:lineRule="auto"/>
        <w:rPr>
          <w:rFonts w:ascii="Arial" w:hAnsi="Arial" w:cs="Arial"/>
          <w:b/>
          <w:sz w:val="18"/>
          <w:szCs w:val="18"/>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49EEA367" w14:textId="77777777" w:rsidTr="003134F0">
        <w:tc>
          <w:tcPr>
            <w:tcW w:w="7640" w:type="dxa"/>
          </w:tcPr>
          <w:p w14:paraId="19DB08B1" w14:textId="69E7D969" w:rsidR="001E5A2B" w:rsidRPr="007E22A3" w:rsidRDefault="00745152" w:rsidP="003134F0">
            <w:pPr>
              <w:spacing w:before="120" w:after="120"/>
              <w:rPr>
                <w:rFonts w:ascii="Arial" w:hAnsi="Arial" w:cs="Arial"/>
                <w:b/>
                <w:sz w:val="18"/>
                <w:szCs w:val="18"/>
              </w:rPr>
            </w:pPr>
            <w:r w:rsidRPr="007E22A3">
              <w:rPr>
                <w:rFonts w:ascii="Arial" w:hAnsi="Arial" w:cs="Arial"/>
                <w:b/>
                <w:sz w:val="18"/>
                <w:szCs w:val="18"/>
              </w:rPr>
              <w:t>a)</w:t>
            </w:r>
            <w:r w:rsidRPr="007E22A3">
              <w:rPr>
                <w:rFonts w:ascii="Arial" w:hAnsi="Arial" w:cs="Arial"/>
                <w:sz w:val="18"/>
                <w:szCs w:val="18"/>
              </w:rPr>
              <w:t xml:space="preserve"> </w:t>
            </w:r>
            <w:r w:rsidR="001E5A2B" w:rsidRPr="007E22A3">
              <w:rPr>
                <w:rFonts w:ascii="Arial" w:hAnsi="Arial" w:cs="Arial"/>
                <w:b/>
                <w:sz w:val="18"/>
                <w:szCs w:val="18"/>
              </w:rPr>
              <w:t>Tipología de empresa</w:t>
            </w:r>
            <w:r w:rsidRPr="007E22A3">
              <w:rPr>
                <w:rFonts w:ascii="Arial" w:hAnsi="Arial" w:cs="Arial"/>
                <w:b/>
                <w:sz w:val="18"/>
                <w:szCs w:val="18"/>
              </w:rPr>
              <w:t xml:space="preserve">  </w:t>
            </w:r>
          </w:p>
          <w:p w14:paraId="39F4C502" w14:textId="14CB8AEC" w:rsidR="00AF60D2" w:rsidRPr="00164CCF" w:rsidRDefault="001E5A2B" w:rsidP="001E5A2B">
            <w:pPr>
              <w:spacing w:before="120" w:after="120"/>
              <w:jc w:val="both"/>
              <w:rPr>
                <w:rFonts w:ascii="Arial" w:hAnsi="Arial" w:cs="Arial"/>
                <w:color w:val="FF0000"/>
                <w:sz w:val="18"/>
                <w:szCs w:val="18"/>
              </w:rPr>
            </w:pPr>
            <w:r w:rsidRPr="007E22A3">
              <w:rPr>
                <w:rFonts w:ascii="Arial" w:hAnsi="Arial" w:cs="Arial"/>
                <w:sz w:val="18"/>
                <w:szCs w:val="18"/>
              </w:rPr>
              <w:t xml:space="preserve">0 </w:t>
            </w:r>
            <w:r w:rsidRPr="003F095D">
              <w:rPr>
                <w:rFonts w:ascii="Arial" w:hAnsi="Arial" w:cs="Arial"/>
                <w:sz w:val="18"/>
                <w:szCs w:val="18"/>
              </w:rPr>
              <w:t xml:space="preserve">puntos si es una </w:t>
            </w:r>
            <w:r w:rsidR="0026506A">
              <w:rPr>
                <w:rFonts w:ascii="Arial" w:hAnsi="Arial" w:cs="Arial"/>
                <w:sz w:val="18"/>
                <w:szCs w:val="18"/>
              </w:rPr>
              <w:t>gran empresa</w:t>
            </w:r>
            <w:r w:rsidR="00AF60D2" w:rsidRPr="003F095D">
              <w:rPr>
                <w:rFonts w:ascii="Arial" w:hAnsi="Arial" w:cs="Arial"/>
                <w:sz w:val="18"/>
                <w:szCs w:val="18"/>
              </w:rPr>
              <w:t xml:space="preserve"> </w:t>
            </w:r>
          </w:p>
          <w:p w14:paraId="02E91DE2" w14:textId="084EEFB2" w:rsidR="001E5A2B" w:rsidRPr="007E22A3" w:rsidRDefault="001E5A2B" w:rsidP="001E5A2B">
            <w:pPr>
              <w:spacing w:before="120" w:after="120"/>
              <w:jc w:val="both"/>
              <w:rPr>
                <w:rFonts w:ascii="Arial" w:eastAsia="Arial" w:hAnsi="Arial" w:cs="Arial"/>
                <w:sz w:val="18"/>
                <w:szCs w:val="18"/>
              </w:rPr>
            </w:pPr>
            <w:r w:rsidRPr="007E22A3">
              <w:rPr>
                <w:rFonts w:ascii="Arial" w:hAnsi="Arial" w:cs="Arial"/>
                <w:sz w:val="18"/>
                <w:szCs w:val="18"/>
              </w:rPr>
              <w:t>2 puntos si es una PYME o un trabajador autónomo:</w:t>
            </w:r>
          </w:p>
        </w:tc>
        <w:tc>
          <w:tcPr>
            <w:tcW w:w="844" w:type="dxa"/>
            <w:vMerge w:val="restart"/>
          </w:tcPr>
          <w:p w14:paraId="442C27B1" w14:textId="77777777" w:rsidR="001E5A2B" w:rsidRPr="007E22A3" w:rsidRDefault="001E5A2B" w:rsidP="003134F0">
            <w:pPr>
              <w:spacing w:before="120" w:after="120"/>
              <w:jc w:val="both"/>
              <w:rPr>
                <w:rFonts w:ascii="Arial" w:hAnsi="Arial" w:cs="Arial"/>
                <w:b/>
                <w:sz w:val="18"/>
                <w:szCs w:val="18"/>
              </w:rPr>
            </w:pPr>
          </w:p>
          <w:p w14:paraId="3C66AC59" w14:textId="77777777" w:rsidR="001E5A2B" w:rsidRPr="007E22A3" w:rsidRDefault="001E5A2B" w:rsidP="003134F0">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1E5A2B" w:rsidRPr="007E22A3" w14:paraId="34BC50BD" w14:textId="77777777" w:rsidTr="003134F0">
        <w:tc>
          <w:tcPr>
            <w:tcW w:w="7640" w:type="dxa"/>
          </w:tcPr>
          <w:p w14:paraId="62FF94C9" w14:textId="69B5BA38" w:rsidR="001E5A2B" w:rsidRPr="007E22A3" w:rsidRDefault="001E5A2B" w:rsidP="003134F0">
            <w:pPr>
              <w:pStyle w:val="Prrafodelista"/>
              <w:numPr>
                <w:ilvl w:val="0"/>
                <w:numId w:val="35"/>
              </w:numPr>
              <w:spacing w:before="120" w:after="120"/>
              <w:rPr>
                <w:rFonts w:ascii="Arial" w:hAnsi="Arial" w:cs="Arial"/>
                <w:sz w:val="18"/>
                <w:szCs w:val="18"/>
              </w:rPr>
            </w:pPr>
            <w:r w:rsidRPr="007E22A3">
              <w:rPr>
                <w:rFonts w:ascii="Arial" w:hAnsi="Arial" w:cs="Arial"/>
                <w:sz w:val="18"/>
                <w:szCs w:val="18"/>
              </w:rPr>
              <w:t>Es una PYME o un trabajador autónomo</w:t>
            </w:r>
          </w:p>
        </w:tc>
        <w:tc>
          <w:tcPr>
            <w:tcW w:w="844" w:type="dxa"/>
            <w:vMerge/>
          </w:tcPr>
          <w:p w14:paraId="01FBD238" w14:textId="77777777" w:rsidR="001E5A2B" w:rsidRPr="007E22A3" w:rsidRDefault="001E5A2B" w:rsidP="003134F0">
            <w:pPr>
              <w:spacing w:before="120" w:after="120"/>
              <w:jc w:val="both"/>
              <w:rPr>
                <w:rFonts w:ascii="Arial" w:eastAsia="Arial" w:hAnsi="Arial" w:cs="Arial"/>
                <w:sz w:val="18"/>
                <w:szCs w:val="18"/>
              </w:rPr>
            </w:pPr>
          </w:p>
        </w:tc>
      </w:tr>
    </w:tbl>
    <w:p w14:paraId="6F7FEE04" w14:textId="37EB90DF" w:rsidR="001E5A2B" w:rsidRPr="007E22A3" w:rsidRDefault="001E5A2B" w:rsidP="00F853AE">
      <w:pPr>
        <w:spacing w:line="240" w:lineRule="auto"/>
        <w:rPr>
          <w:rFonts w:ascii="Arial" w:hAnsi="Arial" w:cs="Arial"/>
          <w:b/>
          <w:sz w:val="18"/>
          <w:szCs w:val="18"/>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85FF1" w:rsidRPr="007E22A3" w14:paraId="281A0792" w14:textId="77777777" w:rsidTr="007E22A3">
        <w:tc>
          <w:tcPr>
            <w:tcW w:w="7640" w:type="dxa"/>
          </w:tcPr>
          <w:p w14:paraId="7E331A8A" w14:textId="22834C74" w:rsidR="00745152" w:rsidRPr="00075CF1" w:rsidRDefault="00745152" w:rsidP="007E22A3">
            <w:pPr>
              <w:spacing w:before="120" w:after="120"/>
              <w:rPr>
                <w:rFonts w:ascii="Arial" w:hAnsi="Arial" w:cs="Arial"/>
                <w:sz w:val="18"/>
                <w:szCs w:val="18"/>
              </w:rPr>
            </w:pPr>
            <w:r w:rsidRPr="007E22A3">
              <w:rPr>
                <w:rFonts w:ascii="Arial" w:hAnsi="Arial" w:cs="Arial"/>
                <w:sz w:val="18"/>
                <w:szCs w:val="18"/>
              </w:rPr>
              <w:t xml:space="preserve">b) Empresas que no hayan participado en </w:t>
            </w:r>
            <w:r w:rsidR="00AF60D2" w:rsidRPr="007E22A3">
              <w:rPr>
                <w:rFonts w:ascii="Arial" w:hAnsi="Arial" w:cs="Arial"/>
                <w:sz w:val="18"/>
                <w:szCs w:val="18"/>
              </w:rPr>
              <w:t xml:space="preserve">las dos </w:t>
            </w:r>
            <w:r w:rsidRPr="007E22A3">
              <w:rPr>
                <w:rFonts w:ascii="Arial" w:hAnsi="Arial" w:cs="Arial"/>
                <w:sz w:val="18"/>
                <w:szCs w:val="18"/>
              </w:rPr>
              <w:t>anteriores convocatorias a la presente</w:t>
            </w:r>
            <w:r w:rsidR="002912F3" w:rsidRPr="007E22A3">
              <w:rPr>
                <w:rFonts w:ascii="Arial" w:hAnsi="Arial" w:cs="Arial"/>
                <w:sz w:val="18"/>
                <w:szCs w:val="18"/>
              </w:rPr>
              <w:t xml:space="preserve"> </w:t>
            </w:r>
            <w:r w:rsidR="00075CF1" w:rsidRPr="00075CF1">
              <w:rPr>
                <w:rFonts w:ascii="Arial" w:hAnsi="Arial" w:cs="Arial"/>
                <w:sz w:val="18"/>
                <w:szCs w:val="18"/>
              </w:rPr>
              <w:t xml:space="preserve">en el </w:t>
            </w:r>
            <w:r w:rsidR="00AF60D2" w:rsidRPr="00075CF1">
              <w:rPr>
                <w:rFonts w:ascii="Arial" w:hAnsi="Arial" w:cs="Arial"/>
                <w:sz w:val="18"/>
                <w:szCs w:val="18"/>
              </w:rPr>
              <w:t xml:space="preserve">ámbito </w:t>
            </w:r>
            <w:r w:rsidR="002912F3" w:rsidRPr="00075CF1">
              <w:rPr>
                <w:rFonts w:ascii="Arial" w:hAnsi="Arial" w:cs="Arial"/>
                <w:sz w:val="18"/>
                <w:szCs w:val="18"/>
              </w:rPr>
              <w:t>objeto de solicitud.</w:t>
            </w:r>
          </w:p>
          <w:p w14:paraId="098E0D75" w14:textId="6931A5E7" w:rsidR="00745152" w:rsidRPr="007E22A3" w:rsidRDefault="00745152" w:rsidP="007E22A3">
            <w:pPr>
              <w:spacing w:before="120" w:after="120"/>
              <w:jc w:val="both"/>
              <w:rPr>
                <w:rFonts w:ascii="Arial" w:eastAsia="Arial" w:hAnsi="Arial" w:cs="Arial"/>
                <w:sz w:val="18"/>
                <w:szCs w:val="18"/>
              </w:rPr>
            </w:pPr>
          </w:p>
        </w:tc>
        <w:tc>
          <w:tcPr>
            <w:tcW w:w="844" w:type="dxa"/>
          </w:tcPr>
          <w:p w14:paraId="5F179E1F" w14:textId="002B6DAC" w:rsidR="00745152" w:rsidRPr="007E22A3" w:rsidRDefault="00745152" w:rsidP="00745152">
            <w:pPr>
              <w:spacing w:before="120" w:after="120"/>
              <w:jc w:val="both"/>
              <w:rPr>
                <w:rFonts w:ascii="Arial" w:eastAsia="Arial" w:hAnsi="Arial" w:cs="Arial"/>
                <w:sz w:val="18"/>
                <w:szCs w:val="18"/>
              </w:rPr>
            </w:pPr>
            <w:r w:rsidRPr="007E22A3">
              <w:rPr>
                <w:rFonts w:ascii="Arial" w:hAnsi="Arial" w:cs="Arial"/>
                <w:b/>
                <w:sz w:val="18"/>
                <w:szCs w:val="18"/>
              </w:rPr>
              <w:t>2 puntos</w:t>
            </w:r>
          </w:p>
        </w:tc>
      </w:tr>
    </w:tbl>
    <w:p w14:paraId="33BC40CB" w14:textId="77777777" w:rsidR="002912F3" w:rsidRPr="007E22A3" w:rsidRDefault="002912F3" w:rsidP="00F853AE">
      <w:pPr>
        <w:spacing w:line="240" w:lineRule="auto"/>
        <w:rPr>
          <w:rFonts w:ascii="Arial" w:hAnsi="Arial" w:cs="Arial"/>
          <w:b/>
          <w:sz w:val="18"/>
          <w:szCs w:val="18"/>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4D18DCDF" w14:textId="77777777" w:rsidTr="00425924">
        <w:tc>
          <w:tcPr>
            <w:tcW w:w="7640" w:type="dxa"/>
          </w:tcPr>
          <w:p w14:paraId="217F93F3" w14:textId="2F9CA102" w:rsidR="00B7112F" w:rsidRPr="007E22A3" w:rsidRDefault="00745152" w:rsidP="00F853AE">
            <w:pPr>
              <w:spacing w:before="120" w:after="120"/>
              <w:rPr>
                <w:rFonts w:ascii="Arial" w:hAnsi="Arial" w:cs="Arial"/>
                <w:b/>
                <w:sz w:val="18"/>
                <w:szCs w:val="18"/>
              </w:rPr>
            </w:pPr>
            <w:r w:rsidRPr="007E22A3">
              <w:rPr>
                <w:rFonts w:ascii="Arial" w:hAnsi="Arial" w:cs="Arial"/>
                <w:b/>
                <w:sz w:val="18"/>
                <w:szCs w:val="18"/>
              </w:rPr>
              <w:t>c)</w:t>
            </w:r>
            <w:r w:rsidRPr="007E22A3">
              <w:rPr>
                <w:rFonts w:ascii="Arial" w:hAnsi="Arial" w:cs="Arial"/>
                <w:sz w:val="18"/>
                <w:szCs w:val="18"/>
              </w:rPr>
              <w:t xml:space="preserve"> </w:t>
            </w:r>
            <w:r w:rsidR="00B7112F" w:rsidRPr="007E22A3">
              <w:rPr>
                <w:rFonts w:ascii="Arial" w:hAnsi="Arial" w:cs="Arial"/>
                <w:b/>
                <w:sz w:val="18"/>
                <w:szCs w:val="18"/>
              </w:rPr>
              <w:t xml:space="preserve">Adecuación del proyecto para la </w:t>
            </w:r>
            <w:r w:rsidR="005C28EB" w:rsidRPr="007E22A3">
              <w:rPr>
                <w:rFonts w:ascii="Arial" w:hAnsi="Arial" w:cs="Arial"/>
                <w:b/>
                <w:sz w:val="18"/>
                <w:szCs w:val="18"/>
              </w:rPr>
              <w:t>integración</w:t>
            </w:r>
            <w:r w:rsidR="00B7112F" w:rsidRPr="007E22A3">
              <w:rPr>
                <w:rFonts w:ascii="Arial" w:hAnsi="Arial" w:cs="Arial"/>
                <w:b/>
                <w:sz w:val="18"/>
                <w:szCs w:val="18"/>
              </w:rPr>
              <w:t xml:space="preserve"> del diseño en la empresa</w:t>
            </w:r>
            <w:r w:rsidRPr="007E22A3">
              <w:rPr>
                <w:rFonts w:ascii="Arial" w:hAnsi="Arial" w:cs="Arial"/>
                <w:b/>
                <w:sz w:val="18"/>
                <w:szCs w:val="18"/>
              </w:rPr>
              <w:t xml:space="preserve"> </w:t>
            </w:r>
          </w:p>
          <w:p w14:paraId="78195DAB" w14:textId="77777777" w:rsidR="00745152" w:rsidRPr="007E22A3" w:rsidRDefault="00B7112F" w:rsidP="00F853AE">
            <w:pPr>
              <w:spacing w:before="120" w:after="120"/>
              <w:jc w:val="both"/>
              <w:rPr>
                <w:rFonts w:ascii="Arial" w:hAnsi="Arial" w:cs="Arial"/>
                <w:sz w:val="18"/>
                <w:szCs w:val="18"/>
              </w:rPr>
            </w:pPr>
            <w:r w:rsidRPr="007E22A3">
              <w:rPr>
                <w:rFonts w:ascii="Arial" w:hAnsi="Arial" w:cs="Arial"/>
                <w:sz w:val="18"/>
                <w:szCs w:val="18"/>
              </w:rPr>
              <w:t>0 puntos si no cumple c</w:t>
            </w:r>
            <w:r w:rsidR="00745152" w:rsidRPr="007E22A3">
              <w:rPr>
                <w:rFonts w:ascii="Arial" w:hAnsi="Arial" w:cs="Arial"/>
                <w:sz w:val="18"/>
                <w:szCs w:val="18"/>
              </w:rPr>
              <w:t>on las siguientes afirmaciones</w:t>
            </w:r>
          </w:p>
          <w:p w14:paraId="365B8607" w14:textId="385A37BF" w:rsidR="00B7112F" w:rsidRPr="007E22A3" w:rsidRDefault="00B7112F" w:rsidP="00F853AE">
            <w:pPr>
              <w:spacing w:before="120" w:after="120"/>
              <w:jc w:val="both"/>
              <w:rPr>
                <w:rFonts w:ascii="Arial" w:eastAsia="Arial" w:hAnsi="Arial" w:cs="Arial"/>
                <w:sz w:val="18"/>
                <w:szCs w:val="18"/>
              </w:rPr>
            </w:pPr>
            <w:r w:rsidRPr="007E22A3">
              <w:rPr>
                <w:rFonts w:ascii="Arial" w:hAnsi="Arial" w:cs="Arial"/>
                <w:sz w:val="18"/>
                <w:szCs w:val="18"/>
              </w:rPr>
              <w:t>2 puntos si cumple con las siguientes afirmaciones:</w:t>
            </w:r>
          </w:p>
        </w:tc>
        <w:tc>
          <w:tcPr>
            <w:tcW w:w="844" w:type="dxa"/>
            <w:vMerge w:val="restart"/>
          </w:tcPr>
          <w:p w14:paraId="70318F95" w14:textId="77777777" w:rsidR="00B7112F" w:rsidRPr="007E22A3" w:rsidRDefault="00B7112F" w:rsidP="00F853AE">
            <w:pPr>
              <w:spacing w:before="120" w:after="120"/>
              <w:jc w:val="both"/>
              <w:rPr>
                <w:rFonts w:ascii="Arial" w:hAnsi="Arial" w:cs="Arial"/>
                <w:b/>
                <w:sz w:val="18"/>
                <w:szCs w:val="18"/>
              </w:rPr>
            </w:pPr>
          </w:p>
          <w:p w14:paraId="385E4D8D" w14:textId="77777777" w:rsidR="00B7112F" w:rsidRPr="007E22A3" w:rsidRDefault="00B7112F" w:rsidP="00F853AE">
            <w:pPr>
              <w:spacing w:before="120" w:after="120"/>
              <w:jc w:val="both"/>
              <w:rPr>
                <w:rFonts w:ascii="Arial" w:hAnsi="Arial" w:cs="Arial"/>
                <w:b/>
                <w:sz w:val="18"/>
                <w:szCs w:val="18"/>
              </w:rPr>
            </w:pPr>
          </w:p>
          <w:p w14:paraId="14D1EEF8" w14:textId="77777777" w:rsidR="00B7112F" w:rsidRPr="007E22A3" w:rsidRDefault="00B7112F" w:rsidP="00F853AE">
            <w:pPr>
              <w:spacing w:before="120" w:after="120"/>
              <w:jc w:val="both"/>
              <w:rPr>
                <w:rFonts w:ascii="Arial" w:hAnsi="Arial" w:cs="Arial"/>
                <w:b/>
                <w:sz w:val="18"/>
                <w:szCs w:val="18"/>
              </w:rPr>
            </w:pPr>
          </w:p>
          <w:p w14:paraId="54C96447" w14:textId="77777777" w:rsidR="00B7112F" w:rsidRPr="007E22A3" w:rsidRDefault="00B7112F" w:rsidP="00F853AE">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026254" w:rsidRPr="007E22A3" w14:paraId="0AACE22F" w14:textId="77777777" w:rsidTr="0083729B">
        <w:trPr>
          <w:trHeight w:val="1133"/>
        </w:trPr>
        <w:tc>
          <w:tcPr>
            <w:tcW w:w="7640" w:type="dxa"/>
          </w:tcPr>
          <w:p w14:paraId="01FB57AE" w14:textId="77777777" w:rsidR="00026254" w:rsidRPr="007E22A3" w:rsidRDefault="00026254" w:rsidP="00F853AE">
            <w:pPr>
              <w:pStyle w:val="Prrafodelista"/>
              <w:numPr>
                <w:ilvl w:val="0"/>
                <w:numId w:val="35"/>
              </w:numPr>
              <w:spacing w:before="120" w:after="120"/>
              <w:rPr>
                <w:rFonts w:ascii="Arial" w:hAnsi="Arial" w:cs="Arial"/>
                <w:sz w:val="18"/>
                <w:szCs w:val="18"/>
              </w:rPr>
            </w:pPr>
            <w:r w:rsidRPr="007E22A3">
              <w:rPr>
                <w:rFonts w:ascii="Arial" w:hAnsi="Arial" w:cs="Arial"/>
                <w:sz w:val="18"/>
                <w:szCs w:val="18"/>
              </w:rPr>
              <w:t>El alcance del proyecto es asumible por la empresa y puede hacer seguimiento del mismo.</w:t>
            </w:r>
          </w:p>
          <w:p w14:paraId="4DDE3220" w14:textId="3AB7774E" w:rsidR="00026254" w:rsidRPr="007E22A3" w:rsidRDefault="00026254" w:rsidP="00026254">
            <w:pPr>
              <w:spacing w:before="120" w:after="120"/>
              <w:rPr>
                <w:rFonts w:ascii="Arial" w:hAnsi="Arial" w:cs="Arial"/>
                <w:sz w:val="18"/>
                <w:szCs w:val="18"/>
              </w:rPr>
            </w:pPr>
          </w:p>
        </w:tc>
        <w:tc>
          <w:tcPr>
            <w:tcW w:w="844" w:type="dxa"/>
            <w:vMerge/>
          </w:tcPr>
          <w:p w14:paraId="6035CAAB" w14:textId="77777777" w:rsidR="00026254" w:rsidRPr="007E22A3" w:rsidRDefault="00026254" w:rsidP="00F853AE">
            <w:pPr>
              <w:spacing w:before="120" w:after="120"/>
              <w:jc w:val="both"/>
              <w:rPr>
                <w:rFonts w:ascii="Arial" w:eastAsia="Arial" w:hAnsi="Arial" w:cs="Arial"/>
                <w:sz w:val="18"/>
                <w:szCs w:val="18"/>
              </w:rPr>
            </w:pPr>
          </w:p>
        </w:tc>
      </w:tr>
    </w:tbl>
    <w:p w14:paraId="3D35FCF1" w14:textId="53375748" w:rsidR="001E5A2B" w:rsidRPr="00206E62" w:rsidRDefault="001E5A2B" w:rsidP="00F853AE">
      <w:pPr>
        <w:spacing w:line="240" w:lineRule="auto"/>
        <w:jc w:val="both"/>
        <w:rPr>
          <w:rFonts w:ascii="Arial" w:eastAsia="Arial" w:hAnsi="Arial" w:cs="Arial"/>
          <w:color w:val="FF0000"/>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34C710AE" w14:textId="77777777" w:rsidTr="00425924">
        <w:tc>
          <w:tcPr>
            <w:tcW w:w="7640" w:type="dxa"/>
          </w:tcPr>
          <w:p w14:paraId="2147FC86" w14:textId="571D3234" w:rsidR="00425924" w:rsidRPr="007E22A3" w:rsidRDefault="00745152" w:rsidP="00F853AE">
            <w:pPr>
              <w:spacing w:before="120" w:after="120"/>
              <w:rPr>
                <w:rFonts w:ascii="Arial" w:hAnsi="Arial" w:cs="Arial"/>
                <w:sz w:val="18"/>
                <w:szCs w:val="18"/>
              </w:rPr>
            </w:pPr>
            <w:r w:rsidRPr="007E22A3">
              <w:rPr>
                <w:rFonts w:ascii="Arial" w:hAnsi="Arial" w:cs="Arial"/>
                <w:b/>
                <w:sz w:val="18"/>
                <w:szCs w:val="18"/>
              </w:rPr>
              <w:lastRenderedPageBreak/>
              <w:t xml:space="preserve">d) </w:t>
            </w:r>
            <w:r w:rsidR="00425924" w:rsidRPr="007E22A3">
              <w:rPr>
                <w:rFonts w:ascii="Arial" w:hAnsi="Arial" w:cs="Arial"/>
                <w:b/>
                <w:sz w:val="18"/>
                <w:szCs w:val="18"/>
              </w:rPr>
              <w:t>Adecuación del presupuesto de los colaboradores externos</w:t>
            </w:r>
            <w:r w:rsidR="00AD36BD">
              <w:rPr>
                <w:rFonts w:ascii="Arial" w:hAnsi="Arial" w:cs="Arial"/>
                <w:b/>
                <w:sz w:val="18"/>
                <w:szCs w:val="18"/>
              </w:rPr>
              <w:t xml:space="preserve"> de Diseño</w:t>
            </w:r>
            <w:r w:rsidR="00425924" w:rsidRPr="007E22A3">
              <w:rPr>
                <w:rFonts w:ascii="Arial" w:hAnsi="Arial" w:cs="Arial"/>
                <w:b/>
                <w:sz w:val="18"/>
                <w:szCs w:val="18"/>
              </w:rPr>
              <w:t>. Coherencia del Importe del presupuesto y adecuación del mismo a la situación de complejidad de la empresa.</w:t>
            </w:r>
          </w:p>
          <w:p w14:paraId="12767EB3" w14:textId="77777777" w:rsidR="006541E0" w:rsidRPr="007E22A3" w:rsidRDefault="00425924" w:rsidP="00F853AE">
            <w:pPr>
              <w:spacing w:before="120" w:after="120"/>
              <w:jc w:val="both"/>
              <w:rPr>
                <w:rFonts w:ascii="Arial" w:hAnsi="Arial" w:cs="Arial"/>
                <w:sz w:val="18"/>
                <w:szCs w:val="18"/>
              </w:rPr>
            </w:pPr>
            <w:r w:rsidRPr="007E22A3">
              <w:rPr>
                <w:rFonts w:ascii="Arial" w:hAnsi="Arial" w:cs="Arial"/>
                <w:sz w:val="18"/>
                <w:szCs w:val="18"/>
              </w:rPr>
              <w:t>0 puntos si no cumple c</w:t>
            </w:r>
            <w:r w:rsidR="006541E0" w:rsidRPr="007E22A3">
              <w:rPr>
                <w:rFonts w:ascii="Arial" w:hAnsi="Arial" w:cs="Arial"/>
                <w:sz w:val="18"/>
                <w:szCs w:val="18"/>
              </w:rPr>
              <w:t>on las siguientes afirmaciones</w:t>
            </w:r>
          </w:p>
          <w:p w14:paraId="61AF5C2C" w14:textId="41CDE27C" w:rsidR="00425924" w:rsidRPr="007E22A3" w:rsidRDefault="00425924" w:rsidP="00F853AE">
            <w:pPr>
              <w:spacing w:before="120" w:after="120"/>
              <w:jc w:val="both"/>
              <w:rPr>
                <w:rFonts w:ascii="Arial" w:eastAsia="Arial" w:hAnsi="Arial" w:cs="Arial"/>
                <w:sz w:val="18"/>
                <w:szCs w:val="18"/>
              </w:rPr>
            </w:pPr>
            <w:r w:rsidRPr="007E22A3">
              <w:rPr>
                <w:rFonts w:ascii="Arial" w:hAnsi="Arial" w:cs="Arial"/>
                <w:sz w:val="18"/>
                <w:szCs w:val="18"/>
              </w:rPr>
              <w:t>2 puntos si cumple con las siguientes afirmaciones:</w:t>
            </w:r>
          </w:p>
        </w:tc>
        <w:tc>
          <w:tcPr>
            <w:tcW w:w="844" w:type="dxa"/>
            <w:vMerge w:val="restart"/>
          </w:tcPr>
          <w:p w14:paraId="1F6FE65E" w14:textId="77777777" w:rsidR="00425924" w:rsidRPr="007E22A3" w:rsidRDefault="00425924" w:rsidP="00F853AE">
            <w:pPr>
              <w:spacing w:before="120" w:after="120"/>
              <w:jc w:val="both"/>
              <w:rPr>
                <w:rFonts w:ascii="Arial" w:hAnsi="Arial" w:cs="Arial"/>
                <w:b/>
                <w:sz w:val="18"/>
                <w:szCs w:val="18"/>
              </w:rPr>
            </w:pPr>
          </w:p>
          <w:p w14:paraId="22E56A95" w14:textId="77777777" w:rsidR="00425924" w:rsidRPr="007E22A3" w:rsidRDefault="00425924" w:rsidP="00F853AE">
            <w:pPr>
              <w:spacing w:before="120" w:after="120"/>
              <w:jc w:val="both"/>
              <w:rPr>
                <w:rFonts w:ascii="Arial" w:hAnsi="Arial" w:cs="Arial"/>
                <w:b/>
                <w:sz w:val="18"/>
                <w:szCs w:val="18"/>
              </w:rPr>
            </w:pPr>
          </w:p>
          <w:p w14:paraId="5636A614" w14:textId="77777777" w:rsidR="00425924" w:rsidRPr="007E22A3" w:rsidRDefault="00425924" w:rsidP="00F853AE">
            <w:pPr>
              <w:spacing w:before="120" w:after="120"/>
              <w:jc w:val="both"/>
              <w:rPr>
                <w:rFonts w:ascii="Arial" w:hAnsi="Arial" w:cs="Arial"/>
                <w:b/>
                <w:sz w:val="18"/>
                <w:szCs w:val="18"/>
              </w:rPr>
            </w:pPr>
          </w:p>
          <w:p w14:paraId="098E1FD7" w14:textId="77777777" w:rsidR="002B0332" w:rsidRPr="007E22A3" w:rsidRDefault="002B0332" w:rsidP="00F853AE">
            <w:pPr>
              <w:spacing w:before="120" w:after="120"/>
              <w:jc w:val="center"/>
              <w:rPr>
                <w:rFonts w:ascii="Arial" w:hAnsi="Arial" w:cs="Arial"/>
                <w:b/>
                <w:sz w:val="18"/>
                <w:szCs w:val="18"/>
              </w:rPr>
            </w:pPr>
          </w:p>
          <w:p w14:paraId="2C683507" w14:textId="77777777" w:rsidR="00425924" w:rsidRPr="007E22A3" w:rsidRDefault="00425924" w:rsidP="00F853AE">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206E62" w:rsidRPr="00206E62" w14:paraId="1B48A314" w14:textId="77777777" w:rsidTr="00425924">
        <w:tc>
          <w:tcPr>
            <w:tcW w:w="7640" w:type="dxa"/>
          </w:tcPr>
          <w:p w14:paraId="53D7B375" w14:textId="77777777" w:rsidR="00425924" w:rsidRPr="00F730B3" w:rsidRDefault="00425924" w:rsidP="00F853AE">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presupuesto económico es coherente con la metodología y con el alcance del proyecto.</w:t>
            </w:r>
          </w:p>
        </w:tc>
        <w:tc>
          <w:tcPr>
            <w:tcW w:w="844" w:type="dxa"/>
            <w:vMerge/>
          </w:tcPr>
          <w:p w14:paraId="150C7DF3" w14:textId="77777777" w:rsidR="00425924" w:rsidRPr="00F730B3" w:rsidRDefault="00425924" w:rsidP="00F853AE">
            <w:pPr>
              <w:spacing w:before="120" w:after="120"/>
              <w:jc w:val="both"/>
              <w:rPr>
                <w:rFonts w:ascii="Arial" w:eastAsia="Arial" w:hAnsi="Arial" w:cs="Arial"/>
                <w:sz w:val="18"/>
                <w:szCs w:val="18"/>
              </w:rPr>
            </w:pPr>
          </w:p>
        </w:tc>
      </w:tr>
      <w:tr w:rsidR="00425924" w:rsidRPr="007E22A3" w14:paraId="03A01205" w14:textId="77777777" w:rsidTr="00425924">
        <w:tc>
          <w:tcPr>
            <w:tcW w:w="7640" w:type="dxa"/>
          </w:tcPr>
          <w:p w14:paraId="4CA4FAE6" w14:textId="77777777" w:rsidR="00425924" w:rsidRPr="007E22A3" w:rsidRDefault="00425924" w:rsidP="00F853AE">
            <w:pPr>
              <w:pStyle w:val="Prrafodelista"/>
              <w:numPr>
                <w:ilvl w:val="0"/>
                <w:numId w:val="35"/>
              </w:numPr>
              <w:spacing w:before="120" w:after="120"/>
              <w:rPr>
                <w:rFonts w:ascii="Arial" w:hAnsi="Arial" w:cs="Arial"/>
                <w:sz w:val="18"/>
                <w:szCs w:val="18"/>
              </w:rPr>
            </w:pPr>
            <w:r w:rsidRPr="007E22A3">
              <w:rPr>
                <w:rFonts w:ascii="Arial" w:hAnsi="Arial" w:cs="Arial"/>
                <w:sz w:val="18"/>
                <w:szCs w:val="18"/>
              </w:rPr>
              <w:t>El presupuesto es suficientemente claro y detallado en cuanto a la elección de las herramientas, el alcance del proyecto, el equipo asignado al mismo y el costo de cada fase.</w:t>
            </w:r>
          </w:p>
        </w:tc>
        <w:tc>
          <w:tcPr>
            <w:tcW w:w="844" w:type="dxa"/>
            <w:vMerge/>
          </w:tcPr>
          <w:p w14:paraId="703A3214" w14:textId="77777777" w:rsidR="00425924" w:rsidRPr="007E22A3" w:rsidRDefault="00425924" w:rsidP="00F853AE">
            <w:pPr>
              <w:spacing w:before="120" w:after="120"/>
              <w:jc w:val="both"/>
              <w:rPr>
                <w:rFonts w:ascii="Arial" w:eastAsia="Arial" w:hAnsi="Arial" w:cs="Arial"/>
                <w:sz w:val="18"/>
                <w:szCs w:val="18"/>
              </w:rPr>
            </w:pPr>
          </w:p>
        </w:tc>
      </w:tr>
    </w:tbl>
    <w:p w14:paraId="2EDFFAE5" w14:textId="77777777" w:rsidR="00387278" w:rsidRPr="007E22A3" w:rsidRDefault="00387278" w:rsidP="00D83414">
      <w:pPr>
        <w:spacing w:line="240" w:lineRule="auto"/>
        <w:jc w:val="both"/>
        <w:rPr>
          <w:rFonts w:ascii="Arial" w:eastAsia="Arial" w:hAnsi="Arial" w:cs="Arial"/>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18047C06" w14:textId="77777777" w:rsidTr="001149B6">
        <w:tc>
          <w:tcPr>
            <w:tcW w:w="7640" w:type="dxa"/>
          </w:tcPr>
          <w:p w14:paraId="61A8FC0E" w14:textId="77BAA0BE" w:rsidR="00425924" w:rsidRPr="007E22A3" w:rsidRDefault="00745152" w:rsidP="00F853AE">
            <w:pPr>
              <w:spacing w:before="120" w:after="120"/>
              <w:rPr>
                <w:rFonts w:ascii="Arial" w:hAnsi="Arial" w:cs="Arial"/>
                <w:sz w:val="18"/>
                <w:szCs w:val="18"/>
              </w:rPr>
            </w:pPr>
            <w:r w:rsidRPr="007E22A3">
              <w:rPr>
                <w:rFonts w:ascii="Arial" w:hAnsi="Arial" w:cs="Arial"/>
                <w:b/>
                <w:sz w:val="18"/>
                <w:szCs w:val="18"/>
              </w:rPr>
              <w:t xml:space="preserve">e) </w:t>
            </w:r>
            <w:r w:rsidR="00425924" w:rsidRPr="007E22A3">
              <w:rPr>
                <w:rFonts w:ascii="Arial" w:hAnsi="Arial" w:cs="Arial"/>
                <w:b/>
                <w:sz w:val="18"/>
                <w:szCs w:val="18"/>
              </w:rPr>
              <w:t xml:space="preserve">Viabilidad del proyecto </w:t>
            </w:r>
            <w:r w:rsidR="00AD36BD">
              <w:rPr>
                <w:rFonts w:ascii="Arial" w:hAnsi="Arial" w:cs="Arial"/>
                <w:b/>
                <w:sz w:val="18"/>
                <w:szCs w:val="18"/>
              </w:rPr>
              <w:t xml:space="preserve">de Diseño </w:t>
            </w:r>
            <w:r w:rsidR="00425924" w:rsidRPr="007E22A3">
              <w:rPr>
                <w:rFonts w:ascii="Arial" w:hAnsi="Arial" w:cs="Arial"/>
                <w:b/>
                <w:sz w:val="18"/>
                <w:szCs w:val="18"/>
              </w:rPr>
              <w:t>y su implementación</w:t>
            </w:r>
          </w:p>
          <w:p w14:paraId="43C98D13" w14:textId="77777777" w:rsidR="006541E0" w:rsidRPr="007E22A3" w:rsidRDefault="00425924" w:rsidP="00F853AE">
            <w:pPr>
              <w:spacing w:before="120" w:after="120"/>
              <w:jc w:val="both"/>
              <w:rPr>
                <w:rFonts w:ascii="Arial" w:hAnsi="Arial" w:cs="Arial"/>
                <w:sz w:val="18"/>
                <w:szCs w:val="18"/>
              </w:rPr>
            </w:pPr>
            <w:r w:rsidRPr="007E22A3">
              <w:rPr>
                <w:rFonts w:ascii="Arial" w:hAnsi="Arial" w:cs="Arial"/>
                <w:sz w:val="18"/>
                <w:szCs w:val="18"/>
              </w:rPr>
              <w:t>0 puntos si no cumple c</w:t>
            </w:r>
            <w:r w:rsidR="006541E0" w:rsidRPr="007E22A3">
              <w:rPr>
                <w:rFonts w:ascii="Arial" w:hAnsi="Arial" w:cs="Arial"/>
                <w:sz w:val="18"/>
                <w:szCs w:val="18"/>
              </w:rPr>
              <w:t>on las siguientes afirmaciones</w:t>
            </w:r>
          </w:p>
          <w:p w14:paraId="2ADA8F43" w14:textId="23D88095" w:rsidR="00425924" w:rsidRPr="007E22A3" w:rsidRDefault="00425924" w:rsidP="00F853AE">
            <w:pPr>
              <w:spacing w:before="120" w:after="120"/>
              <w:jc w:val="both"/>
              <w:rPr>
                <w:rFonts w:ascii="Arial" w:eastAsia="Arial" w:hAnsi="Arial" w:cs="Arial"/>
                <w:sz w:val="18"/>
                <w:szCs w:val="18"/>
              </w:rPr>
            </w:pPr>
            <w:r w:rsidRPr="007E22A3">
              <w:rPr>
                <w:rFonts w:ascii="Arial" w:hAnsi="Arial" w:cs="Arial"/>
                <w:sz w:val="18"/>
                <w:szCs w:val="18"/>
              </w:rPr>
              <w:t>2 puntos si cumple con las siguientes afirmaciones:</w:t>
            </w:r>
          </w:p>
        </w:tc>
        <w:tc>
          <w:tcPr>
            <w:tcW w:w="844" w:type="dxa"/>
            <w:vMerge w:val="restart"/>
          </w:tcPr>
          <w:p w14:paraId="1DB6BF94" w14:textId="77777777" w:rsidR="00425924" w:rsidRPr="007E22A3" w:rsidRDefault="00425924" w:rsidP="00F853AE">
            <w:pPr>
              <w:spacing w:before="120" w:after="120"/>
              <w:jc w:val="both"/>
              <w:rPr>
                <w:rFonts w:ascii="Arial" w:hAnsi="Arial" w:cs="Arial"/>
                <w:b/>
                <w:sz w:val="18"/>
                <w:szCs w:val="18"/>
              </w:rPr>
            </w:pPr>
          </w:p>
          <w:p w14:paraId="06E05A20" w14:textId="77777777" w:rsidR="00425924" w:rsidRPr="007E22A3" w:rsidRDefault="00425924" w:rsidP="00F853AE">
            <w:pPr>
              <w:spacing w:before="120" w:after="120"/>
              <w:jc w:val="both"/>
              <w:rPr>
                <w:rFonts w:ascii="Arial" w:hAnsi="Arial" w:cs="Arial"/>
                <w:b/>
                <w:sz w:val="18"/>
                <w:szCs w:val="18"/>
              </w:rPr>
            </w:pPr>
          </w:p>
          <w:p w14:paraId="67EE2A6E" w14:textId="77777777" w:rsidR="00425924" w:rsidRPr="007E22A3" w:rsidRDefault="00425924" w:rsidP="00F853AE">
            <w:pPr>
              <w:spacing w:before="120" w:after="120"/>
              <w:jc w:val="both"/>
              <w:rPr>
                <w:rFonts w:ascii="Arial" w:hAnsi="Arial" w:cs="Arial"/>
                <w:b/>
                <w:sz w:val="18"/>
                <w:szCs w:val="18"/>
              </w:rPr>
            </w:pPr>
          </w:p>
          <w:p w14:paraId="36DEAFA1" w14:textId="77777777" w:rsidR="00425924" w:rsidRPr="007E22A3" w:rsidRDefault="00425924" w:rsidP="00F853AE">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7E22A3" w:rsidRPr="007E22A3" w14:paraId="4F0D3F8D" w14:textId="77777777" w:rsidTr="001149B6">
        <w:tc>
          <w:tcPr>
            <w:tcW w:w="7640" w:type="dxa"/>
          </w:tcPr>
          <w:p w14:paraId="7F169F0F" w14:textId="77777777" w:rsidR="00425924" w:rsidRPr="007E22A3" w:rsidRDefault="00425924" w:rsidP="00F853AE">
            <w:pPr>
              <w:pStyle w:val="Prrafodelista"/>
              <w:numPr>
                <w:ilvl w:val="0"/>
                <w:numId w:val="35"/>
              </w:numPr>
              <w:spacing w:before="120" w:after="120"/>
              <w:rPr>
                <w:rFonts w:ascii="Arial" w:hAnsi="Arial" w:cs="Arial"/>
                <w:sz w:val="18"/>
                <w:szCs w:val="18"/>
              </w:rPr>
            </w:pPr>
            <w:r w:rsidRPr="007E22A3">
              <w:rPr>
                <w:rFonts w:ascii="Arial" w:hAnsi="Arial" w:cs="Arial"/>
                <w:sz w:val="18"/>
                <w:szCs w:val="18"/>
              </w:rPr>
              <w:t>El proyecto es viable técnicamente a día de hoy. </w:t>
            </w:r>
          </w:p>
        </w:tc>
        <w:tc>
          <w:tcPr>
            <w:tcW w:w="844" w:type="dxa"/>
            <w:vMerge/>
          </w:tcPr>
          <w:p w14:paraId="21E0FB16" w14:textId="77777777" w:rsidR="00425924" w:rsidRPr="007E22A3" w:rsidRDefault="00425924" w:rsidP="00F853AE">
            <w:pPr>
              <w:spacing w:before="120" w:after="120"/>
              <w:jc w:val="both"/>
              <w:rPr>
                <w:rFonts w:ascii="Arial" w:eastAsia="Arial" w:hAnsi="Arial" w:cs="Arial"/>
                <w:sz w:val="18"/>
                <w:szCs w:val="18"/>
              </w:rPr>
            </w:pPr>
          </w:p>
        </w:tc>
      </w:tr>
      <w:tr w:rsidR="007E22A3" w:rsidRPr="007E22A3" w14:paraId="0A9C522E" w14:textId="77777777" w:rsidTr="001149B6">
        <w:tc>
          <w:tcPr>
            <w:tcW w:w="7640" w:type="dxa"/>
          </w:tcPr>
          <w:p w14:paraId="4A4BE5C7" w14:textId="77777777" w:rsidR="00425924" w:rsidRPr="007E22A3" w:rsidRDefault="00425924" w:rsidP="00F853AE">
            <w:pPr>
              <w:pStyle w:val="Prrafodelista"/>
              <w:numPr>
                <w:ilvl w:val="0"/>
                <w:numId w:val="35"/>
              </w:numPr>
              <w:spacing w:before="120" w:after="120"/>
              <w:rPr>
                <w:rFonts w:ascii="Arial" w:hAnsi="Arial" w:cs="Arial"/>
                <w:sz w:val="18"/>
                <w:szCs w:val="18"/>
              </w:rPr>
            </w:pPr>
            <w:r w:rsidRPr="007E22A3">
              <w:rPr>
                <w:rFonts w:ascii="Arial" w:hAnsi="Arial" w:cs="Arial"/>
                <w:sz w:val="18"/>
                <w:szCs w:val="18"/>
              </w:rPr>
              <w:t>Se trata del rediseño de una marca, producto o servicio ya existente o la empresa tiene recursos ya desarrollados para abordarlo.</w:t>
            </w:r>
          </w:p>
        </w:tc>
        <w:tc>
          <w:tcPr>
            <w:tcW w:w="844" w:type="dxa"/>
            <w:vMerge/>
          </w:tcPr>
          <w:p w14:paraId="5CBAF02A" w14:textId="77777777" w:rsidR="00425924" w:rsidRPr="007E22A3" w:rsidRDefault="00425924" w:rsidP="00F853AE">
            <w:pPr>
              <w:spacing w:before="120" w:after="120"/>
              <w:jc w:val="both"/>
              <w:rPr>
                <w:rFonts w:ascii="Arial" w:eastAsia="Arial" w:hAnsi="Arial" w:cs="Arial"/>
                <w:sz w:val="18"/>
                <w:szCs w:val="18"/>
              </w:rPr>
            </w:pPr>
          </w:p>
        </w:tc>
      </w:tr>
      <w:tr w:rsidR="00425924" w:rsidRPr="007E22A3" w14:paraId="7CB1352D" w14:textId="77777777" w:rsidTr="001149B6">
        <w:tc>
          <w:tcPr>
            <w:tcW w:w="7640" w:type="dxa"/>
          </w:tcPr>
          <w:p w14:paraId="2A0956CD" w14:textId="77777777" w:rsidR="00425924" w:rsidRPr="007E22A3" w:rsidRDefault="00425924" w:rsidP="00F853AE">
            <w:pPr>
              <w:pStyle w:val="Prrafodelista"/>
              <w:numPr>
                <w:ilvl w:val="0"/>
                <w:numId w:val="35"/>
              </w:numPr>
              <w:spacing w:before="120" w:after="120"/>
              <w:rPr>
                <w:rFonts w:ascii="Arial" w:hAnsi="Arial" w:cs="Arial"/>
                <w:sz w:val="18"/>
                <w:szCs w:val="18"/>
              </w:rPr>
            </w:pPr>
            <w:r w:rsidRPr="007E22A3">
              <w:rPr>
                <w:rFonts w:ascii="Arial" w:hAnsi="Arial" w:cs="Arial"/>
                <w:sz w:val="18"/>
                <w:szCs w:val="18"/>
              </w:rPr>
              <w:t>El resultado del proyecto se podrá implementar una vez finalizado el diseño con los recursos disponibles en la organización.</w:t>
            </w:r>
          </w:p>
        </w:tc>
        <w:tc>
          <w:tcPr>
            <w:tcW w:w="844" w:type="dxa"/>
            <w:vMerge/>
          </w:tcPr>
          <w:p w14:paraId="4353B0C4" w14:textId="77777777" w:rsidR="00425924" w:rsidRPr="007E22A3" w:rsidRDefault="00425924" w:rsidP="00F853AE">
            <w:pPr>
              <w:spacing w:before="120" w:after="120"/>
              <w:jc w:val="both"/>
              <w:rPr>
                <w:rFonts w:ascii="Arial" w:eastAsia="Arial" w:hAnsi="Arial" w:cs="Arial"/>
                <w:sz w:val="18"/>
                <w:szCs w:val="18"/>
              </w:rPr>
            </w:pPr>
          </w:p>
        </w:tc>
      </w:tr>
    </w:tbl>
    <w:p w14:paraId="26FEE7CD" w14:textId="0C71F533" w:rsidR="00D83414" w:rsidRPr="007E22A3" w:rsidRDefault="00D83414" w:rsidP="00F853AE">
      <w:pPr>
        <w:spacing w:after="0" w:line="240" w:lineRule="auto"/>
        <w:rPr>
          <w:rFonts w:ascii="Arial" w:hAnsi="Arial" w:cs="Arial"/>
        </w:rPr>
      </w:pPr>
    </w:p>
    <w:p w14:paraId="7FC2B9B9" w14:textId="77777777" w:rsidR="00625AE7" w:rsidRPr="007E22A3" w:rsidRDefault="00625AE7" w:rsidP="00F853AE">
      <w:pPr>
        <w:spacing w:after="0" w:line="240" w:lineRule="auto"/>
        <w:rPr>
          <w:rFonts w:ascii="Arial" w:hAnsi="Arial" w:cs="Arial"/>
        </w:rPr>
      </w:pPr>
    </w:p>
    <w:tbl>
      <w:tblPr>
        <w:tblStyle w:val="a5"/>
        <w:tblW w:w="8484" w:type="dxa"/>
        <w:tblInd w:w="0" w:type="dxa"/>
        <w:tblLayout w:type="fixed"/>
        <w:tblLook w:val="0400" w:firstRow="0" w:lastRow="0" w:firstColumn="0" w:lastColumn="0" w:noHBand="0" w:noVBand="1"/>
      </w:tblPr>
      <w:tblGrid>
        <w:gridCol w:w="1001"/>
        <w:gridCol w:w="6656"/>
        <w:gridCol w:w="827"/>
      </w:tblGrid>
      <w:tr w:rsidR="007E22A3" w:rsidRPr="007E22A3" w14:paraId="15228775" w14:textId="77777777">
        <w:trPr>
          <w:cantSplit/>
          <w:trHeight w:val="420"/>
        </w:trPr>
        <w:tc>
          <w:tcPr>
            <w:tcW w:w="8484"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F61AA" w14:textId="33A08D57" w:rsidR="0023432E" w:rsidRPr="007E22A3" w:rsidRDefault="00745152" w:rsidP="00F853AE">
            <w:pPr>
              <w:spacing w:before="120" w:after="120" w:line="240" w:lineRule="auto"/>
              <w:rPr>
                <w:rFonts w:ascii="Arial" w:hAnsi="Arial" w:cs="Arial"/>
                <w:sz w:val="18"/>
                <w:szCs w:val="18"/>
              </w:rPr>
            </w:pPr>
            <w:r w:rsidRPr="007E22A3">
              <w:rPr>
                <w:rFonts w:ascii="Arial" w:hAnsi="Arial" w:cs="Arial"/>
                <w:b/>
                <w:sz w:val="18"/>
                <w:szCs w:val="18"/>
              </w:rPr>
              <w:t xml:space="preserve">f) </w:t>
            </w:r>
            <w:r w:rsidR="00B7112F" w:rsidRPr="007E22A3">
              <w:rPr>
                <w:rFonts w:ascii="Arial" w:hAnsi="Arial" w:cs="Arial"/>
                <w:b/>
                <w:sz w:val="18"/>
                <w:szCs w:val="18"/>
              </w:rPr>
              <w:t>Viabilidad de proyecto</w:t>
            </w:r>
            <w:r w:rsidR="00AD36BD">
              <w:rPr>
                <w:rFonts w:ascii="Arial" w:hAnsi="Arial" w:cs="Arial"/>
                <w:b/>
                <w:sz w:val="18"/>
                <w:szCs w:val="18"/>
              </w:rPr>
              <w:t xml:space="preserve"> de Diseño</w:t>
            </w:r>
            <w:r w:rsidR="00B7112F" w:rsidRPr="007E22A3">
              <w:rPr>
                <w:rFonts w:ascii="Arial" w:hAnsi="Arial" w:cs="Arial"/>
                <w:b/>
                <w:sz w:val="18"/>
                <w:szCs w:val="18"/>
              </w:rPr>
              <w:t xml:space="preserve"> en los diferentes ámbitos de actuación</w:t>
            </w:r>
          </w:p>
        </w:tc>
      </w:tr>
      <w:tr w:rsidR="007E22A3" w:rsidRPr="007E22A3" w14:paraId="70CE4C10" w14:textId="77777777">
        <w:trPr>
          <w:cantSplit/>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8B35F08" w14:textId="77777777" w:rsidR="0023432E" w:rsidRPr="007E22A3" w:rsidRDefault="00B7112F" w:rsidP="00F853AE">
            <w:pPr>
              <w:spacing w:before="120" w:after="120" w:line="240" w:lineRule="auto"/>
              <w:jc w:val="center"/>
              <w:rPr>
                <w:rFonts w:ascii="Arial" w:hAnsi="Arial" w:cs="Arial"/>
                <w:b/>
                <w:sz w:val="18"/>
                <w:szCs w:val="18"/>
              </w:rPr>
            </w:pPr>
            <w:r w:rsidRPr="007E22A3">
              <w:rPr>
                <w:rFonts w:ascii="Arial" w:hAnsi="Arial" w:cs="Arial"/>
                <w:b/>
                <w:sz w:val="18"/>
                <w:szCs w:val="18"/>
              </w:rPr>
              <w:t>Identidad</w:t>
            </w:r>
          </w:p>
        </w:tc>
        <w:tc>
          <w:tcPr>
            <w:tcW w:w="6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B55AF23" w14:textId="77777777" w:rsidR="006541E0" w:rsidRPr="007E22A3" w:rsidRDefault="00B7112F" w:rsidP="00F853AE">
            <w:pPr>
              <w:spacing w:before="120" w:after="120" w:line="240" w:lineRule="auto"/>
              <w:rPr>
                <w:rFonts w:ascii="Arial" w:hAnsi="Arial" w:cs="Arial"/>
                <w:sz w:val="18"/>
                <w:szCs w:val="18"/>
              </w:rPr>
            </w:pPr>
            <w:r w:rsidRPr="007E22A3">
              <w:rPr>
                <w:rFonts w:ascii="Arial" w:hAnsi="Arial" w:cs="Arial"/>
                <w:sz w:val="18"/>
                <w:szCs w:val="18"/>
              </w:rPr>
              <w:t>0 puntos si</w:t>
            </w:r>
            <w:r w:rsidR="006541E0" w:rsidRPr="007E22A3">
              <w:rPr>
                <w:rFonts w:ascii="Arial" w:hAnsi="Arial" w:cs="Arial"/>
                <w:sz w:val="18"/>
                <w:szCs w:val="18"/>
              </w:rPr>
              <w:t xml:space="preserve"> no cumple con esta afirmación</w:t>
            </w:r>
          </w:p>
          <w:p w14:paraId="44519358" w14:textId="2019DD90" w:rsidR="0023432E" w:rsidRPr="007E22A3" w:rsidRDefault="00B7112F" w:rsidP="00F853AE">
            <w:pPr>
              <w:spacing w:before="120" w:after="120" w:line="240" w:lineRule="auto"/>
              <w:rPr>
                <w:rFonts w:ascii="Arial" w:hAnsi="Arial" w:cs="Arial"/>
                <w:sz w:val="18"/>
                <w:szCs w:val="18"/>
              </w:rPr>
            </w:pPr>
            <w:r w:rsidRPr="007E22A3">
              <w:rPr>
                <w:rFonts w:ascii="Arial" w:hAnsi="Arial" w:cs="Arial"/>
                <w:sz w:val="18"/>
                <w:szCs w:val="18"/>
              </w:rPr>
              <w:t>2 puntos si cumple con esta afirmación:</w:t>
            </w:r>
          </w:p>
          <w:p w14:paraId="088E5DDB" w14:textId="77777777" w:rsidR="0023432E" w:rsidRPr="007E22A3" w:rsidRDefault="00B7112F" w:rsidP="00F853AE">
            <w:pPr>
              <w:numPr>
                <w:ilvl w:val="0"/>
                <w:numId w:val="9"/>
              </w:numPr>
              <w:pBdr>
                <w:top w:val="nil"/>
                <w:left w:val="nil"/>
                <w:bottom w:val="nil"/>
                <w:right w:val="nil"/>
                <w:between w:val="nil"/>
              </w:pBdr>
              <w:spacing w:before="120" w:after="120" w:line="240" w:lineRule="auto"/>
              <w:rPr>
                <w:rFonts w:ascii="Arial" w:hAnsi="Arial" w:cs="Arial"/>
                <w:sz w:val="18"/>
                <w:szCs w:val="18"/>
              </w:rPr>
            </w:pPr>
            <w:r w:rsidRPr="007E22A3">
              <w:rPr>
                <w:rFonts w:ascii="Arial" w:hAnsi="Arial" w:cs="Arial"/>
                <w:sz w:val="18"/>
                <w:szCs w:val="18"/>
              </w:rPr>
              <w:t>La amplitud del número de marcas y la variedad de públicos objetivo y de soportes utilizados a considerar es coherente con las características de la empresa y con el alcance de la ayuda.</w:t>
            </w:r>
          </w:p>
        </w:tc>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8B34797" w14:textId="77777777" w:rsidR="0023432E" w:rsidRPr="007E22A3" w:rsidRDefault="00B7112F" w:rsidP="00F853AE">
            <w:pPr>
              <w:spacing w:before="120" w:after="120" w:line="240" w:lineRule="auto"/>
              <w:jc w:val="center"/>
              <w:rPr>
                <w:rFonts w:ascii="Arial" w:hAnsi="Arial" w:cs="Arial"/>
                <w:sz w:val="18"/>
                <w:szCs w:val="18"/>
              </w:rPr>
            </w:pPr>
            <w:r w:rsidRPr="007E22A3">
              <w:rPr>
                <w:rFonts w:ascii="Arial" w:hAnsi="Arial" w:cs="Arial"/>
                <w:b/>
                <w:sz w:val="18"/>
                <w:szCs w:val="18"/>
              </w:rPr>
              <w:t>2 puntos</w:t>
            </w:r>
          </w:p>
        </w:tc>
      </w:tr>
      <w:tr w:rsidR="00206E62" w:rsidRPr="00206E62" w14:paraId="51F88060" w14:textId="77777777">
        <w:trPr>
          <w:cantSplit/>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48E458" w14:textId="77777777" w:rsidR="0023432E" w:rsidRPr="00F730B3" w:rsidRDefault="00B7112F" w:rsidP="00F853AE">
            <w:pPr>
              <w:spacing w:before="120" w:after="120" w:line="240" w:lineRule="auto"/>
              <w:jc w:val="center"/>
              <w:rPr>
                <w:rFonts w:ascii="Arial" w:hAnsi="Arial" w:cs="Arial"/>
                <w:b/>
                <w:sz w:val="18"/>
                <w:szCs w:val="18"/>
              </w:rPr>
            </w:pPr>
            <w:r w:rsidRPr="00F730B3">
              <w:rPr>
                <w:rFonts w:ascii="Arial" w:hAnsi="Arial" w:cs="Arial"/>
                <w:b/>
                <w:sz w:val="18"/>
                <w:szCs w:val="18"/>
              </w:rPr>
              <w:t>Producto</w:t>
            </w:r>
          </w:p>
        </w:tc>
        <w:tc>
          <w:tcPr>
            <w:tcW w:w="6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78403" w14:textId="77777777" w:rsidR="006541E0" w:rsidRDefault="00B7112F" w:rsidP="00F853AE">
            <w:pPr>
              <w:spacing w:before="120" w:after="120" w:line="240" w:lineRule="auto"/>
              <w:rPr>
                <w:rFonts w:ascii="Arial" w:hAnsi="Arial" w:cs="Arial"/>
                <w:sz w:val="18"/>
                <w:szCs w:val="18"/>
              </w:rPr>
            </w:pPr>
            <w:r w:rsidRPr="00F730B3">
              <w:rPr>
                <w:rFonts w:ascii="Arial" w:hAnsi="Arial" w:cs="Arial"/>
                <w:sz w:val="18"/>
                <w:szCs w:val="18"/>
              </w:rPr>
              <w:t>0 puntos si no</w:t>
            </w:r>
            <w:r w:rsidR="006541E0">
              <w:rPr>
                <w:rFonts w:ascii="Arial" w:hAnsi="Arial" w:cs="Arial"/>
                <w:sz w:val="18"/>
                <w:szCs w:val="18"/>
              </w:rPr>
              <w:t xml:space="preserve"> cumple con estas afirmaciones</w:t>
            </w:r>
          </w:p>
          <w:p w14:paraId="486CD86A" w14:textId="0CB11035" w:rsidR="0023432E" w:rsidRPr="00F730B3" w:rsidRDefault="00B7112F" w:rsidP="00F853AE">
            <w:pPr>
              <w:spacing w:before="120" w:after="120" w:line="240" w:lineRule="auto"/>
              <w:rPr>
                <w:rFonts w:ascii="Arial" w:hAnsi="Arial" w:cs="Arial"/>
                <w:sz w:val="18"/>
                <w:szCs w:val="18"/>
              </w:rPr>
            </w:pPr>
            <w:r w:rsidRPr="00F730B3">
              <w:rPr>
                <w:rFonts w:ascii="Arial" w:hAnsi="Arial" w:cs="Arial"/>
                <w:sz w:val="18"/>
                <w:szCs w:val="18"/>
              </w:rPr>
              <w:t>2 puntos si cumple con estas afirmaciones:</w:t>
            </w:r>
          </w:p>
          <w:p w14:paraId="12B72930" w14:textId="77777777" w:rsidR="0023432E" w:rsidRPr="00F730B3" w:rsidRDefault="00B7112F" w:rsidP="00F853AE">
            <w:pPr>
              <w:numPr>
                <w:ilvl w:val="0"/>
                <w:numId w:val="9"/>
              </w:numPr>
              <w:pBdr>
                <w:top w:val="nil"/>
                <w:left w:val="nil"/>
                <w:bottom w:val="nil"/>
                <w:right w:val="nil"/>
                <w:between w:val="nil"/>
              </w:pBdr>
              <w:spacing w:before="120" w:after="120" w:line="240" w:lineRule="auto"/>
              <w:rPr>
                <w:rFonts w:ascii="Arial" w:hAnsi="Arial" w:cs="Arial"/>
                <w:sz w:val="18"/>
                <w:szCs w:val="18"/>
              </w:rPr>
            </w:pPr>
            <w:r w:rsidRPr="00F730B3">
              <w:rPr>
                <w:rFonts w:ascii="Arial" w:hAnsi="Arial" w:cs="Arial"/>
                <w:sz w:val="18"/>
                <w:szCs w:val="18"/>
              </w:rPr>
              <w:t>El proyecto es compatible con la actividad de la empresa.</w:t>
            </w:r>
          </w:p>
          <w:p w14:paraId="17B3BF47" w14:textId="77777777" w:rsidR="0023432E" w:rsidRPr="00F730B3" w:rsidRDefault="0023432E" w:rsidP="00F853AE">
            <w:pPr>
              <w:pBdr>
                <w:top w:val="nil"/>
                <w:left w:val="nil"/>
                <w:bottom w:val="nil"/>
                <w:right w:val="nil"/>
                <w:between w:val="nil"/>
              </w:pBdr>
              <w:spacing w:before="120" w:after="120" w:line="240" w:lineRule="auto"/>
              <w:ind w:left="720"/>
              <w:rPr>
                <w:rFonts w:ascii="Arial" w:hAnsi="Arial" w:cs="Arial"/>
                <w:sz w:val="18"/>
                <w:szCs w:val="18"/>
              </w:rPr>
            </w:pPr>
          </w:p>
          <w:p w14:paraId="65BDBA0B" w14:textId="77777777" w:rsidR="0023432E" w:rsidRPr="00F730B3" w:rsidRDefault="00B7112F" w:rsidP="00F853AE">
            <w:pPr>
              <w:numPr>
                <w:ilvl w:val="0"/>
                <w:numId w:val="9"/>
              </w:numPr>
              <w:pBdr>
                <w:top w:val="nil"/>
                <w:left w:val="nil"/>
                <w:bottom w:val="nil"/>
                <w:right w:val="nil"/>
                <w:between w:val="nil"/>
              </w:pBdr>
              <w:spacing w:before="120" w:after="120" w:line="240" w:lineRule="auto"/>
              <w:rPr>
                <w:rFonts w:ascii="Arial" w:hAnsi="Arial" w:cs="Arial"/>
                <w:sz w:val="18"/>
                <w:szCs w:val="18"/>
              </w:rPr>
            </w:pPr>
            <w:r w:rsidRPr="00F730B3">
              <w:rPr>
                <w:rFonts w:ascii="Arial" w:hAnsi="Arial" w:cs="Arial"/>
                <w:sz w:val="18"/>
                <w:szCs w:val="18"/>
              </w:rPr>
              <w:t>La amplitud y la profundidad de la cartera de productos de la empresa es suficiente para seleccionar el proyecto.</w:t>
            </w:r>
          </w:p>
        </w:tc>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A971B20" w14:textId="77777777" w:rsidR="0023432E" w:rsidRPr="00F730B3" w:rsidRDefault="00B7112F" w:rsidP="00F853AE">
            <w:pPr>
              <w:spacing w:before="120" w:after="120" w:line="240" w:lineRule="auto"/>
              <w:jc w:val="center"/>
              <w:rPr>
                <w:rFonts w:ascii="Arial" w:hAnsi="Arial" w:cs="Arial"/>
                <w:sz w:val="18"/>
                <w:szCs w:val="18"/>
              </w:rPr>
            </w:pPr>
            <w:r w:rsidRPr="00F730B3">
              <w:rPr>
                <w:rFonts w:ascii="Arial" w:hAnsi="Arial" w:cs="Arial"/>
                <w:b/>
                <w:sz w:val="18"/>
                <w:szCs w:val="18"/>
              </w:rPr>
              <w:t>2 puntos</w:t>
            </w:r>
          </w:p>
        </w:tc>
      </w:tr>
      <w:tr w:rsidR="0023432E" w:rsidRPr="00206E62" w14:paraId="0D4CB94D" w14:textId="77777777" w:rsidTr="004C0893">
        <w:trPr>
          <w:cantSplit/>
          <w:trHeight w:val="17"/>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61D657" w14:textId="77777777" w:rsidR="0023432E" w:rsidRPr="00F730B3" w:rsidRDefault="00B7112F" w:rsidP="00F853AE">
            <w:pPr>
              <w:spacing w:before="120" w:after="120" w:line="240" w:lineRule="auto"/>
              <w:jc w:val="center"/>
              <w:rPr>
                <w:rFonts w:ascii="Arial" w:hAnsi="Arial" w:cs="Arial"/>
                <w:b/>
                <w:sz w:val="18"/>
                <w:szCs w:val="18"/>
              </w:rPr>
            </w:pPr>
            <w:r w:rsidRPr="00F730B3">
              <w:rPr>
                <w:rFonts w:ascii="Arial" w:hAnsi="Arial" w:cs="Arial"/>
                <w:b/>
                <w:sz w:val="18"/>
                <w:szCs w:val="18"/>
              </w:rPr>
              <w:t>Servicio</w:t>
            </w:r>
          </w:p>
        </w:tc>
        <w:tc>
          <w:tcPr>
            <w:tcW w:w="6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9DB55A" w14:textId="77777777" w:rsidR="006541E0" w:rsidRDefault="00B7112F" w:rsidP="00F853AE">
            <w:pPr>
              <w:spacing w:before="120" w:after="120" w:line="240" w:lineRule="auto"/>
              <w:rPr>
                <w:rFonts w:ascii="Arial" w:hAnsi="Arial" w:cs="Arial"/>
                <w:sz w:val="18"/>
                <w:szCs w:val="18"/>
              </w:rPr>
            </w:pPr>
            <w:r w:rsidRPr="00F730B3">
              <w:rPr>
                <w:rFonts w:ascii="Arial" w:hAnsi="Arial" w:cs="Arial"/>
                <w:sz w:val="18"/>
                <w:szCs w:val="18"/>
              </w:rPr>
              <w:t>0 puntos si</w:t>
            </w:r>
            <w:r w:rsidR="006541E0">
              <w:rPr>
                <w:rFonts w:ascii="Arial" w:hAnsi="Arial" w:cs="Arial"/>
                <w:sz w:val="18"/>
                <w:szCs w:val="18"/>
              </w:rPr>
              <w:t xml:space="preserve"> no cumple con esta afirmación</w:t>
            </w:r>
          </w:p>
          <w:p w14:paraId="55689DEC" w14:textId="53491B00" w:rsidR="0023432E" w:rsidRPr="00F730B3" w:rsidRDefault="00B7112F" w:rsidP="00F853AE">
            <w:pPr>
              <w:spacing w:before="120" w:after="120" w:line="240" w:lineRule="auto"/>
              <w:rPr>
                <w:rFonts w:ascii="Arial" w:hAnsi="Arial" w:cs="Arial"/>
                <w:sz w:val="18"/>
                <w:szCs w:val="18"/>
              </w:rPr>
            </w:pPr>
            <w:r w:rsidRPr="00F730B3">
              <w:rPr>
                <w:rFonts w:ascii="Arial" w:hAnsi="Arial" w:cs="Arial"/>
                <w:sz w:val="18"/>
                <w:szCs w:val="18"/>
              </w:rPr>
              <w:t>2 puntos si cumple con esta afirmación:</w:t>
            </w:r>
          </w:p>
          <w:p w14:paraId="297F4A2A" w14:textId="77777777" w:rsidR="0023432E" w:rsidRPr="00F730B3" w:rsidRDefault="00B7112F" w:rsidP="00F853AE">
            <w:pPr>
              <w:numPr>
                <w:ilvl w:val="0"/>
                <w:numId w:val="12"/>
              </w:numPr>
              <w:pBdr>
                <w:top w:val="nil"/>
                <w:left w:val="nil"/>
                <w:bottom w:val="nil"/>
                <w:right w:val="nil"/>
                <w:between w:val="nil"/>
              </w:pBdr>
              <w:spacing w:before="120" w:after="120" w:line="240" w:lineRule="auto"/>
              <w:rPr>
                <w:rFonts w:ascii="Arial" w:hAnsi="Arial" w:cs="Arial"/>
                <w:sz w:val="18"/>
                <w:szCs w:val="18"/>
              </w:rPr>
            </w:pPr>
            <w:r w:rsidRPr="00F730B3">
              <w:rPr>
                <w:rFonts w:ascii="Arial" w:hAnsi="Arial" w:cs="Arial"/>
                <w:sz w:val="18"/>
                <w:szCs w:val="18"/>
              </w:rPr>
              <w:t>La complejidad, diversidad o alcance de las interacciones con el cliente/usuario en la prestación del servicio es suficiente para abordar un proyecto de diseño de servicios.</w:t>
            </w:r>
          </w:p>
        </w:tc>
        <w:tc>
          <w:tcPr>
            <w:tcW w:w="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34D0886" w14:textId="77777777" w:rsidR="0023432E" w:rsidRPr="00F730B3" w:rsidRDefault="00B7112F" w:rsidP="00F853AE">
            <w:pPr>
              <w:spacing w:before="120" w:after="120" w:line="240" w:lineRule="auto"/>
              <w:jc w:val="center"/>
              <w:rPr>
                <w:rFonts w:ascii="Arial" w:hAnsi="Arial" w:cs="Arial"/>
                <w:sz w:val="18"/>
                <w:szCs w:val="18"/>
              </w:rPr>
            </w:pPr>
            <w:r w:rsidRPr="00F730B3">
              <w:rPr>
                <w:rFonts w:ascii="Arial" w:hAnsi="Arial" w:cs="Arial"/>
                <w:b/>
                <w:sz w:val="18"/>
                <w:szCs w:val="18"/>
              </w:rPr>
              <w:t>2 puntos</w:t>
            </w:r>
          </w:p>
        </w:tc>
      </w:tr>
    </w:tbl>
    <w:p w14:paraId="536D706D" w14:textId="125C423A" w:rsidR="00425924" w:rsidRPr="007E22A3" w:rsidRDefault="00425924" w:rsidP="00F853AE">
      <w:pPr>
        <w:spacing w:after="0" w:line="240" w:lineRule="auto"/>
        <w:rPr>
          <w:rFonts w:ascii="Arial" w:hAnsi="Arial" w:cs="Arial"/>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60DDD033" w14:textId="77777777" w:rsidTr="003134F0">
        <w:tc>
          <w:tcPr>
            <w:tcW w:w="7640" w:type="dxa"/>
          </w:tcPr>
          <w:p w14:paraId="04C15B56" w14:textId="6C0FC000" w:rsidR="001E5A2B" w:rsidRPr="007E22A3" w:rsidRDefault="00745152" w:rsidP="003134F0">
            <w:pPr>
              <w:spacing w:before="120" w:after="120"/>
              <w:rPr>
                <w:rFonts w:ascii="Arial" w:hAnsi="Arial" w:cs="Arial"/>
                <w:sz w:val="18"/>
                <w:szCs w:val="18"/>
              </w:rPr>
            </w:pPr>
            <w:r w:rsidRPr="007E22A3">
              <w:rPr>
                <w:rFonts w:ascii="Arial" w:hAnsi="Arial" w:cs="Arial"/>
                <w:b/>
                <w:sz w:val="18"/>
                <w:szCs w:val="18"/>
              </w:rPr>
              <w:t xml:space="preserve">g) </w:t>
            </w:r>
            <w:r w:rsidR="001E5A2B" w:rsidRPr="00EB63EC">
              <w:rPr>
                <w:rFonts w:ascii="Arial" w:hAnsi="Arial" w:cs="Arial"/>
                <w:sz w:val="18"/>
                <w:szCs w:val="18"/>
              </w:rPr>
              <w:t>Proyectos en el ámbito de la transformación digital de las empresas o en el de los avances hacia la economía circular.</w:t>
            </w:r>
            <w:r w:rsidR="001E5A2B" w:rsidRPr="007E22A3">
              <w:rPr>
                <w:rFonts w:ascii="Arial" w:hAnsi="Arial" w:cs="Arial"/>
                <w:b/>
                <w:sz w:val="18"/>
                <w:szCs w:val="18"/>
              </w:rPr>
              <w:t> </w:t>
            </w:r>
          </w:p>
          <w:p w14:paraId="4A3675AA" w14:textId="77777777" w:rsidR="00183B24" w:rsidRPr="007E22A3" w:rsidRDefault="001E5A2B" w:rsidP="003134F0">
            <w:pPr>
              <w:spacing w:before="120" w:after="120"/>
              <w:jc w:val="both"/>
              <w:rPr>
                <w:rFonts w:ascii="Arial" w:hAnsi="Arial" w:cs="Arial"/>
                <w:sz w:val="18"/>
                <w:szCs w:val="18"/>
              </w:rPr>
            </w:pPr>
            <w:r w:rsidRPr="007E22A3">
              <w:rPr>
                <w:rFonts w:ascii="Arial" w:hAnsi="Arial" w:cs="Arial"/>
                <w:sz w:val="18"/>
                <w:szCs w:val="18"/>
              </w:rPr>
              <w:t>0 puntos si no cumple con ninguna de las siguientes af</w:t>
            </w:r>
            <w:r w:rsidR="00183B24" w:rsidRPr="007E22A3">
              <w:rPr>
                <w:rFonts w:ascii="Arial" w:hAnsi="Arial" w:cs="Arial"/>
                <w:sz w:val="18"/>
                <w:szCs w:val="18"/>
              </w:rPr>
              <w:t>irmaciones</w:t>
            </w:r>
          </w:p>
          <w:p w14:paraId="08D9958A" w14:textId="15BB36EA" w:rsidR="001E5A2B" w:rsidRPr="007E22A3" w:rsidRDefault="001E5A2B" w:rsidP="003134F0">
            <w:pPr>
              <w:spacing w:before="120" w:after="120"/>
              <w:jc w:val="both"/>
              <w:rPr>
                <w:rFonts w:ascii="Arial" w:hAnsi="Arial" w:cs="Arial"/>
                <w:sz w:val="18"/>
                <w:szCs w:val="18"/>
              </w:rPr>
            </w:pPr>
            <w:r w:rsidRPr="007E22A3">
              <w:rPr>
                <w:rFonts w:ascii="Arial" w:hAnsi="Arial" w:cs="Arial"/>
                <w:sz w:val="18"/>
                <w:szCs w:val="18"/>
              </w:rPr>
              <w:t xml:space="preserve"> 2 puntos si cumple al menos una de estas afirmaciones:</w:t>
            </w:r>
          </w:p>
          <w:p w14:paraId="1E4A7174" w14:textId="77777777" w:rsidR="001E5A2B" w:rsidRPr="007E22A3" w:rsidRDefault="001E5A2B" w:rsidP="003134F0">
            <w:pPr>
              <w:spacing w:before="120" w:after="120"/>
              <w:jc w:val="both"/>
              <w:rPr>
                <w:rFonts w:ascii="Arial" w:eastAsia="Arial" w:hAnsi="Arial" w:cs="Arial"/>
                <w:sz w:val="18"/>
                <w:szCs w:val="18"/>
              </w:rPr>
            </w:pPr>
          </w:p>
        </w:tc>
        <w:tc>
          <w:tcPr>
            <w:tcW w:w="844" w:type="dxa"/>
            <w:vMerge w:val="restart"/>
          </w:tcPr>
          <w:p w14:paraId="28EF29F6" w14:textId="77777777" w:rsidR="001E5A2B" w:rsidRPr="007E22A3" w:rsidRDefault="001E5A2B" w:rsidP="003134F0">
            <w:pPr>
              <w:spacing w:before="120" w:after="120"/>
              <w:jc w:val="both"/>
              <w:rPr>
                <w:rFonts w:ascii="Arial" w:hAnsi="Arial" w:cs="Arial"/>
                <w:b/>
                <w:sz w:val="18"/>
                <w:szCs w:val="18"/>
              </w:rPr>
            </w:pPr>
          </w:p>
          <w:p w14:paraId="7A298C65" w14:textId="77777777" w:rsidR="001E5A2B" w:rsidRPr="007E22A3" w:rsidRDefault="001E5A2B" w:rsidP="003134F0">
            <w:pPr>
              <w:spacing w:before="120" w:after="120"/>
              <w:jc w:val="both"/>
              <w:rPr>
                <w:rFonts w:ascii="Arial" w:hAnsi="Arial" w:cs="Arial"/>
                <w:b/>
                <w:sz w:val="18"/>
                <w:szCs w:val="18"/>
              </w:rPr>
            </w:pPr>
          </w:p>
          <w:p w14:paraId="26FBEA37" w14:textId="77777777" w:rsidR="001E5A2B" w:rsidRPr="007E22A3" w:rsidRDefault="001E5A2B" w:rsidP="003134F0">
            <w:pPr>
              <w:spacing w:before="120" w:after="120"/>
              <w:jc w:val="both"/>
              <w:rPr>
                <w:rFonts w:ascii="Arial" w:hAnsi="Arial" w:cs="Arial"/>
                <w:b/>
                <w:sz w:val="18"/>
                <w:szCs w:val="18"/>
              </w:rPr>
            </w:pPr>
          </w:p>
          <w:p w14:paraId="29550CA2" w14:textId="77777777" w:rsidR="001E5A2B" w:rsidRPr="007E22A3" w:rsidRDefault="001E5A2B" w:rsidP="003134F0">
            <w:pPr>
              <w:spacing w:before="120" w:after="120"/>
              <w:jc w:val="center"/>
              <w:rPr>
                <w:rFonts w:ascii="Arial" w:hAnsi="Arial" w:cs="Arial"/>
                <w:b/>
                <w:sz w:val="18"/>
                <w:szCs w:val="18"/>
              </w:rPr>
            </w:pPr>
          </w:p>
          <w:p w14:paraId="3ED275B9" w14:textId="77777777" w:rsidR="001E5A2B" w:rsidRPr="007E22A3" w:rsidRDefault="001E5A2B" w:rsidP="003134F0">
            <w:pPr>
              <w:spacing w:before="120" w:after="120"/>
              <w:jc w:val="center"/>
              <w:rPr>
                <w:rFonts w:ascii="Arial" w:hAnsi="Arial" w:cs="Arial"/>
                <w:b/>
                <w:sz w:val="18"/>
                <w:szCs w:val="18"/>
              </w:rPr>
            </w:pPr>
          </w:p>
          <w:p w14:paraId="2AFB1000" w14:textId="77777777" w:rsidR="001E5A2B" w:rsidRPr="007E22A3" w:rsidRDefault="001E5A2B" w:rsidP="003134F0">
            <w:pPr>
              <w:spacing w:before="120" w:after="120"/>
              <w:rPr>
                <w:rFonts w:ascii="Arial" w:hAnsi="Arial" w:cs="Arial"/>
                <w:b/>
                <w:sz w:val="18"/>
                <w:szCs w:val="18"/>
              </w:rPr>
            </w:pPr>
          </w:p>
          <w:p w14:paraId="7CA1A903" w14:textId="77777777" w:rsidR="001E5A2B" w:rsidRPr="007E22A3" w:rsidRDefault="001E5A2B" w:rsidP="003134F0">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1E5A2B" w:rsidRPr="00206E62" w14:paraId="4E1CB3AF" w14:textId="77777777" w:rsidTr="003134F0">
        <w:tc>
          <w:tcPr>
            <w:tcW w:w="7640" w:type="dxa"/>
          </w:tcPr>
          <w:p w14:paraId="65C9855A" w14:textId="2D03A982" w:rsidR="001E5A2B" w:rsidRPr="00F730B3" w:rsidRDefault="001E5A2B" w:rsidP="003134F0">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tiene como uno de sus objetivos habilitar a la empresa para la incorporación de nuevas funcionalidades digitales</w:t>
            </w:r>
            <w:r w:rsidR="00BC5035">
              <w:rPr>
                <w:rFonts w:ascii="Arial" w:hAnsi="Arial" w:cs="Arial"/>
                <w:sz w:val="18"/>
                <w:szCs w:val="18"/>
              </w:rPr>
              <w:t xml:space="preserve"> en sus productos, servicios o procesos</w:t>
            </w:r>
          </w:p>
        </w:tc>
        <w:tc>
          <w:tcPr>
            <w:tcW w:w="844" w:type="dxa"/>
            <w:vMerge/>
          </w:tcPr>
          <w:p w14:paraId="7F0DC3C7" w14:textId="77777777" w:rsidR="001E5A2B" w:rsidRPr="00206E62" w:rsidRDefault="001E5A2B" w:rsidP="003134F0">
            <w:pPr>
              <w:spacing w:before="120" w:after="120"/>
              <w:jc w:val="both"/>
              <w:rPr>
                <w:rFonts w:ascii="Arial" w:eastAsia="Arial" w:hAnsi="Arial" w:cs="Arial"/>
                <w:color w:val="FF0000"/>
                <w:sz w:val="18"/>
                <w:szCs w:val="18"/>
              </w:rPr>
            </w:pPr>
          </w:p>
        </w:tc>
      </w:tr>
      <w:tr w:rsidR="001E5A2B" w:rsidRPr="00206E62" w14:paraId="17A5C88D" w14:textId="77777777" w:rsidTr="003134F0">
        <w:tc>
          <w:tcPr>
            <w:tcW w:w="7640" w:type="dxa"/>
          </w:tcPr>
          <w:p w14:paraId="3E262D4C" w14:textId="77777777" w:rsidR="001E5A2B" w:rsidRPr="00F730B3" w:rsidRDefault="001E5A2B" w:rsidP="003134F0">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tiene como  uno de sus objetivos el rediseño de servicios o productos para que sean más sostenibles.</w:t>
            </w:r>
          </w:p>
        </w:tc>
        <w:tc>
          <w:tcPr>
            <w:tcW w:w="844" w:type="dxa"/>
            <w:vMerge/>
          </w:tcPr>
          <w:p w14:paraId="59A48597" w14:textId="77777777" w:rsidR="001E5A2B" w:rsidRPr="00206E62" w:rsidRDefault="001E5A2B" w:rsidP="003134F0">
            <w:pPr>
              <w:spacing w:before="120" w:after="120"/>
              <w:jc w:val="both"/>
              <w:rPr>
                <w:rFonts w:ascii="Arial" w:eastAsia="Arial" w:hAnsi="Arial" w:cs="Arial"/>
                <w:color w:val="FF0000"/>
                <w:sz w:val="18"/>
                <w:szCs w:val="18"/>
              </w:rPr>
            </w:pPr>
          </w:p>
        </w:tc>
      </w:tr>
    </w:tbl>
    <w:p w14:paraId="45141B2C" w14:textId="6F201E48" w:rsidR="001E5A2B" w:rsidRDefault="001E5A2B" w:rsidP="00F853AE">
      <w:pPr>
        <w:spacing w:after="0" w:line="240" w:lineRule="auto"/>
        <w:rPr>
          <w:rFonts w:ascii="Arial" w:hAnsi="Arial" w:cs="Arial"/>
          <w:color w:val="FF0000"/>
        </w:rPr>
      </w:pPr>
    </w:p>
    <w:p w14:paraId="0BC3A6F6" w14:textId="264CDF9D" w:rsidR="001E5A2B" w:rsidRDefault="001E5A2B" w:rsidP="00F853AE">
      <w:pPr>
        <w:spacing w:after="0" w:line="240" w:lineRule="auto"/>
        <w:rPr>
          <w:rFonts w:ascii="Arial" w:hAnsi="Arial" w:cs="Arial"/>
          <w:color w:val="FF0000"/>
        </w:rPr>
      </w:pPr>
    </w:p>
    <w:p w14:paraId="6E2B503E" w14:textId="0EB23BEF" w:rsidR="00183B24" w:rsidRDefault="00183B24" w:rsidP="00F853AE">
      <w:pPr>
        <w:spacing w:after="0" w:line="240" w:lineRule="auto"/>
        <w:rPr>
          <w:rFonts w:ascii="Arial" w:hAnsi="Arial" w:cs="Arial"/>
          <w:color w:val="FF0000"/>
        </w:rPr>
      </w:pPr>
    </w:p>
    <w:tbl>
      <w:tblPr>
        <w:tblStyle w:val="Tablaconcuadrcula"/>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7640"/>
        <w:gridCol w:w="844"/>
      </w:tblGrid>
      <w:tr w:rsidR="007E22A3" w:rsidRPr="007E22A3" w14:paraId="713B638D" w14:textId="77777777" w:rsidTr="001149B6">
        <w:tc>
          <w:tcPr>
            <w:tcW w:w="7640" w:type="dxa"/>
          </w:tcPr>
          <w:p w14:paraId="287EDAF1" w14:textId="6BF3430D" w:rsidR="00425924" w:rsidRPr="007E22A3" w:rsidRDefault="00745152" w:rsidP="00F853AE">
            <w:pPr>
              <w:spacing w:before="120" w:after="120"/>
              <w:rPr>
                <w:rFonts w:ascii="Arial" w:hAnsi="Arial" w:cs="Arial"/>
                <w:sz w:val="18"/>
                <w:szCs w:val="18"/>
              </w:rPr>
            </w:pPr>
            <w:r w:rsidRPr="007E22A3">
              <w:rPr>
                <w:rFonts w:ascii="Arial" w:hAnsi="Arial" w:cs="Arial"/>
                <w:b/>
                <w:sz w:val="18"/>
                <w:szCs w:val="18"/>
              </w:rPr>
              <w:t xml:space="preserve">h) </w:t>
            </w:r>
            <w:r w:rsidR="00425924" w:rsidRPr="007E22A3">
              <w:rPr>
                <w:rFonts w:ascii="Arial" w:hAnsi="Arial" w:cs="Arial"/>
                <w:b/>
                <w:sz w:val="18"/>
                <w:szCs w:val="18"/>
              </w:rPr>
              <w:t>Potencial innovador y de valor añadido del proyecto. </w:t>
            </w:r>
          </w:p>
          <w:p w14:paraId="0CA0C90D" w14:textId="77777777" w:rsidR="006541E0" w:rsidRPr="007E22A3" w:rsidRDefault="00425924" w:rsidP="00F853AE">
            <w:pPr>
              <w:spacing w:before="120" w:after="120"/>
              <w:jc w:val="both"/>
              <w:rPr>
                <w:rFonts w:ascii="Arial" w:hAnsi="Arial" w:cs="Arial"/>
                <w:sz w:val="18"/>
                <w:szCs w:val="18"/>
              </w:rPr>
            </w:pPr>
            <w:r w:rsidRPr="007E22A3">
              <w:rPr>
                <w:rFonts w:ascii="Arial" w:hAnsi="Arial" w:cs="Arial"/>
                <w:sz w:val="18"/>
                <w:szCs w:val="18"/>
              </w:rPr>
              <w:t xml:space="preserve">0 puntos si no cumple con ninguna </w:t>
            </w:r>
            <w:r w:rsidR="006541E0" w:rsidRPr="007E22A3">
              <w:rPr>
                <w:rFonts w:ascii="Arial" w:hAnsi="Arial" w:cs="Arial"/>
                <w:sz w:val="18"/>
                <w:szCs w:val="18"/>
              </w:rPr>
              <w:t>de las siguientes afirmaciones</w:t>
            </w:r>
          </w:p>
          <w:p w14:paraId="25A2251F" w14:textId="55BE9D2E" w:rsidR="00425924" w:rsidRPr="007E22A3" w:rsidRDefault="00425924" w:rsidP="00F853AE">
            <w:pPr>
              <w:spacing w:before="120" w:after="120"/>
              <w:jc w:val="both"/>
              <w:rPr>
                <w:rFonts w:ascii="Arial" w:hAnsi="Arial" w:cs="Arial"/>
                <w:sz w:val="18"/>
                <w:szCs w:val="18"/>
              </w:rPr>
            </w:pPr>
            <w:r w:rsidRPr="007E22A3">
              <w:rPr>
                <w:rFonts w:ascii="Arial" w:hAnsi="Arial" w:cs="Arial"/>
                <w:sz w:val="18"/>
                <w:szCs w:val="18"/>
              </w:rPr>
              <w:t>2 puntos si cumple al menos una de estas afirmaciones:</w:t>
            </w:r>
          </w:p>
          <w:p w14:paraId="5876DA5F" w14:textId="77777777" w:rsidR="004C0893" w:rsidRPr="007E22A3" w:rsidRDefault="004C0893" w:rsidP="00F853AE">
            <w:pPr>
              <w:spacing w:before="120" w:after="120"/>
              <w:jc w:val="both"/>
              <w:rPr>
                <w:rFonts w:ascii="Arial" w:eastAsia="Arial" w:hAnsi="Arial" w:cs="Arial"/>
                <w:sz w:val="18"/>
                <w:szCs w:val="18"/>
              </w:rPr>
            </w:pPr>
          </w:p>
        </w:tc>
        <w:tc>
          <w:tcPr>
            <w:tcW w:w="844" w:type="dxa"/>
            <w:vMerge w:val="restart"/>
          </w:tcPr>
          <w:p w14:paraId="62A44C9F" w14:textId="77777777" w:rsidR="00425924" w:rsidRPr="007E22A3" w:rsidRDefault="00425924" w:rsidP="00F853AE">
            <w:pPr>
              <w:spacing w:before="120" w:after="120"/>
              <w:jc w:val="both"/>
              <w:rPr>
                <w:rFonts w:ascii="Arial" w:hAnsi="Arial" w:cs="Arial"/>
                <w:b/>
                <w:sz w:val="18"/>
                <w:szCs w:val="18"/>
              </w:rPr>
            </w:pPr>
          </w:p>
          <w:p w14:paraId="541C4EFF" w14:textId="77777777" w:rsidR="00425924" w:rsidRPr="007E22A3" w:rsidRDefault="00425924" w:rsidP="00F853AE">
            <w:pPr>
              <w:spacing w:before="120" w:after="120"/>
              <w:jc w:val="both"/>
              <w:rPr>
                <w:rFonts w:ascii="Arial" w:hAnsi="Arial" w:cs="Arial"/>
                <w:b/>
                <w:sz w:val="18"/>
                <w:szCs w:val="18"/>
              </w:rPr>
            </w:pPr>
          </w:p>
          <w:p w14:paraId="5D0F614E" w14:textId="77777777" w:rsidR="00425924" w:rsidRPr="007E22A3" w:rsidRDefault="00425924" w:rsidP="00F853AE">
            <w:pPr>
              <w:spacing w:before="120" w:after="120"/>
              <w:jc w:val="both"/>
              <w:rPr>
                <w:rFonts w:ascii="Arial" w:hAnsi="Arial" w:cs="Arial"/>
                <w:b/>
                <w:sz w:val="18"/>
                <w:szCs w:val="18"/>
              </w:rPr>
            </w:pPr>
          </w:p>
          <w:p w14:paraId="3214D0EB" w14:textId="77777777" w:rsidR="00425924" w:rsidRPr="007E22A3" w:rsidRDefault="00425924" w:rsidP="00F853AE">
            <w:pPr>
              <w:spacing w:before="120" w:after="120"/>
              <w:jc w:val="center"/>
              <w:rPr>
                <w:rFonts w:ascii="Arial" w:hAnsi="Arial" w:cs="Arial"/>
                <w:b/>
                <w:sz w:val="18"/>
                <w:szCs w:val="18"/>
              </w:rPr>
            </w:pPr>
          </w:p>
          <w:p w14:paraId="639F8A35" w14:textId="77777777" w:rsidR="00425924" w:rsidRPr="007E22A3" w:rsidRDefault="00425924" w:rsidP="00F853AE">
            <w:pPr>
              <w:spacing w:before="120" w:after="120"/>
              <w:jc w:val="center"/>
              <w:rPr>
                <w:rFonts w:ascii="Arial" w:hAnsi="Arial" w:cs="Arial"/>
                <w:b/>
                <w:sz w:val="18"/>
                <w:szCs w:val="18"/>
              </w:rPr>
            </w:pPr>
          </w:p>
          <w:p w14:paraId="7A85EDFD" w14:textId="77777777" w:rsidR="00425924" w:rsidRPr="007E22A3" w:rsidRDefault="00425924" w:rsidP="00F853AE">
            <w:pPr>
              <w:spacing w:before="120" w:after="120"/>
              <w:rPr>
                <w:rFonts w:ascii="Arial" w:hAnsi="Arial" w:cs="Arial"/>
                <w:b/>
                <w:sz w:val="18"/>
                <w:szCs w:val="18"/>
              </w:rPr>
            </w:pPr>
          </w:p>
          <w:p w14:paraId="7F0801D6" w14:textId="77777777" w:rsidR="00425924" w:rsidRPr="007E22A3" w:rsidRDefault="00425924" w:rsidP="00F853AE">
            <w:pPr>
              <w:spacing w:before="120" w:after="120"/>
              <w:jc w:val="center"/>
              <w:rPr>
                <w:rFonts w:ascii="Arial" w:eastAsia="Arial" w:hAnsi="Arial" w:cs="Arial"/>
                <w:sz w:val="18"/>
                <w:szCs w:val="18"/>
              </w:rPr>
            </w:pPr>
            <w:r w:rsidRPr="007E22A3">
              <w:rPr>
                <w:rFonts w:ascii="Arial" w:hAnsi="Arial" w:cs="Arial"/>
                <w:b/>
                <w:sz w:val="18"/>
                <w:szCs w:val="18"/>
              </w:rPr>
              <w:t>2 puntos</w:t>
            </w:r>
          </w:p>
        </w:tc>
      </w:tr>
      <w:tr w:rsidR="00206E62" w:rsidRPr="00206E62" w14:paraId="3D732145" w14:textId="77777777" w:rsidTr="001149B6">
        <w:tc>
          <w:tcPr>
            <w:tcW w:w="7640" w:type="dxa"/>
          </w:tcPr>
          <w:p w14:paraId="0E671F52" w14:textId="77777777" w:rsidR="00425924" w:rsidRPr="00F730B3" w:rsidRDefault="00425924" w:rsidP="00F853AE">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tiene como uno de sus objetivos habilitar a la empresa para la incorporación de nuevas tecnologías, procesos o materiales a través del diseño.</w:t>
            </w:r>
          </w:p>
        </w:tc>
        <w:tc>
          <w:tcPr>
            <w:tcW w:w="844" w:type="dxa"/>
            <w:vMerge/>
          </w:tcPr>
          <w:p w14:paraId="25295373" w14:textId="77777777" w:rsidR="00425924" w:rsidRPr="00206E62" w:rsidRDefault="00425924" w:rsidP="00F853AE">
            <w:pPr>
              <w:spacing w:before="120" w:after="120"/>
              <w:jc w:val="both"/>
              <w:rPr>
                <w:rFonts w:ascii="Arial" w:eastAsia="Arial" w:hAnsi="Arial" w:cs="Arial"/>
                <w:color w:val="FF0000"/>
                <w:sz w:val="18"/>
                <w:szCs w:val="18"/>
              </w:rPr>
            </w:pPr>
          </w:p>
        </w:tc>
      </w:tr>
      <w:tr w:rsidR="00206E62" w:rsidRPr="00206E62" w14:paraId="3A48344D" w14:textId="77777777" w:rsidTr="001149B6">
        <w:tc>
          <w:tcPr>
            <w:tcW w:w="7640" w:type="dxa"/>
          </w:tcPr>
          <w:p w14:paraId="0BBF5B70" w14:textId="77777777" w:rsidR="00425924" w:rsidRPr="00F730B3" w:rsidRDefault="00425924" w:rsidP="00F853AE">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tiene como objetivo la experimentación de metodologías de diseño mediante un piloto interno para incorporarlas en los procesos de innovación de la empresa.</w:t>
            </w:r>
          </w:p>
        </w:tc>
        <w:tc>
          <w:tcPr>
            <w:tcW w:w="844" w:type="dxa"/>
            <w:vMerge/>
          </w:tcPr>
          <w:p w14:paraId="47238F95" w14:textId="77777777" w:rsidR="00425924" w:rsidRPr="00206E62" w:rsidRDefault="00425924" w:rsidP="00F853AE">
            <w:pPr>
              <w:spacing w:before="120" w:after="120"/>
              <w:jc w:val="both"/>
              <w:rPr>
                <w:rFonts w:ascii="Arial" w:eastAsia="Arial" w:hAnsi="Arial" w:cs="Arial"/>
                <w:color w:val="FF0000"/>
                <w:sz w:val="18"/>
                <w:szCs w:val="18"/>
              </w:rPr>
            </w:pPr>
          </w:p>
        </w:tc>
      </w:tr>
      <w:tr w:rsidR="00206E62" w:rsidRPr="00206E62" w14:paraId="72A874D4" w14:textId="77777777" w:rsidTr="001149B6">
        <w:tc>
          <w:tcPr>
            <w:tcW w:w="7640" w:type="dxa"/>
          </w:tcPr>
          <w:p w14:paraId="7F0B3A65" w14:textId="77777777" w:rsidR="00425924" w:rsidRPr="00F730B3" w:rsidRDefault="00425924" w:rsidP="00F853AE">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tiene como objetivo experimentar la incorporación de la voz de la persona cliente y/o usuaria en el proyecto para integrarla en su actividad ordinaria.</w:t>
            </w:r>
          </w:p>
        </w:tc>
        <w:tc>
          <w:tcPr>
            <w:tcW w:w="844" w:type="dxa"/>
            <w:vMerge/>
          </w:tcPr>
          <w:p w14:paraId="6CCC3F62" w14:textId="77777777" w:rsidR="00425924" w:rsidRPr="00206E62" w:rsidRDefault="00425924" w:rsidP="00F853AE">
            <w:pPr>
              <w:spacing w:before="120" w:after="120"/>
              <w:jc w:val="both"/>
              <w:rPr>
                <w:rFonts w:ascii="Arial" w:eastAsia="Arial" w:hAnsi="Arial" w:cs="Arial"/>
                <w:color w:val="FF0000"/>
                <w:sz w:val="18"/>
                <w:szCs w:val="18"/>
              </w:rPr>
            </w:pPr>
          </w:p>
        </w:tc>
      </w:tr>
      <w:tr w:rsidR="00425924" w:rsidRPr="00206E62" w14:paraId="34FF0248" w14:textId="77777777" w:rsidTr="001149B6">
        <w:tc>
          <w:tcPr>
            <w:tcW w:w="7640" w:type="dxa"/>
          </w:tcPr>
          <w:p w14:paraId="4396EE50" w14:textId="77777777" w:rsidR="00425924" w:rsidRPr="00F730B3" w:rsidRDefault="00425924" w:rsidP="00F853AE">
            <w:pPr>
              <w:pStyle w:val="Prrafodelista"/>
              <w:numPr>
                <w:ilvl w:val="0"/>
                <w:numId w:val="35"/>
              </w:numPr>
              <w:spacing w:before="120" w:after="120"/>
              <w:rPr>
                <w:rFonts w:ascii="Arial" w:hAnsi="Arial" w:cs="Arial"/>
                <w:sz w:val="18"/>
                <w:szCs w:val="18"/>
              </w:rPr>
            </w:pPr>
            <w:r w:rsidRPr="00F730B3">
              <w:rPr>
                <w:rFonts w:ascii="Arial" w:hAnsi="Arial" w:cs="Arial"/>
                <w:sz w:val="18"/>
                <w:szCs w:val="18"/>
              </w:rPr>
              <w:t>El proyecto apoya o impulsa la incidencia social de la actividad de la empresa.</w:t>
            </w:r>
          </w:p>
        </w:tc>
        <w:tc>
          <w:tcPr>
            <w:tcW w:w="844" w:type="dxa"/>
            <w:vMerge/>
          </w:tcPr>
          <w:p w14:paraId="1041524D" w14:textId="77777777" w:rsidR="00425924" w:rsidRPr="00206E62" w:rsidRDefault="00425924" w:rsidP="00F853AE">
            <w:pPr>
              <w:spacing w:before="120" w:after="120"/>
              <w:jc w:val="both"/>
              <w:rPr>
                <w:rFonts w:ascii="Arial" w:eastAsia="Arial" w:hAnsi="Arial" w:cs="Arial"/>
                <w:color w:val="FF0000"/>
                <w:sz w:val="18"/>
                <w:szCs w:val="18"/>
              </w:rPr>
            </w:pPr>
          </w:p>
        </w:tc>
      </w:tr>
    </w:tbl>
    <w:p w14:paraId="36074160" w14:textId="31B85844" w:rsidR="009D59B7" w:rsidRDefault="009D59B7" w:rsidP="008A42BE">
      <w:pPr>
        <w:spacing w:line="240" w:lineRule="auto"/>
        <w:jc w:val="both"/>
        <w:rPr>
          <w:rFonts w:ascii="Arial" w:eastAsia="Arial" w:hAnsi="Arial" w:cs="Arial"/>
          <w:strike/>
          <w:color w:val="FF0000"/>
        </w:rPr>
      </w:pPr>
    </w:p>
    <w:p w14:paraId="0E545EDD" w14:textId="6853F475" w:rsidR="00745152" w:rsidRPr="00496BEA" w:rsidRDefault="00D33997" w:rsidP="00745152">
      <w:pPr>
        <w:spacing w:line="240" w:lineRule="auto"/>
        <w:jc w:val="both"/>
        <w:rPr>
          <w:rFonts w:ascii="Arial" w:eastAsia="Arial" w:hAnsi="Arial" w:cs="Arial"/>
        </w:rPr>
      </w:pPr>
      <w:r>
        <w:rPr>
          <w:rFonts w:ascii="Arial" w:eastAsia="Arial" w:hAnsi="Arial" w:cs="Arial"/>
        </w:rPr>
        <w:t>N</w:t>
      </w:r>
      <w:r w:rsidR="00745152" w:rsidRPr="00496BEA">
        <w:rPr>
          <w:rFonts w:ascii="Arial" w:eastAsia="Arial" w:hAnsi="Arial" w:cs="Arial"/>
        </w:rPr>
        <w:t>o podrá considerarse elegibles aquellos proyectos que obtengan una valoración de 0 puntos en alguno</w:t>
      </w:r>
      <w:r w:rsidR="00A01EF2" w:rsidRPr="00496BEA">
        <w:rPr>
          <w:rFonts w:ascii="Arial" w:eastAsia="Arial" w:hAnsi="Arial" w:cs="Arial"/>
        </w:rPr>
        <w:t xml:space="preserve"> de</w:t>
      </w:r>
      <w:r w:rsidR="00745152" w:rsidRPr="00496BEA">
        <w:rPr>
          <w:rFonts w:ascii="Arial" w:eastAsia="Arial" w:hAnsi="Arial" w:cs="Arial"/>
        </w:rPr>
        <w:t xml:space="preserve"> </w:t>
      </w:r>
      <w:r w:rsidR="00A01EF2" w:rsidRPr="00496BEA">
        <w:rPr>
          <w:rFonts w:ascii="Arial" w:eastAsia="Arial" w:hAnsi="Arial" w:cs="Arial"/>
        </w:rPr>
        <w:t>los siguientes criterios</w:t>
      </w:r>
      <w:proofErr w:type="gramStart"/>
      <w:r w:rsidR="00A01EF2" w:rsidRPr="00496BEA">
        <w:rPr>
          <w:rFonts w:ascii="Arial" w:eastAsia="Arial" w:hAnsi="Arial" w:cs="Arial"/>
        </w:rPr>
        <w:t xml:space="preserve">: </w:t>
      </w:r>
      <w:r w:rsidR="007E22A3">
        <w:rPr>
          <w:rFonts w:ascii="Arial" w:eastAsia="Arial" w:hAnsi="Arial" w:cs="Arial"/>
        </w:rPr>
        <w:t xml:space="preserve"> </w:t>
      </w:r>
      <w:r w:rsidR="00854280" w:rsidRPr="00496BEA">
        <w:rPr>
          <w:rFonts w:ascii="Arial" w:eastAsia="Arial" w:hAnsi="Arial" w:cs="Arial"/>
        </w:rPr>
        <w:t>(</w:t>
      </w:r>
      <w:proofErr w:type="gramEnd"/>
      <w:r w:rsidR="00854280" w:rsidRPr="00496BEA">
        <w:rPr>
          <w:rFonts w:ascii="Arial" w:eastAsia="Arial" w:hAnsi="Arial" w:cs="Arial"/>
        </w:rPr>
        <w:t>c, d, e, f)</w:t>
      </w:r>
    </w:p>
    <w:p w14:paraId="768845EC" w14:textId="4E438024" w:rsidR="0023432E" w:rsidRPr="009E22D8" w:rsidRDefault="002B6AEB" w:rsidP="00F853AE">
      <w:pPr>
        <w:keepNext/>
        <w:spacing w:line="240" w:lineRule="auto"/>
        <w:ind w:firstLine="567"/>
        <w:jc w:val="both"/>
        <w:rPr>
          <w:rFonts w:ascii="Arial" w:eastAsia="Arial" w:hAnsi="Arial" w:cs="Arial"/>
          <w:i/>
        </w:rPr>
      </w:pPr>
      <w:r w:rsidRPr="009E22D8">
        <w:rPr>
          <w:rFonts w:ascii="Arial" w:eastAsia="Arial" w:hAnsi="Arial" w:cs="Arial"/>
          <w:i/>
        </w:rPr>
        <w:t>Octavo</w:t>
      </w:r>
      <w:r w:rsidR="00B7112F" w:rsidRPr="009E22D8">
        <w:rPr>
          <w:rFonts w:ascii="Arial" w:eastAsia="Arial" w:hAnsi="Arial" w:cs="Arial"/>
          <w:i/>
        </w:rPr>
        <w:t>. Cuantía y f</w:t>
      </w:r>
      <w:r w:rsidR="00B7112F" w:rsidRPr="00F24F2F">
        <w:rPr>
          <w:rFonts w:ascii="Arial" w:eastAsia="Arial" w:hAnsi="Arial" w:cs="Arial"/>
          <w:i/>
        </w:rPr>
        <w:t>inanciación de la convocatoria</w:t>
      </w:r>
      <w:r w:rsidR="00B7112F" w:rsidRPr="009E22D8">
        <w:rPr>
          <w:rFonts w:ascii="Arial" w:eastAsia="Arial" w:hAnsi="Arial" w:cs="Arial"/>
          <w:i/>
        </w:rPr>
        <w:t xml:space="preserve">. </w:t>
      </w:r>
    </w:p>
    <w:p w14:paraId="64EF67D1" w14:textId="1172A3F1" w:rsidR="0023432E" w:rsidRPr="009E22D8" w:rsidRDefault="00B7112F" w:rsidP="007F6831">
      <w:pPr>
        <w:spacing w:line="240" w:lineRule="auto"/>
        <w:ind w:firstLine="567"/>
        <w:jc w:val="both"/>
        <w:rPr>
          <w:rFonts w:ascii="Arial" w:eastAsia="Arial" w:hAnsi="Arial" w:cs="Arial"/>
        </w:rPr>
      </w:pPr>
      <w:r w:rsidRPr="00785FF1">
        <w:rPr>
          <w:rFonts w:ascii="Arial" w:eastAsia="Arial" w:hAnsi="Arial" w:cs="Arial"/>
        </w:rPr>
        <w:t>1. Las ayudas que se ajusten a los criterios de elegibilidad correspondientes, serán cofinanciadas dentro del Programa FEDER Aragón 2021-2027 del Fondo Europeo d</w:t>
      </w:r>
      <w:r w:rsidR="00933BF2" w:rsidRPr="00785FF1">
        <w:rPr>
          <w:rFonts w:ascii="Arial" w:eastAsia="Arial" w:hAnsi="Arial" w:cs="Arial"/>
        </w:rPr>
        <w:t xml:space="preserve">e Desarrollo Regional (FEDER). </w:t>
      </w:r>
      <w:r w:rsidRPr="00785FF1">
        <w:rPr>
          <w:rFonts w:ascii="Arial" w:eastAsia="Arial" w:hAnsi="Arial" w:cs="Arial"/>
        </w:rPr>
        <w:t>A tenor de las previsiones de senda financiera establecidas por el Organismo Intermedio del Programa FEDER-Aragón 2021-2027 para la actuación “Fomento de la inversión de I+D+I en el tejido productivo de Aragón” a la cual pertenece este régimen de ayudas, se prevé que el presupuesto de gasto para el ejercicio 202</w:t>
      </w:r>
      <w:r w:rsidR="000F4418" w:rsidRPr="00785FF1">
        <w:rPr>
          <w:rFonts w:ascii="Arial" w:eastAsia="Arial" w:hAnsi="Arial" w:cs="Arial"/>
        </w:rPr>
        <w:t>5</w:t>
      </w:r>
      <w:r w:rsidRPr="00785FF1">
        <w:rPr>
          <w:rFonts w:ascii="Arial" w:eastAsia="Arial" w:hAnsi="Arial" w:cs="Arial"/>
        </w:rPr>
        <w:t xml:space="preserve"> de la Comunidad Autónoma de Aragón tendrá dotación económica </w:t>
      </w:r>
      <w:r w:rsidRPr="009E22D8">
        <w:rPr>
          <w:rFonts w:ascii="Arial" w:eastAsia="Arial" w:hAnsi="Arial" w:cs="Arial"/>
        </w:rPr>
        <w:t>suficiente para financiar las ayudas previstas en esta convocatoria.</w:t>
      </w:r>
    </w:p>
    <w:p w14:paraId="4F6EAB25" w14:textId="056A270A" w:rsidR="0023432E" w:rsidRPr="009E22D8" w:rsidRDefault="00B7112F" w:rsidP="00F853AE">
      <w:pPr>
        <w:spacing w:line="240" w:lineRule="auto"/>
        <w:ind w:firstLine="567"/>
        <w:jc w:val="both"/>
        <w:rPr>
          <w:rFonts w:ascii="Arial" w:eastAsia="Arial" w:hAnsi="Arial" w:cs="Arial"/>
        </w:rPr>
      </w:pPr>
      <w:r w:rsidRPr="009E22D8">
        <w:rPr>
          <w:rFonts w:ascii="Arial" w:eastAsia="Arial" w:hAnsi="Arial" w:cs="Arial"/>
        </w:rPr>
        <w:t xml:space="preserve">2. La presente convocatoria se financiará con cargo a la aplicación presupuestaria del Capítulo VII, </w:t>
      </w:r>
      <w:r w:rsidR="00104DAB" w:rsidRPr="009E22D8">
        <w:rPr>
          <w:rFonts w:ascii="Arial" w:eastAsia="Arial" w:hAnsi="Arial" w:cs="Arial"/>
        </w:rPr>
        <w:t>10160/7231/770045</w:t>
      </w:r>
      <w:r w:rsidRPr="009E22D8">
        <w:rPr>
          <w:rFonts w:ascii="Arial" w:eastAsia="Arial" w:hAnsi="Arial" w:cs="Arial"/>
        </w:rPr>
        <w:t xml:space="preserve">, prevista en el presupuesto de gastos de la Comunidad Autónoma de Aragón para 2024, por un importe de 250.000 euros, cuantía que procede de los siguientes fondos financiadores: 100.000 euros de retornos del </w:t>
      </w:r>
      <w:r w:rsidRPr="009E22D8">
        <w:rPr>
          <w:rFonts w:ascii="Arial" w:eastAsia="Arial" w:hAnsi="Arial" w:cs="Arial"/>
        </w:rPr>
        <w:lastRenderedPageBreak/>
        <w:t>Fondo Europeo de Desarrollo Regional FEDER (Programa de Aragón 2021-2027 (14210) y 150.000 euros afectados de la Comunidad Autónoma de Aragón (</w:t>
      </w:r>
      <w:r w:rsidRPr="00987158">
        <w:rPr>
          <w:rFonts w:ascii="Arial" w:eastAsia="Arial" w:hAnsi="Arial" w:cs="Arial"/>
          <w:b/>
        </w:rPr>
        <w:t>91001</w:t>
      </w:r>
      <w:r w:rsidRPr="009E22D8">
        <w:rPr>
          <w:rFonts w:ascii="Arial" w:eastAsia="Arial" w:hAnsi="Arial" w:cs="Arial"/>
        </w:rPr>
        <w:t xml:space="preserve">). </w:t>
      </w:r>
    </w:p>
    <w:p w14:paraId="63A88BB2" w14:textId="1215A38E" w:rsidR="0023432E" w:rsidRPr="00785FF1" w:rsidRDefault="007E22A3" w:rsidP="00F853AE">
      <w:pPr>
        <w:spacing w:line="240" w:lineRule="auto"/>
        <w:ind w:firstLine="567"/>
        <w:jc w:val="both"/>
        <w:rPr>
          <w:rFonts w:ascii="Arial" w:eastAsia="Arial" w:hAnsi="Arial" w:cs="Arial"/>
        </w:rPr>
      </w:pPr>
      <w:r>
        <w:rPr>
          <w:rFonts w:ascii="Arial" w:eastAsia="Arial" w:hAnsi="Arial" w:cs="Arial"/>
        </w:rPr>
        <w:t>C</w:t>
      </w:r>
      <w:r w:rsidR="00B7112F" w:rsidRPr="00785FF1">
        <w:rPr>
          <w:rFonts w:ascii="Arial" w:eastAsia="Arial" w:hAnsi="Arial" w:cs="Arial"/>
        </w:rPr>
        <w:t xml:space="preserve">on el siguiente desglose por ámbitos: </w:t>
      </w:r>
    </w:p>
    <w:p w14:paraId="54042306" w14:textId="5C26B10D" w:rsidR="0023432E" w:rsidRPr="007E6067" w:rsidRDefault="00B7112F" w:rsidP="00F853AE">
      <w:pPr>
        <w:spacing w:after="0" w:line="240" w:lineRule="auto"/>
        <w:ind w:firstLine="567"/>
        <w:jc w:val="both"/>
        <w:rPr>
          <w:rFonts w:ascii="Arial" w:eastAsia="Arial" w:hAnsi="Arial" w:cs="Arial"/>
        </w:rPr>
      </w:pPr>
      <w:r w:rsidRPr="007E6067">
        <w:rPr>
          <w:rFonts w:ascii="Arial" w:eastAsia="Arial" w:hAnsi="Arial" w:cs="Arial"/>
        </w:rPr>
        <w:t xml:space="preserve">Producto: </w:t>
      </w:r>
      <w:r w:rsidR="007E22A3" w:rsidRPr="007E6067">
        <w:rPr>
          <w:rFonts w:ascii="Arial" w:eastAsia="Arial" w:hAnsi="Arial" w:cs="Arial"/>
        </w:rPr>
        <w:t xml:space="preserve"> 1</w:t>
      </w:r>
      <w:r w:rsidR="00B07A54" w:rsidRPr="007E6067">
        <w:rPr>
          <w:rFonts w:ascii="Arial" w:eastAsia="Arial" w:hAnsi="Arial" w:cs="Arial"/>
        </w:rPr>
        <w:t>5</w:t>
      </w:r>
      <w:r w:rsidR="007E22A3" w:rsidRPr="007E6067">
        <w:rPr>
          <w:rFonts w:ascii="Arial" w:eastAsia="Arial" w:hAnsi="Arial" w:cs="Arial"/>
        </w:rPr>
        <w:t>0</w:t>
      </w:r>
      <w:r w:rsidRPr="007E6067">
        <w:rPr>
          <w:rFonts w:ascii="Arial" w:eastAsia="Arial" w:hAnsi="Arial" w:cs="Arial"/>
        </w:rPr>
        <w:t xml:space="preserve">.000 euros. </w:t>
      </w:r>
    </w:p>
    <w:p w14:paraId="7A6A170F" w14:textId="77777777" w:rsidR="007E6067" w:rsidRPr="007E6067" w:rsidRDefault="007E6067" w:rsidP="007E6067">
      <w:pPr>
        <w:spacing w:after="0" w:line="240" w:lineRule="auto"/>
        <w:ind w:firstLine="567"/>
        <w:jc w:val="both"/>
        <w:rPr>
          <w:rFonts w:ascii="Arial" w:eastAsia="Arial" w:hAnsi="Arial" w:cs="Arial"/>
        </w:rPr>
      </w:pPr>
      <w:r w:rsidRPr="007E6067">
        <w:rPr>
          <w:rFonts w:ascii="Arial" w:eastAsia="Arial" w:hAnsi="Arial" w:cs="Arial"/>
        </w:rPr>
        <w:t xml:space="preserve">Servicios:    50.000 euros. </w:t>
      </w:r>
    </w:p>
    <w:p w14:paraId="3DC08495" w14:textId="2015E469" w:rsidR="0023432E" w:rsidRPr="007E6067" w:rsidRDefault="00B7112F" w:rsidP="00F853AE">
      <w:pPr>
        <w:spacing w:after="0" w:line="240" w:lineRule="auto"/>
        <w:ind w:firstLine="567"/>
        <w:jc w:val="both"/>
        <w:rPr>
          <w:rFonts w:ascii="Arial" w:eastAsia="Arial" w:hAnsi="Arial" w:cs="Arial"/>
        </w:rPr>
      </w:pPr>
      <w:r w:rsidRPr="007E6067">
        <w:rPr>
          <w:rFonts w:ascii="Arial" w:eastAsia="Arial" w:hAnsi="Arial" w:cs="Arial"/>
        </w:rPr>
        <w:t xml:space="preserve">Identidad: </w:t>
      </w:r>
      <w:r w:rsidR="007E22A3" w:rsidRPr="007E6067">
        <w:rPr>
          <w:rFonts w:ascii="Arial" w:eastAsia="Arial" w:hAnsi="Arial" w:cs="Arial"/>
        </w:rPr>
        <w:t xml:space="preserve"> </w:t>
      </w:r>
      <w:r w:rsidR="009A2F40">
        <w:rPr>
          <w:rFonts w:ascii="Arial" w:eastAsia="Arial" w:hAnsi="Arial" w:cs="Arial"/>
        </w:rPr>
        <w:t xml:space="preserve">  </w:t>
      </w:r>
      <w:r w:rsidR="00B07A54" w:rsidRPr="007E6067">
        <w:rPr>
          <w:rFonts w:ascii="Arial" w:eastAsia="Arial" w:hAnsi="Arial" w:cs="Arial"/>
        </w:rPr>
        <w:t>5</w:t>
      </w:r>
      <w:r w:rsidR="007E22A3" w:rsidRPr="007E6067">
        <w:rPr>
          <w:rFonts w:ascii="Arial" w:eastAsia="Arial" w:hAnsi="Arial" w:cs="Arial"/>
        </w:rPr>
        <w:t>0</w:t>
      </w:r>
      <w:r w:rsidRPr="007E6067">
        <w:rPr>
          <w:rFonts w:ascii="Arial" w:eastAsia="Arial" w:hAnsi="Arial" w:cs="Arial"/>
        </w:rPr>
        <w:t xml:space="preserve">.000 euros. </w:t>
      </w:r>
    </w:p>
    <w:p w14:paraId="47548F02" w14:textId="654275D7" w:rsidR="0023432E" w:rsidRPr="007E6067" w:rsidRDefault="00B7112F" w:rsidP="00F853AE">
      <w:pPr>
        <w:spacing w:line="240" w:lineRule="auto"/>
        <w:ind w:firstLine="567"/>
        <w:jc w:val="both"/>
        <w:rPr>
          <w:rFonts w:ascii="Arial" w:eastAsia="Arial" w:hAnsi="Arial" w:cs="Arial"/>
        </w:rPr>
      </w:pPr>
      <w:r w:rsidRPr="007E6067">
        <w:rPr>
          <w:rFonts w:ascii="Arial" w:eastAsia="Arial" w:hAnsi="Arial" w:cs="Arial"/>
        </w:rPr>
        <w:t>Total</w:t>
      </w:r>
      <w:r w:rsidR="007E22A3" w:rsidRPr="007E6067">
        <w:rPr>
          <w:rFonts w:ascii="Arial" w:eastAsia="Arial" w:hAnsi="Arial" w:cs="Arial"/>
        </w:rPr>
        <w:t xml:space="preserve">: </w:t>
      </w:r>
      <w:r w:rsidRPr="007E6067">
        <w:rPr>
          <w:rFonts w:ascii="Arial" w:eastAsia="Arial" w:hAnsi="Arial" w:cs="Arial"/>
        </w:rPr>
        <w:t xml:space="preserve"> </w:t>
      </w:r>
      <w:r w:rsidR="00781069">
        <w:rPr>
          <w:rFonts w:ascii="Arial" w:eastAsia="Arial" w:hAnsi="Arial" w:cs="Arial"/>
        </w:rPr>
        <w:t xml:space="preserve">     </w:t>
      </w:r>
      <w:r w:rsidR="009A2F40">
        <w:rPr>
          <w:rFonts w:ascii="Arial" w:eastAsia="Arial" w:hAnsi="Arial" w:cs="Arial"/>
        </w:rPr>
        <w:t xml:space="preserve"> </w:t>
      </w:r>
      <w:r w:rsidR="008D22E9">
        <w:rPr>
          <w:rFonts w:ascii="Arial" w:eastAsia="Arial" w:hAnsi="Arial" w:cs="Arial"/>
        </w:rPr>
        <w:t xml:space="preserve"> </w:t>
      </w:r>
      <w:r w:rsidR="007E22A3" w:rsidRPr="007E6067">
        <w:rPr>
          <w:rFonts w:ascii="Arial" w:eastAsia="Arial" w:hAnsi="Arial" w:cs="Arial"/>
        </w:rPr>
        <w:t>250.</w:t>
      </w:r>
      <w:r w:rsidRPr="007E6067">
        <w:rPr>
          <w:rFonts w:ascii="Arial" w:eastAsia="Arial" w:hAnsi="Arial" w:cs="Arial"/>
        </w:rPr>
        <w:t xml:space="preserve">000 euros. </w:t>
      </w:r>
    </w:p>
    <w:p w14:paraId="7424DC09" w14:textId="10FBB7AE" w:rsidR="0023432E" w:rsidRPr="00785FF1" w:rsidRDefault="00B7112F" w:rsidP="00F853AE">
      <w:pPr>
        <w:spacing w:line="240" w:lineRule="auto"/>
        <w:ind w:firstLine="567"/>
        <w:jc w:val="both"/>
        <w:rPr>
          <w:rFonts w:ascii="Arial" w:eastAsia="Arial" w:hAnsi="Arial" w:cs="Arial"/>
        </w:rPr>
      </w:pPr>
      <w:r w:rsidRPr="00785FF1">
        <w:rPr>
          <w:rFonts w:ascii="Arial" w:eastAsia="Arial" w:hAnsi="Arial" w:cs="Arial"/>
        </w:rPr>
        <w:t xml:space="preserve">3. Se atenderán las solicitudes de conformidad con el orden de prelación derivado de aplicar los criterios de valoración estipulados en el </w:t>
      </w:r>
      <w:r w:rsidR="002A5EA3">
        <w:rPr>
          <w:rFonts w:ascii="Arial" w:eastAsia="Arial" w:hAnsi="Arial" w:cs="Arial"/>
        </w:rPr>
        <w:t>dispositivo</w:t>
      </w:r>
      <w:r w:rsidR="002A5EA3" w:rsidRPr="00785FF1">
        <w:rPr>
          <w:rFonts w:ascii="Arial" w:eastAsia="Arial" w:hAnsi="Arial" w:cs="Arial"/>
        </w:rPr>
        <w:t xml:space="preserve"> </w:t>
      </w:r>
      <w:r w:rsidR="00FE5752" w:rsidRPr="00785FF1">
        <w:rPr>
          <w:rFonts w:ascii="Arial" w:eastAsia="Arial" w:hAnsi="Arial" w:cs="Arial"/>
        </w:rPr>
        <w:t>séptimo</w:t>
      </w:r>
      <w:r w:rsidRPr="00785FF1">
        <w:rPr>
          <w:rFonts w:ascii="Arial" w:eastAsia="Arial" w:hAnsi="Arial" w:cs="Arial"/>
        </w:rPr>
        <w:t xml:space="preserve">. </w:t>
      </w:r>
    </w:p>
    <w:p w14:paraId="451A32E4" w14:textId="22E921AC" w:rsidR="0023432E" w:rsidRPr="00D55788" w:rsidRDefault="00B7112F" w:rsidP="00F853AE">
      <w:pPr>
        <w:spacing w:line="240" w:lineRule="auto"/>
        <w:ind w:firstLine="567"/>
        <w:jc w:val="both"/>
        <w:rPr>
          <w:rFonts w:ascii="Arial" w:eastAsia="Arial" w:hAnsi="Arial" w:cs="Arial"/>
        </w:rPr>
      </w:pPr>
      <w:r w:rsidRPr="00D55788">
        <w:rPr>
          <w:rFonts w:ascii="Arial" w:eastAsia="Arial" w:hAnsi="Arial" w:cs="Arial"/>
        </w:rPr>
        <w:t xml:space="preserve">4. Si </w:t>
      </w:r>
      <w:r w:rsidR="00407648" w:rsidRPr="00D55788">
        <w:rPr>
          <w:rFonts w:ascii="Arial" w:eastAsia="Arial" w:hAnsi="Arial" w:cs="Arial"/>
        </w:rPr>
        <w:t xml:space="preserve">subvenciones </w:t>
      </w:r>
      <w:r w:rsidRPr="00D55788">
        <w:rPr>
          <w:rFonts w:ascii="Arial" w:eastAsia="Arial" w:hAnsi="Arial" w:cs="Arial"/>
        </w:rPr>
        <w:t xml:space="preserve">concedidas en un determinado ámbito no agotan el presupuesto disponible, podrán ser asignadas a otros ámbitos de la misma línea en los que hubiesen quedado solicitudes sin atender por escasez de recursos. La reasignación se producirá atendiendo a la puntuación obtenida por la aplicación de los criterios de valoración. </w:t>
      </w:r>
    </w:p>
    <w:p w14:paraId="191F24C8" w14:textId="77777777" w:rsidR="0023432E" w:rsidRPr="00785FF1" w:rsidRDefault="00B7112F" w:rsidP="00F853AE">
      <w:pPr>
        <w:spacing w:line="240" w:lineRule="auto"/>
        <w:ind w:firstLine="567"/>
        <w:jc w:val="both"/>
        <w:rPr>
          <w:rFonts w:ascii="Arial" w:eastAsia="Arial" w:hAnsi="Arial" w:cs="Arial"/>
        </w:rPr>
      </w:pPr>
      <w:r w:rsidRPr="00785FF1">
        <w:rPr>
          <w:rFonts w:ascii="Arial" w:eastAsia="Arial" w:hAnsi="Arial" w:cs="Arial"/>
        </w:rPr>
        <w:t xml:space="preserve">Si las cantidades sobrantes no pudiesen ser aplicadas en otros ámbitos dentro de la misma línea, por no haber suficientes solicitudes sin atender, se podrán utilizar en la otra línea caso de existir en ella solicitudes pendientes, y se distribuirán con arreglo a la puntuación obtenida en la valoración. </w:t>
      </w:r>
    </w:p>
    <w:p w14:paraId="5AD2B8DD" w14:textId="77777777" w:rsidR="0023432E" w:rsidRPr="00785FF1" w:rsidRDefault="00B7112F" w:rsidP="00F853AE">
      <w:pPr>
        <w:spacing w:line="240" w:lineRule="auto"/>
        <w:ind w:firstLine="567"/>
        <w:jc w:val="both"/>
        <w:rPr>
          <w:rFonts w:ascii="Arial" w:eastAsia="Arial" w:hAnsi="Arial" w:cs="Arial"/>
        </w:rPr>
      </w:pPr>
      <w:r w:rsidRPr="00785FF1">
        <w:rPr>
          <w:rFonts w:ascii="Arial" w:eastAsia="Arial" w:hAnsi="Arial" w:cs="Arial"/>
        </w:rPr>
        <w:t xml:space="preserve">5. A su vez el crédito de la convocatoria se podrá incrementar, previa publicación y determinación de la cuantía adicional concreta, bien por haberse reconocido o liquidado obligaciones derivadas de otras convocatorias por importe inferior a la subvención concedida o bien como consecuencia de una generación, una ampliación o una incorporación de crédito, tal y como se establece en el apartado 2 del artículo 58 del Reglamento de la Ley General de Subvenciones, aprobado por el Real Decreto 887/2006, de 21 de julio. La efectividad de la cuantía adicional queda condicionada a la declaración de disponibilidad del crédito como consecuencia de las circunstancias anteriormente señaladas. </w:t>
      </w:r>
    </w:p>
    <w:p w14:paraId="610AD691" w14:textId="77777777" w:rsidR="0023432E" w:rsidRPr="00785FF1" w:rsidRDefault="00B7112F" w:rsidP="00F853AE">
      <w:pPr>
        <w:spacing w:line="240" w:lineRule="auto"/>
        <w:ind w:firstLine="567"/>
        <w:jc w:val="both"/>
        <w:rPr>
          <w:rFonts w:ascii="Arial" w:eastAsia="Arial" w:hAnsi="Arial" w:cs="Arial"/>
        </w:rPr>
      </w:pPr>
      <w:r w:rsidRPr="00785FF1">
        <w:rPr>
          <w:rFonts w:ascii="Arial" w:eastAsia="Arial" w:hAnsi="Arial" w:cs="Arial"/>
        </w:rPr>
        <w:t>La cuantía adicional, que se e</w:t>
      </w:r>
      <w:r w:rsidR="0065053F" w:rsidRPr="00785FF1">
        <w:rPr>
          <w:rFonts w:ascii="Arial" w:eastAsia="Arial" w:hAnsi="Arial" w:cs="Arial"/>
        </w:rPr>
        <w:t>stima en un importe máximo de 15</w:t>
      </w:r>
      <w:r w:rsidRPr="00785FF1">
        <w:rPr>
          <w:rFonts w:ascii="Arial" w:eastAsia="Arial" w:hAnsi="Arial" w:cs="Arial"/>
        </w:rPr>
        <w:t xml:space="preserve">0.000 euros, podrá aplicarse a la concesión de subvenciones en el marco de esta convocatoria cuando se haya generado con anterioridad a su resolución. Esta cantidad adicional, entre otras que se puedan generar, podrá tener su origen, específicamente, en las partidas presupuestarias ligadas al Programa para Aragón 2021-2027 del Fondo Europeo de Desarrollo Regional. </w:t>
      </w:r>
    </w:p>
    <w:p w14:paraId="76812898" w14:textId="685CBA26" w:rsidR="0023432E" w:rsidRPr="009E22D8" w:rsidRDefault="002B6AEB" w:rsidP="00F853AE">
      <w:pPr>
        <w:keepNext/>
        <w:spacing w:line="240" w:lineRule="auto"/>
        <w:ind w:firstLine="567"/>
        <w:jc w:val="both"/>
        <w:rPr>
          <w:rFonts w:ascii="Arial" w:eastAsia="Arial" w:hAnsi="Arial" w:cs="Arial"/>
          <w:i/>
        </w:rPr>
      </w:pPr>
      <w:r w:rsidRPr="009E22D8">
        <w:rPr>
          <w:rFonts w:ascii="Arial" w:eastAsia="Arial" w:hAnsi="Arial" w:cs="Arial"/>
          <w:i/>
        </w:rPr>
        <w:t>Noveno</w:t>
      </w:r>
      <w:r w:rsidR="00B7112F" w:rsidRPr="009E22D8">
        <w:rPr>
          <w:rFonts w:ascii="Arial" w:eastAsia="Arial" w:hAnsi="Arial" w:cs="Arial"/>
          <w:i/>
        </w:rPr>
        <w:t xml:space="preserve">. </w:t>
      </w:r>
      <w:r w:rsidR="00B7112F" w:rsidRPr="00F24F2F">
        <w:rPr>
          <w:rFonts w:ascii="Arial" w:eastAsia="Arial" w:hAnsi="Arial" w:cs="Arial"/>
          <w:i/>
        </w:rPr>
        <w:t>Cuantías y porcentajes de ayudas</w:t>
      </w:r>
      <w:r w:rsidR="00B7112F" w:rsidRPr="009E22D8">
        <w:rPr>
          <w:rFonts w:ascii="Arial" w:eastAsia="Arial" w:hAnsi="Arial" w:cs="Arial"/>
          <w:i/>
        </w:rPr>
        <w:t xml:space="preserve">. </w:t>
      </w:r>
    </w:p>
    <w:p w14:paraId="53FF3DBD" w14:textId="49F42C22" w:rsidR="00EB35E0" w:rsidRDefault="00B7112F" w:rsidP="00F853AE">
      <w:pPr>
        <w:spacing w:line="240" w:lineRule="auto"/>
        <w:ind w:firstLine="567"/>
        <w:jc w:val="both"/>
        <w:rPr>
          <w:rFonts w:ascii="Arial" w:eastAsia="Arial" w:hAnsi="Arial" w:cs="Arial"/>
          <w:i/>
        </w:rPr>
      </w:pPr>
      <w:r w:rsidRPr="00785FF1">
        <w:rPr>
          <w:rFonts w:ascii="Arial" w:eastAsia="Arial" w:hAnsi="Arial" w:cs="Arial"/>
        </w:rPr>
        <w:t>1. La ayuda se concreta en forma de subvención sobre los honorarios de colaboradores externos homologados de servicios de consultoría y de servicios de diseño, ayuda que es destinada por tanto a facilitar el acceso a la contratación de estos servicios</w:t>
      </w:r>
      <w:r w:rsidR="002F6826">
        <w:rPr>
          <w:rFonts w:ascii="Arial" w:eastAsia="Arial" w:hAnsi="Arial" w:cs="Arial"/>
        </w:rPr>
        <w:t xml:space="preserve">, </w:t>
      </w:r>
      <w:r w:rsidR="002F6826" w:rsidRPr="002A5EA3">
        <w:rPr>
          <w:rFonts w:ascii="Arial" w:eastAsia="Arial" w:hAnsi="Arial" w:cs="Arial"/>
        </w:rPr>
        <w:t xml:space="preserve">sin perjuicio de lo establecido en el apartado 3 del dispositivo </w:t>
      </w:r>
      <w:proofErr w:type="gramStart"/>
      <w:r w:rsidR="002F6826" w:rsidRPr="002A5EA3">
        <w:rPr>
          <w:rFonts w:ascii="Arial" w:eastAsia="Arial" w:hAnsi="Arial" w:cs="Arial"/>
        </w:rPr>
        <w:t xml:space="preserve">Tercero  </w:t>
      </w:r>
      <w:r w:rsidR="002F6826" w:rsidRPr="002A5EA3">
        <w:rPr>
          <w:rFonts w:ascii="Arial" w:eastAsia="Arial" w:hAnsi="Arial" w:cs="Arial"/>
          <w:i/>
        </w:rPr>
        <w:t>Actuaciones</w:t>
      </w:r>
      <w:proofErr w:type="gramEnd"/>
      <w:r w:rsidR="002F6826" w:rsidRPr="002A5EA3">
        <w:rPr>
          <w:rFonts w:ascii="Arial" w:eastAsia="Arial" w:hAnsi="Arial" w:cs="Arial"/>
          <w:i/>
        </w:rPr>
        <w:t xml:space="preserve"> subvencionables y ámbitos de actuación</w:t>
      </w:r>
      <w:r w:rsidR="0083729B" w:rsidRPr="002A5EA3">
        <w:rPr>
          <w:rFonts w:ascii="Arial" w:eastAsia="Arial" w:hAnsi="Arial" w:cs="Arial"/>
          <w:i/>
        </w:rPr>
        <w:t>.</w:t>
      </w:r>
    </w:p>
    <w:p w14:paraId="374DF922" w14:textId="23D5E07E" w:rsidR="00EB35E0" w:rsidRDefault="00EB35E0" w:rsidP="00EB35E0">
      <w:pPr>
        <w:ind w:firstLine="567"/>
        <w:rPr>
          <w:rFonts w:ascii="Arial" w:eastAsia="Arial" w:hAnsi="Arial" w:cs="Arial"/>
          <w:i/>
        </w:rPr>
      </w:pPr>
      <w:r w:rsidRPr="00F92E8A">
        <w:rPr>
          <w:rFonts w:ascii="Arial" w:eastAsia="Arial" w:hAnsi="Arial" w:cs="Arial"/>
        </w:rPr>
        <w:t>2. Las cuantías y porcentajes máximos de ayuda para los ámbitos de producto, servicio e identidad serán los siguientes:</w:t>
      </w:r>
      <w:r>
        <w:rPr>
          <w:rFonts w:ascii="Arial" w:eastAsia="Arial" w:hAnsi="Arial" w:cs="Arial"/>
          <w:i/>
        </w:rPr>
        <w:br w:type="page"/>
      </w:r>
    </w:p>
    <w:p w14:paraId="411E7ED3" w14:textId="77777777" w:rsidR="0023432E" w:rsidRPr="002A5EA3" w:rsidRDefault="0023432E" w:rsidP="00F853AE">
      <w:pPr>
        <w:spacing w:line="240" w:lineRule="auto"/>
        <w:ind w:firstLine="567"/>
        <w:jc w:val="both"/>
        <w:rPr>
          <w:rFonts w:ascii="Arial" w:eastAsia="Arial" w:hAnsi="Arial" w:cs="Arial"/>
        </w:rPr>
      </w:pPr>
    </w:p>
    <w:tbl>
      <w:tblPr>
        <w:tblStyle w:val="Tablaconcuadrcula"/>
        <w:tblW w:w="8494" w:type="dxa"/>
        <w:tblLook w:val="04A0" w:firstRow="1" w:lastRow="0" w:firstColumn="1" w:lastColumn="0" w:noHBand="0" w:noVBand="1"/>
      </w:tblPr>
      <w:tblGrid>
        <w:gridCol w:w="2255"/>
        <w:gridCol w:w="1640"/>
        <w:gridCol w:w="2224"/>
        <w:gridCol w:w="2375"/>
      </w:tblGrid>
      <w:tr w:rsidR="00785FF1" w:rsidRPr="00785FF1" w14:paraId="192DE647" w14:textId="2BA0AC36" w:rsidTr="00B63836">
        <w:tc>
          <w:tcPr>
            <w:tcW w:w="2255" w:type="dxa"/>
          </w:tcPr>
          <w:p w14:paraId="6DC89AAD" w14:textId="6B49B5B2" w:rsidR="00B63836" w:rsidRPr="00785FF1" w:rsidRDefault="00EB35E0" w:rsidP="00FC314B">
            <w:pPr>
              <w:spacing w:before="240" w:line="360" w:lineRule="auto"/>
              <w:jc w:val="center"/>
              <w:rPr>
                <w:rFonts w:ascii="Arial" w:eastAsia="Arial" w:hAnsi="Arial" w:cs="Arial"/>
                <w:b/>
                <w:sz w:val="18"/>
                <w:szCs w:val="18"/>
              </w:rPr>
            </w:pPr>
            <w:r>
              <w:rPr>
                <w:rFonts w:ascii="Arial" w:eastAsia="Arial" w:hAnsi="Arial" w:cs="Arial"/>
                <w:b/>
                <w:sz w:val="18"/>
                <w:szCs w:val="18"/>
              </w:rPr>
              <w:t>A</w:t>
            </w:r>
            <w:r w:rsidR="00FC314B">
              <w:rPr>
                <w:rFonts w:ascii="Arial" w:eastAsia="Arial" w:hAnsi="Arial" w:cs="Arial"/>
                <w:b/>
                <w:sz w:val="18"/>
                <w:szCs w:val="18"/>
              </w:rPr>
              <w:t>MBITO</w:t>
            </w:r>
          </w:p>
        </w:tc>
        <w:tc>
          <w:tcPr>
            <w:tcW w:w="1640" w:type="dxa"/>
          </w:tcPr>
          <w:p w14:paraId="4116D4C0" w14:textId="10287D8C" w:rsidR="00B63836" w:rsidRPr="00785FF1" w:rsidRDefault="00B63836" w:rsidP="00DE2C57">
            <w:pPr>
              <w:spacing w:before="240" w:line="360" w:lineRule="auto"/>
              <w:jc w:val="center"/>
              <w:rPr>
                <w:rFonts w:ascii="Arial" w:eastAsia="Arial" w:hAnsi="Arial" w:cs="Arial"/>
                <w:b/>
                <w:sz w:val="18"/>
                <w:szCs w:val="18"/>
              </w:rPr>
            </w:pPr>
            <w:r w:rsidRPr="00785FF1">
              <w:rPr>
                <w:rFonts w:ascii="Arial" w:eastAsia="Arial" w:hAnsi="Arial" w:cs="Arial"/>
                <w:b/>
                <w:sz w:val="18"/>
                <w:szCs w:val="18"/>
              </w:rPr>
              <w:t>PRODUCTO</w:t>
            </w:r>
          </w:p>
        </w:tc>
        <w:tc>
          <w:tcPr>
            <w:tcW w:w="2224" w:type="dxa"/>
          </w:tcPr>
          <w:p w14:paraId="43E2D250" w14:textId="3854B998" w:rsidR="00B63836" w:rsidRPr="00785FF1" w:rsidRDefault="00B63836" w:rsidP="00DE2C57">
            <w:pPr>
              <w:spacing w:before="240" w:line="360" w:lineRule="auto"/>
              <w:jc w:val="center"/>
              <w:rPr>
                <w:rFonts w:ascii="Arial" w:eastAsia="Arial" w:hAnsi="Arial" w:cs="Arial"/>
                <w:b/>
                <w:sz w:val="18"/>
                <w:szCs w:val="18"/>
              </w:rPr>
            </w:pPr>
            <w:r w:rsidRPr="00785FF1">
              <w:rPr>
                <w:rFonts w:ascii="Arial" w:eastAsia="Arial" w:hAnsi="Arial" w:cs="Arial"/>
                <w:b/>
                <w:sz w:val="18"/>
                <w:szCs w:val="18"/>
              </w:rPr>
              <w:t>SERVICIO</w:t>
            </w:r>
          </w:p>
        </w:tc>
        <w:tc>
          <w:tcPr>
            <w:tcW w:w="2375" w:type="dxa"/>
          </w:tcPr>
          <w:p w14:paraId="4DFB5DDF" w14:textId="5AE0D822" w:rsidR="00B63836" w:rsidRPr="00785FF1" w:rsidRDefault="00B63836" w:rsidP="000952DE">
            <w:pPr>
              <w:spacing w:before="240" w:line="360" w:lineRule="auto"/>
              <w:jc w:val="center"/>
              <w:rPr>
                <w:rFonts w:ascii="Arial" w:eastAsia="Arial" w:hAnsi="Arial" w:cs="Arial"/>
                <w:b/>
                <w:sz w:val="18"/>
                <w:szCs w:val="18"/>
              </w:rPr>
            </w:pPr>
            <w:r w:rsidRPr="00785FF1">
              <w:rPr>
                <w:rFonts w:ascii="Arial" w:eastAsia="Arial" w:hAnsi="Arial" w:cs="Arial"/>
                <w:b/>
                <w:sz w:val="18"/>
                <w:szCs w:val="18"/>
              </w:rPr>
              <w:t>IDENTIDAD</w:t>
            </w:r>
          </w:p>
        </w:tc>
      </w:tr>
      <w:tr w:rsidR="00785FF1" w:rsidRPr="00785FF1" w14:paraId="15877139" w14:textId="77777777" w:rsidTr="007E22A3">
        <w:tc>
          <w:tcPr>
            <w:tcW w:w="8494" w:type="dxa"/>
            <w:gridSpan w:val="4"/>
            <w:shd w:val="clear" w:color="auto" w:fill="E7E6E6" w:themeFill="background2"/>
          </w:tcPr>
          <w:p w14:paraId="7B9EC8BA" w14:textId="597B19BB" w:rsidR="00B63836" w:rsidRPr="00785FF1" w:rsidRDefault="00B63836" w:rsidP="001E5A2B">
            <w:pPr>
              <w:spacing w:before="240" w:line="360" w:lineRule="auto"/>
              <w:jc w:val="center"/>
              <w:rPr>
                <w:rFonts w:ascii="Arial" w:eastAsia="Arial" w:hAnsi="Arial" w:cs="Arial"/>
                <w:sz w:val="18"/>
                <w:szCs w:val="18"/>
              </w:rPr>
            </w:pPr>
            <w:r w:rsidRPr="00785FF1">
              <w:rPr>
                <w:rFonts w:ascii="Arial" w:eastAsia="Arial" w:hAnsi="Arial" w:cs="Arial"/>
                <w:sz w:val="18"/>
                <w:szCs w:val="18"/>
              </w:rPr>
              <w:t xml:space="preserve">FASE I: </w:t>
            </w:r>
            <w:r w:rsidR="00204E5F">
              <w:rPr>
                <w:rFonts w:ascii="Arial" w:eastAsia="Arial" w:hAnsi="Arial" w:cs="Arial"/>
                <w:sz w:val="18"/>
                <w:szCs w:val="18"/>
              </w:rPr>
              <w:t>A</w:t>
            </w:r>
            <w:r w:rsidRPr="00785FF1">
              <w:rPr>
                <w:rFonts w:ascii="Arial" w:eastAsia="Arial" w:hAnsi="Arial" w:cs="Arial"/>
                <w:sz w:val="18"/>
                <w:szCs w:val="18"/>
              </w:rPr>
              <w:t>nálisis de la empresa</w:t>
            </w:r>
          </w:p>
        </w:tc>
      </w:tr>
      <w:tr w:rsidR="00785FF1" w:rsidRPr="00785FF1" w14:paraId="47D016F8" w14:textId="3F4D0E13" w:rsidTr="00B63836">
        <w:tc>
          <w:tcPr>
            <w:tcW w:w="2255" w:type="dxa"/>
          </w:tcPr>
          <w:p w14:paraId="10E7EECA" w14:textId="305D34CB" w:rsidR="00B63836" w:rsidRPr="00785FF1" w:rsidRDefault="00B63836" w:rsidP="00603A9A">
            <w:pPr>
              <w:spacing w:line="360" w:lineRule="auto"/>
              <w:rPr>
                <w:rFonts w:ascii="Arial" w:eastAsia="Arial" w:hAnsi="Arial" w:cs="Arial"/>
                <w:sz w:val="18"/>
                <w:szCs w:val="18"/>
              </w:rPr>
            </w:pPr>
            <w:r w:rsidRPr="00785FF1">
              <w:rPr>
                <w:rFonts w:ascii="Arial" w:eastAsia="Arial" w:hAnsi="Arial" w:cs="Arial"/>
                <w:sz w:val="18"/>
                <w:szCs w:val="18"/>
              </w:rPr>
              <w:t>Base subvencionable</w:t>
            </w:r>
          </w:p>
        </w:tc>
        <w:tc>
          <w:tcPr>
            <w:tcW w:w="1640" w:type="dxa"/>
          </w:tcPr>
          <w:p w14:paraId="323F7C30" w14:textId="0E0D2904"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6.000</w:t>
            </w:r>
            <w:r w:rsidR="005341EB" w:rsidRPr="009E22D8">
              <w:rPr>
                <w:rFonts w:ascii="Arial" w:eastAsia="Arial" w:hAnsi="Arial" w:cs="Arial"/>
                <w:sz w:val="18"/>
                <w:szCs w:val="18"/>
              </w:rPr>
              <w:t>€</w:t>
            </w:r>
          </w:p>
        </w:tc>
        <w:tc>
          <w:tcPr>
            <w:tcW w:w="2224" w:type="dxa"/>
          </w:tcPr>
          <w:p w14:paraId="2CC06951" w14:textId="40F3D763"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6.000</w:t>
            </w:r>
            <w:r w:rsidR="005341EB" w:rsidRPr="009E22D8">
              <w:rPr>
                <w:rFonts w:ascii="Arial" w:eastAsia="Arial" w:hAnsi="Arial" w:cs="Arial"/>
                <w:sz w:val="18"/>
                <w:szCs w:val="18"/>
              </w:rPr>
              <w:t>€</w:t>
            </w:r>
          </w:p>
        </w:tc>
        <w:tc>
          <w:tcPr>
            <w:tcW w:w="2375" w:type="dxa"/>
          </w:tcPr>
          <w:p w14:paraId="0A21D57C" w14:textId="51D68F1D"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8.000</w:t>
            </w:r>
            <w:r w:rsidR="005341EB" w:rsidRPr="009E22D8">
              <w:rPr>
                <w:rFonts w:ascii="Arial" w:eastAsia="Arial" w:hAnsi="Arial" w:cs="Arial"/>
                <w:sz w:val="18"/>
                <w:szCs w:val="18"/>
              </w:rPr>
              <w:t>€</w:t>
            </w:r>
          </w:p>
        </w:tc>
      </w:tr>
      <w:tr w:rsidR="000914E3" w:rsidRPr="00785FF1" w14:paraId="75D83033" w14:textId="77777777" w:rsidTr="00B63836">
        <w:tc>
          <w:tcPr>
            <w:tcW w:w="2255" w:type="dxa"/>
          </w:tcPr>
          <w:p w14:paraId="55BEF073" w14:textId="13063886" w:rsidR="000914E3" w:rsidRPr="00785FF1" w:rsidRDefault="000914E3" w:rsidP="00B63836">
            <w:pPr>
              <w:spacing w:line="360" w:lineRule="auto"/>
              <w:rPr>
                <w:rFonts w:ascii="Arial" w:eastAsia="Arial" w:hAnsi="Arial" w:cs="Arial"/>
                <w:sz w:val="18"/>
                <w:szCs w:val="18"/>
              </w:rPr>
            </w:pPr>
            <w:r>
              <w:rPr>
                <w:rFonts w:ascii="Arial" w:eastAsia="Arial" w:hAnsi="Arial" w:cs="Arial"/>
                <w:sz w:val="18"/>
                <w:szCs w:val="18"/>
              </w:rPr>
              <w:t>I</w:t>
            </w:r>
            <w:r w:rsidRPr="00785FF1">
              <w:rPr>
                <w:rFonts w:ascii="Arial" w:eastAsia="Arial" w:hAnsi="Arial" w:cs="Arial"/>
                <w:sz w:val="18"/>
                <w:szCs w:val="18"/>
              </w:rPr>
              <w:t>ntensidad de ayuda</w:t>
            </w:r>
          </w:p>
        </w:tc>
        <w:tc>
          <w:tcPr>
            <w:tcW w:w="1640" w:type="dxa"/>
          </w:tcPr>
          <w:p w14:paraId="191B48C4" w14:textId="4E7C710A" w:rsidR="000914E3" w:rsidRPr="009E22D8" w:rsidRDefault="000914E3" w:rsidP="00B63836">
            <w:pPr>
              <w:spacing w:line="360" w:lineRule="auto"/>
              <w:jc w:val="center"/>
              <w:rPr>
                <w:rFonts w:ascii="Arial" w:eastAsia="Arial" w:hAnsi="Arial" w:cs="Arial"/>
                <w:sz w:val="18"/>
                <w:szCs w:val="18"/>
              </w:rPr>
            </w:pPr>
            <w:r w:rsidRPr="009E22D8">
              <w:rPr>
                <w:rFonts w:ascii="Arial" w:eastAsia="Arial" w:hAnsi="Arial" w:cs="Arial"/>
                <w:sz w:val="18"/>
                <w:szCs w:val="18"/>
              </w:rPr>
              <w:t>80%</w:t>
            </w:r>
          </w:p>
        </w:tc>
        <w:tc>
          <w:tcPr>
            <w:tcW w:w="2224" w:type="dxa"/>
          </w:tcPr>
          <w:p w14:paraId="46C34AA3" w14:textId="1D7C73F5" w:rsidR="000914E3" w:rsidRPr="009E22D8" w:rsidRDefault="000914E3" w:rsidP="00B63836">
            <w:pPr>
              <w:spacing w:line="360" w:lineRule="auto"/>
              <w:jc w:val="center"/>
              <w:rPr>
                <w:rFonts w:ascii="Arial" w:eastAsia="Arial" w:hAnsi="Arial" w:cs="Arial"/>
                <w:sz w:val="18"/>
                <w:szCs w:val="18"/>
              </w:rPr>
            </w:pPr>
            <w:r w:rsidRPr="009E22D8">
              <w:rPr>
                <w:rFonts w:ascii="Arial" w:eastAsia="Arial" w:hAnsi="Arial" w:cs="Arial"/>
                <w:sz w:val="18"/>
                <w:szCs w:val="18"/>
              </w:rPr>
              <w:t>80%</w:t>
            </w:r>
          </w:p>
        </w:tc>
        <w:tc>
          <w:tcPr>
            <w:tcW w:w="2375" w:type="dxa"/>
          </w:tcPr>
          <w:p w14:paraId="4D133B56" w14:textId="630FF71D" w:rsidR="000914E3" w:rsidRPr="009E22D8" w:rsidRDefault="000914E3" w:rsidP="00B63836">
            <w:pPr>
              <w:spacing w:line="360" w:lineRule="auto"/>
              <w:jc w:val="center"/>
              <w:rPr>
                <w:rFonts w:ascii="Arial" w:eastAsia="Arial" w:hAnsi="Arial" w:cs="Arial"/>
                <w:sz w:val="18"/>
                <w:szCs w:val="18"/>
              </w:rPr>
            </w:pPr>
            <w:r w:rsidRPr="009E22D8">
              <w:rPr>
                <w:rFonts w:ascii="Arial" w:eastAsia="Arial" w:hAnsi="Arial" w:cs="Arial"/>
                <w:sz w:val="18"/>
                <w:szCs w:val="18"/>
              </w:rPr>
              <w:t>80%</w:t>
            </w:r>
          </w:p>
        </w:tc>
      </w:tr>
      <w:tr w:rsidR="00785FF1" w:rsidRPr="00785FF1" w14:paraId="4E3F6A77" w14:textId="77777777" w:rsidTr="00B63836">
        <w:tc>
          <w:tcPr>
            <w:tcW w:w="2255" w:type="dxa"/>
          </w:tcPr>
          <w:p w14:paraId="77A80459" w14:textId="581615C1" w:rsidR="00B63836" w:rsidRPr="00785FF1" w:rsidRDefault="00B63836" w:rsidP="00B63836">
            <w:pPr>
              <w:spacing w:line="360" w:lineRule="auto"/>
              <w:rPr>
                <w:rFonts w:ascii="Arial" w:eastAsia="Arial" w:hAnsi="Arial" w:cs="Arial"/>
                <w:sz w:val="18"/>
                <w:szCs w:val="18"/>
              </w:rPr>
            </w:pPr>
            <w:r w:rsidRPr="00785FF1">
              <w:rPr>
                <w:rFonts w:ascii="Arial" w:eastAsia="Arial" w:hAnsi="Arial" w:cs="Arial"/>
                <w:sz w:val="18"/>
                <w:szCs w:val="18"/>
              </w:rPr>
              <w:t>Subvención máxima</w:t>
            </w:r>
          </w:p>
        </w:tc>
        <w:tc>
          <w:tcPr>
            <w:tcW w:w="1640" w:type="dxa"/>
          </w:tcPr>
          <w:p w14:paraId="3DB6FAE2" w14:textId="1D19200B"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4.800</w:t>
            </w:r>
            <w:r w:rsidR="005341EB" w:rsidRPr="009E22D8">
              <w:rPr>
                <w:rFonts w:ascii="Arial" w:eastAsia="Arial" w:hAnsi="Arial" w:cs="Arial"/>
                <w:sz w:val="18"/>
                <w:szCs w:val="18"/>
              </w:rPr>
              <w:t>€</w:t>
            </w:r>
          </w:p>
        </w:tc>
        <w:tc>
          <w:tcPr>
            <w:tcW w:w="2224" w:type="dxa"/>
          </w:tcPr>
          <w:p w14:paraId="03BBB0FD" w14:textId="6AD30F72"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4.800</w:t>
            </w:r>
            <w:r w:rsidR="005341EB" w:rsidRPr="009E22D8">
              <w:rPr>
                <w:rFonts w:ascii="Arial" w:eastAsia="Arial" w:hAnsi="Arial" w:cs="Arial"/>
                <w:sz w:val="18"/>
                <w:szCs w:val="18"/>
              </w:rPr>
              <w:t>€</w:t>
            </w:r>
          </w:p>
        </w:tc>
        <w:tc>
          <w:tcPr>
            <w:tcW w:w="2375" w:type="dxa"/>
          </w:tcPr>
          <w:p w14:paraId="528187B1" w14:textId="71EF24C0"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6.400</w:t>
            </w:r>
            <w:r w:rsidR="005341EB" w:rsidRPr="009E22D8">
              <w:rPr>
                <w:rFonts w:ascii="Arial" w:eastAsia="Arial" w:hAnsi="Arial" w:cs="Arial"/>
                <w:sz w:val="18"/>
                <w:szCs w:val="18"/>
              </w:rPr>
              <w:t>€</w:t>
            </w:r>
          </w:p>
        </w:tc>
      </w:tr>
      <w:tr w:rsidR="00785FF1" w:rsidRPr="00785FF1" w14:paraId="5CA1F2A6" w14:textId="4F079CB6" w:rsidTr="00B63836">
        <w:tc>
          <w:tcPr>
            <w:tcW w:w="2255" w:type="dxa"/>
          </w:tcPr>
          <w:p w14:paraId="150DF2E0" w14:textId="6A4BB680" w:rsidR="00B63836" w:rsidRPr="00785FF1" w:rsidRDefault="00B63836" w:rsidP="00B63836">
            <w:pPr>
              <w:spacing w:line="360" w:lineRule="auto"/>
              <w:rPr>
                <w:rFonts w:ascii="Arial" w:eastAsia="Arial" w:hAnsi="Arial" w:cs="Arial"/>
                <w:sz w:val="18"/>
                <w:szCs w:val="18"/>
              </w:rPr>
            </w:pPr>
            <w:r w:rsidRPr="00785FF1">
              <w:rPr>
                <w:rFonts w:ascii="Arial" w:eastAsia="Arial" w:hAnsi="Arial" w:cs="Arial"/>
                <w:sz w:val="18"/>
                <w:szCs w:val="18"/>
              </w:rPr>
              <w:t>Tareas que incluye</w:t>
            </w:r>
          </w:p>
        </w:tc>
        <w:tc>
          <w:tcPr>
            <w:tcW w:w="1640" w:type="dxa"/>
          </w:tcPr>
          <w:p w14:paraId="7CD7657A" w14:textId="4192AEAF" w:rsidR="00B63836" w:rsidRPr="009E22D8" w:rsidRDefault="00B63836" w:rsidP="00B63836">
            <w:pPr>
              <w:pStyle w:val="Prrafodelista"/>
              <w:numPr>
                <w:ilvl w:val="0"/>
                <w:numId w:val="47"/>
              </w:numPr>
              <w:spacing w:line="360" w:lineRule="auto"/>
              <w:ind w:left="463"/>
              <w:rPr>
                <w:rFonts w:ascii="Arial" w:eastAsia="Arial" w:hAnsi="Arial" w:cs="Arial"/>
                <w:sz w:val="18"/>
                <w:szCs w:val="18"/>
              </w:rPr>
            </w:pPr>
            <w:r w:rsidRPr="009E22D8">
              <w:rPr>
                <w:rFonts w:ascii="Arial" w:eastAsia="Arial" w:hAnsi="Arial" w:cs="Arial"/>
                <w:sz w:val="18"/>
                <w:szCs w:val="18"/>
              </w:rPr>
              <w:t>Análisis de la empresa</w:t>
            </w:r>
          </w:p>
        </w:tc>
        <w:tc>
          <w:tcPr>
            <w:tcW w:w="2224" w:type="dxa"/>
          </w:tcPr>
          <w:p w14:paraId="532B397D" w14:textId="2FC3927C" w:rsidR="00B63836" w:rsidRPr="009E22D8" w:rsidRDefault="00B63836" w:rsidP="00B63836">
            <w:pPr>
              <w:pStyle w:val="Prrafodelista"/>
              <w:numPr>
                <w:ilvl w:val="0"/>
                <w:numId w:val="47"/>
              </w:numPr>
              <w:spacing w:line="360" w:lineRule="auto"/>
              <w:ind w:left="463"/>
              <w:rPr>
                <w:rFonts w:ascii="Arial" w:eastAsia="Arial" w:hAnsi="Arial" w:cs="Arial"/>
                <w:sz w:val="18"/>
                <w:szCs w:val="18"/>
              </w:rPr>
            </w:pPr>
            <w:r w:rsidRPr="009E22D8">
              <w:rPr>
                <w:rFonts w:ascii="Arial" w:eastAsia="Arial" w:hAnsi="Arial" w:cs="Arial"/>
                <w:sz w:val="18"/>
                <w:szCs w:val="18"/>
              </w:rPr>
              <w:t>Análisis de la empresa</w:t>
            </w:r>
          </w:p>
        </w:tc>
        <w:tc>
          <w:tcPr>
            <w:tcW w:w="2375" w:type="dxa"/>
          </w:tcPr>
          <w:p w14:paraId="0E36BC65" w14:textId="48E1B19C" w:rsidR="00B63836" w:rsidRPr="009E22D8" w:rsidRDefault="00B63836" w:rsidP="00B63836">
            <w:pPr>
              <w:pStyle w:val="Prrafodelista"/>
              <w:numPr>
                <w:ilvl w:val="0"/>
                <w:numId w:val="46"/>
              </w:numPr>
              <w:spacing w:before="240" w:line="360" w:lineRule="auto"/>
              <w:ind w:left="457"/>
              <w:rPr>
                <w:rFonts w:ascii="Arial" w:eastAsia="Arial" w:hAnsi="Arial" w:cs="Arial"/>
                <w:sz w:val="18"/>
                <w:szCs w:val="18"/>
              </w:rPr>
            </w:pPr>
            <w:r w:rsidRPr="009E22D8">
              <w:rPr>
                <w:rFonts w:ascii="Arial" w:eastAsia="Arial" w:hAnsi="Arial" w:cs="Arial"/>
                <w:sz w:val="18"/>
                <w:szCs w:val="18"/>
              </w:rPr>
              <w:t>Análisis de la empresa</w:t>
            </w:r>
          </w:p>
          <w:p w14:paraId="7213C177" w14:textId="3E6D8DC8" w:rsidR="00B63836" w:rsidRPr="009E22D8" w:rsidRDefault="00B63836" w:rsidP="00B63836">
            <w:pPr>
              <w:pStyle w:val="Prrafodelista"/>
              <w:numPr>
                <w:ilvl w:val="0"/>
                <w:numId w:val="46"/>
              </w:numPr>
              <w:spacing w:before="240" w:line="360" w:lineRule="auto"/>
              <w:ind w:left="457"/>
              <w:rPr>
                <w:rFonts w:ascii="Arial" w:eastAsia="Arial" w:hAnsi="Arial" w:cs="Arial"/>
                <w:sz w:val="18"/>
                <w:szCs w:val="18"/>
              </w:rPr>
            </w:pPr>
            <w:r w:rsidRPr="009E22D8">
              <w:rPr>
                <w:rFonts w:ascii="Arial" w:eastAsia="Arial" w:hAnsi="Arial" w:cs="Arial"/>
                <w:sz w:val="18"/>
                <w:szCs w:val="18"/>
              </w:rPr>
              <w:t>Test de concepto</w:t>
            </w:r>
          </w:p>
        </w:tc>
      </w:tr>
      <w:tr w:rsidR="00785FF1" w:rsidRPr="00785FF1" w14:paraId="475E5B00" w14:textId="77777777" w:rsidTr="007E22A3">
        <w:tc>
          <w:tcPr>
            <w:tcW w:w="8494" w:type="dxa"/>
            <w:gridSpan w:val="4"/>
            <w:shd w:val="clear" w:color="auto" w:fill="E7E6E6" w:themeFill="background2"/>
          </w:tcPr>
          <w:p w14:paraId="59B31CA2" w14:textId="1B9BA4AE" w:rsidR="00B63836" w:rsidRPr="009E22D8" w:rsidRDefault="00B63836" w:rsidP="00B63836">
            <w:pPr>
              <w:spacing w:before="240" w:line="360" w:lineRule="auto"/>
              <w:jc w:val="center"/>
              <w:rPr>
                <w:rFonts w:ascii="Arial" w:eastAsia="Arial" w:hAnsi="Arial" w:cs="Arial"/>
                <w:sz w:val="18"/>
                <w:szCs w:val="18"/>
              </w:rPr>
            </w:pPr>
            <w:r w:rsidRPr="009E22D8">
              <w:rPr>
                <w:rFonts w:ascii="Arial" w:eastAsia="Arial" w:hAnsi="Arial" w:cs="Arial"/>
                <w:sz w:val="18"/>
                <w:szCs w:val="18"/>
              </w:rPr>
              <w:t xml:space="preserve">FASE II: </w:t>
            </w:r>
            <w:r w:rsidR="00204E5F" w:rsidRPr="009E22D8">
              <w:rPr>
                <w:rFonts w:ascii="Arial" w:eastAsia="Arial" w:hAnsi="Arial" w:cs="Arial"/>
                <w:sz w:val="18"/>
                <w:szCs w:val="18"/>
              </w:rPr>
              <w:t>D</w:t>
            </w:r>
            <w:r w:rsidRPr="009E22D8">
              <w:rPr>
                <w:rFonts w:ascii="Arial" w:eastAsia="Arial" w:hAnsi="Arial" w:cs="Arial"/>
                <w:sz w:val="18"/>
                <w:szCs w:val="18"/>
              </w:rPr>
              <w:t>esarrollo de un proceso de diseño</w:t>
            </w:r>
          </w:p>
        </w:tc>
      </w:tr>
      <w:tr w:rsidR="00785FF1" w:rsidRPr="00785FF1" w14:paraId="5F0F82B0" w14:textId="7AF1D9C7" w:rsidTr="00B63836">
        <w:tc>
          <w:tcPr>
            <w:tcW w:w="2255" w:type="dxa"/>
          </w:tcPr>
          <w:p w14:paraId="4BE6BB12" w14:textId="6D42D50A" w:rsidR="00B63836" w:rsidRPr="00785FF1" w:rsidRDefault="00B63836" w:rsidP="00603A9A">
            <w:pPr>
              <w:spacing w:line="360" w:lineRule="auto"/>
              <w:rPr>
                <w:rFonts w:ascii="Arial" w:eastAsia="Arial" w:hAnsi="Arial" w:cs="Arial"/>
                <w:sz w:val="18"/>
                <w:szCs w:val="18"/>
              </w:rPr>
            </w:pPr>
            <w:r w:rsidRPr="00785FF1">
              <w:rPr>
                <w:rFonts w:ascii="Arial" w:eastAsia="Arial" w:hAnsi="Arial" w:cs="Arial"/>
                <w:sz w:val="18"/>
                <w:szCs w:val="18"/>
              </w:rPr>
              <w:t xml:space="preserve">Base </w:t>
            </w:r>
            <w:r w:rsidR="006B4CAC">
              <w:rPr>
                <w:rFonts w:ascii="Arial" w:eastAsia="Arial" w:hAnsi="Arial" w:cs="Arial"/>
                <w:sz w:val="18"/>
                <w:szCs w:val="18"/>
              </w:rPr>
              <w:t>subvencionable</w:t>
            </w:r>
          </w:p>
        </w:tc>
        <w:tc>
          <w:tcPr>
            <w:tcW w:w="1640" w:type="dxa"/>
          </w:tcPr>
          <w:p w14:paraId="4D50BA4A" w14:textId="03D2090B"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10.000</w:t>
            </w:r>
            <w:r w:rsidR="005341EB" w:rsidRPr="009E22D8">
              <w:rPr>
                <w:rFonts w:ascii="Arial" w:eastAsia="Arial" w:hAnsi="Arial" w:cs="Arial"/>
                <w:sz w:val="18"/>
                <w:szCs w:val="18"/>
              </w:rPr>
              <w:t>€</w:t>
            </w:r>
          </w:p>
        </w:tc>
        <w:tc>
          <w:tcPr>
            <w:tcW w:w="2224" w:type="dxa"/>
          </w:tcPr>
          <w:p w14:paraId="6DA38989" w14:textId="73AD3BEA"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10.000</w:t>
            </w:r>
            <w:r w:rsidR="005341EB" w:rsidRPr="009E22D8">
              <w:rPr>
                <w:rFonts w:ascii="Arial" w:eastAsia="Arial" w:hAnsi="Arial" w:cs="Arial"/>
                <w:sz w:val="18"/>
                <w:szCs w:val="18"/>
              </w:rPr>
              <w:t>€</w:t>
            </w:r>
          </w:p>
        </w:tc>
        <w:tc>
          <w:tcPr>
            <w:tcW w:w="2375" w:type="dxa"/>
          </w:tcPr>
          <w:p w14:paraId="2B3CA8B2" w14:textId="062F99FE" w:rsidR="00B63836" w:rsidRPr="009E22D8" w:rsidRDefault="00B63836" w:rsidP="00603A9A">
            <w:pPr>
              <w:spacing w:line="360" w:lineRule="auto"/>
              <w:jc w:val="center"/>
              <w:rPr>
                <w:rFonts w:ascii="Arial" w:eastAsia="Arial" w:hAnsi="Arial" w:cs="Arial"/>
                <w:sz w:val="18"/>
                <w:szCs w:val="18"/>
              </w:rPr>
            </w:pPr>
            <w:r w:rsidRPr="009E22D8">
              <w:rPr>
                <w:rFonts w:ascii="Arial" w:eastAsia="Arial" w:hAnsi="Arial" w:cs="Arial"/>
                <w:sz w:val="18"/>
                <w:szCs w:val="18"/>
              </w:rPr>
              <w:t>10.000</w:t>
            </w:r>
            <w:r w:rsidR="005341EB" w:rsidRPr="009E22D8">
              <w:rPr>
                <w:rFonts w:ascii="Arial" w:eastAsia="Arial" w:hAnsi="Arial" w:cs="Arial"/>
                <w:sz w:val="18"/>
                <w:szCs w:val="18"/>
              </w:rPr>
              <w:t>€</w:t>
            </w:r>
          </w:p>
        </w:tc>
      </w:tr>
      <w:tr w:rsidR="006B4CAC" w:rsidRPr="00785FF1" w14:paraId="6C622FF0" w14:textId="77777777" w:rsidTr="00B63836">
        <w:tc>
          <w:tcPr>
            <w:tcW w:w="2255" w:type="dxa"/>
          </w:tcPr>
          <w:p w14:paraId="0A180AC5" w14:textId="6515DBD6" w:rsidR="006B4CAC" w:rsidRPr="00785FF1" w:rsidRDefault="006B4CAC" w:rsidP="00B63836">
            <w:pPr>
              <w:spacing w:line="360" w:lineRule="auto"/>
              <w:rPr>
                <w:rFonts w:ascii="Arial" w:eastAsia="Arial" w:hAnsi="Arial" w:cs="Arial"/>
                <w:sz w:val="18"/>
                <w:szCs w:val="18"/>
              </w:rPr>
            </w:pPr>
            <w:r>
              <w:rPr>
                <w:rFonts w:ascii="Arial" w:eastAsia="Arial" w:hAnsi="Arial" w:cs="Arial"/>
                <w:sz w:val="18"/>
                <w:szCs w:val="18"/>
              </w:rPr>
              <w:t>Intensidad de la ayuda</w:t>
            </w:r>
          </w:p>
        </w:tc>
        <w:tc>
          <w:tcPr>
            <w:tcW w:w="1640" w:type="dxa"/>
          </w:tcPr>
          <w:p w14:paraId="5761EEAC" w14:textId="477D202A" w:rsidR="006B4CAC" w:rsidRPr="009E22D8" w:rsidRDefault="006B4CAC" w:rsidP="00603A9A">
            <w:pPr>
              <w:spacing w:line="360" w:lineRule="auto"/>
              <w:jc w:val="center"/>
              <w:rPr>
                <w:rFonts w:ascii="Arial" w:eastAsia="Arial" w:hAnsi="Arial" w:cs="Arial"/>
                <w:sz w:val="18"/>
                <w:szCs w:val="18"/>
              </w:rPr>
            </w:pPr>
            <w:r w:rsidRPr="009E22D8">
              <w:rPr>
                <w:rFonts w:ascii="Arial" w:eastAsia="Arial" w:hAnsi="Arial" w:cs="Arial"/>
                <w:sz w:val="18"/>
                <w:szCs w:val="18"/>
              </w:rPr>
              <w:t>70% (</w:t>
            </w:r>
            <w:r w:rsidRPr="009E22D8">
              <w:rPr>
                <w:rFonts w:ascii="Arial" w:eastAsia="Arial" w:hAnsi="Arial" w:cs="Arial"/>
                <w:i/>
                <w:sz w:val="18"/>
                <w:szCs w:val="18"/>
              </w:rPr>
              <w:t>80%</w:t>
            </w:r>
            <w:r w:rsidRPr="009E22D8">
              <w:rPr>
                <w:rFonts w:ascii="Arial" w:eastAsia="Arial" w:hAnsi="Arial" w:cs="Arial"/>
                <w:sz w:val="18"/>
                <w:szCs w:val="18"/>
              </w:rPr>
              <w:t>)</w:t>
            </w:r>
            <w:r w:rsidR="005341EB" w:rsidRPr="009E22D8">
              <w:rPr>
                <w:rFonts w:ascii="Arial" w:eastAsia="Arial" w:hAnsi="Arial" w:cs="Arial"/>
                <w:sz w:val="18"/>
                <w:szCs w:val="18"/>
                <w:vertAlign w:val="superscript"/>
              </w:rPr>
              <w:t>1</w:t>
            </w:r>
          </w:p>
        </w:tc>
        <w:tc>
          <w:tcPr>
            <w:tcW w:w="2224" w:type="dxa"/>
          </w:tcPr>
          <w:p w14:paraId="630E24C8" w14:textId="3BE966E4" w:rsidR="006B4CAC" w:rsidRPr="009E22D8" w:rsidRDefault="0051598E" w:rsidP="00B63836">
            <w:pPr>
              <w:spacing w:line="360" w:lineRule="auto"/>
              <w:jc w:val="center"/>
              <w:rPr>
                <w:rFonts w:ascii="Arial" w:eastAsia="Arial" w:hAnsi="Arial" w:cs="Arial"/>
                <w:sz w:val="18"/>
                <w:szCs w:val="18"/>
              </w:rPr>
            </w:pPr>
            <w:r w:rsidRPr="009E22D8">
              <w:rPr>
                <w:rFonts w:ascii="Arial" w:eastAsia="Arial" w:hAnsi="Arial" w:cs="Arial"/>
                <w:sz w:val="18"/>
                <w:szCs w:val="18"/>
              </w:rPr>
              <w:t>70% (</w:t>
            </w:r>
            <w:r w:rsidRPr="009E22D8">
              <w:rPr>
                <w:rFonts w:ascii="Arial" w:eastAsia="Arial" w:hAnsi="Arial" w:cs="Arial"/>
                <w:i/>
                <w:sz w:val="18"/>
                <w:szCs w:val="18"/>
              </w:rPr>
              <w:t>80%</w:t>
            </w:r>
            <w:r w:rsidRPr="009E22D8">
              <w:rPr>
                <w:rFonts w:ascii="Arial" w:eastAsia="Arial" w:hAnsi="Arial" w:cs="Arial"/>
                <w:sz w:val="18"/>
                <w:szCs w:val="18"/>
              </w:rPr>
              <w:t>)</w:t>
            </w:r>
            <w:r w:rsidRPr="009E22D8">
              <w:rPr>
                <w:rFonts w:ascii="Arial" w:eastAsia="Arial" w:hAnsi="Arial" w:cs="Arial"/>
                <w:sz w:val="18"/>
                <w:szCs w:val="18"/>
                <w:vertAlign w:val="superscript"/>
              </w:rPr>
              <w:t>1</w:t>
            </w:r>
          </w:p>
        </w:tc>
        <w:tc>
          <w:tcPr>
            <w:tcW w:w="2375" w:type="dxa"/>
          </w:tcPr>
          <w:p w14:paraId="30A606DE" w14:textId="6F84EA7E" w:rsidR="006B4CAC" w:rsidRPr="009E22D8" w:rsidRDefault="0051598E" w:rsidP="00B63836">
            <w:pPr>
              <w:spacing w:line="360" w:lineRule="auto"/>
              <w:jc w:val="center"/>
              <w:rPr>
                <w:rFonts w:ascii="Arial" w:eastAsia="Arial" w:hAnsi="Arial" w:cs="Arial"/>
                <w:sz w:val="18"/>
                <w:szCs w:val="18"/>
              </w:rPr>
            </w:pPr>
            <w:r w:rsidRPr="009E22D8">
              <w:rPr>
                <w:rFonts w:ascii="Arial" w:eastAsia="Arial" w:hAnsi="Arial" w:cs="Arial"/>
                <w:sz w:val="18"/>
                <w:szCs w:val="18"/>
              </w:rPr>
              <w:t>70% (</w:t>
            </w:r>
            <w:r w:rsidRPr="009E22D8">
              <w:rPr>
                <w:rFonts w:ascii="Arial" w:eastAsia="Arial" w:hAnsi="Arial" w:cs="Arial"/>
                <w:i/>
                <w:sz w:val="18"/>
                <w:szCs w:val="18"/>
              </w:rPr>
              <w:t>80%</w:t>
            </w:r>
            <w:r w:rsidRPr="009E22D8">
              <w:rPr>
                <w:rFonts w:ascii="Arial" w:eastAsia="Arial" w:hAnsi="Arial" w:cs="Arial"/>
                <w:sz w:val="18"/>
                <w:szCs w:val="18"/>
              </w:rPr>
              <w:t>)</w:t>
            </w:r>
            <w:r w:rsidRPr="009E22D8">
              <w:rPr>
                <w:rFonts w:ascii="Arial" w:eastAsia="Arial" w:hAnsi="Arial" w:cs="Arial"/>
                <w:sz w:val="18"/>
                <w:szCs w:val="18"/>
                <w:vertAlign w:val="superscript"/>
              </w:rPr>
              <w:t>1</w:t>
            </w:r>
          </w:p>
        </w:tc>
      </w:tr>
      <w:tr w:rsidR="000914E3" w:rsidRPr="00603A9A" w14:paraId="7FEC9014" w14:textId="77777777" w:rsidTr="00B63836">
        <w:tc>
          <w:tcPr>
            <w:tcW w:w="2255" w:type="dxa"/>
          </w:tcPr>
          <w:p w14:paraId="7FA4629E" w14:textId="4C5821D5" w:rsidR="00B63836" w:rsidRPr="00603A9A" w:rsidRDefault="00B63836" w:rsidP="00B63836">
            <w:pPr>
              <w:spacing w:line="360" w:lineRule="auto"/>
              <w:rPr>
                <w:rFonts w:ascii="Arial" w:eastAsia="Arial" w:hAnsi="Arial" w:cs="Arial"/>
                <w:sz w:val="18"/>
                <w:szCs w:val="18"/>
              </w:rPr>
            </w:pPr>
            <w:r w:rsidRPr="00603A9A">
              <w:rPr>
                <w:rFonts w:ascii="Arial" w:eastAsia="Arial" w:hAnsi="Arial" w:cs="Arial"/>
                <w:sz w:val="18"/>
                <w:szCs w:val="18"/>
              </w:rPr>
              <w:t>Subvención máxima</w:t>
            </w:r>
          </w:p>
        </w:tc>
        <w:tc>
          <w:tcPr>
            <w:tcW w:w="1640" w:type="dxa"/>
          </w:tcPr>
          <w:p w14:paraId="133A6FE0" w14:textId="77705322" w:rsidR="00B63836" w:rsidRPr="009E22D8" w:rsidRDefault="00B63836" w:rsidP="00B63836">
            <w:pPr>
              <w:spacing w:line="360" w:lineRule="auto"/>
              <w:jc w:val="center"/>
              <w:rPr>
                <w:rFonts w:ascii="Arial" w:eastAsia="Arial" w:hAnsi="Arial" w:cs="Arial"/>
                <w:sz w:val="18"/>
                <w:szCs w:val="18"/>
              </w:rPr>
            </w:pPr>
            <w:r w:rsidRPr="009E22D8">
              <w:rPr>
                <w:rFonts w:ascii="Arial" w:eastAsia="Arial" w:hAnsi="Arial" w:cs="Arial"/>
                <w:sz w:val="18"/>
                <w:szCs w:val="18"/>
              </w:rPr>
              <w:t>7.000</w:t>
            </w:r>
            <w:r w:rsidR="006B4CAC" w:rsidRPr="009E22D8">
              <w:rPr>
                <w:rFonts w:ascii="Arial" w:eastAsia="Arial" w:hAnsi="Arial" w:cs="Arial"/>
                <w:sz w:val="18"/>
                <w:szCs w:val="18"/>
              </w:rPr>
              <w:t>€</w:t>
            </w:r>
            <w:r w:rsidR="005341EB" w:rsidRPr="009E22D8">
              <w:rPr>
                <w:rFonts w:ascii="Arial" w:eastAsia="Arial" w:hAnsi="Arial" w:cs="Arial"/>
                <w:sz w:val="18"/>
                <w:szCs w:val="18"/>
              </w:rPr>
              <w:t xml:space="preserve"> (</w:t>
            </w:r>
            <w:r w:rsidR="005341EB" w:rsidRPr="009E22D8">
              <w:rPr>
                <w:rFonts w:ascii="Arial" w:eastAsia="Arial" w:hAnsi="Arial" w:cs="Arial"/>
                <w:i/>
                <w:sz w:val="18"/>
                <w:szCs w:val="18"/>
              </w:rPr>
              <w:t>8.000€</w:t>
            </w:r>
            <w:r w:rsidR="005341EB" w:rsidRPr="009E22D8">
              <w:rPr>
                <w:rFonts w:ascii="Arial" w:eastAsia="Arial" w:hAnsi="Arial" w:cs="Arial"/>
                <w:sz w:val="18"/>
                <w:szCs w:val="18"/>
              </w:rPr>
              <w:t>)</w:t>
            </w:r>
            <w:r w:rsidR="005341EB" w:rsidRPr="009E22D8">
              <w:rPr>
                <w:rFonts w:ascii="Arial" w:eastAsia="Arial" w:hAnsi="Arial" w:cs="Arial"/>
                <w:sz w:val="18"/>
                <w:szCs w:val="18"/>
                <w:vertAlign w:val="superscript"/>
              </w:rPr>
              <w:t>1</w:t>
            </w:r>
          </w:p>
        </w:tc>
        <w:tc>
          <w:tcPr>
            <w:tcW w:w="2224" w:type="dxa"/>
          </w:tcPr>
          <w:p w14:paraId="6068559C" w14:textId="5DB2E4E8" w:rsidR="00B63836" w:rsidRPr="009E22D8" w:rsidRDefault="0051598E" w:rsidP="00603A9A">
            <w:pPr>
              <w:spacing w:line="360" w:lineRule="auto"/>
              <w:jc w:val="center"/>
              <w:rPr>
                <w:rFonts w:ascii="Arial" w:eastAsia="Arial" w:hAnsi="Arial" w:cs="Arial"/>
                <w:sz w:val="18"/>
                <w:szCs w:val="18"/>
              </w:rPr>
            </w:pPr>
            <w:r w:rsidRPr="009E22D8">
              <w:rPr>
                <w:rFonts w:ascii="Arial" w:eastAsia="Arial" w:hAnsi="Arial" w:cs="Arial"/>
                <w:sz w:val="18"/>
                <w:szCs w:val="18"/>
              </w:rPr>
              <w:t>7.000€ (</w:t>
            </w:r>
            <w:r w:rsidRPr="009E22D8">
              <w:rPr>
                <w:rFonts w:ascii="Arial" w:eastAsia="Arial" w:hAnsi="Arial" w:cs="Arial"/>
                <w:i/>
                <w:sz w:val="18"/>
                <w:szCs w:val="18"/>
              </w:rPr>
              <w:t>8.000€</w:t>
            </w:r>
            <w:r w:rsidRPr="009E22D8">
              <w:rPr>
                <w:rFonts w:ascii="Arial" w:eastAsia="Arial" w:hAnsi="Arial" w:cs="Arial"/>
                <w:sz w:val="18"/>
                <w:szCs w:val="18"/>
              </w:rPr>
              <w:t>)</w:t>
            </w:r>
            <w:r w:rsidRPr="009E22D8">
              <w:rPr>
                <w:rFonts w:ascii="Arial" w:eastAsia="Arial" w:hAnsi="Arial" w:cs="Arial"/>
                <w:sz w:val="18"/>
                <w:szCs w:val="18"/>
                <w:vertAlign w:val="superscript"/>
              </w:rPr>
              <w:t>1</w:t>
            </w:r>
          </w:p>
        </w:tc>
        <w:tc>
          <w:tcPr>
            <w:tcW w:w="2375" w:type="dxa"/>
          </w:tcPr>
          <w:p w14:paraId="1DA93896" w14:textId="7B0A10F3" w:rsidR="00B63836" w:rsidRPr="009E22D8" w:rsidRDefault="0051598E" w:rsidP="00B63836">
            <w:pPr>
              <w:spacing w:line="360" w:lineRule="auto"/>
              <w:jc w:val="center"/>
              <w:rPr>
                <w:rFonts w:ascii="Arial" w:eastAsia="Arial" w:hAnsi="Arial" w:cs="Arial"/>
                <w:sz w:val="18"/>
                <w:szCs w:val="18"/>
              </w:rPr>
            </w:pPr>
            <w:r w:rsidRPr="009E22D8">
              <w:rPr>
                <w:rFonts w:ascii="Arial" w:eastAsia="Arial" w:hAnsi="Arial" w:cs="Arial"/>
                <w:sz w:val="18"/>
                <w:szCs w:val="18"/>
              </w:rPr>
              <w:t>7.000€ (</w:t>
            </w:r>
            <w:r w:rsidRPr="009E22D8">
              <w:rPr>
                <w:rFonts w:ascii="Arial" w:eastAsia="Arial" w:hAnsi="Arial" w:cs="Arial"/>
                <w:i/>
                <w:sz w:val="18"/>
                <w:szCs w:val="18"/>
              </w:rPr>
              <w:t>8.000€</w:t>
            </w:r>
            <w:r w:rsidRPr="009E22D8">
              <w:rPr>
                <w:rFonts w:ascii="Arial" w:eastAsia="Arial" w:hAnsi="Arial" w:cs="Arial"/>
                <w:sz w:val="18"/>
                <w:szCs w:val="18"/>
              </w:rPr>
              <w:t>)</w:t>
            </w:r>
            <w:r w:rsidRPr="009E22D8">
              <w:rPr>
                <w:rFonts w:ascii="Arial" w:eastAsia="Arial" w:hAnsi="Arial" w:cs="Arial"/>
                <w:sz w:val="18"/>
                <w:szCs w:val="18"/>
                <w:vertAlign w:val="superscript"/>
              </w:rPr>
              <w:t>1</w:t>
            </w:r>
          </w:p>
        </w:tc>
      </w:tr>
      <w:tr w:rsidR="00785FF1" w:rsidRPr="00785FF1" w14:paraId="57271EE4" w14:textId="512082D0" w:rsidTr="00B63836">
        <w:tc>
          <w:tcPr>
            <w:tcW w:w="2255" w:type="dxa"/>
          </w:tcPr>
          <w:p w14:paraId="71157AAB" w14:textId="1FDAB15F" w:rsidR="00B63836" w:rsidRPr="00785FF1" w:rsidRDefault="00B63836" w:rsidP="00B63836">
            <w:pPr>
              <w:spacing w:line="360" w:lineRule="auto"/>
              <w:rPr>
                <w:rFonts w:ascii="Arial" w:eastAsia="Arial" w:hAnsi="Arial" w:cs="Arial"/>
                <w:sz w:val="18"/>
                <w:szCs w:val="18"/>
              </w:rPr>
            </w:pPr>
            <w:r w:rsidRPr="00785FF1">
              <w:rPr>
                <w:rFonts w:ascii="Arial" w:eastAsia="Arial" w:hAnsi="Arial" w:cs="Arial"/>
                <w:sz w:val="18"/>
                <w:szCs w:val="18"/>
              </w:rPr>
              <w:t>Tareas que incluye</w:t>
            </w:r>
          </w:p>
        </w:tc>
        <w:tc>
          <w:tcPr>
            <w:tcW w:w="1640" w:type="dxa"/>
          </w:tcPr>
          <w:p w14:paraId="6797AFFA" w14:textId="52E099B0" w:rsidR="00B63836" w:rsidRPr="00785FF1" w:rsidRDefault="00B63836" w:rsidP="00B63836">
            <w:pPr>
              <w:pStyle w:val="Prrafodelista"/>
              <w:numPr>
                <w:ilvl w:val="0"/>
                <w:numId w:val="45"/>
              </w:numPr>
              <w:spacing w:line="360" w:lineRule="auto"/>
              <w:ind w:left="463"/>
              <w:rPr>
                <w:rFonts w:ascii="Arial" w:eastAsia="Arial" w:hAnsi="Arial" w:cs="Arial"/>
                <w:sz w:val="18"/>
                <w:szCs w:val="18"/>
              </w:rPr>
            </w:pPr>
            <w:r w:rsidRPr="00785FF1">
              <w:rPr>
                <w:rFonts w:ascii="Arial" w:eastAsia="Arial" w:hAnsi="Arial" w:cs="Arial"/>
                <w:sz w:val="18"/>
                <w:szCs w:val="18"/>
              </w:rPr>
              <w:t>Desarrollo de un proceso de diseño</w:t>
            </w:r>
          </w:p>
        </w:tc>
        <w:tc>
          <w:tcPr>
            <w:tcW w:w="2224" w:type="dxa"/>
          </w:tcPr>
          <w:p w14:paraId="600FDF11" w14:textId="43E29C6C" w:rsidR="00B63836" w:rsidRPr="00785FF1" w:rsidRDefault="00B63836" w:rsidP="00B63836">
            <w:pPr>
              <w:pStyle w:val="Prrafodelista"/>
              <w:numPr>
                <w:ilvl w:val="0"/>
                <w:numId w:val="45"/>
              </w:numPr>
              <w:spacing w:line="360" w:lineRule="auto"/>
              <w:ind w:left="463"/>
              <w:rPr>
                <w:rFonts w:ascii="Arial" w:eastAsia="Arial" w:hAnsi="Arial" w:cs="Arial"/>
                <w:sz w:val="18"/>
                <w:szCs w:val="18"/>
              </w:rPr>
            </w:pPr>
            <w:r w:rsidRPr="00785FF1">
              <w:rPr>
                <w:rFonts w:ascii="Arial" w:eastAsia="Arial" w:hAnsi="Arial" w:cs="Arial"/>
                <w:sz w:val="18"/>
                <w:szCs w:val="18"/>
              </w:rPr>
              <w:t>Desarrollo de un proceso de diseño</w:t>
            </w:r>
          </w:p>
        </w:tc>
        <w:tc>
          <w:tcPr>
            <w:tcW w:w="2375" w:type="dxa"/>
          </w:tcPr>
          <w:p w14:paraId="357597F7" w14:textId="4BFB78E5" w:rsidR="00B63836" w:rsidRPr="00785FF1" w:rsidRDefault="00B63836" w:rsidP="00B63836">
            <w:pPr>
              <w:pStyle w:val="Prrafodelista"/>
              <w:numPr>
                <w:ilvl w:val="0"/>
                <w:numId w:val="44"/>
              </w:numPr>
              <w:spacing w:line="360" w:lineRule="auto"/>
              <w:ind w:left="457"/>
              <w:rPr>
                <w:rFonts w:ascii="Arial" w:eastAsia="Arial" w:hAnsi="Arial" w:cs="Arial"/>
                <w:sz w:val="18"/>
                <w:szCs w:val="18"/>
              </w:rPr>
            </w:pPr>
            <w:r w:rsidRPr="00785FF1">
              <w:rPr>
                <w:rFonts w:ascii="Arial" w:eastAsia="Arial" w:hAnsi="Arial" w:cs="Arial"/>
                <w:sz w:val="18"/>
                <w:szCs w:val="18"/>
              </w:rPr>
              <w:t xml:space="preserve">Desarrollo de un proceso de diseño de marca y </w:t>
            </w:r>
            <w:proofErr w:type="spellStart"/>
            <w:r w:rsidRPr="00785FF1">
              <w:rPr>
                <w:rFonts w:ascii="Arial" w:eastAsia="Arial" w:hAnsi="Arial" w:cs="Arial"/>
                <w:sz w:val="18"/>
                <w:szCs w:val="18"/>
              </w:rPr>
              <w:t>packaging</w:t>
            </w:r>
            <w:proofErr w:type="spellEnd"/>
          </w:p>
          <w:p w14:paraId="674750B5" w14:textId="41AED2FD" w:rsidR="00B63836" w:rsidRPr="00785FF1" w:rsidRDefault="00B63836" w:rsidP="00B63836">
            <w:pPr>
              <w:pStyle w:val="Prrafodelista"/>
              <w:numPr>
                <w:ilvl w:val="0"/>
                <w:numId w:val="44"/>
              </w:numPr>
              <w:spacing w:line="360" w:lineRule="auto"/>
              <w:ind w:left="457"/>
              <w:rPr>
                <w:rFonts w:ascii="Arial" w:eastAsia="Arial" w:hAnsi="Arial" w:cs="Arial"/>
                <w:sz w:val="18"/>
                <w:szCs w:val="18"/>
              </w:rPr>
            </w:pPr>
            <w:r w:rsidRPr="00785FF1">
              <w:rPr>
                <w:rFonts w:ascii="Arial" w:eastAsia="Arial" w:hAnsi="Arial" w:cs="Arial"/>
                <w:sz w:val="18"/>
                <w:szCs w:val="18"/>
              </w:rPr>
              <w:t>Definición de un nombre (</w:t>
            </w:r>
            <w:proofErr w:type="spellStart"/>
            <w:r w:rsidRPr="00785FF1">
              <w:rPr>
                <w:rFonts w:ascii="Arial" w:eastAsia="Arial" w:hAnsi="Arial" w:cs="Arial"/>
                <w:sz w:val="18"/>
                <w:szCs w:val="18"/>
              </w:rPr>
              <w:t>naming</w:t>
            </w:r>
            <w:proofErr w:type="spellEnd"/>
            <w:r w:rsidRPr="00785FF1">
              <w:rPr>
                <w:rFonts w:ascii="Arial" w:eastAsia="Arial" w:hAnsi="Arial" w:cs="Arial"/>
                <w:sz w:val="18"/>
                <w:szCs w:val="18"/>
              </w:rPr>
              <w:t>)</w:t>
            </w:r>
          </w:p>
        </w:tc>
      </w:tr>
      <w:tr w:rsidR="005341EB" w:rsidRPr="00785FF1" w14:paraId="0A09B998" w14:textId="77777777" w:rsidTr="003C66E7">
        <w:tc>
          <w:tcPr>
            <w:tcW w:w="8494" w:type="dxa"/>
            <w:gridSpan w:val="4"/>
          </w:tcPr>
          <w:p w14:paraId="294D001A" w14:textId="01B9D4AF" w:rsidR="005341EB" w:rsidRPr="00603A9A" w:rsidRDefault="005341EB" w:rsidP="00603A9A">
            <w:pPr>
              <w:spacing w:line="360" w:lineRule="auto"/>
              <w:rPr>
                <w:rFonts w:ascii="Arial" w:eastAsia="Arial" w:hAnsi="Arial" w:cs="Arial"/>
                <w:i/>
                <w:sz w:val="18"/>
                <w:szCs w:val="18"/>
              </w:rPr>
            </w:pPr>
            <w:r w:rsidRPr="00603A9A">
              <w:rPr>
                <w:rFonts w:ascii="Arial" w:eastAsia="Arial" w:hAnsi="Arial" w:cs="Arial"/>
                <w:i/>
                <w:sz w:val="18"/>
                <w:szCs w:val="18"/>
                <w:vertAlign w:val="superscript"/>
              </w:rPr>
              <w:t>1</w:t>
            </w:r>
            <w:r w:rsidR="00BC5F53">
              <w:rPr>
                <w:rFonts w:ascii="Arial" w:eastAsia="Arial" w:hAnsi="Arial" w:cs="Arial"/>
                <w:i/>
                <w:sz w:val="18"/>
                <w:szCs w:val="18"/>
              </w:rPr>
              <w:t xml:space="preserve">Para los proyectos en </w:t>
            </w:r>
            <w:r w:rsidR="000318F7" w:rsidRPr="000318F7">
              <w:rPr>
                <w:rFonts w:ascii="Arial" w:eastAsia="Arial" w:hAnsi="Arial" w:cs="Arial"/>
                <w:i/>
                <w:sz w:val="18"/>
                <w:szCs w:val="18"/>
              </w:rPr>
              <w:t>el ámbito de la transformación digital de las empresas, o en el de los avances hacia la economía circular</w:t>
            </w:r>
            <w:r w:rsidRPr="00603A9A">
              <w:rPr>
                <w:rFonts w:ascii="Arial" w:eastAsia="Arial" w:hAnsi="Arial" w:cs="Arial"/>
                <w:i/>
                <w:sz w:val="18"/>
                <w:szCs w:val="18"/>
              </w:rPr>
              <w:t>, la intensidad de la ayuda se verá incrementada al 80%</w:t>
            </w:r>
          </w:p>
        </w:tc>
      </w:tr>
    </w:tbl>
    <w:p w14:paraId="11A02854" w14:textId="4837D4FD" w:rsidR="00F92E8A" w:rsidRDefault="00F92E8A" w:rsidP="008A42BE">
      <w:pPr>
        <w:spacing w:line="240" w:lineRule="auto"/>
        <w:ind w:firstLine="567"/>
        <w:jc w:val="both"/>
        <w:rPr>
          <w:rFonts w:ascii="Arial" w:eastAsia="Arial" w:hAnsi="Arial" w:cs="Arial"/>
        </w:rPr>
      </w:pPr>
    </w:p>
    <w:p w14:paraId="151896D7" w14:textId="7D11DC0B" w:rsidR="0023432E" w:rsidRPr="009E22D8" w:rsidRDefault="002F6826" w:rsidP="00F853AE">
      <w:pPr>
        <w:keepNext/>
        <w:spacing w:line="240" w:lineRule="auto"/>
        <w:ind w:firstLine="567"/>
        <w:jc w:val="both"/>
        <w:rPr>
          <w:rFonts w:ascii="Arial" w:eastAsia="Arial" w:hAnsi="Arial" w:cs="Arial"/>
          <w:i/>
        </w:rPr>
      </w:pPr>
      <w:r w:rsidRPr="009E22D8">
        <w:rPr>
          <w:rFonts w:ascii="Arial" w:eastAsia="Arial" w:hAnsi="Arial" w:cs="Arial"/>
          <w:i/>
        </w:rPr>
        <w:t>Décimo</w:t>
      </w:r>
      <w:r w:rsidR="00B7112F" w:rsidRPr="009E22D8">
        <w:rPr>
          <w:rFonts w:ascii="Arial" w:eastAsia="Arial" w:hAnsi="Arial" w:cs="Arial"/>
          <w:i/>
        </w:rPr>
        <w:t xml:space="preserve">. </w:t>
      </w:r>
      <w:r w:rsidR="00B7112F" w:rsidRPr="00F24F2F">
        <w:rPr>
          <w:rFonts w:ascii="Arial" w:eastAsia="Arial" w:hAnsi="Arial" w:cs="Arial"/>
          <w:i/>
        </w:rPr>
        <w:t>Instrucción</w:t>
      </w:r>
      <w:r w:rsidR="00B7112F" w:rsidRPr="009E22D8">
        <w:rPr>
          <w:rFonts w:ascii="Arial" w:eastAsia="Arial" w:hAnsi="Arial" w:cs="Arial"/>
          <w:i/>
        </w:rPr>
        <w:t xml:space="preserve">. </w:t>
      </w:r>
    </w:p>
    <w:p w14:paraId="6B5F7917" w14:textId="77777777" w:rsidR="0023432E" w:rsidRPr="00DA0CDC" w:rsidRDefault="00B7112F" w:rsidP="00F853AE">
      <w:pPr>
        <w:spacing w:line="240" w:lineRule="auto"/>
        <w:ind w:firstLine="567"/>
        <w:jc w:val="both"/>
        <w:rPr>
          <w:rFonts w:ascii="Arial" w:eastAsia="Arial" w:hAnsi="Arial" w:cs="Arial"/>
        </w:rPr>
      </w:pPr>
      <w:r w:rsidRPr="00DA0CDC">
        <w:rPr>
          <w:rFonts w:ascii="Arial" w:eastAsia="Arial" w:hAnsi="Arial" w:cs="Arial"/>
        </w:rPr>
        <w:t>1. La instrucción del procedimiento corresponderá a la Dirección General de Promoción Industrial e Innovación, de acuerdo con el artículo 16 de la Orden EIE/1220/2016, de 8 de septiembre, modificada por la Orden ICD/419/2022, de 4 de abril, por la que se establecen las bases reguladoras para la concesión de ayudas del programa de ayudas a la industria y la PYME en Aragón.</w:t>
      </w:r>
    </w:p>
    <w:p w14:paraId="48B55008" w14:textId="77777777" w:rsidR="0023432E" w:rsidRPr="00DA0CDC" w:rsidRDefault="00B7112F" w:rsidP="00F853AE">
      <w:pPr>
        <w:spacing w:line="240" w:lineRule="auto"/>
        <w:ind w:firstLine="567"/>
        <w:jc w:val="both"/>
        <w:rPr>
          <w:rFonts w:ascii="Arial" w:eastAsia="Arial" w:hAnsi="Arial" w:cs="Arial"/>
        </w:rPr>
      </w:pPr>
      <w:r w:rsidRPr="00DA0CDC">
        <w:rPr>
          <w:rFonts w:ascii="Arial" w:eastAsia="Arial" w:hAnsi="Arial" w:cs="Arial"/>
        </w:rPr>
        <w:t xml:space="preserve">2. El órgano instructor realizará de oficio cuantas actuaciones estime necesarias para la determinación, conocimiento y comprobación de los datos en virtud de los cuales debe pronunciarse la resolución. </w:t>
      </w:r>
    </w:p>
    <w:p w14:paraId="260D6D5B" w14:textId="3336F5BF" w:rsidR="0023432E" w:rsidRPr="009E22D8" w:rsidRDefault="002F6826" w:rsidP="00F853AE">
      <w:pPr>
        <w:keepNext/>
        <w:spacing w:line="240" w:lineRule="auto"/>
        <w:ind w:firstLine="567"/>
        <w:jc w:val="both"/>
        <w:rPr>
          <w:rFonts w:ascii="Arial" w:eastAsia="Arial" w:hAnsi="Arial" w:cs="Arial"/>
          <w:i/>
        </w:rPr>
      </w:pPr>
      <w:proofErr w:type="gramStart"/>
      <w:r w:rsidRPr="009E22D8">
        <w:rPr>
          <w:rFonts w:ascii="Arial" w:eastAsia="Arial" w:hAnsi="Arial" w:cs="Arial"/>
          <w:i/>
        </w:rPr>
        <w:t xml:space="preserve">Undécimo </w:t>
      </w:r>
      <w:r w:rsidR="00B7112F" w:rsidRPr="009E22D8">
        <w:rPr>
          <w:rFonts w:ascii="Arial" w:eastAsia="Arial" w:hAnsi="Arial" w:cs="Arial"/>
          <w:i/>
        </w:rPr>
        <w:t>.</w:t>
      </w:r>
      <w:proofErr w:type="gramEnd"/>
      <w:r w:rsidR="00B7112F" w:rsidRPr="009E22D8">
        <w:rPr>
          <w:rFonts w:ascii="Arial" w:eastAsia="Arial" w:hAnsi="Arial" w:cs="Arial"/>
          <w:i/>
        </w:rPr>
        <w:t xml:space="preserve"> </w:t>
      </w:r>
      <w:r w:rsidR="00B7112F" w:rsidRPr="00F24F2F">
        <w:rPr>
          <w:rFonts w:ascii="Arial" w:eastAsia="Arial" w:hAnsi="Arial" w:cs="Arial"/>
          <w:i/>
        </w:rPr>
        <w:t>Presentación de solicitudes</w:t>
      </w:r>
      <w:r w:rsidR="00B7112F" w:rsidRPr="009E22D8">
        <w:rPr>
          <w:rFonts w:ascii="Arial" w:eastAsia="Arial" w:hAnsi="Arial" w:cs="Arial"/>
          <w:i/>
        </w:rPr>
        <w:t xml:space="preserve">. </w:t>
      </w:r>
    </w:p>
    <w:p w14:paraId="6C29039D" w14:textId="60754A2C" w:rsidR="0023432E" w:rsidRPr="00AA1E42" w:rsidRDefault="00B7112F" w:rsidP="00F853AE">
      <w:pPr>
        <w:spacing w:line="240" w:lineRule="auto"/>
        <w:ind w:firstLine="567"/>
        <w:jc w:val="both"/>
        <w:rPr>
          <w:rFonts w:ascii="Arial" w:eastAsia="Arial" w:hAnsi="Arial" w:cs="Arial"/>
        </w:rPr>
      </w:pPr>
      <w:r w:rsidRPr="00AA1E42">
        <w:rPr>
          <w:rFonts w:ascii="Arial" w:eastAsia="Arial" w:hAnsi="Arial" w:cs="Arial"/>
        </w:rPr>
        <w:t>1. La solicitud</w:t>
      </w:r>
      <w:r w:rsidR="00D17205" w:rsidRPr="00AA1E42">
        <w:rPr>
          <w:rFonts w:ascii="Arial" w:eastAsia="Arial" w:hAnsi="Arial" w:cs="Arial"/>
        </w:rPr>
        <w:t>, para cada uno de los ámbitos,</w:t>
      </w:r>
      <w:r w:rsidRPr="00AA1E42">
        <w:rPr>
          <w:rFonts w:ascii="Arial" w:eastAsia="Arial" w:hAnsi="Arial" w:cs="Arial"/>
        </w:rPr>
        <w:t xml:space="preserve"> se realizará en formato electrónico, e incluirá la documentación relacionada en el artículo siguiente. </w:t>
      </w:r>
    </w:p>
    <w:p w14:paraId="7C7C89C7" w14:textId="77777777" w:rsidR="0023432E" w:rsidRPr="00D17205" w:rsidRDefault="00B7112F" w:rsidP="00F853AE">
      <w:pPr>
        <w:spacing w:line="240" w:lineRule="auto"/>
        <w:ind w:firstLine="708"/>
        <w:jc w:val="both"/>
        <w:rPr>
          <w:rFonts w:ascii="Arial" w:hAnsi="Arial" w:cs="Arial"/>
          <w:u w:val="single"/>
        </w:rPr>
      </w:pPr>
      <w:r w:rsidRPr="00D17205">
        <w:rPr>
          <w:rFonts w:ascii="Arial" w:eastAsia="Arial" w:hAnsi="Arial" w:cs="Arial"/>
        </w:rPr>
        <w:t xml:space="preserve">Para ello, el solicitante deberá de disponer de cualquiera de los sistemas de firma electrónica habilitados, conforme a las disposiciones sobre firma electrónica aplicables en Aragón: Registro Telemático de la Administración de la Comunidad Autónoma de Aragón: </w:t>
      </w:r>
      <w:hyperlink r:id="rId10">
        <w:r w:rsidRPr="0008445A">
          <w:rPr>
            <w:rFonts w:ascii="Arial" w:eastAsia="Arial" w:hAnsi="Arial" w:cs="Arial"/>
            <w:color w:val="0070C0"/>
            <w:u w:val="single"/>
          </w:rPr>
          <w:t>https://www.aragon.es/tramites/firma-electronica</w:t>
        </w:r>
      </w:hyperlink>
    </w:p>
    <w:p w14:paraId="50BE9F4A" w14:textId="31E5253B" w:rsidR="0023432E" w:rsidRPr="00DA0CDC" w:rsidRDefault="00B7112F" w:rsidP="002912F3">
      <w:pPr>
        <w:spacing w:line="240" w:lineRule="auto"/>
        <w:ind w:firstLine="567"/>
        <w:jc w:val="both"/>
        <w:rPr>
          <w:rFonts w:ascii="Arial" w:hAnsi="Arial" w:cs="Arial"/>
        </w:rPr>
      </w:pPr>
      <w:r w:rsidRPr="00DA0CDC">
        <w:rPr>
          <w:rFonts w:ascii="Arial" w:eastAsia="Arial" w:hAnsi="Arial" w:cs="Arial"/>
        </w:rPr>
        <w:lastRenderedPageBreak/>
        <w:t>2. Las solicitudes se dirigirán a la Directora General de Promoción Industrial e Innovación presentándose electrónicamente a través de la sede electrónica de la</w:t>
      </w:r>
      <w:r w:rsidR="000F4418">
        <w:rPr>
          <w:rFonts w:ascii="Arial" w:eastAsia="Arial" w:hAnsi="Arial" w:cs="Arial"/>
        </w:rPr>
        <w:t xml:space="preserve"> </w:t>
      </w:r>
      <w:r w:rsidRPr="00DA0CDC">
        <w:rPr>
          <w:rFonts w:ascii="Arial" w:eastAsia="Arial" w:hAnsi="Arial" w:cs="Arial"/>
        </w:rPr>
        <w:t>Administración Pública de la Comunidad Autónoma de Aragón conforme al modelo específico disponible en la dirección electrónica.</w:t>
      </w:r>
    </w:p>
    <w:p w14:paraId="3BF1A76F" w14:textId="4842702B" w:rsidR="0023432E" w:rsidRPr="00AA1E42" w:rsidRDefault="00B7112F" w:rsidP="00F853AE">
      <w:pPr>
        <w:spacing w:line="240" w:lineRule="auto"/>
        <w:ind w:firstLine="567"/>
        <w:jc w:val="both"/>
        <w:rPr>
          <w:rFonts w:ascii="Arial" w:eastAsia="Arial" w:hAnsi="Arial" w:cs="Arial"/>
        </w:rPr>
      </w:pPr>
      <w:r w:rsidRPr="00AA1E42">
        <w:rPr>
          <w:rFonts w:ascii="Arial" w:eastAsia="Arial" w:hAnsi="Arial" w:cs="Arial"/>
        </w:rPr>
        <w:t xml:space="preserve">Quienes concurran a esta convocatoria, podrán firmar y presentar la solicitud desde la propia herramienta de tramitación, accesible bien a través de la url: o incluyendo en el buscador de trámites el procedimiento número </w:t>
      </w:r>
      <w:r w:rsidR="003D22AC">
        <w:rPr>
          <w:rFonts w:ascii="Arial" w:eastAsia="Arial" w:hAnsi="Arial" w:cs="Arial"/>
          <w:b/>
        </w:rPr>
        <w:t>10824</w:t>
      </w:r>
      <w:r w:rsidRPr="00AA1E42">
        <w:rPr>
          <w:rFonts w:ascii="Arial" w:eastAsia="Arial" w:hAnsi="Arial" w:cs="Arial"/>
        </w:rPr>
        <w:t>, “Ayudas al desarrollo del diseño industrial para la innovación”.</w:t>
      </w:r>
    </w:p>
    <w:p w14:paraId="40B12717" w14:textId="77777777" w:rsidR="0023432E" w:rsidRPr="00AA1E42" w:rsidRDefault="00B7112F" w:rsidP="00F853AE">
      <w:pPr>
        <w:spacing w:line="240" w:lineRule="auto"/>
        <w:ind w:firstLine="708"/>
        <w:jc w:val="both"/>
        <w:rPr>
          <w:rFonts w:ascii="Arial" w:eastAsia="Arial" w:hAnsi="Arial" w:cs="Arial"/>
        </w:rPr>
      </w:pPr>
      <w:r w:rsidRPr="00AA1E42">
        <w:rPr>
          <w:rFonts w:ascii="Arial" w:eastAsia="Arial" w:hAnsi="Arial" w:cs="Arial"/>
        </w:rPr>
        <w:t>El uso del modelo de solicitud generado en la citada dirección electrónica será de uso obligatorio conforme a lo establecido en el artículo 66.6 de la Ley 39/2015, de 1 de octubre, del Procedimiento Administrativo Común de las Administraciones Públicas.  Se cumplimentará el Formulario y se adjuntará en formato “.</w:t>
      </w:r>
      <w:proofErr w:type="spellStart"/>
      <w:r w:rsidRPr="00AA1E42">
        <w:rPr>
          <w:rFonts w:ascii="Arial" w:eastAsia="Arial" w:hAnsi="Arial" w:cs="Arial"/>
        </w:rPr>
        <w:t>pdf</w:t>
      </w:r>
      <w:proofErr w:type="spellEnd"/>
      <w:r w:rsidRPr="00AA1E42">
        <w:rPr>
          <w:rFonts w:ascii="Arial" w:eastAsia="Arial" w:hAnsi="Arial" w:cs="Arial"/>
        </w:rPr>
        <w:t xml:space="preserve">” la documentación adicional y demás documentación relacionada en el </w:t>
      </w:r>
      <w:r w:rsidR="00197F2E" w:rsidRPr="00AA1E42">
        <w:rPr>
          <w:rFonts w:ascii="Arial" w:eastAsia="Arial" w:hAnsi="Arial" w:cs="Arial"/>
        </w:rPr>
        <w:t>artículo</w:t>
      </w:r>
      <w:r w:rsidRPr="00AA1E42">
        <w:rPr>
          <w:rFonts w:ascii="Arial" w:eastAsia="Arial" w:hAnsi="Arial" w:cs="Arial"/>
        </w:rPr>
        <w:t xml:space="preserve"> </w:t>
      </w:r>
      <w:r w:rsidR="0065053F" w:rsidRPr="00AA1E42">
        <w:rPr>
          <w:rFonts w:ascii="Arial" w:eastAsia="Arial" w:hAnsi="Arial" w:cs="Arial"/>
        </w:rPr>
        <w:t>doceavo</w:t>
      </w:r>
      <w:r w:rsidRPr="00AA1E42">
        <w:rPr>
          <w:rFonts w:ascii="Arial" w:eastAsia="Arial" w:hAnsi="Arial" w:cs="Arial"/>
        </w:rPr>
        <w:t>, teniendo en cuenta la información adicional e instrucciones para la adecuada cumplimentación de las solicitudes que se incluyen en esta Orden.</w:t>
      </w:r>
    </w:p>
    <w:p w14:paraId="6735680F" w14:textId="77777777" w:rsidR="0023432E" w:rsidRPr="00DA0CDC" w:rsidRDefault="00B7112F" w:rsidP="00F853AE">
      <w:pPr>
        <w:spacing w:line="240" w:lineRule="auto"/>
        <w:ind w:firstLine="708"/>
        <w:jc w:val="both"/>
        <w:rPr>
          <w:rFonts w:ascii="Arial" w:eastAsia="Arial" w:hAnsi="Arial" w:cs="Arial"/>
        </w:rPr>
      </w:pPr>
      <w:r w:rsidRPr="00DA0CDC">
        <w:rPr>
          <w:rFonts w:ascii="Arial" w:eastAsia="Arial" w:hAnsi="Arial" w:cs="Arial"/>
        </w:rPr>
        <w:t>Las solicitudes deberán estar firmadas electrónicamente y se considerarán presentadas a los efectos de su tramitación en el momento en que se obtenga el justificante de registro. La persona interesada es la responsable de la veracidad de los datos y documentos que presente. Tiene el deber de custodia de los originales de los documentos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w:t>
      </w:r>
    </w:p>
    <w:p w14:paraId="0B6CE83E" w14:textId="77777777" w:rsidR="002F6826" w:rsidRPr="009E22D8" w:rsidRDefault="00B7112F" w:rsidP="00F853AE">
      <w:pPr>
        <w:spacing w:line="240" w:lineRule="auto"/>
        <w:ind w:firstLine="567"/>
        <w:jc w:val="both"/>
        <w:rPr>
          <w:rFonts w:ascii="Arial" w:eastAsia="Arial" w:hAnsi="Arial" w:cs="Arial"/>
        </w:rPr>
      </w:pPr>
      <w:r w:rsidRPr="009E22D8">
        <w:rPr>
          <w:rFonts w:ascii="Arial" w:eastAsia="Arial" w:hAnsi="Arial" w:cs="Arial"/>
        </w:rPr>
        <w:t xml:space="preserve">3. </w:t>
      </w:r>
      <w:r w:rsidR="002F6826" w:rsidRPr="009E22D8">
        <w:rPr>
          <w:rFonts w:ascii="Arial" w:eastAsia="Arial" w:hAnsi="Arial" w:cs="Arial"/>
        </w:rPr>
        <w:t>El plazo de presentación de las solicitudes de las ayudas será de un mes calculado a partir del día siguiente de la publicación en el “Boletín Oficial de Aragón” de esta convocatoria, computándose dicho plazo tal y como establece el artículo 30.4 de la Ley 39/2015, de 1 de octubre, del Procedimiento Administrativo Común de las Administraciones Públicas.</w:t>
      </w:r>
      <w:r w:rsidR="002F6826" w:rsidRPr="009E22D8" w:rsidDel="002F6826">
        <w:rPr>
          <w:rFonts w:ascii="Arial" w:eastAsia="Arial" w:hAnsi="Arial" w:cs="Arial"/>
        </w:rPr>
        <w:t xml:space="preserve"> </w:t>
      </w:r>
    </w:p>
    <w:p w14:paraId="67A15C7E" w14:textId="5B9AA4CF" w:rsidR="009056B4" w:rsidRPr="009E22D8" w:rsidRDefault="00B7112F" w:rsidP="00F853AE">
      <w:pPr>
        <w:spacing w:line="240" w:lineRule="auto"/>
        <w:ind w:firstLine="567"/>
        <w:jc w:val="both"/>
        <w:rPr>
          <w:rFonts w:ascii="Arial" w:eastAsia="Arial" w:hAnsi="Arial" w:cs="Arial"/>
        </w:rPr>
      </w:pPr>
      <w:r w:rsidRPr="00B73447">
        <w:rPr>
          <w:rFonts w:ascii="Arial" w:eastAsia="Arial" w:hAnsi="Arial" w:cs="Arial"/>
        </w:rPr>
        <w:t>4. A cada solicitante se le valorarán los proyectos</w:t>
      </w:r>
      <w:r w:rsidR="002264A0">
        <w:rPr>
          <w:rFonts w:ascii="Arial" w:eastAsia="Arial" w:hAnsi="Arial" w:cs="Arial"/>
        </w:rPr>
        <w:t xml:space="preserve"> </w:t>
      </w:r>
      <w:r w:rsidR="002264A0" w:rsidRPr="002264A0">
        <w:rPr>
          <w:rFonts w:ascii="Arial" w:eastAsia="Arial" w:hAnsi="Arial" w:cs="Arial"/>
          <w:b/>
        </w:rPr>
        <w:t>de forma independiente</w:t>
      </w:r>
      <w:r w:rsidRPr="00B73447">
        <w:rPr>
          <w:rFonts w:ascii="Arial" w:eastAsia="Arial" w:hAnsi="Arial" w:cs="Arial"/>
        </w:rPr>
        <w:t xml:space="preserve"> en cada uno de los ámbitos en los </w:t>
      </w:r>
      <w:r w:rsidRPr="009E22D8">
        <w:rPr>
          <w:rFonts w:ascii="Arial" w:eastAsia="Arial" w:hAnsi="Arial" w:cs="Arial"/>
        </w:rPr>
        <w:t>que solicita la ayuda, de acuerdo a los criterios de evalua</w:t>
      </w:r>
      <w:r w:rsidR="009056B4" w:rsidRPr="009E22D8">
        <w:rPr>
          <w:rFonts w:ascii="Arial" w:eastAsia="Arial" w:hAnsi="Arial" w:cs="Arial"/>
        </w:rPr>
        <w:t xml:space="preserve">ción descritos en el </w:t>
      </w:r>
      <w:r w:rsidR="002F6826" w:rsidRPr="009E22D8">
        <w:rPr>
          <w:rFonts w:ascii="Arial" w:eastAsia="Arial" w:hAnsi="Arial" w:cs="Arial"/>
        </w:rPr>
        <w:t>dispositivo séptimo</w:t>
      </w:r>
      <w:r w:rsidR="009056B4" w:rsidRPr="009E22D8">
        <w:rPr>
          <w:rFonts w:ascii="Arial" w:eastAsia="Arial" w:hAnsi="Arial" w:cs="Arial"/>
        </w:rPr>
        <w:t xml:space="preserve">. </w:t>
      </w:r>
    </w:p>
    <w:p w14:paraId="662AE625" w14:textId="59B04299" w:rsidR="00CB2E6E" w:rsidRPr="00D76D2D" w:rsidRDefault="00CB2E6E" w:rsidP="00F853AE">
      <w:pPr>
        <w:spacing w:line="240" w:lineRule="auto"/>
        <w:ind w:firstLine="567"/>
        <w:jc w:val="both"/>
        <w:rPr>
          <w:rFonts w:ascii="Arial" w:eastAsia="Arial" w:hAnsi="Arial" w:cs="Arial"/>
        </w:rPr>
      </w:pPr>
      <w:r w:rsidRPr="00D76D2D">
        <w:rPr>
          <w:rFonts w:ascii="Arial" w:eastAsia="Arial" w:hAnsi="Arial" w:cs="Arial"/>
        </w:rPr>
        <w:t xml:space="preserve">Para asegurar la calidad de los proyectos </w:t>
      </w:r>
      <w:r w:rsidR="006942BF" w:rsidRPr="00D76D2D">
        <w:rPr>
          <w:rFonts w:ascii="Arial" w:eastAsia="Arial" w:hAnsi="Arial" w:cs="Arial"/>
        </w:rPr>
        <w:t>de acuerdo a</w:t>
      </w:r>
      <w:r w:rsidR="009D7B9F" w:rsidRPr="00D76D2D">
        <w:rPr>
          <w:rFonts w:ascii="Arial" w:eastAsia="Arial" w:hAnsi="Arial" w:cs="Arial"/>
        </w:rPr>
        <w:t xml:space="preserve"> </w:t>
      </w:r>
      <w:r w:rsidRPr="00D76D2D">
        <w:rPr>
          <w:rFonts w:ascii="Arial" w:eastAsia="Arial" w:hAnsi="Arial" w:cs="Arial"/>
        </w:rPr>
        <w:t xml:space="preserve">los </w:t>
      </w:r>
      <w:r w:rsidR="009D7B9F" w:rsidRPr="00D76D2D">
        <w:rPr>
          <w:rFonts w:ascii="Arial" w:eastAsia="Arial" w:hAnsi="Arial" w:cs="Arial"/>
        </w:rPr>
        <w:t>requisitos establecidos en esta convocatoria</w:t>
      </w:r>
      <w:r w:rsidRPr="00D76D2D">
        <w:rPr>
          <w:rFonts w:ascii="Arial" w:eastAsia="Arial" w:hAnsi="Arial" w:cs="Arial"/>
        </w:rPr>
        <w:t xml:space="preserve"> y las mejores prácticas </w:t>
      </w:r>
      <w:r w:rsidR="009D7B9F" w:rsidRPr="00D76D2D">
        <w:rPr>
          <w:rFonts w:ascii="Arial" w:eastAsia="Arial" w:hAnsi="Arial" w:cs="Arial"/>
        </w:rPr>
        <w:t>del</w:t>
      </w:r>
      <w:r w:rsidRPr="00D76D2D">
        <w:rPr>
          <w:rFonts w:ascii="Arial" w:eastAsia="Arial" w:hAnsi="Arial" w:cs="Arial"/>
        </w:rPr>
        <w:t xml:space="preserve"> diseño, </w:t>
      </w:r>
      <w:r w:rsidR="00AB097E" w:rsidRPr="00D76D2D">
        <w:rPr>
          <w:rFonts w:ascii="Arial" w:eastAsia="Arial" w:hAnsi="Arial" w:cs="Arial"/>
        </w:rPr>
        <w:t>cada</w:t>
      </w:r>
      <w:r w:rsidRPr="00D76D2D">
        <w:rPr>
          <w:rFonts w:ascii="Arial" w:eastAsia="Arial" w:hAnsi="Arial" w:cs="Arial"/>
        </w:rPr>
        <w:t xml:space="preserve"> solicitante podrá presentar un máximo de dos </w:t>
      </w:r>
      <w:r w:rsidR="008D4570" w:rsidRPr="00D76D2D">
        <w:rPr>
          <w:rFonts w:ascii="Arial" w:eastAsia="Arial" w:hAnsi="Arial" w:cs="Arial"/>
        </w:rPr>
        <w:t>actuaciones</w:t>
      </w:r>
      <w:r w:rsidRPr="00D76D2D">
        <w:rPr>
          <w:rFonts w:ascii="Arial" w:eastAsia="Arial" w:hAnsi="Arial" w:cs="Arial"/>
        </w:rPr>
        <w:t xml:space="preserve">, </w:t>
      </w:r>
      <w:r w:rsidR="007B0BF3" w:rsidRPr="00D76D2D">
        <w:rPr>
          <w:rFonts w:ascii="Arial" w:eastAsia="Arial" w:hAnsi="Arial" w:cs="Arial"/>
        </w:rPr>
        <w:t>cada una</w:t>
      </w:r>
      <w:r w:rsidRPr="00D76D2D">
        <w:rPr>
          <w:rFonts w:ascii="Arial" w:eastAsia="Arial" w:hAnsi="Arial" w:cs="Arial"/>
        </w:rPr>
        <w:t xml:space="preserve"> de ell</w:t>
      </w:r>
      <w:r w:rsidR="00001A30" w:rsidRPr="00D76D2D">
        <w:rPr>
          <w:rFonts w:ascii="Arial" w:eastAsia="Arial" w:hAnsi="Arial" w:cs="Arial"/>
        </w:rPr>
        <w:t>a</w:t>
      </w:r>
      <w:r w:rsidRPr="00D76D2D">
        <w:rPr>
          <w:rFonts w:ascii="Arial" w:eastAsia="Arial" w:hAnsi="Arial" w:cs="Arial"/>
        </w:rPr>
        <w:t>s a un ámbito distinto.</w:t>
      </w:r>
    </w:p>
    <w:p w14:paraId="3D186467" w14:textId="7547ECD9" w:rsidR="002264A0" w:rsidRPr="003D7597" w:rsidRDefault="002264A0" w:rsidP="00F853AE">
      <w:pPr>
        <w:spacing w:line="240" w:lineRule="auto"/>
        <w:ind w:firstLine="567"/>
        <w:jc w:val="both"/>
        <w:rPr>
          <w:rFonts w:ascii="Arial" w:eastAsia="Arial" w:hAnsi="Arial" w:cs="Arial"/>
        </w:rPr>
      </w:pPr>
      <w:r w:rsidRPr="003D7597">
        <w:rPr>
          <w:rFonts w:ascii="Arial" w:eastAsia="Arial" w:hAnsi="Arial" w:cs="Arial"/>
        </w:rPr>
        <w:t xml:space="preserve">Una vez ordenados todos los expedientes de cada ámbito por puntuación, en el caso de </w:t>
      </w:r>
      <w:r w:rsidR="00FE73BC" w:rsidRPr="003D7597">
        <w:rPr>
          <w:rFonts w:ascii="Arial" w:eastAsia="Arial" w:hAnsi="Arial" w:cs="Arial"/>
        </w:rPr>
        <w:t>exceder la cuantía global máxima de la convocatoria para la concesión de subvenciones</w:t>
      </w:r>
      <w:r w:rsidRPr="003D7597">
        <w:rPr>
          <w:rFonts w:ascii="Arial" w:eastAsia="Arial" w:hAnsi="Arial" w:cs="Arial"/>
        </w:rPr>
        <w:t xml:space="preserve">, sólo se tendrá en cuenta para cada solicitante uno de ellos, </w:t>
      </w:r>
      <w:r w:rsidR="00AB097E" w:rsidRPr="003D7597">
        <w:rPr>
          <w:rFonts w:ascii="Arial" w:eastAsia="Arial" w:hAnsi="Arial" w:cs="Arial"/>
        </w:rPr>
        <w:t>en concreto el</w:t>
      </w:r>
      <w:r w:rsidRPr="003D7597">
        <w:rPr>
          <w:rFonts w:ascii="Arial" w:eastAsia="Arial" w:hAnsi="Arial" w:cs="Arial"/>
        </w:rPr>
        <w:t xml:space="preserve"> de mayor puntuación</w:t>
      </w:r>
      <w:r w:rsidR="00007500" w:rsidRPr="003D7597">
        <w:rPr>
          <w:rFonts w:ascii="Arial" w:eastAsia="Arial" w:hAnsi="Arial" w:cs="Arial"/>
        </w:rPr>
        <w:t>,</w:t>
      </w:r>
      <w:r w:rsidRPr="003D7597">
        <w:rPr>
          <w:rFonts w:ascii="Arial" w:eastAsia="Arial" w:hAnsi="Arial" w:cs="Arial"/>
        </w:rPr>
        <w:t xml:space="preserve"> independientemente de su ámbito, </w:t>
      </w:r>
      <w:r w:rsidR="00AB097E" w:rsidRPr="003D7597">
        <w:rPr>
          <w:rFonts w:ascii="Arial" w:eastAsia="Arial" w:hAnsi="Arial" w:cs="Arial"/>
        </w:rPr>
        <w:t>hasta</w:t>
      </w:r>
      <w:r w:rsidR="001B6E89" w:rsidRPr="003D7597">
        <w:rPr>
          <w:rFonts w:ascii="Arial" w:eastAsia="Arial" w:hAnsi="Arial" w:cs="Arial"/>
        </w:rPr>
        <w:t xml:space="preserve"> el límite del total disponible para la convocatoria.</w:t>
      </w:r>
    </w:p>
    <w:p w14:paraId="1B56569F" w14:textId="6EBA2D80" w:rsidR="0023432E" w:rsidRPr="00DA0CDC" w:rsidRDefault="00B7112F" w:rsidP="00F853AE">
      <w:pPr>
        <w:spacing w:line="240" w:lineRule="auto"/>
        <w:ind w:firstLine="567"/>
        <w:jc w:val="both"/>
        <w:rPr>
          <w:rFonts w:ascii="Arial" w:eastAsia="Arial" w:hAnsi="Arial" w:cs="Arial"/>
        </w:rPr>
      </w:pPr>
      <w:r w:rsidRPr="00DA0CDC">
        <w:rPr>
          <w:rFonts w:ascii="Arial" w:eastAsia="Arial" w:hAnsi="Arial" w:cs="Arial"/>
        </w:rPr>
        <w:t>5. Las ayudas que pudieran recaer sobre los mismos gastos subvencionables, previstos en esta convocatoria, son incompatibles con cualquier otra que pueda convocarse o se hubiera convocado en el transcurso de</w:t>
      </w:r>
      <w:r w:rsidR="00227E8E">
        <w:rPr>
          <w:rFonts w:ascii="Arial" w:eastAsia="Arial" w:hAnsi="Arial" w:cs="Arial"/>
        </w:rPr>
        <w:t xml:space="preserve"> los</w:t>
      </w:r>
      <w:r w:rsidRPr="00DA0CDC">
        <w:rPr>
          <w:rFonts w:ascii="Arial" w:eastAsia="Arial" w:hAnsi="Arial" w:cs="Arial"/>
        </w:rPr>
        <w:t xml:space="preserve"> año</w:t>
      </w:r>
      <w:r w:rsidR="00227E8E">
        <w:rPr>
          <w:rFonts w:ascii="Arial" w:eastAsia="Arial" w:hAnsi="Arial" w:cs="Arial"/>
        </w:rPr>
        <w:t>s</w:t>
      </w:r>
      <w:r w:rsidRPr="00DA0CDC">
        <w:rPr>
          <w:rFonts w:ascii="Arial" w:eastAsia="Arial" w:hAnsi="Arial" w:cs="Arial"/>
        </w:rPr>
        <w:t xml:space="preserve"> 2023 y 2024, dentro de las convocatorias realizadas en el marco del Programa de Ayudas a la Industria y la PYME en Aragón. El solicitante deberá optar, caso de existir más de una solicitud, por aquélla que sea la única válida al objeto de su tramitación.</w:t>
      </w:r>
    </w:p>
    <w:p w14:paraId="5A45CBFB" w14:textId="77777777" w:rsidR="0023432E" w:rsidRPr="00DA0CDC" w:rsidRDefault="00B7112F" w:rsidP="007F6831">
      <w:pPr>
        <w:spacing w:line="240" w:lineRule="auto"/>
        <w:ind w:firstLine="567"/>
        <w:jc w:val="both"/>
        <w:rPr>
          <w:rFonts w:ascii="Arial" w:eastAsia="Arial" w:hAnsi="Arial" w:cs="Arial"/>
        </w:rPr>
      </w:pPr>
      <w:r w:rsidRPr="00DA0CDC">
        <w:rPr>
          <w:rFonts w:ascii="Arial" w:eastAsia="Arial" w:hAnsi="Arial" w:cs="Arial"/>
        </w:rPr>
        <w:lastRenderedPageBreak/>
        <w:t xml:space="preserve">6. En el supuesto de que en el último día del trámite de presentación de solicitudes concurran incidencias técnicas, debidamente justificadas e imputables a la sede electrónica del Gobierno de Aragón, que impidan la presentación electrónica de la documentación, y únicamente en ese mismo día, se podrá presentar en cualquiera de los registros electrónicos indicados en el artículo 16.4.a) de la Ley 39/2015 o por registro presencial. Si la documentación se aporta en registro presencial, se acompañará de copia de la misma en soporte informático tipo CD o memoria USB. En este caso no se ampliará el plazo de tramitación y el órgano administrativo encargado de la tramitación podrá realizar las comprobaciones oportunas. </w:t>
      </w:r>
    </w:p>
    <w:p w14:paraId="42AF3B31" w14:textId="46279E6C" w:rsidR="0023432E" w:rsidRPr="00DA0CDC" w:rsidRDefault="00B7112F" w:rsidP="00F853AE">
      <w:pPr>
        <w:spacing w:line="240" w:lineRule="auto"/>
        <w:ind w:firstLine="708"/>
        <w:jc w:val="both"/>
        <w:rPr>
          <w:rFonts w:ascii="Arial" w:eastAsia="Arial" w:hAnsi="Arial" w:cs="Arial"/>
        </w:rPr>
      </w:pPr>
      <w:r w:rsidRPr="00DA0CDC">
        <w:rPr>
          <w:rFonts w:ascii="Arial" w:eastAsia="Arial" w:hAnsi="Arial" w:cs="Arial"/>
        </w:rPr>
        <w:t>En el caso de que las incidencias técnicas se produjeran a lo largo del plazo de presentación de la solicitud y fueran reiteradas, el órgano administrativo responsable podrá ampliar el plazo publicándose el nuevo plazo en la sede electrónica.</w:t>
      </w:r>
    </w:p>
    <w:p w14:paraId="577EACED" w14:textId="77777777" w:rsidR="009B7E92" w:rsidRPr="00206E62" w:rsidRDefault="009B7E92" w:rsidP="008A42BE">
      <w:pPr>
        <w:spacing w:line="240" w:lineRule="auto"/>
        <w:jc w:val="both"/>
        <w:rPr>
          <w:rFonts w:ascii="Arial" w:eastAsia="Arial" w:hAnsi="Arial" w:cs="Arial"/>
          <w:color w:val="FF0000"/>
        </w:rPr>
      </w:pPr>
    </w:p>
    <w:p w14:paraId="31BCF00B" w14:textId="3A9DE7EC" w:rsidR="0023432E" w:rsidRPr="00F13043" w:rsidRDefault="00922085" w:rsidP="00F853AE">
      <w:pPr>
        <w:keepNext/>
        <w:spacing w:line="240" w:lineRule="auto"/>
        <w:ind w:firstLine="567"/>
        <w:jc w:val="both"/>
        <w:rPr>
          <w:rFonts w:ascii="Arial" w:eastAsia="Arial" w:hAnsi="Arial" w:cs="Arial"/>
          <w:i/>
        </w:rPr>
      </w:pPr>
      <w:r w:rsidRPr="00F13043">
        <w:rPr>
          <w:rFonts w:ascii="Arial" w:eastAsia="Arial" w:hAnsi="Arial" w:cs="Arial"/>
          <w:i/>
        </w:rPr>
        <w:t>Duodécimo</w:t>
      </w:r>
      <w:r w:rsidR="00B7112F" w:rsidRPr="00F13043">
        <w:rPr>
          <w:rFonts w:ascii="Arial" w:eastAsia="Arial" w:hAnsi="Arial" w:cs="Arial"/>
          <w:i/>
        </w:rPr>
        <w:t xml:space="preserve">. Documentación. </w:t>
      </w:r>
    </w:p>
    <w:p w14:paraId="385197B6" w14:textId="2A166D45" w:rsidR="0023432E" w:rsidRPr="00F13043" w:rsidRDefault="00B7112F" w:rsidP="00B76F20">
      <w:pPr>
        <w:spacing w:line="240" w:lineRule="auto"/>
        <w:ind w:firstLine="567"/>
        <w:jc w:val="both"/>
        <w:rPr>
          <w:rFonts w:ascii="Arial" w:eastAsia="Arial" w:hAnsi="Arial" w:cs="Arial"/>
        </w:rPr>
      </w:pPr>
      <w:r w:rsidRPr="00F13043">
        <w:rPr>
          <w:rFonts w:ascii="Arial" w:eastAsia="Arial" w:hAnsi="Arial" w:cs="Arial"/>
        </w:rPr>
        <w:t>1. La solicitud consta de la información requerida en el formulari</w:t>
      </w:r>
      <w:r w:rsidR="006610F7" w:rsidRPr="00F13043">
        <w:rPr>
          <w:rFonts w:ascii="Arial" w:eastAsia="Arial" w:hAnsi="Arial" w:cs="Arial"/>
        </w:rPr>
        <w:t xml:space="preserve">o electrónico del procedimiento </w:t>
      </w:r>
      <w:r w:rsidR="003D22AC" w:rsidRPr="00F13043">
        <w:rPr>
          <w:rFonts w:ascii="Arial" w:eastAsia="Arial" w:hAnsi="Arial" w:cs="Arial"/>
        </w:rPr>
        <w:t>10824</w:t>
      </w:r>
      <w:r w:rsidRPr="00F13043">
        <w:rPr>
          <w:rFonts w:ascii="Arial" w:eastAsia="Arial" w:hAnsi="Arial" w:cs="Arial"/>
        </w:rPr>
        <w:t xml:space="preserve"> indicado en el </w:t>
      </w:r>
      <w:r w:rsidR="00197F2E" w:rsidRPr="00F13043">
        <w:rPr>
          <w:rFonts w:ascii="Arial" w:eastAsia="Arial" w:hAnsi="Arial" w:cs="Arial"/>
        </w:rPr>
        <w:t xml:space="preserve">artículo </w:t>
      </w:r>
      <w:r w:rsidRPr="00F13043">
        <w:rPr>
          <w:rFonts w:ascii="Arial" w:eastAsia="Arial" w:hAnsi="Arial" w:cs="Arial"/>
        </w:rPr>
        <w:t>anterior, a la que se acompañará de los documentos que se relacionan a continuación:</w:t>
      </w:r>
    </w:p>
    <w:p w14:paraId="2D35E00F" w14:textId="77777777" w:rsidR="0023432E" w:rsidRPr="00F13043" w:rsidRDefault="00B7112F" w:rsidP="00F853AE">
      <w:pPr>
        <w:numPr>
          <w:ilvl w:val="0"/>
          <w:numId w:val="34"/>
        </w:numPr>
        <w:pBdr>
          <w:top w:val="nil"/>
          <w:left w:val="nil"/>
          <w:bottom w:val="nil"/>
          <w:right w:val="nil"/>
          <w:between w:val="nil"/>
        </w:pBdr>
        <w:spacing w:line="240" w:lineRule="auto"/>
        <w:jc w:val="both"/>
        <w:rPr>
          <w:rFonts w:ascii="Arial" w:eastAsia="Arial" w:hAnsi="Arial" w:cs="Arial"/>
        </w:rPr>
      </w:pPr>
      <w:r w:rsidRPr="00F13043">
        <w:rPr>
          <w:rFonts w:ascii="Arial" w:eastAsia="Arial" w:hAnsi="Arial" w:cs="Arial"/>
        </w:rPr>
        <w:t>Datos generales del solicitante:</w:t>
      </w:r>
    </w:p>
    <w:p w14:paraId="06E1691C" w14:textId="77777777" w:rsidR="0023432E" w:rsidRPr="00077B11" w:rsidRDefault="00B7112F" w:rsidP="00F853AE">
      <w:pPr>
        <w:numPr>
          <w:ilvl w:val="0"/>
          <w:numId w:val="31"/>
        </w:numPr>
        <w:spacing w:after="0" w:line="240" w:lineRule="auto"/>
        <w:ind w:left="980" w:hanging="129"/>
        <w:jc w:val="both"/>
        <w:rPr>
          <w:rFonts w:ascii="Arial" w:eastAsia="Arial" w:hAnsi="Arial" w:cs="Arial"/>
        </w:rPr>
      </w:pPr>
      <w:r w:rsidRPr="00077B11">
        <w:rPr>
          <w:rFonts w:ascii="Arial" w:eastAsia="Arial" w:hAnsi="Arial" w:cs="Arial"/>
        </w:rPr>
        <w:t>Cuando el solicitante actúe por medio de representante, deberán aportarse los documentos que acrediten el poder de representación de éste último, de acuerdo con lo dispuesto en el artículo 5 de la Ley 39/2015, de 1 de octubre, del procedimiento administrativo común de las administraciones públicas, salvo que actúe con certificado electrónico de representante.</w:t>
      </w:r>
    </w:p>
    <w:p w14:paraId="1089F97E" w14:textId="77777777" w:rsidR="008E34C7" w:rsidRPr="00077B11" w:rsidRDefault="00B7112F" w:rsidP="00F853AE">
      <w:pPr>
        <w:numPr>
          <w:ilvl w:val="0"/>
          <w:numId w:val="31"/>
        </w:numPr>
        <w:spacing w:after="0" w:line="240" w:lineRule="auto"/>
        <w:ind w:left="980" w:hanging="129"/>
        <w:jc w:val="both"/>
        <w:rPr>
          <w:rFonts w:ascii="Arial" w:eastAsia="Arial" w:hAnsi="Arial" w:cs="Arial"/>
        </w:rPr>
      </w:pPr>
      <w:r w:rsidRPr="00077B11">
        <w:rPr>
          <w:rFonts w:ascii="Arial" w:eastAsia="Arial" w:hAnsi="Arial" w:cs="Arial"/>
        </w:rPr>
        <w:t>Cuando el solicitante deniegue expresamente el consentimiento para acceder a l</w:t>
      </w:r>
      <w:r w:rsidR="00197F2E" w:rsidRPr="00077B11">
        <w:rPr>
          <w:rFonts w:ascii="Arial" w:eastAsia="Arial" w:hAnsi="Arial" w:cs="Arial"/>
        </w:rPr>
        <w:t>os datos referidos en el punto 7</w:t>
      </w:r>
      <w:r w:rsidRPr="00077B11">
        <w:rPr>
          <w:rFonts w:ascii="Arial" w:eastAsia="Arial" w:hAnsi="Arial" w:cs="Arial"/>
        </w:rPr>
        <w:t xml:space="preserve"> del </w:t>
      </w:r>
      <w:r w:rsidR="00197F2E" w:rsidRPr="00077B11">
        <w:rPr>
          <w:rFonts w:ascii="Arial" w:eastAsia="Arial" w:hAnsi="Arial" w:cs="Arial"/>
        </w:rPr>
        <w:t>artículo</w:t>
      </w:r>
      <w:r w:rsidRPr="00077B11">
        <w:rPr>
          <w:rFonts w:ascii="Arial" w:eastAsia="Arial" w:hAnsi="Arial" w:cs="Arial"/>
        </w:rPr>
        <w:t xml:space="preserve"> </w:t>
      </w:r>
      <w:r w:rsidR="00197F2E" w:rsidRPr="00077B11">
        <w:rPr>
          <w:rFonts w:ascii="Arial" w:eastAsia="Arial" w:hAnsi="Arial" w:cs="Arial"/>
        </w:rPr>
        <w:t>quinto</w:t>
      </w:r>
      <w:r w:rsidRPr="00077B11">
        <w:rPr>
          <w:rFonts w:ascii="Arial" w:eastAsia="Arial" w:hAnsi="Arial" w:cs="Arial"/>
        </w:rPr>
        <w:t xml:space="preserve"> de esta Orden, los certificados expedidos por la Agencia Estatal de la Administración Tributaria y por la Tesorería General de la Seguridad Social, así como por los órganos de la Administración tributaria de la Comunidad Autónoma, actualizados a una fecha próxima a la solicitud.</w:t>
      </w:r>
    </w:p>
    <w:p w14:paraId="18351198" w14:textId="77777777" w:rsidR="0023432E" w:rsidRPr="00077B11" w:rsidRDefault="008E34C7" w:rsidP="00F853AE">
      <w:pPr>
        <w:numPr>
          <w:ilvl w:val="0"/>
          <w:numId w:val="31"/>
        </w:numPr>
        <w:spacing w:after="0" w:line="240" w:lineRule="auto"/>
        <w:ind w:left="980" w:hanging="129"/>
        <w:jc w:val="both"/>
        <w:rPr>
          <w:rFonts w:ascii="Arial" w:eastAsia="Arial" w:hAnsi="Arial" w:cs="Arial"/>
        </w:rPr>
      </w:pPr>
      <w:r w:rsidRPr="00077B11">
        <w:rPr>
          <w:rFonts w:ascii="Arial" w:hAnsi="Arial" w:cs="Arial"/>
        </w:rPr>
        <w:t>Cuenta bancaria (IBAN), de la que debe ser titular la persona solicitante, donde quiere que se le ingrese el importe de la ayuda en caso de que se le conceda</w:t>
      </w:r>
    </w:p>
    <w:p w14:paraId="46F0BE3F" w14:textId="1EA8E59A" w:rsidR="0023432E" w:rsidRDefault="00B7112F" w:rsidP="00F853AE">
      <w:pPr>
        <w:numPr>
          <w:ilvl w:val="0"/>
          <w:numId w:val="31"/>
        </w:numPr>
        <w:spacing w:after="0" w:line="240" w:lineRule="auto"/>
        <w:ind w:left="980" w:hanging="129"/>
        <w:jc w:val="both"/>
        <w:rPr>
          <w:rFonts w:ascii="Arial" w:eastAsia="Arial" w:hAnsi="Arial" w:cs="Arial"/>
        </w:rPr>
      </w:pPr>
      <w:r w:rsidRPr="00077B11">
        <w:rPr>
          <w:rFonts w:ascii="Arial" w:eastAsia="Arial" w:hAnsi="Arial" w:cs="Arial"/>
        </w:rPr>
        <w:t xml:space="preserve">En el formulario </w:t>
      </w:r>
      <w:r w:rsidRPr="009056B4">
        <w:rPr>
          <w:rFonts w:ascii="Arial" w:eastAsia="Arial" w:hAnsi="Arial" w:cs="Arial"/>
        </w:rPr>
        <w:t>electrónico los solicitantes realizarán las siguientes declaraciones responsables:</w:t>
      </w:r>
    </w:p>
    <w:p w14:paraId="507CF739" w14:textId="5B88B76B" w:rsidR="009056B4" w:rsidRPr="00B73447" w:rsidRDefault="009056B4" w:rsidP="009056B4">
      <w:pPr>
        <w:spacing w:after="0" w:line="240" w:lineRule="auto"/>
        <w:ind w:left="851"/>
        <w:jc w:val="both"/>
        <w:rPr>
          <w:rFonts w:ascii="Arial" w:eastAsia="Arial" w:hAnsi="Arial" w:cs="Arial"/>
        </w:rPr>
      </w:pPr>
    </w:p>
    <w:p w14:paraId="17C11CF8" w14:textId="4589B767" w:rsidR="009056B4" w:rsidRPr="00B73447" w:rsidRDefault="008E34C7" w:rsidP="009056B4">
      <w:pPr>
        <w:pStyle w:val="Prrafodelista"/>
        <w:numPr>
          <w:ilvl w:val="0"/>
          <w:numId w:val="37"/>
        </w:numPr>
        <w:tabs>
          <w:tab w:val="num" w:pos="1701"/>
        </w:tabs>
        <w:spacing w:line="240" w:lineRule="auto"/>
        <w:jc w:val="both"/>
        <w:rPr>
          <w:rFonts w:ascii="Arial" w:hAnsi="Arial" w:cs="Arial"/>
        </w:rPr>
      </w:pPr>
      <w:r w:rsidRPr="00B73447">
        <w:rPr>
          <w:rFonts w:ascii="Arial" w:hAnsi="Arial" w:cs="Arial"/>
        </w:rPr>
        <w:t>Que la solicitante manifiesta el compromiso de cumplir los requisitos que se desprendan de la Orden de convocatoria para la que se presenta solicitud y las directrices que en aplicación de la misma establezca el CADI,</w:t>
      </w:r>
    </w:p>
    <w:p w14:paraId="752F22B8" w14:textId="77777777" w:rsidR="008E34C7" w:rsidRPr="00B73447" w:rsidRDefault="008E34C7" w:rsidP="00F853AE">
      <w:pPr>
        <w:pStyle w:val="Prrafodelista"/>
        <w:numPr>
          <w:ilvl w:val="0"/>
          <w:numId w:val="37"/>
        </w:numPr>
        <w:tabs>
          <w:tab w:val="num" w:pos="1701"/>
        </w:tabs>
        <w:spacing w:line="240" w:lineRule="auto"/>
        <w:jc w:val="both"/>
        <w:rPr>
          <w:rFonts w:ascii="Arial" w:hAnsi="Arial" w:cs="Arial"/>
        </w:rPr>
      </w:pPr>
      <w:r w:rsidRPr="00B73447">
        <w:rPr>
          <w:rFonts w:ascii="Arial" w:hAnsi="Arial" w:cs="Arial"/>
        </w:rPr>
        <w:t>Que son ciertos cuantos datos figuran en la presente solicitud, así como los relativos al proyecto empresarial presentado, y se compromete a comunicar por escrito a la Dirección General Promoción Industrial e Innovación, en el plazo máximo de 15 días, cualquier modificación que se produzca en los datos declarados en la solicitud.</w:t>
      </w:r>
    </w:p>
    <w:p w14:paraId="2C53DF1C" w14:textId="77777777" w:rsidR="008E34C7" w:rsidRPr="00B73447" w:rsidRDefault="008E34C7" w:rsidP="00F853AE">
      <w:pPr>
        <w:pStyle w:val="Prrafodelista"/>
        <w:numPr>
          <w:ilvl w:val="0"/>
          <w:numId w:val="37"/>
        </w:numPr>
        <w:tabs>
          <w:tab w:val="num" w:pos="1701"/>
        </w:tabs>
        <w:spacing w:line="240" w:lineRule="auto"/>
        <w:jc w:val="both"/>
        <w:rPr>
          <w:rFonts w:ascii="Arial" w:hAnsi="Arial" w:cs="Arial"/>
        </w:rPr>
      </w:pPr>
      <w:r w:rsidRPr="00B73447">
        <w:rPr>
          <w:rFonts w:ascii="Arial" w:hAnsi="Arial" w:cs="Arial"/>
        </w:rPr>
        <w:t>Que la solicitante tiene la capacidad de representación de la entidad solicitante, en el procedimiento de solicitud de subvención. A requerimiento del órgano gestor presentará la documentación que acredite la realidad de los datos de esta declaración responsable.</w:t>
      </w:r>
    </w:p>
    <w:p w14:paraId="28A30F2A" w14:textId="77777777" w:rsidR="008E34C7" w:rsidRPr="00B73447" w:rsidRDefault="008E34C7" w:rsidP="00F853AE">
      <w:pPr>
        <w:pStyle w:val="Prrafodelista"/>
        <w:numPr>
          <w:ilvl w:val="0"/>
          <w:numId w:val="37"/>
        </w:numPr>
        <w:tabs>
          <w:tab w:val="num" w:pos="1701"/>
        </w:tabs>
        <w:spacing w:line="240" w:lineRule="auto"/>
        <w:jc w:val="both"/>
        <w:rPr>
          <w:rFonts w:ascii="Arial" w:hAnsi="Arial" w:cs="Arial"/>
        </w:rPr>
      </w:pPr>
      <w:r w:rsidRPr="00B73447">
        <w:rPr>
          <w:rFonts w:ascii="Arial" w:hAnsi="Arial" w:cs="Arial"/>
        </w:rPr>
        <w:lastRenderedPageBreak/>
        <w:t>Que la solicitante cumple todos los requisitos necesarios para obtener la condición de beneficiaria de la ayuda solicitada, conforme a lo dispuesto en el artículo 23 y 24 de la ORDEN EIE/1220/2016, de 8 de septiembre, por la que se establecen las bases reguladoras para la concesión de ayudas del programa de ayudas a la industria y la PYME en Aragón, modificada por la Orden ICD/419/2022, de 4 de abril.</w:t>
      </w:r>
    </w:p>
    <w:p w14:paraId="12897782"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Que la empresa no incurre en ninguna de las prohibiciones previstas en el artículo 13 de la Ley General de Subvenciones.</w:t>
      </w:r>
    </w:p>
    <w:p w14:paraId="3EBA6103"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Que la solicitante se compromete a comunicar y documentar, en su caso, la obtención de subvenciones o ayudas para la misma finalidad procedentes de otras administraciones o entes públicos o privados.</w:t>
      </w:r>
    </w:p>
    <w:p w14:paraId="0F287F11"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 xml:space="preserve">Que la solicitante se compromete a comunicar y documentar, en su caso, la obtención de subvenciones o ayudas sujetas al régimen de </w:t>
      </w:r>
      <w:proofErr w:type="spellStart"/>
      <w:r w:rsidRPr="00077B11">
        <w:rPr>
          <w:rFonts w:ascii="Arial" w:hAnsi="Arial" w:cs="Arial"/>
        </w:rPr>
        <w:t>minimis</w:t>
      </w:r>
      <w:proofErr w:type="spellEnd"/>
      <w:r w:rsidRPr="00077B11">
        <w:rPr>
          <w:rFonts w:ascii="Arial" w:hAnsi="Arial" w:cs="Arial"/>
        </w:rPr>
        <w:t xml:space="preserve"> recibidas y/o solicitadas en los tres años previos.</w:t>
      </w:r>
    </w:p>
    <w:p w14:paraId="1F9F73E3"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Que, en su caso, la empresa ha cumplido con los requisitos y ha realizado la actividad en todas las subvenciones que le hubieran sido concedidas con anterioridad para el mismo destino y finalidad en ejercicios anteriores por alguno de los sujetos comprendidos en los apartados 1 y 2 del artículo 2 del Decreto Legislativo 2/2023, de 3 de mayo, del Gobierno de Aragón, por el que se aprueba el texto refundido de la Ley de Subvenciones de Aragón, aunque se trate de diferentes fases o aspectos de un mismo proyecto.</w:t>
      </w:r>
    </w:p>
    <w:p w14:paraId="432D9498"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Que el objeto de la ayuda solicitada es para el mantenimiento del empleo y los puestos de trabajo, y que se prevé que existen mecanismos de información al personal de la empresa sobre el objeto de las ayudas y su gestión.</w:t>
      </w:r>
    </w:p>
    <w:p w14:paraId="46AA6FD9"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Que la solicitante cumple con la legislación medioambiental, de transparencia, de no haber sido sancionada en materia laboral, de igualdad entre hombres y mujeres, de derechos de las personas LGTBI, de derechos y garantías de las personas con discapacidad y empleo inclusivo u otras análogas de cumplimiento normativo.</w:t>
      </w:r>
    </w:p>
    <w:p w14:paraId="1391AF80" w14:textId="77777777" w:rsidR="008E34C7" w:rsidRPr="00077B11" w:rsidRDefault="008E34C7" w:rsidP="00F853AE">
      <w:pPr>
        <w:pStyle w:val="Prrafodelista"/>
        <w:numPr>
          <w:ilvl w:val="0"/>
          <w:numId w:val="37"/>
        </w:numPr>
        <w:tabs>
          <w:tab w:val="num" w:pos="1701"/>
        </w:tabs>
        <w:spacing w:line="240" w:lineRule="auto"/>
        <w:jc w:val="both"/>
        <w:rPr>
          <w:rFonts w:ascii="Arial" w:hAnsi="Arial" w:cs="Arial"/>
        </w:rPr>
      </w:pPr>
      <w:r w:rsidRPr="00077B11">
        <w:rPr>
          <w:rFonts w:ascii="Arial" w:hAnsi="Arial" w:cs="Arial"/>
        </w:rPr>
        <w:t xml:space="preserve">Que el solicitante es titular de la cuenta bancaria indicada en la solicitud y que los datos bancarios indicados deberán ser tenidos en cuenta en los pagos que tenga que efectuar el Gobierno de Aragón relacionados con la presente solicitud.  </w:t>
      </w:r>
    </w:p>
    <w:p w14:paraId="570688E8" w14:textId="77777777" w:rsidR="008E34C7" w:rsidRPr="00077B11" w:rsidRDefault="008E34C7" w:rsidP="00F853AE">
      <w:pPr>
        <w:pStyle w:val="Prrafodelista"/>
        <w:numPr>
          <w:ilvl w:val="0"/>
          <w:numId w:val="37"/>
        </w:numPr>
        <w:spacing w:line="240" w:lineRule="auto"/>
        <w:jc w:val="both"/>
        <w:rPr>
          <w:rFonts w:ascii="Arial" w:hAnsi="Arial" w:cs="Arial"/>
        </w:rPr>
      </w:pPr>
      <w:r w:rsidRPr="00077B11">
        <w:rPr>
          <w:rFonts w:ascii="Arial" w:hAnsi="Arial" w:cs="Arial"/>
        </w:rPr>
        <w:t>Declaración sobre la condición de PYME.</w:t>
      </w:r>
    </w:p>
    <w:p w14:paraId="30BF0A18" w14:textId="77777777" w:rsidR="0023432E" w:rsidRPr="00077B11" w:rsidRDefault="008E34C7" w:rsidP="00F853AE">
      <w:pPr>
        <w:pStyle w:val="Prrafodelista"/>
        <w:numPr>
          <w:ilvl w:val="0"/>
          <w:numId w:val="37"/>
        </w:numPr>
        <w:spacing w:line="240" w:lineRule="auto"/>
        <w:jc w:val="both"/>
        <w:rPr>
          <w:rFonts w:ascii="Arial" w:hAnsi="Arial" w:cs="Arial"/>
        </w:rPr>
      </w:pPr>
      <w:r w:rsidRPr="00077B11">
        <w:rPr>
          <w:rFonts w:ascii="Arial" w:hAnsi="Arial" w:cs="Arial"/>
        </w:rPr>
        <w:t>Declaración responsable sobre el cumplimiento de pruebas de ausencia de situación de exclusión conforme a los artículos: 135, 136, 137 y 196 Reglamento 2018(UE, EURATOM) 2018/1046 del Parlamento Europeo y del consejo de 18 de julio de 2018.</w:t>
      </w:r>
    </w:p>
    <w:p w14:paraId="2BF2FE15" w14:textId="47DC7D6F" w:rsidR="0023432E" w:rsidRDefault="00B7112F" w:rsidP="00F853AE">
      <w:pPr>
        <w:numPr>
          <w:ilvl w:val="0"/>
          <w:numId w:val="31"/>
        </w:numPr>
        <w:spacing w:after="0" w:line="240" w:lineRule="auto"/>
        <w:ind w:left="980" w:hanging="129"/>
        <w:jc w:val="both"/>
        <w:rPr>
          <w:rFonts w:ascii="Arial" w:eastAsia="Arial" w:hAnsi="Arial" w:cs="Arial"/>
        </w:rPr>
      </w:pPr>
      <w:r w:rsidRPr="00077B11">
        <w:rPr>
          <w:rFonts w:ascii="Arial" w:eastAsia="Arial" w:hAnsi="Arial" w:cs="Arial"/>
        </w:rPr>
        <w:t>Modelo 200 de la última declaración del Impuesto de Sociedades, en caso de ser obligatoria su presentación para la PYME.</w:t>
      </w:r>
    </w:p>
    <w:p w14:paraId="70C4F618" w14:textId="77777777" w:rsidR="00077B11" w:rsidRPr="00077B11" w:rsidRDefault="00077B11" w:rsidP="00077B11">
      <w:pPr>
        <w:spacing w:after="0" w:line="240" w:lineRule="auto"/>
        <w:ind w:left="980"/>
        <w:jc w:val="both"/>
        <w:rPr>
          <w:rFonts w:ascii="Arial" w:eastAsia="Arial" w:hAnsi="Arial" w:cs="Arial"/>
        </w:rPr>
      </w:pPr>
    </w:p>
    <w:p w14:paraId="240A2A6C" w14:textId="77777777" w:rsidR="0023432E" w:rsidRPr="002011E3" w:rsidRDefault="00B7112F" w:rsidP="00F853AE">
      <w:pPr>
        <w:numPr>
          <w:ilvl w:val="0"/>
          <w:numId w:val="34"/>
        </w:numPr>
        <w:pBdr>
          <w:top w:val="nil"/>
          <w:left w:val="nil"/>
          <w:bottom w:val="nil"/>
          <w:right w:val="nil"/>
          <w:between w:val="nil"/>
        </w:pBdr>
        <w:spacing w:line="240" w:lineRule="auto"/>
        <w:jc w:val="both"/>
        <w:rPr>
          <w:rFonts w:ascii="Arial" w:eastAsia="Arial" w:hAnsi="Arial" w:cs="Arial"/>
        </w:rPr>
      </w:pPr>
      <w:r w:rsidRPr="002011E3">
        <w:rPr>
          <w:rFonts w:ascii="Arial" w:eastAsia="Arial" w:hAnsi="Arial" w:cs="Arial"/>
        </w:rPr>
        <w:t>Memoria del proyecto que incluya:</w:t>
      </w:r>
    </w:p>
    <w:p w14:paraId="350A2CF4" w14:textId="72529A79" w:rsidR="0023432E" w:rsidRPr="004513F6" w:rsidRDefault="00B7112F" w:rsidP="00F853AE">
      <w:pPr>
        <w:numPr>
          <w:ilvl w:val="1"/>
          <w:numId w:val="31"/>
        </w:numPr>
        <w:spacing w:after="0" w:line="240" w:lineRule="auto"/>
        <w:ind w:left="993" w:hanging="142"/>
        <w:jc w:val="both"/>
        <w:rPr>
          <w:rFonts w:ascii="Arial" w:eastAsia="Arial" w:hAnsi="Arial" w:cs="Arial"/>
          <w:color w:val="FF0000"/>
        </w:rPr>
      </w:pPr>
      <w:r w:rsidRPr="002F00B4">
        <w:rPr>
          <w:rFonts w:ascii="Arial" w:eastAsia="Arial" w:hAnsi="Arial" w:cs="Arial"/>
        </w:rPr>
        <w:t xml:space="preserve">Descripción de la actividad de la empresa, el mercado en el que opera, sus </w:t>
      </w:r>
      <w:r w:rsidRPr="002011E3">
        <w:rPr>
          <w:rFonts w:ascii="Arial" w:eastAsia="Arial" w:hAnsi="Arial" w:cs="Arial"/>
        </w:rPr>
        <w:t xml:space="preserve">principales rasgos distintivos (modelo de negocio, productos - servicios, tecnología, actividades de I+D+I, internacionalización, impacto u orientación social en su caso…) y la relevancia del diseño (antecedentes, objetivos…) en su actividad general y en particular con relación </w:t>
      </w:r>
      <w:r w:rsidR="007D3EAF">
        <w:rPr>
          <w:rFonts w:ascii="Arial" w:eastAsia="Arial" w:hAnsi="Arial" w:cs="Arial"/>
        </w:rPr>
        <w:t>al</w:t>
      </w:r>
      <w:r w:rsidRPr="002011E3">
        <w:rPr>
          <w:rFonts w:ascii="Arial" w:eastAsia="Arial" w:hAnsi="Arial" w:cs="Arial"/>
        </w:rPr>
        <w:t xml:space="preserve"> ámbito elegido. </w:t>
      </w:r>
    </w:p>
    <w:p w14:paraId="7F2DF83F" w14:textId="77777777" w:rsidR="00F550F8" w:rsidRDefault="00B7112F" w:rsidP="00F550F8">
      <w:pPr>
        <w:numPr>
          <w:ilvl w:val="1"/>
          <w:numId w:val="31"/>
        </w:numPr>
        <w:spacing w:after="0" w:line="240" w:lineRule="auto"/>
        <w:ind w:left="993" w:hanging="142"/>
        <w:jc w:val="both"/>
        <w:rPr>
          <w:rFonts w:ascii="Arial" w:eastAsia="Arial" w:hAnsi="Arial" w:cs="Arial"/>
        </w:rPr>
      </w:pPr>
      <w:r w:rsidRPr="002011E3">
        <w:rPr>
          <w:rFonts w:ascii="Arial" w:eastAsia="Arial" w:hAnsi="Arial" w:cs="Arial"/>
        </w:rPr>
        <w:t>Una descri</w:t>
      </w:r>
      <w:r w:rsidR="004513F6">
        <w:rPr>
          <w:rFonts w:ascii="Arial" w:eastAsia="Arial" w:hAnsi="Arial" w:cs="Arial"/>
        </w:rPr>
        <w:t xml:space="preserve">pción comprensible del proyecto que se pretende abordar que al menos incluya los objetivos principales, las mejoras que se pretenden </w:t>
      </w:r>
      <w:r w:rsidR="004513F6">
        <w:rPr>
          <w:rFonts w:ascii="Arial" w:eastAsia="Arial" w:hAnsi="Arial" w:cs="Arial"/>
        </w:rPr>
        <w:lastRenderedPageBreak/>
        <w:t>abordar, referencia a la tecnología/as a aplicar y el alcance estimado del mismo.</w:t>
      </w:r>
    </w:p>
    <w:p w14:paraId="1E8B3F6D" w14:textId="7EC8FA0E" w:rsidR="004513F6" w:rsidRPr="00F550F8" w:rsidRDefault="004513F6" w:rsidP="00F550F8">
      <w:pPr>
        <w:numPr>
          <w:ilvl w:val="1"/>
          <w:numId w:val="31"/>
        </w:numPr>
        <w:spacing w:after="0" w:line="240" w:lineRule="auto"/>
        <w:ind w:left="993" w:hanging="142"/>
        <w:jc w:val="both"/>
        <w:rPr>
          <w:rFonts w:ascii="Arial" w:eastAsia="Arial" w:hAnsi="Arial" w:cs="Arial"/>
        </w:rPr>
      </w:pPr>
      <w:r w:rsidRPr="00F550F8">
        <w:rPr>
          <w:rFonts w:ascii="Arial" w:eastAsia="Arial" w:hAnsi="Arial" w:cs="Arial"/>
        </w:rPr>
        <w:t xml:space="preserve">En los casos de las solicitudes </w:t>
      </w:r>
      <w:r w:rsidR="00BC5F53" w:rsidRPr="00F550F8">
        <w:rPr>
          <w:rFonts w:ascii="Arial" w:eastAsia="Arial" w:hAnsi="Arial" w:cs="Arial"/>
        </w:rPr>
        <w:t xml:space="preserve">de proyectos </w:t>
      </w:r>
      <w:r w:rsidR="00F550F8" w:rsidRPr="00F550F8">
        <w:rPr>
          <w:rFonts w:ascii="Arial" w:eastAsia="Arial" w:hAnsi="Arial" w:cs="Arial"/>
        </w:rPr>
        <w:t xml:space="preserve">el ámbito de la transformación digital de las empresas, o en el de los avances hacia la economía circular </w:t>
      </w:r>
      <w:r w:rsidRPr="00F550F8">
        <w:rPr>
          <w:rFonts w:ascii="Arial" w:eastAsia="Arial" w:hAnsi="Arial" w:cs="Arial"/>
        </w:rPr>
        <w:t>se incluirá informe justificativo.</w:t>
      </w:r>
    </w:p>
    <w:p w14:paraId="4D062A41" w14:textId="33FB6ED3" w:rsidR="004513F6" w:rsidRDefault="004513F6" w:rsidP="004513F6">
      <w:pPr>
        <w:spacing w:after="0" w:line="240" w:lineRule="auto"/>
        <w:ind w:left="993"/>
        <w:jc w:val="both"/>
        <w:rPr>
          <w:rFonts w:ascii="Arial" w:eastAsia="Arial" w:hAnsi="Arial" w:cs="Arial"/>
        </w:rPr>
      </w:pPr>
    </w:p>
    <w:p w14:paraId="57AD18E3" w14:textId="77777777" w:rsidR="004513F6" w:rsidRPr="004513F6" w:rsidRDefault="004513F6" w:rsidP="004513F6">
      <w:pPr>
        <w:spacing w:after="0" w:line="240" w:lineRule="auto"/>
        <w:jc w:val="both"/>
        <w:rPr>
          <w:rFonts w:ascii="Arial" w:eastAsia="Arial" w:hAnsi="Arial" w:cs="Arial"/>
        </w:rPr>
      </w:pPr>
      <w:r w:rsidRPr="004513F6">
        <w:rPr>
          <w:rFonts w:ascii="Arial" w:eastAsia="Arial" w:hAnsi="Arial" w:cs="Arial"/>
        </w:rPr>
        <w:t xml:space="preserve">Todo ello con la finalidad de permitir adoptar una valoración con arreglo a los criterios descritos en el dispositivo séptimo de esta Orden. </w:t>
      </w:r>
    </w:p>
    <w:p w14:paraId="4FD77456" w14:textId="77777777" w:rsidR="004513F6" w:rsidRPr="004513F6" w:rsidRDefault="004513F6" w:rsidP="004513F6">
      <w:pPr>
        <w:spacing w:after="0" w:line="240" w:lineRule="auto"/>
        <w:ind w:left="993"/>
        <w:jc w:val="both"/>
        <w:rPr>
          <w:rFonts w:ascii="Arial" w:eastAsia="Arial" w:hAnsi="Arial" w:cs="Arial"/>
        </w:rPr>
      </w:pPr>
    </w:p>
    <w:p w14:paraId="3BF640FC" w14:textId="77777777" w:rsidR="00B73447" w:rsidRPr="002011E3" w:rsidRDefault="00B73447" w:rsidP="00B73447">
      <w:pPr>
        <w:spacing w:after="0" w:line="240" w:lineRule="auto"/>
        <w:ind w:left="1701"/>
        <w:jc w:val="both"/>
        <w:rPr>
          <w:rFonts w:ascii="Arial" w:eastAsia="Arial" w:hAnsi="Arial" w:cs="Arial"/>
          <w:strike/>
        </w:rPr>
      </w:pPr>
    </w:p>
    <w:p w14:paraId="188D7418" w14:textId="2BA6CD0A" w:rsidR="0023432E" w:rsidRPr="00BD61D6" w:rsidRDefault="00B7112F" w:rsidP="00F853AE">
      <w:pPr>
        <w:numPr>
          <w:ilvl w:val="0"/>
          <w:numId w:val="34"/>
        </w:numPr>
        <w:pBdr>
          <w:top w:val="nil"/>
          <w:left w:val="nil"/>
          <w:bottom w:val="nil"/>
          <w:right w:val="nil"/>
          <w:between w:val="nil"/>
        </w:pBdr>
        <w:spacing w:line="240" w:lineRule="auto"/>
        <w:jc w:val="both"/>
        <w:rPr>
          <w:rFonts w:ascii="Arial" w:eastAsia="Arial" w:hAnsi="Arial" w:cs="Arial"/>
        </w:rPr>
      </w:pPr>
      <w:r w:rsidRPr="002011E3">
        <w:rPr>
          <w:rFonts w:ascii="Arial" w:eastAsia="Arial" w:hAnsi="Arial" w:cs="Arial"/>
        </w:rPr>
        <w:t>El presupuesto del colaborador externo seleccionado</w:t>
      </w:r>
      <w:r w:rsidR="00BE6CD3" w:rsidRPr="00BD61D6">
        <w:rPr>
          <w:rFonts w:ascii="Arial" w:eastAsia="Arial" w:hAnsi="Arial" w:cs="Arial"/>
        </w:rPr>
        <w:t>, sin perjuicio de lo establecido en el apartado tres del Dispositivo Tercero</w:t>
      </w:r>
      <w:r w:rsidRPr="00BD61D6">
        <w:rPr>
          <w:rFonts w:ascii="Arial" w:eastAsia="Arial" w:hAnsi="Arial" w:cs="Arial"/>
        </w:rPr>
        <w:t xml:space="preserve">, con las siguientes particularidades: </w:t>
      </w:r>
    </w:p>
    <w:p w14:paraId="05AB71EC" w14:textId="77777777" w:rsidR="0023432E" w:rsidRPr="002011E3" w:rsidRDefault="00B7112F" w:rsidP="00F853AE">
      <w:pPr>
        <w:numPr>
          <w:ilvl w:val="1"/>
          <w:numId w:val="33"/>
        </w:numPr>
        <w:spacing w:after="0" w:line="240" w:lineRule="auto"/>
        <w:ind w:left="1134" w:hanging="283"/>
        <w:jc w:val="both"/>
        <w:rPr>
          <w:rFonts w:ascii="Arial" w:eastAsia="Arial" w:hAnsi="Arial" w:cs="Arial"/>
        </w:rPr>
      </w:pPr>
      <w:r w:rsidRPr="0018726B">
        <w:rPr>
          <w:rFonts w:ascii="Arial" w:eastAsia="Arial" w:hAnsi="Arial" w:cs="Arial"/>
        </w:rPr>
        <w:t xml:space="preserve">En el caso general de realización conjunta de las </w:t>
      </w:r>
      <w:r w:rsidRPr="002011E3">
        <w:rPr>
          <w:rFonts w:ascii="Arial" w:eastAsia="Arial" w:hAnsi="Arial" w:cs="Arial"/>
        </w:rPr>
        <w:t xml:space="preserve">Fases I y II será una empresa de consultoría del ámbito del que se trate, la que presente tanto el coste de trabajo de consultoría como el de ejecución del proceso de diseño, debiendo identificar a la empresa de diseño homologado que hará el trabajo de la Fase II. </w:t>
      </w:r>
    </w:p>
    <w:p w14:paraId="1D3E1CDD" w14:textId="77777777" w:rsidR="0023432E" w:rsidRPr="002011E3" w:rsidRDefault="00B7112F" w:rsidP="00F853AE">
      <w:pPr>
        <w:numPr>
          <w:ilvl w:val="1"/>
          <w:numId w:val="33"/>
        </w:numPr>
        <w:spacing w:after="0" w:line="240" w:lineRule="auto"/>
        <w:ind w:left="1134" w:hanging="283"/>
        <w:jc w:val="both"/>
        <w:rPr>
          <w:rFonts w:ascii="Arial" w:eastAsia="Arial" w:hAnsi="Arial" w:cs="Arial"/>
        </w:rPr>
      </w:pPr>
      <w:r w:rsidRPr="002011E3">
        <w:rPr>
          <w:rFonts w:ascii="Arial" w:eastAsia="Arial" w:hAnsi="Arial" w:cs="Arial"/>
        </w:rPr>
        <w:t>En los casos de realización del proceso de diseño, es decir, de realización solo de la Fase II, el presupuesto lo presentará una de las empresas de servicios de diseño homologadas en el ámbito correspondiente de actuación.</w:t>
      </w:r>
    </w:p>
    <w:p w14:paraId="72E6119D" w14:textId="2C535928" w:rsidR="0023432E" w:rsidRPr="002011E3" w:rsidRDefault="0023432E" w:rsidP="009056B4">
      <w:pPr>
        <w:spacing w:after="0" w:line="240" w:lineRule="auto"/>
        <w:ind w:left="1134"/>
        <w:jc w:val="both"/>
        <w:rPr>
          <w:rFonts w:ascii="Arial" w:eastAsia="Arial" w:hAnsi="Arial" w:cs="Arial"/>
          <w:strike/>
        </w:rPr>
      </w:pPr>
    </w:p>
    <w:p w14:paraId="7F3EB13D" w14:textId="59C77AFD" w:rsidR="0023432E" w:rsidRPr="00B73447" w:rsidRDefault="00B7112F" w:rsidP="00F853AE">
      <w:pPr>
        <w:numPr>
          <w:ilvl w:val="1"/>
          <w:numId w:val="33"/>
        </w:numPr>
        <w:spacing w:after="0" w:line="240" w:lineRule="auto"/>
        <w:ind w:left="1134" w:hanging="283"/>
        <w:jc w:val="both"/>
        <w:rPr>
          <w:rFonts w:ascii="Arial" w:eastAsia="Arial" w:hAnsi="Arial" w:cs="Arial"/>
        </w:rPr>
      </w:pPr>
      <w:r w:rsidRPr="002011E3">
        <w:rPr>
          <w:rFonts w:ascii="Arial" w:eastAsia="Arial" w:hAnsi="Arial" w:cs="Arial"/>
        </w:rPr>
        <w:t xml:space="preserve">Con carácter general los presupuestos deben contener la descripción de los trabajos a realizar, su alcance, herramientas a utilizar, dedicación de medios, horas previstas de trabajo, y cuantificar las etapas o fases en que se desarrollará ese trabajo, así como cualesquiera otras cuestiones que ayuden a acotar el servicio que se va a prestar. </w:t>
      </w:r>
      <w:r w:rsidR="009056B4">
        <w:rPr>
          <w:rFonts w:ascii="Arial" w:eastAsia="Arial" w:hAnsi="Arial" w:cs="Arial"/>
          <w:strike/>
        </w:rPr>
        <w:t xml:space="preserve"> </w:t>
      </w:r>
    </w:p>
    <w:p w14:paraId="54C62748" w14:textId="1EAD6E6D" w:rsidR="00B73447" w:rsidRPr="002011E3" w:rsidRDefault="00B73447" w:rsidP="00B73447">
      <w:pPr>
        <w:spacing w:after="0" w:line="240" w:lineRule="auto"/>
        <w:jc w:val="both"/>
        <w:rPr>
          <w:rFonts w:ascii="Arial" w:eastAsia="Arial" w:hAnsi="Arial" w:cs="Arial"/>
        </w:rPr>
      </w:pPr>
    </w:p>
    <w:p w14:paraId="23225F15" w14:textId="77777777" w:rsidR="0023432E" w:rsidRPr="002011E3" w:rsidRDefault="00B7112F" w:rsidP="00F853AE">
      <w:pPr>
        <w:numPr>
          <w:ilvl w:val="0"/>
          <w:numId w:val="34"/>
        </w:numPr>
        <w:pBdr>
          <w:top w:val="nil"/>
          <w:left w:val="nil"/>
          <w:bottom w:val="nil"/>
          <w:right w:val="nil"/>
          <w:between w:val="nil"/>
        </w:pBdr>
        <w:spacing w:line="240" w:lineRule="auto"/>
        <w:jc w:val="both"/>
        <w:rPr>
          <w:rFonts w:ascii="Arial" w:eastAsia="Arial" w:hAnsi="Arial" w:cs="Arial"/>
        </w:rPr>
      </w:pPr>
      <w:r w:rsidRPr="002011E3">
        <w:rPr>
          <w:rFonts w:ascii="Arial" w:eastAsia="Arial" w:hAnsi="Arial" w:cs="Arial"/>
        </w:rPr>
        <w:t xml:space="preserve">Cuanta documentación complementaria se estime conveniente para posibilitar un mejor análisis de la solicitud y aquella que sea precisa para la acreditación de los requisitos y condiciones exigidos en esta convocatoria y en la normativa aplicable a ella. La necesidad de aportar tal documentación será comunicada a los interesados. </w:t>
      </w:r>
    </w:p>
    <w:p w14:paraId="78A66E16"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 xml:space="preserve">3. En general los documentos cuya información puede ser obtenida por la Administración solo deberán aportarse en caso de oposición o no consentimiento. En particular se consultarán los documentos (NIF) y certificados a emitir tanto por la Agencia Estatal de la Administración Tributaria y por la Tesorería General como por los órganos de la Administración Tributaria de la Comunidad Autónoma. </w:t>
      </w:r>
    </w:p>
    <w:p w14:paraId="23DA2A72"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 xml:space="preserve">Tampoco será necesario aportar aquellos documentos que ya hayan sido aportados por el interesado a la Administración de la Comunidad Autónoma de Aragón. Deberá indicar en qué momento y ante qué órgano administrativo los presentó. Todo ello de acuerdo a lo establecido en el artículo 53 de la Ley 39/2015, de 1 de octubre, del Procedimiento Administrativo Común de las Administraciones Públicas, siempre y cuando no hayan transcurrido más de cinco años desde la finalización del procedimiento al que correspondan. </w:t>
      </w:r>
    </w:p>
    <w:p w14:paraId="039B12FC"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Cuando el solicitante deniegue expresamente el consentimiento para acceder a los datos referidos, deberá aportar los citados documentos y certificados expedidos por los correspondientes órganos de las Administraciones. En los supuestos en los que se demuestre la imposibilidad material de obtener el documento, el órgano competente podrá requerir al solicitante la acreditación de los requisitos a que se refiere dicho documento a través de otros medios que resulten pertinentes.</w:t>
      </w:r>
    </w:p>
    <w:p w14:paraId="6F341088"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lastRenderedPageBreak/>
        <w:t xml:space="preserve">4. La persona interesada es la responsable de la veracidad de los datos y documentos que presente. Tiene el deber de custodia de los originales de los documentos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 </w:t>
      </w:r>
    </w:p>
    <w:p w14:paraId="3B6B1A15"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 xml:space="preserve">La inexactitud, falsedad u omisión en cualquier dato, o manifestación, de carácter esencial, sobre el cumplimiento de los requisitos exigidos señalados en la declaración responsable o la comunicación aportada por el beneficiario será sancionable conforme con lo dispuesto por el texto refundido de la Ley de regulación y fomento de la actividad industrial en Aragón, aprobado por Decreto Legislativo 3/2013, de 3 de diciembre, del Gobierno de Aragón. </w:t>
      </w:r>
    </w:p>
    <w:p w14:paraId="16D46808" w14:textId="62421D52" w:rsidR="0023432E" w:rsidRPr="002011E3" w:rsidRDefault="00B73447" w:rsidP="00F853AE">
      <w:pPr>
        <w:widowControl w:val="0"/>
        <w:spacing w:line="240" w:lineRule="auto"/>
        <w:rPr>
          <w:rFonts w:ascii="Arial" w:eastAsia="Arial" w:hAnsi="Arial" w:cs="Arial"/>
        </w:rPr>
      </w:pPr>
      <w:r>
        <w:rPr>
          <w:rFonts w:ascii="Arial" w:eastAsia="Arial" w:hAnsi="Arial" w:cs="Arial"/>
        </w:rPr>
        <w:t>Ver Anexo II</w:t>
      </w:r>
      <w:r w:rsidR="00BB3126">
        <w:rPr>
          <w:rFonts w:ascii="Arial" w:eastAsia="Arial" w:hAnsi="Arial" w:cs="Arial"/>
        </w:rPr>
        <w:t>I</w:t>
      </w:r>
      <w:r w:rsidR="00B7112F" w:rsidRPr="002011E3">
        <w:rPr>
          <w:rFonts w:ascii="Arial" w:eastAsia="Arial" w:hAnsi="Arial" w:cs="Arial"/>
        </w:rPr>
        <w:t xml:space="preserve">: </w:t>
      </w:r>
      <w:r w:rsidR="009056B4">
        <w:rPr>
          <w:rFonts w:ascii="Arial" w:eastAsia="Arial" w:hAnsi="Arial" w:cs="Arial"/>
        </w:rPr>
        <w:t>D</w:t>
      </w:r>
      <w:r w:rsidR="00B7112F" w:rsidRPr="002011E3">
        <w:rPr>
          <w:rFonts w:ascii="Arial" w:eastAsia="Arial" w:hAnsi="Arial" w:cs="Arial"/>
        </w:rPr>
        <w:t>ocumentos de consulta</w:t>
      </w:r>
    </w:p>
    <w:p w14:paraId="54471DDE" w14:textId="4B9CA9B7" w:rsidR="0023432E" w:rsidRPr="009E22D8" w:rsidRDefault="009A3D10" w:rsidP="00F853AE">
      <w:pPr>
        <w:spacing w:line="240" w:lineRule="auto"/>
        <w:ind w:firstLine="708"/>
        <w:jc w:val="both"/>
        <w:rPr>
          <w:rFonts w:ascii="Arial" w:eastAsia="Arial" w:hAnsi="Arial" w:cs="Arial"/>
          <w:i/>
        </w:rPr>
      </w:pPr>
      <w:r w:rsidRPr="009E22D8">
        <w:rPr>
          <w:rFonts w:ascii="Arial" w:eastAsia="Arial" w:hAnsi="Arial" w:cs="Arial"/>
          <w:i/>
        </w:rPr>
        <w:t>Decimotercero</w:t>
      </w:r>
      <w:r w:rsidR="00B7112F" w:rsidRPr="009E22D8">
        <w:rPr>
          <w:rFonts w:ascii="Arial" w:eastAsia="Arial" w:hAnsi="Arial" w:cs="Arial"/>
          <w:i/>
        </w:rPr>
        <w:t xml:space="preserve">. - </w:t>
      </w:r>
      <w:r w:rsidR="00B7112F" w:rsidRPr="00F24F2F">
        <w:rPr>
          <w:rFonts w:ascii="Arial" w:eastAsia="Arial" w:hAnsi="Arial" w:cs="Arial"/>
          <w:i/>
        </w:rPr>
        <w:t>Subsanación</w:t>
      </w:r>
      <w:r w:rsidR="00B7112F" w:rsidRPr="009E22D8">
        <w:rPr>
          <w:rFonts w:ascii="Arial" w:eastAsia="Arial" w:hAnsi="Arial" w:cs="Arial"/>
          <w:i/>
        </w:rPr>
        <w:t>.</w:t>
      </w:r>
    </w:p>
    <w:p w14:paraId="2545190C" w14:textId="6FA59878" w:rsidR="009B7E92" w:rsidRPr="00C15862" w:rsidRDefault="00B7112F" w:rsidP="00F853AE">
      <w:pPr>
        <w:spacing w:line="240" w:lineRule="auto"/>
        <w:ind w:firstLine="567"/>
        <w:jc w:val="both"/>
        <w:rPr>
          <w:rFonts w:ascii="Arial" w:eastAsia="Arial" w:hAnsi="Arial" w:cs="Arial"/>
        </w:rPr>
      </w:pPr>
      <w:r w:rsidRPr="00C15862">
        <w:rPr>
          <w:rFonts w:ascii="Arial" w:eastAsia="Arial" w:hAnsi="Arial" w:cs="Arial"/>
        </w:rPr>
        <w:t>1. De conformidad con lo dispuesto en el artículo 68 de la Ley 39/2015, de 1 de octubre, del Procedimiento Administrativo Común de las Administraciones Públicas, en el supuesto de solicitudes incompletas se requerirá a la persona interesada para que subsane la falta o aporte la documentación preceptiva en el plazo de diez días hábiles desde la práctica de la notificación. Transcurrido este plazo se le tendrá por desistido de su petición, previa resolución, que deberá ser dictada en los términos previstos en el artículo 21 de la citada ley.</w:t>
      </w:r>
    </w:p>
    <w:p w14:paraId="66DE9CC7" w14:textId="77777777" w:rsidR="0023432E" w:rsidRPr="00C15862" w:rsidRDefault="00B7112F" w:rsidP="00F853AE">
      <w:pPr>
        <w:spacing w:line="240" w:lineRule="auto"/>
        <w:ind w:firstLine="567"/>
        <w:jc w:val="both"/>
        <w:rPr>
          <w:rFonts w:ascii="Arial" w:eastAsia="Arial" w:hAnsi="Arial" w:cs="Arial"/>
        </w:rPr>
      </w:pPr>
      <w:r w:rsidRPr="00C15862">
        <w:rPr>
          <w:rFonts w:ascii="Arial" w:eastAsia="Arial" w:hAnsi="Arial" w:cs="Arial"/>
        </w:rPr>
        <w:t>2. El requerimiento se notificará tanto a través del Servicio de Notificaciones Electrónicas del Gobierno de Aragón, disponible en la sede electrónica de la Administración Pública de Aragón en el enlace “</w:t>
      </w:r>
      <w:hyperlink r:id="rId11">
        <w:r w:rsidRPr="00A622C9">
          <w:rPr>
            <w:rFonts w:ascii="Arial" w:eastAsia="Arial" w:hAnsi="Arial" w:cs="Arial"/>
            <w:color w:val="0070C0"/>
            <w:u w:val="single"/>
          </w:rPr>
          <w:t>https://www.aragon.es/tramites/notificaciones-electronicas</w:t>
        </w:r>
      </w:hyperlink>
      <w:r w:rsidRPr="00C15862">
        <w:rPr>
          <w:rFonts w:ascii="Arial" w:eastAsia="Arial" w:hAnsi="Arial" w:cs="Arial"/>
        </w:rPr>
        <w:t xml:space="preserve">” como en la carpeta ciudadana del Gobierno de España en </w:t>
      </w:r>
      <w:hyperlink r:id="rId12">
        <w:r w:rsidRPr="00A622C9">
          <w:rPr>
            <w:rFonts w:ascii="Arial" w:eastAsia="Arial" w:hAnsi="Arial" w:cs="Arial"/>
            <w:color w:val="0070C0"/>
            <w:u w:val="single"/>
          </w:rPr>
          <w:t>https://sede.administracion.gob.es/carpeta/clave.htm</w:t>
        </w:r>
      </w:hyperlink>
      <w:r w:rsidRPr="00A622C9">
        <w:rPr>
          <w:rFonts w:ascii="Arial" w:eastAsia="Arial" w:hAnsi="Arial" w:cs="Arial"/>
          <w:color w:val="0070C0"/>
        </w:rPr>
        <w:t xml:space="preserve">.  </w:t>
      </w:r>
      <w:r w:rsidRPr="00C15862">
        <w:rPr>
          <w:rFonts w:ascii="Arial" w:eastAsia="Arial" w:hAnsi="Arial" w:cs="Arial"/>
        </w:rPr>
        <w:t xml:space="preserve">La Administración enviará un aviso a la dirección de correo electrónico del interesado que éste haya comunicado, informándole de la puesta a disposición de una notificación en la sede electrónica citada.  La falta de práctica de este aviso no impedirá que la notificación sea considerada plenamente válida, de conformidad con el artículo 41.6 de la Ley 39/2015, de 1 de octubre. </w:t>
      </w:r>
    </w:p>
    <w:p w14:paraId="053159B6" w14:textId="77777777" w:rsidR="0023432E" w:rsidRPr="00C15862" w:rsidRDefault="00B7112F" w:rsidP="00036E70">
      <w:pPr>
        <w:spacing w:line="240" w:lineRule="auto"/>
        <w:ind w:left="720" w:hanging="153"/>
        <w:jc w:val="both"/>
        <w:rPr>
          <w:rFonts w:ascii="Arial" w:eastAsia="Arial" w:hAnsi="Arial" w:cs="Arial"/>
        </w:rPr>
      </w:pPr>
      <w:r w:rsidRPr="00C15862">
        <w:rPr>
          <w:rFonts w:ascii="Arial" w:eastAsia="Arial" w:hAnsi="Arial" w:cs="Arial"/>
        </w:rPr>
        <w:t>3. 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de 1 de octubre.</w:t>
      </w:r>
    </w:p>
    <w:p w14:paraId="514B3F4F" w14:textId="052FAB75" w:rsidR="0023432E" w:rsidRPr="00C15862" w:rsidRDefault="00B7112F" w:rsidP="00F853AE">
      <w:pPr>
        <w:spacing w:line="240" w:lineRule="auto"/>
        <w:ind w:firstLine="567"/>
        <w:jc w:val="both"/>
        <w:rPr>
          <w:rFonts w:ascii="Arial" w:eastAsia="Arial" w:hAnsi="Arial" w:cs="Arial"/>
        </w:rPr>
      </w:pPr>
      <w:r w:rsidRPr="00C15862">
        <w:rPr>
          <w:rFonts w:ascii="Arial" w:eastAsia="Arial" w:hAnsi="Arial" w:cs="Arial"/>
        </w:rPr>
        <w:t>4. La subsanación de la documentación se realizará de forma telemática a través de la sede electrónica de la Administración Pública de Aragón, accediendo al servicio digital de subsanación o mejora de la solicitud de inicio de un procedimiento, a través del enlace</w:t>
      </w:r>
      <w:r w:rsidR="001149B6" w:rsidRPr="00C15862">
        <w:rPr>
          <w:rFonts w:ascii="Arial" w:eastAsia="Arial" w:hAnsi="Arial" w:cs="Arial"/>
        </w:rPr>
        <w:t xml:space="preserve"> </w:t>
      </w:r>
      <w:hyperlink r:id="rId13">
        <w:r w:rsidR="001149B6" w:rsidRPr="00A622C9">
          <w:rPr>
            <w:rFonts w:ascii="Arial" w:eastAsia="Arial" w:hAnsi="Arial" w:cs="Arial"/>
            <w:color w:val="0070C0"/>
            <w:u w:val="single"/>
          </w:rPr>
          <w:t>https://aplicaciones.aragon.es/tramitar/subsanaciones/</w:t>
        </w:r>
        <w:r w:rsidR="003D22AC" w:rsidRPr="00F13043">
          <w:rPr>
            <w:rFonts w:ascii="Arial" w:eastAsia="Arial" w:hAnsi="Arial" w:cs="Arial"/>
            <w:color w:val="0070C0"/>
            <w:u w:val="single"/>
          </w:rPr>
          <w:t>10824</w:t>
        </w:r>
        <w:r w:rsidR="001149B6" w:rsidRPr="00A622C9">
          <w:rPr>
            <w:rFonts w:ascii="Arial" w:eastAsia="Arial" w:hAnsi="Arial" w:cs="Arial"/>
            <w:color w:val="0070C0"/>
            <w:u w:val="single"/>
          </w:rPr>
          <w:t>/</w:t>
        </w:r>
      </w:hyperlink>
      <w:r w:rsidR="001149B6" w:rsidRPr="00C15862">
        <w:rPr>
          <w:rFonts w:ascii="Arial" w:eastAsia="Arial" w:hAnsi="Arial" w:cs="Arial"/>
        </w:rPr>
        <w:t xml:space="preserve"> </w:t>
      </w:r>
      <w:r w:rsidRPr="00C15862">
        <w:rPr>
          <w:rFonts w:ascii="Arial" w:eastAsia="Arial" w:hAnsi="Arial" w:cs="Arial"/>
        </w:rPr>
        <w:t xml:space="preserve">y se dirigirá a la Dirección General de Promoción Industrial e Innovación, indicando algunos </w:t>
      </w:r>
      <w:r w:rsidRPr="00C15862">
        <w:rPr>
          <w:rFonts w:ascii="Arial" w:eastAsia="Arial" w:hAnsi="Arial" w:cs="Arial"/>
        </w:rPr>
        <w:lastRenderedPageBreak/>
        <w:t xml:space="preserve">identificadores de su solicitud como son el número de procedimiento </w:t>
      </w:r>
      <w:r w:rsidR="003D22AC">
        <w:rPr>
          <w:rFonts w:ascii="Arial" w:eastAsia="Arial" w:hAnsi="Arial" w:cs="Arial"/>
        </w:rPr>
        <w:t>10824</w:t>
      </w:r>
      <w:r w:rsidRPr="00C15862">
        <w:rPr>
          <w:rFonts w:ascii="Arial" w:eastAsia="Arial" w:hAnsi="Arial" w:cs="Arial"/>
        </w:rPr>
        <w:t xml:space="preserve"> el nombre de la empresa solicitante y número de expediente, si se conoce.</w:t>
      </w:r>
    </w:p>
    <w:p w14:paraId="7E471885" w14:textId="3ED73226" w:rsidR="0023432E" w:rsidRPr="00C15862" w:rsidRDefault="00B7112F" w:rsidP="00C15862">
      <w:pPr>
        <w:spacing w:line="240" w:lineRule="auto"/>
        <w:ind w:firstLine="567"/>
        <w:jc w:val="both"/>
        <w:rPr>
          <w:rFonts w:ascii="Arial" w:eastAsia="Arial" w:hAnsi="Arial" w:cs="Arial"/>
        </w:rPr>
      </w:pPr>
      <w:r w:rsidRPr="00C15862">
        <w:rPr>
          <w:rFonts w:ascii="Arial" w:eastAsia="Arial" w:hAnsi="Arial" w:cs="Arial"/>
        </w:rPr>
        <w:t>5. La admisión o no del contenido de la subsanación o aportación de la documentación, estará sujeta al respeto del principio de igualdad entre los interesados, dentro del procedimiento de concurrencia competitiva que regula la presente convocatoria de ayudas, de conformidad con lo dispuesto en el artículo 75.4 de la Ley 39/2015, de 1 de octubre. Es objeto de subsanación el contenido al que haga referencia el formulario de la solicitud y documentación adjunta al mismo que sean debidamente requeridos, no así lo que constituya una mejora de solicitud con nuevos contenidos no existentes al cierre de plazo de presentación de solicitudes.</w:t>
      </w:r>
    </w:p>
    <w:p w14:paraId="62430184" w14:textId="69218D89" w:rsidR="0023432E" w:rsidRPr="009E22D8" w:rsidRDefault="009A3D10" w:rsidP="00F853AE">
      <w:pPr>
        <w:keepNext/>
        <w:spacing w:line="240" w:lineRule="auto"/>
        <w:ind w:firstLine="567"/>
        <w:jc w:val="both"/>
        <w:rPr>
          <w:rFonts w:ascii="Arial" w:eastAsia="Arial" w:hAnsi="Arial" w:cs="Arial"/>
          <w:i/>
        </w:rPr>
      </w:pPr>
      <w:r w:rsidRPr="009E22D8">
        <w:rPr>
          <w:rFonts w:ascii="Arial" w:eastAsia="Arial" w:hAnsi="Arial" w:cs="Arial"/>
          <w:i/>
        </w:rPr>
        <w:t>Decimocuarto</w:t>
      </w:r>
      <w:r w:rsidR="00B7112F" w:rsidRPr="009E22D8">
        <w:rPr>
          <w:rFonts w:ascii="Arial" w:eastAsia="Arial" w:hAnsi="Arial" w:cs="Arial"/>
          <w:i/>
        </w:rPr>
        <w:t xml:space="preserve">. </w:t>
      </w:r>
      <w:r w:rsidR="00B7112F" w:rsidRPr="00F24F2F">
        <w:rPr>
          <w:rFonts w:ascii="Arial" w:eastAsia="Arial" w:hAnsi="Arial" w:cs="Arial"/>
          <w:i/>
        </w:rPr>
        <w:t>Evaluación de las solicitudes</w:t>
      </w:r>
      <w:r w:rsidR="00B7112F" w:rsidRPr="009E22D8">
        <w:rPr>
          <w:rFonts w:ascii="Arial" w:eastAsia="Arial" w:hAnsi="Arial" w:cs="Arial"/>
          <w:i/>
        </w:rPr>
        <w:t xml:space="preserve">. </w:t>
      </w:r>
    </w:p>
    <w:p w14:paraId="73CC1B56" w14:textId="60341F1E" w:rsidR="00B374D5" w:rsidRPr="00B374D5" w:rsidRDefault="00B7112F" w:rsidP="00F853AE">
      <w:pPr>
        <w:spacing w:line="240" w:lineRule="auto"/>
        <w:ind w:firstLine="567"/>
        <w:jc w:val="both"/>
        <w:rPr>
          <w:rFonts w:ascii="Arial" w:eastAsia="Arial" w:hAnsi="Arial" w:cs="Arial"/>
        </w:rPr>
      </w:pPr>
      <w:r w:rsidRPr="00B374D5">
        <w:rPr>
          <w:rFonts w:ascii="Arial" w:eastAsia="Arial" w:hAnsi="Arial" w:cs="Arial"/>
        </w:rPr>
        <w:t>1.</w:t>
      </w:r>
      <w:r w:rsidR="00B374D5" w:rsidRPr="00B374D5">
        <w:rPr>
          <w:rFonts w:ascii="Arial" w:eastAsia="Arial" w:hAnsi="Arial" w:cs="Arial"/>
        </w:rPr>
        <w:t xml:space="preserve"> La evaluación se efectuará en una fase, de acuerdo con lo dispuesto en el artículo 18 de la Orden EIE/1220/2016, de 8 de septiembre, modificado por la Orden ICD/419/2022, de 4 de abril, por la que se modifica la Orden EIE/1220/2016, de 8 de septiembre, por la que se establecen las bases reguladoras para la concesión de ayudas del programa de ayudas a la industria y la PYME en Aragón.</w:t>
      </w:r>
    </w:p>
    <w:p w14:paraId="2C781595" w14:textId="1D58D410"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2. La valoración se llevará a cabo por una Comisión de Valoración formada por:</w:t>
      </w:r>
    </w:p>
    <w:p w14:paraId="15E0BB90" w14:textId="141BE346" w:rsidR="00B76F20" w:rsidRPr="00BD61D6" w:rsidRDefault="00B7112F" w:rsidP="00B76F20">
      <w:pPr>
        <w:numPr>
          <w:ilvl w:val="0"/>
          <w:numId w:val="15"/>
        </w:numPr>
        <w:pBdr>
          <w:top w:val="nil"/>
          <w:left w:val="nil"/>
          <w:bottom w:val="nil"/>
          <w:right w:val="nil"/>
          <w:between w:val="nil"/>
        </w:pBdr>
        <w:spacing w:after="0" w:line="240" w:lineRule="auto"/>
        <w:jc w:val="both"/>
        <w:rPr>
          <w:rFonts w:ascii="Arial" w:eastAsia="Arial" w:hAnsi="Arial" w:cs="Arial"/>
        </w:rPr>
      </w:pPr>
      <w:r w:rsidRPr="00BD61D6">
        <w:rPr>
          <w:rFonts w:ascii="Arial" w:eastAsia="Arial" w:hAnsi="Arial" w:cs="Arial"/>
        </w:rPr>
        <w:t xml:space="preserve">La persona titular del Servicio </w:t>
      </w:r>
      <w:r w:rsidR="00B374D5" w:rsidRPr="00BD61D6">
        <w:rPr>
          <w:rFonts w:ascii="Arial" w:eastAsia="Arial" w:hAnsi="Arial" w:cs="Arial"/>
        </w:rPr>
        <w:t>Fomento Industrial</w:t>
      </w:r>
      <w:r w:rsidRPr="00BD61D6">
        <w:rPr>
          <w:rFonts w:ascii="Arial" w:eastAsia="Arial" w:hAnsi="Arial" w:cs="Arial"/>
        </w:rPr>
        <w:t xml:space="preserve"> </w:t>
      </w:r>
      <w:r w:rsidR="00B374D5" w:rsidRPr="00BD61D6">
        <w:rPr>
          <w:rFonts w:ascii="Arial" w:eastAsia="Arial" w:hAnsi="Arial" w:cs="Arial"/>
        </w:rPr>
        <w:t xml:space="preserve">e Innovación </w:t>
      </w:r>
      <w:r w:rsidRPr="00BD61D6">
        <w:rPr>
          <w:rFonts w:ascii="Arial" w:eastAsia="Arial" w:hAnsi="Arial" w:cs="Arial"/>
        </w:rPr>
        <w:t xml:space="preserve">que actuará como Presidente. Podrá sustituir al presidente cualquier persona funcionaria de la Dirección General competente en materia de fomento industrial y de la PYME designada a estos efectos por la persona titular de la señalada Dirección General. </w:t>
      </w:r>
    </w:p>
    <w:p w14:paraId="50B3AEFC" w14:textId="5DAF7131" w:rsidR="00BD61D6" w:rsidRPr="00956D05" w:rsidRDefault="00B7112F" w:rsidP="005C431C">
      <w:pPr>
        <w:numPr>
          <w:ilvl w:val="0"/>
          <w:numId w:val="15"/>
        </w:numPr>
        <w:pBdr>
          <w:top w:val="nil"/>
          <w:left w:val="nil"/>
          <w:bottom w:val="nil"/>
          <w:right w:val="nil"/>
          <w:between w:val="nil"/>
        </w:pBdr>
        <w:spacing w:after="0" w:line="240" w:lineRule="auto"/>
        <w:jc w:val="both"/>
        <w:rPr>
          <w:rFonts w:ascii="Arial" w:eastAsia="Arial" w:hAnsi="Arial" w:cs="Arial"/>
        </w:rPr>
      </w:pPr>
      <w:r w:rsidRPr="00956D05">
        <w:rPr>
          <w:rFonts w:ascii="Arial" w:eastAsia="Arial" w:hAnsi="Arial" w:cs="Arial"/>
        </w:rPr>
        <w:t xml:space="preserve">Dos personas funcionarias, de carácter técnico, de la rama industrial del Departamento competente en materia de industria. </w:t>
      </w:r>
    </w:p>
    <w:p w14:paraId="1C8C35B3" w14:textId="497DFE70" w:rsidR="00B73447" w:rsidRPr="00987158" w:rsidRDefault="00BD61D6" w:rsidP="0018726B">
      <w:pPr>
        <w:pStyle w:val="Prrafodelista"/>
        <w:numPr>
          <w:ilvl w:val="0"/>
          <w:numId w:val="15"/>
        </w:numPr>
        <w:pBdr>
          <w:top w:val="nil"/>
          <w:left w:val="nil"/>
          <w:bottom w:val="nil"/>
          <w:right w:val="nil"/>
          <w:between w:val="nil"/>
        </w:pBdr>
        <w:spacing w:after="0" w:line="240" w:lineRule="auto"/>
        <w:jc w:val="both"/>
        <w:rPr>
          <w:rFonts w:ascii="Arial" w:eastAsia="Arial" w:hAnsi="Arial" w:cs="Arial"/>
        </w:rPr>
      </w:pPr>
      <w:r w:rsidRPr="00987158">
        <w:rPr>
          <w:rFonts w:ascii="Arial" w:eastAsia="Arial" w:hAnsi="Arial" w:cs="Arial"/>
        </w:rPr>
        <w:t xml:space="preserve">La persona titular de la Dirección del Centro Aragón de Diseño Industrial. Podrá </w:t>
      </w:r>
      <w:r w:rsidR="0018726B" w:rsidRPr="00987158">
        <w:rPr>
          <w:rFonts w:ascii="Arial" w:eastAsia="Arial" w:hAnsi="Arial" w:cs="Arial"/>
        </w:rPr>
        <w:t>ser sustituida por</w:t>
      </w:r>
      <w:r w:rsidRPr="00987158">
        <w:rPr>
          <w:rFonts w:ascii="Arial" w:eastAsia="Arial" w:hAnsi="Arial" w:cs="Arial"/>
        </w:rPr>
        <w:t xml:space="preserve"> cualquier persona funcionaria </w:t>
      </w:r>
      <w:r w:rsidR="0018726B" w:rsidRPr="00987158">
        <w:rPr>
          <w:rFonts w:ascii="Arial" w:eastAsia="Arial" w:hAnsi="Arial" w:cs="Arial"/>
        </w:rPr>
        <w:t xml:space="preserve">competente en materia de diseño industrial adscrita al Centro Aragonés de Diseño Industrial, </w:t>
      </w:r>
      <w:r w:rsidRPr="00987158">
        <w:rPr>
          <w:rFonts w:ascii="Arial" w:eastAsia="Arial" w:hAnsi="Arial" w:cs="Arial"/>
        </w:rPr>
        <w:t>designada a estos efectos por la persona titular de la señalada Dirección General.</w:t>
      </w:r>
    </w:p>
    <w:p w14:paraId="3FAD3BC0" w14:textId="77777777" w:rsidR="0018726B" w:rsidRPr="00987158" w:rsidRDefault="0018726B" w:rsidP="0018726B">
      <w:pPr>
        <w:pStyle w:val="Prrafodelista"/>
        <w:rPr>
          <w:rFonts w:ascii="Arial" w:eastAsia="Arial" w:hAnsi="Arial" w:cs="Arial"/>
        </w:rPr>
      </w:pPr>
    </w:p>
    <w:p w14:paraId="2DEF03EA" w14:textId="675BE875" w:rsidR="0023432E" w:rsidRDefault="00B7112F" w:rsidP="00F853AE">
      <w:pPr>
        <w:spacing w:after="0" w:line="240" w:lineRule="auto"/>
        <w:ind w:firstLine="567"/>
        <w:jc w:val="both"/>
        <w:rPr>
          <w:rFonts w:ascii="Arial" w:eastAsia="Arial" w:hAnsi="Arial" w:cs="Arial"/>
        </w:rPr>
      </w:pPr>
      <w:r w:rsidRPr="002011E3">
        <w:rPr>
          <w:rFonts w:ascii="Arial" w:eastAsia="Arial" w:hAnsi="Arial" w:cs="Arial"/>
        </w:rPr>
        <w:t xml:space="preserve">Podrá desempeñar las funciones de Secretaría de la Comisión cualquiera de los miembros consignados en la letra b) de este apartado. Tales funciones también podrán ser desempeñadas, con voz, pero sin voto, por otra persona funcionaria de la citada Dirección General, designada por la persona titular de la misma. </w:t>
      </w:r>
    </w:p>
    <w:p w14:paraId="4BF1C7A4" w14:textId="77777777" w:rsidR="00B73447" w:rsidRPr="002011E3" w:rsidRDefault="00B73447" w:rsidP="00F853AE">
      <w:pPr>
        <w:spacing w:after="0" w:line="240" w:lineRule="auto"/>
        <w:ind w:firstLine="567"/>
        <w:jc w:val="both"/>
        <w:rPr>
          <w:rFonts w:ascii="Arial" w:eastAsia="Arial" w:hAnsi="Arial" w:cs="Arial"/>
        </w:rPr>
      </w:pPr>
    </w:p>
    <w:p w14:paraId="4575E1ED" w14:textId="62EEE06B" w:rsidR="0023432E" w:rsidRDefault="00B7112F" w:rsidP="00F853AE">
      <w:pPr>
        <w:spacing w:after="0" w:line="240" w:lineRule="auto"/>
        <w:ind w:firstLine="567"/>
        <w:jc w:val="both"/>
        <w:rPr>
          <w:rFonts w:ascii="Arial" w:eastAsia="Arial" w:hAnsi="Arial" w:cs="Arial"/>
        </w:rPr>
      </w:pPr>
      <w:r w:rsidRPr="002011E3">
        <w:rPr>
          <w:rFonts w:ascii="Arial" w:eastAsia="Arial" w:hAnsi="Arial" w:cs="Arial"/>
        </w:rPr>
        <w:t xml:space="preserve">No podrán formar parte de la Comisión de Valoración las personas funcionarias que fueran responsables directas de la instrucción del procedimiento de concesión de las ayudas. </w:t>
      </w:r>
    </w:p>
    <w:p w14:paraId="01244C3B" w14:textId="77777777" w:rsidR="00B73447" w:rsidRPr="002011E3" w:rsidRDefault="00B73447" w:rsidP="00F853AE">
      <w:pPr>
        <w:spacing w:after="0" w:line="240" w:lineRule="auto"/>
        <w:ind w:firstLine="567"/>
        <w:jc w:val="both"/>
        <w:rPr>
          <w:rFonts w:ascii="Arial" w:eastAsia="Arial" w:hAnsi="Arial" w:cs="Arial"/>
        </w:rPr>
      </w:pPr>
    </w:p>
    <w:p w14:paraId="56692A98"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Todo participante en la Comisión de Valoración de los proyectos presentados al régimen de ayudas deberá suscribir una Declaración de Ausencia de Conflicto de Intereses (DACI) de conformidad con la aplicación de la etapa preventiva de la lucha contra el fraude, de conformidad con lo señalado por el artículo 61 del Reglamento 106/2018, Financiero de la Unión.</w:t>
      </w:r>
    </w:p>
    <w:p w14:paraId="1B93FFD5" w14:textId="77777777" w:rsidR="0023432E" w:rsidRPr="002011E3" w:rsidRDefault="00B7112F" w:rsidP="00F853AE">
      <w:pPr>
        <w:spacing w:line="240" w:lineRule="auto"/>
        <w:ind w:firstLine="567"/>
        <w:jc w:val="both"/>
        <w:rPr>
          <w:rFonts w:ascii="Arial" w:eastAsia="Arial" w:hAnsi="Arial" w:cs="Arial"/>
        </w:rPr>
      </w:pPr>
      <w:r w:rsidRPr="002011E3">
        <w:rPr>
          <w:rFonts w:ascii="Arial" w:eastAsia="Arial" w:hAnsi="Arial" w:cs="Arial"/>
        </w:rPr>
        <w:t xml:space="preserve">3. La Comisión de Valoración, sustanciará el régimen de concurrencia competitiva, mediante la valoración y comparación conjunta de todos los proyectos por cada línea y dentro de cada ámbito, al amparo de lo establecido en la normativa vigente y en los criterios de valoración y baremo de esta convocatoria.  La Comisión podrá solicitar las asesorías técnicas y consultas que considere oportunas para el cumplimiento de sus funciones. </w:t>
      </w:r>
    </w:p>
    <w:p w14:paraId="1BAB065A" w14:textId="57DE1E45" w:rsidR="008A067F" w:rsidRPr="002011E3" w:rsidRDefault="00B7112F" w:rsidP="008A067F">
      <w:pPr>
        <w:spacing w:line="240" w:lineRule="auto"/>
        <w:ind w:firstLine="567"/>
        <w:jc w:val="both"/>
        <w:rPr>
          <w:rFonts w:ascii="Arial" w:eastAsia="Arial" w:hAnsi="Arial" w:cs="Arial"/>
        </w:rPr>
      </w:pPr>
      <w:r w:rsidRPr="002011E3">
        <w:rPr>
          <w:rFonts w:ascii="Arial" w:eastAsia="Arial" w:hAnsi="Arial" w:cs="Arial"/>
        </w:rPr>
        <w:lastRenderedPageBreak/>
        <w:t>4. La Comisión de Valoración emitirá acta de sus acuerdos respecto de la evaluación de las solicitudes. El acta constará de una relación de todas las solicitudes de la convocatoria, tanto las calificadas como elegibles, debidamente dispuestas por orden de puntuación como las no elegibles o desistidas</w:t>
      </w:r>
      <w:r w:rsidRPr="007D7910">
        <w:rPr>
          <w:rFonts w:ascii="Arial" w:eastAsia="Arial" w:hAnsi="Arial" w:cs="Arial"/>
          <w:b/>
        </w:rPr>
        <w:t xml:space="preserve">.  </w:t>
      </w:r>
      <w:r w:rsidRPr="00355C9A">
        <w:rPr>
          <w:rFonts w:ascii="Arial" w:eastAsia="Arial" w:hAnsi="Arial" w:cs="Arial"/>
        </w:rPr>
        <w:t>Las solicitudes elegibles serán relacionadas por estricto orden de mayor a menor de la puntuación obtenida por la suma de la valoración de todos los criterios y</w:t>
      </w:r>
      <w:r w:rsidRPr="009E22D8">
        <w:rPr>
          <w:rFonts w:ascii="Arial" w:eastAsia="Arial" w:hAnsi="Arial" w:cs="Arial"/>
        </w:rPr>
        <w:t>, en caso de empate, por la fecha y hora de solicitud, i</w:t>
      </w:r>
      <w:r w:rsidRPr="00726858">
        <w:rPr>
          <w:rFonts w:ascii="Arial" w:eastAsia="Arial" w:hAnsi="Arial" w:cs="Arial"/>
        </w:rPr>
        <w:t>ndicando el solicitante o la r</w:t>
      </w:r>
      <w:r w:rsidRPr="002011E3">
        <w:rPr>
          <w:rFonts w:ascii="Arial" w:eastAsia="Arial" w:hAnsi="Arial" w:cs="Arial"/>
        </w:rPr>
        <w:t>elación de solicitantes para los que se propone, en su caso, la concesión de la ayuda y su cuantía, especificando su puntuación y los criterios de valoración seguidos para efectuarla</w:t>
      </w:r>
      <w:r w:rsidR="008A067F">
        <w:rPr>
          <w:rFonts w:ascii="Arial" w:eastAsia="Arial" w:hAnsi="Arial" w:cs="Arial"/>
        </w:rPr>
        <w:t>.</w:t>
      </w:r>
      <w:r w:rsidR="008A067F" w:rsidRPr="003B1E2F">
        <w:rPr>
          <w:rFonts w:ascii="Arial" w:eastAsia="Times New Roman" w:hAnsi="Arial" w:cs="Arial"/>
          <w:lang w:val="es-ES"/>
        </w:rPr>
        <w:t xml:space="preserve"> Como anexo a esta acta, se incluirá la Lista S-1 “Comprobación para selección de operaciones” cumplimentada, común a todas las operaciones calificadas como elegibles.</w:t>
      </w:r>
    </w:p>
    <w:p w14:paraId="3549B0C2" w14:textId="4687A0D6" w:rsidR="0023432E" w:rsidRPr="009E22D8" w:rsidRDefault="00726858" w:rsidP="00F853AE">
      <w:pPr>
        <w:keepNext/>
        <w:spacing w:line="240" w:lineRule="auto"/>
        <w:ind w:firstLine="567"/>
        <w:jc w:val="both"/>
        <w:rPr>
          <w:rFonts w:ascii="Arial" w:eastAsia="Arial" w:hAnsi="Arial" w:cs="Arial"/>
          <w:i/>
        </w:rPr>
      </w:pPr>
      <w:r w:rsidRPr="009E22D8">
        <w:rPr>
          <w:rFonts w:ascii="Arial" w:eastAsia="Arial" w:hAnsi="Arial" w:cs="Arial"/>
          <w:i/>
        </w:rPr>
        <w:t>Decimoquinto</w:t>
      </w:r>
      <w:r w:rsidR="00B7112F" w:rsidRPr="009E22D8">
        <w:rPr>
          <w:rFonts w:ascii="Arial" w:eastAsia="Arial" w:hAnsi="Arial" w:cs="Arial"/>
          <w:i/>
        </w:rPr>
        <w:t xml:space="preserve">. </w:t>
      </w:r>
      <w:r w:rsidR="00B7112F" w:rsidRPr="00F24F2F">
        <w:rPr>
          <w:rFonts w:ascii="Arial" w:eastAsia="Arial" w:hAnsi="Arial" w:cs="Arial"/>
          <w:i/>
        </w:rPr>
        <w:t>Propuesta de resolución de las ayudas.</w:t>
      </w:r>
      <w:r w:rsidR="00B7112F" w:rsidRPr="009E22D8">
        <w:rPr>
          <w:rFonts w:ascii="Arial" w:eastAsia="Arial" w:hAnsi="Arial" w:cs="Arial"/>
          <w:i/>
        </w:rPr>
        <w:t xml:space="preserve"> </w:t>
      </w:r>
    </w:p>
    <w:p w14:paraId="670EC4A3" w14:textId="77777777" w:rsidR="0023432E" w:rsidRPr="00B374D5" w:rsidRDefault="00B7112F" w:rsidP="00F853AE">
      <w:pPr>
        <w:spacing w:line="240" w:lineRule="auto"/>
        <w:ind w:firstLine="567"/>
        <w:jc w:val="both"/>
        <w:rPr>
          <w:rFonts w:ascii="Arial" w:eastAsia="Arial" w:hAnsi="Arial" w:cs="Arial"/>
        </w:rPr>
      </w:pPr>
      <w:r w:rsidRPr="00B374D5">
        <w:rPr>
          <w:rFonts w:ascii="Arial" w:eastAsia="Arial" w:hAnsi="Arial" w:cs="Arial"/>
        </w:rPr>
        <w:t xml:space="preserve">1. El órgano instructor, a la vista del contenido del expediente y del informe de la Comisión de Valoración, formulará la propuesta de resolución provisional, que será elevada al órgano competente para resolver. La propuesta de resolución deberá expresar la relación de solicitantes para los que se propone la concesión de la ayuda y su cuantía, especificando la puntuación obtenida y los criterios de valoración seguidos para efectuarla, así como la propuesta de desestimación fundamentada del resto de solicitudes. </w:t>
      </w:r>
    </w:p>
    <w:p w14:paraId="3C9A89F7" w14:textId="77777777" w:rsidR="0023432E" w:rsidRPr="00B374D5" w:rsidRDefault="00B7112F" w:rsidP="00B76F20">
      <w:pPr>
        <w:spacing w:line="240" w:lineRule="auto"/>
        <w:ind w:firstLine="567"/>
        <w:jc w:val="both"/>
        <w:rPr>
          <w:rFonts w:ascii="Arial" w:eastAsia="Arial" w:hAnsi="Arial" w:cs="Arial"/>
        </w:rPr>
      </w:pPr>
      <w:r w:rsidRPr="00B374D5">
        <w:rPr>
          <w:rFonts w:ascii="Arial" w:eastAsia="Arial" w:hAnsi="Arial" w:cs="Arial"/>
        </w:rPr>
        <w:t xml:space="preserve">2. Esta propuesta se notificará a los interesados para cumplir con el trámite de audiencia, de modo que en el plazo de cinco días puedan presentar las alegaciones que consideren oportunas. </w:t>
      </w:r>
    </w:p>
    <w:p w14:paraId="0FABA006" w14:textId="77777777" w:rsidR="0023432E" w:rsidRPr="00B374D5" w:rsidRDefault="00B7112F" w:rsidP="00B76F20">
      <w:pPr>
        <w:spacing w:line="240" w:lineRule="auto"/>
        <w:ind w:firstLine="567"/>
        <w:jc w:val="both"/>
        <w:rPr>
          <w:rFonts w:ascii="Arial" w:eastAsia="Arial" w:hAnsi="Arial" w:cs="Arial"/>
        </w:rPr>
      </w:pPr>
      <w:r w:rsidRPr="00B374D5">
        <w:rPr>
          <w:rFonts w:ascii="Arial" w:eastAsia="Arial" w:hAnsi="Arial" w:cs="Arial"/>
        </w:rPr>
        <w:t xml:space="preserve">3. Las notificaciones serán electrónicas. La notificación será accesible tanto a través del Servicio de Notificaciones Electrónicas del Gobierno de Aragón disponible en </w:t>
      </w:r>
      <w:hyperlink r:id="rId14">
        <w:r w:rsidRPr="00A622C9">
          <w:rPr>
            <w:rFonts w:ascii="Arial" w:eastAsia="Arial" w:hAnsi="Arial" w:cs="Arial"/>
            <w:color w:val="0070C0"/>
            <w:u w:val="single"/>
          </w:rPr>
          <w:t>https://www.aragon.es/tramites/notificaciones-electronicas</w:t>
        </w:r>
      </w:hyperlink>
      <w:r w:rsidRPr="00B374D5">
        <w:rPr>
          <w:rFonts w:ascii="Arial" w:eastAsia="Arial" w:hAnsi="Arial" w:cs="Arial"/>
        </w:rPr>
        <w:t xml:space="preserve"> como en la Carpeta ciudadana del Gobierno de España en </w:t>
      </w:r>
      <w:hyperlink r:id="rId15">
        <w:r w:rsidRPr="00A622C9">
          <w:rPr>
            <w:rFonts w:ascii="Arial" w:eastAsia="Arial" w:hAnsi="Arial" w:cs="Arial"/>
            <w:color w:val="0070C0"/>
            <w:u w:val="single"/>
          </w:rPr>
          <w:t>https://sede.administracion.gob.es/carpeta/clave.htm</w:t>
        </w:r>
      </w:hyperlink>
      <w:r w:rsidRPr="00A622C9">
        <w:rPr>
          <w:rFonts w:ascii="Arial" w:eastAsia="Arial" w:hAnsi="Arial" w:cs="Arial"/>
          <w:color w:val="0070C0"/>
        </w:rPr>
        <w:t xml:space="preserve">. </w:t>
      </w:r>
      <w:r w:rsidRPr="00B374D5">
        <w:rPr>
          <w:rFonts w:ascii="Arial" w:eastAsia="Arial" w:hAnsi="Arial" w:cs="Arial"/>
        </w:rPr>
        <w:t>Se enviará un aviso a la dirección de correo electrónico que el interesado haya comunicado a estos efectos, informándole de la puesta a disposición de una notificación en la sede electrónica de esta Administración. La falta de la práctica de este aviso no impedirá que la notificación se</w:t>
      </w:r>
      <w:r w:rsidR="00ED1373" w:rsidRPr="00B374D5">
        <w:rPr>
          <w:rFonts w:ascii="Arial" w:eastAsia="Arial" w:hAnsi="Arial" w:cs="Arial"/>
        </w:rPr>
        <w:t>a considerada plenamente válida</w:t>
      </w:r>
      <w:r w:rsidRPr="00B374D5">
        <w:rPr>
          <w:rFonts w:ascii="Arial" w:eastAsia="Arial" w:hAnsi="Arial" w:cs="Arial"/>
        </w:rPr>
        <w:t xml:space="preserve">, de conformidad con el artículo 41.6 de la Ley 39/2015, de 1 de octubre. </w:t>
      </w:r>
    </w:p>
    <w:p w14:paraId="4626D11C" w14:textId="77777777" w:rsidR="0023432E" w:rsidRPr="00B374D5" w:rsidRDefault="00B7112F" w:rsidP="00B76F20">
      <w:pPr>
        <w:spacing w:line="240" w:lineRule="auto"/>
        <w:ind w:firstLine="567"/>
        <w:jc w:val="both"/>
        <w:rPr>
          <w:rFonts w:ascii="Arial" w:eastAsia="Arial" w:hAnsi="Arial" w:cs="Arial"/>
        </w:rPr>
      </w:pPr>
      <w:r w:rsidRPr="00B374D5">
        <w:rPr>
          <w:rFonts w:ascii="Arial" w:eastAsia="Arial" w:hAnsi="Arial" w:cs="Arial"/>
        </w:rPr>
        <w:t>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w:t>
      </w:r>
    </w:p>
    <w:p w14:paraId="5A30EB39" w14:textId="4A00D747" w:rsidR="0023432E" w:rsidRPr="00B374D5" w:rsidRDefault="00B7112F" w:rsidP="00B76F20">
      <w:pPr>
        <w:spacing w:line="240" w:lineRule="auto"/>
        <w:ind w:firstLine="567"/>
        <w:jc w:val="both"/>
        <w:rPr>
          <w:rFonts w:ascii="Arial" w:eastAsia="Arial" w:hAnsi="Arial" w:cs="Arial"/>
          <w:highlight w:val="yellow"/>
        </w:rPr>
      </w:pPr>
      <w:r w:rsidRPr="00B374D5">
        <w:rPr>
          <w:rFonts w:ascii="Arial" w:eastAsia="Arial" w:hAnsi="Arial" w:cs="Arial"/>
        </w:rPr>
        <w:t xml:space="preserve">4. Las alegaciones se realizarán de forma telemática a través de la sede electrónica de la Administración Pública de Aragón, accediendo al servicio digital de aportación de documentos o alegaciones, a través del enlace </w:t>
      </w:r>
      <w:sdt>
        <w:sdtPr>
          <w:rPr>
            <w:rFonts w:ascii="Arial" w:hAnsi="Arial" w:cs="Arial"/>
          </w:rPr>
          <w:tag w:val="goog_rdk_9"/>
          <w:id w:val="-1632235973"/>
        </w:sdtPr>
        <w:sdtContent/>
      </w:sdt>
      <w:hyperlink r:id="rId16">
        <w:r w:rsidR="001149B6" w:rsidRPr="00F13043">
          <w:rPr>
            <w:rFonts w:ascii="Arial" w:eastAsia="Arial" w:hAnsi="Arial" w:cs="Arial"/>
            <w:color w:val="0070C0"/>
            <w:u w:val="single"/>
          </w:rPr>
          <w:t>https://aplicaciones.aragon.es/tramitar/aportaciones/</w:t>
        </w:r>
        <w:r w:rsidR="003D22AC" w:rsidRPr="00F13043">
          <w:rPr>
            <w:rFonts w:ascii="Arial" w:eastAsia="Arial" w:hAnsi="Arial" w:cs="Arial"/>
            <w:color w:val="0070C0"/>
            <w:u w:val="single"/>
          </w:rPr>
          <w:t>10824</w:t>
        </w:r>
      </w:hyperlink>
      <w:r w:rsidR="001149B6" w:rsidRPr="00F13043">
        <w:rPr>
          <w:rFonts w:ascii="Arial" w:eastAsia="Arial" w:hAnsi="Arial" w:cs="Arial"/>
          <w:color w:val="0070C0"/>
        </w:rPr>
        <w:t xml:space="preserve"> </w:t>
      </w:r>
      <w:r w:rsidRPr="00B374D5">
        <w:rPr>
          <w:rFonts w:ascii="Arial" w:eastAsia="Arial" w:hAnsi="Arial" w:cs="Arial"/>
        </w:rPr>
        <w:t xml:space="preserve">y se dirigirá a la Dirección General de Promoción Industrial e Innovación, indicando algunos identificadores de su solicitud como son el número de procedimiento </w:t>
      </w:r>
      <w:r w:rsidR="003D22AC" w:rsidRPr="00F13043">
        <w:rPr>
          <w:rFonts w:ascii="Arial" w:eastAsia="Arial" w:hAnsi="Arial" w:cs="Arial"/>
          <w:color w:val="0070C0"/>
        </w:rPr>
        <w:t>10824</w:t>
      </w:r>
      <w:r w:rsidR="001149B6" w:rsidRPr="00B374D5">
        <w:rPr>
          <w:rFonts w:ascii="Arial" w:eastAsia="Arial" w:hAnsi="Arial" w:cs="Arial"/>
        </w:rPr>
        <w:t>,</w:t>
      </w:r>
      <w:r w:rsidRPr="00B374D5">
        <w:rPr>
          <w:rFonts w:ascii="Arial" w:eastAsia="Arial" w:hAnsi="Arial" w:cs="Arial"/>
        </w:rPr>
        <w:t xml:space="preserve"> el nombre de la empresa solicitante y número de expediente, si se conoce.</w:t>
      </w:r>
    </w:p>
    <w:p w14:paraId="21BCD18F" w14:textId="77777777" w:rsidR="0023432E" w:rsidRPr="00B374D5" w:rsidRDefault="00B7112F" w:rsidP="00B76F20">
      <w:pPr>
        <w:spacing w:line="240" w:lineRule="auto"/>
        <w:ind w:firstLine="567"/>
        <w:jc w:val="both"/>
        <w:rPr>
          <w:rFonts w:ascii="Arial" w:eastAsia="Arial" w:hAnsi="Arial" w:cs="Arial"/>
        </w:rPr>
      </w:pPr>
      <w:r w:rsidRPr="00B374D5">
        <w:rPr>
          <w:rFonts w:ascii="Arial" w:eastAsia="Arial" w:hAnsi="Arial" w:cs="Arial"/>
        </w:rPr>
        <w:lastRenderedPageBreak/>
        <w:t>Una vez analizadas las alegaciones efectuadas por los solicitantes y, en su caso, realizadas las modificaciones oportunas en la evaluación, el órgano instructor emitirá la propuesta de resolución definitiva. Dicha propuesta de resolución deberá expresar la relación de solicitantes para los que se propone la concesión de la ayuda y su cuantía, incluyéndose también los que quedan en lista de espera al cumplir con las condiciones administrativas y técnicas establecidas para adquirir la condición de beneficiario y no poder ser estimadas por rebasarse la cuantía máxima del crédito fijado en la convocatoria, especificando la puntuación obtenida y los criterios de valoración seguidos para efectuarla, así como la propuesta de desestimación fundamentada del resto de solicitudes.</w:t>
      </w:r>
    </w:p>
    <w:p w14:paraId="63C02B58" w14:textId="77777777" w:rsidR="0023432E" w:rsidRPr="00B374D5" w:rsidRDefault="00B7112F" w:rsidP="00F853AE">
      <w:pPr>
        <w:spacing w:line="240" w:lineRule="auto"/>
        <w:ind w:firstLine="567"/>
        <w:jc w:val="both"/>
        <w:rPr>
          <w:rFonts w:ascii="Arial" w:eastAsia="Arial" w:hAnsi="Arial" w:cs="Arial"/>
        </w:rPr>
      </w:pPr>
      <w:r w:rsidRPr="00B374D5">
        <w:rPr>
          <w:rFonts w:ascii="Arial" w:eastAsia="Arial" w:hAnsi="Arial" w:cs="Arial"/>
        </w:rPr>
        <w:t xml:space="preserve">5. No obstante lo indicado, se podrá prescindir del trámite de audiencia cuando no figuren en el procedimiento ni sean tenidos en cuenta en la resolución otros hechos ni otras alegaciones y pruebas que las aducidas por el interesado. En este caso, la propuesta de resolución tendrá el carácter de definitiva. </w:t>
      </w:r>
    </w:p>
    <w:p w14:paraId="5E4BCB59" w14:textId="77777777" w:rsidR="007607D8" w:rsidRPr="00B374D5" w:rsidRDefault="00B7112F" w:rsidP="008A42BE">
      <w:pPr>
        <w:spacing w:line="240" w:lineRule="auto"/>
        <w:ind w:firstLine="567"/>
        <w:jc w:val="both"/>
        <w:rPr>
          <w:rFonts w:ascii="Arial" w:eastAsia="Arial" w:hAnsi="Arial" w:cs="Arial"/>
        </w:rPr>
      </w:pPr>
      <w:r w:rsidRPr="00B374D5">
        <w:rPr>
          <w:rFonts w:ascii="Arial" w:eastAsia="Arial" w:hAnsi="Arial" w:cs="Arial"/>
        </w:rPr>
        <w:t xml:space="preserve">6. Las propuestas de resolución en ningún caso suponen la creación de derecho alguno a favor del beneficiario, mientras no se haya notificado la resolución de la concesión. </w:t>
      </w:r>
    </w:p>
    <w:p w14:paraId="1CC50341" w14:textId="0341E3F4" w:rsidR="0023432E" w:rsidRPr="009E22D8" w:rsidRDefault="00726858" w:rsidP="00F853AE">
      <w:pPr>
        <w:keepNext/>
        <w:spacing w:line="240" w:lineRule="auto"/>
        <w:ind w:firstLine="567"/>
        <w:jc w:val="both"/>
        <w:rPr>
          <w:rFonts w:ascii="Arial" w:eastAsia="Arial" w:hAnsi="Arial" w:cs="Arial"/>
          <w:i/>
        </w:rPr>
      </w:pPr>
      <w:r w:rsidRPr="009E22D8">
        <w:rPr>
          <w:rFonts w:ascii="Arial" w:eastAsia="Arial" w:hAnsi="Arial" w:cs="Arial"/>
          <w:i/>
        </w:rPr>
        <w:t>Decimosexto</w:t>
      </w:r>
      <w:r w:rsidR="00B7112F" w:rsidRPr="009E22D8">
        <w:rPr>
          <w:rFonts w:ascii="Arial" w:eastAsia="Arial" w:hAnsi="Arial" w:cs="Arial"/>
          <w:i/>
        </w:rPr>
        <w:t xml:space="preserve">. </w:t>
      </w:r>
      <w:r w:rsidR="00B7112F" w:rsidRPr="00F24F2F">
        <w:rPr>
          <w:rFonts w:ascii="Arial" w:eastAsia="Arial" w:hAnsi="Arial" w:cs="Arial"/>
          <w:i/>
        </w:rPr>
        <w:t>Resolución de las ayudas.</w:t>
      </w:r>
      <w:r w:rsidR="00B7112F" w:rsidRPr="009E22D8">
        <w:rPr>
          <w:rFonts w:ascii="Arial" w:eastAsia="Arial" w:hAnsi="Arial" w:cs="Arial"/>
          <w:i/>
        </w:rPr>
        <w:t xml:space="preserve"> </w:t>
      </w:r>
    </w:p>
    <w:p w14:paraId="5D2A708F"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1. La Consejera de Presidencia, Economía y Justicia del Gobierno de Aragón resolverá el procedimiento y notificará su resultado en el plazo máximo de tres meses desde la fecha de finalización del plazo para presentar las solicitudes, sin perjuicio de las causas de suspensión de cómputo del plazo a que se refiere el artículo 22 de la Ley 39/2015, de 1 de octubre, del Procedimiento Administrativo Común de las Administraciones Públicas.</w:t>
      </w:r>
    </w:p>
    <w:p w14:paraId="17C91674"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La resolución, acompañada de las instrucciones que sean precisas para facilitar al beneficiario la forma de proceder se notificará electrónicamente a los interesados y se publicará en la página web del Departamento de Presidencia, Economía y Justicia, sin perjuicio de la publicidad exigida en la Ley 38/2003, de 17 de noviembre, en la normativa vigente en materia de transparencia y en el resto de la normativa aplicable.</w:t>
      </w:r>
    </w:p>
    <w:p w14:paraId="7BFF3BA6"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 xml:space="preserve">Las notificaciones serán electrónicas. Esta notificación será accesible tanto a través del Servicio de Notificaciones Electrónicas del Gobierno de Aragón disponible en </w:t>
      </w:r>
      <w:r w:rsidRPr="00A622C9">
        <w:rPr>
          <w:rFonts w:ascii="Arial" w:eastAsia="Arial" w:hAnsi="Arial" w:cs="Arial"/>
          <w:color w:val="0070C0"/>
        </w:rPr>
        <w:t xml:space="preserve">https://www.aragon.es/tramites/notificaciones-electronicas </w:t>
      </w:r>
      <w:r w:rsidRPr="00F614F3">
        <w:rPr>
          <w:rFonts w:ascii="Arial" w:eastAsia="Arial" w:hAnsi="Arial" w:cs="Arial"/>
        </w:rPr>
        <w:t xml:space="preserve">como en la Carpeta ciudadana del Gobierno de España en </w:t>
      </w:r>
      <w:r w:rsidRPr="00A622C9">
        <w:rPr>
          <w:rFonts w:ascii="Arial" w:eastAsia="Arial" w:hAnsi="Arial" w:cs="Arial"/>
          <w:color w:val="0070C0"/>
        </w:rPr>
        <w:t>https://sede.administracion.gob.es/carpeta/clave.htm</w:t>
      </w:r>
      <w:r w:rsidRPr="00F614F3">
        <w:rPr>
          <w:rFonts w:ascii="Arial" w:eastAsia="Arial" w:hAnsi="Arial" w:cs="Arial"/>
        </w:rPr>
        <w:t xml:space="preserve">. Se enviará un aviso a la dirección de correo electrónico que el interesado haya comunicado a estos efectos, informándole de la puesta a disposición de una notificación en la sede electrónica de esta Administración. La falta de la práctica de este aviso no impedirá que la notificación sea considerada plenamente válida., de conformidad con el artículo 41.6 de la Ley 39/2015, de 1 de octubre. </w:t>
      </w:r>
    </w:p>
    <w:p w14:paraId="64ACD044"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 xml:space="preserve">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w:t>
      </w:r>
      <w:r w:rsidRPr="00F614F3">
        <w:rPr>
          <w:rFonts w:ascii="Arial" w:eastAsia="Arial" w:hAnsi="Arial" w:cs="Arial"/>
        </w:rPr>
        <w:lastRenderedPageBreak/>
        <w:t>correspondiente y siguiéndose el procedimiento, al amparo de lo establecido en el artículo 41.5 de la Ley 39/2015.</w:t>
      </w:r>
    </w:p>
    <w:p w14:paraId="3349497B"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Transcurrido el citado plazo máximo sin que se haya notificado resolución expresa, el solicitante podrá entender desestimada su solicitud de ayuda.</w:t>
      </w:r>
    </w:p>
    <w:p w14:paraId="71D0F183"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 xml:space="preserve">2. La resolución acordará tanto el otorgamiento de las subvenciones, atendiendo a las disponibilidades presupuestarias existentes y al orden de prelación resultante de la aplicación de los criterios establecidos en el dispositivo cuarto de esta Orden, como la desestimación y la no concesión, por desistimiento o imposibilidad material sobrevenida. </w:t>
      </w:r>
    </w:p>
    <w:p w14:paraId="38FD74EA"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La resolución también podrá incluir una relación ordenada de todas las solicitudes que, cumpliendo con las condiciones administrativas y técnicas establecidas para adquirir la condición de beneficiario, no hayan sido estimadas por rebasarse la cuantía máxima del crédito fijado en la convocatoria, con indicación de la puntuación otorgada a cada una de ellas en función de los criterios de valoración previstos en la misma. En este supuesto, si se renunciase a la ayuda por parte de alguno de los beneficiarios o se liberasen cuantías por la falta de aceptación expresa de las ayudas concedidas, el órgano concedente podrá acordar, sin necesidad de una nueva convocatoria, la concesión de la ayuda al solicitante o solicitantes siguientes a aquél en orden de su puntuación, siempre y cuando se haya liberado crédito suficiente, en los fondos o partidas que sean de aplicación, para atender al menos una de las solicitudes denegadas. El órgano concedente notificará al beneficiario que corresponda la concesión de la ayuda para su aceptación o renuncia.</w:t>
      </w:r>
    </w:p>
    <w:p w14:paraId="00E178EC" w14:textId="77777777" w:rsidR="00F614F3" w:rsidRPr="00F614F3" w:rsidRDefault="00F614F3" w:rsidP="00F614F3">
      <w:pPr>
        <w:keepNext/>
        <w:spacing w:line="240" w:lineRule="auto"/>
        <w:ind w:firstLine="567"/>
        <w:jc w:val="both"/>
        <w:rPr>
          <w:rFonts w:ascii="Arial" w:eastAsia="Arial" w:hAnsi="Arial" w:cs="Arial"/>
        </w:rPr>
      </w:pPr>
      <w:r w:rsidRPr="00F614F3">
        <w:rPr>
          <w:rFonts w:ascii="Arial" w:eastAsia="Arial" w:hAnsi="Arial" w:cs="Arial"/>
        </w:rPr>
        <w:t xml:space="preserve">3. En la resolución constará, en todo caso, el objeto de la ayuda, el beneficiario o beneficiarios, la puntuación obtenida en la valoración, el importe económico, las condiciones derivadas de la financiación por parte del Fondo Europeo de Desarrollo Regional (FEDER) y, en su caso, el porcentaje, así como, de forma fundamentada, la desestimación y la no concesión de ayuda por inadmisión de la petición, desistimiento, renuncia o imposibilidad material sobrevenida del resto de solicitudes, atendiendo a los requisitos y los criterios establecidos en esta convocatoria y de conformidad con las bases reguladoras, debiendo, en todo caso, quedar acreditados en el procedimiento los fundamentos de la resolución que se adopte. </w:t>
      </w:r>
    </w:p>
    <w:p w14:paraId="70C16E80" w14:textId="55A0D8AE" w:rsidR="007607D8" w:rsidRDefault="00F614F3" w:rsidP="00F614F3">
      <w:pPr>
        <w:keepNext/>
        <w:spacing w:line="240" w:lineRule="auto"/>
        <w:ind w:firstLine="567"/>
        <w:jc w:val="both"/>
        <w:rPr>
          <w:rFonts w:ascii="Arial" w:eastAsia="Arial" w:hAnsi="Arial" w:cs="Arial"/>
        </w:rPr>
      </w:pPr>
      <w:r w:rsidRPr="00F614F3">
        <w:rPr>
          <w:rFonts w:ascii="Arial" w:eastAsia="Arial" w:hAnsi="Arial" w:cs="Arial"/>
        </w:rPr>
        <w:t>4. Contra la resolución administrativa que se adopte, que agota la vía administrativa, podrá interponerse potestativamente recurso de reposición, ante el mismo órgano que la dicta, en el plazo de un mes a contar desde el día siguiente al de su notificación o publicación, o bien recurso contencioso-administrativo, ante la Sala de lo Contencioso-Administrativo del Tribunal Superior de Justicia de Aragón, en el plazo de dos meses a contar desde el día siguiente al de su notificación o publicación, sin que ambos puedan simultanearse.</w:t>
      </w:r>
    </w:p>
    <w:p w14:paraId="47B91259" w14:textId="183889E2" w:rsidR="0023432E" w:rsidRPr="009E22D8" w:rsidRDefault="00726858" w:rsidP="00F853AE">
      <w:pPr>
        <w:keepNext/>
        <w:spacing w:line="240" w:lineRule="auto"/>
        <w:ind w:firstLine="567"/>
        <w:jc w:val="both"/>
        <w:rPr>
          <w:rFonts w:ascii="Arial" w:eastAsia="Arial" w:hAnsi="Arial" w:cs="Arial"/>
          <w:i/>
        </w:rPr>
      </w:pPr>
      <w:r w:rsidRPr="009E22D8">
        <w:rPr>
          <w:rFonts w:ascii="Arial" w:eastAsia="Arial" w:hAnsi="Arial" w:cs="Arial"/>
          <w:i/>
        </w:rPr>
        <w:t>Decimoséptimo</w:t>
      </w:r>
      <w:r w:rsidR="00B7112F" w:rsidRPr="009E22D8">
        <w:rPr>
          <w:rFonts w:ascii="Arial" w:eastAsia="Arial" w:hAnsi="Arial" w:cs="Arial"/>
          <w:i/>
        </w:rPr>
        <w:t xml:space="preserve">. </w:t>
      </w:r>
      <w:r w:rsidR="00B7112F" w:rsidRPr="00F24F2F">
        <w:rPr>
          <w:rFonts w:ascii="Arial" w:eastAsia="Arial" w:hAnsi="Arial" w:cs="Arial"/>
          <w:i/>
        </w:rPr>
        <w:t>Aceptación.</w:t>
      </w:r>
      <w:r w:rsidR="00B7112F" w:rsidRPr="009E22D8">
        <w:rPr>
          <w:rFonts w:ascii="Arial" w:eastAsia="Arial" w:hAnsi="Arial" w:cs="Arial"/>
          <w:i/>
        </w:rPr>
        <w:t xml:space="preserve"> </w:t>
      </w:r>
    </w:p>
    <w:p w14:paraId="2201B5D4"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1. El beneficiario deberá comunicar a la Dirección General de Promoción Industrial e Innovación, su aceptación o renuncia expresa en el plazo de 10 días hábiles contados desde el día siguiente a la notificación de la Orden de concesión.</w:t>
      </w:r>
    </w:p>
    <w:p w14:paraId="36A94328" w14:textId="7F8BA726"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 xml:space="preserve">2. La aceptación o renuncia a la subvención se realizará de forma telemática a través de la sede electrónica de la Administración Pública de Aragón, accediendo al servicio digital de aportación de documentos o alegaciones, a través del enlace </w:t>
      </w:r>
      <w:sdt>
        <w:sdtPr>
          <w:rPr>
            <w:rFonts w:ascii="Arial" w:hAnsi="Arial" w:cs="Arial"/>
          </w:rPr>
          <w:tag w:val="goog_rdk_11"/>
          <w:id w:val="915586614"/>
        </w:sdtPr>
        <w:sdtContent/>
      </w:sdt>
      <w:hyperlink r:id="rId17">
        <w:r w:rsidR="001149B6" w:rsidRPr="00F13043">
          <w:rPr>
            <w:rFonts w:ascii="Arial" w:eastAsia="Arial" w:hAnsi="Arial" w:cs="Arial"/>
            <w:color w:val="0070C0"/>
            <w:u w:val="single"/>
          </w:rPr>
          <w:t>https://aplicaciones.aragon.es/tramitar/aportaciones/</w:t>
        </w:r>
        <w:r w:rsidR="003D22AC" w:rsidRPr="00F13043">
          <w:rPr>
            <w:rFonts w:ascii="Arial" w:eastAsia="Arial" w:hAnsi="Arial" w:cs="Arial"/>
            <w:color w:val="0070C0"/>
            <w:u w:val="single"/>
          </w:rPr>
          <w:t>10824</w:t>
        </w:r>
      </w:hyperlink>
      <w:r w:rsidR="001149B6" w:rsidRPr="00F13043">
        <w:rPr>
          <w:rFonts w:ascii="Arial" w:eastAsia="Arial" w:hAnsi="Arial" w:cs="Arial"/>
          <w:color w:val="0070C0"/>
        </w:rPr>
        <w:t xml:space="preserve"> </w:t>
      </w:r>
      <w:r w:rsidR="001149B6" w:rsidRPr="00DA30E8">
        <w:rPr>
          <w:rFonts w:ascii="Arial" w:eastAsia="Arial" w:hAnsi="Arial" w:cs="Arial"/>
        </w:rPr>
        <w:t xml:space="preserve">, </w:t>
      </w:r>
      <w:r w:rsidRPr="00DA30E8">
        <w:rPr>
          <w:rFonts w:ascii="Arial" w:eastAsia="Arial" w:hAnsi="Arial" w:cs="Arial"/>
        </w:rPr>
        <w:t xml:space="preserve">y se dirigirá a la Dirección General Promoción Industrial e Innovación, indicando algunos identificadores de su </w:t>
      </w:r>
      <w:r w:rsidRPr="00DA30E8">
        <w:rPr>
          <w:rFonts w:ascii="Arial" w:eastAsia="Arial" w:hAnsi="Arial" w:cs="Arial"/>
        </w:rPr>
        <w:lastRenderedPageBreak/>
        <w:t xml:space="preserve">solicitud como son el número de procedimiento </w:t>
      </w:r>
      <w:r w:rsidR="003D22AC" w:rsidRPr="00F13043">
        <w:rPr>
          <w:rFonts w:ascii="Arial" w:eastAsia="Arial" w:hAnsi="Arial" w:cs="Arial"/>
          <w:color w:val="0070C0"/>
        </w:rPr>
        <w:t>10824</w:t>
      </w:r>
      <w:r w:rsidRPr="00F13043">
        <w:rPr>
          <w:rFonts w:ascii="Arial" w:eastAsia="Arial" w:hAnsi="Arial" w:cs="Arial"/>
          <w:color w:val="0070C0"/>
        </w:rPr>
        <w:t xml:space="preserve"> </w:t>
      </w:r>
      <w:r w:rsidRPr="00DA30E8">
        <w:rPr>
          <w:rFonts w:ascii="Arial" w:eastAsia="Arial" w:hAnsi="Arial" w:cs="Arial"/>
        </w:rPr>
        <w:t>, el nombre de la empresa solicitante y número de expediente indicado en la orden de concesión de la subvención.</w:t>
      </w:r>
    </w:p>
    <w:p w14:paraId="168237C4" w14:textId="77777777" w:rsidR="007607D8" w:rsidRPr="00DA30E8" w:rsidRDefault="00B7112F" w:rsidP="008A42BE">
      <w:pPr>
        <w:spacing w:line="240" w:lineRule="auto"/>
        <w:ind w:firstLine="567"/>
        <w:jc w:val="both"/>
        <w:rPr>
          <w:rFonts w:ascii="Arial" w:eastAsia="Arial" w:hAnsi="Arial" w:cs="Arial"/>
        </w:rPr>
      </w:pPr>
      <w:r w:rsidRPr="00DA30E8">
        <w:rPr>
          <w:rFonts w:ascii="Arial" w:eastAsia="Arial" w:hAnsi="Arial" w:cs="Arial"/>
        </w:rPr>
        <w:t>3. Tras la correspondiente aceptación de la ayuda se incluirá en el listado de operaciones previsto en el artículo 49.3 del Reglamento (UE) 1060/2021, del Parlamento Europeo y el Consejo, de 24 de junio.</w:t>
      </w:r>
    </w:p>
    <w:p w14:paraId="10B43539" w14:textId="14151F9A" w:rsidR="0023432E" w:rsidRPr="009E22D8" w:rsidRDefault="00726858" w:rsidP="00F853AE">
      <w:pPr>
        <w:spacing w:line="240" w:lineRule="auto"/>
        <w:ind w:firstLine="708"/>
        <w:jc w:val="both"/>
        <w:rPr>
          <w:rFonts w:ascii="Arial" w:eastAsia="Arial" w:hAnsi="Arial" w:cs="Arial"/>
          <w:i/>
        </w:rPr>
      </w:pPr>
      <w:r w:rsidRPr="009E22D8">
        <w:rPr>
          <w:rFonts w:ascii="Arial" w:eastAsia="Arial" w:hAnsi="Arial" w:cs="Arial"/>
          <w:i/>
        </w:rPr>
        <w:t>Decimoctavo</w:t>
      </w:r>
      <w:r w:rsidR="00B7112F" w:rsidRPr="009E22D8">
        <w:rPr>
          <w:rFonts w:ascii="Arial" w:eastAsia="Arial" w:hAnsi="Arial" w:cs="Arial"/>
          <w:i/>
        </w:rPr>
        <w:t xml:space="preserve">. - </w:t>
      </w:r>
      <w:r w:rsidR="00B7112F" w:rsidRPr="00F24F2F">
        <w:rPr>
          <w:rFonts w:ascii="Arial" w:eastAsia="Arial" w:hAnsi="Arial" w:cs="Arial"/>
          <w:i/>
        </w:rPr>
        <w:t>Modificación de la resolución de concesión de ayuda</w:t>
      </w:r>
      <w:r w:rsidR="00B7112F" w:rsidRPr="009E22D8">
        <w:rPr>
          <w:rFonts w:ascii="Arial" w:eastAsia="Arial" w:hAnsi="Arial" w:cs="Arial"/>
          <w:i/>
        </w:rPr>
        <w:t>.</w:t>
      </w:r>
    </w:p>
    <w:p w14:paraId="6C6A772A"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1. Los proyectos objeto de las ayudas deberán ejecutarse en el tiempo y forma que se recojan en las resoluciones de concesión. No obstante, cuando surjan circunstancias concretas, debidamente justificadas, que alteren las condiciones técnicas o económicas tenidas en cuenta para la concesión de la ayuda, el beneficiario podrá solicitar la modificación de la resolución de concesión. Cualquier cambio en ésta habrá de ser resuelto por el mismo órgano que la dictó y requerirá simultáneamente:</w:t>
      </w:r>
    </w:p>
    <w:p w14:paraId="4B6A6D95"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a) Que el cambio no afecte a los objetivos perseguidos con la ayuda, a sus aspectos fundamentales, ni dañe derechos de tercero.</w:t>
      </w:r>
    </w:p>
    <w:p w14:paraId="4CFAD98D"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b) Que el cambio sea solicitado antes de que finalice el plazo de ejecución inicialmente aprobado en la resolución, no más tarde de un mes desde que se produjo la modificación, y con tiempo suficiente para que la modificación sea administrativa y materialmente factible.</w:t>
      </w:r>
    </w:p>
    <w:p w14:paraId="4E78C9B1"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 xml:space="preserve">2. Cuando la modificación solicitada respete la naturaleza o los objetivos de la actividad, pero suponga una alteración de las condiciones evaluadas para la concesión de la ayuda o una variación sustancial de las condiciones técnicas o de los gastos del proyecto, la petición y la correspondiente documentación se someterán nuevamente a la comisión de valoración para su análisis y emisión de informe, que se elevara al órgano concedente para que adopte la decisión. Si la petición de modificación afecta en el proceso de concurrencia competitiva llevado a cabo para la concesión de la ayuda, no podrá ser autorizada la modificación. </w:t>
      </w:r>
    </w:p>
    <w:p w14:paraId="0ADE727B" w14:textId="77777777" w:rsidR="0023432E" w:rsidRPr="00DA30E8" w:rsidRDefault="00B7112F" w:rsidP="002F492D">
      <w:pPr>
        <w:spacing w:line="240" w:lineRule="auto"/>
        <w:ind w:firstLine="567"/>
        <w:jc w:val="both"/>
        <w:rPr>
          <w:rFonts w:ascii="Arial" w:eastAsia="Arial" w:hAnsi="Arial" w:cs="Arial"/>
        </w:rPr>
      </w:pPr>
      <w:r w:rsidRPr="00DA30E8">
        <w:rPr>
          <w:rFonts w:ascii="Arial" w:eastAsia="Arial" w:hAnsi="Arial" w:cs="Arial"/>
        </w:rPr>
        <w:t>Cuando se trate de simples variaciones de detalle será suficiente la previa comunicación al órgano concedente.</w:t>
      </w:r>
    </w:p>
    <w:p w14:paraId="12DA90BC" w14:textId="77777777" w:rsidR="004D4F8D" w:rsidRPr="00206E62" w:rsidRDefault="004D4F8D" w:rsidP="00F853AE">
      <w:pPr>
        <w:pBdr>
          <w:top w:val="nil"/>
          <w:left w:val="nil"/>
          <w:bottom w:val="nil"/>
          <w:right w:val="nil"/>
          <w:between w:val="nil"/>
        </w:pBdr>
        <w:spacing w:after="0" w:line="240" w:lineRule="auto"/>
        <w:ind w:firstLine="708"/>
        <w:jc w:val="both"/>
        <w:rPr>
          <w:rFonts w:ascii="Arial" w:eastAsia="Arial" w:hAnsi="Arial" w:cs="Arial"/>
          <w:color w:val="FF0000"/>
        </w:rPr>
      </w:pPr>
    </w:p>
    <w:p w14:paraId="65EF2AAD" w14:textId="60918DB4" w:rsidR="0023432E" w:rsidRPr="009E22D8" w:rsidRDefault="00726858" w:rsidP="00F853AE">
      <w:pPr>
        <w:keepNext/>
        <w:spacing w:line="240" w:lineRule="auto"/>
        <w:ind w:firstLine="567"/>
        <w:jc w:val="both"/>
        <w:rPr>
          <w:rFonts w:ascii="Arial" w:eastAsia="Arial" w:hAnsi="Arial" w:cs="Arial"/>
          <w:i/>
        </w:rPr>
      </w:pPr>
      <w:r w:rsidRPr="009E22D8">
        <w:rPr>
          <w:rFonts w:ascii="Arial" w:eastAsia="Arial" w:hAnsi="Arial" w:cs="Arial"/>
          <w:i/>
        </w:rPr>
        <w:t>Decimonoveno</w:t>
      </w:r>
      <w:r w:rsidR="00B7112F" w:rsidRPr="009E22D8">
        <w:rPr>
          <w:rFonts w:ascii="Arial" w:eastAsia="Arial" w:hAnsi="Arial" w:cs="Arial"/>
          <w:i/>
        </w:rPr>
        <w:t xml:space="preserve">. </w:t>
      </w:r>
      <w:r w:rsidR="00B7112F" w:rsidRPr="00F24F2F">
        <w:rPr>
          <w:rFonts w:ascii="Arial" w:eastAsia="Arial" w:hAnsi="Arial" w:cs="Arial"/>
          <w:i/>
        </w:rPr>
        <w:t>Adquisición de la condición de beneficiario</w:t>
      </w:r>
      <w:r w:rsidR="00B7112F" w:rsidRPr="009E22D8">
        <w:rPr>
          <w:rFonts w:ascii="Arial" w:eastAsia="Arial" w:hAnsi="Arial" w:cs="Arial"/>
          <w:i/>
        </w:rPr>
        <w:t xml:space="preserve">. </w:t>
      </w:r>
    </w:p>
    <w:p w14:paraId="23451966"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1. Las condiciones para ser beneficiario habrán de mantenerse hasta el momento del pago de la ayuda. Cualquier variación deberá ser comunicada por parte del beneficiario de la ayuda en el momento que se produzca.</w:t>
      </w:r>
    </w:p>
    <w:p w14:paraId="2CEC1CC5"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2. Para obtener la condición de beneficiario y para proceder al pago de la ayuda, el interesado deberá estar al corriente de sus obligaciones tributarias respecto de la Hacienda del Estado y de la Administración de la Comunidad Autónoma de Aragón, así como con la Seguridad Social. Tampoco deberá tener deuda alguna pendiente de pago con la Comunidad Autónoma de Aragón.</w:t>
      </w:r>
    </w:p>
    <w:p w14:paraId="79188CAD" w14:textId="77777777" w:rsidR="004C0009" w:rsidRPr="00613456" w:rsidRDefault="004C0009" w:rsidP="004C0009">
      <w:pPr>
        <w:ind w:firstLine="708"/>
        <w:jc w:val="both"/>
        <w:rPr>
          <w:rFonts w:ascii="Arial" w:hAnsi="Arial" w:cs="Arial"/>
        </w:rPr>
      </w:pPr>
      <w:r w:rsidRPr="00613456">
        <w:rPr>
          <w:rFonts w:ascii="Arial" w:hAnsi="Arial" w:cs="Arial"/>
        </w:rPr>
        <w:t>No obstante, de acuerdo al artículo 44.2 de la Ley de Subvenciones de Aragón, 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3DD9C441"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lastRenderedPageBreak/>
        <w:t xml:space="preserve">3. Para la acreditación de dichas condiciones, la presentación de la solicitud para la concesión de la subvención por parte del beneficiario conllevará la autorización al órgano gestor para recabar tanto los certificados a emitir por la Agencia Estatal de la Administración Tributaria y por la Tesorería General como por los órganos de la Administración de la Comunidad Autónoma. Igualmente, la presentación de la solicitud autoriza al órgano gestor para recabar la información sobre el cumplimiento de lo indicado en el punto 2 del presente </w:t>
      </w:r>
      <w:r w:rsidR="00197F2E" w:rsidRPr="00613456">
        <w:rPr>
          <w:rFonts w:ascii="Arial" w:eastAsia="Arial" w:hAnsi="Arial" w:cs="Arial"/>
        </w:rPr>
        <w:t>artículo.</w:t>
      </w:r>
    </w:p>
    <w:p w14:paraId="664AD1BF"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Cuando el solicitante deniegue expresamente el consentimiento para acceder a los datos referidos, deberá aportar los certificados expedidos por la Agencia Estatal de la Administración Tributaria y por la Tesorería General de la Seguridad Social, así como los correspondientes a los órganos de la Administración de la Comunidad Autónoma.</w:t>
      </w:r>
    </w:p>
    <w:p w14:paraId="5F5D67F3"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4. Adicionalmente y en cumplimiento de la disposición adicional segunda de la Ley 8/2022, de 29 de diciembre, de Presupuestos de la Comunidad Autónoma de Aragón para el ejercicio 2023, es condición necesaria para otorgar cualquier tipo de ayuda o subvención a empresas que las ayudas y subvenciones sean para el mantenimiento del empleo en Aragón.</w:t>
      </w:r>
    </w:p>
    <w:p w14:paraId="1D69ADC5"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 xml:space="preserve">5. El hito procedimental de verificación de la condición de beneficiario en lo referente a los puntos 1, 2 y 3 anteriores tendrá lugar al formular la propuesta de resolución.  En el caso </w:t>
      </w:r>
      <w:r w:rsidR="00EC0CB5" w:rsidRPr="00613456">
        <w:rPr>
          <w:rFonts w:ascii="Arial" w:eastAsia="Arial" w:hAnsi="Arial" w:cs="Arial"/>
        </w:rPr>
        <w:t xml:space="preserve">del punto 4 </w:t>
      </w:r>
      <w:r w:rsidRPr="00613456">
        <w:rPr>
          <w:rFonts w:ascii="Arial" w:eastAsia="Arial" w:hAnsi="Arial" w:cs="Arial"/>
        </w:rPr>
        <w:t xml:space="preserve">la verificación de su cumplimiento se realizará a la vista de la documentación justificativa a la que hace referencia el </w:t>
      </w:r>
      <w:r w:rsidR="00197F2E" w:rsidRPr="00613456">
        <w:rPr>
          <w:rFonts w:ascii="Arial" w:eastAsia="Arial" w:hAnsi="Arial" w:cs="Arial"/>
        </w:rPr>
        <w:t>artículo</w:t>
      </w:r>
      <w:r w:rsidRPr="00613456">
        <w:rPr>
          <w:rFonts w:ascii="Arial" w:eastAsia="Arial" w:hAnsi="Arial" w:cs="Arial"/>
        </w:rPr>
        <w:t xml:space="preserve"> d</w:t>
      </w:r>
      <w:r w:rsidR="00EC0CB5" w:rsidRPr="00613456">
        <w:rPr>
          <w:rFonts w:ascii="Arial" w:eastAsia="Arial" w:hAnsi="Arial" w:cs="Arial"/>
        </w:rPr>
        <w:t>oceavo</w:t>
      </w:r>
      <w:r w:rsidRPr="00613456">
        <w:rPr>
          <w:rFonts w:ascii="Arial" w:eastAsia="Arial" w:hAnsi="Arial" w:cs="Arial"/>
        </w:rPr>
        <w:t>.</w:t>
      </w:r>
    </w:p>
    <w:p w14:paraId="7A3C25E5"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 xml:space="preserve">6. En el supuesto de que, al verificar la condición de beneficiario, el interesado no se encuentre al tanto de las condiciones establecidas en este </w:t>
      </w:r>
      <w:r w:rsidR="00197F2E" w:rsidRPr="00613456">
        <w:rPr>
          <w:rFonts w:ascii="Arial" w:eastAsia="Arial" w:hAnsi="Arial" w:cs="Arial"/>
        </w:rPr>
        <w:t>artículo</w:t>
      </w:r>
      <w:r w:rsidRPr="00613456">
        <w:rPr>
          <w:rFonts w:ascii="Arial" w:eastAsia="Arial" w:hAnsi="Arial" w:cs="Arial"/>
        </w:rPr>
        <w:t>, se le concederá un plazo de diez días para que aclare tal situación o, en su caso, acredite que ésta ha sido subsanada, advirtiéndole que, si así no lo hiciera, se dictará resolución de desistimiento y se procederá al archivo de las actuaciones.</w:t>
      </w:r>
    </w:p>
    <w:p w14:paraId="7086BF65" w14:textId="77777777" w:rsidR="0023432E" w:rsidRPr="00613456" w:rsidRDefault="00B7112F" w:rsidP="00F853AE">
      <w:pPr>
        <w:keepNext/>
        <w:spacing w:line="240" w:lineRule="auto"/>
        <w:ind w:firstLine="567"/>
        <w:jc w:val="both"/>
        <w:rPr>
          <w:rFonts w:ascii="Arial" w:eastAsia="Arial" w:hAnsi="Arial" w:cs="Arial"/>
        </w:rPr>
      </w:pPr>
      <w:r w:rsidRPr="00613456">
        <w:rPr>
          <w:rFonts w:ascii="Arial" w:eastAsia="Arial" w:hAnsi="Arial" w:cs="Arial"/>
        </w:rPr>
        <w:t>7. El incumplimiento de estos requisitos conllevará la anulación del procedimiento y, en su caso, de la subvención o ayuda concedida.</w:t>
      </w:r>
    </w:p>
    <w:p w14:paraId="7485137E" w14:textId="08F7395C" w:rsidR="0023432E" w:rsidRPr="00F24F2F" w:rsidRDefault="008A067F" w:rsidP="00F853AE">
      <w:pPr>
        <w:keepNext/>
        <w:spacing w:line="240" w:lineRule="auto"/>
        <w:ind w:firstLine="567"/>
        <w:jc w:val="both"/>
        <w:rPr>
          <w:rFonts w:ascii="Arial" w:eastAsia="Arial" w:hAnsi="Arial" w:cs="Arial"/>
          <w:i/>
        </w:rPr>
      </w:pPr>
      <w:r>
        <w:rPr>
          <w:rFonts w:ascii="Arial" w:eastAsia="Arial" w:hAnsi="Arial" w:cs="Arial"/>
          <w:i/>
        </w:rPr>
        <w:t>V</w:t>
      </w:r>
      <w:r w:rsidR="00726858" w:rsidRPr="00F24F2F">
        <w:rPr>
          <w:rFonts w:ascii="Arial" w:eastAsia="Arial" w:hAnsi="Arial" w:cs="Arial"/>
          <w:i/>
        </w:rPr>
        <w:t>igésimo</w:t>
      </w:r>
      <w:r w:rsidR="00B7112F" w:rsidRPr="00F24F2F">
        <w:rPr>
          <w:rFonts w:ascii="Arial" w:eastAsia="Arial" w:hAnsi="Arial" w:cs="Arial"/>
          <w:i/>
        </w:rPr>
        <w:t>. Obligaciones del beneficiario de la subvención.</w:t>
      </w:r>
    </w:p>
    <w:p w14:paraId="3049B14D" w14:textId="77777777" w:rsidR="0023432E" w:rsidRPr="00690EAA" w:rsidRDefault="00B7112F" w:rsidP="002F492D">
      <w:pPr>
        <w:spacing w:line="240" w:lineRule="auto"/>
        <w:ind w:firstLine="567"/>
        <w:jc w:val="both"/>
        <w:rPr>
          <w:rFonts w:ascii="Arial" w:eastAsia="Arial" w:hAnsi="Arial" w:cs="Arial"/>
        </w:rPr>
      </w:pPr>
      <w:r w:rsidRPr="00690EAA">
        <w:rPr>
          <w:rFonts w:ascii="Arial" w:eastAsia="Arial" w:hAnsi="Arial" w:cs="Arial"/>
        </w:rPr>
        <w:t xml:space="preserve">1. Serán obligaciones generales de los beneficiarios de las subvenciones: </w:t>
      </w:r>
    </w:p>
    <w:p w14:paraId="16239970"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Cumplir el objetivo, ejecutar el proyecto o realizar la actuación con el alcance que determine la concesión de la ayuda. El beneficiario deberá destinar los bienes y servicios al fin concreto para el que se concedió la ayuda durante el período que venga legal o reglamentariamente establecido en virtud del tipo de ayuda, características del beneficiario, actividad, y bienes y servicios objeto de la inversión.</w:t>
      </w:r>
    </w:p>
    <w:p w14:paraId="6EC21595"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Justificar ante el órgano concedente la realización de la actuación objeto de la ayuda y de las condiciones, en su caso, impuestas con motivo de la concesión, así como la realidad de los gastos o inversiones realizadas mediante los documentos correspondientes en los plazos y condiciones que se determinan en esta convocatoria, facilitando el acceso de los técnicos para la comprobación material de los gastos realizados.</w:t>
      </w:r>
    </w:p>
    <w:p w14:paraId="26C2E24D"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Facilitar a la Administración de la Comunidad Autónoma cuanta información precise para entender cumplida la obligación de justificación de la ayuda.</w:t>
      </w:r>
    </w:p>
    <w:p w14:paraId="1D70707A"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Someterse a las actuaciones de comprobación a efectuar por el órgano concedente, así como a cualesquiera otras de comprobación y control financiero que pudieran realizar la Intervención General de la Administración de la Comunidad Autónoma de Aragón u otros órganos de control competentes, aportando cuanta información le sea requerida en el ejercicio de las actuaciones anteriores.</w:t>
      </w:r>
    </w:p>
    <w:p w14:paraId="7D97BD40"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lastRenderedPageBreak/>
        <w:t>Conservar los documentos justificativos de la aplicación de los fondos recibidos en tanto puedan ser objeto de comprobación y control y cuyo periodo de tiempo se especifica en esta convocatoria.</w:t>
      </w:r>
    </w:p>
    <w:p w14:paraId="414444A6"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Comunicar al Departamento concedente de forma inmediata, y en todo caso, con anterioridad a la justificación de la ayuda concedida al amparo de esta Orden, la obtención de cualquier otra ayuda, ingresos o recursos que financien la misma actuación objeto de la ayuda, procedente de otras Administraciones Públicas o entes públicos y privados.</w:t>
      </w:r>
    </w:p>
    <w:p w14:paraId="730A6CA4"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Acreditar, con anterioridad a dictarse la propuesta de resolución provisional de concesión, que se halla al corriente en el cumplimiento de sus obligaciones tributarias y frente a la Seguridad Social, cuando el solicitante haya denegado expresamente el consentimiento para acceder a los datos referidos.</w:t>
      </w:r>
    </w:p>
    <w:p w14:paraId="71F6D5B2"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Adoptar, de acuerdo con las normas aprobadas por el Gobierno de Aragón o por la Comisión Europea, las medidas para dar la adecuada publicidad del carácter público de la financiación en los medios materiales que se utilicen para la difusión de la actuación objeto de la ayuda.</w:t>
      </w:r>
    </w:p>
    <w:p w14:paraId="25711343"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Comunicar al órgano concedente cualquier circunstancia que provoque una modificación en los términos de la actuación subvencionada, en el plazo de un mes desde que se produjo la modificación.</w:t>
      </w:r>
    </w:p>
    <w:p w14:paraId="7DFCC615"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Acreditar el efectivo cumplimiento de los requisitos y la realización de la actividad en todas las subvenciones que le hayan sido concedidas al beneficiario con anterioridad para un mismo destino y finalidad en ejercicios anteriores por alguno de los sujetos comprendidos en los apartados 1 y 2 del artículo 2 de la Ley de Subvenciones de Aragón, en su texto refundido aprobado por Decreto Legislativo 2/2023, de 3 de mayo, aunque se trate de diferentes fases o aspectos de un mismo proyecto.</w:t>
      </w:r>
    </w:p>
    <w:p w14:paraId="6547FE2D" w14:textId="77777777" w:rsidR="0023432E" w:rsidRPr="00690EAA"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Cumplir con las obligaciones de información y publicidad de las subvenciones y ayudas percibidas en los términos y condiciones establecidos en la Ley 8/2015, de 25 de marzo, de Transparencia de la Actividad Pública y Participación Ciudadana de Aragón y suministrar al órgano instructor, toda la información necesaria en relación a la concesión de la ayuda para que éste pueda cumplir a su vez con sus obligaciones de transparencia, conforme a lo exigido en la legislación sobre transparencia y subvenciones.</w:t>
      </w:r>
    </w:p>
    <w:p w14:paraId="15EEE994" w14:textId="07115C52" w:rsidR="0023432E" w:rsidRDefault="00B7112F" w:rsidP="002F492D">
      <w:pPr>
        <w:numPr>
          <w:ilvl w:val="0"/>
          <w:numId w:val="25"/>
        </w:numPr>
        <w:spacing w:after="0" w:line="240" w:lineRule="auto"/>
        <w:ind w:firstLine="567"/>
        <w:jc w:val="both"/>
        <w:rPr>
          <w:rFonts w:ascii="Arial" w:eastAsia="Arial" w:hAnsi="Arial" w:cs="Arial"/>
        </w:rPr>
      </w:pPr>
      <w:r w:rsidRPr="00690EAA">
        <w:rPr>
          <w:rFonts w:ascii="Arial" w:eastAsia="Arial" w:hAnsi="Arial" w:cs="Arial"/>
        </w:rPr>
        <w:t>Proceder al reintegro de los fondos percibidos en los supuestos previstos en la normativa aplicable.</w:t>
      </w:r>
    </w:p>
    <w:p w14:paraId="400F67D7" w14:textId="77777777" w:rsidR="00E42F25" w:rsidRPr="00690EAA" w:rsidRDefault="00E42F25" w:rsidP="00E42F25">
      <w:pPr>
        <w:spacing w:after="0" w:line="240" w:lineRule="auto"/>
        <w:ind w:left="927"/>
        <w:jc w:val="both"/>
        <w:rPr>
          <w:rFonts w:ascii="Arial" w:eastAsia="Arial" w:hAnsi="Arial" w:cs="Arial"/>
        </w:rPr>
      </w:pPr>
    </w:p>
    <w:p w14:paraId="09839575" w14:textId="77777777" w:rsidR="0023432E" w:rsidRPr="00690EAA" w:rsidRDefault="00B7112F" w:rsidP="002F492D">
      <w:pPr>
        <w:spacing w:line="240" w:lineRule="auto"/>
        <w:ind w:firstLine="567"/>
        <w:jc w:val="both"/>
        <w:rPr>
          <w:rFonts w:ascii="Arial" w:eastAsia="Arial" w:hAnsi="Arial" w:cs="Arial"/>
        </w:rPr>
      </w:pPr>
      <w:r w:rsidRPr="00690EAA">
        <w:rPr>
          <w:rFonts w:ascii="Arial" w:eastAsia="Arial" w:hAnsi="Arial" w:cs="Arial"/>
        </w:rPr>
        <w:t>Cualesquiera otras obligaciones impuestas a los beneficiarios en la normativa europea, estatal o autonómica aplicable, en esta Orden o acto de concesión.</w:t>
      </w:r>
    </w:p>
    <w:p w14:paraId="18094FF2" w14:textId="77777777" w:rsidR="0023432E" w:rsidRPr="00690EAA" w:rsidRDefault="00B7112F" w:rsidP="002F492D">
      <w:pPr>
        <w:spacing w:line="240" w:lineRule="auto"/>
        <w:ind w:firstLine="567"/>
        <w:jc w:val="both"/>
        <w:rPr>
          <w:rFonts w:ascii="Arial" w:eastAsia="Arial" w:hAnsi="Arial" w:cs="Arial"/>
        </w:rPr>
      </w:pPr>
      <w:r w:rsidRPr="00690EAA">
        <w:rPr>
          <w:rFonts w:ascii="Arial" w:eastAsia="Arial" w:hAnsi="Arial" w:cs="Arial"/>
        </w:rPr>
        <w:t>2. Puesto que en la presente convocatoria está prevista la cofinanciación del Fondo Europeo de Desarrollo Regional (FEDER), serán obligaciones de los beneficiarios, además de las descritas en los puntos anteriores, aquéllas que se contemplen en la normativa europea, nacional y autonómica que resulte de aplicación, comprendiendo en todo caso las siguientes:</w:t>
      </w:r>
    </w:p>
    <w:p w14:paraId="384CB15C"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t>Someterse al control y verificación de los organismos competentes de la Unión Europea, autoridad de gestión correspondientes y a la Dirección General encargada de la gestión de los Fondos Europeos en la Comunidad Autónoma de Aragón, conforme con la normativa aplicable a las intervenciones cofinanciadas con dichos Fondos.</w:t>
      </w:r>
    </w:p>
    <w:p w14:paraId="713CE3F8"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t>Conservar los documentos justificativos en tanto puedan ser objeto de comprobación y control durante el plazo de tiempo que determinen los Reglamentos comunitarios que resulten de aplicación y que se determinarán por la convocatoria.</w:t>
      </w:r>
    </w:p>
    <w:p w14:paraId="4802A139"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lastRenderedPageBreak/>
        <w:t>Mantener un sistema de contabilidad separado o código de cuenta adecuado de todas las transacciones relacionadas con la operación en cumplimiento de la normativa comunitaria de aplicación y sin perjuicio de las normas de contabilidad nacional.</w:t>
      </w:r>
    </w:p>
    <w:p w14:paraId="27EFD290"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t xml:space="preserve">Cumplir con las medidas de información y publicidad, y cualesquiera otras establecidas por la normativa comunitaria de aplicación que se establecen en el artículo </w:t>
      </w:r>
      <w:r w:rsidR="00E00BED" w:rsidRPr="00690EAA">
        <w:rPr>
          <w:rFonts w:ascii="Arial" w:eastAsia="Arial" w:hAnsi="Arial" w:cs="Arial"/>
        </w:rPr>
        <w:t>23</w:t>
      </w:r>
      <w:r w:rsidRPr="00690EAA">
        <w:rPr>
          <w:rFonts w:ascii="Arial" w:eastAsia="Arial" w:hAnsi="Arial" w:cs="Arial"/>
        </w:rPr>
        <w:t xml:space="preserve"> de esta orden.</w:t>
      </w:r>
    </w:p>
    <w:p w14:paraId="366DA366"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t>Aceptar la obligación de aplicar medidas antifraude eficaces y proporcionadas en su ámbito de gestión sobre el cumplimiento de la normativa en materia de subvenciones y, en su caso, contratación pública, así como evitar la doble financiación, las falsificaciones de documentos y la obligación de suministrar información para la detección de posibles fraudes.</w:t>
      </w:r>
    </w:p>
    <w:p w14:paraId="272245AA" w14:textId="77777777" w:rsidR="0023432E" w:rsidRPr="00690EAA" w:rsidRDefault="00B7112F" w:rsidP="002F492D">
      <w:pPr>
        <w:numPr>
          <w:ilvl w:val="0"/>
          <w:numId w:val="26"/>
        </w:numPr>
        <w:spacing w:after="0" w:line="240" w:lineRule="auto"/>
        <w:ind w:firstLine="567"/>
        <w:jc w:val="both"/>
        <w:rPr>
          <w:rFonts w:ascii="Arial" w:eastAsia="Arial" w:hAnsi="Arial" w:cs="Arial"/>
        </w:rPr>
      </w:pPr>
      <w:r w:rsidRPr="00690EAA">
        <w:rPr>
          <w:rFonts w:ascii="Arial" w:eastAsia="Arial" w:hAnsi="Arial" w:cs="Arial"/>
        </w:rPr>
        <w:t>Informar sobre el nivel de logro de los indicadores de productividad al momento de justificar los gastos para ser declarados en las solicitudes de reembolso</w:t>
      </w:r>
    </w:p>
    <w:p w14:paraId="68D75AC7" w14:textId="77777777" w:rsidR="0023432E" w:rsidRPr="00690EAA" w:rsidRDefault="00B7112F" w:rsidP="002F492D">
      <w:pPr>
        <w:spacing w:line="240" w:lineRule="auto"/>
        <w:ind w:firstLine="567"/>
        <w:jc w:val="both"/>
        <w:rPr>
          <w:rFonts w:ascii="Arial" w:eastAsia="Arial" w:hAnsi="Arial" w:cs="Arial"/>
        </w:rPr>
      </w:pPr>
      <w:r w:rsidRPr="00690EAA">
        <w:rPr>
          <w:rFonts w:ascii="Arial" w:eastAsia="Arial" w:hAnsi="Arial" w:cs="Arial"/>
        </w:rPr>
        <w:t>Aceptar la inclusión de la operación y sus datos en la lista de operaciones prevista en el artículo 115.2 y las responsabilidades señaladas en el anexo XII del Reglamento (UE) nº 1303/2013 del Parlamento Europeo y del Consejo, de 17 de diciembre de 2013.</w:t>
      </w:r>
    </w:p>
    <w:p w14:paraId="28C28433" w14:textId="77777777" w:rsidR="0023432E" w:rsidRPr="00690EAA" w:rsidRDefault="00B7112F" w:rsidP="002F492D">
      <w:pPr>
        <w:spacing w:line="240" w:lineRule="auto"/>
        <w:ind w:firstLine="567"/>
        <w:jc w:val="both"/>
        <w:rPr>
          <w:rFonts w:ascii="Arial" w:eastAsia="Arial" w:hAnsi="Arial" w:cs="Arial"/>
        </w:rPr>
      </w:pPr>
      <w:r w:rsidRPr="00690EAA">
        <w:rPr>
          <w:rFonts w:ascii="Arial" w:eastAsia="Arial" w:hAnsi="Arial" w:cs="Arial"/>
        </w:rPr>
        <w:t xml:space="preserve">3. El incumplimiento de estas obligaciones podrá dar lugar a la minoración, revocación, y en su caso, al reintegro de las ayudas percibidas en los términos previstos en la legislación sobre ayudas y subvenciones. </w:t>
      </w:r>
    </w:p>
    <w:p w14:paraId="0F07B008" w14:textId="7BDF4954" w:rsidR="0023432E" w:rsidRPr="00F24F2F" w:rsidRDefault="00726858" w:rsidP="00F853AE">
      <w:pPr>
        <w:keepNext/>
        <w:spacing w:line="240" w:lineRule="auto"/>
        <w:ind w:firstLine="567"/>
        <w:jc w:val="both"/>
        <w:rPr>
          <w:rFonts w:ascii="Arial" w:eastAsia="Arial" w:hAnsi="Arial" w:cs="Arial"/>
          <w:i/>
        </w:rPr>
      </w:pPr>
      <w:r w:rsidRPr="00F24F2F">
        <w:rPr>
          <w:rFonts w:ascii="Arial" w:eastAsia="Arial" w:hAnsi="Arial" w:cs="Arial"/>
          <w:i/>
        </w:rPr>
        <w:t>Vigesimoprimero</w:t>
      </w:r>
      <w:r w:rsidR="00B7112F" w:rsidRPr="00F24F2F">
        <w:rPr>
          <w:rFonts w:ascii="Arial" w:eastAsia="Arial" w:hAnsi="Arial" w:cs="Arial"/>
          <w:i/>
        </w:rPr>
        <w:t xml:space="preserve">. Justificación. </w:t>
      </w:r>
    </w:p>
    <w:p w14:paraId="34F8C945" w14:textId="77777777" w:rsidR="0023432E" w:rsidRPr="00076FB5" w:rsidRDefault="00B7112F" w:rsidP="007C661F">
      <w:pPr>
        <w:spacing w:line="240" w:lineRule="auto"/>
        <w:ind w:firstLine="567"/>
        <w:jc w:val="both"/>
        <w:rPr>
          <w:rFonts w:ascii="Arial" w:eastAsia="Arial" w:hAnsi="Arial" w:cs="Arial"/>
        </w:rPr>
      </w:pPr>
      <w:r w:rsidRPr="00076FB5">
        <w:rPr>
          <w:rFonts w:ascii="Arial" w:eastAsia="Arial" w:hAnsi="Arial" w:cs="Arial"/>
        </w:rPr>
        <w:t>1. Para la percepción efectiva de la ayuda, el beneficiario estará obligado a la justificación del cumplimiento de las condiciones impuestas y de la consecución de los objetivos previstos en el acto de concesión. El cumplimiento de esta obligación de justificación conllevará la de acreditar ante la Dirección General de Promoción Industrial e Innovación, el cumplimiento de las obligaciones previstas en la convocatoria, conforme a lo dispuesto en los artículos 29, 30 y 31 de la Ley 38/2003, de 17 de noviembre, General de Subvenciones, y los artículos 35 y siguientes de la Ley de Subvenciones de Aragón, en su texto refundido aprobado por Decreto Legislativo 2/2023, de 3 de mayo, y demás normativa aplicable en la materia.</w:t>
      </w:r>
    </w:p>
    <w:p w14:paraId="474E35E8" w14:textId="77777777" w:rsidR="0023432E" w:rsidRPr="00E42F25" w:rsidRDefault="00B7112F" w:rsidP="007C661F">
      <w:pPr>
        <w:spacing w:line="240" w:lineRule="auto"/>
        <w:ind w:firstLine="567"/>
        <w:jc w:val="both"/>
        <w:rPr>
          <w:rFonts w:ascii="Arial" w:eastAsia="Arial" w:hAnsi="Arial" w:cs="Arial"/>
        </w:rPr>
      </w:pPr>
      <w:r w:rsidRPr="009E22D8">
        <w:rPr>
          <w:rFonts w:ascii="Arial" w:eastAsia="Arial" w:hAnsi="Arial" w:cs="Arial"/>
        </w:rPr>
        <w:t>2</w:t>
      </w:r>
      <w:r w:rsidRPr="009E22D8">
        <w:rPr>
          <w:rFonts w:ascii="Arial" w:eastAsia="Arial" w:hAnsi="Arial" w:cs="Arial"/>
          <w:b/>
        </w:rPr>
        <w:t xml:space="preserve">. </w:t>
      </w:r>
      <w:r w:rsidRPr="009E22D8">
        <w:rPr>
          <w:rFonts w:ascii="Arial" w:eastAsia="Arial" w:hAnsi="Arial" w:cs="Arial"/>
        </w:rPr>
        <w:t xml:space="preserve">El plazo para la presentación de la documentación justificativa de la actuación subvencionada </w:t>
      </w:r>
      <w:sdt>
        <w:sdtPr>
          <w:rPr>
            <w:rFonts w:ascii="Arial" w:hAnsi="Arial" w:cs="Arial"/>
          </w:rPr>
          <w:tag w:val="goog_rdk_13"/>
          <w:id w:val="185416445"/>
        </w:sdtPr>
        <w:sdtContent/>
      </w:sdt>
      <w:r w:rsidRPr="009E22D8">
        <w:rPr>
          <w:rFonts w:ascii="Arial" w:eastAsia="Arial" w:hAnsi="Arial" w:cs="Arial"/>
        </w:rPr>
        <w:t xml:space="preserve">comienza en la fecha de la resolución de concesión de la ayuda y termina quince días después a partir del día siguiente de la finalización del período subvencionable establecido </w:t>
      </w:r>
      <w:r w:rsidRPr="00E42F25">
        <w:rPr>
          <w:rFonts w:ascii="Arial" w:eastAsia="Arial" w:hAnsi="Arial" w:cs="Arial"/>
        </w:rPr>
        <w:t xml:space="preserve">en la resolución de concesión conforme a las reglas previstas en esta convocatoria, sin perjuicio de lo establecido en el artículo 32 de la Ley 39/2015, de 1 de octubre, del Procedimiento Administrativo Común de las Administraciones Públicas, y artículo 36 del Decreto Legislativo 2/2023, de 3 de mayo, del Gobierno de Aragón, por el que se aprueba el texto refundido de la Ley de Subvenciones de Aragón. </w:t>
      </w:r>
    </w:p>
    <w:p w14:paraId="1E76D6F5" w14:textId="77777777" w:rsidR="0023432E" w:rsidRPr="00E42F25" w:rsidRDefault="00B7112F" w:rsidP="007C661F">
      <w:pPr>
        <w:spacing w:line="240" w:lineRule="auto"/>
        <w:ind w:firstLine="567"/>
        <w:jc w:val="both"/>
        <w:rPr>
          <w:rFonts w:ascii="Arial" w:eastAsia="Arial" w:hAnsi="Arial" w:cs="Arial"/>
        </w:rPr>
      </w:pPr>
      <w:r w:rsidRPr="00E42F25">
        <w:rPr>
          <w:rFonts w:ascii="Arial" w:eastAsia="Arial" w:hAnsi="Arial" w:cs="Arial"/>
        </w:rPr>
        <w:t xml:space="preserve">Asimismo, de conformidad con lo dispuesto en el artículo 68 de la Ley 39/2015, de 1 de octubre, del Procedimiento Administrativo Común de las Administraciones Públicas, en el supuesto de que la documentación justificativa sea incompleta, se requerirá al interesado para que subsane la falta o aporte la documentación preceptiva en el plazo de diez días hábiles, transcurrido el cual se le tendrá por desistido de su petición, previa resolución, que deberá ser dictada en los términos previstos en el artículo 21 de la citada ley. </w:t>
      </w:r>
    </w:p>
    <w:p w14:paraId="50212808" w14:textId="726D67B5" w:rsidR="00B03196" w:rsidRPr="00E42F25" w:rsidRDefault="00B7112F" w:rsidP="007C661F">
      <w:pPr>
        <w:spacing w:line="240" w:lineRule="auto"/>
        <w:ind w:firstLine="567"/>
        <w:jc w:val="both"/>
        <w:rPr>
          <w:rFonts w:ascii="Arial" w:eastAsia="Arial" w:hAnsi="Arial" w:cs="Arial"/>
        </w:rPr>
      </w:pPr>
      <w:r w:rsidRPr="00E42F25">
        <w:rPr>
          <w:rFonts w:ascii="Arial" w:eastAsia="Arial" w:hAnsi="Arial" w:cs="Arial"/>
        </w:rPr>
        <w:t xml:space="preserve">3. La aportación de la documentación justificativa se realizará de forma telemática a través de la sede electrónica de la Administración Pública de Aragón, accediendo al servicio digital de aportación de documentos o alegaciones, a través del enlace </w:t>
      </w:r>
      <w:sdt>
        <w:sdtPr>
          <w:rPr>
            <w:rFonts w:ascii="Arial" w:hAnsi="Arial" w:cs="Arial"/>
          </w:rPr>
          <w:tag w:val="goog_rdk_14"/>
          <w:id w:val="-1787114430"/>
        </w:sdtPr>
        <w:sdtContent/>
      </w:sdt>
      <w:hyperlink r:id="rId18">
        <w:r w:rsidR="001149B6" w:rsidRPr="00F13043">
          <w:rPr>
            <w:rFonts w:ascii="Arial" w:eastAsia="Arial" w:hAnsi="Arial" w:cs="Arial"/>
            <w:color w:val="0070C0"/>
            <w:u w:val="single"/>
          </w:rPr>
          <w:t>https://aplicaciones.aragon.es/tramitar/aportaciones/</w:t>
        </w:r>
        <w:r w:rsidR="003D22AC" w:rsidRPr="00F13043">
          <w:rPr>
            <w:rFonts w:ascii="Arial" w:eastAsia="Arial" w:hAnsi="Arial" w:cs="Arial"/>
            <w:color w:val="0070C0"/>
            <w:u w:val="single"/>
          </w:rPr>
          <w:t>10824</w:t>
        </w:r>
      </w:hyperlink>
      <w:r w:rsidR="001149B6" w:rsidRPr="00F13043">
        <w:rPr>
          <w:rFonts w:ascii="Arial" w:eastAsia="Arial" w:hAnsi="Arial" w:cs="Arial"/>
          <w:color w:val="0070C0"/>
        </w:rPr>
        <w:t xml:space="preserve"> </w:t>
      </w:r>
      <w:r w:rsidRPr="00E42F25">
        <w:rPr>
          <w:rFonts w:ascii="Arial" w:eastAsia="Arial" w:hAnsi="Arial" w:cs="Arial"/>
        </w:rPr>
        <w:t xml:space="preserve">y se dirigirá a la Dirección General de Promoción Industrial e Innovación, indicando algunos identificadores de su solicitud como son el número de procedimiento </w:t>
      </w:r>
      <w:r w:rsidR="003D22AC" w:rsidRPr="00F13043">
        <w:rPr>
          <w:rFonts w:ascii="Arial" w:eastAsia="Arial" w:hAnsi="Arial" w:cs="Arial"/>
          <w:color w:val="0070C0"/>
        </w:rPr>
        <w:t>10824</w:t>
      </w:r>
      <w:r w:rsidRPr="00F13043">
        <w:rPr>
          <w:rFonts w:ascii="Arial" w:eastAsia="Arial" w:hAnsi="Arial" w:cs="Arial"/>
          <w:color w:val="0070C0"/>
        </w:rPr>
        <w:t xml:space="preserve"> </w:t>
      </w:r>
      <w:r w:rsidRPr="00E42F25">
        <w:rPr>
          <w:rFonts w:ascii="Arial" w:eastAsia="Arial" w:hAnsi="Arial" w:cs="Arial"/>
        </w:rPr>
        <w:t xml:space="preserve">, el nombre de la empresa solicitante y número de expediente. </w:t>
      </w:r>
    </w:p>
    <w:p w14:paraId="23098922" w14:textId="6AE4726D" w:rsidR="0023432E" w:rsidRPr="00E42F25" w:rsidRDefault="00B7112F" w:rsidP="007C661F">
      <w:pPr>
        <w:spacing w:line="240" w:lineRule="auto"/>
        <w:ind w:firstLine="567"/>
        <w:jc w:val="both"/>
        <w:rPr>
          <w:rFonts w:ascii="Arial" w:eastAsia="Arial" w:hAnsi="Arial" w:cs="Arial"/>
        </w:rPr>
      </w:pPr>
      <w:r w:rsidRPr="00E42F25">
        <w:rPr>
          <w:rFonts w:ascii="Arial" w:eastAsia="Arial" w:hAnsi="Arial" w:cs="Arial"/>
        </w:rPr>
        <w:t xml:space="preserve">4. La modalidad de justificación de la subvención adoptará la forma de cuenta justificativa con aportación de justificantes de gasto según determina el artículo 72 del Reglamento de la Ley General de Subvenciones, aprobado por Real Decreto 887/2006 de 21 </w:t>
      </w:r>
      <w:r w:rsidR="00076FB5" w:rsidRPr="00E42F25">
        <w:rPr>
          <w:rFonts w:ascii="Arial" w:eastAsia="Arial" w:hAnsi="Arial" w:cs="Arial"/>
        </w:rPr>
        <w:t>de julio por el que se aprueba.</w:t>
      </w:r>
    </w:p>
    <w:p w14:paraId="3FDEA91B" w14:textId="77777777" w:rsidR="0023432E" w:rsidRPr="002011E3" w:rsidRDefault="00B7112F" w:rsidP="002F492D">
      <w:pPr>
        <w:spacing w:line="240" w:lineRule="auto"/>
        <w:ind w:firstLine="567"/>
        <w:jc w:val="both"/>
        <w:rPr>
          <w:rFonts w:ascii="Arial" w:eastAsia="Arial" w:hAnsi="Arial" w:cs="Arial"/>
        </w:rPr>
      </w:pPr>
      <w:r w:rsidRPr="002011E3">
        <w:rPr>
          <w:rFonts w:ascii="Arial" w:eastAsia="Arial" w:hAnsi="Arial" w:cs="Arial"/>
        </w:rPr>
        <w:t xml:space="preserve">5. La cuenta justificativa contendrá la siguiente documentación: </w:t>
      </w:r>
    </w:p>
    <w:p w14:paraId="5C0A3CC9" w14:textId="77777777" w:rsidR="0023432E" w:rsidRPr="002011E3" w:rsidRDefault="00B7112F" w:rsidP="002F492D">
      <w:pPr>
        <w:spacing w:line="240" w:lineRule="auto"/>
        <w:ind w:left="567" w:firstLine="567"/>
        <w:jc w:val="both"/>
        <w:rPr>
          <w:rFonts w:ascii="Arial" w:eastAsia="Arial" w:hAnsi="Arial" w:cs="Arial"/>
        </w:rPr>
      </w:pPr>
      <w:r w:rsidRPr="002011E3">
        <w:rPr>
          <w:rFonts w:ascii="Arial" w:eastAsia="Arial" w:hAnsi="Arial" w:cs="Arial"/>
        </w:rPr>
        <w:t xml:space="preserve">a) </w:t>
      </w:r>
      <w:r w:rsidRPr="002011E3">
        <w:rPr>
          <w:rFonts w:ascii="Arial" w:eastAsia="Arial" w:hAnsi="Arial" w:cs="Arial"/>
        </w:rPr>
        <w:tab/>
        <w:t xml:space="preserve">Una memoria de actuación justificativa del cumplimiento de las condiciones impuestas en la concesión de la subvención, con indicación de las actividades realizadas y de los resultados obtenidos. Que entre otros deberá incluir los documentos e informes relativos al desarrollo de los trabajos que se especifican en las instrucciones del anexo I. </w:t>
      </w:r>
    </w:p>
    <w:p w14:paraId="0FCACBE8" w14:textId="77777777" w:rsidR="0023432E" w:rsidRPr="002011E3" w:rsidRDefault="00B7112F" w:rsidP="002F492D">
      <w:pPr>
        <w:spacing w:line="240" w:lineRule="auto"/>
        <w:ind w:left="567" w:firstLine="567"/>
        <w:jc w:val="both"/>
        <w:rPr>
          <w:rFonts w:ascii="Arial" w:eastAsia="Arial" w:hAnsi="Arial" w:cs="Arial"/>
        </w:rPr>
      </w:pPr>
      <w:r w:rsidRPr="002011E3">
        <w:rPr>
          <w:rFonts w:ascii="Arial" w:eastAsia="Arial" w:hAnsi="Arial" w:cs="Arial"/>
        </w:rPr>
        <w:t xml:space="preserve">b) </w:t>
      </w:r>
      <w:r w:rsidRPr="002011E3">
        <w:rPr>
          <w:rFonts w:ascii="Arial" w:eastAsia="Arial" w:hAnsi="Arial" w:cs="Arial"/>
        </w:rPr>
        <w:tab/>
        <w:t xml:space="preserve">Una memoria económica justificativa del coste de las actividades realizadas, que contendrá: </w:t>
      </w:r>
    </w:p>
    <w:p w14:paraId="71FD316F" w14:textId="77777777" w:rsidR="0023432E" w:rsidRPr="00E42F25" w:rsidRDefault="00B7112F" w:rsidP="002F492D">
      <w:pPr>
        <w:numPr>
          <w:ilvl w:val="0"/>
          <w:numId w:val="27"/>
        </w:numPr>
        <w:pBdr>
          <w:top w:val="nil"/>
          <w:left w:val="nil"/>
          <w:bottom w:val="nil"/>
          <w:right w:val="nil"/>
          <w:between w:val="nil"/>
        </w:pBdr>
        <w:spacing w:after="0" w:line="240" w:lineRule="auto"/>
        <w:ind w:firstLine="567"/>
        <w:jc w:val="both"/>
        <w:rPr>
          <w:rFonts w:ascii="Arial" w:eastAsia="Arial" w:hAnsi="Arial" w:cs="Arial"/>
        </w:rPr>
      </w:pPr>
      <w:r w:rsidRPr="00E42F25">
        <w:rPr>
          <w:rFonts w:ascii="Arial" w:eastAsia="Arial" w:hAnsi="Arial" w:cs="Arial"/>
        </w:rPr>
        <w:t>Una relación clasificada de los gastos e inversiones de la actividad, con identificación del acreedor, el número de documento justificativo del gasto (factura), su importe y fecha de emisión, fecha de entrega y fecha de pago (</w:t>
      </w:r>
      <w:r w:rsidRPr="009E22D8">
        <w:rPr>
          <w:rFonts w:ascii="Arial" w:eastAsia="Arial" w:hAnsi="Arial" w:cs="Arial"/>
        </w:rPr>
        <w:t>fecha de valor bancario</w:t>
      </w:r>
      <w:r w:rsidRPr="00E42F25">
        <w:rPr>
          <w:rFonts w:ascii="Arial" w:eastAsia="Arial" w:hAnsi="Arial" w:cs="Arial"/>
        </w:rPr>
        <w:t>).</w:t>
      </w:r>
    </w:p>
    <w:p w14:paraId="195E6B55" w14:textId="77777777" w:rsidR="0023432E" w:rsidRPr="00E42F25" w:rsidRDefault="00B7112F" w:rsidP="002F492D">
      <w:pPr>
        <w:numPr>
          <w:ilvl w:val="0"/>
          <w:numId w:val="27"/>
        </w:numPr>
        <w:pBdr>
          <w:top w:val="nil"/>
          <w:left w:val="nil"/>
          <w:bottom w:val="nil"/>
          <w:right w:val="nil"/>
          <w:between w:val="nil"/>
        </w:pBdr>
        <w:spacing w:after="0" w:line="240" w:lineRule="auto"/>
        <w:ind w:firstLine="567"/>
        <w:jc w:val="both"/>
        <w:rPr>
          <w:rFonts w:ascii="Arial" w:eastAsia="Arial" w:hAnsi="Arial" w:cs="Arial"/>
        </w:rPr>
      </w:pPr>
      <w:r w:rsidRPr="00E42F25">
        <w:rPr>
          <w:rFonts w:ascii="Arial" w:eastAsia="Arial" w:hAnsi="Arial" w:cs="Arial"/>
        </w:rPr>
        <w:t>Los justificantes de los gastos anteriores mediante la aportación de copias de las facturas o documentos acreditativos del gasto efectuado.</w:t>
      </w:r>
    </w:p>
    <w:p w14:paraId="56486708" w14:textId="77777777" w:rsidR="0023432E" w:rsidRPr="00E42F25" w:rsidRDefault="00B7112F" w:rsidP="002F492D">
      <w:pPr>
        <w:numPr>
          <w:ilvl w:val="0"/>
          <w:numId w:val="27"/>
        </w:numPr>
        <w:pBdr>
          <w:top w:val="nil"/>
          <w:left w:val="nil"/>
          <w:bottom w:val="nil"/>
          <w:right w:val="nil"/>
          <w:between w:val="nil"/>
        </w:pBdr>
        <w:spacing w:after="0" w:line="240" w:lineRule="auto"/>
        <w:ind w:firstLine="567"/>
        <w:jc w:val="both"/>
        <w:rPr>
          <w:rFonts w:ascii="Arial" w:eastAsia="Arial" w:hAnsi="Arial" w:cs="Arial"/>
        </w:rPr>
      </w:pPr>
      <w:r w:rsidRPr="00E42F25">
        <w:rPr>
          <w:rFonts w:ascii="Arial" w:eastAsia="Arial" w:hAnsi="Arial" w:cs="Arial"/>
        </w:rPr>
        <w:t xml:space="preserve">Acompañando a cada uno de los documentos del punto anterior, copias de los justificantes de pago correspondientes y demás documentos de valor probatorio equivalente, con validez en el tráfico jurídico mercantil o con eficacia administrativa, incorporados en la relación a que se hace referencia anteriormente, debidamente indexados y ordenados. </w:t>
      </w:r>
    </w:p>
    <w:p w14:paraId="32A57EDD" w14:textId="77777777" w:rsidR="0023432E" w:rsidRPr="00E42F25"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E42F25">
        <w:rPr>
          <w:rFonts w:ascii="Arial" w:eastAsia="Arial" w:hAnsi="Arial" w:cs="Arial"/>
        </w:rPr>
        <w:t xml:space="preserve">Los justificantes de pago consistirán en documentos bancarios que incluyan al titular de la cuenta, el proveedor al que se realiza el pago y la fecha de valor, con acreditación de las cantidades giradas. De los cheques emitidos o los pagarés realizados se presentará una copia y la comprobación de que han sido efectivamente compensados en la cuenta del pagador. Los documentos de remesa habrán de indicar claramente la factura pagada, el pago realizado y el perceptor del mismo y se validarán mediante sellado de la entidad bancaria. </w:t>
      </w:r>
    </w:p>
    <w:p w14:paraId="1200BFC7" w14:textId="6FB7C43A" w:rsidR="0023432E" w:rsidRPr="00AA1E42" w:rsidRDefault="005C431C" w:rsidP="002F492D">
      <w:pPr>
        <w:pBdr>
          <w:top w:val="nil"/>
          <w:left w:val="nil"/>
          <w:bottom w:val="nil"/>
          <w:right w:val="nil"/>
          <w:between w:val="nil"/>
        </w:pBdr>
        <w:spacing w:after="0" w:line="240" w:lineRule="auto"/>
        <w:ind w:left="1287" w:firstLine="567"/>
        <w:jc w:val="both"/>
        <w:rPr>
          <w:rFonts w:ascii="Arial" w:eastAsia="Arial" w:hAnsi="Arial" w:cs="Arial"/>
        </w:rPr>
      </w:pPr>
      <w:sdt>
        <w:sdtPr>
          <w:rPr>
            <w:rFonts w:ascii="Arial" w:hAnsi="Arial" w:cs="Arial"/>
          </w:rPr>
          <w:tag w:val="goog_rdk_17"/>
          <w:id w:val="862484362"/>
          <w:showingPlcHdr/>
        </w:sdtPr>
        <w:sdtContent>
          <w:r w:rsidR="00C910F9">
            <w:rPr>
              <w:rFonts w:ascii="Arial" w:hAnsi="Arial" w:cs="Arial"/>
            </w:rPr>
            <w:t xml:space="preserve">     </w:t>
          </w:r>
        </w:sdtContent>
      </w:sdt>
      <w:r w:rsidR="00B7112F" w:rsidRPr="00E42F25">
        <w:rPr>
          <w:rFonts w:ascii="Arial" w:eastAsia="Arial" w:hAnsi="Arial" w:cs="Arial"/>
        </w:rPr>
        <w:t xml:space="preserve">No se admitirá la justificación de pagos que hayan sido realizados </w:t>
      </w:r>
      <w:r w:rsidR="00B7112F" w:rsidRPr="00AA1E42">
        <w:rPr>
          <w:rFonts w:ascii="Arial" w:eastAsia="Arial" w:hAnsi="Arial" w:cs="Arial"/>
        </w:rPr>
        <w:t xml:space="preserve">en efectivo. </w:t>
      </w:r>
    </w:p>
    <w:p w14:paraId="41C9E074" w14:textId="3DB04161" w:rsidR="0023432E" w:rsidRPr="00AA1E42"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AA1E42">
        <w:rPr>
          <w:rFonts w:ascii="Arial" w:eastAsia="Arial" w:hAnsi="Arial" w:cs="Arial"/>
        </w:rPr>
        <w:t xml:space="preserve">Tanto las facturas como los pagos realizados deberán estar fechados dentro del período subvencionable indicado en </w:t>
      </w:r>
      <w:r w:rsidR="00C910F9" w:rsidRPr="005D62F8">
        <w:rPr>
          <w:rFonts w:ascii="Arial" w:eastAsia="Arial" w:hAnsi="Arial" w:cs="Arial"/>
        </w:rPr>
        <w:t xml:space="preserve">el </w:t>
      </w:r>
      <w:r w:rsidR="005D62F8" w:rsidRPr="005D62F8">
        <w:rPr>
          <w:rFonts w:ascii="Arial" w:eastAsia="Arial" w:hAnsi="Arial" w:cs="Arial"/>
        </w:rPr>
        <w:t>dispositivo cuarto</w:t>
      </w:r>
      <w:r w:rsidRPr="005D62F8">
        <w:rPr>
          <w:rFonts w:ascii="Arial" w:eastAsia="Arial" w:hAnsi="Arial" w:cs="Arial"/>
        </w:rPr>
        <w:t xml:space="preserve"> </w:t>
      </w:r>
      <w:r w:rsidRPr="00AA1E42">
        <w:rPr>
          <w:rFonts w:ascii="Arial" w:eastAsia="Arial" w:hAnsi="Arial" w:cs="Arial"/>
        </w:rPr>
        <w:t xml:space="preserve">de esta Orden. </w:t>
      </w:r>
    </w:p>
    <w:p w14:paraId="4A98C163" w14:textId="77777777" w:rsidR="00C910F9" w:rsidRPr="00AA1E42" w:rsidRDefault="00C910F9" w:rsidP="002F492D">
      <w:pPr>
        <w:pBdr>
          <w:top w:val="nil"/>
          <w:left w:val="nil"/>
          <w:bottom w:val="nil"/>
          <w:right w:val="nil"/>
          <w:between w:val="nil"/>
        </w:pBdr>
        <w:spacing w:after="0" w:line="240" w:lineRule="auto"/>
        <w:ind w:left="1287" w:firstLine="567"/>
        <w:jc w:val="both"/>
        <w:rPr>
          <w:rFonts w:ascii="Arial" w:eastAsia="Arial" w:hAnsi="Arial" w:cs="Arial"/>
        </w:rPr>
      </w:pPr>
    </w:p>
    <w:p w14:paraId="78B48D97" w14:textId="255B1CD3" w:rsidR="0023432E" w:rsidRPr="00AA1E42"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AA1E42">
        <w:rPr>
          <w:rFonts w:ascii="Arial" w:eastAsia="Arial" w:hAnsi="Arial" w:cs="Arial"/>
        </w:rPr>
        <w:t>Dichos pagos deberán haber sido abonados en los plazos de pago previstos en la normativa sectorial que le sea de aplicación o, en su defecto, en los establecidos en la Ley 3/2004, de 29 de diciembre, por la que se establecen medidas de lucha contra la morosidad en las operaciones comerciales, lo cual deberá ser objeto de una evidencia explícita acreditando que se cumplen los plazos de pago que les corresponda.</w:t>
      </w:r>
    </w:p>
    <w:p w14:paraId="336D94E8" w14:textId="77777777" w:rsidR="00E42F25" w:rsidRPr="00E42F25" w:rsidRDefault="00E42F25" w:rsidP="002F492D">
      <w:pPr>
        <w:pBdr>
          <w:top w:val="nil"/>
          <w:left w:val="nil"/>
          <w:bottom w:val="nil"/>
          <w:right w:val="nil"/>
          <w:between w:val="nil"/>
        </w:pBdr>
        <w:spacing w:after="0" w:line="240" w:lineRule="auto"/>
        <w:ind w:left="1287" w:firstLine="567"/>
        <w:jc w:val="both"/>
        <w:rPr>
          <w:rFonts w:ascii="Arial" w:eastAsia="Arial" w:hAnsi="Arial" w:cs="Arial"/>
        </w:rPr>
      </w:pPr>
    </w:p>
    <w:p w14:paraId="41A8D6B0" w14:textId="77777777" w:rsidR="0023432E" w:rsidRPr="00E42F25" w:rsidRDefault="00B7112F" w:rsidP="002F492D">
      <w:pPr>
        <w:numPr>
          <w:ilvl w:val="0"/>
          <w:numId w:val="27"/>
        </w:numPr>
        <w:pBdr>
          <w:top w:val="nil"/>
          <w:left w:val="nil"/>
          <w:bottom w:val="nil"/>
          <w:right w:val="nil"/>
          <w:between w:val="nil"/>
        </w:pBdr>
        <w:spacing w:after="0" w:line="240" w:lineRule="auto"/>
        <w:ind w:firstLine="567"/>
        <w:jc w:val="both"/>
        <w:rPr>
          <w:rFonts w:ascii="Arial" w:eastAsia="Arial" w:hAnsi="Arial" w:cs="Arial"/>
        </w:rPr>
      </w:pPr>
      <w:r w:rsidRPr="00E42F25">
        <w:rPr>
          <w:rFonts w:ascii="Arial" w:eastAsia="Arial" w:hAnsi="Arial" w:cs="Arial"/>
        </w:rPr>
        <w:lastRenderedPageBreak/>
        <w:t xml:space="preserve">Una relación detallada de otros ingresos o ayudas públicas abonadas que hayan financiado la actividad subvencionada, con indicación de su importe y procedencia. </w:t>
      </w:r>
    </w:p>
    <w:p w14:paraId="0540E918" w14:textId="77777777" w:rsidR="0023432E" w:rsidRPr="00E42F25" w:rsidRDefault="00B7112F" w:rsidP="002F492D">
      <w:pPr>
        <w:numPr>
          <w:ilvl w:val="0"/>
          <w:numId w:val="27"/>
        </w:numPr>
        <w:pBdr>
          <w:top w:val="nil"/>
          <w:left w:val="nil"/>
          <w:bottom w:val="nil"/>
          <w:right w:val="nil"/>
          <w:between w:val="nil"/>
        </w:pBdr>
        <w:spacing w:after="0" w:line="240" w:lineRule="auto"/>
        <w:ind w:firstLine="567"/>
        <w:jc w:val="both"/>
        <w:rPr>
          <w:rFonts w:ascii="Arial" w:eastAsia="Arial" w:hAnsi="Arial" w:cs="Arial"/>
        </w:rPr>
      </w:pPr>
      <w:r w:rsidRPr="00E42F25">
        <w:rPr>
          <w:rFonts w:ascii="Arial" w:eastAsia="Arial" w:hAnsi="Arial" w:cs="Arial"/>
        </w:rPr>
        <w:t xml:space="preserve">Los tres presupuestos que debe haber solicitado el beneficiario, en aplicación del artículo 37.3 de la Ley de Subvenciones de Aragón en su texto refundido aprobado por Decreto Legislativo 2/2023, de 3 de mayo. </w:t>
      </w:r>
    </w:p>
    <w:p w14:paraId="263AF851" w14:textId="77777777" w:rsidR="0023432E" w:rsidRPr="00E42F25"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E42F25">
        <w:rPr>
          <w:rFonts w:ascii="Arial" w:eastAsia="Arial" w:hAnsi="Arial" w:cs="Arial"/>
        </w:rPr>
        <w:t xml:space="preserve">En concreto, cuando el importe del gasto subvencionable supere, sin el IVA, la cuantía de 15.000 euros para el caso de prestación de servicios, y siempre que el gasto se realice posteriormente a la fecha de solicitud de la ayuda, el beneficiario deberá aportar como mínimo tres ofertas de diferentes proveedores, con carácter previo a la contracción del compromiso para la prestación del servicio, salvo que por las especiales características de los gastos subvencionables no exista en el catálogo de colaboradores externos homologados suficiente número de entidades que lo presten. </w:t>
      </w:r>
    </w:p>
    <w:p w14:paraId="3F54F08D" w14:textId="77777777" w:rsidR="0023432E" w:rsidRPr="00E42F25"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E42F25">
        <w:rPr>
          <w:rFonts w:ascii="Arial" w:eastAsia="Arial" w:hAnsi="Arial" w:cs="Arial"/>
        </w:rPr>
        <w:t>Esta última circunstancia deberá probarse de manera expresa, documentada y detallada por parte del solicitante, siendo la demostración fehaciente una condición necesaria para que el gasto pueda ser admitido.</w:t>
      </w:r>
    </w:p>
    <w:p w14:paraId="389D22BF" w14:textId="501E14B6" w:rsidR="0023432E" w:rsidRPr="00E42F25" w:rsidRDefault="00B7112F" w:rsidP="002F492D">
      <w:pPr>
        <w:pBdr>
          <w:top w:val="nil"/>
          <w:left w:val="nil"/>
          <w:bottom w:val="nil"/>
          <w:right w:val="nil"/>
          <w:between w:val="nil"/>
        </w:pBdr>
        <w:spacing w:after="0" w:line="240" w:lineRule="auto"/>
        <w:ind w:left="1287" w:firstLine="567"/>
        <w:jc w:val="both"/>
        <w:rPr>
          <w:rFonts w:ascii="Arial" w:eastAsia="Arial" w:hAnsi="Arial" w:cs="Arial"/>
        </w:rPr>
      </w:pPr>
      <w:r w:rsidRPr="00E42F25">
        <w:rPr>
          <w:rFonts w:ascii="Arial" w:eastAsia="Arial" w:hAnsi="Arial" w:cs="Arial"/>
        </w:rPr>
        <w:t xml:space="preserve">La elección entre las ofertas presentadas se realizará conforme a criterios de eficiencia y economía, debiendo justificarse expresamente en la memoria técnica la razón de la elección cuando no recaiga en la propuesta económica más ventajosa </w:t>
      </w:r>
    </w:p>
    <w:p w14:paraId="2D0D6010" w14:textId="77777777" w:rsidR="00076FB5" w:rsidRDefault="00076FB5" w:rsidP="002F492D">
      <w:pPr>
        <w:pBdr>
          <w:top w:val="nil"/>
          <w:left w:val="nil"/>
          <w:bottom w:val="nil"/>
          <w:right w:val="nil"/>
          <w:between w:val="nil"/>
        </w:pBdr>
        <w:spacing w:after="0" w:line="240" w:lineRule="auto"/>
        <w:ind w:left="1287" w:firstLine="567"/>
        <w:jc w:val="both"/>
        <w:rPr>
          <w:rFonts w:ascii="Arial" w:eastAsia="Arial" w:hAnsi="Arial" w:cs="Arial"/>
          <w:color w:val="FF0000"/>
        </w:rPr>
      </w:pPr>
    </w:p>
    <w:p w14:paraId="1D72247B" w14:textId="77777777" w:rsidR="005D62F8" w:rsidRDefault="00076FB5" w:rsidP="00A952AB">
      <w:pPr>
        <w:ind w:left="1287" w:firstLine="306"/>
        <w:jc w:val="both"/>
        <w:rPr>
          <w:rFonts w:ascii="Arial" w:eastAsia="Arial" w:hAnsi="Arial" w:cs="Arial"/>
        </w:rPr>
      </w:pPr>
      <w:r w:rsidRPr="00C910F9">
        <w:rPr>
          <w:rFonts w:ascii="Arial" w:eastAsia="Arial" w:hAnsi="Arial" w:cs="Arial"/>
        </w:rPr>
        <w:t xml:space="preserve">6º </w:t>
      </w:r>
      <w:r w:rsidR="005D62F8" w:rsidRPr="005D62F8">
        <w:rPr>
          <w:rFonts w:ascii="Arial" w:eastAsia="Arial" w:hAnsi="Arial" w:cs="Arial"/>
        </w:rPr>
        <w:t>En cumplimiento de la disposición adicional segunda de la LEY 17/2023, de 22 de diciembre, de Presupuestos de la Comunidad Autónoma de Aragón para el ejercicio 2024, prorrogados para el ejercicio 2025, se establece que el objeto de las ayudas y subvenciones sea para el mantenimiento del empleo en Aragón, por tanto, tal condición, a cumplir durante el período de ejecución establecido e indicada en la resolución de concesión de la ayuda, será necesaria para el cobro de la subvención. En caso de incumplimiento, se perderá el derecho al cobro de la totalidad de la subvención.</w:t>
      </w:r>
    </w:p>
    <w:p w14:paraId="7F4AC4D6" w14:textId="23784A1A" w:rsidR="0023432E" w:rsidRPr="00076FB5" w:rsidRDefault="005D62F8" w:rsidP="005D62F8">
      <w:pPr>
        <w:ind w:left="1134"/>
        <w:jc w:val="both"/>
        <w:rPr>
          <w:rFonts w:ascii="Arial" w:eastAsia="Arial" w:hAnsi="Arial" w:cs="Arial"/>
        </w:rPr>
      </w:pPr>
      <w:r>
        <w:rPr>
          <w:rFonts w:ascii="Arial" w:eastAsia="Arial" w:hAnsi="Arial" w:cs="Arial"/>
        </w:rPr>
        <w:t>A</w:t>
      </w:r>
      <w:r w:rsidR="00B7112F" w:rsidRPr="00076FB5">
        <w:rPr>
          <w:rFonts w:ascii="Arial" w:eastAsia="Arial" w:hAnsi="Arial" w:cs="Arial"/>
        </w:rPr>
        <w:t xml:space="preserve"> los efectos de justificar el cumplimiento de los condicionantes del mantenimiento del empleo, se deberá aportar la documentación justificativa que consistirá en:</w:t>
      </w:r>
    </w:p>
    <w:p w14:paraId="726E4292" w14:textId="4CD194F7" w:rsidR="0023432E" w:rsidRPr="00076FB5" w:rsidRDefault="00B7112F" w:rsidP="002F492D">
      <w:pPr>
        <w:numPr>
          <w:ilvl w:val="0"/>
          <w:numId w:val="28"/>
        </w:numPr>
        <w:spacing w:after="0" w:line="240" w:lineRule="auto"/>
        <w:ind w:firstLine="567"/>
        <w:jc w:val="both"/>
        <w:rPr>
          <w:rFonts w:ascii="Arial" w:eastAsia="Arial" w:hAnsi="Arial" w:cs="Arial"/>
        </w:rPr>
      </w:pPr>
      <w:r w:rsidRPr="00076FB5">
        <w:rPr>
          <w:rFonts w:ascii="Arial" w:eastAsia="Arial" w:hAnsi="Arial" w:cs="Arial"/>
        </w:rPr>
        <w:t>los documentos emitidos por la Tesorería de la Seguridad Social denominados "Informe de plantilla media de trabajadores en situación de alta" del mes de diciembre de 202</w:t>
      </w:r>
      <w:r w:rsidR="00076FB5" w:rsidRPr="00076FB5">
        <w:rPr>
          <w:rFonts w:ascii="Arial" w:eastAsia="Arial" w:hAnsi="Arial" w:cs="Arial"/>
        </w:rPr>
        <w:t>4</w:t>
      </w:r>
      <w:r w:rsidRPr="00076FB5">
        <w:rPr>
          <w:rFonts w:ascii="Arial" w:eastAsia="Arial" w:hAnsi="Arial" w:cs="Arial"/>
        </w:rPr>
        <w:t xml:space="preserve"> o "Informe de plantilla media de trabajadores en situa</w:t>
      </w:r>
      <w:r w:rsidR="00076FB5" w:rsidRPr="00076FB5">
        <w:rPr>
          <w:rFonts w:ascii="Arial" w:eastAsia="Arial" w:hAnsi="Arial" w:cs="Arial"/>
        </w:rPr>
        <w:t>ción de alta" del ejercicio 2024</w:t>
      </w:r>
      <w:r w:rsidRPr="00076FB5">
        <w:rPr>
          <w:rFonts w:ascii="Arial" w:eastAsia="Arial" w:hAnsi="Arial" w:cs="Arial"/>
        </w:rPr>
        <w:t xml:space="preserve">, que servirá de base de comparación, </w:t>
      </w:r>
    </w:p>
    <w:p w14:paraId="0AFCCC8F" w14:textId="370858ED" w:rsidR="0023432E" w:rsidRPr="00076FB5" w:rsidRDefault="00B7112F" w:rsidP="002F492D">
      <w:pPr>
        <w:numPr>
          <w:ilvl w:val="0"/>
          <w:numId w:val="28"/>
        </w:numPr>
        <w:spacing w:after="0" w:line="240" w:lineRule="auto"/>
        <w:ind w:firstLine="567"/>
        <w:jc w:val="both"/>
        <w:rPr>
          <w:rFonts w:ascii="Arial" w:eastAsia="Arial" w:hAnsi="Arial" w:cs="Arial"/>
        </w:rPr>
      </w:pPr>
      <w:r w:rsidRPr="00076FB5">
        <w:rPr>
          <w:rFonts w:ascii="Arial" w:eastAsia="Arial" w:hAnsi="Arial" w:cs="Arial"/>
        </w:rPr>
        <w:t>y el "Informe de plantilla media de trabajadores en situación de alta" del mes de finalización del proyecto dentro del período subvencionable que corresponda o el "Informe de plantilla media de trabajadores en situación de alta" del perio</w:t>
      </w:r>
      <w:r w:rsidR="00076FB5" w:rsidRPr="00076FB5">
        <w:rPr>
          <w:rFonts w:ascii="Arial" w:eastAsia="Arial" w:hAnsi="Arial" w:cs="Arial"/>
        </w:rPr>
        <w:t>do que va del 1 de enero de 2025</w:t>
      </w:r>
      <w:r w:rsidRPr="00076FB5">
        <w:rPr>
          <w:rFonts w:ascii="Arial" w:eastAsia="Arial" w:hAnsi="Arial" w:cs="Arial"/>
        </w:rPr>
        <w:t xml:space="preserve"> hasta el último día del mes de finalización del proyecto dentro del periodo subvencionable. </w:t>
      </w:r>
    </w:p>
    <w:p w14:paraId="1F40449F" w14:textId="77777777" w:rsidR="0023432E" w:rsidRPr="00A952AB" w:rsidRDefault="00B7112F" w:rsidP="002F492D">
      <w:pPr>
        <w:spacing w:after="0" w:line="240" w:lineRule="auto"/>
        <w:ind w:left="567" w:firstLine="567"/>
        <w:jc w:val="both"/>
        <w:rPr>
          <w:rFonts w:ascii="Arial" w:eastAsia="Arial" w:hAnsi="Arial" w:cs="Arial"/>
        </w:rPr>
      </w:pPr>
      <w:r w:rsidRPr="00076FB5">
        <w:rPr>
          <w:rFonts w:ascii="Arial" w:eastAsia="Arial" w:hAnsi="Arial" w:cs="Arial"/>
        </w:rPr>
        <w:t xml:space="preserve">Se considerará que se ha mantenido el empleo siempre que la diferencia entre la cifra de </w:t>
      </w:r>
      <w:r w:rsidRPr="005D62F8">
        <w:rPr>
          <w:rFonts w:ascii="Arial" w:eastAsia="Arial" w:hAnsi="Arial" w:cs="Arial"/>
        </w:rPr>
        <w:t xml:space="preserve">uno de los dos últimos informes citados y la del que sirve de base de comparación, </w:t>
      </w:r>
      <w:r w:rsidRPr="00A952AB">
        <w:rPr>
          <w:rFonts w:ascii="Arial" w:eastAsia="Arial" w:hAnsi="Arial" w:cs="Arial"/>
        </w:rPr>
        <w:t>no sea igual o inferior a “-1”.</w:t>
      </w:r>
    </w:p>
    <w:p w14:paraId="7F9543DA" w14:textId="77777777" w:rsidR="000A3814" w:rsidRPr="00076FB5" w:rsidRDefault="00B7112F" w:rsidP="002F492D">
      <w:pPr>
        <w:spacing w:after="0" w:line="240" w:lineRule="auto"/>
        <w:ind w:left="567" w:firstLine="567"/>
        <w:jc w:val="both"/>
        <w:rPr>
          <w:rFonts w:ascii="Arial" w:eastAsia="Arial" w:hAnsi="Arial" w:cs="Arial"/>
        </w:rPr>
      </w:pPr>
      <w:r w:rsidRPr="00076FB5">
        <w:rPr>
          <w:rFonts w:ascii="Arial" w:eastAsia="Arial" w:hAnsi="Arial" w:cs="Arial"/>
        </w:rPr>
        <w:t xml:space="preserve">Se excluirán del cómputo las disminuciones de empleo causadas por despido disciplinario declarado como procedente, dimisión, jubilación anticipada o </w:t>
      </w:r>
      <w:r w:rsidRPr="00076FB5">
        <w:rPr>
          <w:rFonts w:ascii="Arial" w:eastAsia="Arial" w:hAnsi="Arial" w:cs="Arial"/>
        </w:rPr>
        <w:lastRenderedPageBreak/>
        <w:t xml:space="preserve">fallecimiento del trabajador o por otras causas claramente no imputables a la empresa. </w:t>
      </w:r>
    </w:p>
    <w:p w14:paraId="1C58F5F6" w14:textId="77777777" w:rsidR="0023432E" w:rsidRPr="00076FB5" w:rsidRDefault="00B7112F" w:rsidP="002F492D">
      <w:pPr>
        <w:spacing w:line="240" w:lineRule="auto"/>
        <w:ind w:left="567" w:firstLine="567"/>
        <w:jc w:val="both"/>
        <w:rPr>
          <w:rFonts w:ascii="Arial" w:eastAsia="Arial" w:hAnsi="Arial" w:cs="Arial"/>
        </w:rPr>
      </w:pPr>
      <w:r w:rsidRPr="00076FB5">
        <w:rPr>
          <w:rFonts w:ascii="Arial" w:eastAsia="Arial" w:hAnsi="Arial" w:cs="Arial"/>
        </w:rPr>
        <w:t>En los supuestos excepcionales y debidamente justificados en los que estos informes no estén disponibles ya sea por la naturaleza jurídica del solicitante (autónomos…) o no sean ilustrativos del mantenimiento del empleo debido a ciclos productivos altamente estacionales, se podrán aportar otros informes alternativos de la Seguridad Social que evidencien la situación del empleo dependiente del solicitante antes de la fecha de solicitud de la ayuda y después de la finalización del periodo subvencionable.</w:t>
      </w:r>
    </w:p>
    <w:p w14:paraId="1BE0AA46" w14:textId="20A388FB" w:rsidR="0023432E" w:rsidRPr="006E4131" w:rsidRDefault="00B7112F" w:rsidP="002F492D">
      <w:pPr>
        <w:spacing w:line="240" w:lineRule="auto"/>
        <w:ind w:firstLine="567"/>
        <w:jc w:val="both"/>
        <w:rPr>
          <w:rFonts w:ascii="Arial" w:eastAsia="Arial" w:hAnsi="Arial" w:cs="Arial"/>
        </w:rPr>
      </w:pPr>
      <w:bookmarkStart w:id="2" w:name="_heading=h.30j0zll" w:colFirst="0" w:colLast="0"/>
      <w:bookmarkEnd w:id="2"/>
      <w:r w:rsidRPr="006E4131">
        <w:rPr>
          <w:rFonts w:ascii="Arial" w:eastAsia="Arial" w:hAnsi="Arial" w:cs="Arial"/>
        </w:rPr>
        <w:t>6</w:t>
      </w:r>
      <w:r w:rsidRPr="000E10F3">
        <w:rPr>
          <w:rFonts w:ascii="Arial" w:eastAsia="Arial" w:hAnsi="Arial" w:cs="Arial"/>
        </w:rPr>
        <w:t xml:space="preserve">. </w:t>
      </w:r>
      <w:r w:rsidRPr="00554F22">
        <w:rPr>
          <w:rFonts w:ascii="Arial" w:eastAsia="Arial" w:hAnsi="Arial" w:cs="Arial"/>
        </w:rPr>
        <w:t xml:space="preserve">El límite mínimo de ejecución de proyecto exigido para poder percibir una ayuda es del 50% de los gastos considerados como </w:t>
      </w:r>
      <w:r w:rsidR="00C910F9" w:rsidRPr="00554F22">
        <w:rPr>
          <w:rFonts w:ascii="Arial" w:eastAsia="Arial" w:hAnsi="Arial" w:cs="Arial"/>
        </w:rPr>
        <w:t>subvencionables</w:t>
      </w:r>
      <w:r w:rsidRPr="00554F22">
        <w:rPr>
          <w:rFonts w:ascii="Arial" w:eastAsia="Arial" w:hAnsi="Arial" w:cs="Arial"/>
        </w:rPr>
        <w:t xml:space="preserve"> en la concesión de la ayuda.</w:t>
      </w:r>
      <w:r w:rsidRPr="000E10F3">
        <w:rPr>
          <w:rFonts w:ascii="Arial" w:eastAsia="Arial" w:hAnsi="Arial" w:cs="Arial"/>
        </w:rPr>
        <w:t xml:space="preserve"> Así pues, en el caso de que el proyecto no se haya ejecutado en su totalidad, y siempre que al menos se iguale el 50% del presupuesto total elegible, podrá realizarse el pago de la ayuda en base a lo realmente ejecutado.</w:t>
      </w:r>
    </w:p>
    <w:p w14:paraId="7AA65FD2" w14:textId="402E9F89" w:rsidR="0023432E" w:rsidRPr="00C910F9" w:rsidRDefault="00B7112F" w:rsidP="002F492D">
      <w:pPr>
        <w:spacing w:line="240" w:lineRule="auto"/>
        <w:ind w:firstLine="567"/>
        <w:jc w:val="both"/>
        <w:rPr>
          <w:rFonts w:ascii="Arial" w:eastAsia="Arial" w:hAnsi="Arial" w:cs="Arial"/>
        </w:rPr>
      </w:pPr>
      <w:r w:rsidRPr="006E4131">
        <w:rPr>
          <w:rFonts w:ascii="Arial" w:eastAsia="Arial" w:hAnsi="Arial" w:cs="Arial"/>
        </w:rPr>
        <w:t xml:space="preserve">7. Para el caso de las solicitudes elegibles pendientes de disponibilidad, en previsión de los posibles incrementos de crédito previstos en esta convocatoria, o de la disponibilidad de fondos por la inejecución total o parcial de las actuaciones previstas por los solicitantes que hayan podido optar a una ayuda y sobre los que finalmente </w:t>
      </w:r>
      <w:r w:rsidRPr="00C910F9">
        <w:rPr>
          <w:rFonts w:ascii="Arial" w:eastAsia="Arial" w:hAnsi="Arial" w:cs="Arial"/>
        </w:rPr>
        <w:t xml:space="preserve">pudiera recaer una propuesta estimatoria de ayuda, se determinará el plazo de justificación oportuno, sin perjuicio de que su período subvencionable habrá siempre de mantenerse en lo que estipula el </w:t>
      </w:r>
      <w:r w:rsidR="005D62F8">
        <w:rPr>
          <w:rFonts w:ascii="Arial" w:eastAsia="Arial" w:hAnsi="Arial" w:cs="Arial"/>
        </w:rPr>
        <w:t xml:space="preserve">dispositivo cuarto </w:t>
      </w:r>
      <w:r w:rsidRPr="00C910F9">
        <w:rPr>
          <w:rFonts w:ascii="Arial" w:eastAsia="Arial" w:hAnsi="Arial" w:cs="Arial"/>
        </w:rPr>
        <w:t>de esta Orden.</w:t>
      </w:r>
    </w:p>
    <w:p w14:paraId="152B8A7D" w14:textId="0E3A2E09" w:rsidR="0023432E" w:rsidRPr="00E42F25" w:rsidRDefault="005D62F8" w:rsidP="00F853AE">
      <w:pPr>
        <w:keepNext/>
        <w:spacing w:line="240" w:lineRule="auto"/>
        <w:ind w:firstLine="567"/>
        <w:jc w:val="both"/>
        <w:rPr>
          <w:rFonts w:ascii="Arial" w:eastAsia="Arial" w:hAnsi="Arial" w:cs="Arial"/>
        </w:rPr>
      </w:pPr>
      <w:r>
        <w:rPr>
          <w:rFonts w:ascii="Arial" w:eastAsia="Arial" w:hAnsi="Arial" w:cs="Arial"/>
        </w:rPr>
        <w:t>Vigesimosegundo</w:t>
      </w:r>
      <w:r w:rsidR="00B7112F" w:rsidRPr="00E42F25">
        <w:rPr>
          <w:rFonts w:ascii="Arial" w:eastAsia="Arial" w:hAnsi="Arial" w:cs="Arial"/>
        </w:rPr>
        <w:t xml:space="preserve">. </w:t>
      </w:r>
      <w:r w:rsidR="00B7112F" w:rsidRPr="00E42F25">
        <w:rPr>
          <w:rFonts w:ascii="Arial" w:eastAsia="Arial" w:hAnsi="Arial" w:cs="Arial"/>
          <w:i/>
        </w:rPr>
        <w:t>Pago de la subvención</w:t>
      </w:r>
      <w:r w:rsidR="00B7112F" w:rsidRPr="00E42F25">
        <w:rPr>
          <w:rFonts w:ascii="Arial" w:eastAsia="Arial" w:hAnsi="Arial" w:cs="Arial"/>
        </w:rPr>
        <w:t xml:space="preserve">. </w:t>
      </w:r>
    </w:p>
    <w:p w14:paraId="426C8D37" w14:textId="77777777" w:rsidR="0023432E" w:rsidRPr="00E42F25" w:rsidRDefault="00B7112F" w:rsidP="00F853AE">
      <w:pPr>
        <w:spacing w:line="240" w:lineRule="auto"/>
        <w:ind w:firstLine="567"/>
        <w:jc w:val="both"/>
        <w:rPr>
          <w:rFonts w:ascii="Arial" w:eastAsia="Arial" w:hAnsi="Arial" w:cs="Arial"/>
        </w:rPr>
      </w:pPr>
      <w:r w:rsidRPr="00E42F25">
        <w:rPr>
          <w:rFonts w:ascii="Arial" w:eastAsia="Arial" w:hAnsi="Arial" w:cs="Arial"/>
        </w:rPr>
        <w:t xml:space="preserve">1. El pago de la subvención se efectuará cuando se haya acreditado el cumplimiento de la finalidad para la que fue otorgada y se haya justificado la realización de la actuación subvencionada y el gasto realizado, además de lo dispuesto en el artículo </w:t>
      </w:r>
      <w:r w:rsidR="00A12AA4" w:rsidRPr="00E42F25">
        <w:rPr>
          <w:rFonts w:ascii="Arial" w:eastAsia="Arial" w:hAnsi="Arial" w:cs="Arial"/>
        </w:rPr>
        <w:t>decimonoveno</w:t>
      </w:r>
      <w:r w:rsidRPr="00E42F25">
        <w:rPr>
          <w:rFonts w:ascii="Arial" w:eastAsia="Arial" w:hAnsi="Arial" w:cs="Arial"/>
        </w:rPr>
        <w:t xml:space="preserve"> sobre el cumplimiento de las condiciones para ser beneficiario. </w:t>
      </w:r>
    </w:p>
    <w:p w14:paraId="59724C79" w14:textId="77777777" w:rsidR="0023432E" w:rsidRPr="00E42F25" w:rsidRDefault="00B7112F" w:rsidP="00F853AE">
      <w:pPr>
        <w:spacing w:line="240" w:lineRule="auto"/>
        <w:ind w:firstLine="567"/>
        <w:jc w:val="both"/>
        <w:rPr>
          <w:rFonts w:ascii="Arial" w:eastAsia="Arial" w:hAnsi="Arial" w:cs="Arial"/>
        </w:rPr>
      </w:pPr>
      <w:r w:rsidRPr="00E42F25">
        <w:rPr>
          <w:rFonts w:ascii="Arial" w:eastAsia="Arial" w:hAnsi="Arial" w:cs="Arial"/>
        </w:rPr>
        <w:t xml:space="preserve">2. No podrá procederse al pago a quienes no se hallen al corriente en el cumplimiento de las obligaciones tributarias, tanto con la Hacienda del Estado como con la de la Administración de la Comunidad Autónoma de Aragón, y frente a la Seguridad Social, así como quienes tengan alguna deuda pendiente de pago con la Comunidad Autónoma de Aragón. </w:t>
      </w:r>
    </w:p>
    <w:p w14:paraId="60FB0E19" w14:textId="73430E9F" w:rsidR="0023432E" w:rsidRPr="00E42F25" w:rsidRDefault="00B7112F" w:rsidP="00F853AE">
      <w:pPr>
        <w:spacing w:line="240" w:lineRule="auto"/>
        <w:ind w:firstLine="567"/>
        <w:jc w:val="both"/>
        <w:rPr>
          <w:rFonts w:ascii="Arial" w:eastAsia="Arial" w:hAnsi="Arial" w:cs="Arial"/>
        </w:rPr>
      </w:pPr>
      <w:r w:rsidRPr="00E42F25">
        <w:rPr>
          <w:rFonts w:ascii="Arial" w:eastAsia="Arial" w:hAnsi="Arial" w:cs="Arial"/>
        </w:rPr>
        <w:t xml:space="preserve">3. Para poder proceder al pago, en la fecha tope establecida para presentar la documentación justificativa, se procederá a la comprobación del cumplimiento de las condiciones establecidas en el </w:t>
      </w:r>
      <w:r w:rsidR="005D62F8">
        <w:rPr>
          <w:rFonts w:ascii="Arial" w:eastAsia="Arial" w:hAnsi="Arial" w:cs="Arial"/>
        </w:rPr>
        <w:t>dispositivo</w:t>
      </w:r>
      <w:r w:rsidR="005D62F8" w:rsidRPr="00E42F25">
        <w:rPr>
          <w:rFonts w:ascii="Arial" w:eastAsia="Arial" w:hAnsi="Arial" w:cs="Arial"/>
        </w:rPr>
        <w:t xml:space="preserve"> </w:t>
      </w:r>
      <w:r w:rsidRPr="00E42F25">
        <w:rPr>
          <w:rFonts w:ascii="Arial" w:eastAsia="Arial" w:hAnsi="Arial" w:cs="Arial"/>
        </w:rPr>
        <w:t xml:space="preserve">anterior y en el punto 2 de este </w:t>
      </w:r>
      <w:r w:rsidR="005D62F8">
        <w:rPr>
          <w:rFonts w:ascii="Arial" w:eastAsia="Arial" w:hAnsi="Arial" w:cs="Arial"/>
        </w:rPr>
        <w:t>dispositivo</w:t>
      </w:r>
      <w:r w:rsidRPr="00E42F25">
        <w:rPr>
          <w:rFonts w:ascii="Arial" w:eastAsia="Arial" w:hAnsi="Arial" w:cs="Arial"/>
        </w:rPr>
        <w:t xml:space="preserve">. </w:t>
      </w:r>
    </w:p>
    <w:p w14:paraId="1A58B3F2" w14:textId="77777777" w:rsidR="0023432E" w:rsidRPr="00E42F25" w:rsidRDefault="00B7112F" w:rsidP="00F853AE">
      <w:pPr>
        <w:spacing w:line="240" w:lineRule="auto"/>
        <w:ind w:firstLine="567"/>
        <w:jc w:val="both"/>
        <w:rPr>
          <w:rFonts w:ascii="Arial" w:eastAsia="Arial" w:hAnsi="Arial" w:cs="Arial"/>
        </w:rPr>
      </w:pPr>
      <w:r w:rsidRPr="00E42F25">
        <w:rPr>
          <w:rFonts w:ascii="Arial" w:eastAsia="Arial" w:hAnsi="Arial" w:cs="Arial"/>
        </w:rPr>
        <w:t xml:space="preserve">4. En el supuesto de que el interesado no se encuentre al tanto de las condiciones establecidas en este artículo, se le concederá un plazo de diez días para que aclare tal situación o, en su caso, acredite que ésta ha sido subsanada, advirtiéndole que, si así no lo hiciera, se dictará resolución, según el caso, de desistimiento y se procederá al archivo de las actuaciones o de declaración de pérdida del derecho al cobro de la ayuda. </w:t>
      </w:r>
    </w:p>
    <w:p w14:paraId="00B46F2C" w14:textId="637B53A3" w:rsidR="0023432E" w:rsidRPr="003C396A" w:rsidRDefault="005D62F8" w:rsidP="00F853AE">
      <w:pPr>
        <w:keepNext/>
        <w:spacing w:line="240" w:lineRule="auto"/>
        <w:ind w:firstLine="567"/>
        <w:jc w:val="both"/>
        <w:rPr>
          <w:rFonts w:ascii="Arial" w:eastAsia="Arial" w:hAnsi="Arial" w:cs="Arial"/>
        </w:rPr>
      </w:pPr>
      <w:r>
        <w:rPr>
          <w:rFonts w:ascii="Arial" w:eastAsia="Arial" w:hAnsi="Arial" w:cs="Arial"/>
        </w:rPr>
        <w:t>Vigesimotercero</w:t>
      </w:r>
      <w:r w:rsidR="00B7112F" w:rsidRPr="003C396A">
        <w:rPr>
          <w:rFonts w:ascii="Arial" w:eastAsia="Arial" w:hAnsi="Arial" w:cs="Arial"/>
        </w:rPr>
        <w:t xml:space="preserve">. </w:t>
      </w:r>
      <w:r w:rsidR="00B7112F" w:rsidRPr="003C396A">
        <w:rPr>
          <w:rFonts w:ascii="Arial" w:eastAsia="Arial" w:hAnsi="Arial" w:cs="Arial"/>
          <w:i/>
        </w:rPr>
        <w:t>Publicidad</w:t>
      </w:r>
      <w:r w:rsidR="00B7112F" w:rsidRPr="003C396A">
        <w:rPr>
          <w:rFonts w:ascii="Arial" w:eastAsia="Arial" w:hAnsi="Arial" w:cs="Arial"/>
        </w:rPr>
        <w:t xml:space="preserve">. </w:t>
      </w:r>
    </w:p>
    <w:p w14:paraId="25199818" w14:textId="62A29013" w:rsidR="0023432E" w:rsidRPr="00A622C9" w:rsidRDefault="00B7112F" w:rsidP="002F492D">
      <w:pPr>
        <w:spacing w:line="240" w:lineRule="auto"/>
        <w:ind w:firstLine="567"/>
        <w:jc w:val="both"/>
        <w:rPr>
          <w:rFonts w:ascii="Arial" w:hAnsi="Arial" w:cs="Arial"/>
          <w:color w:val="0070C0"/>
        </w:rPr>
      </w:pPr>
      <w:r w:rsidRPr="003C396A">
        <w:rPr>
          <w:rFonts w:ascii="Arial" w:eastAsia="Arial" w:hAnsi="Arial" w:cs="Arial"/>
        </w:rPr>
        <w:t>1</w:t>
      </w:r>
      <w:r w:rsidRPr="007377FE">
        <w:rPr>
          <w:rFonts w:ascii="Arial" w:eastAsia="Arial" w:hAnsi="Arial" w:cs="Arial"/>
        </w:rPr>
        <w:t xml:space="preserve">. Deberá incorporar en la página web del beneficiario la información que, en relación a su participación en el Programa FEDER Aragón 2021 2027, está disponible en la siguiente dirección electrónica: </w:t>
      </w:r>
      <w:sdt>
        <w:sdtPr>
          <w:rPr>
            <w:rFonts w:ascii="Arial" w:hAnsi="Arial" w:cs="Arial"/>
          </w:rPr>
          <w:tag w:val="goog_rdk_20"/>
          <w:id w:val="-263463510"/>
        </w:sdtPr>
        <w:sdtContent/>
      </w:sdt>
      <w:r w:rsidR="003024A4" w:rsidRPr="007377FE">
        <w:rPr>
          <w:rFonts w:ascii="Arial" w:hAnsi="Arial" w:cs="Arial"/>
        </w:rPr>
        <w:t xml:space="preserve"> </w:t>
      </w:r>
      <w:hyperlink r:id="rId19" w:history="1">
        <w:r w:rsidR="003024A4" w:rsidRPr="00A622C9">
          <w:rPr>
            <w:rStyle w:val="Hipervnculo"/>
            <w:rFonts w:ascii="Arial" w:hAnsi="Arial" w:cs="Arial"/>
            <w:color w:val="0070C0"/>
          </w:rPr>
          <w:t>https://www.aragon.es/documents/d/guest/cartel-web-_disena</w:t>
        </w:r>
      </w:hyperlink>
      <w:r w:rsidR="00055793" w:rsidRPr="00A622C9">
        <w:rPr>
          <w:rStyle w:val="Hipervnculo"/>
          <w:rFonts w:ascii="Arial" w:hAnsi="Arial" w:cs="Arial"/>
          <w:color w:val="0070C0"/>
        </w:rPr>
        <w:t>/</w:t>
      </w:r>
    </w:p>
    <w:p w14:paraId="29EB289B" w14:textId="77777777" w:rsidR="00DA61B1" w:rsidRDefault="00B7112F" w:rsidP="002F492D">
      <w:pPr>
        <w:pBdr>
          <w:top w:val="nil"/>
          <w:left w:val="nil"/>
          <w:bottom w:val="nil"/>
          <w:right w:val="nil"/>
          <w:between w:val="nil"/>
        </w:pBdr>
        <w:spacing w:after="120" w:line="240" w:lineRule="auto"/>
        <w:ind w:firstLine="567"/>
        <w:jc w:val="both"/>
        <w:rPr>
          <w:rStyle w:val="Hipervnculo"/>
          <w:rFonts w:ascii="Arial" w:eastAsia="Arial" w:hAnsi="Arial" w:cs="Arial"/>
        </w:rPr>
      </w:pPr>
      <w:r w:rsidRPr="003C396A">
        <w:rPr>
          <w:rFonts w:ascii="Arial" w:eastAsia="Arial" w:hAnsi="Arial" w:cs="Arial"/>
        </w:rPr>
        <w:t xml:space="preserve">2. En cumplimiento de las obligaciones de información y publicidad que se derivan tanto en el artículo 18 de la Ley 38/2003, de 17 de noviembre, como la Ley 19/2013, de </w:t>
      </w:r>
      <w:r w:rsidRPr="003C396A">
        <w:rPr>
          <w:rFonts w:ascii="Arial" w:eastAsia="Arial" w:hAnsi="Arial" w:cs="Arial"/>
        </w:rPr>
        <w:lastRenderedPageBreak/>
        <w:t xml:space="preserve">9 de diciembre, de transparencia, acceso a la información pública y buen gobierno, la información a que se refieren dichos preceptos se efectuará en el Sistema Nacional de Publicidad de Subvenciones, parte pública y visible de la Base de Datos Nacional ubicado en la siguiente url:  </w:t>
      </w:r>
      <w:hyperlink r:id="rId20" w:history="1">
        <w:r w:rsidR="00DA61B1" w:rsidRPr="00FE1440">
          <w:rPr>
            <w:rStyle w:val="Hipervnculo"/>
            <w:rFonts w:ascii="Arial" w:eastAsia="Arial" w:hAnsi="Arial" w:cs="Arial"/>
          </w:rPr>
          <w:t>https://www.pap.hacienda.gob.es/bdnstrans/GE/es/inicio</w:t>
        </w:r>
      </w:hyperlink>
    </w:p>
    <w:p w14:paraId="4B97F851" w14:textId="2820E07D" w:rsidR="0023432E" w:rsidRPr="003C396A" w:rsidRDefault="00B7112F" w:rsidP="002F492D">
      <w:pPr>
        <w:pBdr>
          <w:top w:val="nil"/>
          <w:left w:val="nil"/>
          <w:bottom w:val="nil"/>
          <w:right w:val="nil"/>
          <w:between w:val="nil"/>
        </w:pBdr>
        <w:spacing w:after="120" w:line="240" w:lineRule="auto"/>
        <w:ind w:firstLine="567"/>
        <w:jc w:val="both"/>
        <w:rPr>
          <w:rFonts w:ascii="Arial" w:eastAsia="Arial" w:hAnsi="Arial" w:cs="Arial"/>
        </w:rPr>
      </w:pPr>
      <w:r w:rsidRPr="003C396A">
        <w:rPr>
          <w:rFonts w:ascii="Arial" w:eastAsia="Arial" w:hAnsi="Arial" w:cs="Arial"/>
        </w:rPr>
        <w:t xml:space="preserve">Así mismo, se publicarán los datos de las subvenciones en la </w:t>
      </w:r>
      <w:proofErr w:type="spellStart"/>
      <w:r w:rsidRPr="003C396A">
        <w:rPr>
          <w:rFonts w:ascii="Arial" w:eastAsia="Arial" w:hAnsi="Arial" w:cs="Arial"/>
        </w:rPr>
        <w:t>url</w:t>
      </w:r>
      <w:proofErr w:type="spellEnd"/>
      <w:r w:rsidRPr="003C396A">
        <w:rPr>
          <w:rFonts w:ascii="Arial" w:eastAsia="Arial" w:hAnsi="Arial" w:cs="Arial"/>
        </w:rPr>
        <w:t xml:space="preserve"> </w:t>
      </w:r>
      <w:hyperlink r:id="rId21" w:history="1">
        <w:r w:rsidR="00DA61B1" w:rsidRPr="00FE1440">
          <w:rPr>
            <w:rStyle w:val="Hipervnculo"/>
            <w:rFonts w:ascii="Arial" w:eastAsia="Arial" w:hAnsi="Arial" w:cs="Arial"/>
          </w:rPr>
          <w:t>https://www.infosubvenciones.es/bdnstrans/A02/es/inicio</w:t>
        </w:r>
      </w:hyperlink>
      <w:r w:rsidRPr="003C396A">
        <w:rPr>
          <w:rFonts w:ascii="Arial" w:eastAsia="Arial" w:hAnsi="Arial" w:cs="Arial"/>
        </w:rPr>
        <w:t>, de acuerdo con lo dispuesto en la normativa relativa a la publicidad de subvenciones en el ámbito de la Comunidad Autónoma, que viene dada fundamentalmente por el artículo 18 de la Ley 8/2015, de 25 de marzo, de Transparencia de la Actividad Pública y Participación y por la Ley de Subvenciones de Aragón, en su texto refundido aprobado por Decreto Legislativo 2/2023, de 3 de mayo.</w:t>
      </w:r>
    </w:p>
    <w:p w14:paraId="201E1EC8"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3. En la resolución de concesión se relacionarán las obligaciones de difusión y publicidad que asume el beneficiario al ser receptor de la subvención y en particular:</w:t>
      </w:r>
    </w:p>
    <w:p w14:paraId="3E8FB2F3" w14:textId="77777777" w:rsidR="0023432E" w:rsidRPr="003C396A" w:rsidRDefault="00B7112F" w:rsidP="00F853AE">
      <w:pPr>
        <w:spacing w:line="240" w:lineRule="auto"/>
        <w:ind w:left="850" w:hanging="283"/>
        <w:jc w:val="both"/>
        <w:rPr>
          <w:rFonts w:ascii="Arial" w:eastAsia="Arial" w:hAnsi="Arial" w:cs="Arial"/>
        </w:rPr>
      </w:pPr>
      <w:r w:rsidRPr="003C396A">
        <w:rPr>
          <w:rFonts w:ascii="Arial" w:eastAsia="Arial" w:hAnsi="Arial" w:cs="Arial"/>
        </w:rPr>
        <w:t>a)</w:t>
      </w:r>
      <w:r w:rsidRPr="003C396A">
        <w:rPr>
          <w:rFonts w:ascii="Arial" w:eastAsia="Arial" w:hAnsi="Arial" w:cs="Arial"/>
        </w:rPr>
        <w:tab/>
        <w:t>La obligación del beneficiario de suministrar al órgano concedente, toda la información necesaria en relación a la concesión de la subvención conforme a lo exigido en la legislación sobre transparencia y subvenciones.</w:t>
      </w:r>
    </w:p>
    <w:p w14:paraId="29D0FB61" w14:textId="77777777" w:rsidR="0023432E" w:rsidRPr="003C396A" w:rsidRDefault="00B7112F" w:rsidP="00F853AE">
      <w:pPr>
        <w:spacing w:line="240" w:lineRule="auto"/>
        <w:ind w:left="850" w:hanging="283"/>
        <w:jc w:val="both"/>
        <w:rPr>
          <w:rFonts w:ascii="Arial" w:eastAsia="Arial" w:hAnsi="Arial" w:cs="Arial"/>
        </w:rPr>
      </w:pPr>
      <w:r w:rsidRPr="003C396A">
        <w:rPr>
          <w:rFonts w:ascii="Arial" w:eastAsia="Arial" w:hAnsi="Arial" w:cs="Arial"/>
        </w:rPr>
        <w:t>b)</w:t>
      </w:r>
      <w:r w:rsidRPr="003C396A">
        <w:rPr>
          <w:rFonts w:ascii="Arial" w:eastAsia="Arial" w:hAnsi="Arial" w:cs="Arial"/>
        </w:rPr>
        <w:tab/>
        <w:t>La advertencia de que sus datos serán objeto de las publicaciones legalmente establecidas.</w:t>
      </w:r>
    </w:p>
    <w:p w14:paraId="51488FAE" w14:textId="77777777" w:rsidR="0023432E" w:rsidRPr="003C396A" w:rsidRDefault="00B7112F" w:rsidP="00F853AE">
      <w:pPr>
        <w:spacing w:line="240" w:lineRule="auto"/>
        <w:ind w:left="850" w:hanging="283"/>
        <w:jc w:val="both"/>
        <w:rPr>
          <w:rFonts w:ascii="Arial" w:eastAsia="Arial" w:hAnsi="Arial" w:cs="Arial"/>
        </w:rPr>
      </w:pPr>
      <w:r w:rsidRPr="003C396A">
        <w:rPr>
          <w:rFonts w:ascii="Arial" w:eastAsia="Arial" w:hAnsi="Arial" w:cs="Arial"/>
        </w:rPr>
        <w:t>c)</w:t>
      </w:r>
      <w:r w:rsidRPr="003C396A">
        <w:rPr>
          <w:rFonts w:ascii="Arial" w:eastAsia="Arial" w:hAnsi="Arial" w:cs="Arial"/>
        </w:rPr>
        <w:tab/>
        <w:t xml:space="preserve">Los medios publicitarios que debe adoptar para hacer visible ante el público el origen de la financiación de la ayuda.  En este sentido, toda referencia publicitaria o en medios de comunicación a los proyectos empresariales objeto de las ayudas reguladas en esta Orden deberá incluir, de forma expresa, que han sido cofinanciados por el Departamento de Economía, Empleo e Industria del Gobierno de Aragón, así como por el Fondo Europeo de Desarrollo Regional (FEDER) a través del Programa FEDER Aragón 2021-2027. Será de aplicación lo recogido en el artículo 50 del Reglamento (UE) n.º 2021/1060 del Parlamento Europeo y del Consejo de 24 de junio de 2021, y en el Reglamento de Ejecución (UE) Nº 821/2014 de la Comisión Europea de 28 de julio de 2014. </w:t>
      </w:r>
    </w:p>
    <w:p w14:paraId="67BCDF13"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4. Respecto a la publicidad relativa al carácter público de la financiación del objeto de la ayuda,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53C6C613"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Igualmente, si de la concesión de la ayuda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0BA9AF81"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 xml:space="preserve">5. Las empresas beneficiarias se obligan a permitir y a prestar su colaboración en la realización de estudios y análisis sobre la utilidad del diseño, así como publicaciones y otros actos de difusión que el Gobierno de Aragón pudiera realizar con relación a los resultados de este sistema de ayudas, con la adopción de las debidas cautelas para no causar perjuicio con respecto a la propiedad industrial de las empresas beneficiarias. </w:t>
      </w:r>
    </w:p>
    <w:p w14:paraId="07BEB139"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lastRenderedPageBreak/>
        <w:t xml:space="preserve">6. El incumplimiento por el beneficiario de las obligaciones de adoptar las medidas de difusión establecidas en este </w:t>
      </w:r>
      <w:r w:rsidR="0061130F" w:rsidRPr="003C396A">
        <w:rPr>
          <w:rFonts w:ascii="Arial" w:eastAsia="Arial" w:hAnsi="Arial" w:cs="Arial"/>
        </w:rPr>
        <w:t>artículo</w:t>
      </w:r>
      <w:r w:rsidRPr="003C396A">
        <w:rPr>
          <w:rFonts w:ascii="Arial" w:eastAsia="Arial" w:hAnsi="Arial" w:cs="Arial"/>
        </w:rPr>
        <w:t xml:space="preserve"> será causa de reintegro de la subvención, conforme a lo establecido en la Ley de Subvenciones de Aragón, en su texto refundido aprobado por Decreto Legislativo 2/2023, de 3 de mayo. </w:t>
      </w:r>
    </w:p>
    <w:p w14:paraId="04658743" w14:textId="10A90AD2" w:rsidR="0023432E" w:rsidRPr="003C396A" w:rsidRDefault="005D62F8" w:rsidP="00F853AE">
      <w:pPr>
        <w:keepNext/>
        <w:spacing w:line="240" w:lineRule="auto"/>
        <w:ind w:firstLine="567"/>
        <w:jc w:val="both"/>
        <w:rPr>
          <w:rFonts w:ascii="Arial" w:eastAsia="Arial" w:hAnsi="Arial" w:cs="Arial"/>
        </w:rPr>
      </w:pPr>
      <w:r>
        <w:rPr>
          <w:rFonts w:ascii="Arial" w:eastAsia="Arial" w:hAnsi="Arial" w:cs="Arial"/>
        </w:rPr>
        <w:t>Vigesimocuarto</w:t>
      </w:r>
      <w:r w:rsidR="00B7112F" w:rsidRPr="003C396A">
        <w:rPr>
          <w:rFonts w:ascii="Arial" w:eastAsia="Arial" w:hAnsi="Arial" w:cs="Arial"/>
        </w:rPr>
        <w:t xml:space="preserve">. </w:t>
      </w:r>
      <w:r w:rsidR="00B7112F" w:rsidRPr="003C396A">
        <w:rPr>
          <w:rFonts w:ascii="Arial" w:eastAsia="Arial" w:hAnsi="Arial" w:cs="Arial"/>
          <w:i/>
        </w:rPr>
        <w:t>Control y seguimiento</w:t>
      </w:r>
      <w:r w:rsidR="00B7112F" w:rsidRPr="003C396A">
        <w:rPr>
          <w:rFonts w:ascii="Arial" w:eastAsia="Arial" w:hAnsi="Arial" w:cs="Arial"/>
        </w:rPr>
        <w:t xml:space="preserve">. </w:t>
      </w:r>
    </w:p>
    <w:p w14:paraId="7146C978" w14:textId="21059A9A" w:rsidR="0023432E" w:rsidRPr="003C396A" w:rsidRDefault="00C910F9" w:rsidP="00F853AE">
      <w:pPr>
        <w:spacing w:line="240" w:lineRule="auto"/>
        <w:ind w:firstLine="567"/>
        <w:jc w:val="both"/>
        <w:rPr>
          <w:rFonts w:ascii="Arial" w:eastAsia="Arial" w:hAnsi="Arial" w:cs="Arial"/>
        </w:rPr>
      </w:pPr>
      <w:r>
        <w:rPr>
          <w:rFonts w:ascii="Arial" w:eastAsia="Arial" w:hAnsi="Arial" w:cs="Arial"/>
        </w:rPr>
        <w:t>1</w:t>
      </w:r>
      <w:r w:rsidR="00B7112F" w:rsidRPr="003C396A">
        <w:rPr>
          <w:rFonts w:ascii="Arial" w:eastAsia="Arial" w:hAnsi="Arial" w:cs="Arial"/>
        </w:rPr>
        <w:t xml:space="preserve">. Sin perjuicio del control y seguimiento, tanto en el periodo subvencionable como en periodos posteriores donde sea exigible que pudiera ejercer el Departamento concedente, los beneficiarios de las ayudas estarán sometidos al control financiero de la Intervención General de la Administración de la Comunidad Autónoma de Aragón, estando obligados a prestar la debida colaboración y apoyo a los funcionarios encargados de realizar el control financiero, aportando y facilitando la información que se considere necesaria. Asimismo, tendrán la obligación de facilitar a la Cámara de Cuentas de Aragón y al Tribunal de Cuentas la información que les sea requerida por éstos en el ejercicio de sus funciones. </w:t>
      </w:r>
    </w:p>
    <w:p w14:paraId="43ABF93A" w14:textId="70A99D28" w:rsidR="0023432E" w:rsidRPr="003C396A" w:rsidRDefault="00C910F9" w:rsidP="00F853AE">
      <w:pPr>
        <w:spacing w:line="240" w:lineRule="auto"/>
        <w:ind w:firstLine="567"/>
        <w:jc w:val="both"/>
        <w:rPr>
          <w:rFonts w:ascii="Arial" w:eastAsia="Arial" w:hAnsi="Arial" w:cs="Arial"/>
        </w:rPr>
      </w:pPr>
      <w:r>
        <w:rPr>
          <w:rFonts w:ascii="Arial" w:eastAsia="Arial" w:hAnsi="Arial" w:cs="Arial"/>
        </w:rPr>
        <w:t>2</w:t>
      </w:r>
      <w:r w:rsidR="00B7112F" w:rsidRPr="003C396A">
        <w:rPr>
          <w:rFonts w:ascii="Arial" w:eastAsia="Arial" w:hAnsi="Arial" w:cs="Arial"/>
        </w:rPr>
        <w:t xml:space="preserve">. Cuando se verifique el incumplimiento de las condiciones y obligaciones previstas en la normativa aplicable a la materia, en esta convocatoria o en la resolución de concesión, procederá el reintegro de las cuantías percibidas, así como la exigencia de los intereses correspondientes, o, en su caso, se producirá la pérdida del derecho al cobro de la subvención concedida. </w:t>
      </w:r>
    </w:p>
    <w:p w14:paraId="378510FE" w14:textId="162DBCC0" w:rsidR="0023432E" w:rsidRPr="003C396A" w:rsidRDefault="00C910F9" w:rsidP="00F853AE">
      <w:pPr>
        <w:spacing w:line="240" w:lineRule="auto"/>
        <w:ind w:firstLine="567"/>
        <w:jc w:val="both"/>
        <w:rPr>
          <w:rFonts w:ascii="Arial" w:eastAsia="Arial" w:hAnsi="Arial" w:cs="Arial"/>
        </w:rPr>
      </w:pPr>
      <w:r>
        <w:rPr>
          <w:rFonts w:ascii="Arial" w:eastAsia="Arial" w:hAnsi="Arial" w:cs="Arial"/>
        </w:rPr>
        <w:t>3</w:t>
      </w:r>
      <w:r w:rsidR="00B7112F" w:rsidRPr="003C396A">
        <w:rPr>
          <w:rFonts w:ascii="Arial" w:eastAsia="Arial" w:hAnsi="Arial" w:cs="Arial"/>
        </w:rPr>
        <w:t xml:space="preserve">. En los supuestos en que una conducta pudiera ser constitutiva de infracción administrativa se incoará el correspondiente procedimiento sancionador de conformidad con la normativa aplicable en esta materia. </w:t>
      </w:r>
    </w:p>
    <w:p w14:paraId="50BDCEE3" w14:textId="6A911AC6" w:rsidR="004D4F8D" w:rsidRPr="003C396A" w:rsidRDefault="00C910F9" w:rsidP="008A42BE">
      <w:pPr>
        <w:spacing w:line="240" w:lineRule="auto"/>
        <w:ind w:firstLine="567"/>
        <w:jc w:val="both"/>
        <w:rPr>
          <w:rFonts w:ascii="Arial" w:eastAsia="Arial" w:hAnsi="Arial" w:cs="Arial"/>
        </w:rPr>
      </w:pPr>
      <w:r>
        <w:rPr>
          <w:rFonts w:ascii="Arial" w:eastAsia="Arial" w:hAnsi="Arial" w:cs="Arial"/>
        </w:rPr>
        <w:t>4</w:t>
      </w:r>
      <w:r w:rsidR="00B7112F" w:rsidRPr="003C396A">
        <w:rPr>
          <w:rFonts w:ascii="Arial" w:eastAsia="Arial" w:hAnsi="Arial" w:cs="Arial"/>
        </w:rPr>
        <w:t xml:space="preserve">. Los beneficiarios cuyas ayudas estén cofinanciadas con fondos europeos, quedan sometidos igualmente a lo establecido en la normativa aplicable a la gestión, control, seguimiento y comunicación de las ayudas cofinanciadas por parte de la Comisión Europea. </w:t>
      </w:r>
    </w:p>
    <w:p w14:paraId="1CB6B162" w14:textId="2ADBA267" w:rsidR="0023432E" w:rsidRPr="003C396A" w:rsidRDefault="005D62F8" w:rsidP="00F853AE">
      <w:pPr>
        <w:keepNext/>
        <w:spacing w:line="240" w:lineRule="auto"/>
        <w:ind w:firstLine="567"/>
        <w:jc w:val="both"/>
        <w:rPr>
          <w:rFonts w:ascii="Arial" w:eastAsia="Arial" w:hAnsi="Arial" w:cs="Arial"/>
        </w:rPr>
      </w:pPr>
      <w:r>
        <w:rPr>
          <w:rFonts w:ascii="Arial" w:eastAsia="Arial" w:hAnsi="Arial" w:cs="Arial"/>
        </w:rPr>
        <w:t>Vigesimoquinto</w:t>
      </w:r>
      <w:r w:rsidR="00B7112F" w:rsidRPr="003C396A">
        <w:rPr>
          <w:rFonts w:ascii="Arial" w:eastAsia="Arial" w:hAnsi="Arial" w:cs="Arial"/>
        </w:rPr>
        <w:t xml:space="preserve">. </w:t>
      </w:r>
      <w:r w:rsidR="00B7112F" w:rsidRPr="003C396A">
        <w:rPr>
          <w:rFonts w:ascii="Arial" w:eastAsia="Arial" w:hAnsi="Arial" w:cs="Arial"/>
          <w:i/>
        </w:rPr>
        <w:t>Facultad de interpretación</w:t>
      </w:r>
      <w:r w:rsidR="00B7112F" w:rsidRPr="003C396A">
        <w:rPr>
          <w:rFonts w:ascii="Arial" w:eastAsia="Arial" w:hAnsi="Arial" w:cs="Arial"/>
        </w:rPr>
        <w:t>.</w:t>
      </w:r>
    </w:p>
    <w:p w14:paraId="27BFCB0E"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 xml:space="preserve">Se faculta a la Dirección General de Promoción Industrial e Innovación para la interpretación y resolución de cuantas dudas puedan derivarse de la aplicación de esta Orden. </w:t>
      </w:r>
    </w:p>
    <w:p w14:paraId="66457937" w14:textId="77777777" w:rsidR="0023432E" w:rsidRPr="003C396A" w:rsidRDefault="00B7112F" w:rsidP="0035384D">
      <w:pPr>
        <w:pBdr>
          <w:top w:val="nil"/>
          <w:left w:val="nil"/>
          <w:bottom w:val="nil"/>
          <w:right w:val="nil"/>
          <w:between w:val="nil"/>
        </w:pBdr>
        <w:spacing w:after="0" w:line="240" w:lineRule="auto"/>
        <w:ind w:firstLine="567"/>
        <w:rPr>
          <w:rFonts w:ascii="Arial" w:eastAsia="Arial" w:hAnsi="Arial" w:cs="Arial"/>
          <w:i/>
        </w:rPr>
      </w:pPr>
      <w:r w:rsidRPr="003C396A">
        <w:rPr>
          <w:rFonts w:ascii="Arial" w:eastAsia="Arial" w:hAnsi="Arial" w:cs="Arial"/>
          <w:i/>
        </w:rPr>
        <w:t>Disposición final única.</w:t>
      </w:r>
    </w:p>
    <w:p w14:paraId="124814FD" w14:textId="77777777" w:rsidR="0023432E" w:rsidRPr="003C396A" w:rsidRDefault="0023432E" w:rsidP="00F853AE">
      <w:pPr>
        <w:pBdr>
          <w:top w:val="nil"/>
          <w:left w:val="nil"/>
          <w:bottom w:val="nil"/>
          <w:right w:val="nil"/>
          <w:between w:val="nil"/>
        </w:pBdr>
        <w:spacing w:after="0" w:line="240" w:lineRule="auto"/>
        <w:ind w:firstLine="708"/>
        <w:rPr>
          <w:rFonts w:ascii="Arial" w:eastAsia="Arial" w:hAnsi="Arial" w:cs="Arial"/>
        </w:rPr>
      </w:pPr>
    </w:p>
    <w:p w14:paraId="7259F7DD" w14:textId="77777777" w:rsidR="0023432E" w:rsidRPr="003C396A" w:rsidRDefault="00B7112F" w:rsidP="002F492D">
      <w:pPr>
        <w:spacing w:line="240" w:lineRule="auto"/>
        <w:ind w:firstLine="567"/>
        <w:jc w:val="both"/>
        <w:rPr>
          <w:rFonts w:ascii="Arial" w:eastAsia="Arial" w:hAnsi="Arial" w:cs="Arial"/>
        </w:rPr>
      </w:pPr>
      <w:r w:rsidRPr="003C396A">
        <w:rPr>
          <w:rFonts w:ascii="Arial" w:eastAsia="Arial" w:hAnsi="Arial" w:cs="Arial"/>
        </w:rPr>
        <w:t xml:space="preserve">Esta Orden producirá efectos desde el día siguiente al de su publicación en el “Boletín Oficial de Aragón”. </w:t>
      </w:r>
    </w:p>
    <w:p w14:paraId="0086BDD8" w14:textId="77777777" w:rsidR="0023432E" w:rsidRPr="003C396A" w:rsidRDefault="00B7112F" w:rsidP="002F492D">
      <w:pPr>
        <w:spacing w:after="0" w:line="240" w:lineRule="auto"/>
        <w:ind w:firstLine="567"/>
        <w:jc w:val="both"/>
        <w:rPr>
          <w:rFonts w:ascii="Arial" w:eastAsia="Arial" w:hAnsi="Arial" w:cs="Arial"/>
        </w:rPr>
      </w:pPr>
      <w:r w:rsidRPr="003C396A">
        <w:rPr>
          <w:rFonts w:ascii="Arial" w:eastAsia="Arial" w:hAnsi="Arial" w:cs="Arial"/>
        </w:rPr>
        <w:t xml:space="preserve">Contra la presente Orden, que pone fin a la vía administrativa, cabrá interponer recurso potestativo de reposición ante </w:t>
      </w:r>
      <w:r w:rsidR="00A862E0" w:rsidRPr="003C396A">
        <w:rPr>
          <w:rFonts w:ascii="Arial" w:eastAsia="Arial" w:hAnsi="Arial" w:cs="Arial"/>
        </w:rPr>
        <w:t>Consejera</w:t>
      </w:r>
      <w:r w:rsidR="009D59B7" w:rsidRPr="003C396A">
        <w:rPr>
          <w:rFonts w:ascii="Arial" w:eastAsia="Arial" w:hAnsi="Arial" w:cs="Arial"/>
        </w:rPr>
        <w:t xml:space="preserve"> </w:t>
      </w:r>
      <w:r w:rsidR="00A862E0" w:rsidRPr="003C396A">
        <w:rPr>
          <w:rFonts w:ascii="Arial" w:eastAsia="Arial" w:hAnsi="Arial" w:cs="Arial"/>
        </w:rPr>
        <w:t>de Economía, Empleo e Industria</w:t>
      </w:r>
      <w:r w:rsidRPr="003C396A">
        <w:rPr>
          <w:rFonts w:ascii="Arial" w:eastAsia="Arial" w:hAnsi="Arial" w:cs="Arial"/>
        </w:rPr>
        <w:t>, en el plazo de un mes a contar desde el día siguiente al de su publicación, de conformidad con lo dispuesto en los artículos 123 y 124 de la Ley 39/2015, de 1 de octubre, del Procedimiento Administrativo Común de las Administraciones Públicas, y artículo 64 de la Ley de 29 de junio de Organización y Régimen Jurídico del Sector Publico Autonómico de Aragón, o bien recurso contencioso-administrativo ante la Sala de lo Contencioso-administrativo del Tribunal Superior de Justicia de Aragón, en el plazo de dos meses desde el día siguiente al de su publicación en el “Boletín Oficial de Aragón”, de conformidad con lo dispuesto en la Ley 29/1998, de 13 de julio, reguladora de la Jurisdicción Contencioso-administrativa, sin perjuicio de cualquier otro que pudiera interponerse.</w:t>
      </w:r>
    </w:p>
    <w:p w14:paraId="4C2DB1F4" w14:textId="77777777" w:rsidR="0023432E" w:rsidRPr="003C396A" w:rsidRDefault="0023432E" w:rsidP="00F853AE">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567" w:hanging="567"/>
        <w:jc w:val="both"/>
        <w:rPr>
          <w:rFonts w:ascii="Arial" w:eastAsia="Arial" w:hAnsi="Arial" w:cs="Arial"/>
        </w:rPr>
      </w:pPr>
    </w:p>
    <w:p w14:paraId="1010B71C" w14:textId="77777777" w:rsidR="0023432E" w:rsidRPr="003C396A" w:rsidRDefault="0023432E" w:rsidP="00F853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rPr>
          <w:rFonts w:ascii="Arial" w:eastAsia="Arial" w:hAnsi="Arial" w:cs="Arial"/>
        </w:rPr>
      </w:pPr>
    </w:p>
    <w:p w14:paraId="70872635" w14:textId="77777777" w:rsidR="0023432E" w:rsidRPr="003C396A" w:rsidRDefault="00B7112F" w:rsidP="00F853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center"/>
        <w:rPr>
          <w:rFonts w:ascii="Arial" w:eastAsia="Arial" w:hAnsi="Arial" w:cs="Arial"/>
        </w:rPr>
      </w:pPr>
      <w:r w:rsidRPr="003C396A">
        <w:rPr>
          <w:rFonts w:ascii="Arial" w:eastAsia="Arial" w:hAnsi="Arial" w:cs="Arial"/>
        </w:rPr>
        <w:t>Zaragoza, a fecha de la firma electrónica</w:t>
      </w:r>
    </w:p>
    <w:p w14:paraId="0BD1A157" w14:textId="77777777" w:rsidR="0023432E" w:rsidRPr="003C396A" w:rsidRDefault="0023432E" w:rsidP="00F853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rPr>
          <w:rFonts w:ascii="Arial" w:eastAsia="Arial" w:hAnsi="Arial" w:cs="Arial"/>
        </w:rPr>
      </w:pPr>
    </w:p>
    <w:p w14:paraId="0427313E" w14:textId="77777777" w:rsidR="0023432E" w:rsidRPr="003C396A" w:rsidRDefault="00B7112F" w:rsidP="00F853AE">
      <w:pPr>
        <w:spacing w:after="0" w:line="240" w:lineRule="auto"/>
        <w:jc w:val="center"/>
        <w:rPr>
          <w:rFonts w:ascii="Arial" w:eastAsia="Arial" w:hAnsi="Arial" w:cs="Arial"/>
        </w:rPr>
      </w:pPr>
      <w:r w:rsidRPr="003C396A">
        <w:rPr>
          <w:rFonts w:ascii="Arial" w:eastAsia="Arial" w:hAnsi="Arial" w:cs="Arial"/>
        </w:rPr>
        <w:t>La Vicepresidenta Segunda y Consejera</w:t>
      </w:r>
    </w:p>
    <w:p w14:paraId="6E98D88F" w14:textId="77777777" w:rsidR="0023432E" w:rsidRPr="003C396A" w:rsidRDefault="00B7112F" w:rsidP="00F853AE">
      <w:pPr>
        <w:spacing w:after="0" w:line="240" w:lineRule="auto"/>
        <w:jc w:val="center"/>
        <w:rPr>
          <w:rFonts w:ascii="Arial" w:eastAsia="Arial" w:hAnsi="Arial" w:cs="Arial"/>
        </w:rPr>
      </w:pPr>
      <w:r w:rsidRPr="003C396A">
        <w:rPr>
          <w:rFonts w:ascii="Arial" w:eastAsia="Arial" w:hAnsi="Arial" w:cs="Arial"/>
        </w:rPr>
        <w:t>de Economía, Empleo e Industria,</w:t>
      </w:r>
    </w:p>
    <w:p w14:paraId="78B8D943" w14:textId="77777777" w:rsidR="0023432E" w:rsidRPr="003C396A" w:rsidRDefault="00B7112F" w:rsidP="00F853AE">
      <w:pPr>
        <w:spacing w:after="0" w:line="240" w:lineRule="auto"/>
        <w:jc w:val="center"/>
        <w:rPr>
          <w:rFonts w:ascii="Arial" w:eastAsia="Arial" w:hAnsi="Arial" w:cs="Arial"/>
        </w:rPr>
      </w:pPr>
      <w:r w:rsidRPr="003C396A">
        <w:rPr>
          <w:rFonts w:ascii="Arial" w:eastAsia="Arial" w:hAnsi="Arial" w:cs="Arial"/>
        </w:rPr>
        <w:t>MARÍA DEL MAR VAQUERO PERIANEZ</w:t>
      </w:r>
    </w:p>
    <w:p w14:paraId="6673CE28" w14:textId="77777777" w:rsidR="0023432E" w:rsidRPr="00206E62" w:rsidRDefault="0023432E" w:rsidP="00F853AE">
      <w:pPr>
        <w:spacing w:after="0" w:line="240" w:lineRule="auto"/>
        <w:ind w:firstLine="3402"/>
        <w:jc w:val="center"/>
        <w:rPr>
          <w:rFonts w:ascii="Arial" w:eastAsia="Arial" w:hAnsi="Arial" w:cs="Arial"/>
          <w:b/>
          <w:color w:val="FF0000"/>
        </w:rPr>
      </w:pPr>
    </w:p>
    <w:p w14:paraId="03B8C740" w14:textId="77777777" w:rsidR="0023432E" w:rsidRPr="00206E62" w:rsidRDefault="0023432E" w:rsidP="00F853AE">
      <w:pPr>
        <w:spacing w:after="0" w:line="240" w:lineRule="auto"/>
        <w:ind w:firstLine="3402"/>
        <w:jc w:val="center"/>
        <w:rPr>
          <w:rFonts w:ascii="Arial" w:eastAsia="Arial" w:hAnsi="Arial" w:cs="Arial"/>
          <w:b/>
          <w:color w:val="FF0000"/>
        </w:rPr>
      </w:pPr>
    </w:p>
    <w:p w14:paraId="62C0993F" w14:textId="77777777" w:rsidR="0023432E" w:rsidRPr="00206E62" w:rsidRDefault="0023432E" w:rsidP="00F853AE">
      <w:pPr>
        <w:spacing w:after="0" w:line="240" w:lineRule="auto"/>
        <w:ind w:firstLine="3402"/>
        <w:jc w:val="center"/>
        <w:rPr>
          <w:rFonts w:ascii="Arial" w:eastAsia="Arial" w:hAnsi="Arial" w:cs="Arial"/>
          <w:b/>
          <w:color w:val="FF0000"/>
        </w:rPr>
      </w:pPr>
    </w:p>
    <w:p w14:paraId="2C734B26" w14:textId="5E16BECE" w:rsidR="008460E4" w:rsidRDefault="008460E4" w:rsidP="00F853AE">
      <w:pPr>
        <w:spacing w:line="240" w:lineRule="auto"/>
        <w:rPr>
          <w:rFonts w:ascii="Arial" w:eastAsia="Arial" w:hAnsi="Arial" w:cs="Arial"/>
          <w:color w:val="FF0000"/>
        </w:rPr>
      </w:pPr>
    </w:p>
    <w:p w14:paraId="29A2C20C" w14:textId="3043A40E" w:rsidR="00945D82" w:rsidRDefault="00945D82">
      <w:pPr>
        <w:rPr>
          <w:rFonts w:ascii="Arial" w:eastAsia="Arial" w:hAnsi="Arial" w:cs="Arial"/>
          <w:color w:val="FF0000"/>
        </w:rPr>
      </w:pPr>
      <w:r>
        <w:rPr>
          <w:rFonts w:ascii="Arial" w:eastAsia="Arial" w:hAnsi="Arial" w:cs="Arial"/>
          <w:color w:val="FF0000"/>
        </w:rPr>
        <w:br w:type="page"/>
      </w:r>
    </w:p>
    <w:p w14:paraId="33D598C9" w14:textId="2453361B" w:rsidR="008460E4" w:rsidRDefault="008460E4" w:rsidP="00F853AE">
      <w:pPr>
        <w:spacing w:line="240" w:lineRule="auto"/>
        <w:rPr>
          <w:rFonts w:ascii="Arial" w:eastAsia="Arial" w:hAnsi="Arial" w:cs="Arial"/>
          <w:color w:val="FF0000"/>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54"/>
      </w:tblGrid>
      <w:tr w:rsidR="00945D82" w:rsidRPr="00273CF9" w14:paraId="135370C2" w14:textId="77777777" w:rsidTr="0083729B">
        <w:trPr>
          <w:trHeight w:val="348"/>
        </w:trPr>
        <w:tc>
          <w:tcPr>
            <w:tcW w:w="9029" w:type="dxa"/>
            <w:gridSpan w:val="2"/>
            <w:shd w:val="clear" w:color="auto" w:fill="auto"/>
            <w:tcMar>
              <w:top w:w="100" w:type="dxa"/>
              <w:left w:w="100" w:type="dxa"/>
              <w:bottom w:w="100" w:type="dxa"/>
              <w:right w:w="100" w:type="dxa"/>
            </w:tcMar>
          </w:tcPr>
          <w:p w14:paraId="3645156B" w14:textId="02B7FBC9" w:rsidR="00945D82" w:rsidRPr="00273CF9" w:rsidRDefault="00945D82" w:rsidP="0083729B">
            <w:pPr>
              <w:spacing w:before="120" w:after="0" w:line="240" w:lineRule="auto"/>
              <w:jc w:val="center"/>
              <w:rPr>
                <w:rFonts w:ascii="Arial" w:hAnsi="Arial" w:cs="Arial"/>
                <w:b/>
                <w:sz w:val="18"/>
                <w:szCs w:val="18"/>
              </w:rPr>
            </w:pPr>
            <w:r w:rsidRPr="009E22D8">
              <w:rPr>
                <w:rFonts w:ascii="Arial" w:eastAsia="Arial" w:hAnsi="Arial" w:cs="Arial"/>
                <w:b/>
                <w:sz w:val="20"/>
                <w:szCs w:val="20"/>
              </w:rPr>
              <w:t>ANEXO I</w:t>
            </w:r>
            <w:r w:rsidRPr="00273CF9">
              <w:rPr>
                <w:rFonts w:ascii="Arial" w:hAnsi="Arial" w:cs="Arial"/>
                <w:b/>
                <w:sz w:val="18"/>
                <w:szCs w:val="18"/>
              </w:rPr>
              <w:t>SÍNTESIS DE DATOS CLAVE PARA SOLICITAR LA AYUDA – Tabla I</w:t>
            </w:r>
          </w:p>
        </w:tc>
      </w:tr>
      <w:tr w:rsidR="00945D82" w:rsidRPr="00273CF9" w14:paraId="01D7AE70" w14:textId="77777777" w:rsidTr="0083729B">
        <w:trPr>
          <w:trHeight w:val="215"/>
        </w:trPr>
        <w:tc>
          <w:tcPr>
            <w:tcW w:w="9029" w:type="dxa"/>
            <w:gridSpan w:val="2"/>
            <w:shd w:val="clear" w:color="auto" w:fill="auto"/>
            <w:tcMar>
              <w:top w:w="100" w:type="dxa"/>
              <w:left w:w="100" w:type="dxa"/>
              <w:bottom w:w="100" w:type="dxa"/>
              <w:right w:w="100" w:type="dxa"/>
            </w:tcMar>
          </w:tcPr>
          <w:p w14:paraId="03196F83" w14:textId="77777777" w:rsidR="00945D82" w:rsidRPr="00273CF9" w:rsidRDefault="00945D82" w:rsidP="0083729B">
            <w:pPr>
              <w:spacing w:before="120" w:after="0" w:line="240" w:lineRule="auto"/>
              <w:rPr>
                <w:rFonts w:ascii="Arial" w:hAnsi="Arial" w:cs="Arial"/>
                <w:sz w:val="18"/>
                <w:szCs w:val="18"/>
              </w:rPr>
            </w:pPr>
            <w:r w:rsidRPr="00273CF9">
              <w:rPr>
                <w:rFonts w:ascii="Arial" w:hAnsi="Arial" w:cs="Arial"/>
                <w:b/>
                <w:sz w:val="18"/>
                <w:szCs w:val="18"/>
              </w:rPr>
              <w:t>Ayudas para favorecer la innovación mediante el desarrollo del diseño industrial y su gestión, en el marco del programa de Ayudas a la Industria y la PYME en Aragón (PAIP)</w:t>
            </w:r>
          </w:p>
        </w:tc>
      </w:tr>
      <w:tr w:rsidR="00945D82" w:rsidRPr="00273CF9" w14:paraId="487CB775" w14:textId="77777777" w:rsidTr="0083729B">
        <w:trPr>
          <w:trHeight w:val="420"/>
        </w:trPr>
        <w:tc>
          <w:tcPr>
            <w:tcW w:w="1975" w:type="dxa"/>
            <w:shd w:val="clear" w:color="auto" w:fill="auto"/>
            <w:tcMar>
              <w:top w:w="100" w:type="dxa"/>
              <w:left w:w="100" w:type="dxa"/>
              <w:bottom w:w="100" w:type="dxa"/>
              <w:right w:w="100" w:type="dxa"/>
            </w:tcMar>
          </w:tcPr>
          <w:p w14:paraId="4A4BBADB" w14:textId="77777777" w:rsidR="00945D82" w:rsidRPr="00273CF9" w:rsidRDefault="00945D82" w:rsidP="0083729B">
            <w:pPr>
              <w:widowControl w:val="0"/>
              <w:pBdr>
                <w:top w:val="nil"/>
                <w:left w:val="nil"/>
                <w:bottom w:val="nil"/>
                <w:right w:val="nil"/>
                <w:between w:val="nil"/>
              </w:pBdr>
              <w:spacing w:before="120" w:after="0" w:line="240" w:lineRule="auto"/>
              <w:rPr>
                <w:rFonts w:ascii="Arial" w:hAnsi="Arial" w:cs="Arial"/>
                <w:b/>
                <w:sz w:val="18"/>
                <w:szCs w:val="18"/>
              </w:rPr>
            </w:pPr>
            <w:r w:rsidRPr="00273CF9">
              <w:rPr>
                <w:rFonts w:ascii="Arial" w:hAnsi="Arial" w:cs="Arial"/>
                <w:b/>
                <w:sz w:val="18"/>
                <w:szCs w:val="18"/>
              </w:rPr>
              <w:t>SE ENMARCAN DENTRO DEL PROGRAMA PAIP</w:t>
            </w:r>
          </w:p>
        </w:tc>
        <w:tc>
          <w:tcPr>
            <w:tcW w:w="7054" w:type="dxa"/>
            <w:shd w:val="clear" w:color="auto" w:fill="auto"/>
            <w:tcMar>
              <w:top w:w="100" w:type="dxa"/>
              <w:left w:w="100" w:type="dxa"/>
              <w:bottom w:w="100" w:type="dxa"/>
              <w:right w:w="100" w:type="dxa"/>
            </w:tcMar>
          </w:tcPr>
          <w:p w14:paraId="564C4EED" w14:textId="77777777" w:rsidR="00945D82" w:rsidRPr="00273CF9" w:rsidRDefault="00945D82" w:rsidP="0083729B">
            <w:pPr>
              <w:spacing w:before="120" w:after="0" w:line="240" w:lineRule="auto"/>
              <w:ind w:right="149"/>
              <w:rPr>
                <w:rFonts w:ascii="Arial" w:hAnsi="Arial" w:cs="Arial"/>
                <w:sz w:val="18"/>
                <w:szCs w:val="18"/>
              </w:rPr>
            </w:pPr>
            <w:r w:rsidRPr="00273CF9">
              <w:rPr>
                <w:rFonts w:ascii="Arial" w:hAnsi="Arial" w:cs="Arial"/>
                <w:sz w:val="18"/>
                <w:szCs w:val="18"/>
              </w:rPr>
              <w:t>El Programa de Apoyo a la Industria y la PYME en Aragón (PAIP) es un instrumento cuya finalidad es canalizar ayudas para la mejora competitiva y desarrollo de las empresas aragonesas.</w:t>
            </w:r>
          </w:p>
        </w:tc>
      </w:tr>
      <w:tr w:rsidR="00945D82" w:rsidRPr="00273CF9" w14:paraId="14DBF2AB" w14:textId="77777777" w:rsidTr="0083729B">
        <w:trPr>
          <w:trHeight w:val="420"/>
        </w:trPr>
        <w:tc>
          <w:tcPr>
            <w:tcW w:w="1975" w:type="dxa"/>
            <w:shd w:val="clear" w:color="auto" w:fill="auto"/>
            <w:tcMar>
              <w:top w:w="100" w:type="dxa"/>
              <w:left w:w="100" w:type="dxa"/>
              <w:bottom w:w="100" w:type="dxa"/>
              <w:right w:w="100" w:type="dxa"/>
            </w:tcMar>
          </w:tcPr>
          <w:p w14:paraId="7396E9C7" w14:textId="77777777" w:rsidR="00945D82" w:rsidRPr="00273CF9" w:rsidRDefault="00945D82" w:rsidP="0083729B">
            <w:pPr>
              <w:widowControl w:val="0"/>
              <w:pBdr>
                <w:top w:val="nil"/>
                <w:left w:val="nil"/>
                <w:bottom w:val="nil"/>
                <w:right w:val="nil"/>
                <w:between w:val="nil"/>
              </w:pBdr>
              <w:spacing w:before="120" w:after="0" w:line="240" w:lineRule="auto"/>
              <w:rPr>
                <w:rFonts w:ascii="Arial" w:hAnsi="Arial" w:cs="Arial"/>
                <w:b/>
                <w:sz w:val="18"/>
                <w:szCs w:val="18"/>
              </w:rPr>
            </w:pPr>
            <w:r w:rsidRPr="00273CF9">
              <w:rPr>
                <w:rFonts w:ascii="Arial" w:hAnsi="Arial" w:cs="Arial"/>
                <w:b/>
                <w:sz w:val="18"/>
                <w:szCs w:val="18"/>
              </w:rPr>
              <w:t>OBJETIVOS</w:t>
            </w:r>
          </w:p>
        </w:tc>
        <w:tc>
          <w:tcPr>
            <w:tcW w:w="7054" w:type="dxa"/>
            <w:shd w:val="clear" w:color="auto" w:fill="auto"/>
            <w:tcMar>
              <w:top w:w="100" w:type="dxa"/>
              <w:left w:w="100" w:type="dxa"/>
              <w:bottom w:w="100" w:type="dxa"/>
              <w:right w:w="100" w:type="dxa"/>
            </w:tcMar>
          </w:tcPr>
          <w:p w14:paraId="7F93752B" w14:textId="77777777" w:rsidR="00945D82" w:rsidRPr="00273CF9" w:rsidRDefault="00945D82" w:rsidP="0083729B">
            <w:pPr>
              <w:spacing w:before="120" w:after="0" w:line="240" w:lineRule="auto"/>
              <w:ind w:right="149"/>
              <w:rPr>
                <w:rFonts w:ascii="Arial" w:hAnsi="Arial" w:cs="Arial"/>
                <w:sz w:val="18"/>
                <w:szCs w:val="18"/>
              </w:rPr>
            </w:pPr>
            <w:r w:rsidRPr="00273CF9">
              <w:rPr>
                <w:rFonts w:ascii="Arial" w:hAnsi="Arial" w:cs="Arial"/>
                <w:sz w:val="18"/>
                <w:szCs w:val="18"/>
              </w:rPr>
              <w:t>Posibilitar la integración de la metodología y la actividad de diseño en las empresas.</w:t>
            </w:r>
          </w:p>
          <w:p w14:paraId="5702F8D1" w14:textId="77777777" w:rsidR="00945D82" w:rsidRPr="00273CF9" w:rsidRDefault="00945D82" w:rsidP="0083729B">
            <w:pPr>
              <w:spacing w:before="120" w:after="0" w:line="240" w:lineRule="auto"/>
              <w:ind w:right="149"/>
              <w:rPr>
                <w:rFonts w:ascii="Arial" w:hAnsi="Arial" w:cs="Arial"/>
                <w:sz w:val="18"/>
                <w:szCs w:val="18"/>
              </w:rPr>
            </w:pPr>
            <w:r w:rsidRPr="00273CF9">
              <w:rPr>
                <w:rFonts w:ascii="Arial" w:hAnsi="Arial" w:cs="Arial"/>
                <w:sz w:val="18"/>
                <w:szCs w:val="18"/>
              </w:rPr>
              <w:t xml:space="preserve">Estimular el desarrollo del diseño industrial y su gestión para favorecer la innovación en el contexto de la propia gestión de la empresa. </w:t>
            </w:r>
          </w:p>
          <w:p w14:paraId="2810500E" w14:textId="77777777" w:rsidR="00945D82" w:rsidRPr="00273CF9" w:rsidRDefault="00945D82" w:rsidP="0083729B">
            <w:pPr>
              <w:spacing w:before="120" w:after="0" w:line="240" w:lineRule="auto"/>
              <w:ind w:right="149"/>
              <w:rPr>
                <w:rFonts w:ascii="Arial" w:hAnsi="Arial" w:cs="Arial"/>
                <w:sz w:val="18"/>
                <w:szCs w:val="18"/>
              </w:rPr>
            </w:pPr>
            <w:r w:rsidRPr="00273CF9">
              <w:rPr>
                <w:rFonts w:ascii="Arial" w:hAnsi="Arial" w:cs="Arial"/>
                <w:sz w:val="18"/>
                <w:szCs w:val="18"/>
              </w:rPr>
              <w:t>Favorecer el desarrollo de un sector de servicios en el ámbito de la gestión del diseño.</w:t>
            </w:r>
          </w:p>
        </w:tc>
      </w:tr>
      <w:tr w:rsidR="00945D82" w:rsidRPr="00273CF9" w14:paraId="5A69763A" w14:textId="77777777" w:rsidTr="0083729B">
        <w:trPr>
          <w:trHeight w:val="420"/>
        </w:trPr>
        <w:tc>
          <w:tcPr>
            <w:tcW w:w="1975" w:type="dxa"/>
            <w:shd w:val="clear" w:color="auto" w:fill="auto"/>
            <w:tcMar>
              <w:top w:w="100" w:type="dxa"/>
              <w:left w:w="100" w:type="dxa"/>
              <w:bottom w:w="100" w:type="dxa"/>
              <w:right w:w="100" w:type="dxa"/>
            </w:tcMar>
          </w:tcPr>
          <w:p w14:paraId="54F94BD5" w14:textId="77777777" w:rsidR="00945D82" w:rsidRPr="00273CF9" w:rsidRDefault="00945D82" w:rsidP="0083729B">
            <w:pPr>
              <w:widowControl w:val="0"/>
              <w:pBdr>
                <w:top w:val="nil"/>
                <w:left w:val="nil"/>
                <w:bottom w:val="nil"/>
                <w:right w:val="nil"/>
                <w:between w:val="nil"/>
              </w:pBdr>
              <w:spacing w:before="120" w:after="0" w:line="240" w:lineRule="auto"/>
              <w:rPr>
                <w:rFonts w:ascii="Arial" w:hAnsi="Arial" w:cs="Arial"/>
                <w:b/>
                <w:sz w:val="18"/>
                <w:szCs w:val="18"/>
              </w:rPr>
            </w:pPr>
            <w:r w:rsidRPr="00273CF9">
              <w:rPr>
                <w:rFonts w:ascii="Arial" w:hAnsi="Arial" w:cs="Arial"/>
                <w:b/>
                <w:sz w:val="18"/>
                <w:szCs w:val="18"/>
              </w:rPr>
              <w:t>QUÉ INCENTIVAN</w:t>
            </w:r>
          </w:p>
        </w:tc>
        <w:tc>
          <w:tcPr>
            <w:tcW w:w="7054" w:type="dxa"/>
            <w:shd w:val="clear" w:color="auto" w:fill="auto"/>
            <w:tcMar>
              <w:top w:w="100" w:type="dxa"/>
              <w:left w:w="100" w:type="dxa"/>
              <w:bottom w:w="100" w:type="dxa"/>
              <w:right w:w="100" w:type="dxa"/>
            </w:tcMar>
          </w:tcPr>
          <w:p w14:paraId="7ADF0FAE" w14:textId="77777777" w:rsidR="00945D82" w:rsidRPr="00273CF9" w:rsidRDefault="00945D82" w:rsidP="0083729B">
            <w:pPr>
              <w:spacing w:before="120" w:after="0" w:line="240" w:lineRule="auto"/>
              <w:ind w:right="149"/>
              <w:rPr>
                <w:rFonts w:ascii="Arial" w:hAnsi="Arial" w:cs="Arial"/>
                <w:sz w:val="18"/>
                <w:szCs w:val="18"/>
              </w:rPr>
            </w:pPr>
            <w:r w:rsidRPr="00273CF9">
              <w:rPr>
                <w:rFonts w:ascii="Arial" w:hAnsi="Arial" w:cs="Arial"/>
                <w:sz w:val="18"/>
                <w:szCs w:val="18"/>
              </w:rPr>
              <w:t>La realización de proyectos en el ámbito de la transformación digital de las empresas, o en el de los avances hacia la economía circular.</w:t>
            </w:r>
          </w:p>
        </w:tc>
      </w:tr>
      <w:tr w:rsidR="00945D82" w:rsidRPr="00273CF9" w14:paraId="436649BD" w14:textId="77777777" w:rsidTr="0083729B">
        <w:trPr>
          <w:trHeight w:val="420"/>
        </w:trPr>
        <w:tc>
          <w:tcPr>
            <w:tcW w:w="1975" w:type="dxa"/>
            <w:tcMar>
              <w:top w:w="100" w:type="dxa"/>
              <w:left w:w="100" w:type="dxa"/>
              <w:bottom w:w="100" w:type="dxa"/>
              <w:right w:w="100" w:type="dxa"/>
            </w:tcMar>
          </w:tcPr>
          <w:p w14:paraId="1AE97E31" w14:textId="77777777" w:rsidR="00945D82" w:rsidRPr="00273CF9" w:rsidRDefault="00945D82" w:rsidP="0083729B">
            <w:pPr>
              <w:widowControl w:val="0"/>
              <w:pBdr>
                <w:top w:val="nil"/>
                <w:left w:val="nil"/>
                <w:bottom w:val="nil"/>
                <w:right w:val="nil"/>
                <w:between w:val="nil"/>
              </w:pBdr>
              <w:spacing w:before="120" w:after="0" w:line="240" w:lineRule="auto"/>
              <w:rPr>
                <w:rFonts w:ascii="Arial" w:hAnsi="Arial" w:cs="Arial"/>
                <w:b/>
                <w:sz w:val="18"/>
                <w:szCs w:val="18"/>
              </w:rPr>
            </w:pPr>
            <w:r w:rsidRPr="00273CF9">
              <w:rPr>
                <w:rFonts w:ascii="Arial" w:hAnsi="Arial" w:cs="Arial"/>
                <w:b/>
                <w:sz w:val="18"/>
                <w:szCs w:val="18"/>
              </w:rPr>
              <w:t>BENEFICIARIOS</w:t>
            </w:r>
          </w:p>
        </w:tc>
        <w:tc>
          <w:tcPr>
            <w:tcW w:w="7054" w:type="dxa"/>
            <w:tcMar>
              <w:top w:w="100" w:type="dxa"/>
              <w:left w:w="100" w:type="dxa"/>
              <w:bottom w:w="100" w:type="dxa"/>
              <w:right w:w="100" w:type="dxa"/>
            </w:tcMar>
          </w:tcPr>
          <w:p w14:paraId="0A9ADF97" w14:textId="77777777" w:rsidR="00945D82" w:rsidRPr="00273CF9" w:rsidRDefault="00945D82" w:rsidP="0083729B">
            <w:pPr>
              <w:numPr>
                <w:ilvl w:val="0"/>
                <w:numId w:val="19"/>
              </w:numPr>
              <w:spacing w:before="120" w:after="0" w:line="240" w:lineRule="auto"/>
              <w:ind w:right="149"/>
              <w:rPr>
                <w:rFonts w:ascii="Arial" w:hAnsi="Arial" w:cs="Arial"/>
                <w:sz w:val="18"/>
                <w:szCs w:val="18"/>
              </w:rPr>
            </w:pPr>
            <w:r w:rsidRPr="00273CF9">
              <w:rPr>
                <w:rFonts w:ascii="Arial" w:hAnsi="Arial" w:cs="Arial"/>
                <w:sz w:val="18"/>
                <w:szCs w:val="18"/>
              </w:rPr>
              <w:t xml:space="preserve">Trabajadores autónomos, </w:t>
            </w:r>
            <w:proofErr w:type="spellStart"/>
            <w:r w:rsidRPr="00273CF9">
              <w:rPr>
                <w:rFonts w:ascii="Arial" w:hAnsi="Arial" w:cs="Arial"/>
                <w:sz w:val="18"/>
                <w:szCs w:val="18"/>
              </w:rPr>
              <w:t>PYMEs</w:t>
            </w:r>
            <w:proofErr w:type="spellEnd"/>
            <w:r w:rsidRPr="00273CF9">
              <w:rPr>
                <w:rFonts w:ascii="Arial" w:hAnsi="Arial" w:cs="Arial"/>
                <w:sz w:val="18"/>
                <w:szCs w:val="18"/>
              </w:rPr>
              <w:t xml:space="preserve"> y grandes empresas que puedan considerarse </w:t>
            </w:r>
            <w:r w:rsidRPr="00273CF9">
              <w:rPr>
                <w:rFonts w:ascii="Arial" w:hAnsi="Arial" w:cs="Arial"/>
                <w:b/>
                <w:sz w:val="18"/>
                <w:szCs w:val="18"/>
              </w:rPr>
              <w:t>de actividad industrial o conexa</w:t>
            </w:r>
            <w:r w:rsidRPr="00273CF9">
              <w:rPr>
                <w:rFonts w:ascii="Arial" w:hAnsi="Arial" w:cs="Arial"/>
                <w:sz w:val="18"/>
                <w:szCs w:val="18"/>
              </w:rPr>
              <w:t>.</w:t>
            </w:r>
          </w:p>
          <w:p w14:paraId="728069C3" w14:textId="77777777" w:rsidR="00945D82" w:rsidRPr="00273CF9" w:rsidRDefault="00945D82" w:rsidP="0083729B">
            <w:pPr>
              <w:numPr>
                <w:ilvl w:val="0"/>
                <w:numId w:val="19"/>
              </w:numPr>
              <w:spacing w:before="120" w:after="0" w:line="240" w:lineRule="auto"/>
              <w:ind w:right="149"/>
              <w:rPr>
                <w:rFonts w:ascii="Arial" w:hAnsi="Arial" w:cs="Arial"/>
                <w:b/>
                <w:sz w:val="18"/>
                <w:szCs w:val="18"/>
              </w:rPr>
            </w:pPr>
            <w:r w:rsidRPr="00273CF9">
              <w:rPr>
                <w:rFonts w:ascii="Arial" w:hAnsi="Arial" w:cs="Arial"/>
                <w:sz w:val="18"/>
                <w:szCs w:val="18"/>
              </w:rPr>
              <w:t xml:space="preserve">Trabajadores autónomos, </w:t>
            </w:r>
            <w:proofErr w:type="spellStart"/>
            <w:r w:rsidRPr="00273CF9">
              <w:rPr>
                <w:rFonts w:ascii="Arial" w:hAnsi="Arial" w:cs="Arial"/>
                <w:sz w:val="18"/>
                <w:szCs w:val="18"/>
              </w:rPr>
              <w:t>PYMEs</w:t>
            </w:r>
            <w:proofErr w:type="spellEnd"/>
            <w:r w:rsidRPr="00273CF9">
              <w:rPr>
                <w:rFonts w:ascii="Arial" w:hAnsi="Arial" w:cs="Arial"/>
                <w:sz w:val="18"/>
                <w:szCs w:val="18"/>
              </w:rPr>
              <w:t xml:space="preserve"> y grandes empresas que</w:t>
            </w:r>
            <w:r w:rsidRPr="00273CF9">
              <w:rPr>
                <w:rFonts w:ascii="Arial" w:hAnsi="Arial" w:cs="Arial"/>
                <w:b/>
                <w:sz w:val="18"/>
                <w:szCs w:val="18"/>
              </w:rPr>
              <w:t xml:space="preserve"> tengan potenciales diferenciados de valor añadido, económico o social. </w:t>
            </w:r>
          </w:p>
        </w:tc>
      </w:tr>
    </w:tbl>
    <w:p w14:paraId="4627A0B7" w14:textId="77777777" w:rsidR="00945D82" w:rsidRPr="00273CF9" w:rsidRDefault="00945D82" w:rsidP="00945D82">
      <w:pPr>
        <w:spacing w:after="0" w:line="240" w:lineRule="auto"/>
        <w:rPr>
          <w:rFonts w:ascii="Arial" w:eastAsia="Arial" w:hAnsi="Arial" w:cs="Arial"/>
          <w:color w:val="FF0000"/>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7338"/>
      </w:tblGrid>
      <w:tr w:rsidR="00945D82" w:rsidRPr="00273CF9" w14:paraId="29EDC2DE" w14:textId="77777777" w:rsidTr="0083729B">
        <w:trPr>
          <w:trHeight w:val="420"/>
        </w:trPr>
        <w:tc>
          <w:tcPr>
            <w:tcW w:w="9029" w:type="dxa"/>
            <w:gridSpan w:val="2"/>
            <w:shd w:val="clear" w:color="auto" w:fill="auto"/>
            <w:tcMar>
              <w:top w:w="100" w:type="dxa"/>
              <w:left w:w="100" w:type="dxa"/>
              <w:bottom w:w="100" w:type="dxa"/>
              <w:right w:w="100" w:type="dxa"/>
            </w:tcMar>
          </w:tcPr>
          <w:p w14:paraId="794D6A23" w14:textId="77777777" w:rsidR="00945D82" w:rsidRPr="00273CF9" w:rsidRDefault="00945D82" w:rsidP="0083729B">
            <w:pPr>
              <w:spacing w:before="120" w:after="0" w:line="240" w:lineRule="auto"/>
              <w:ind w:left="720"/>
              <w:jc w:val="center"/>
              <w:rPr>
                <w:rFonts w:ascii="Arial" w:hAnsi="Arial" w:cs="Arial"/>
                <w:sz w:val="18"/>
                <w:szCs w:val="18"/>
              </w:rPr>
            </w:pPr>
            <w:r w:rsidRPr="00273CF9">
              <w:rPr>
                <w:rFonts w:ascii="Arial" w:hAnsi="Arial" w:cs="Arial"/>
                <w:b/>
                <w:sz w:val="18"/>
                <w:szCs w:val="18"/>
              </w:rPr>
              <w:t>SÍNTESIS DE DATOS CLAVE PARA SOLICITAR LA AYUDA – Tabla II</w:t>
            </w:r>
          </w:p>
        </w:tc>
      </w:tr>
      <w:tr w:rsidR="00945D82" w:rsidRPr="00273CF9" w14:paraId="3CF269C1" w14:textId="77777777" w:rsidTr="0083729B">
        <w:trPr>
          <w:trHeight w:val="420"/>
        </w:trPr>
        <w:tc>
          <w:tcPr>
            <w:tcW w:w="1691" w:type="dxa"/>
            <w:shd w:val="clear" w:color="auto" w:fill="auto"/>
            <w:tcMar>
              <w:top w:w="100" w:type="dxa"/>
              <w:left w:w="100" w:type="dxa"/>
              <w:bottom w:w="100" w:type="dxa"/>
              <w:right w:w="100" w:type="dxa"/>
            </w:tcMar>
          </w:tcPr>
          <w:p w14:paraId="215985C2" w14:textId="77777777" w:rsidR="00945D82" w:rsidRPr="00273CF9" w:rsidRDefault="00945D82" w:rsidP="0083729B">
            <w:pPr>
              <w:widowControl w:val="0"/>
              <w:pBdr>
                <w:top w:val="nil"/>
                <w:left w:val="nil"/>
                <w:bottom w:val="nil"/>
                <w:right w:val="nil"/>
                <w:between w:val="nil"/>
              </w:pBdr>
              <w:spacing w:before="120" w:after="0" w:line="240" w:lineRule="auto"/>
              <w:rPr>
                <w:rFonts w:ascii="Arial" w:hAnsi="Arial" w:cs="Arial"/>
                <w:b/>
                <w:sz w:val="18"/>
                <w:szCs w:val="18"/>
              </w:rPr>
            </w:pPr>
            <w:r w:rsidRPr="00273CF9">
              <w:rPr>
                <w:rFonts w:ascii="Arial" w:hAnsi="Arial" w:cs="Arial"/>
                <w:b/>
                <w:sz w:val="18"/>
                <w:szCs w:val="18"/>
              </w:rPr>
              <w:t>REQUISITOS PARA OBTENER LA AYUDA</w:t>
            </w:r>
          </w:p>
        </w:tc>
        <w:tc>
          <w:tcPr>
            <w:tcW w:w="7338" w:type="dxa"/>
            <w:shd w:val="clear" w:color="auto" w:fill="auto"/>
            <w:tcMar>
              <w:top w:w="100" w:type="dxa"/>
              <w:left w:w="100" w:type="dxa"/>
              <w:bottom w:w="100" w:type="dxa"/>
              <w:right w:w="100" w:type="dxa"/>
            </w:tcMar>
          </w:tcPr>
          <w:p w14:paraId="026D256B"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Que el beneficiario esté radicado y desarrolle su actividad en la Comunidad Autónoma de Aragón.</w:t>
            </w:r>
          </w:p>
          <w:p w14:paraId="3041275B"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Que el beneficiario esté constituido o dado de alta con anterioridad a que transcurra un mes natural desde la fecha de cierre del plazo de solicitudes.</w:t>
            </w:r>
          </w:p>
          <w:p w14:paraId="4E8F8B5A"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Poder justificar el mantenimiento del empleo.</w:t>
            </w:r>
          </w:p>
          <w:p w14:paraId="73E1DC80"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Que el beneficiario no haya sido sancionado por resolución administrativa firme o condenado por sentencia judicial firme, por acciones u omisiones consideradas discriminatorias por la legislación vigente por razón de género.</w:t>
            </w:r>
          </w:p>
          <w:p w14:paraId="3AD50E6A"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Que el beneficiario se halle al corriente en el cumplimiento de las obligaciones tributarias, frente a la Seguridad Social y frente a la Comunidad de Aragón.</w:t>
            </w:r>
          </w:p>
          <w:p w14:paraId="27107201" w14:textId="77777777" w:rsidR="00945D82" w:rsidRPr="00273CF9" w:rsidRDefault="00945D82" w:rsidP="0083729B">
            <w:pPr>
              <w:pStyle w:val="Prrafodelista"/>
              <w:numPr>
                <w:ilvl w:val="0"/>
                <w:numId w:val="43"/>
              </w:numPr>
              <w:spacing w:before="120" w:after="0" w:line="240" w:lineRule="auto"/>
              <w:ind w:right="149"/>
              <w:rPr>
                <w:rFonts w:ascii="Arial" w:hAnsi="Arial" w:cs="Arial"/>
                <w:sz w:val="18"/>
                <w:szCs w:val="18"/>
              </w:rPr>
            </w:pPr>
            <w:r w:rsidRPr="00273CF9">
              <w:rPr>
                <w:rFonts w:ascii="Arial" w:hAnsi="Arial" w:cs="Arial"/>
                <w:sz w:val="18"/>
                <w:szCs w:val="18"/>
              </w:rPr>
              <w:t>Y el resto de los incluidos en el artículo Beneficiarios.</w:t>
            </w:r>
          </w:p>
        </w:tc>
      </w:tr>
      <w:tr w:rsidR="00945D82" w:rsidRPr="00273CF9" w14:paraId="543AE222" w14:textId="77777777" w:rsidTr="0083729B">
        <w:trPr>
          <w:trHeight w:val="420"/>
        </w:trPr>
        <w:tc>
          <w:tcPr>
            <w:tcW w:w="1691" w:type="dxa"/>
            <w:shd w:val="clear" w:color="auto" w:fill="auto"/>
            <w:tcMar>
              <w:top w:w="100" w:type="dxa"/>
              <w:left w:w="100" w:type="dxa"/>
              <w:bottom w:w="100" w:type="dxa"/>
              <w:right w:w="100" w:type="dxa"/>
            </w:tcMar>
          </w:tcPr>
          <w:p w14:paraId="3ACFDF57" w14:textId="77777777" w:rsidR="00945D82" w:rsidRPr="00273CF9" w:rsidRDefault="00945D82" w:rsidP="0083729B">
            <w:pPr>
              <w:widowControl w:val="0"/>
              <w:spacing w:before="120" w:after="0" w:line="240" w:lineRule="auto"/>
              <w:rPr>
                <w:rFonts w:ascii="Arial" w:hAnsi="Arial" w:cs="Arial"/>
                <w:b/>
                <w:sz w:val="18"/>
                <w:szCs w:val="18"/>
              </w:rPr>
            </w:pPr>
            <w:r w:rsidRPr="00273CF9">
              <w:rPr>
                <w:rFonts w:ascii="Arial" w:hAnsi="Arial" w:cs="Arial"/>
                <w:b/>
                <w:sz w:val="18"/>
                <w:szCs w:val="18"/>
              </w:rPr>
              <w:t>EJECUTAN EL TRABAJO</w:t>
            </w:r>
          </w:p>
        </w:tc>
        <w:tc>
          <w:tcPr>
            <w:tcW w:w="7338" w:type="dxa"/>
            <w:shd w:val="clear" w:color="auto" w:fill="auto"/>
            <w:tcMar>
              <w:top w:w="100" w:type="dxa"/>
              <w:left w:w="100" w:type="dxa"/>
              <w:bottom w:w="100" w:type="dxa"/>
              <w:right w:w="100" w:type="dxa"/>
            </w:tcMar>
          </w:tcPr>
          <w:p w14:paraId="794752C8" w14:textId="5DF12DD6" w:rsidR="00273CF9" w:rsidRPr="00FF0906" w:rsidRDefault="00945D82" w:rsidP="00FF0906">
            <w:pPr>
              <w:spacing w:before="120" w:after="0" w:line="240" w:lineRule="auto"/>
              <w:ind w:right="149"/>
              <w:jc w:val="both"/>
              <w:rPr>
                <w:rFonts w:ascii="Arial" w:hAnsi="Arial" w:cs="Arial"/>
                <w:sz w:val="18"/>
                <w:szCs w:val="18"/>
              </w:rPr>
            </w:pPr>
            <w:r w:rsidRPr="00273CF9">
              <w:rPr>
                <w:rFonts w:ascii="Arial" w:hAnsi="Arial" w:cs="Arial"/>
                <w:sz w:val="18"/>
                <w:szCs w:val="18"/>
              </w:rPr>
              <w:t xml:space="preserve">Empresas externas de servicios de consultoría y/o de servicios de diseño homologadas según el procedimiento </w:t>
            </w:r>
            <w:r w:rsidRPr="00FF0906">
              <w:rPr>
                <w:rFonts w:ascii="Arial" w:hAnsi="Arial" w:cs="Arial"/>
                <w:sz w:val="18"/>
                <w:szCs w:val="18"/>
              </w:rPr>
              <w:t>recogido en la vigente Orden ICD/1011/2021, de 9 de agost</w:t>
            </w:r>
            <w:r w:rsidR="00273CF9" w:rsidRPr="00FF0906">
              <w:rPr>
                <w:rFonts w:ascii="Arial" w:hAnsi="Arial" w:cs="Arial"/>
                <w:sz w:val="18"/>
                <w:szCs w:val="18"/>
              </w:rPr>
              <w:t>o y excepcionalmente para esta convocatoria:</w:t>
            </w:r>
          </w:p>
          <w:p w14:paraId="2EBBEE12" w14:textId="6391B321" w:rsidR="00273CF9" w:rsidRPr="00FF0906" w:rsidRDefault="00273CF9" w:rsidP="003D7D90">
            <w:pPr>
              <w:pStyle w:val="Prrafodelista"/>
              <w:numPr>
                <w:ilvl w:val="0"/>
                <w:numId w:val="52"/>
              </w:numPr>
              <w:spacing w:before="120" w:after="0" w:line="240" w:lineRule="auto"/>
              <w:ind w:right="149"/>
              <w:jc w:val="both"/>
              <w:rPr>
                <w:rFonts w:ascii="Arial" w:hAnsi="Arial" w:cs="Arial"/>
                <w:sz w:val="18"/>
                <w:szCs w:val="18"/>
              </w:rPr>
            </w:pPr>
            <w:r w:rsidRPr="00FF0906">
              <w:rPr>
                <w:rFonts w:ascii="Arial" w:hAnsi="Arial" w:cs="Arial"/>
                <w:sz w:val="18"/>
                <w:szCs w:val="18"/>
              </w:rPr>
              <w:t>Las labores de la fase I, análisis de empresa del Ámbito producto, podrán realizarse por consultores no homologados con una acreditada carrera profesional.</w:t>
            </w:r>
          </w:p>
          <w:p w14:paraId="3ED8D7EC" w14:textId="5D5270BB" w:rsidR="00FF0906" w:rsidRDefault="00FF0906" w:rsidP="00FF0906">
            <w:pPr>
              <w:pStyle w:val="Prrafodelista"/>
              <w:numPr>
                <w:ilvl w:val="0"/>
                <w:numId w:val="52"/>
              </w:numPr>
              <w:spacing w:before="120" w:after="0" w:line="240" w:lineRule="auto"/>
              <w:ind w:right="149"/>
              <w:jc w:val="both"/>
              <w:rPr>
                <w:rFonts w:ascii="Arial" w:hAnsi="Arial" w:cs="Arial"/>
                <w:sz w:val="18"/>
                <w:szCs w:val="18"/>
              </w:rPr>
            </w:pPr>
            <w:r w:rsidRPr="00FF0906">
              <w:rPr>
                <w:rFonts w:ascii="Arial" w:hAnsi="Arial" w:cs="Arial"/>
                <w:sz w:val="18"/>
                <w:szCs w:val="18"/>
              </w:rPr>
              <w:t>Las labores de la fase II, proceso de diseño del Ámbito Servicio, podrán realizarse por equipos de al menos dos participantes en la cuarta edición (2024) del Programa de Especialización en Diseño de Servicios que cuenten con el certificado de aprovechamiento del programa</w:t>
            </w:r>
          </w:p>
          <w:p w14:paraId="00B8E5B6" w14:textId="76D5A257" w:rsidR="00945D82" w:rsidRPr="00FF0906" w:rsidRDefault="00945D82" w:rsidP="00FF0906">
            <w:pPr>
              <w:pStyle w:val="Prrafodelista"/>
              <w:numPr>
                <w:ilvl w:val="0"/>
                <w:numId w:val="52"/>
              </w:numPr>
              <w:spacing w:before="120" w:after="0" w:line="240" w:lineRule="auto"/>
              <w:ind w:right="149"/>
              <w:jc w:val="both"/>
              <w:rPr>
                <w:rFonts w:ascii="Arial" w:hAnsi="Arial" w:cs="Arial"/>
                <w:sz w:val="18"/>
                <w:szCs w:val="18"/>
              </w:rPr>
            </w:pPr>
            <w:r w:rsidRPr="00FF0906">
              <w:rPr>
                <w:rFonts w:ascii="Arial" w:hAnsi="Arial" w:cs="Arial"/>
                <w:sz w:val="18"/>
                <w:szCs w:val="18"/>
              </w:rPr>
              <w:t>Enlace al catálogo de colaboradores externos homologados:</w:t>
            </w:r>
          </w:p>
          <w:p w14:paraId="50512665" w14:textId="77777777" w:rsidR="00945D82" w:rsidRPr="00273CF9" w:rsidRDefault="005C431C" w:rsidP="0083729B">
            <w:pPr>
              <w:spacing w:before="120" w:after="0" w:line="240" w:lineRule="auto"/>
              <w:ind w:right="149"/>
              <w:rPr>
                <w:rFonts w:ascii="Arial" w:hAnsi="Arial" w:cs="Arial"/>
                <w:sz w:val="18"/>
                <w:szCs w:val="18"/>
              </w:rPr>
            </w:pPr>
            <w:hyperlink r:id="rId22" w:history="1">
              <w:r w:rsidR="00945D82" w:rsidRPr="00145DC2">
                <w:rPr>
                  <w:rStyle w:val="Hipervnculo"/>
                  <w:rFonts w:ascii="Arial" w:hAnsi="Arial" w:cs="Arial"/>
                  <w:color w:val="0070C0"/>
                  <w:sz w:val="18"/>
                  <w:szCs w:val="18"/>
                  <w:u w:val="none"/>
                </w:rPr>
                <w:t>https://www.aragon.es/documents/d/guest/catalogo-de-colaboradores-2024</w:t>
              </w:r>
            </w:hyperlink>
          </w:p>
        </w:tc>
      </w:tr>
    </w:tbl>
    <w:p w14:paraId="023F0563" w14:textId="77777777" w:rsidR="0023432E" w:rsidRPr="00206E62" w:rsidRDefault="0023432E" w:rsidP="00F853AE">
      <w:pPr>
        <w:spacing w:after="0" w:line="240" w:lineRule="auto"/>
        <w:ind w:firstLine="3402"/>
        <w:jc w:val="center"/>
        <w:rPr>
          <w:rFonts w:ascii="Arial" w:eastAsia="Arial" w:hAnsi="Arial" w:cs="Arial"/>
          <w:color w:val="FF0000"/>
        </w:rPr>
      </w:pPr>
    </w:p>
    <w:p w14:paraId="6F4C3170" w14:textId="041BE4CB" w:rsidR="00C910F9" w:rsidRDefault="00C910F9" w:rsidP="00C910F9">
      <w:pPr>
        <w:widowControl w:val="0"/>
        <w:spacing w:line="240" w:lineRule="auto"/>
        <w:jc w:val="center"/>
        <w:rPr>
          <w:rFonts w:ascii="Arial" w:hAnsi="Arial" w:cs="Arial"/>
          <w:sz w:val="20"/>
          <w:szCs w:val="20"/>
        </w:rPr>
      </w:pPr>
      <w:r w:rsidRPr="00C910F9">
        <w:rPr>
          <w:rFonts w:ascii="Arial" w:hAnsi="Arial" w:cs="Arial"/>
          <w:b/>
          <w:sz w:val="20"/>
          <w:szCs w:val="20"/>
        </w:rPr>
        <w:t>ANEXO I</w:t>
      </w:r>
      <w:r w:rsidR="00945D82">
        <w:rPr>
          <w:rFonts w:ascii="Arial" w:hAnsi="Arial" w:cs="Arial"/>
          <w:b/>
          <w:sz w:val="20"/>
          <w:szCs w:val="20"/>
        </w:rPr>
        <w:t>I</w:t>
      </w:r>
    </w:p>
    <w:p w14:paraId="237749B7" w14:textId="12D85BC4" w:rsidR="008460E4" w:rsidRPr="00206E62" w:rsidRDefault="00C910F9" w:rsidP="00C910F9">
      <w:pPr>
        <w:spacing w:line="240" w:lineRule="auto"/>
        <w:jc w:val="both"/>
        <w:rPr>
          <w:rFonts w:ascii="Arial" w:eastAsia="Arial" w:hAnsi="Arial" w:cs="Arial"/>
          <w:color w:val="FF0000"/>
        </w:rPr>
      </w:pPr>
      <w:r w:rsidRPr="00C910F9">
        <w:rPr>
          <w:rFonts w:ascii="Arial" w:hAnsi="Arial" w:cs="Arial"/>
          <w:sz w:val="20"/>
          <w:szCs w:val="20"/>
        </w:rPr>
        <w:t>INSTRUCCIONES PARA EL DESARROLLO DE LOS TRABAJOS EN EL SISTEMA DE AYUDAS.</w:t>
      </w:r>
    </w:p>
    <w:tbl>
      <w:tblPr>
        <w:tblStyle w:val="aa"/>
        <w:tblW w:w="934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832"/>
      </w:tblGrid>
      <w:tr w:rsidR="008460E4" w:rsidRPr="00C910F9" w14:paraId="5352BE78" w14:textId="77777777" w:rsidTr="008460E4">
        <w:trPr>
          <w:trHeight w:val="420"/>
          <w:jc w:val="center"/>
        </w:trPr>
        <w:tc>
          <w:tcPr>
            <w:tcW w:w="9346" w:type="dxa"/>
            <w:gridSpan w:val="2"/>
          </w:tcPr>
          <w:p w14:paraId="3253C8FF" w14:textId="4A2B9ACE" w:rsidR="008460E4" w:rsidRPr="00C910F9" w:rsidRDefault="008460E4" w:rsidP="00C910F9">
            <w:pPr>
              <w:widowControl w:val="0"/>
              <w:spacing w:line="240" w:lineRule="auto"/>
              <w:jc w:val="center"/>
              <w:rPr>
                <w:rFonts w:ascii="Arial" w:hAnsi="Arial" w:cs="Arial"/>
                <w:b/>
                <w:sz w:val="18"/>
                <w:szCs w:val="18"/>
              </w:rPr>
            </w:pPr>
            <w:r w:rsidRPr="00C910F9">
              <w:rPr>
                <w:rFonts w:ascii="Arial" w:hAnsi="Arial" w:cs="Arial"/>
                <w:b/>
                <w:sz w:val="18"/>
                <w:szCs w:val="18"/>
              </w:rPr>
              <w:t>INSTRUCCIONES DESARROLLO DE LOS TRABAJOS DEL ÁMBITO DE PRODUCTO</w:t>
            </w:r>
          </w:p>
        </w:tc>
      </w:tr>
      <w:tr w:rsidR="008460E4" w:rsidRPr="00C910F9" w14:paraId="63513634" w14:textId="77777777" w:rsidTr="008460E4">
        <w:trPr>
          <w:jc w:val="center"/>
        </w:trPr>
        <w:tc>
          <w:tcPr>
            <w:tcW w:w="4514" w:type="dxa"/>
            <w:shd w:val="clear" w:color="auto" w:fill="auto"/>
            <w:tcMar>
              <w:top w:w="100" w:type="dxa"/>
              <w:left w:w="100" w:type="dxa"/>
              <w:bottom w:w="100" w:type="dxa"/>
              <w:right w:w="100" w:type="dxa"/>
            </w:tcMar>
          </w:tcPr>
          <w:p w14:paraId="2861E7A6" w14:textId="77777777" w:rsidR="008460E4" w:rsidRPr="00C910F9" w:rsidRDefault="008460E4" w:rsidP="00C910F9">
            <w:pPr>
              <w:widowControl w:val="0"/>
              <w:spacing w:line="240" w:lineRule="auto"/>
              <w:jc w:val="center"/>
              <w:rPr>
                <w:rFonts w:ascii="Arial" w:hAnsi="Arial" w:cs="Arial"/>
                <w:b/>
                <w:sz w:val="18"/>
                <w:szCs w:val="18"/>
              </w:rPr>
            </w:pPr>
            <w:r w:rsidRPr="00C910F9">
              <w:rPr>
                <w:rFonts w:ascii="Arial" w:hAnsi="Arial" w:cs="Arial"/>
                <w:b/>
                <w:sz w:val="18"/>
                <w:szCs w:val="18"/>
              </w:rPr>
              <w:t>FASE I</w:t>
            </w:r>
          </w:p>
        </w:tc>
        <w:tc>
          <w:tcPr>
            <w:tcW w:w="4832" w:type="dxa"/>
            <w:shd w:val="clear" w:color="auto" w:fill="auto"/>
            <w:tcMar>
              <w:top w:w="100" w:type="dxa"/>
              <w:left w:w="100" w:type="dxa"/>
              <w:bottom w:w="100" w:type="dxa"/>
              <w:right w:w="100" w:type="dxa"/>
            </w:tcMar>
          </w:tcPr>
          <w:p w14:paraId="4F008DEA" w14:textId="77777777" w:rsidR="008460E4" w:rsidRPr="00C910F9" w:rsidRDefault="008460E4" w:rsidP="00C910F9">
            <w:pPr>
              <w:widowControl w:val="0"/>
              <w:spacing w:line="240" w:lineRule="auto"/>
              <w:jc w:val="center"/>
              <w:rPr>
                <w:rFonts w:ascii="Arial" w:hAnsi="Arial" w:cs="Arial"/>
                <w:b/>
                <w:sz w:val="18"/>
                <w:szCs w:val="18"/>
              </w:rPr>
            </w:pPr>
            <w:r w:rsidRPr="00C910F9">
              <w:rPr>
                <w:rFonts w:ascii="Arial" w:hAnsi="Arial" w:cs="Arial"/>
                <w:b/>
                <w:sz w:val="18"/>
                <w:szCs w:val="18"/>
              </w:rPr>
              <w:t>FASE II</w:t>
            </w:r>
          </w:p>
        </w:tc>
      </w:tr>
      <w:tr w:rsidR="008460E4" w:rsidRPr="00C910F9" w14:paraId="0B6B3A07" w14:textId="77777777" w:rsidTr="008460E4">
        <w:trPr>
          <w:jc w:val="center"/>
        </w:trPr>
        <w:tc>
          <w:tcPr>
            <w:tcW w:w="4514" w:type="dxa"/>
            <w:shd w:val="clear" w:color="auto" w:fill="auto"/>
            <w:tcMar>
              <w:top w:w="100" w:type="dxa"/>
              <w:left w:w="100" w:type="dxa"/>
              <w:bottom w:w="100" w:type="dxa"/>
              <w:right w:w="100" w:type="dxa"/>
            </w:tcMar>
          </w:tcPr>
          <w:p w14:paraId="3D994DD2" w14:textId="77777777" w:rsidR="008460E4" w:rsidRPr="00C910F9" w:rsidRDefault="008460E4" w:rsidP="003134F0">
            <w:pPr>
              <w:keepNext/>
              <w:numPr>
                <w:ilvl w:val="0"/>
                <w:numId w:val="13"/>
              </w:numPr>
              <w:spacing w:after="0" w:line="240" w:lineRule="auto"/>
              <w:rPr>
                <w:rFonts w:ascii="Arial" w:hAnsi="Arial" w:cs="Arial"/>
                <w:sz w:val="18"/>
                <w:szCs w:val="18"/>
              </w:rPr>
            </w:pPr>
            <w:r w:rsidRPr="00C910F9">
              <w:rPr>
                <w:rFonts w:ascii="Arial" w:hAnsi="Arial" w:cs="Arial"/>
                <w:sz w:val="18"/>
                <w:szCs w:val="18"/>
              </w:rPr>
              <w:t xml:space="preserve">Análisis de la empresa </w:t>
            </w:r>
          </w:p>
          <w:p w14:paraId="3D4B3E77" w14:textId="77777777" w:rsidR="008460E4" w:rsidRPr="00C910F9" w:rsidRDefault="008460E4" w:rsidP="003134F0">
            <w:pPr>
              <w:keepNext/>
              <w:numPr>
                <w:ilvl w:val="1"/>
                <w:numId w:val="13"/>
              </w:numPr>
              <w:spacing w:after="0" w:line="240" w:lineRule="auto"/>
              <w:rPr>
                <w:rFonts w:ascii="Arial" w:hAnsi="Arial" w:cs="Arial"/>
                <w:sz w:val="18"/>
                <w:szCs w:val="18"/>
              </w:rPr>
            </w:pPr>
            <w:r w:rsidRPr="00C910F9">
              <w:rPr>
                <w:rFonts w:ascii="Arial" w:hAnsi="Arial" w:cs="Arial"/>
                <w:sz w:val="18"/>
                <w:szCs w:val="18"/>
              </w:rPr>
              <w:t xml:space="preserve">Análisis de la organización interna del diseño y las actuaciones de marketing. </w:t>
            </w:r>
          </w:p>
          <w:p w14:paraId="0AA83885" w14:textId="77777777" w:rsidR="008460E4" w:rsidRPr="00C910F9" w:rsidRDefault="008460E4" w:rsidP="003134F0">
            <w:pPr>
              <w:keepNext/>
              <w:numPr>
                <w:ilvl w:val="1"/>
                <w:numId w:val="13"/>
              </w:numPr>
              <w:spacing w:after="0" w:line="240" w:lineRule="auto"/>
              <w:rPr>
                <w:rFonts w:ascii="Arial" w:hAnsi="Arial" w:cs="Arial"/>
                <w:sz w:val="18"/>
                <w:szCs w:val="18"/>
              </w:rPr>
            </w:pPr>
            <w:r w:rsidRPr="00C910F9">
              <w:rPr>
                <w:rFonts w:ascii="Arial" w:hAnsi="Arial" w:cs="Arial"/>
                <w:sz w:val="18"/>
                <w:szCs w:val="18"/>
              </w:rPr>
              <w:t>Análisis de posicionamiento de marketing y de la cartera de productos.</w:t>
            </w:r>
          </w:p>
          <w:p w14:paraId="728CFF42" w14:textId="77777777" w:rsidR="008460E4" w:rsidRPr="00C910F9" w:rsidRDefault="008460E4" w:rsidP="003134F0">
            <w:pPr>
              <w:keepNext/>
              <w:numPr>
                <w:ilvl w:val="1"/>
                <w:numId w:val="13"/>
              </w:numPr>
              <w:spacing w:after="0" w:line="240" w:lineRule="auto"/>
              <w:rPr>
                <w:rFonts w:ascii="Arial" w:hAnsi="Arial" w:cs="Arial"/>
                <w:sz w:val="18"/>
                <w:szCs w:val="18"/>
              </w:rPr>
            </w:pPr>
            <w:r w:rsidRPr="00C910F9">
              <w:rPr>
                <w:rFonts w:ascii="Arial" w:hAnsi="Arial" w:cs="Arial"/>
                <w:sz w:val="18"/>
                <w:szCs w:val="18"/>
              </w:rPr>
              <w:t xml:space="preserve">Valoración global y recomendaciones. Primer informe.  </w:t>
            </w:r>
          </w:p>
          <w:p w14:paraId="262988FB" w14:textId="77777777" w:rsidR="008460E4" w:rsidRPr="00C910F9" w:rsidRDefault="008460E4" w:rsidP="003134F0">
            <w:pPr>
              <w:keepNext/>
              <w:numPr>
                <w:ilvl w:val="1"/>
                <w:numId w:val="13"/>
              </w:numPr>
              <w:spacing w:after="0" w:line="240" w:lineRule="auto"/>
              <w:rPr>
                <w:rFonts w:ascii="Arial" w:hAnsi="Arial" w:cs="Arial"/>
                <w:sz w:val="18"/>
                <w:szCs w:val="18"/>
              </w:rPr>
            </w:pPr>
            <w:r w:rsidRPr="00C910F9">
              <w:rPr>
                <w:rFonts w:ascii="Arial" w:hAnsi="Arial" w:cs="Arial"/>
                <w:sz w:val="18"/>
                <w:szCs w:val="18"/>
              </w:rPr>
              <w:t xml:space="preserve">Selección de proyecto. </w:t>
            </w:r>
          </w:p>
          <w:p w14:paraId="2278BE5B" w14:textId="77777777" w:rsidR="008460E4" w:rsidRPr="00C910F9" w:rsidRDefault="008460E4" w:rsidP="003134F0">
            <w:pPr>
              <w:keepNext/>
              <w:numPr>
                <w:ilvl w:val="0"/>
                <w:numId w:val="13"/>
              </w:numPr>
              <w:spacing w:after="0" w:line="240" w:lineRule="auto"/>
              <w:rPr>
                <w:rFonts w:ascii="Arial" w:hAnsi="Arial" w:cs="Arial"/>
                <w:sz w:val="18"/>
                <w:szCs w:val="18"/>
              </w:rPr>
            </w:pPr>
            <w:r w:rsidRPr="00C910F9">
              <w:rPr>
                <w:rFonts w:ascii="Arial" w:hAnsi="Arial" w:cs="Arial"/>
                <w:sz w:val="18"/>
                <w:szCs w:val="18"/>
              </w:rPr>
              <w:t xml:space="preserve">Estudio de mercado. </w:t>
            </w:r>
          </w:p>
          <w:p w14:paraId="0D2B733E" w14:textId="77777777" w:rsidR="008460E4" w:rsidRPr="00C910F9" w:rsidRDefault="008460E4" w:rsidP="003134F0">
            <w:pPr>
              <w:keepNext/>
              <w:numPr>
                <w:ilvl w:val="0"/>
                <w:numId w:val="13"/>
              </w:numPr>
              <w:spacing w:line="240" w:lineRule="auto"/>
              <w:rPr>
                <w:rFonts w:ascii="Arial" w:hAnsi="Arial" w:cs="Arial"/>
                <w:sz w:val="18"/>
                <w:szCs w:val="18"/>
              </w:rPr>
            </w:pPr>
            <w:r w:rsidRPr="00C910F9">
              <w:rPr>
                <w:rFonts w:ascii="Arial" w:hAnsi="Arial" w:cs="Arial"/>
                <w:sz w:val="18"/>
                <w:szCs w:val="18"/>
              </w:rPr>
              <w:t>Propuesta del pliego de especificaciones de diseño y entrega del segundo informe.</w:t>
            </w:r>
          </w:p>
          <w:p w14:paraId="56F0BE41" w14:textId="77777777" w:rsidR="008460E4" w:rsidRPr="00C910F9" w:rsidRDefault="008460E4" w:rsidP="003134F0">
            <w:pPr>
              <w:keepNext/>
              <w:spacing w:line="240" w:lineRule="auto"/>
              <w:rPr>
                <w:rFonts w:ascii="Arial" w:hAnsi="Arial" w:cs="Arial"/>
                <w:sz w:val="18"/>
                <w:szCs w:val="18"/>
              </w:rPr>
            </w:pPr>
          </w:p>
          <w:p w14:paraId="6CBFAE4F" w14:textId="77777777" w:rsidR="008460E4" w:rsidRPr="00C910F9" w:rsidRDefault="008460E4" w:rsidP="003134F0">
            <w:pPr>
              <w:keepNext/>
              <w:spacing w:line="240" w:lineRule="auto"/>
              <w:rPr>
                <w:rFonts w:ascii="Arial" w:hAnsi="Arial" w:cs="Arial"/>
                <w:sz w:val="18"/>
                <w:szCs w:val="18"/>
              </w:rPr>
            </w:pPr>
            <w:r w:rsidRPr="00C910F9">
              <w:rPr>
                <w:rFonts w:ascii="Arial" w:hAnsi="Arial" w:cs="Arial"/>
                <w:sz w:val="18"/>
                <w:szCs w:val="18"/>
              </w:rPr>
              <w:t>Acta del acuerdo sobre el proyecto seleccionado.</w:t>
            </w:r>
          </w:p>
        </w:tc>
        <w:tc>
          <w:tcPr>
            <w:tcW w:w="4832" w:type="dxa"/>
            <w:shd w:val="clear" w:color="auto" w:fill="auto"/>
            <w:tcMar>
              <w:top w:w="100" w:type="dxa"/>
              <w:left w:w="100" w:type="dxa"/>
              <w:bottom w:w="100" w:type="dxa"/>
              <w:right w:w="100" w:type="dxa"/>
            </w:tcMar>
          </w:tcPr>
          <w:p w14:paraId="108EFFB8" w14:textId="77777777" w:rsidR="008460E4" w:rsidRPr="00C910F9" w:rsidRDefault="008460E4" w:rsidP="003134F0">
            <w:pPr>
              <w:spacing w:after="0" w:line="240" w:lineRule="auto"/>
              <w:rPr>
                <w:rFonts w:ascii="Arial" w:hAnsi="Arial" w:cs="Arial"/>
                <w:sz w:val="18"/>
                <w:szCs w:val="18"/>
              </w:rPr>
            </w:pPr>
            <w:r w:rsidRPr="00C910F9">
              <w:rPr>
                <w:rFonts w:ascii="Arial" w:hAnsi="Arial" w:cs="Arial"/>
                <w:sz w:val="18"/>
                <w:szCs w:val="18"/>
              </w:rPr>
              <w:t>1.Proceso de diseño</w:t>
            </w:r>
          </w:p>
          <w:p w14:paraId="58F4E26D" w14:textId="77777777" w:rsidR="008460E4" w:rsidRPr="00C910F9" w:rsidRDefault="008460E4" w:rsidP="003134F0">
            <w:pPr>
              <w:numPr>
                <w:ilvl w:val="0"/>
                <w:numId w:val="10"/>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Análisis previos (inclusión de usuarios).</w:t>
            </w:r>
          </w:p>
          <w:p w14:paraId="459F4C5C" w14:textId="77777777" w:rsidR="008460E4" w:rsidRPr="00C910F9" w:rsidRDefault="008460E4" w:rsidP="003134F0">
            <w:pPr>
              <w:numPr>
                <w:ilvl w:val="0"/>
                <w:numId w:val="10"/>
              </w:numPr>
              <w:spacing w:after="0" w:line="240" w:lineRule="auto"/>
              <w:rPr>
                <w:rFonts w:ascii="Arial" w:hAnsi="Arial" w:cs="Arial"/>
                <w:sz w:val="18"/>
                <w:szCs w:val="18"/>
              </w:rPr>
            </w:pPr>
            <w:r w:rsidRPr="00C910F9">
              <w:rPr>
                <w:rFonts w:ascii="Arial" w:hAnsi="Arial" w:cs="Arial"/>
                <w:sz w:val="18"/>
                <w:szCs w:val="18"/>
              </w:rPr>
              <w:t>Informe de análisis y principales conclusiones. Pliego de especificaciones completado.</w:t>
            </w:r>
          </w:p>
          <w:p w14:paraId="0B413A52" w14:textId="77777777" w:rsidR="008460E4" w:rsidRPr="00C910F9" w:rsidRDefault="008460E4" w:rsidP="003134F0">
            <w:pPr>
              <w:numPr>
                <w:ilvl w:val="0"/>
                <w:numId w:val="10"/>
              </w:numPr>
              <w:spacing w:after="0" w:line="240" w:lineRule="auto"/>
              <w:rPr>
                <w:rFonts w:ascii="Arial" w:hAnsi="Arial" w:cs="Arial"/>
                <w:sz w:val="18"/>
                <w:szCs w:val="18"/>
              </w:rPr>
            </w:pPr>
            <w:r w:rsidRPr="00C910F9">
              <w:rPr>
                <w:rFonts w:ascii="Arial" w:hAnsi="Arial" w:cs="Arial"/>
                <w:sz w:val="18"/>
                <w:szCs w:val="18"/>
              </w:rPr>
              <w:t>Proceso de diseño relativo al proyecto seleccionado hasta la definición de los planos prototipo del producto. (inclusión de usuarios)</w:t>
            </w:r>
          </w:p>
          <w:p w14:paraId="6067078C" w14:textId="77777777" w:rsidR="008460E4" w:rsidRPr="00C910F9" w:rsidRDefault="008460E4" w:rsidP="003134F0">
            <w:pPr>
              <w:numPr>
                <w:ilvl w:val="2"/>
                <w:numId w:val="13"/>
              </w:numPr>
              <w:pBdr>
                <w:top w:val="nil"/>
                <w:left w:val="nil"/>
                <w:bottom w:val="nil"/>
                <w:right w:val="nil"/>
                <w:between w:val="nil"/>
              </w:pBdr>
              <w:spacing w:line="240" w:lineRule="auto"/>
              <w:rPr>
                <w:rFonts w:ascii="Arial" w:hAnsi="Arial" w:cs="Arial"/>
                <w:sz w:val="18"/>
                <w:szCs w:val="18"/>
              </w:rPr>
            </w:pPr>
            <w:r w:rsidRPr="00C910F9">
              <w:rPr>
                <w:rFonts w:ascii="Arial" w:hAnsi="Arial" w:cs="Arial"/>
                <w:sz w:val="18"/>
                <w:szCs w:val="18"/>
              </w:rPr>
              <w:t>Desarrollo de funcionalidades digitales: Prototipo no funcional</w:t>
            </w:r>
          </w:p>
          <w:p w14:paraId="6B9962B1" w14:textId="55F76AC9" w:rsidR="008460E4" w:rsidRPr="00C910F9" w:rsidRDefault="008460E4" w:rsidP="003134F0">
            <w:pPr>
              <w:spacing w:line="240" w:lineRule="auto"/>
              <w:rPr>
                <w:rFonts w:ascii="Arial" w:hAnsi="Arial" w:cs="Arial"/>
                <w:sz w:val="18"/>
                <w:szCs w:val="18"/>
              </w:rPr>
            </w:pPr>
            <w:r w:rsidRPr="00C910F9">
              <w:rPr>
                <w:rFonts w:ascii="Arial" w:hAnsi="Arial" w:cs="Arial"/>
                <w:sz w:val="18"/>
                <w:szCs w:val="18"/>
              </w:rPr>
              <w:t>En cada reunión de presentación de</w:t>
            </w:r>
            <w:r w:rsidR="00596BDE">
              <w:rPr>
                <w:rFonts w:ascii="Arial" w:hAnsi="Arial" w:cs="Arial"/>
                <w:sz w:val="18"/>
                <w:szCs w:val="18"/>
              </w:rPr>
              <w:t xml:space="preserve"> cada etapa </w:t>
            </w:r>
            <w:r w:rsidRPr="00C910F9">
              <w:rPr>
                <w:rFonts w:ascii="Arial" w:hAnsi="Arial" w:cs="Arial"/>
                <w:sz w:val="18"/>
                <w:szCs w:val="18"/>
              </w:rPr>
              <w:t xml:space="preserve">se presentará: </w:t>
            </w:r>
          </w:p>
          <w:p w14:paraId="766C2286" w14:textId="77777777" w:rsidR="008460E4" w:rsidRPr="00C910F9" w:rsidRDefault="008460E4" w:rsidP="003134F0">
            <w:pPr>
              <w:numPr>
                <w:ilvl w:val="0"/>
                <w:numId w:val="5"/>
              </w:numPr>
              <w:spacing w:after="0" w:line="240" w:lineRule="auto"/>
              <w:rPr>
                <w:rFonts w:ascii="Arial" w:hAnsi="Arial" w:cs="Arial"/>
                <w:sz w:val="18"/>
                <w:szCs w:val="18"/>
              </w:rPr>
            </w:pPr>
            <w:r w:rsidRPr="00C910F9">
              <w:rPr>
                <w:rFonts w:ascii="Arial" w:hAnsi="Arial" w:cs="Arial"/>
                <w:sz w:val="18"/>
                <w:szCs w:val="18"/>
              </w:rPr>
              <w:t xml:space="preserve">Matriz de valoración de las opciones presentadas. </w:t>
            </w:r>
          </w:p>
          <w:p w14:paraId="2D756332" w14:textId="698726C6" w:rsidR="008460E4" w:rsidRPr="00C910F9" w:rsidRDefault="008460E4" w:rsidP="003134F0">
            <w:pPr>
              <w:numPr>
                <w:ilvl w:val="0"/>
                <w:numId w:val="5"/>
              </w:numPr>
              <w:spacing w:line="240" w:lineRule="auto"/>
              <w:rPr>
                <w:rFonts w:ascii="Arial" w:hAnsi="Arial" w:cs="Arial"/>
                <w:sz w:val="18"/>
                <w:szCs w:val="18"/>
              </w:rPr>
            </w:pPr>
            <w:r w:rsidRPr="002C3B38">
              <w:rPr>
                <w:rFonts w:ascii="Arial" w:hAnsi="Arial" w:cs="Arial"/>
                <w:b/>
                <w:sz w:val="18"/>
                <w:szCs w:val="18"/>
              </w:rPr>
              <w:t>Acta de la reunión</w:t>
            </w:r>
            <w:r w:rsidRPr="00C910F9">
              <w:rPr>
                <w:rFonts w:ascii="Arial" w:hAnsi="Arial" w:cs="Arial"/>
                <w:sz w:val="18"/>
                <w:szCs w:val="18"/>
              </w:rPr>
              <w:t xml:space="preserve"> </w:t>
            </w:r>
            <w:r w:rsidR="00596BDE">
              <w:rPr>
                <w:rFonts w:ascii="Arial" w:hAnsi="Arial" w:cs="Arial"/>
                <w:sz w:val="18"/>
                <w:szCs w:val="18"/>
              </w:rPr>
              <w:t xml:space="preserve">de presentación </w:t>
            </w:r>
            <w:r w:rsidRPr="002C3B38">
              <w:rPr>
                <w:rFonts w:ascii="Arial" w:hAnsi="Arial" w:cs="Arial"/>
                <w:b/>
                <w:sz w:val="18"/>
                <w:szCs w:val="18"/>
              </w:rPr>
              <w:t>firmada por ambas partes</w:t>
            </w:r>
            <w:r w:rsidRPr="00C910F9">
              <w:rPr>
                <w:rFonts w:ascii="Arial" w:hAnsi="Arial" w:cs="Arial"/>
                <w:sz w:val="18"/>
                <w:szCs w:val="18"/>
              </w:rPr>
              <w:t>, que incluirá el acuerdo sobre las decisiones tomadas y su justificación con relación a la matriz.</w:t>
            </w:r>
          </w:p>
        </w:tc>
      </w:tr>
    </w:tbl>
    <w:p w14:paraId="6CBC3C01" w14:textId="0C56D9EB" w:rsidR="008460E4" w:rsidRPr="00C910F9" w:rsidRDefault="008460E4" w:rsidP="008460E4">
      <w:pPr>
        <w:spacing w:line="240" w:lineRule="auto"/>
        <w:rPr>
          <w:rFonts w:ascii="Arial" w:hAnsi="Arial" w:cs="Arial"/>
          <w:color w:val="FF0000"/>
          <w:sz w:val="18"/>
          <w:szCs w:val="18"/>
        </w:rPr>
      </w:pPr>
    </w:p>
    <w:tbl>
      <w:tblPr>
        <w:tblStyle w:val="ab"/>
        <w:tblW w:w="948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974"/>
      </w:tblGrid>
      <w:tr w:rsidR="008460E4" w:rsidRPr="00C910F9" w14:paraId="5F47D17E" w14:textId="77777777" w:rsidTr="008460E4">
        <w:trPr>
          <w:trHeight w:val="420"/>
          <w:jc w:val="center"/>
        </w:trPr>
        <w:tc>
          <w:tcPr>
            <w:tcW w:w="9488" w:type="dxa"/>
            <w:gridSpan w:val="2"/>
            <w:shd w:val="clear" w:color="auto" w:fill="auto"/>
            <w:tcMar>
              <w:top w:w="100" w:type="dxa"/>
              <w:left w:w="100" w:type="dxa"/>
              <w:bottom w:w="100" w:type="dxa"/>
              <w:right w:w="100" w:type="dxa"/>
            </w:tcMar>
          </w:tcPr>
          <w:p w14:paraId="5F6275A3" w14:textId="591E5A00" w:rsidR="008460E4" w:rsidRPr="00C910F9" w:rsidRDefault="008460E4" w:rsidP="00C910F9">
            <w:pPr>
              <w:widowControl w:val="0"/>
              <w:spacing w:line="240" w:lineRule="auto"/>
              <w:jc w:val="center"/>
              <w:rPr>
                <w:rFonts w:ascii="Arial" w:hAnsi="Arial" w:cs="Arial"/>
                <w:sz w:val="18"/>
                <w:szCs w:val="18"/>
              </w:rPr>
            </w:pPr>
            <w:r w:rsidRPr="00C910F9">
              <w:rPr>
                <w:rFonts w:ascii="Arial" w:hAnsi="Arial" w:cs="Arial"/>
                <w:b/>
                <w:sz w:val="18"/>
                <w:szCs w:val="18"/>
              </w:rPr>
              <w:t>INSTRUCCIONES DESARROLLO DE LOS TRABAJOS DEL ÁMBITO DE IDENTIDAD</w:t>
            </w:r>
          </w:p>
        </w:tc>
      </w:tr>
      <w:tr w:rsidR="008460E4" w:rsidRPr="00C910F9" w14:paraId="71F88D6B" w14:textId="77777777" w:rsidTr="008460E4">
        <w:trPr>
          <w:jc w:val="center"/>
        </w:trPr>
        <w:tc>
          <w:tcPr>
            <w:tcW w:w="4514" w:type="dxa"/>
            <w:shd w:val="clear" w:color="auto" w:fill="auto"/>
            <w:tcMar>
              <w:top w:w="100" w:type="dxa"/>
              <w:left w:w="100" w:type="dxa"/>
              <w:bottom w:w="100" w:type="dxa"/>
              <w:right w:w="100" w:type="dxa"/>
            </w:tcMar>
          </w:tcPr>
          <w:p w14:paraId="613CC276" w14:textId="77777777" w:rsidR="008460E4" w:rsidRPr="00C910F9" w:rsidRDefault="008460E4" w:rsidP="00C910F9">
            <w:pPr>
              <w:spacing w:after="0" w:line="240" w:lineRule="auto"/>
              <w:jc w:val="center"/>
              <w:rPr>
                <w:rFonts w:ascii="Arial" w:hAnsi="Arial" w:cs="Arial"/>
                <w:b/>
                <w:sz w:val="18"/>
                <w:szCs w:val="18"/>
              </w:rPr>
            </w:pPr>
            <w:r w:rsidRPr="00C910F9">
              <w:rPr>
                <w:rFonts w:ascii="Arial" w:hAnsi="Arial" w:cs="Arial"/>
                <w:b/>
                <w:sz w:val="18"/>
                <w:szCs w:val="18"/>
              </w:rPr>
              <w:t>FASE I</w:t>
            </w:r>
          </w:p>
        </w:tc>
        <w:tc>
          <w:tcPr>
            <w:tcW w:w="4974" w:type="dxa"/>
            <w:shd w:val="clear" w:color="auto" w:fill="auto"/>
            <w:tcMar>
              <w:top w:w="100" w:type="dxa"/>
              <w:left w:w="100" w:type="dxa"/>
              <w:bottom w:w="100" w:type="dxa"/>
              <w:right w:w="100" w:type="dxa"/>
            </w:tcMar>
          </w:tcPr>
          <w:p w14:paraId="72FD1416" w14:textId="77777777" w:rsidR="008460E4" w:rsidRPr="00C910F9" w:rsidRDefault="008460E4" w:rsidP="00C910F9">
            <w:pPr>
              <w:keepNext/>
              <w:spacing w:after="0" w:line="240" w:lineRule="auto"/>
              <w:jc w:val="center"/>
              <w:rPr>
                <w:rFonts w:ascii="Arial" w:hAnsi="Arial" w:cs="Arial"/>
                <w:b/>
                <w:sz w:val="18"/>
                <w:szCs w:val="18"/>
              </w:rPr>
            </w:pPr>
            <w:r w:rsidRPr="00C910F9">
              <w:rPr>
                <w:rFonts w:ascii="Arial" w:hAnsi="Arial" w:cs="Arial"/>
                <w:b/>
                <w:sz w:val="18"/>
                <w:szCs w:val="18"/>
              </w:rPr>
              <w:t>FASE II</w:t>
            </w:r>
          </w:p>
        </w:tc>
      </w:tr>
      <w:tr w:rsidR="008460E4" w:rsidRPr="00C910F9" w14:paraId="2B12D696" w14:textId="77777777" w:rsidTr="008460E4">
        <w:trPr>
          <w:jc w:val="center"/>
        </w:trPr>
        <w:tc>
          <w:tcPr>
            <w:tcW w:w="4514" w:type="dxa"/>
            <w:shd w:val="clear" w:color="auto" w:fill="auto"/>
            <w:tcMar>
              <w:top w:w="100" w:type="dxa"/>
              <w:left w:w="100" w:type="dxa"/>
              <w:bottom w:w="100" w:type="dxa"/>
              <w:right w:w="100" w:type="dxa"/>
            </w:tcMar>
          </w:tcPr>
          <w:p w14:paraId="675644C5" w14:textId="77777777" w:rsidR="008460E4" w:rsidRPr="00C910F9" w:rsidRDefault="008460E4" w:rsidP="003134F0">
            <w:pPr>
              <w:numPr>
                <w:ilvl w:val="0"/>
                <w:numId w:val="3"/>
              </w:numPr>
              <w:spacing w:after="0" w:line="240" w:lineRule="auto"/>
              <w:rPr>
                <w:rFonts w:ascii="Arial" w:hAnsi="Arial" w:cs="Arial"/>
                <w:sz w:val="18"/>
                <w:szCs w:val="18"/>
              </w:rPr>
            </w:pPr>
            <w:r w:rsidRPr="00C910F9">
              <w:rPr>
                <w:rFonts w:ascii="Arial" w:hAnsi="Arial" w:cs="Arial"/>
                <w:sz w:val="18"/>
                <w:szCs w:val="18"/>
              </w:rPr>
              <w:t xml:space="preserve">Análisis de la empresa </w:t>
            </w:r>
          </w:p>
          <w:p w14:paraId="73991FFE" w14:textId="77777777" w:rsidR="008460E4" w:rsidRPr="00C910F9" w:rsidRDefault="008460E4" w:rsidP="003134F0">
            <w:pPr>
              <w:numPr>
                <w:ilvl w:val="1"/>
                <w:numId w:val="3"/>
              </w:numPr>
              <w:spacing w:after="0" w:line="240" w:lineRule="auto"/>
              <w:rPr>
                <w:rFonts w:ascii="Arial" w:hAnsi="Arial" w:cs="Arial"/>
                <w:sz w:val="18"/>
                <w:szCs w:val="18"/>
              </w:rPr>
            </w:pPr>
            <w:r w:rsidRPr="00C910F9">
              <w:rPr>
                <w:rFonts w:ascii="Arial" w:hAnsi="Arial" w:cs="Arial"/>
                <w:sz w:val="18"/>
                <w:szCs w:val="18"/>
              </w:rPr>
              <w:t>Análisis interno</w:t>
            </w:r>
          </w:p>
          <w:p w14:paraId="546D38BA" w14:textId="77777777" w:rsidR="008460E4" w:rsidRPr="00C910F9" w:rsidRDefault="008460E4" w:rsidP="003134F0">
            <w:pPr>
              <w:numPr>
                <w:ilvl w:val="1"/>
                <w:numId w:val="3"/>
              </w:numPr>
              <w:spacing w:after="0" w:line="240" w:lineRule="auto"/>
              <w:rPr>
                <w:rFonts w:ascii="Arial" w:hAnsi="Arial" w:cs="Arial"/>
                <w:sz w:val="18"/>
                <w:szCs w:val="18"/>
              </w:rPr>
            </w:pPr>
            <w:r w:rsidRPr="00C910F9">
              <w:rPr>
                <w:rFonts w:ascii="Arial" w:hAnsi="Arial" w:cs="Arial"/>
                <w:sz w:val="18"/>
                <w:szCs w:val="18"/>
              </w:rPr>
              <w:t>Análisis externo</w:t>
            </w:r>
          </w:p>
          <w:p w14:paraId="7D260F4F" w14:textId="77777777" w:rsidR="008460E4" w:rsidRPr="00C910F9" w:rsidRDefault="008460E4" w:rsidP="003134F0">
            <w:pPr>
              <w:numPr>
                <w:ilvl w:val="1"/>
                <w:numId w:val="3"/>
              </w:numPr>
              <w:spacing w:after="0" w:line="240" w:lineRule="auto"/>
              <w:rPr>
                <w:rFonts w:ascii="Arial" w:hAnsi="Arial" w:cs="Arial"/>
                <w:sz w:val="18"/>
                <w:szCs w:val="18"/>
              </w:rPr>
            </w:pPr>
            <w:r w:rsidRPr="00C910F9">
              <w:rPr>
                <w:rFonts w:ascii="Arial" w:hAnsi="Arial" w:cs="Arial"/>
                <w:sz w:val="18"/>
                <w:szCs w:val="18"/>
              </w:rPr>
              <w:t>Valoración global y recomendaciones. Informe</w:t>
            </w:r>
          </w:p>
          <w:p w14:paraId="38263E70" w14:textId="77777777" w:rsidR="008460E4" w:rsidRPr="00C910F9" w:rsidRDefault="008460E4" w:rsidP="003134F0">
            <w:pPr>
              <w:keepNext/>
              <w:numPr>
                <w:ilvl w:val="1"/>
                <w:numId w:val="3"/>
              </w:numPr>
              <w:spacing w:after="0" w:line="240" w:lineRule="auto"/>
              <w:rPr>
                <w:rFonts w:ascii="Arial" w:hAnsi="Arial" w:cs="Arial"/>
                <w:sz w:val="18"/>
                <w:szCs w:val="18"/>
              </w:rPr>
            </w:pPr>
            <w:r w:rsidRPr="00C910F9">
              <w:rPr>
                <w:rFonts w:ascii="Arial" w:hAnsi="Arial" w:cs="Arial"/>
                <w:sz w:val="18"/>
                <w:szCs w:val="18"/>
              </w:rPr>
              <w:t>Selección del proyecto y pliego de especificaciones</w:t>
            </w:r>
          </w:p>
          <w:p w14:paraId="2E362887" w14:textId="77777777" w:rsidR="008460E4" w:rsidRPr="00C910F9" w:rsidRDefault="008460E4" w:rsidP="003134F0">
            <w:pPr>
              <w:keepNext/>
              <w:spacing w:line="240" w:lineRule="auto"/>
              <w:ind w:left="720"/>
              <w:rPr>
                <w:rFonts w:ascii="Arial" w:hAnsi="Arial" w:cs="Arial"/>
                <w:sz w:val="18"/>
                <w:szCs w:val="18"/>
              </w:rPr>
            </w:pPr>
          </w:p>
          <w:p w14:paraId="6EBD94B6" w14:textId="77777777" w:rsidR="008460E4" w:rsidRPr="00C910F9" w:rsidRDefault="008460E4" w:rsidP="003134F0">
            <w:pPr>
              <w:keepNext/>
              <w:spacing w:line="240" w:lineRule="auto"/>
              <w:rPr>
                <w:rFonts w:ascii="Arial" w:hAnsi="Arial" w:cs="Arial"/>
                <w:sz w:val="18"/>
                <w:szCs w:val="18"/>
              </w:rPr>
            </w:pPr>
            <w:r w:rsidRPr="00C910F9">
              <w:rPr>
                <w:rFonts w:ascii="Arial" w:hAnsi="Arial" w:cs="Arial"/>
                <w:sz w:val="18"/>
                <w:szCs w:val="18"/>
              </w:rPr>
              <w:t>Acta del acuerdo sobre el proyecto seleccionado.</w:t>
            </w:r>
          </w:p>
        </w:tc>
        <w:tc>
          <w:tcPr>
            <w:tcW w:w="4974" w:type="dxa"/>
            <w:shd w:val="clear" w:color="auto" w:fill="auto"/>
            <w:tcMar>
              <w:top w:w="100" w:type="dxa"/>
              <w:left w:w="100" w:type="dxa"/>
              <w:bottom w:w="100" w:type="dxa"/>
              <w:right w:w="100" w:type="dxa"/>
            </w:tcMar>
          </w:tcPr>
          <w:p w14:paraId="79FF09DE" w14:textId="77777777" w:rsidR="008460E4" w:rsidRPr="00C910F9" w:rsidRDefault="008460E4" w:rsidP="003134F0">
            <w:pPr>
              <w:keepNext/>
              <w:spacing w:after="0" w:line="240" w:lineRule="auto"/>
              <w:rPr>
                <w:rFonts w:ascii="Arial" w:hAnsi="Arial" w:cs="Arial"/>
                <w:sz w:val="18"/>
                <w:szCs w:val="18"/>
              </w:rPr>
            </w:pPr>
            <w:r w:rsidRPr="00C910F9">
              <w:rPr>
                <w:rFonts w:ascii="Arial" w:hAnsi="Arial" w:cs="Arial"/>
                <w:sz w:val="18"/>
                <w:szCs w:val="18"/>
              </w:rPr>
              <w:t xml:space="preserve">1. Proceso de diseño </w:t>
            </w:r>
          </w:p>
          <w:p w14:paraId="482A7E50" w14:textId="77777777" w:rsidR="008460E4" w:rsidRPr="00C910F9" w:rsidRDefault="008460E4" w:rsidP="003134F0">
            <w:pPr>
              <w:numPr>
                <w:ilvl w:val="0"/>
                <w:numId w:val="16"/>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Primera etapa.  Análisis e informe. Generación de conceptos.</w:t>
            </w:r>
          </w:p>
          <w:p w14:paraId="213C95DC" w14:textId="77777777" w:rsidR="008460E4" w:rsidRPr="00C910F9" w:rsidRDefault="008460E4" w:rsidP="003134F0">
            <w:pPr>
              <w:numPr>
                <w:ilvl w:val="0"/>
                <w:numId w:val="16"/>
              </w:numPr>
              <w:pBdr>
                <w:top w:val="nil"/>
                <w:left w:val="nil"/>
                <w:bottom w:val="nil"/>
                <w:right w:val="nil"/>
                <w:between w:val="nil"/>
              </w:pBdr>
              <w:spacing w:after="0" w:line="240" w:lineRule="auto"/>
              <w:rPr>
                <w:rFonts w:ascii="Arial" w:hAnsi="Arial" w:cs="Arial"/>
                <w:sz w:val="18"/>
                <w:szCs w:val="18"/>
              </w:rPr>
            </w:pPr>
            <w:proofErr w:type="spellStart"/>
            <w:r w:rsidRPr="00C910F9">
              <w:rPr>
                <w:rFonts w:ascii="Arial" w:hAnsi="Arial" w:cs="Arial"/>
                <w:sz w:val="18"/>
                <w:szCs w:val="18"/>
              </w:rPr>
              <w:t>Naming</w:t>
            </w:r>
            <w:proofErr w:type="spellEnd"/>
            <w:r w:rsidRPr="00C910F9">
              <w:rPr>
                <w:rFonts w:ascii="Arial" w:hAnsi="Arial" w:cs="Arial"/>
                <w:sz w:val="18"/>
                <w:szCs w:val="18"/>
              </w:rPr>
              <w:t xml:space="preserve"> (empresa de diseño y consultora en colaboración)</w:t>
            </w:r>
          </w:p>
          <w:p w14:paraId="2C4DE7BF" w14:textId="77777777" w:rsidR="008460E4" w:rsidRPr="00C910F9" w:rsidRDefault="008460E4" w:rsidP="003134F0">
            <w:pPr>
              <w:numPr>
                <w:ilvl w:val="0"/>
                <w:numId w:val="16"/>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Segunda etapa. Generación de alternativas</w:t>
            </w:r>
          </w:p>
          <w:p w14:paraId="43C06786" w14:textId="77777777" w:rsidR="008460E4" w:rsidRPr="00C910F9" w:rsidRDefault="008460E4" w:rsidP="003134F0">
            <w:pPr>
              <w:numPr>
                <w:ilvl w:val="0"/>
                <w:numId w:val="16"/>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Test de concepto (empresa consultora) Al final de la primera o segunda etapa del proceso de diseño o en la elección de nombre. Informe.</w:t>
            </w:r>
          </w:p>
          <w:p w14:paraId="4750510D" w14:textId="77777777" w:rsidR="008460E4" w:rsidRPr="00C910F9" w:rsidRDefault="008460E4" w:rsidP="003134F0">
            <w:pPr>
              <w:numPr>
                <w:ilvl w:val="0"/>
                <w:numId w:val="16"/>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Tercera etapa. Desarrollo de alternativa final y manual de identidad corporativa.</w:t>
            </w:r>
          </w:p>
          <w:p w14:paraId="6F424399" w14:textId="77777777" w:rsidR="008460E4" w:rsidRPr="00C910F9" w:rsidRDefault="008460E4" w:rsidP="003134F0">
            <w:pPr>
              <w:numPr>
                <w:ilvl w:val="0"/>
                <w:numId w:val="16"/>
              </w:numPr>
              <w:pBdr>
                <w:top w:val="nil"/>
                <w:left w:val="nil"/>
                <w:bottom w:val="nil"/>
                <w:right w:val="nil"/>
                <w:between w:val="nil"/>
              </w:pBdr>
              <w:spacing w:line="240" w:lineRule="auto"/>
              <w:rPr>
                <w:rFonts w:ascii="Arial" w:hAnsi="Arial" w:cs="Arial"/>
                <w:sz w:val="18"/>
                <w:szCs w:val="18"/>
              </w:rPr>
            </w:pPr>
            <w:proofErr w:type="spellStart"/>
            <w:r w:rsidRPr="00C910F9">
              <w:rPr>
                <w:rFonts w:ascii="Arial" w:hAnsi="Arial" w:cs="Arial"/>
                <w:sz w:val="18"/>
                <w:szCs w:val="18"/>
              </w:rPr>
              <w:t>Packaging</w:t>
            </w:r>
            <w:proofErr w:type="spellEnd"/>
            <w:r w:rsidRPr="00C910F9">
              <w:rPr>
                <w:rFonts w:ascii="Arial" w:hAnsi="Arial" w:cs="Arial"/>
                <w:sz w:val="18"/>
                <w:szCs w:val="18"/>
              </w:rPr>
              <w:t>. Proceso evolutivo por fases.</w:t>
            </w:r>
          </w:p>
          <w:p w14:paraId="04629DFA" w14:textId="77777777" w:rsidR="00596BDE" w:rsidRPr="00C910F9" w:rsidRDefault="00596BDE" w:rsidP="00596BDE">
            <w:pPr>
              <w:spacing w:line="240" w:lineRule="auto"/>
              <w:rPr>
                <w:rFonts w:ascii="Arial" w:hAnsi="Arial" w:cs="Arial"/>
                <w:sz w:val="18"/>
                <w:szCs w:val="18"/>
              </w:rPr>
            </w:pPr>
            <w:r w:rsidRPr="00C910F9">
              <w:rPr>
                <w:rFonts w:ascii="Arial" w:hAnsi="Arial" w:cs="Arial"/>
                <w:sz w:val="18"/>
                <w:szCs w:val="18"/>
              </w:rPr>
              <w:t>En cada reunión de presentación de</w:t>
            </w:r>
            <w:r>
              <w:rPr>
                <w:rFonts w:ascii="Arial" w:hAnsi="Arial" w:cs="Arial"/>
                <w:sz w:val="18"/>
                <w:szCs w:val="18"/>
              </w:rPr>
              <w:t xml:space="preserve"> cada etapa </w:t>
            </w:r>
            <w:r w:rsidRPr="00C910F9">
              <w:rPr>
                <w:rFonts w:ascii="Arial" w:hAnsi="Arial" w:cs="Arial"/>
                <w:sz w:val="18"/>
                <w:szCs w:val="18"/>
              </w:rPr>
              <w:t xml:space="preserve">se presentará: </w:t>
            </w:r>
          </w:p>
          <w:p w14:paraId="109E7C4A" w14:textId="77777777" w:rsidR="008460E4" w:rsidRPr="00C910F9" w:rsidRDefault="008460E4" w:rsidP="003134F0">
            <w:pPr>
              <w:numPr>
                <w:ilvl w:val="0"/>
                <w:numId w:val="17"/>
              </w:numPr>
              <w:pBdr>
                <w:top w:val="nil"/>
                <w:left w:val="nil"/>
                <w:bottom w:val="nil"/>
                <w:right w:val="nil"/>
                <w:between w:val="nil"/>
              </w:pBdr>
              <w:spacing w:line="240" w:lineRule="auto"/>
              <w:rPr>
                <w:rFonts w:ascii="Arial" w:hAnsi="Arial" w:cs="Arial"/>
                <w:sz w:val="18"/>
                <w:szCs w:val="18"/>
              </w:rPr>
            </w:pPr>
            <w:r w:rsidRPr="00C910F9">
              <w:rPr>
                <w:rFonts w:ascii="Arial" w:hAnsi="Arial" w:cs="Arial"/>
                <w:b/>
                <w:sz w:val="18"/>
                <w:szCs w:val="18"/>
              </w:rPr>
              <w:t xml:space="preserve">Acta de la reunión </w:t>
            </w:r>
            <w:r w:rsidRPr="00C910F9">
              <w:rPr>
                <w:rFonts w:ascii="Arial" w:hAnsi="Arial" w:cs="Arial"/>
                <w:sz w:val="18"/>
                <w:szCs w:val="18"/>
              </w:rPr>
              <w:t xml:space="preserve">de presentación </w:t>
            </w:r>
            <w:r w:rsidRPr="00C910F9">
              <w:rPr>
                <w:rFonts w:ascii="Arial" w:hAnsi="Arial" w:cs="Arial"/>
                <w:b/>
                <w:sz w:val="18"/>
                <w:szCs w:val="18"/>
              </w:rPr>
              <w:t>firmada por ambas partes</w:t>
            </w:r>
            <w:r w:rsidRPr="00C910F9">
              <w:rPr>
                <w:rFonts w:ascii="Arial" w:hAnsi="Arial" w:cs="Arial"/>
                <w:sz w:val="18"/>
                <w:szCs w:val="18"/>
              </w:rPr>
              <w:t xml:space="preserve"> (incluirá el acuerdo sobre las decisiones tomadas y las tablas de valoración)</w:t>
            </w:r>
          </w:p>
        </w:tc>
      </w:tr>
    </w:tbl>
    <w:p w14:paraId="2F965258" w14:textId="0E0E93F7" w:rsidR="008460E4" w:rsidRPr="00C910F9" w:rsidRDefault="008460E4" w:rsidP="00F853AE">
      <w:pPr>
        <w:spacing w:line="240" w:lineRule="auto"/>
        <w:jc w:val="both"/>
        <w:rPr>
          <w:rFonts w:ascii="Arial" w:eastAsia="Arial" w:hAnsi="Arial" w:cs="Arial"/>
          <w:b/>
          <w:color w:val="FF0000"/>
          <w:sz w:val="18"/>
          <w:szCs w:val="18"/>
        </w:rPr>
      </w:pPr>
    </w:p>
    <w:p w14:paraId="604F10CB" w14:textId="77777777" w:rsidR="008460E4" w:rsidRPr="00C910F9" w:rsidRDefault="008460E4" w:rsidP="00F853AE">
      <w:pPr>
        <w:spacing w:line="240" w:lineRule="auto"/>
        <w:jc w:val="both"/>
        <w:rPr>
          <w:rFonts w:ascii="Arial" w:eastAsia="Arial" w:hAnsi="Arial" w:cs="Arial"/>
          <w:b/>
          <w:color w:val="FF0000"/>
          <w:sz w:val="18"/>
          <w:szCs w:val="18"/>
        </w:rPr>
      </w:pPr>
    </w:p>
    <w:p w14:paraId="30D1BF5A" w14:textId="79A6BA6E" w:rsidR="008460E4" w:rsidRPr="00C910F9" w:rsidRDefault="008460E4" w:rsidP="00F853AE">
      <w:pPr>
        <w:spacing w:line="240" w:lineRule="auto"/>
        <w:jc w:val="both"/>
        <w:rPr>
          <w:rFonts w:ascii="Arial" w:eastAsia="Arial" w:hAnsi="Arial" w:cs="Arial"/>
          <w:b/>
          <w:color w:val="FF0000"/>
          <w:sz w:val="18"/>
          <w:szCs w:val="18"/>
        </w:rPr>
      </w:pPr>
    </w:p>
    <w:tbl>
      <w:tblPr>
        <w:tblStyle w:val="ac"/>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8460E4" w:rsidRPr="00C910F9" w14:paraId="76E66573" w14:textId="77777777" w:rsidTr="003134F0">
        <w:trPr>
          <w:trHeight w:val="420"/>
          <w:jc w:val="center"/>
        </w:trPr>
        <w:tc>
          <w:tcPr>
            <w:tcW w:w="9029" w:type="dxa"/>
            <w:gridSpan w:val="2"/>
            <w:shd w:val="clear" w:color="auto" w:fill="auto"/>
            <w:tcMar>
              <w:top w:w="100" w:type="dxa"/>
              <w:left w:w="100" w:type="dxa"/>
              <w:bottom w:w="100" w:type="dxa"/>
              <w:right w:w="100" w:type="dxa"/>
            </w:tcMar>
          </w:tcPr>
          <w:p w14:paraId="363A5547" w14:textId="77777777" w:rsidR="008460E4" w:rsidRPr="00C910F9" w:rsidRDefault="008460E4" w:rsidP="00C910F9">
            <w:pPr>
              <w:widowControl w:val="0"/>
              <w:spacing w:line="240" w:lineRule="auto"/>
              <w:jc w:val="center"/>
              <w:rPr>
                <w:rFonts w:ascii="Arial" w:hAnsi="Arial" w:cs="Arial"/>
                <w:sz w:val="18"/>
                <w:szCs w:val="18"/>
              </w:rPr>
            </w:pPr>
            <w:r w:rsidRPr="00C910F9">
              <w:rPr>
                <w:rFonts w:ascii="Arial" w:hAnsi="Arial" w:cs="Arial"/>
                <w:b/>
                <w:sz w:val="18"/>
                <w:szCs w:val="18"/>
              </w:rPr>
              <w:lastRenderedPageBreak/>
              <w:t>INSTRUCCIONES DESARROLLO DE LOS TRABAJOS DE SERVICIOS</w:t>
            </w:r>
          </w:p>
        </w:tc>
      </w:tr>
      <w:tr w:rsidR="008460E4" w:rsidRPr="00C910F9" w14:paraId="66450729" w14:textId="77777777" w:rsidTr="003134F0">
        <w:trPr>
          <w:jc w:val="center"/>
        </w:trPr>
        <w:tc>
          <w:tcPr>
            <w:tcW w:w="4514" w:type="dxa"/>
            <w:shd w:val="clear" w:color="auto" w:fill="auto"/>
            <w:tcMar>
              <w:top w:w="100" w:type="dxa"/>
              <w:left w:w="100" w:type="dxa"/>
              <w:bottom w:w="100" w:type="dxa"/>
              <w:right w:w="100" w:type="dxa"/>
            </w:tcMar>
          </w:tcPr>
          <w:p w14:paraId="7FCED2C0" w14:textId="77777777" w:rsidR="008460E4" w:rsidRPr="00C910F9" w:rsidRDefault="008460E4" w:rsidP="00C910F9">
            <w:pPr>
              <w:spacing w:after="0" w:line="240" w:lineRule="auto"/>
              <w:jc w:val="center"/>
              <w:rPr>
                <w:rFonts w:ascii="Arial" w:hAnsi="Arial" w:cs="Arial"/>
                <w:sz w:val="18"/>
                <w:szCs w:val="18"/>
              </w:rPr>
            </w:pPr>
            <w:r w:rsidRPr="00C910F9">
              <w:rPr>
                <w:rFonts w:ascii="Arial" w:hAnsi="Arial" w:cs="Arial"/>
                <w:b/>
                <w:sz w:val="18"/>
                <w:szCs w:val="18"/>
              </w:rPr>
              <w:t>FASE I</w:t>
            </w:r>
          </w:p>
        </w:tc>
        <w:tc>
          <w:tcPr>
            <w:tcW w:w="4515" w:type="dxa"/>
            <w:shd w:val="clear" w:color="auto" w:fill="auto"/>
            <w:tcMar>
              <w:top w:w="100" w:type="dxa"/>
              <w:left w:w="100" w:type="dxa"/>
              <w:bottom w:w="100" w:type="dxa"/>
              <w:right w:w="100" w:type="dxa"/>
            </w:tcMar>
          </w:tcPr>
          <w:p w14:paraId="3C781832" w14:textId="77777777" w:rsidR="008460E4" w:rsidRPr="00C910F9" w:rsidRDefault="008460E4" w:rsidP="00C910F9">
            <w:pPr>
              <w:keepNext/>
              <w:spacing w:after="0" w:line="240" w:lineRule="auto"/>
              <w:jc w:val="center"/>
              <w:rPr>
                <w:rFonts w:ascii="Arial" w:hAnsi="Arial" w:cs="Arial"/>
                <w:sz w:val="18"/>
                <w:szCs w:val="18"/>
              </w:rPr>
            </w:pPr>
            <w:r w:rsidRPr="00C910F9">
              <w:rPr>
                <w:rFonts w:ascii="Arial" w:hAnsi="Arial" w:cs="Arial"/>
                <w:b/>
                <w:sz w:val="18"/>
                <w:szCs w:val="18"/>
              </w:rPr>
              <w:t>FASE II</w:t>
            </w:r>
          </w:p>
        </w:tc>
      </w:tr>
      <w:tr w:rsidR="008460E4" w:rsidRPr="00C910F9" w14:paraId="33D559A2" w14:textId="77777777" w:rsidTr="003134F0">
        <w:trPr>
          <w:jc w:val="center"/>
        </w:trPr>
        <w:tc>
          <w:tcPr>
            <w:tcW w:w="4514" w:type="dxa"/>
            <w:shd w:val="clear" w:color="auto" w:fill="auto"/>
            <w:tcMar>
              <w:top w:w="100" w:type="dxa"/>
              <w:left w:w="100" w:type="dxa"/>
              <w:bottom w:w="100" w:type="dxa"/>
              <w:right w:w="100" w:type="dxa"/>
            </w:tcMar>
          </w:tcPr>
          <w:p w14:paraId="0130974D" w14:textId="77777777" w:rsidR="008460E4" w:rsidRPr="00C910F9" w:rsidRDefault="008460E4" w:rsidP="003134F0">
            <w:pPr>
              <w:numPr>
                <w:ilvl w:val="0"/>
                <w:numId w:val="7"/>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Análisis de la empresa </w:t>
            </w:r>
          </w:p>
          <w:p w14:paraId="40290B90" w14:textId="77777777" w:rsidR="008460E4" w:rsidRPr="00C910F9" w:rsidRDefault="008460E4" w:rsidP="003134F0">
            <w:pPr>
              <w:numPr>
                <w:ilvl w:val="0"/>
                <w:numId w:val="11"/>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Modelo </w:t>
            </w:r>
            <w:proofErr w:type="spellStart"/>
            <w:r w:rsidRPr="00C910F9">
              <w:rPr>
                <w:rFonts w:ascii="Arial" w:hAnsi="Arial" w:cs="Arial"/>
                <w:sz w:val="18"/>
                <w:szCs w:val="18"/>
              </w:rPr>
              <w:t>Canvas</w:t>
            </w:r>
            <w:proofErr w:type="spellEnd"/>
            <w:r w:rsidRPr="00C910F9">
              <w:rPr>
                <w:rFonts w:ascii="Arial" w:hAnsi="Arial" w:cs="Arial"/>
                <w:sz w:val="18"/>
                <w:szCs w:val="18"/>
              </w:rPr>
              <w:t xml:space="preserve"> sobre el servicio que constituye el corazón del negocio. </w:t>
            </w:r>
          </w:p>
          <w:p w14:paraId="01AD5BB3" w14:textId="77777777" w:rsidR="008460E4" w:rsidRPr="00C910F9" w:rsidRDefault="008460E4" w:rsidP="003134F0">
            <w:pPr>
              <w:numPr>
                <w:ilvl w:val="0"/>
                <w:numId w:val="11"/>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Análisis de la competencia. Análisis comparativo de buenas prácticas </w:t>
            </w:r>
          </w:p>
          <w:p w14:paraId="72A38C6F" w14:textId="77777777" w:rsidR="008460E4" w:rsidRPr="00C910F9" w:rsidRDefault="008460E4" w:rsidP="003134F0">
            <w:pPr>
              <w:numPr>
                <w:ilvl w:val="0"/>
                <w:numId w:val="11"/>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Matriz de amenazas y oportunidades (análisis del atractivo de mercado, servicios sustitutivos, tendencias…) </w:t>
            </w:r>
          </w:p>
          <w:p w14:paraId="074F7731" w14:textId="77777777" w:rsidR="008460E4" w:rsidRPr="00C910F9" w:rsidRDefault="008460E4" w:rsidP="003134F0">
            <w:pPr>
              <w:keepNext/>
              <w:numPr>
                <w:ilvl w:val="1"/>
                <w:numId w:val="3"/>
              </w:numPr>
              <w:spacing w:after="0" w:line="240" w:lineRule="auto"/>
              <w:rPr>
                <w:rFonts w:ascii="Arial" w:hAnsi="Arial" w:cs="Arial"/>
                <w:sz w:val="18"/>
                <w:szCs w:val="18"/>
              </w:rPr>
            </w:pPr>
            <w:r w:rsidRPr="00C910F9">
              <w:rPr>
                <w:rFonts w:ascii="Arial" w:hAnsi="Arial" w:cs="Arial"/>
                <w:sz w:val="18"/>
                <w:szCs w:val="18"/>
              </w:rPr>
              <w:t xml:space="preserve">Valoración global y recomendaciones. Informe </w:t>
            </w:r>
          </w:p>
          <w:p w14:paraId="0E9C3665" w14:textId="77777777" w:rsidR="008460E4" w:rsidRPr="00C910F9" w:rsidRDefault="008460E4" w:rsidP="003134F0">
            <w:pPr>
              <w:keepNext/>
              <w:numPr>
                <w:ilvl w:val="0"/>
                <w:numId w:val="3"/>
              </w:numPr>
              <w:spacing w:line="240" w:lineRule="auto"/>
              <w:rPr>
                <w:rFonts w:ascii="Arial" w:hAnsi="Arial" w:cs="Arial"/>
                <w:sz w:val="18"/>
                <w:szCs w:val="18"/>
              </w:rPr>
            </w:pPr>
            <w:r w:rsidRPr="00C910F9">
              <w:rPr>
                <w:rFonts w:ascii="Arial" w:hAnsi="Arial" w:cs="Arial"/>
                <w:sz w:val="18"/>
                <w:szCs w:val="18"/>
              </w:rPr>
              <w:t>Pliego marco de especificaciones. Mapa de objetivos y prioridades. Informe</w:t>
            </w:r>
          </w:p>
        </w:tc>
        <w:tc>
          <w:tcPr>
            <w:tcW w:w="4515" w:type="dxa"/>
            <w:shd w:val="clear" w:color="auto" w:fill="auto"/>
            <w:tcMar>
              <w:top w:w="100" w:type="dxa"/>
              <w:left w:w="100" w:type="dxa"/>
              <w:bottom w:w="100" w:type="dxa"/>
              <w:right w:w="100" w:type="dxa"/>
            </w:tcMar>
          </w:tcPr>
          <w:p w14:paraId="19DF7EE2" w14:textId="77777777" w:rsidR="008460E4" w:rsidRPr="00C910F9" w:rsidRDefault="008460E4" w:rsidP="003134F0">
            <w:pPr>
              <w:keepNext/>
              <w:spacing w:after="0" w:line="240" w:lineRule="auto"/>
              <w:rPr>
                <w:rFonts w:ascii="Arial" w:hAnsi="Arial" w:cs="Arial"/>
                <w:sz w:val="18"/>
                <w:szCs w:val="18"/>
              </w:rPr>
            </w:pPr>
            <w:r w:rsidRPr="00C910F9">
              <w:rPr>
                <w:rFonts w:ascii="Arial" w:hAnsi="Arial" w:cs="Arial"/>
                <w:sz w:val="18"/>
                <w:szCs w:val="18"/>
              </w:rPr>
              <w:t>1.Proceso de diseño</w:t>
            </w:r>
          </w:p>
          <w:p w14:paraId="2E1374CD"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Investigación (inclusión de usuarios)</w:t>
            </w:r>
          </w:p>
          <w:p w14:paraId="3B74A800"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Conclusiones. Selección del reto</w:t>
            </w:r>
          </w:p>
          <w:p w14:paraId="055DE571"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Identificación. Ideación. </w:t>
            </w:r>
            <w:proofErr w:type="spellStart"/>
            <w:r w:rsidRPr="00C910F9">
              <w:rPr>
                <w:rFonts w:ascii="Arial" w:hAnsi="Arial" w:cs="Arial"/>
                <w:sz w:val="18"/>
                <w:szCs w:val="18"/>
              </w:rPr>
              <w:t>Prototipado</w:t>
            </w:r>
            <w:proofErr w:type="spellEnd"/>
            <w:r w:rsidRPr="00C910F9">
              <w:rPr>
                <w:rFonts w:ascii="Arial" w:hAnsi="Arial" w:cs="Arial"/>
                <w:sz w:val="18"/>
                <w:szCs w:val="18"/>
              </w:rPr>
              <w:t>. Test. Iteración (inclusión de usuarios)</w:t>
            </w:r>
          </w:p>
          <w:p w14:paraId="7E37C091"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 xml:space="preserve">Mapa del servicio (Blue </w:t>
            </w:r>
            <w:proofErr w:type="spellStart"/>
            <w:r w:rsidRPr="00C910F9">
              <w:rPr>
                <w:rFonts w:ascii="Arial" w:hAnsi="Arial" w:cs="Arial"/>
                <w:sz w:val="18"/>
                <w:szCs w:val="18"/>
              </w:rPr>
              <w:t>print</w:t>
            </w:r>
            <w:proofErr w:type="spellEnd"/>
            <w:r w:rsidRPr="00C910F9">
              <w:rPr>
                <w:rFonts w:ascii="Arial" w:hAnsi="Arial" w:cs="Arial"/>
                <w:sz w:val="18"/>
                <w:szCs w:val="18"/>
              </w:rPr>
              <w:t>). Recomendaciones para su implantación.</w:t>
            </w:r>
          </w:p>
          <w:p w14:paraId="3BE3746F"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Dossier completo del proyecto a la finalización de los trabajos.</w:t>
            </w:r>
          </w:p>
          <w:p w14:paraId="1FF6A69C" w14:textId="77777777" w:rsidR="008460E4" w:rsidRPr="00C910F9" w:rsidRDefault="008460E4" w:rsidP="003134F0">
            <w:pPr>
              <w:keepNext/>
              <w:numPr>
                <w:ilvl w:val="0"/>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Prototipo no funcional (elegir uno de los siguientes):</w:t>
            </w:r>
          </w:p>
          <w:p w14:paraId="546271CF" w14:textId="77777777" w:rsidR="008460E4" w:rsidRPr="00C910F9" w:rsidRDefault="008460E4" w:rsidP="003134F0">
            <w:pPr>
              <w:keepNext/>
              <w:numPr>
                <w:ilvl w:val="2"/>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Desarrollo funcionalidades digitales</w:t>
            </w:r>
          </w:p>
          <w:p w14:paraId="5FB4E272" w14:textId="77777777" w:rsidR="008460E4" w:rsidRPr="00C910F9" w:rsidRDefault="008460E4" w:rsidP="003134F0">
            <w:pPr>
              <w:keepNext/>
              <w:numPr>
                <w:ilvl w:val="2"/>
                <w:numId w:val="14"/>
              </w:numPr>
              <w:pBdr>
                <w:top w:val="nil"/>
                <w:left w:val="nil"/>
                <w:bottom w:val="nil"/>
                <w:right w:val="nil"/>
                <w:between w:val="nil"/>
              </w:pBdr>
              <w:spacing w:after="0" w:line="240" w:lineRule="auto"/>
              <w:rPr>
                <w:rFonts w:ascii="Arial" w:hAnsi="Arial" w:cs="Arial"/>
                <w:sz w:val="18"/>
                <w:szCs w:val="18"/>
              </w:rPr>
            </w:pPr>
            <w:r w:rsidRPr="00C910F9">
              <w:rPr>
                <w:rFonts w:ascii="Arial" w:hAnsi="Arial" w:cs="Arial"/>
                <w:sz w:val="18"/>
                <w:szCs w:val="18"/>
              </w:rPr>
              <w:t>Local físico</w:t>
            </w:r>
          </w:p>
          <w:p w14:paraId="39601DDC" w14:textId="77777777" w:rsidR="008460E4" w:rsidRPr="00C910F9" w:rsidRDefault="008460E4" w:rsidP="003134F0">
            <w:pPr>
              <w:keepNext/>
              <w:spacing w:after="0" w:line="240" w:lineRule="auto"/>
              <w:rPr>
                <w:rFonts w:ascii="Arial" w:hAnsi="Arial" w:cs="Arial"/>
                <w:sz w:val="18"/>
                <w:szCs w:val="18"/>
              </w:rPr>
            </w:pPr>
          </w:p>
          <w:p w14:paraId="2C68BA82" w14:textId="77777777" w:rsidR="00596BDE" w:rsidRPr="00C910F9" w:rsidRDefault="00596BDE" w:rsidP="00596BDE">
            <w:pPr>
              <w:spacing w:line="240" w:lineRule="auto"/>
              <w:rPr>
                <w:rFonts w:ascii="Arial" w:hAnsi="Arial" w:cs="Arial"/>
                <w:sz w:val="18"/>
                <w:szCs w:val="18"/>
              </w:rPr>
            </w:pPr>
            <w:r w:rsidRPr="00C910F9">
              <w:rPr>
                <w:rFonts w:ascii="Arial" w:hAnsi="Arial" w:cs="Arial"/>
                <w:sz w:val="18"/>
                <w:szCs w:val="18"/>
              </w:rPr>
              <w:t>En cada reunión de presentación de</w:t>
            </w:r>
            <w:r>
              <w:rPr>
                <w:rFonts w:ascii="Arial" w:hAnsi="Arial" w:cs="Arial"/>
                <w:sz w:val="18"/>
                <w:szCs w:val="18"/>
              </w:rPr>
              <w:t xml:space="preserve"> cada etapa </w:t>
            </w:r>
            <w:r w:rsidRPr="00C910F9">
              <w:rPr>
                <w:rFonts w:ascii="Arial" w:hAnsi="Arial" w:cs="Arial"/>
                <w:sz w:val="18"/>
                <w:szCs w:val="18"/>
              </w:rPr>
              <w:t xml:space="preserve">se presentará: </w:t>
            </w:r>
          </w:p>
          <w:p w14:paraId="6B338DD7" w14:textId="77777777" w:rsidR="008460E4" w:rsidRPr="00C910F9" w:rsidRDefault="008460E4" w:rsidP="003134F0">
            <w:pPr>
              <w:numPr>
                <w:ilvl w:val="0"/>
                <w:numId w:val="17"/>
              </w:numPr>
              <w:pBdr>
                <w:top w:val="nil"/>
                <w:left w:val="nil"/>
                <w:bottom w:val="nil"/>
                <w:right w:val="nil"/>
                <w:between w:val="nil"/>
              </w:pBdr>
              <w:spacing w:line="240" w:lineRule="auto"/>
              <w:rPr>
                <w:rFonts w:ascii="Arial" w:hAnsi="Arial" w:cs="Arial"/>
                <w:sz w:val="18"/>
                <w:szCs w:val="18"/>
              </w:rPr>
            </w:pPr>
            <w:r w:rsidRPr="00C910F9">
              <w:rPr>
                <w:rFonts w:ascii="Arial" w:hAnsi="Arial" w:cs="Arial"/>
                <w:b/>
                <w:sz w:val="18"/>
                <w:szCs w:val="18"/>
              </w:rPr>
              <w:t xml:space="preserve">Acta de la reunión </w:t>
            </w:r>
            <w:r w:rsidRPr="00C910F9">
              <w:rPr>
                <w:rFonts w:ascii="Arial" w:hAnsi="Arial" w:cs="Arial"/>
                <w:sz w:val="18"/>
                <w:szCs w:val="18"/>
              </w:rPr>
              <w:t xml:space="preserve">de presentación </w:t>
            </w:r>
            <w:r w:rsidRPr="00C910F9">
              <w:rPr>
                <w:rFonts w:ascii="Arial" w:hAnsi="Arial" w:cs="Arial"/>
                <w:b/>
                <w:sz w:val="18"/>
                <w:szCs w:val="18"/>
              </w:rPr>
              <w:t>firmada por ambas partes</w:t>
            </w:r>
            <w:r w:rsidRPr="00C910F9">
              <w:rPr>
                <w:rFonts w:ascii="Arial" w:hAnsi="Arial" w:cs="Arial"/>
                <w:sz w:val="18"/>
                <w:szCs w:val="18"/>
              </w:rPr>
              <w:t xml:space="preserve"> (incluirá el acuerdo sobre las decisiones tomadas)</w:t>
            </w:r>
          </w:p>
        </w:tc>
      </w:tr>
    </w:tbl>
    <w:p w14:paraId="1873109B" w14:textId="548F5B0F" w:rsidR="008460E4" w:rsidRPr="00C910F9" w:rsidRDefault="008460E4" w:rsidP="00F853AE">
      <w:pPr>
        <w:spacing w:line="240" w:lineRule="auto"/>
        <w:jc w:val="both"/>
        <w:rPr>
          <w:rFonts w:ascii="Arial" w:eastAsia="Arial" w:hAnsi="Arial" w:cs="Arial"/>
          <w:b/>
          <w:color w:val="FF0000"/>
          <w:sz w:val="18"/>
          <w:szCs w:val="18"/>
        </w:rPr>
      </w:pPr>
    </w:p>
    <w:p w14:paraId="64B55559" w14:textId="77777777" w:rsidR="008460E4" w:rsidRPr="00C910F9" w:rsidRDefault="008460E4" w:rsidP="00F853AE">
      <w:pPr>
        <w:spacing w:line="240" w:lineRule="auto"/>
        <w:jc w:val="both"/>
        <w:rPr>
          <w:rFonts w:ascii="Arial" w:eastAsia="Arial" w:hAnsi="Arial" w:cs="Arial"/>
          <w:b/>
          <w:color w:val="FF0000"/>
          <w:sz w:val="18"/>
          <w:szCs w:val="18"/>
        </w:rPr>
      </w:pPr>
    </w:p>
    <w:p w14:paraId="1473A5F1" w14:textId="77777777" w:rsidR="00B22396" w:rsidRPr="00C910F9" w:rsidRDefault="00B22396" w:rsidP="00F853AE">
      <w:pPr>
        <w:spacing w:line="240" w:lineRule="auto"/>
        <w:rPr>
          <w:rFonts w:ascii="Arial" w:hAnsi="Arial" w:cs="Arial"/>
          <w:strike/>
          <w:color w:val="FF0000"/>
          <w:sz w:val="18"/>
          <w:szCs w:val="18"/>
        </w:rPr>
      </w:pPr>
    </w:p>
    <w:p w14:paraId="33B1DBBB" w14:textId="4DD82B9F" w:rsidR="00740826" w:rsidRPr="00C910F9" w:rsidRDefault="00740826">
      <w:pPr>
        <w:rPr>
          <w:rFonts w:ascii="Arial" w:hAnsi="Arial" w:cs="Arial"/>
          <w:strike/>
          <w:color w:val="FF0000"/>
          <w:sz w:val="18"/>
          <w:szCs w:val="18"/>
        </w:rPr>
      </w:pPr>
      <w:r w:rsidRPr="00C910F9">
        <w:rPr>
          <w:rFonts w:ascii="Arial" w:hAnsi="Arial" w:cs="Arial"/>
          <w:strike/>
          <w:color w:val="FF0000"/>
          <w:sz w:val="18"/>
          <w:szCs w:val="18"/>
        </w:rPr>
        <w:br w:type="page"/>
      </w:r>
    </w:p>
    <w:p w14:paraId="790E561D" w14:textId="360A9132" w:rsidR="008460E4" w:rsidRPr="00C910F9" w:rsidRDefault="008460E4">
      <w:pPr>
        <w:rPr>
          <w:rFonts w:ascii="Arial" w:hAnsi="Arial" w:cs="Arial"/>
          <w:color w:val="FF0000"/>
          <w:sz w:val="18"/>
          <w:szCs w:val="18"/>
        </w:rPr>
      </w:pPr>
    </w:p>
    <w:p w14:paraId="4E70EBFA" w14:textId="77777777" w:rsidR="008460E4" w:rsidRPr="00C910F9" w:rsidRDefault="008460E4">
      <w:pPr>
        <w:rPr>
          <w:rFonts w:ascii="Arial" w:hAnsi="Arial" w:cs="Arial"/>
          <w:color w:val="FF0000"/>
          <w:sz w:val="18"/>
          <w:szCs w:val="18"/>
        </w:rPr>
      </w:pPr>
    </w:p>
    <w:p w14:paraId="4947575B" w14:textId="7FE7379A" w:rsidR="008432CD" w:rsidRPr="00C910F9" w:rsidRDefault="00B73447" w:rsidP="00B73447">
      <w:pPr>
        <w:spacing w:line="240" w:lineRule="auto"/>
        <w:jc w:val="center"/>
        <w:rPr>
          <w:rFonts w:ascii="Arial" w:hAnsi="Arial" w:cs="Arial"/>
          <w:b/>
          <w:sz w:val="18"/>
          <w:szCs w:val="18"/>
        </w:rPr>
      </w:pPr>
      <w:r w:rsidRPr="00C910F9">
        <w:rPr>
          <w:rFonts w:ascii="Arial" w:hAnsi="Arial" w:cs="Arial"/>
          <w:b/>
          <w:sz w:val="18"/>
          <w:szCs w:val="18"/>
        </w:rPr>
        <w:t>ANEXO II</w:t>
      </w:r>
      <w:r w:rsidR="00945D82">
        <w:rPr>
          <w:rFonts w:ascii="Arial" w:hAnsi="Arial" w:cs="Arial"/>
          <w:b/>
          <w:sz w:val="18"/>
          <w:szCs w:val="18"/>
        </w:rPr>
        <w:t>I</w:t>
      </w:r>
    </w:p>
    <w:tbl>
      <w:tblPr>
        <w:tblStyle w:val="ae"/>
        <w:tblW w:w="906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2"/>
      </w:tblGrid>
      <w:tr w:rsidR="00206E62" w:rsidRPr="00C910F9" w14:paraId="02787178" w14:textId="77777777" w:rsidTr="00FA33C7">
        <w:trPr>
          <w:jc w:val="center"/>
        </w:trPr>
        <w:tc>
          <w:tcPr>
            <w:tcW w:w="9062" w:type="dxa"/>
            <w:shd w:val="clear" w:color="auto" w:fill="auto"/>
          </w:tcPr>
          <w:p w14:paraId="50EF2C04" w14:textId="77777777" w:rsidR="008432CD" w:rsidRPr="00C910F9" w:rsidRDefault="008432CD" w:rsidP="00F853AE">
            <w:pPr>
              <w:spacing w:after="0" w:line="240" w:lineRule="auto"/>
              <w:jc w:val="both"/>
              <w:rPr>
                <w:rFonts w:ascii="Arial" w:hAnsi="Arial" w:cs="Arial"/>
                <w:sz w:val="18"/>
                <w:szCs w:val="18"/>
              </w:rPr>
            </w:pPr>
            <w:r w:rsidRPr="00C910F9">
              <w:rPr>
                <w:rFonts w:ascii="Arial" w:hAnsi="Arial" w:cs="Arial"/>
                <w:b/>
                <w:sz w:val="18"/>
                <w:szCs w:val="18"/>
              </w:rPr>
              <w:t>DOCUMENTOS DE CONSULTA</w:t>
            </w:r>
          </w:p>
        </w:tc>
      </w:tr>
      <w:tr w:rsidR="00206E62" w:rsidRPr="00C910F9" w14:paraId="08DB6DE9" w14:textId="77777777" w:rsidTr="00FA33C7">
        <w:trPr>
          <w:jc w:val="center"/>
        </w:trPr>
        <w:tc>
          <w:tcPr>
            <w:tcW w:w="9062" w:type="dxa"/>
            <w:shd w:val="clear" w:color="auto" w:fill="auto"/>
            <w:tcMar>
              <w:top w:w="100" w:type="dxa"/>
              <w:left w:w="100" w:type="dxa"/>
              <w:bottom w:w="100" w:type="dxa"/>
              <w:right w:w="100" w:type="dxa"/>
            </w:tcMar>
          </w:tcPr>
          <w:p w14:paraId="61A5BE2A" w14:textId="7FEAF6FB" w:rsidR="008432CD" w:rsidRPr="00AA1E42" w:rsidRDefault="005C431C" w:rsidP="00F853AE">
            <w:pPr>
              <w:numPr>
                <w:ilvl w:val="0"/>
                <w:numId w:val="8"/>
              </w:numPr>
              <w:spacing w:after="0" w:line="240" w:lineRule="auto"/>
              <w:jc w:val="both"/>
              <w:rPr>
                <w:rFonts w:ascii="Arial" w:hAnsi="Arial" w:cs="Arial"/>
                <w:sz w:val="18"/>
                <w:szCs w:val="18"/>
              </w:rPr>
            </w:pPr>
            <w:sdt>
              <w:sdtPr>
                <w:rPr>
                  <w:rFonts w:ascii="Arial" w:hAnsi="Arial" w:cs="Arial"/>
                  <w:sz w:val="18"/>
                  <w:szCs w:val="18"/>
                </w:rPr>
                <w:tag w:val="goog_rdk_22"/>
                <w:id w:val="-1545751820"/>
                <w:showingPlcHdr/>
              </w:sdtPr>
              <w:sdtContent>
                <w:r w:rsidR="00AA1E42" w:rsidRPr="00AA1E42">
                  <w:rPr>
                    <w:rFonts w:ascii="Arial" w:hAnsi="Arial" w:cs="Arial"/>
                    <w:sz w:val="18"/>
                    <w:szCs w:val="18"/>
                  </w:rPr>
                  <w:t xml:space="preserve">     </w:t>
                </w:r>
              </w:sdtContent>
            </w:sdt>
            <w:r w:rsidR="008432CD" w:rsidRPr="00AA1E42">
              <w:rPr>
                <w:rFonts w:ascii="Arial" w:hAnsi="Arial" w:cs="Arial"/>
                <w:sz w:val="18"/>
                <w:szCs w:val="18"/>
              </w:rPr>
              <w:t>Catálogo de los colaboradores externos homologados:</w:t>
            </w:r>
          </w:p>
          <w:p w14:paraId="2E7D4C98" w14:textId="77777777" w:rsidR="008432CD" w:rsidRPr="00145DC2" w:rsidRDefault="005C431C" w:rsidP="00F853AE">
            <w:pPr>
              <w:shd w:val="clear" w:color="auto" w:fill="FFFFFF"/>
              <w:spacing w:after="0" w:line="240" w:lineRule="auto"/>
              <w:ind w:left="720"/>
              <w:rPr>
                <w:rFonts w:ascii="Arial" w:hAnsi="Arial" w:cs="Arial"/>
                <w:color w:val="0070C0"/>
                <w:sz w:val="18"/>
                <w:szCs w:val="18"/>
              </w:rPr>
            </w:pPr>
            <w:hyperlink r:id="rId23" w:history="1">
              <w:r w:rsidR="008432CD" w:rsidRPr="00145DC2">
                <w:rPr>
                  <w:rStyle w:val="Hipervnculo"/>
                  <w:rFonts w:ascii="Arial" w:hAnsi="Arial" w:cs="Arial"/>
                  <w:color w:val="0070C0"/>
                  <w:sz w:val="18"/>
                  <w:szCs w:val="18"/>
                </w:rPr>
                <w:t>https://www.aragon.es/documents/d/guest/catalogo-de-colaboradores-2024</w:t>
              </w:r>
            </w:hyperlink>
          </w:p>
          <w:p w14:paraId="17F02CF3" w14:textId="77777777" w:rsidR="008432CD" w:rsidRPr="00AA1E42" w:rsidRDefault="008432CD" w:rsidP="00F853AE">
            <w:pPr>
              <w:shd w:val="clear" w:color="auto" w:fill="FFFFFF"/>
              <w:spacing w:after="0" w:line="240" w:lineRule="auto"/>
              <w:ind w:left="720"/>
              <w:rPr>
                <w:rFonts w:ascii="Arial" w:hAnsi="Arial" w:cs="Arial"/>
                <w:sz w:val="18"/>
                <w:szCs w:val="18"/>
              </w:rPr>
            </w:pPr>
          </w:p>
          <w:p w14:paraId="73F935EC" w14:textId="75951738" w:rsidR="008432CD" w:rsidRPr="00AA1E42" w:rsidRDefault="008432CD" w:rsidP="00F853AE">
            <w:pPr>
              <w:shd w:val="clear" w:color="auto" w:fill="FFFFFF"/>
              <w:spacing w:after="0" w:line="240" w:lineRule="auto"/>
              <w:ind w:left="720"/>
              <w:rPr>
                <w:rFonts w:ascii="Arial" w:hAnsi="Arial" w:cs="Arial"/>
                <w:sz w:val="18"/>
                <w:szCs w:val="18"/>
              </w:rPr>
            </w:pPr>
            <w:r w:rsidRPr="00AA1E42">
              <w:rPr>
                <w:rFonts w:ascii="Arial" w:hAnsi="Arial" w:cs="Arial"/>
                <w:sz w:val="18"/>
                <w:szCs w:val="18"/>
              </w:rPr>
              <w:t xml:space="preserve">Los manuales </w:t>
            </w:r>
            <w:hyperlink r:id="rId24">
              <w:r w:rsidRPr="00145DC2">
                <w:rPr>
                  <w:rFonts w:ascii="Arial" w:hAnsi="Arial" w:cs="Arial"/>
                  <w:color w:val="0070C0"/>
                  <w:sz w:val="18"/>
                  <w:szCs w:val="18"/>
                  <w:u w:val="single"/>
                </w:rPr>
                <w:t>https://www.aragon.es/-/publicaciones-13-1</w:t>
              </w:r>
            </w:hyperlink>
          </w:p>
          <w:p w14:paraId="3A96A229" w14:textId="77777777" w:rsidR="008432CD" w:rsidRPr="00AA1E42" w:rsidRDefault="008432CD" w:rsidP="00F853AE">
            <w:pPr>
              <w:numPr>
                <w:ilvl w:val="1"/>
                <w:numId w:val="8"/>
              </w:numPr>
              <w:shd w:val="clear" w:color="auto" w:fill="FFFFFF"/>
              <w:spacing w:after="0" w:line="240" w:lineRule="auto"/>
              <w:rPr>
                <w:rFonts w:ascii="Arial" w:hAnsi="Arial" w:cs="Arial"/>
                <w:sz w:val="18"/>
                <w:szCs w:val="18"/>
              </w:rPr>
            </w:pPr>
            <w:r w:rsidRPr="00AA1E42">
              <w:rPr>
                <w:rFonts w:ascii="Arial" w:hAnsi="Arial" w:cs="Arial"/>
                <w:sz w:val="18"/>
                <w:szCs w:val="18"/>
              </w:rPr>
              <w:t>Manual de metodología de diseño para el diseño de la identidad visual. 2010</w:t>
            </w:r>
          </w:p>
          <w:p w14:paraId="3FD7C973" w14:textId="77777777" w:rsidR="008432CD" w:rsidRPr="00AA1E42" w:rsidRDefault="008432CD" w:rsidP="00F853AE">
            <w:pPr>
              <w:numPr>
                <w:ilvl w:val="1"/>
                <w:numId w:val="8"/>
              </w:numPr>
              <w:shd w:val="clear" w:color="auto" w:fill="FFFFFF"/>
              <w:spacing w:after="0" w:line="240" w:lineRule="auto"/>
              <w:rPr>
                <w:rFonts w:ascii="Arial" w:hAnsi="Arial" w:cs="Arial"/>
                <w:sz w:val="18"/>
                <w:szCs w:val="18"/>
              </w:rPr>
            </w:pPr>
            <w:r w:rsidRPr="00AA1E42">
              <w:rPr>
                <w:rFonts w:ascii="Arial" w:hAnsi="Arial" w:cs="Arial"/>
                <w:sz w:val="18"/>
                <w:szCs w:val="18"/>
              </w:rPr>
              <w:t>Manual de consultoría para el diseño de la identidad visual. 2010</w:t>
            </w:r>
          </w:p>
          <w:p w14:paraId="5458105A" w14:textId="77777777" w:rsidR="008432CD" w:rsidRPr="00AA1E42" w:rsidRDefault="008432CD" w:rsidP="00F853AE">
            <w:pPr>
              <w:numPr>
                <w:ilvl w:val="1"/>
                <w:numId w:val="8"/>
              </w:numPr>
              <w:shd w:val="clear" w:color="auto" w:fill="FFFFFF"/>
              <w:spacing w:after="0" w:line="240" w:lineRule="auto"/>
              <w:rPr>
                <w:rFonts w:ascii="Arial" w:hAnsi="Arial" w:cs="Arial"/>
                <w:sz w:val="18"/>
                <w:szCs w:val="18"/>
              </w:rPr>
            </w:pPr>
            <w:r w:rsidRPr="00AA1E42">
              <w:rPr>
                <w:rFonts w:ascii="Arial" w:hAnsi="Arial" w:cs="Arial"/>
                <w:sz w:val="18"/>
                <w:szCs w:val="18"/>
              </w:rPr>
              <w:t>Manual para la gestión del diseño de productos en la empresa. 2008</w:t>
            </w:r>
          </w:p>
          <w:p w14:paraId="061DF086" w14:textId="77777777" w:rsidR="008432CD" w:rsidRPr="00AA1E42" w:rsidRDefault="008432CD" w:rsidP="00F853AE">
            <w:pPr>
              <w:numPr>
                <w:ilvl w:val="1"/>
                <w:numId w:val="8"/>
              </w:numPr>
              <w:spacing w:line="240" w:lineRule="auto"/>
              <w:rPr>
                <w:rFonts w:ascii="Arial" w:hAnsi="Arial" w:cs="Arial"/>
                <w:sz w:val="18"/>
                <w:szCs w:val="18"/>
              </w:rPr>
            </w:pPr>
            <w:r w:rsidRPr="00AA1E42">
              <w:rPr>
                <w:rFonts w:ascii="Arial" w:hAnsi="Arial" w:cs="Arial"/>
                <w:sz w:val="18"/>
                <w:szCs w:val="18"/>
              </w:rPr>
              <w:t>Manual diseño de servicios. 2023</w:t>
            </w:r>
          </w:p>
          <w:p w14:paraId="517822CA" w14:textId="3BE5A519" w:rsidR="008460E4" w:rsidRPr="00C910F9" w:rsidRDefault="008460E4" w:rsidP="00671934">
            <w:pPr>
              <w:numPr>
                <w:ilvl w:val="0"/>
                <w:numId w:val="8"/>
              </w:numPr>
              <w:spacing w:line="240" w:lineRule="auto"/>
              <w:rPr>
                <w:rFonts w:ascii="Arial" w:hAnsi="Arial" w:cs="Arial"/>
                <w:sz w:val="18"/>
                <w:szCs w:val="18"/>
              </w:rPr>
            </w:pPr>
            <w:r w:rsidRPr="00C910F9">
              <w:rPr>
                <w:rFonts w:ascii="Arial" w:hAnsi="Arial" w:cs="Arial"/>
                <w:sz w:val="18"/>
                <w:szCs w:val="18"/>
              </w:rPr>
              <w:t>Norma UNE 66184:2023: Requisitos para la mejora del proceso de diseño en el marco de la Norma ISO 9001.</w:t>
            </w:r>
            <w:r w:rsidR="002C3B38">
              <w:rPr>
                <w:rFonts w:ascii="Arial" w:hAnsi="Arial" w:cs="Arial"/>
                <w:sz w:val="18"/>
                <w:szCs w:val="18"/>
              </w:rPr>
              <w:t xml:space="preserve"> (</w:t>
            </w:r>
            <w:r w:rsidR="00671934">
              <w:rPr>
                <w:rFonts w:ascii="Arial" w:hAnsi="Arial" w:cs="Arial"/>
                <w:sz w:val="18"/>
                <w:szCs w:val="18"/>
              </w:rPr>
              <w:t>Se puede s</w:t>
            </w:r>
            <w:r w:rsidR="002C3B38">
              <w:rPr>
                <w:rFonts w:ascii="Arial" w:hAnsi="Arial" w:cs="Arial"/>
                <w:sz w:val="18"/>
                <w:szCs w:val="18"/>
              </w:rPr>
              <w:t>olicitar al Centro Aragonés de Diseño Industrial)</w:t>
            </w:r>
          </w:p>
        </w:tc>
      </w:tr>
    </w:tbl>
    <w:p w14:paraId="651444E8" w14:textId="77777777" w:rsidR="00B22396" w:rsidRPr="00F853AE" w:rsidRDefault="00B22396" w:rsidP="00F853AE">
      <w:pPr>
        <w:spacing w:line="240" w:lineRule="auto"/>
        <w:jc w:val="both"/>
        <w:rPr>
          <w:rFonts w:ascii="Arial" w:eastAsia="Arial" w:hAnsi="Arial" w:cs="Arial"/>
        </w:rPr>
      </w:pPr>
    </w:p>
    <w:sectPr w:rsidR="00B22396" w:rsidRPr="00F853AE" w:rsidSect="009756B1">
      <w:headerReference w:type="default" r:id="rId25"/>
      <w:footerReference w:type="default" r:id="rId26"/>
      <w:pgSz w:w="11906" w:h="16838"/>
      <w:pgMar w:top="1985"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8FD56" w14:textId="77777777" w:rsidR="005C431C" w:rsidRDefault="005C431C" w:rsidP="002B0332">
      <w:pPr>
        <w:spacing w:after="0" w:line="240" w:lineRule="auto"/>
      </w:pPr>
      <w:r>
        <w:separator/>
      </w:r>
    </w:p>
  </w:endnote>
  <w:endnote w:type="continuationSeparator" w:id="0">
    <w:p w14:paraId="27B72C8C" w14:textId="77777777" w:rsidR="005C431C" w:rsidRDefault="005C431C" w:rsidP="002B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831761"/>
      <w:docPartObj>
        <w:docPartGallery w:val="Page Numbers (Bottom of Page)"/>
        <w:docPartUnique/>
      </w:docPartObj>
    </w:sdtPr>
    <w:sdtContent>
      <w:p w14:paraId="2DE1D72C" w14:textId="607F4B1B" w:rsidR="005C431C" w:rsidRDefault="005C431C">
        <w:pPr>
          <w:pStyle w:val="Piedepgina"/>
          <w:jc w:val="right"/>
        </w:pPr>
        <w:r>
          <w:fldChar w:fldCharType="begin"/>
        </w:r>
        <w:r>
          <w:instrText>PAGE   \* MERGEFORMAT</w:instrText>
        </w:r>
        <w:r>
          <w:fldChar w:fldCharType="separate"/>
        </w:r>
        <w:r w:rsidR="00F550F8" w:rsidRPr="00F550F8">
          <w:rPr>
            <w:noProof/>
            <w:lang w:val="es-ES"/>
          </w:rPr>
          <w:t>3</w:t>
        </w:r>
        <w:r>
          <w:fldChar w:fldCharType="end"/>
        </w:r>
      </w:p>
    </w:sdtContent>
  </w:sdt>
  <w:p w14:paraId="53448DD0" w14:textId="77777777" w:rsidR="005C431C" w:rsidRDefault="005C43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EF17B" w14:textId="77777777" w:rsidR="005C431C" w:rsidRDefault="005C431C" w:rsidP="002B0332">
      <w:pPr>
        <w:spacing w:after="0" w:line="240" w:lineRule="auto"/>
      </w:pPr>
      <w:r>
        <w:separator/>
      </w:r>
    </w:p>
  </w:footnote>
  <w:footnote w:type="continuationSeparator" w:id="0">
    <w:p w14:paraId="4EA2AF0A" w14:textId="77777777" w:rsidR="005C431C" w:rsidRDefault="005C431C" w:rsidP="002B0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8A142" w14:textId="77777777" w:rsidR="005C431C" w:rsidRDefault="005C431C">
    <w:pPr>
      <w:pStyle w:val="Encabezado"/>
    </w:pPr>
    <w:r>
      <w:rPr>
        <w:noProof/>
        <w:lang w:val="es-ES"/>
      </w:rPr>
      <w:drawing>
        <wp:anchor distT="0" distB="0" distL="114300" distR="114300" simplePos="0" relativeHeight="251658240" behindDoc="0" locked="0" layoutInCell="1" allowOverlap="1" wp14:anchorId="352FF310" wp14:editId="0B8C6DB4">
          <wp:simplePos x="0" y="0"/>
          <wp:positionH relativeFrom="page">
            <wp:posOffset>303429</wp:posOffset>
          </wp:positionH>
          <wp:positionV relativeFrom="paragraph">
            <wp:posOffset>295199</wp:posOffset>
          </wp:positionV>
          <wp:extent cx="7172960" cy="3860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2960" cy="3860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360B"/>
    <w:multiLevelType w:val="hybridMultilevel"/>
    <w:tmpl w:val="0A00FE88"/>
    <w:lvl w:ilvl="0" w:tplc="12964386">
      <w:start w:val="1"/>
      <w:numFmt w:val="bullet"/>
      <w:lvlText w:val=""/>
      <w:lvlJc w:val="left"/>
      <w:pPr>
        <w:ind w:left="720" w:hanging="493"/>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8601BD"/>
    <w:multiLevelType w:val="hybridMultilevel"/>
    <w:tmpl w:val="AE1E21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D595B"/>
    <w:multiLevelType w:val="multilevel"/>
    <w:tmpl w:val="7CF8CAF0"/>
    <w:lvl w:ilvl="0">
      <w:start w:val="1"/>
      <w:numFmt w:val="lowerLetter"/>
      <w:lvlText w:val="%1."/>
      <w:lvlJc w:val="left"/>
      <w:pPr>
        <w:ind w:left="720" w:hanging="360"/>
      </w:pPr>
      <w:rPr>
        <w:rFonts w:ascii="Calibri" w:eastAsia="Calibri" w:hAnsi="Calibri" w:cs="Calibr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5803C8C"/>
    <w:multiLevelType w:val="multilevel"/>
    <w:tmpl w:val="3280D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564D42"/>
    <w:multiLevelType w:val="hybridMultilevel"/>
    <w:tmpl w:val="435EBA52"/>
    <w:lvl w:ilvl="0" w:tplc="A88223EA">
      <w:start w:val="1"/>
      <w:numFmt w:val="decimal"/>
      <w:lvlText w:val="%1)"/>
      <w:lvlJc w:val="left"/>
      <w:pPr>
        <w:ind w:left="817" w:hanging="360"/>
      </w:pPr>
      <w:rPr>
        <w:rFonts w:hint="default"/>
      </w:rPr>
    </w:lvl>
    <w:lvl w:ilvl="1" w:tplc="0C0A0019" w:tentative="1">
      <w:start w:val="1"/>
      <w:numFmt w:val="lowerLetter"/>
      <w:lvlText w:val="%2."/>
      <w:lvlJc w:val="left"/>
      <w:pPr>
        <w:ind w:left="1537" w:hanging="360"/>
      </w:pPr>
    </w:lvl>
    <w:lvl w:ilvl="2" w:tplc="0C0A001B" w:tentative="1">
      <w:start w:val="1"/>
      <w:numFmt w:val="lowerRoman"/>
      <w:lvlText w:val="%3."/>
      <w:lvlJc w:val="right"/>
      <w:pPr>
        <w:ind w:left="2257" w:hanging="180"/>
      </w:pPr>
    </w:lvl>
    <w:lvl w:ilvl="3" w:tplc="0C0A000F" w:tentative="1">
      <w:start w:val="1"/>
      <w:numFmt w:val="decimal"/>
      <w:lvlText w:val="%4."/>
      <w:lvlJc w:val="left"/>
      <w:pPr>
        <w:ind w:left="2977" w:hanging="360"/>
      </w:pPr>
    </w:lvl>
    <w:lvl w:ilvl="4" w:tplc="0C0A0019" w:tentative="1">
      <w:start w:val="1"/>
      <w:numFmt w:val="lowerLetter"/>
      <w:lvlText w:val="%5."/>
      <w:lvlJc w:val="left"/>
      <w:pPr>
        <w:ind w:left="3697" w:hanging="360"/>
      </w:pPr>
    </w:lvl>
    <w:lvl w:ilvl="5" w:tplc="0C0A001B" w:tentative="1">
      <w:start w:val="1"/>
      <w:numFmt w:val="lowerRoman"/>
      <w:lvlText w:val="%6."/>
      <w:lvlJc w:val="right"/>
      <w:pPr>
        <w:ind w:left="4417" w:hanging="180"/>
      </w:pPr>
    </w:lvl>
    <w:lvl w:ilvl="6" w:tplc="0C0A000F" w:tentative="1">
      <w:start w:val="1"/>
      <w:numFmt w:val="decimal"/>
      <w:lvlText w:val="%7."/>
      <w:lvlJc w:val="left"/>
      <w:pPr>
        <w:ind w:left="5137" w:hanging="360"/>
      </w:pPr>
    </w:lvl>
    <w:lvl w:ilvl="7" w:tplc="0C0A0019" w:tentative="1">
      <w:start w:val="1"/>
      <w:numFmt w:val="lowerLetter"/>
      <w:lvlText w:val="%8."/>
      <w:lvlJc w:val="left"/>
      <w:pPr>
        <w:ind w:left="5857" w:hanging="360"/>
      </w:pPr>
    </w:lvl>
    <w:lvl w:ilvl="8" w:tplc="0C0A001B" w:tentative="1">
      <w:start w:val="1"/>
      <w:numFmt w:val="lowerRoman"/>
      <w:lvlText w:val="%9."/>
      <w:lvlJc w:val="right"/>
      <w:pPr>
        <w:ind w:left="6577" w:hanging="180"/>
      </w:pPr>
    </w:lvl>
  </w:abstractNum>
  <w:abstractNum w:abstractNumId="5" w15:restartNumberingAfterBreak="0">
    <w:nsid w:val="0A8E248F"/>
    <w:multiLevelType w:val="multilevel"/>
    <w:tmpl w:val="8E9A2CD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F62572C"/>
    <w:multiLevelType w:val="hybridMultilevel"/>
    <w:tmpl w:val="1758FD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E453F1"/>
    <w:multiLevelType w:val="multilevel"/>
    <w:tmpl w:val="FDB22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075331"/>
    <w:multiLevelType w:val="multilevel"/>
    <w:tmpl w:val="B024F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342EA5"/>
    <w:multiLevelType w:val="multilevel"/>
    <w:tmpl w:val="4C3E4EC6"/>
    <w:lvl w:ilvl="0">
      <w:start w:val="1"/>
      <w:numFmt w:val="lowerLetter"/>
      <w:lvlText w:val="%1)"/>
      <w:lvlJc w:val="left"/>
      <w:pPr>
        <w:ind w:left="3555" w:hanging="360"/>
      </w:pPr>
    </w:lvl>
    <w:lvl w:ilvl="1">
      <w:start w:val="1"/>
      <w:numFmt w:val="lowerLetter"/>
      <w:lvlText w:val="%2."/>
      <w:lvlJc w:val="left"/>
      <w:pPr>
        <w:ind w:left="4275" w:hanging="360"/>
      </w:pPr>
    </w:lvl>
    <w:lvl w:ilvl="2">
      <w:start w:val="1"/>
      <w:numFmt w:val="lowerRoman"/>
      <w:lvlText w:val="%3."/>
      <w:lvlJc w:val="right"/>
      <w:pPr>
        <w:ind w:left="4995" w:hanging="180"/>
      </w:pPr>
    </w:lvl>
    <w:lvl w:ilvl="3">
      <w:start w:val="1"/>
      <w:numFmt w:val="decimal"/>
      <w:lvlText w:val="%4."/>
      <w:lvlJc w:val="left"/>
      <w:pPr>
        <w:ind w:left="5715" w:hanging="360"/>
      </w:pPr>
    </w:lvl>
    <w:lvl w:ilvl="4">
      <w:start w:val="1"/>
      <w:numFmt w:val="lowerLetter"/>
      <w:lvlText w:val="%5."/>
      <w:lvlJc w:val="left"/>
      <w:pPr>
        <w:ind w:left="6435" w:hanging="360"/>
      </w:pPr>
    </w:lvl>
    <w:lvl w:ilvl="5">
      <w:start w:val="1"/>
      <w:numFmt w:val="lowerRoman"/>
      <w:lvlText w:val="%6."/>
      <w:lvlJc w:val="right"/>
      <w:pPr>
        <w:ind w:left="7155" w:hanging="180"/>
      </w:pPr>
    </w:lvl>
    <w:lvl w:ilvl="6">
      <w:start w:val="1"/>
      <w:numFmt w:val="decimal"/>
      <w:lvlText w:val="%7."/>
      <w:lvlJc w:val="left"/>
      <w:pPr>
        <w:ind w:left="7875" w:hanging="360"/>
      </w:pPr>
    </w:lvl>
    <w:lvl w:ilvl="7">
      <w:start w:val="1"/>
      <w:numFmt w:val="lowerLetter"/>
      <w:lvlText w:val="%8."/>
      <w:lvlJc w:val="left"/>
      <w:pPr>
        <w:ind w:left="8595" w:hanging="360"/>
      </w:pPr>
    </w:lvl>
    <w:lvl w:ilvl="8">
      <w:start w:val="1"/>
      <w:numFmt w:val="lowerRoman"/>
      <w:lvlText w:val="%9."/>
      <w:lvlJc w:val="right"/>
      <w:pPr>
        <w:ind w:left="9315" w:hanging="180"/>
      </w:pPr>
    </w:lvl>
  </w:abstractNum>
  <w:abstractNum w:abstractNumId="10" w15:restartNumberingAfterBreak="0">
    <w:nsid w:val="1D7666D6"/>
    <w:multiLevelType w:val="multilevel"/>
    <w:tmpl w:val="EB141A36"/>
    <w:lvl w:ilvl="0">
      <w:start w:val="1"/>
      <w:numFmt w:val="lowerLetter"/>
      <w:lvlText w:val="%1)"/>
      <w:lvlJc w:val="left"/>
      <w:pPr>
        <w:ind w:left="1660" w:hanging="180"/>
      </w:pPr>
    </w:lvl>
    <w:lvl w:ilvl="1">
      <w:start w:val="1"/>
      <w:numFmt w:val="bullet"/>
      <w:lvlText w:val="●"/>
      <w:lvlJc w:val="left"/>
      <w:pPr>
        <w:ind w:left="1660" w:hanging="180"/>
      </w:pPr>
      <w:rPr>
        <w:rFonts w:ascii="Noto Sans Symbols" w:eastAsia="Noto Sans Symbols" w:hAnsi="Noto Sans Symbols" w:cs="Noto Sans Symbols"/>
      </w:rPr>
    </w:lvl>
    <w:lvl w:ilvl="2">
      <w:start w:val="1"/>
      <w:numFmt w:val="bullet"/>
      <w:lvlText w:val="●"/>
      <w:lvlJc w:val="left"/>
      <w:pPr>
        <w:ind w:left="2920" w:hanging="180"/>
      </w:pPr>
      <w:rPr>
        <w:rFonts w:ascii="Noto Sans Symbols" w:eastAsia="Noto Sans Symbols" w:hAnsi="Noto Sans Symbols" w:cs="Noto Sans Symbols"/>
      </w:rPr>
    </w:lvl>
    <w:lvl w:ilvl="3">
      <w:start w:val="1"/>
      <w:numFmt w:val="decimal"/>
      <w:lvlText w:val="%4."/>
      <w:lvlJc w:val="left"/>
      <w:pPr>
        <w:ind w:left="3640" w:hanging="360"/>
      </w:pPr>
    </w:lvl>
    <w:lvl w:ilvl="4">
      <w:start w:val="1"/>
      <w:numFmt w:val="lowerLetter"/>
      <w:lvlText w:val="%5."/>
      <w:lvlJc w:val="left"/>
      <w:pPr>
        <w:ind w:left="4360" w:hanging="360"/>
      </w:pPr>
    </w:lvl>
    <w:lvl w:ilvl="5">
      <w:start w:val="1"/>
      <w:numFmt w:val="lowerRoman"/>
      <w:lvlText w:val="%6."/>
      <w:lvlJc w:val="right"/>
      <w:pPr>
        <w:ind w:left="5080" w:hanging="180"/>
      </w:pPr>
    </w:lvl>
    <w:lvl w:ilvl="6">
      <w:start w:val="1"/>
      <w:numFmt w:val="decimal"/>
      <w:lvlText w:val="%7."/>
      <w:lvlJc w:val="left"/>
      <w:pPr>
        <w:ind w:left="5800" w:hanging="360"/>
      </w:pPr>
    </w:lvl>
    <w:lvl w:ilvl="7">
      <w:start w:val="1"/>
      <w:numFmt w:val="lowerLetter"/>
      <w:lvlText w:val="%8."/>
      <w:lvlJc w:val="left"/>
      <w:pPr>
        <w:ind w:left="6520" w:hanging="360"/>
      </w:pPr>
    </w:lvl>
    <w:lvl w:ilvl="8">
      <w:start w:val="1"/>
      <w:numFmt w:val="lowerRoman"/>
      <w:lvlText w:val="%9."/>
      <w:lvlJc w:val="right"/>
      <w:pPr>
        <w:ind w:left="7240" w:hanging="180"/>
      </w:pPr>
    </w:lvl>
  </w:abstractNum>
  <w:abstractNum w:abstractNumId="11" w15:restartNumberingAfterBreak="0">
    <w:nsid w:val="25BF4866"/>
    <w:multiLevelType w:val="hybridMultilevel"/>
    <w:tmpl w:val="0248C5A8"/>
    <w:lvl w:ilvl="0" w:tplc="774AD884">
      <w:start w:val="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B660A9"/>
    <w:multiLevelType w:val="hybridMultilevel"/>
    <w:tmpl w:val="1F7A0980"/>
    <w:lvl w:ilvl="0" w:tplc="F496C236">
      <w:start w:val="1"/>
      <w:numFmt w:val="bullet"/>
      <w:lvlText w:val=""/>
      <w:lvlJc w:val="left"/>
      <w:pPr>
        <w:ind w:left="720" w:hanging="436"/>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ED179E"/>
    <w:multiLevelType w:val="multilevel"/>
    <w:tmpl w:val="7F24F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90C6511"/>
    <w:multiLevelType w:val="hybridMultilevel"/>
    <w:tmpl w:val="F3768BB4"/>
    <w:lvl w:ilvl="0" w:tplc="E9FC0B78">
      <w:start w:val="1"/>
      <w:numFmt w:val="bullet"/>
      <w:lvlText w:val=""/>
      <w:lvlJc w:val="left"/>
      <w:pPr>
        <w:tabs>
          <w:tab w:val="num" w:pos="567"/>
        </w:tabs>
        <w:ind w:left="567" w:hanging="283"/>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D804BD"/>
    <w:multiLevelType w:val="hybridMultilevel"/>
    <w:tmpl w:val="F4305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0757FC"/>
    <w:multiLevelType w:val="multilevel"/>
    <w:tmpl w:val="3684BFE6"/>
    <w:lvl w:ilvl="0">
      <w:start w:val="1"/>
      <w:numFmt w:val="decimal"/>
      <w:lvlText w:val="%1."/>
      <w:lvlJc w:val="left"/>
      <w:pPr>
        <w:ind w:left="720" w:hanging="360"/>
      </w:pPr>
      <w:rPr>
        <w:rFonts w:ascii="Calibri" w:eastAsia="Calibri" w:hAnsi="Calibri" w:cs="Calibr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2D2B179F"/>
    <w:multiLevelType w:val="multilevel"/>
    <w:tmpl w:val="A858CBA0"/>
    <w:lvl w:ilvl="0">
      <w:start w:val="2"/>
      <w:numFmt w:val="bullet"/>
      <w:lvlText w:val="-"/>
      <w:lvlJc w:val="left"/>
      <w:pPr>
        <w:ind w:left="927" w:hanging="360"/>
      </w:pPr>
      <w:rPr>
        <w:rFonts w:ascii="Calibri" w:eastAsia="Calibri" w:hAnsi="Calibri" w:cs="Calibri"/>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8" w15:restartNumberingAfterBreak="0">
    <w:nsid w:val="2D3340DE"/>
    <w:multiLevelType w:val="hybridMultilevel"/>
    <w:tmpl w:val="030657C2"/>
    <w:lvl w:ilvl="0" w:tplc="0C0A0013">
      <w:start w:val="1"/>
      <w:numFmt w:val="upperRoman"/>
      <w:lvlText w:val="%1."/>
      <w:lvlJc w:val="right"/>
      <w:pPr>
        <w:tabs>
          <w:tab w:val="num" w:pos="1620"/>
        </w:tabs>
        <w:ind w:left="1620" w:hanging="180"/>
      </w:pPr>
      <w:rPr>
        <w:rFonts w:hint="default"/>
      </w:rPr>
    </w:lvl>
    <w:lvl w:ilvl="1" w:tplc="0C0A0013">
      <w:start w:val="1"/>
      <w:numFmt w:val="upperRoman"/>
      <w:lvlText w:val="%2."/>
      <w:lvlJc w:val="right"/>
      <w:pPr>
        <w:tabs>
          <w:tab w:val="num" w:pos="1620"/>
        </w:tabs>
        <w:ind w:left="1620" w:hanging="180"/>
      </w:pPr>
      <w:rPr>
        <w:rFonts w:hint="default"/>
      </w:rPr>
    </w:lvl>
    <w:lvl w:ilvl="2" w:tplc="D16A675C">
      <w:start w:val="1"/>
      <w:numFmt w:val="lowerLetter"/>
      <w:lvlText w:val="%3)"/>
      <w:lvlJc w:val="left"/>
      <w:pPr>
        <w:tabs>
          <w:tab w:val="num" w:pos="2880"/>
        </w:tabs>
        <w:ind w:left="2880" w:hanging="180"/>
      </w:pPr>
      <w:rPr>
        <w:rFonts w:hint="default"/>
      </w:rPr>
    </w:lvl>
    <w:lvl w:ilvl="3" w:tplc="D16A675C">
      <w:start w:val="1"/>
      <w:numFmt w:val="lowerLetter"/>
      <w:lvlText w:val="%4)"/>
      <w:lvlJc w:val="left"/>
      <w:pPr>
        <w:ind w:left="3945" w:hanging="705"/>
      </w:pPr>
      <w:rPr>
        <w:rFonts w:hint="default"/>
      </w:r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2EA94EE5"/>
    <w:multiLevelType w:val="multilevel"/>
    <w:tmpl w:val="E3027D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D421D4"/>
    <w:multiLevelType w:val="multilevel"/>
    <w:tmpl w:val="10004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154293F"/>
    <w:multiLevelType w:val="hybridMultilevel"/>
    <w:tmpl w:val="24762A14"/>
    <w:lvl w:ilvl="0" w:tplc="CFB60AF2">
      <w:start w:val="1"/>
      <w:numFmt w:val="bullet"/>
      <w:lvlText w:val=""/>
      <w:lvlJc w:val="left"/>
      <w:pPr>
        <w:ind w:left="567" w:hanging="283"/>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4833340"/>
    <w:multiLevelType w:val="multilevel"/>
    <w:tmpl w:val="A350DD42"/>
    <w:lvl w:ilvl="0">
      <w:start w:val="1"/>
      <w:numFmt w:val="lowerLetter"/>
      <w:lvlText w:val="%1."/>
      <w:lvlJc w:val="left"/>
      <w:pPr>
        <w:ind w:left="720" w:hanging="360"/>
      </w:pPr>
      <w:rPr>
        <w:rFonts w:ascii="Calibri" w:eastAsia="Calibri" w:hAnsi="Calibri" w:cs="Calibri"/>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5AD6CF5"/>
    <w:multiLevelType w:val="multilevel"/>
    <w:tmpl w:val="A58ED6E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pStyle w:val="Esquema2"/>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379E6C45"/>
    <w:multiLevelType w:val="multilevel"/>
    <w:tmpl w:val="D670103C"/>
    <w:lvl w:ilvl="0">
      <w:start w:val="1"/>
      <w:numFmt w:val="upperRoman"/>
      <w:lvlText w:val="%1."/>
      <w:lvlJc w:val="right"/>
      <w:pPr>
        <w:ind w:left="9252" w:hanging="180"/>
      </w:pPr>
    </w:lvl>
    <w:lvl w:ilvl="1">
      <w:start w:val="1"/>
      <w:numFmt w:val="upperRoman"/>
      <w:lvlText w:val="%2."/>
      <w:lvlJc w:val="right"/>
      <w:pPr>
        <w:ind w:left="1620" w:hanging="180"/>
      </w:pPr>
    </w:lvl>
    <w:lvl w:ilvl="2">
      <w:start w:val="1"/>
      <w:numFmt w:val="lowerLetter"/>
      <w:lvlText w:val="%3)"/>
      <w:lvlJc w:val="left"/>
      <w:pPr>
        <w:ind w:left="2880" w:hanging="180"/>
      </w:pPr>
    </w:lvl>
    <w:lvl w:ilvl="3">
      <w:start w:val="1"/>
      <w:numFmt w:val="lowerLetter"/>
      <w:lvlText w:val="%4)"/>
      <w:lvlJc w:val="left"/>
      <w:pPr>
        <w:ind w:left="3945" w:hanging="705"/>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37B676BA"/>
    <w:multiLevelType w:val="multilevel"/>
    <w:tmpl w:val="399EBF1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3F60162"/>
    <w:multiLevelType w:val="hybridMultilevel"/>
    <w:tmpl w:val="982068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A218C0"/>
    <w:multiLevelType w:val="multilevel"/>
    <w:tmpl w:val="84B47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BBB022E"/>
    <w:multiLevelType w:val="multilevel"/>
    <w:tmpl w:val="8E70CB06"/>
    <w:lvl w:ilvl="0">
      <w:start w:val="1"/>
      <w:numFmt w:val="bullet"/>
      <w:lvlText w:val="-"/>
      <w:lvlJc w:val="left"/>
      <w:pPr>
        <w:ind w:left="72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4C8A13BB"/>
    <w:multiLevelType w:val="multilevel"/>
    <w:tmpl w:val="32BA65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4D7A163E"/>
    <w:multiLevelType w:val="multilevel"/>
    <w:tmpl w:val="1C7E6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0087C54"/>
    <w:multiLevelType w:val="multilevel"/>
    <w:tmpl w:val="E176EA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52FE2D77"/>
    <w:multiLevelType w:val="multilevel"/>
    <w:tmpl w:val="B73061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3193297"/>
    <w:multiLevelType w:val="hybridMultilevel"/>
    <w:tmpl w:val="109C8C3E"/>
    <w:lvl w:ilvl="0" w:tplc="0C0A0017">
      <w:start w:val="1"/>
      <w:numFmt w:val="low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4" w15:restartNumberingAfterBreak="0">
    <w:nsid w:val="551664F5"/>
    <w:multiLevelType w:val="multilevel"/>
    <w:tmpl w:val="AA32B3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756429C"/>
    <w:multiLevelType w:val="multilevel"/>
    <w:tmpl w:val="4184B3E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15:restartNumberingAfterBreak="0">
    <w:nsid w:val="59585EFF"/>
    <w:multiLevelType w:val="hybridMultilevel"/>
    <w:tmpl w:val="61FC86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B6211D0"/>
    <w:multiLevelType w:val="multilevel"/>
    <w:tmpl w:val="031A60A8"/>
    <w:lvl w:ilvl="0">
      <w:start w:val="1"/>
      <w:numFmt w:val="decimal"/>
      <w:lvlText w:val="%1º."/>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15:restartNumberingAfterBreak="0">
    <w:nsid w:val="5CA02B28"/>
    <w:multiLevelType w:val="hybridMultilevel"/>
    <w:tmpl w:val="DA26764A"/>
    <w:lvl w:ilvl="0" w:tplc="F3E8A956">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9" w15:restartNumberingAfterBreak="0">
    <w:nsid w:val="5F4B1760"/>
    <w:multiLevelType w:val="multilevel"/>
    <w:tmpl w:val="F14A43A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640430BE"/>
    <w:multiLevelType w:val="multilevel"/>
    <w:tmpl w:val="48DA4704"/>
    <w:lvl w:ilvl="0">
      <w:start w:val="1"/>
      <w:numFmt w:val="upperRoman"/>
      <w:lvlText w:val="%1."/>
      <w:lvlJc w:val="right"/>
      <w:pPr>
        <w:ind w:left="1620" w:hanging="180"/>
      </w:pPr>
    </w:lvl>
    <w:lvl w:ilvl="1">
      <w:start w:val="1"/>
      <w:numFmt w:val="upperRoman"/>
      <w:lvlText w:val="%2."/>
      <w:lvlJc w:val="right"/>
      <w:pPr>
        <w:ind w:left="1620" w:hanging="180"/>
      </w:pPr>
    </w:lvl>
    <w:lvl w:ilvl="2">
      <w:start w:val="1"/>
      <w:numFmt w:val="lowerLetter"/>
      <w:lvlText w:val="%3)"/>
      <w:lvlJc w:val="left"/>
      <w:pPr>
        <w:ind w:left="2880" w:hanging="180"/>
      </w:pPr>
    </w:lvl>
    <w:lvl w:ilvl="3">
      <w:start w:val="1"/>
      <w:numFmt w:val="lowerLetter"/>
      <w:lvlText w:val="%4)"/>
      <w:lvlJc w:val="left"/>
      <w:pPr>
        <w:ind w:left="3945" w:hanging="705"/>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665D425D"/>
    <w:multiLevelType w:val="multilevel"/>
    <w:tmpl w:val="53F67E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71B5670"/>
    <w:multiLevelType w:val="hybridMultilevel"/>
    <w:tmpl w:val="8892B7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7560B72"/>
    <w:multiLevelType w:val="hybridMultilevel"/>
    <w:tmpl w:val="A044E7EC"/>
    <w:lvl w:ilvl="0" w:tplc="3FCA79CA">
      <w:start w:val="1"/>
      <w:numFmt w:val="bullet"/>
      <w:lvlText w:val=""/>
      <w:lvlJc w:val="left"/>
      <w:pPr>
        <w:ind w:left="737" w:hanging="453"/>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7864452"/>
    <w:multiLevelType w:val="multilevel"/>
    <w:tmpl w:val="65062FE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68D803DA"/>
    <w:multiLevelType w:val="hybridMultilevel"/>
    <w:tmpl w:val="D5C80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B3D625D"/>
    <w:multiLevelType w:val="multilevel"/>
    <w:tmpl w:val="A2DAF80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6E015EE8"/>
    <w:multiLevelType w:val="multilevel"/>
    <w:tmpl w:val="44A6E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F7A6F6C"/>
    <w:multiLevelType w:val="multilevel"/>
    <w:tmpl w:val="84D2DE52"/>
    <w:lvl w:ilvl="0">
      <w:start w:val="1"/>
      <w:numFmt w:val="low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9" w15:restartNumberingAfterBreak="0">
    <w:nsid w:val="72922144"/>
    <w:multiLevelType w:val="hybridMultilevel"/>
    <w:tmpl w:val="D5F82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EC355B2"/>
    <w:multiLevelType w:val="multilevel"/>
    <w:tmpl w:val="C53C4C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F036B5F"/>
    <w:multiLevelType w:val="multilevel"/>
    <w:tmpl w:val="DBB2FED4"/>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30"/>
  </w:num>
  <w:num w:numId="2">
    <w:abstractNumId w:val="41"/>
  </w:num>
  <w:num w:numId="3">
    <w:abstractNumId w:val="16"/>
  </w:num>
  <w:num w:numId="4">
    <w:abstractNumId w:val="20"/>
  </w:num>
  <w:num w:numId="5">
    <w:abstractNumId w:val="8"/>
  </w:num>
  <w:num w:numId="6">
    <w:abstractNumId w:val="7"/>
  </w:num>
  <w:num w:numId="7">
    <w:abstractNumId w:val="32"/>
  </w:num>
  <w:num w:numId="8">
    <w:abstractNumId w:val="13"/>
  </w:num>
  <w:num w:numId="9">
    <w:abstractNumId w:val="50"/>
  </w:num>
  <w:num w:numId="10">
    <w:abstractNumId w:val="22"/>
  </w:num>
  <w:num w:numId="11">
    <w:abstractNumId w:val="39"/>
  </w:num>
  <w:num w:numId="12">
    <w:abstractNumId w:val="47"/>
  </w:num>
  <w:num w:numId="13">
    <w:abstractNumId w:val="31"/>
  </w:num>
  <w:num w:numId="14">
    <w:abstractNumId w:val="2"/>
  </w:num>
  <w:num w:numId="15">
    <w:abstractNumId w:val="5"/>
  </w:num>
  <w:num w:numId="16">
    <w:abstractNumId w:val="19"/>
  </w:num>
  <w:num w:numId="17">
    <w:abstractNumId w:val="34"/>
  </w:num>
  <w:num w:numId="18">
    <w:abstractNumId w:val="29"/>
  </w:num>
  <w:num w:numId="19">
    <w:abstractNumId w:val="3"/>
  </w:num>
  <w:num w:numId="20">
    <w:abstractNumId w:val="27"/>
  </w:num>
  <w:num w:numId="21">
    <w:abstractNumId w:val="51"/>
  </w:num>
  <w:num w:numId="22">
    <w:abstractNumId w:val="35"/>
  </w:num>
  <w:num w:numId="23">
    <w:abstractNumId w:val="48"/>
  </w:num>
  <w:num w:numId="24">
    <w:abstractNumId w:val="23"/>
  </w:num>
  <w:num w:numId="25">
    <w:abstractNumId w:val="44"/>
  </w:num>
  <w:num w:numId="26">
    <w:abstractNumId w:val="25"/>
  </w:num>
  <w:num w:numId="27">
    <w:abstractNumId w:val="37"/>
  </w:num>
  <w:num w:numId="28">
    <w:abstractNumId w:val="28"/>
  </w:num>
  <w:num w:numId="29">
    <w:abstractNumId w:val="9"/>
  </w:num>
  <w:num w:numId="30">
    <w:abstractNumId w:val="17"/>
  </w:num>
  <w:num w:numId="31">
    <w:abstractNumId w:val="24"/>
  </w:num>
  <w:num w:numId="32">
    <w:abstractNumId w:val="10"/>
  </w:num>
  <w:num w:numId="33">
    <w:abstractNumId w:val="40"/>
  </w:num>
  <w:num w:numId="34">
    <w:abstractNumId w:val="46"/>
  </w:num>
  <w:num w:numId="35">
    <w:abstractNumId w:val="45"/>
  </w:num>
  <w:num w:numId="36">
    <w:abstractNumId w:val="18"/>
  </w:num>
  <w:num w:numId="37">
    <w:abstractNumId w:val="33"/>
  </w:num>
  <w:num w:numId="38">
    <w:abstractNumId w:val="36"/>
  </w:num>
  <w:num w:numId="39">
    <w:abstractNumId w:val="12"/>
  </w:num>
  <w:num w:numId="40">
    <w:abstractNumId w:val="0"/>
  </w:num>
  <w:num w:numId="41">
    <w:abstractNumId w:val="43"/>
  </w:num>
  <w:num w:numId="42">
    <w:abstractNumId w:val="21"/>
  </w:num>
  <w:num w:numId="43">
    <w:abstractNumId w:val="14"/>
  </w:num>
  <w:num w:numId="44">
    <w:abstractNumId w:val="49"/>
  </w:num>
  <w:num w:numId="45">
    <w:abstractNumId w:val="1"/>
  </w:num>
  <w:num w:numId="46">
    <w:abstractNumId w:val="15"/>
  </w:num>
  <w:num w:numId="47">
    <w:abstractNumId w:val="6"/>
  </w:num>
  <w:num w:numId="48">
    <w:abstractNumId w:val="38"/>
  </w:num>
  <w:num w:numId="49">
    <w:abstractNumId w:val="11"/>
  </w:num>
  <w:num w:numId="50">
    <w:abstractNumId w:val="42"/>
  </w:num>
  <w:num w:numId="51">
    <w:abstractNumId w:val="4"/>
  </w:num>
  <w:num w:numId="52">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32E"/>
    <w:rsid w:val="00001A30"/>
    <w:rsid w:val="00006BB9"/>
    <w:rsid w:val="00007500"/>
    <w:rsid w:val="00026254"/>
    <w:rsid w:val="000318F7"/>
    <w:rsid w:val="00036E70"/>
    <w:rsid w:val="000401F0"/>
    <w:rsid w:val="00055793"/>
    <w:rsid w:val="0006129E"/>
    <w:rsid w:val="000746B4"/>
    <w:rsid w:val="00075CF1"/>
    <w:rsid w:val="00076FB5"/>
    <w:rsid w:val="00077B11"/>
    <w:rsid w:val="00082BF2"/>
    <w:rsid w:val="0008445A"/>
    <w:rsid w:val="000914E3"/>
    <w:rsid w:val="000952DE"/>
    <w:rsid w:val="000A3814"/>
    <w:rsid w:val="000B0F9D"/>
    <w:rsid w:val="000B6D84"/>
    <w:rsid w:val="000C463F"/>
    <w:rsid w:val="000C5848"/>
    <w:rsid w:val="000E10F3"/>
    <w:rsid w:val="000E24C3"/>
    <w:rsid w:val="000E31E5"/>
    <w:rsid w:val="000F009C"/>
    <w:rsid w:val="000F100C"/>
    <w:rsid w:val="000F4418"/>
    <w:rsid w:val="000F7969"/>
    <w:rsid w:val="00104DAB"/>
    <w:rsid w:val="0010730F"/>
    <w:rsid w:val="001149B6"/>
    <w:rsid w:val="00133CA2"/>
    <w:rsid w:val="00143594"/>
    <w:rsid w:val="00145DC2"/>
    <w:rsid w:val="0015388D"/>
    <w:rsid w:val="00157160"/>
    <w:rsid w:val="001601C5"/>
    <w:rsid w:val="00160771"/>
    <w:rsid w:val="00164CCF"/>
    <w:rsid w:val="00171946"/>
    <w:rsid w:val="0017353F"/>
    <w:rsid w:val="00183B24"/>
    <w:rsid w:val="001858A2"/>
    <w:rsid w:val="001858FC"/>
    <w:rsid w:val="0018726B"/>
    <w:rsid w:val="0019065A"/>
    <w:rsid w:val="00197F2E"/>
    <w:rsid w:val="001B6E89"/>
    <w:rsid w:val="001B7F8B"/>
    <w:rsid w:val="001C57A4"/>
    <w:rsid w:val="001E5A2B"/>
    <w:rsid w:val="002011E3"/>
    <w:rsid w:val="00204E5F"/>
    <w:rsid w:val="00206E62"/>
    <w:rsid w:val="0022488A"/>
    <w:rsid w:val="002264A0"/>
    <w:rsid w:val="00227E8E"/>
    <w:rsid w:val="0023432E"/>
    <w:rsid w:val="002407B4"/>
    <w:rsid w:val="0026506A"/>
    <w:rsid w:val="00273CF9"/>
    <w:rsid w:val="002810D7"/>
    <w:rsid w:val="00281F8E"/>
    <w:rsid w:val="00284825"/>
    <w:rsid w:val="00286A92"/>
    <w:rsid w:val="002912F3"/>
    <w:rsid w:val="00294940"/>
    <w:rsid w:val="002A5EA3"/>
    <w:rsid w:val="002A6756"/>
    <w:rsid w:val="002B0332"/>
    <w:rsid w:val="002B6AEB"/>
    <w:rsid w:val="002C3B38"/>
    <w:rsid w:val="002C4BF4"/>
    <w:rsid w:val="002D0199"/>
    <w:rsid w:val="002D2870"/>
    <w:rsid w:val="002F00B4"/>
    <w:rsid w:val="002F492D"/>
    <w:rsid w:val="002F6826"/>
    <w:rsid w:val="00301AA3"/>
    <w:rsid w:val="003024A4"/>
    <w:rsid w:val="0030537A"/>
    <w:rsid w:val="003053A8"/>
    <w:rsid w:val="003134F0"/>
    <w:rsid w:val="0031472E"/>
    <w:rsid w:val="003200AF"/>
    <w:rsid w:val="003429FC"/>
    <w:rsid w:val="003457B6"/>
    <w:rsid w:val="0035384D"/>
    <w:rsid w:val="00355C9A"/>
    <w:rsid w:val="00367563"/>
    <w:rsid w:val="00370B05"/>
    <w:rsid w:val="00380014"/>
    <w:rsid w:val="00386F3F"/>
    <w:rsid w:val="00387278"/>
    <w:rsid w:val="003A39DD"/>
    <w:rsid w:val="003B2C8B"/>
    <w:rsid w:val="003B7988"/>
    <w:rsid w:val="003B7D30"/>
    <w:rsid w:val="003C1534"/>
    <w:rsid w:val="003C2046"/>
    <w:rsid w:val="003C396A"/>
    <w:rsid w:val="003C66E7"/>
    <w:rsid w:val="003D197E"/>
    <w:rsid w:val="003D22AC"/>
    <w:rsid w:val="003D4843"/>
    <w:rsid w:val="003D7597"/>
    <w:rsid w:val="003D7D90"/>
    <w:rsid w:val="003F095D"/>
    <w:rsid w:val="003F6DC3"/>
    <w:rsid w:val="00407648"/>
    <w:rsid w:val="00425924"/>
    <w:rsid w:val="0044252C"/>
    <w:rsid w:val="00444F64"/>
    <w:rsid w:val="004465DB"/>
    <w:rsid w:val="004513F6"/>
    <w:rsid w:val="00453AE8"/>
    <w:rsid w:val="004725DF"/>
    <w:rsid w:val="00474830"/>
    <w:rsid w:val="00496BEA"/>
    <w:rsid w:val="004B6830"/>
    <w:rsid w:val="004B6A25"/>
    <w:rsid w:val="004C0009"/>
    <w:rsid w:val="004C0893"/>
    <w:rsid w:val="004C262E"/>
    <w:rsid w:val="004D03D3"/>
    <w:rsid w:val="004D3E00"/>
    <w:rsid w:val="004D4F8D"/>
    <w:rsid w:val="004D5884"/>
    <w:rsid w:val="004E7071"/>
    <w:rsid w:val="00507595"/>
    <w:rsid w:val="0051598E"/>
    <w:rsid w:val="00515B42"/>
    <w:rsid w:val="0052357F"/>
    <w:rsid w:val="005341EB"/>
    <w:rsid w:val="005544A7"/>
    <w:rsid w:val="00554F22"/>
    <w:rsid w:val="00555835"/>
    <w:rsid w:val="005575B1"/>
    <w:rsid w:val="005633A0"/>
    <w:rsid w:val="00567DE7"/>
    <w:rsid w:val="00582776"/>
    <w:rsid w:val="00596BDE"/>
    <w:rsid w:val="005B1AFE"/>
    <w:rsid w:val="005B747D"/>
    <w:rsid w:val="005C28EB"/>
    <w:rsid w:val="005C431C"/>
    <w:rsid w:val="005D62F8"/>
    <w:rsid w:val="005F35D1"/>
    <w:rsid w:val="005F4A38"/>
    <w:rsid w:val="0060297B"/>
    <w:rsid w:val="006029FA"/>
    <w:rsid w:val="00603A9A"/>
    <w:rsid w:val="00603E34"/>
    <w:rsid w:val="0061130F"/>
    <w:rsid w:val="00613456"/>
    <w:rsid w:val="00625AE7"/>
    <w:rsid w:val="0064739C"/>
    <w:rsid w:val="0065053F"/>
    <w:rsid w:val="006541E0"/>
    <w:rsid w:val="00654A8E"/>
    <w:rsid w:val="00660B6B"/>
    <w:rsid w:val="006610F7"/>
    <w:rsid w:val="006656D8"/>
    <w:rsid w:val="006671A9"/>
    <w:rsid w:val="00670984"/>
    <w:rsid w:val="00671934"/>
    <w:rsid w:val="006731A4"/>
    <w:rsid w:val="00690EAA"/>
    <w:rsid w:val="006942BF"/>
    <w:rsid w:val="006A1F69"/>
    <w:rsid w:val="006B2C97"/>
    <w:rsid w:val="006B45E0"/>
    <w:rsid w:val="006B4CAC"/>
    <w:rsid w:val="006C38D4"/>
    <w:rsid w:val="006C4110"/>
    <w:rsid w:val="006D0690"/>
    <w:rsid w:val="006D2348"/>
    <w:rsid w:val="006D4654"/>
    <w:rsid w:val="006E2216"/>
    <w:rsid w:val="006E4131"/>
    <w:rsid w:val="006E5AD7"/>
    <w:rsid w:val="007010A9"/>
    <w:rsid w:val="0071325A"/>
    <w:rsid w:val="007154F9"/>
    <w:rsid w:val="00717C15"/>
    <w:rsid w:val="00726858"/>
    <w:rsid w:val="0073147C"/>
    <w:rsid w:val="007369BC"/>
    <w:rsid w:val="00737003"/>
    <w:rsid w:val="007377FE"/>
    <w:rsid w:val="00740826"/>
    <w:rsid w:val="0074197A"/>
    <w:rsid w:val="007437D1"/>
    <w:rsid w:val="00745152"/>
    <w:rsid w:val="007607D8"/>
    <w:rsid w:val="00761ECA"/>
    <w:rsid w:val="00771639"/>
    <w:rsid w:val="00781069"/>
    <w:rsid w:val="00785FF1"/>
    <w:rsid w:val="00787E70"/>
    <w:rsid w:val="007930AB"/>
    <w:rsid w:val="00795F0D"/>
    <w:rsid w:val="007A07D5"/>
    <w:rsid w:val="007A313B"/>
    <w:rsid w:val="007A7A9E"/>
    <w:rsid w:val="007B0BF3"/>
    <w:rsid w:val="007C08D3"/>
    <w:rsid w:val="007C5F0B"/>
    <w:rsid w:val="007C661F"/>
    <w:rsid w:val="007D3EAF"/>
    <w:rsid w:val="007D7910"/>
    <w:rsid w:val="007E22A3"/>
    <w:rsid w:val="007E35D7"/>
    <w:rsid w:val="007E6067"/>
    <w:rsid w:val="007F18A8"/>
    <w:rsid w:val="007F48F9"/>
    <w:rsid w:val="007F51BE"/>
    <w:rsid w:val="007F6831"/>
    <w:rsid w:val="00800C89"/>
    <w:rsid w:val="00822475"/>
    <w:rsid w:val="00823B4B"/>
    <w:rsid w:val="0083729B"/>
    <w:rsid w:val="008432CD"/>
    <w:rsid w:val="008460E4"/>
    <w:rsid w:val="00850B8A"/>
    <w:rsid w:val="00854280"/>
    <w:rsid w:val="00860A41"/>
    <w:rsid w:val="00863615"/>
    <w:rsid w:val="0089460D"/>
    <w:rsid w:val="008A067F"/>
    <w:rsid w:val="008A42BE"/>
    <w:rsid w:val="008B135D"/>
    <w:rsid w:val="008C424D"/>
    <w:rsid w:val="008D22E9"/>
    <w:rsid w:val="008D4570"/>
    <w:rsid w:val="008E01FE"/>
    <w:rsid w:val="008E34C7"/>
    <w:rsid w:val="008F40BC"/>
    <w:rsid w:val="009056B4"/>
    <w:rsid w:val="00922085"/>
    <w:rsid w:val="0092563A"/>
    <w:rsid w:val="0092696B"/>
    <w:rsid w:val="00933BF2"/>
    <w:rsid w:val="00940962"/>
    <w:rsid w:val="00945D82"/>
    <w:rsid w:val="009516B8"/>
    <w:rsid w:val="00953A20"/>
    <w:rsid w:val="00956D05"/>
    <w:rsid w:val="009756B1"/>
    <w:rsid w:val="00987158"/>
    <w:rsid w:val="009A16F7"/>
    <w:rsid w:val="009A1A5E"/>
    <w:rsid w:val="009A2F40"/>
    <w:rsid w:val="009A3D10"/>
    <w:rsid w:val="009B763B"/>
    <w:rsid w:val="009B7E92"/>
    <w:rsid w:val="009C4356"/>
    <w:rsid w:val="009D192C"/>
    <w:rsid w:val="009D43A8"/>
    <w:rsid w:val="009D59B7"/>
    <w:rsid w:val="009D71E2"/>
    <w:rsid w:val="009D7B9F"/>
    <w:rsid w:val="009E22D8"/>
    <w:rsid w:val="009E784F"/>
    <w:rsid w:val="00A01EF2"/>
    <w:rsid w:val="00A101F1"/>
    <w:rsid w:val="00A12AA4"/>
    <w:rsid w:val="00A13EA2"/>
    <w:rsid w:val="00A16837"/>
    <w:rsid w:val="00A23DCE"/>
    <w:rsid w:val="00A622C9"/>
    <w:rsid w:val="00A700FF"/>
    <w:rsid w:val="00A72BB3"/>
    <w:rsid w:val="00A862E0"/>
    <w:rsid w:val="00A95222"/>
    <w:rsid w:val="00A952AB"/>
    <w:rsid w:val="00AA1E42"/>
    <w:rsid w:val="00AA3AB6"/>
    <w:rsid w:val="00AB097E"/>
    <w:rsid w:val="00AB657E"/>
    <w:rsid w:val="00AB69D0"/>
    <w:rsid w:val="00AB7207"/>
    <w:rsid w:val="00AB7E0C"/>
    <w:rsid w:val="00AC1494"/>
    <w:rsid w:val="00AC3B7E"/>
    <w:rsid w:val="00AD36BD"/>
    <w:rsid w:val="00AF2B03"/>
    <w:rsid w:val="00AF587D"/>
    <w:rsid w:val="00AF60D2"/>
    <w:rsid w:val="00AF6DD4"/>
    <w:rsid w:val="00B00F21"/>
    <w:rsid w:val="00B03196"/>
    <w:rsid w:val="00B07A54"/>
    <w:rsid w:val="00B22396"/>
    <w:rsid w:val="00B251BC"/>
    <w:rsid w:val="00B367A9"/>
    <w:rsid w:val="00B374D5"/>
    <w:rsid w:val="00B63836"/>
    <w:rsid w:val="00B64E82"/>
    <w:rsid w:val="00B7112F"/>
    <w:rsid w:val="00B7223C"/>
    <w:rsid w:val="00B73447"/>
    <w:rsid w:val="00B76F20"/>
    <w:rsid w:val="00B955BE"/>
    <w:rsid w:val="00BA378C"/>
    <w:rsid w:val="00BB3126"/>
    <w:rsid w:val="00BB5369"/>
    <w:rsid w:val="00BC5035"/>
    <w:rsid w:val="00BC5F53"/>
    <w:rsid w:val="00BD61D6"/>
    <w:rsid w:val="00BD6D5A"/>
    <w:rsid w:val="00BE5F4F"/>
    <w:rsid w:val="00BE6CD3"/>
    <w:rsid w:val="00BE711F"/>
    <w:rsid w:val="00BF3F39"/>
    <w:rsid w:val="00C00E1A"/>
    <w:rsid w:val="00C15862"/>
    <w:rsid w:val="00C37271"/>
    <w:rsid w:val="00C41227"/>
    <w:rsid w:val="00C42518"/>
    <w:rsid w:val="00C4560C"/>
    <w:rsid w:val="00C5295D"/>
    <w:rsid w:val="00C54623"/>
    <w:rsid w:val="00C55CF2"/>
    <w:rsid w:val="00C5666A"/>
    <w:rsid w:val="00C64346"/>
    <w:rsid w:val="00C70C27"/>
    <w:rsid w:val="00C7259D"/>
    <w:rsid w:val="00C910F9"/>
    <w:rsid w:val="00C9252B"/>
    <w:rsid w:val="00CA0468"/>
    <w:rsid w:val="00CB2E6E"/>
    <w:rsid w:val="00CD0E46"/>
    <w:rsid w:val="00CF20E5"/>
    <w:rsid w:val="00D05E2C"/>
    <w:rsid w:val="00D11FB8"/>
    <w:rsid w:val="00D139EB"/>
    <w:rsid w:val="00D17205"/>
    <w:rsid w:val="00D1758B"/>
    <w:rsid w:val="00D25AA0"/>
    <w:rsid w:val="00D33997"/>
    <w:rsid w:val="00D55788"/>
    <w:rsid w:val="00D66657"/>
    <w:rsid w:val="00D66B33"/>
    <w:rsid w:val="00D70EDA"/>
    <w:rsid w:val="00D751FC"/>
    <w:rsid w:val="00D756FE"/>
    <w:rsid w:val="00D76D2D"/>
    <w:rsid w:val="00D83414"/>
    <w:rsid w:val="00D9216A"/>
    <w:rsid w:val="00DA0CDC"/>
    <w:rsid w:val="00DA30E8"/>
    <w:rsid w:val="00DA61B1"/>
    <w:rsid w:val="00DB2C2D"/>
    <w:rsid w:val="00DE2C57"/>
    <w:rsid w:val="00DE53D8"/>
    <w:rsid w:val="00E00BED"/>
    <w:rsid w:val="00E07602"/>
    <w:rsid w:val="00E2605F"/>
    <w:rsid w:val="00E42F25"/>
    <w:rsid w:val="00E52DDE"/>
    <w:rsid w:val="00E80F4E"/>
    <w:rsid w:val="00E86432"/>
    <w:rsid w:val="00E91D7D"/>
    <w:rsid w:val="00EA0C0B"/>
    <w:rsid w:val="00EA4B71"/>
    <w:rsid w:val="00EB35E0"/>
    <w:rsid w:val="00EB63EC"/>
    <w:rsid w:val="00EB77B0"/>
    <w:rsid w:val="00EB7885"/>
    <w:rsid w:val="00EC0C8C"/>
    <w:rsid w:val="00EC0CB5"/>
    <w:rsid w:val="00EC6C49"/>
    <w:rsid w:val="00ED1373"/>
    <w:rsid w:val="00EF24A4"/>
    <w:rsid w:val="00F00EA2"/>
    <w:rsid w:val="00F13043"/>
    <w:rsid w:val="00F24F2F"/>
    <w:rsid w:val="00F4217A"/>
    <w:rsid w:val="00F550F8"/>
    <w:rsid w:val="00F614F3"/>
    <w:rsid w:val="00F730B3"/>
    <w:rsid w:val="00F84997"/>
    <w:rsid w:val="00F853AE"/>
    <w:rsid w:val="00F90719"/>
    <w:rsid w:val="00F92E8A"/>
    <w:rsid w:val="00FA33C7"/>
    <w:rsid w:val="00FA7340"/>
    <w:rsid w:val="00FB3CD9"/>
    <w:rsid w:val="00FC314B"/>
    <w:rsid w:val="00FE3797"/>
    <w:rsid w:val="00FE5752"/>
    <w:rsid w:val="00FE73BC"/>
    <w:rsid w:val="00FE765D"/>
    <w:rsid w:val="00FF09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E94D367"/>
  <w15:docId w15:val="{A784908F-6052-4961-8BE1-70EE3CA9C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_tradnl"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Default">
    <w:name w:val="Default"/>
    <w:rsid w:val="00015658"/>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015658"/>
    <w:pPr>
      <w:spacing w:line="201" w:lineRule="atLeast"/>
    </w:pPr>
    <w:rPr>
      <w:color w:val="auto"/>
    </w:rPr>
  </w:style>
  <w:style w:type="character" w:styleId="Hipervnculo">
    <w:name w:val="Hyperlink"/>
    <w:basedOn w:val="Fuentedeprrafopredeter"/>
    <w:uiPriority w:val="99"/>
    <w:unhideWhenUsed/>
    <w:rsid w:val="00084698"/>
    <w:rPr>
      <w:color w:val="0563C1" w:themeColor="hyperlink"/>
      <w:u w:val="single"/>
    </w:rPr>
  </w:style>
  <w:style w:type="paragraph" w:styleId="Prrafodelista">
    <w:name w:val="List Paragraph"/>
    <w:basedOn w:val="Normal"/>
    <w:uiPriority w:val="34"/>
    <w:qFormat/>
    <w:rsid w:val="00084698"/>
    <w:pPr>
      <w:ind w:left="720"/>
      <w:contextualSpacing/>
    </w:pPr>
  </w:style>
  <w:style w:type="paragraph" w:styleId="NormalWeb">
    <w:name w:val="Normal (Web)"/>
    <w:basedOn w:val="Normal"/>
    <w:uiPriority w:val="99"/>
    <w:rsid w:val="00B056C5"/>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Textosinformato">
    <w:name w:val="Plain Text"/>
    <w:basedOn w:val="Normal"/>
    <w:link w:val="TextosinformatoCar"/>
    <w:autoRedefine/>
    <w:uiPriority w:val="99"/>
    <w:unhideWhenUsed/>
    <w:rsid w:val="00F2619D"/>
    <w:pPr>
      <w:spacing w:afterLines="120" w:after="288" w:line="240" w:lineRule="auto"/>
    </w:pPr>
    <w:rPr>
      <w:rFonts w:ascii="Arial" w:hAnsi="Arial" w:cs="Arial"/>
      <w:sz w:val="21"/>
      <w:szCs w:val="21"/>
    </w:rPr>
  </w:style>
  <w:style w:type="character" w:customStyle="1" w:styleId="TextosinformatoCar">
    <w:name w:val="Texto sin formato Car"/>
    <w:basedOn w:val="Fuentedeprrafopredeter"/>
    <w:link w:val="Textosinformato"/>
    <w:uiPriority w:val="99"/>
    <w:rsid w:val="00F2619D"/>
    <w:rPr>
      <w:rFonts w:ascii="Arial" w:eastAsia="Calibri" w:hAnsi="Arial" w:cs="Arial"/>
      <w:sz w:val="21"/>
      <w:szCs w:val="21"/>
      <w:lang w:val="es-ES_tradnl"/>
    </w:rPr>
  </w:style>
  <w:style w:type="table" w:styleId="Tablaconcuadrcula">
    <w:name w:val="Table Grid"/>
    <w:basedOn w:val="Tablanormal"/>
    <w:uiPriority w:val="39"/>
    <w:rsid w:val="00230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45A89"/>
    <w:rPr>
      <w:color w:val="954F72" w:themeColor="followedHyperlink"/>
      <w:u w:val="single"/>
    </w:rPr>
  </w:style>
  <w:style w:type="character" w:styleId="Refdecomentario">
    <w:name w:val="annotation reference"/>
    <w:basedOn w:val="Fuentedeprrafopredeter"/>
    <w:uiPriority w:val="99"/>
    <w:semiHidden/>
    <w:unhideWhenUsed/>
    <w:rsid w:val="004E6C49"/>
    <w:rPr>
      <w:sz w:val="16"/>
      <w:szCs w:val="16"/>
    </w:rPr>
  </w:style>
  <w:style w:type="paragraph" w:styleId="Textocomentario">
    <w:name w:val="annotation text"/>
    <w:basedOn w:val="Normal"/>
    <w:link w:val="TextocomentarioCar"/>
    <w:uiPriority w:val="99"/>
    <w:semiHidden/>
    <w:unhideWhenUsed/>
    <w:rsid w:val="004E6C4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E6C49"/>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E6C49"/>
    <w:rPr>
      <w:b/>
      <w:bCs/>
    </w:rPr>
  </w:style>
  <w:style w:type="character" w:customStyle="1" w:styleId="AsuntodelcomentarioCar">
    <w:name w:val="Asunto del comentario Car"/>
    <w:basedOn w:val="TextocomentarioCar"/>
    <w:link w:val="Asuntodelcomentario"/>
    <w:uiPriority w:val="99"/>
    <w:semiHidden/>
    <w:rsid w:val="004E6C49"/>
    <w:rPr>
      <w:b/>
      <w:bCs/>
      <w:sz w:val="20"/>
      <w:szCs w:val="20"/>
      <w:lang w:val="es-ES_tradnl"/>
    </w:rPr>
  </w:style>
  <w:style w:type="paragraph" w:styleId="Textodeglobo">
    <w:name w:val="Balloon Text"/>
    <w:basedOn w:val="Normal"/>
    <w:link w:val="TextodegloboCar"/>
    <w:uiPriority w:val="99"/>
    <w:semiHidden/>
    <w:unhideWhenUsed/>
    <w:rsid w:val="004E6C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6C49"/>
    <w:rPr>
      <w:rFonts w:ascii="Segoe UI" w:hAnsi="Segoe UI" w:cs="Segoe UI"/>
      <w:sz w:val="18"/>
      <w:szCs w:val="18"/>
      <w:lang w:val="es-ES_tradnl"/>
    </w:rPr>
  </w:style>
  <w:style w:type="character" w:customStyle="1" w:styleId="sender-name">
    <w:name w:val="sender-name"/>
    <w:basedOn w:val="Fuentedeprrafopredeter"/>
    <w:rsid w:val="005463A4"/>
  </w:style>
  <w:style w:type="character" w:customStyle="1" w:styleId="person-external-badge">
    <w:name w:val="person-external-badge"/>
    <w:basedOn w:val="Fuentedeprrafopredeter"/>
    <w:rsid w:val="005463A4"/>
  </w:style>
  <w:style w:type="character" w:customStyle="1" w:styleId="sent-date">
    <w:name w:val="sent-date"/>
    <w:basedOn w:val="Fuentedeprrafopredeter"/>
    <w:rsid w:val="005463A4"/>
  </w:style>
  <w:style w:type="paragraph" w:customStyle="1" w:styleId="Car1">
    <w:name w:val="Car1"/>
    <w:basedOn w:val="Normal"/>
    <w:autoRedefine/>
    <w:rsid w:val="00F77392"/>
    <w:pPr>
      <w:widowControl w:val="0"/>
      <w:spacing w:line="240" w:lineRule="exact"/>
    </w:pPr>
    <w:rPr>
      <w:rFonts w:ascii="Verdana" w:eastAsia="Times New Roman" w:hAnsi="Verdana" w:cs="Verdana"/>
      <w:sz w:val="20"/>
      <w:szCs w:val="20"/>
      <w:lang w:val="en-US"/>
    </w:rPr>
  </w:style>
  <w:style w:type="paragraph" w:styleId="Textoindependiente3">
    <w:name w:val="Body Text 3"/>
    <w:basedOn w:val="Normal"/>
    <w:link w:val="Textoindependiente3Car"/>
    <w:rsid w:val="00834318"/>
    <w:pPr>
      <w:spacing w:after="120" w:line="240" w:lineRule="auto"/>
    </w:pPr>
    <w:rPr>
      <w:rFonts w:ascii="Times New Roman" w:eastAsia="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834318"/>
    <w:rPr>
      <w:rFonts w:ascii="Times New Roman" w:eastAsia="Times New Roman" w:hAnsi="Times New Roman" w:cs="Times New Roman"/>
      <w:sz w:val="16"/>
      <w:szCs w:val="16"/>
      <w:lang w:eastAsia="es-ES"/>
    </w:rPr>
  </w:style>
  <w:style w:type="paragraph" w:customStyle="1" w:styleId="Esquema2">
    <w:name w:val="Esquema 2"/>
    <w:basedOn w:val="Normal"/>
    <w:rsid w:val="001051D1"/>
    <w:pPr>
      <w:numPr>
        <w:ilvl w:val="3"/>
        <w:numId w:val="24"/>
      </w:numPr>
      <w:spacing w:before="120" w:after="120" w:line="288" w:lineRule="auto"/>
      <w:jc w:val="both"/>
    </w:pPr>
    <w:rPr>
      <w:rFonts w:ascii="Book Antiqua" w:eastAsia="Book Antiqua" w:hAnsi="Book Antiqua" w:cs="Times New Roman"/>
      <w:noProof/>
      <w:sz w:val="21"/>
      <w:szCs w:val="20"/>
      <w:lang w:val="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6" w:type="dxa"/>
        <w:left w:w="15" w:type="dxa"/>
        <w:bottom w:w="6" w:type="dxa"/>
        <w:right w:w="15" w:type="dxa"/>
      </w:tblCellMar>
    </w:tblPr>
  </w:style>
  <w:style w:type="table" w:customStyle="1" w:styleId="a3">
    <w:basedOn w:val="TableNormal"/>
    <w:tblPr>
      <w:tblStyleRowBandSize w:val="1"/>
      <w:tblStyleColBandSize w:val="1"/>
      <w:tblCellMar>
        <w:top w:w="6" w:type="dxa"/>
        <w:left w:w="15" w:type="dxa"/>
        <w:bottom w:w="6" w:type="dxa"/>
        <w:right w:w="15" w:type="dxa"/>
      </w:tblCellMar>
    </w:tblPr>
  </w:style>
  <w:style w:type="table" w:customStyle="1" w:styleId="a4">
    <w:basedOn w:val="TableNormal"/>
    <w:tblPr>
      <w:tblStyleRowBandSize w:val="1"/>
      <w:tblStyleColBandSize w:val="1"/>
      <w:tblCellMar>
        <w:top w:w="6" w:type="dxa"/>
        <w:left w:w="15" w:type="dxa"/>
        <w:bottom w:w="6" w:type="dxa"/>
        <w:right w:w="15" w:type="dxa"/>
      </w:tblCellMar>
    </w:tblPr>
  </w:style>
  <w:style w:type="table" w:customStyle="1" w:styleId="a5">
    <w:basedOn w:val="TableNormal"/>
    <w:tblPr>
      <w:tblStyleRowBandSize w:val="1"/>
      <w:tblStyleColBandSize w:val="1"/>
      <w:tblCellMar>
        <w:top w:w="6" w:type="dxa"/>
        <w:left w:w="15" w:type="dxa"/>
        <w:bottom w:w="6" w:type="dxa"/>
        <w:right w:w="15" w:type="dxa"/>
      </w:tblCellMar>
    </w:tblPr>
  </w:style>
  <w:style w:type="table" w:customStyle="1" w:styleId="a6">
    <w:basedOn w:val="TableNormal"/>
    <w:tblPr>
      <w:tblStyleRowBandSize w:val="1"/>
      <w:tblStyleColBandSize w:val="1"/>
      <w:tblCellMar>
        <w:top w:w="6" w:type="dxa"/>
        <w:left w:w="15" w:type="dxa"/>
        <w:bottom w:w="6"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2B03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0332"/>
  </w:style>
  <w:style w:type="paragraph" w:styleId="Piedepgina">
    <w:name w:val="footer"/>
    <w:basedOn w:val="Normal"/>
    <w:link w:val="PiedepginaCar"/>
    <w:uiPriority w:val="99"/>
    <w:unhideWhenUsed/>
    <w:rsid w:val="002B03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0332"/>
  </w:style>
  <w:style w:type="paragraph" w:styleId="Revisin">
    <w:name w:val="Revision"/>
    <w:hidden/>
    <w:uiPriority w:val="99"/>
    <w:semiHidden/>
    <w:rsid w:val="00603A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513792">
      <w:bodyDiv w:val="1"/>
      <w:marLeft w:val="0"/>
      <w:marRight w:val="0"/>
      <w:marTop w:val="0"/>
      <w:marBottom w:val="0"/>
      <w:divBdr>
        <w:top w:val="none" w:sz="0" w:space="0" w:color="auto"/>
        <w:left w:val="none" w:sz="0" w:space="0" w:color="auto"/>
        <w:bottom w:val="none" w:sz="0" w:space="0" w:color="auto"/>
        <w:right w:val="none" w:sz="0" w:space="0" w:color="auto"/>
      </w:divBdr>
    </w:div>
    <w:div w:id="1548878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licaciones.aragon.es/tramitar/subsanaciones/9636/" TargetMode="External"/><Relationship Id="rId18" Type="http://schemas.openxmlformats.org/officeDocument/2006/relationships/hyperlink" Target="https://aplicaciones.aragon.es/tramitar/aportaciones/10163"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infosubvenciones.es/bdnstrans/A02/es/inicio" TargetMode="External"/><Relationship Id="rId7" Type="http://schemas.openxmlformats.org/officeDocument/2006/relationships/footnotes" Target="footnotes.xml"/><Relationship Id="rId12" Type="http://schemas.openxmlformats.org/officeDocument/2006/relationships/hyperlink" Target="https://sede.administracion.gob.es/carpeta/clave.htm" TargetMode="External"/><Relationship Id="rId17" Type="http://schemas.openxmlformats.org/officeDocument/2006/relationships/hyperlink" Target="https://aplicaciones.aragon.es/tramitar/aportaciones/1016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plicaciones.aragon.es/tramitar/aportaciones/10163" TargetMode="External"/><Relationship Id="rId20" Type="http://schemas.openxmlformats.org/officeDocument/2006/relationships/hyperlink" Target="https://www.pap.hacienda.gob.es/bdnstrans/GE/es/inici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agon.es/tramites/notificaciones-electronicas" TargetMode="External"/><Relationship Id="rId24" Type="http://schemas.openxmlformats.org/officeDocument/2006/relationships/hyperlink" Target="https://www.aragon.es/-/publicaciones-13-1" TargetMode="External"/><Relationship Id="rId5" Type="http://schemas.openxmlformats.org/officeDocument/2006/relationships/settings" Target="settings.xml"/><Relationship Id="rId15" Type="http://schemas.openxmlformats.org/officeDocument/2006/relationships/hyperlink" Target="https://sede.administracion.gob.es/carpeta/clave.htm" TargetMode="External"/><Relationship Id="rId23" Type="http://schemas.openxmlformats.org/officeDocument/2006/relationships/hyperlink" Target="https://www.aragon.es/documents/d/guest/catalogo-de-colaboradores-2024" TargetMode="External"/><Relationship Id="rId28" Type="http://schemas.openxmlformats.org/officeDocument/2006/relationships/theme" Target="theme/theme1.xml"/><Relationship Id="rId10" Type="http://schemas.openxmlformats.org/officeDocument/2006/relationships/hyperlink" Target="https://www.aragon.es/tramites/firma-electronica" TargetMode="External"/><Relationship Id="rId19" Type="http://schemas.openxmlformats.org/officeDocument/2006/relationships/hyperlink" Target="https://www.aragon.es/documents/d/guest/cartel-web-_disena" TargetMode="External"/><Relationship Id="rId4" Type="http://schemas.openxmlformats.org/officeDocument/2006/relationships/styles" Target="styles.xml"/><Relationship Id="rId9" Type="http://schemas.openxmlformats.org/officeDocument/2006/relationships/hyperlink" Target="https://www.aragon.es/-/publicaciones-13-1" TargetMode="External"/><Relationship Id="rId14" Type="http://schemas.openxmlformats.org/officeDocument/2006/relationships/hyperlink" Target="https://www.aragon.es/tramites/notificaciones-electronicas" TargetMode="External"/><Relationship Id="rId22" Type="http://schemas.openxmlformats.org/officeDocument/2006/relationships/hyperlink" Target="https://www.aragon.es/documents/d/guest/catalogo-de-colaboradores-2024"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zqP8Z72HYP9BfA8p7jn5KQuJSg==">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301F47-1EAB-4EF4-97BC-F651D404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38</Pages>
  <Words>17560</Words>
  <Characters>96581</Characters>
  <Application>Microsoft Office Word</Application>
  <DocSecurity>0</DocSecurity>
  <Lines>804</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Administrador</cp:lastModifiedBy>
  <cp:revision>9</cp:revision>
  <cp:lastPrinted>2025-02-13T08:09:00Z</cp:lastPrinted>
  <dcterms:created xsi:type="dcterms:W3CDTF">2025-03-07T14:01:00Z</dcterms:created>
  <dcterms:modified xsi:type="dcterms:W3CDTF">2025-03-12T13:36:00Z</dcterms:modified>
</cp:coreProperties>
</file>