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1AF1B" w14:textId="2334D523" w:rsidR="00CA736B" w:rsidRPr="00CA736B" w:rsidRDefault="00CA736B" w:rsidP="00CA736B">
      <w:pPr>
        <w:ind w:firstLine="709"/>
        <w:rPr>
          <w:szCs w:val="24"/>
        </w:rPr>
      </w:pPr>
      <w:r w:rsidRPr="00CA736B">
        <w:rPr>
          <w:color w:val="000000"/>
          <w:szCs w:val="24"/>
        </w:rPr>
        <w:t>Extracto de</w:t>
      </w:r>
      <w:r>
        <w:rPr>
          <w:color w:val="000000"/>
          <w:szCs w:val="24"/>
        </w:rPr>
        <w:t>l Acuerdo de</w:t>
      </w:r>
      <w:r w:rsidRPr="00CA736B">
        <w:rPr>
          <w:color w:val="000000"/>
          <w:szCs w:val="24"/>
        </w:rPr>
        <w:t xml:space="preserve"> la Junta de Gobierno </w:t>
      </w:r>
      <w:r>
        <w:rPr>
          <w:color w:val="000000"/>
          <w:szCs w:val="24"/>
        </w:rPr>
        <w:t xml:space="preserve">Local </w:t>
      </w:r>
      <w:r w:rsidRPr="00CA736B">
        <w:rPr>
          <w:color w:val="000000"/>
          <w:szCs w:val="24"/>
        </w:rPr>
        <w:t xml:space="preserve">de 13 de marzo de 2025 por </w:t>
      </w:r>
      <w:r>
        <w:rPr>
          <w:color w:val="000000"/>
          <w:szCs w:val="24"/>
        </w:rPr>
        <w:t>el</w:t>
      </w:r>
      <w:r w:rsidRPr="00CA736B">
        <w:rPr>
          <w:color w:val="000000"/>
          <w:szCs w:val="24"/>
        </w:rPr>
        <w:t xml:space="preserve"> que se aprueban las Bases que rigen la </w:t>
      </w:r>
      <w:r>
        <w:rPr>
          <w:color w:val="000000"/>
          <w:szCs w:val="24"/>
        </w:rPr>
        <w:t>C</w:t>
      </w:r>
      <w:r w:rsidRPr="00CA736B">
        <w:rPr>
          <w:color w:val="000000"/>
          <w:szCs w:val="24"/>
        </w:rPr>
        <w:t xml:space="preserve">onvocatoria del </w:t>
      </w:r>
      <w:r>
        <w:rPr>
          <w:color w:val="000000"/>
          <w:szCs w:val="24"/>
        </w:rPr>
        <w:t>“</w:t>
      </w:r>
      <w:r w:rsidRPr="00CA736B">
        <w:rPr>
          <w:color w:val="000000"/>
          <w:szCs w:val="24"/>
        </w:rPr>
        <w:t>XXV Premio de Grabado</w:t>
      </w:r>
      <w:r>
        <w:rPr>
          <w:color w:val="000000"/>
          <w:szCs w:val="24"/>
        </w:rPr>
        <w:t xml:space="preserve"> </w:t>
      </w:r>
      <w:r w:rsidRPr="00CA736B">
        <w:rPr>
          <w:color w:val="000000"/>
          <w:szCs w:val="24"/>
        </w:rPr>
        <w:t>San Lorenzo de El Escorial”</w:t>
      </w:r>
      <w:r>
        <w:rPr>
          <w:color w:val="000000"/>
          <w:szCs w:val="24"/>
        </w:rPr>
        <w:t>,</w:t>
      </w:r>
      <w:r w:rsidRPr="00CA736B">
        <w:rPr>
          <w:color w:val="000000"/>
          <w:szCs w:val="24"/>
        </w:rPr>
        <w:t xml:space="preserve"> en su edición de 2025.</w:t>
      </w:r>
    </w:p>
    <w:p w14:paraId="0F1794AD" w14:textId="77777777" w:rsidR="00CA736B" w:rsidRPr="00CA736B" w:rsidRDefault="00CA736B" w:rsidP="00CA736B">
      <w:pPr>
        <w:autoSpaceDE/>
        <w:autoSpaceDN/>
        <w:adjustRightInd/>
        <w:rPr>
          <w:color w:val="000000"/>
          <w:szCs w:val="24"/>
        </w:rPr>
      </w:pPr>
    </w:p>
    <w:p w14:paraId="16AF599D" w14:textId="6EF5EE35" w:rsidR="00CA736B" w:rsidRPr="00CA736B" w:rsidRDefault="00CA736B" w:rsidP="00CA736B">
      <w:pPr>
        <w:autoSpaceDE/>
        <w:autoSpaceDN/>
        <w:adjustRightInd/>
        <w:ind w:firstLine="709"/>
        <w:rPr>
          <w:color w:val="000000"/>
          <w:szCs w:val="24"/>
        </w:rPr>
      </w:pPr>
      <w:r w:rsidRPr="00CA736B">
        <w:rPr>
          <w:color w:val="000000"/>
          <w:szCs w:val="24"/>
        </w:rPr>
        <w:t>De conformidad con lo previsto en los artículos 17.3.b) y 20.8.a) de la Ley 38/2003, de 17 de noviembre, General de Subvenciones, se publica el extracto de la convocatoria cuyo texto completo puede consultarse en la Base de Datos Nacional de Subvenciones (</w:t>
      </w:r>
      <w:hyperlink r:id="rId8" w:history="1">
        <w:r w:rsidRPr="00CA736B">
          <w:rPr>
            <w:rStyle w:val="Hipervnculo"/>
            <w:rFonts w:cs="Arial"/>
            <w:szCs w:val="24"/>
          </w:rPr>
          <w:t>http://www.pap.minhafp.gob.es/bdnstrans/es/index</w:t>
        </w:r>
      </w:hyperlink>
      <w:r>
        <w:rPr>
          <w:color w:val="000000"/>
          <w:szCs w:val="24"/>
        </w:rPr>
        <w:t>):</w:t>
      </w:r>
    </w:p>
    <w:p w14:paraId="600D8851" w14:textId="77777777" w:rsidR="00CA736B" w:rsidRPr="00CA736B" w:rsidRDefault="00CA736B" w:rsidP="00CA736B">
      <w:pPr>
        <w:rPr>
          <w:color w:val="000000"/>
          <w:szCs w:val="24"/>
        </w:rPr>
      </w:pPr>
    </w:p>
    <w:p w14:paraId="1FECBCB0" w14:textId="77777777" w:rsidR="00CA736B" w:rsidRDefault="00CA736B" w:rsidP="00CA736B">
      <w:pPr>
        <w:ind w:firstLine="709"/>
        <w:rPr>
          <w:color w:val="000000"/>
          <w:szCs w:val="24"/>
        </w:rPr>
      </w:pPr>
      <w:r w:rsidRPr="00CA736B">
        <w:rPr>
          <w:color w:val="000000"/>
          <w:szCs w:val="24"/>
        </w:rPr>
        <w:t>1</w:t>
      </w:r>
      <w:r>
        <w:rPr>
          <w:color w:val="000000"/>
          <w:szCs w:val="24"/>
        </w:rPr>
        <w:t>º</w:t>
      </w:r>
      <w:r w:rsidRPr="00CA736B">
        <w:rPr>
          <w:color w:val="000000"/>
          <w:szCs w:val="24"/>
        </w:rPr>
        <w:t>.- Bases reguladoras</w:t>
      </w:r>
    </w:p>
    <w:p w14:paraId="611F936D" w14:textId="77777777" w:rsidR="00CA736B" w:rsidRDefault="00CA736B" w:rsidP="00CA736B">
      <w:pPr>
        <w:ind w:firstLine="709"/>
        <w:rPr>
          <w:color w:val="000000"/>
          <w:szCs w:val="24"/>
        </w:rPr>
      </w:pPr>
    </w:p>
    <w:p w14:paraId="023372AE" w14:textId="1A73A5D7" w:rsidR="00CA736B" w:rsidRPr="00CA736B" w:rsidRDefault="00CA736B" w:rsidP="00CA736B">
      <w:pPr>
        <w:ind w:firstLine="709"/>
        <w:rPr>
          <w:color w:val="000000"/>
          <w:szCs w:val="24"/>
        </w:rPr>
      </w:pPr>
      <w:r w:rsidRPr="00CA736B">
        <w:rPr>
          <w:color w:val="000000"/>
          <w:szCs w:val="24"/>
        </w:rPr>
        <w:t xml:space="preserve"> Las bases reguladoras fueron aprobadas por la Junta de Gobierno Local de 13 de marzo de 2025 y se pueden consultar en la página web municipal (</w:t>
      </w:r>
      <w:hyperlink r:id="rId9" w:history="1">
        <w:r w:rsidRPr="00CA736B">
          <w:rPr>
            <w:rStyle w:val="Hipervnculo"/>
            <w:rFonts w:cs="Arial"/>
            <w:szCs w:val="24"/>
          </w:rPr>
          <w:t>www.aytosanlorenzo.es</w:t>
        </w:r>
      </w:hyperlink>
      <w:r w:rsidRPr="00CA736B">
        <w:rPr>
          <w:color w:val="000000"/>
          <w:szCs w:val="24"/>
        </w:rPr>
        <w:t>)</w:t>
      </w:r>
      <w:r>
        <w:rPr>
          <w:color w:val="000000"/>
          <w:szCs w:val="24"/>
        </w:rPr>
        <w:t>.</w:t>
      </w:r>
    </w:p>
    <w:p w14:paraId="0AC33C3B" w14:textId="77777777" w:rsidR="00CA736B" w:rsidRPr="00CA736B" w:rsidRDefault="00CA736B" w:rsidP="00CA736B">
      <w:pPr>
        <w:jc w:val="center"/>
        <w:rPr>
          <w:color w:val="000000"/>
          <w:szCs w:val="24"/>
        </w:rPr>
      </w:pPr>
    </w:p>
    <w:p w14:paraId="20AADED9" w14:textId="77777777" w:rsidR="00CA736B" w:rsidRDefault="00CA736B" w:rsidP="00CA736B">
      <w:pPr>
        <w:ind w:firstLine="709"/>
        <w:rPr>
          <w:color w:val="000000"/>
          <w:szCs w:val="24"/>
        </w:rPr>
      </w:pPr>
      <w:r w:rsidRPr="00CA736B">
        <w:rPr>
          <w:color w:val="000000"/>
          <w:szCs w:val="24"/>
        </w:rPr>
        <w:t>2</w:t>
      </w:r>
      <w:r>
        <w:rPr>
          <w:color w:val="000000"/>
          <w:szCs w:val="24"/>
        </w:rPr>
        <w:t>º</w:t>
      </w:r>
      <w:r w:rsidRPr="00CA736B">
        <w:rPr>
          <w:color w:val="000000"/>
          <w:szCs w:val="24"/>
        </w:rPr>
        <w:t>.- Beneficiarios</w:t>
      </w:r>
    </w:p>
    <w:p w14:paraId="1E8B3262" w14:textId="77777777" w:rsidR="00CA736B" w:rsidRDefault="00CA736B" w:rsidP="00CA736B">
      <w:pPr>
        <w:ind w:firstLine="709"/>
        <w:rPr>
          <w:color w:val="000000"/>
          <w:szCs w:val="24"/>
        </w:rPr>
      </w:pPr>
    </w:p>
    <w:p w14:paraId="7EEA4DB1" w14:textId="3A350FC6" w:rsidR="00CA736B" w:rsidRPr="00CA736B" w:rsidRDefault="00CA736B" w:rsidP="00CA736B">
      <w:pPr>
        <w:ind w:firstLine="709"/>
        <w:rPr>
          <w:color w:val="000000"/>
          <w:szCs w:val="24"/>
        </w:rPr>
      </w:pPr>
      <w:r w:rsidRPr="00CA736B">
        <w:rPr>
          <w:color w:val="000000"/>
          <w:szCs w:val="24"/>
        </w:rPr>
        <w:t xml:space="preserve">Podrán concurrir a esta convocatoria todos los artistas residentes en España o en Saint-Quentin, ciudad francesa hermanada con San Lorenzo de El Escorial. Cada artista podrá concurrir con una sola obra, cuya realización no sea anterior al año 2023, firmada y de la cual no se haya hecho edición.  </w:t>
      </w:r>
    </w:p>
    <w:p w14:paraId="7DB38137" w14:textId="77777777" w:rsidR="00CA736B" w:rsidRPr="00CA736B" w:rsidRDefault="00CA736B" w:rsidP="00CA736B">
      <w:pPr>
        <w:rPr>
          <w:color w:val="000000"/>
          <w:szCs w:val="24"/>
        </w:rPr>
      </w:pPr>
    </w:p>
    <w:p w14:paraId="26F2AE0B" w14:textId="77777777" w:rsidR="00CA736B" w:rsidRDefault="00CA736B" w:rsidP="00CA736B">
      <w:pPr>
        <w:ind w:firstLine="709"/>
        <w:rPr>
          <w:color w:val="000000"/>
          <w:szCs w:val="24"/>
        </w:rPr>
      </w:pPr>
      <w:r w:rsidRPr="00CA736B">
        <w:rPr>
          <w:color w:val="000000"/>
          <w:szCs w:val="24"/>
        </w:rPr>
        <w:t>3</w:t>
      </w:r>
      <w:r>
        <w:rPr>
          <w:color w:val="000000"/>
          <w:szCs w:val="24"/>
        </w:rPr>
        <w:t>º</w:t>
      </w:r>
      <w:r w:rsidRPr="00CA736B">
        <w:rPr>
          <w:color w:val="000000"/>
          <w:szCs w:val="24"/>
        </w:rPr>
        <w:t>.- Objeto</w:t>
      </w:r>
    </w:p>
    <w:p w14:paraId="2568BA25" w14:textId="77777777" w:rsidR="00CA736B" w:rsidRDefault="00CA736B" w:rsidP="00CA736B">
      <w:pPr>
        <w:ind w:firstLine="709"/>
        <w:rPr>
          <w:color w:val="000000"/>
          <w:szCs w:val="24"/>
        </w:rPr>
      </w:pPr>
    </w:p>
    <w:p w14:paraId="6A710AB2" w14:textId="6B0481C1" w:rsidR="00CA736B" w:rsidRPr="00CA736B" w:rsidRDefault="00CA736B" w:rsidP="00CA736B">
      <w:pPr>
        <w:ind w:firstLine="709"/>
        <w:rPr>
          <w:color w:val="000000"/>
          <w:szCs w:val="24"/>
        </w:rPr>
      </w:pPr>
      <w:r w:rsidRPr="00CA736B">
        <w:rPr>
          <w:color w:val="000000"/>
          <w:szCs w:val="24"/>
        </w:rPr>
        <w:t xml:space="preserve"> Concesión de premios a obras de arte gráfico: grabado calcográfico (buril, aguafuerte, aguatinta, punta seca, etc), grabado en relieve (xilografía, linograbado, etc), litografía y serigrafía. Quedando excluida cualquier técnica de reproducción digital, salvo si están mezcladas con las anteriormente citadas. </w:t>
      </w:r>
    </w:p>
    <w:p w14:paraId="0DB44847" w14:textId="77777777" w:rsidR="00CA736B" w:rsidRPr="00CA736B" w:rsidRDefault="00CA736B" w:rsidP="00CA736B">
      <w:pPr>
        <w:jc w:val="center"/>
        <w:rPr>
          <w:color w:val="000000"/>
          <w:szCs w:val="24"/>
        </w:rPr>
      </w:pPr>
    </w:p>
    <w:p w14:paraId="584577B3" w14:textId="333F866B" w:rsidR="00CA736B" w:rsidRDefault="00CA736B" w:rsidP="00CA736B">
      <w:pPr>
        <w:ind w:firstLine="709"/>
        <w:rPr>
          <w:color w:val="000000"/>
          <w:szCs w:val="24"/>
        </w:rPr>
      </w:pPr>
      <w:r w:rsidRPr="00CA736B">
        <w:rPr>
          <w:color w:val="000000"/>
          <w:szCs w:val="24"/>
        </w:rPr>
        <w:t>4</w:t>
      </w:r>
      <w:r>
        <w:rPr>
          <w:color w:val="000000"/>
          <w:szCs w:val="24"/>
        </w:rPr>
        <w:t>º</w:t>
      </w:r>
      <w:r w:rsidRPr="00CA736B">
        <w:rPr>
          <w:color w:val="000000"/>
          <w:szCs w:val="24"/>
        </w:rPr>
        <w:t>.- Cuantía de los premios</w:t>
      </w:r>
    </w:p>
    <w:p w14:paraId="5A459032" w14:textId="77777777" w:rsidR="00CA736B" w:rsidRPr="00CA736B" w:rsidRDefault="00CA736B" w:rsidP="00CA736B">
      <w:pPr>
        <w:ind w:firstLine="709"/>
        <w:rPr>
          <w:color w:val="000000"/>
          <w:szCs w:val="24"/>
        </w:rPr>
      </w:pPr>
    </w:p>
    <w:p w14:paraId="7C0DF8CC" w14:textId="4C75BAFE" w:rsidR="00CA736B" w:rsidRPr="00CA736B" w:rsidRDefault="00CA736B" w:rsidP="00CA736B">
      <w:pPr>
        <w:ind w:firstLine="709"/>
        <w:rPr>
          <w:color w:val="000000"/>
          <w:szCs w:val="24"/>
        </w:rPr>
      </w:pPr>
      <w:r>
        <w:rPr>
          <w:color w:val="000000"/>
          <w:szCs w:val="24"/>
        </w:rPr>
        <w:t>Primer p</w:t>
      </w:r>
      <w:r w:rsidRPr="00CA736B">
        <w:rPr>
          <w:color w:val="000000"/>
          <w:szCs w:val="24"/>
        </w:rPr>
        <w:t>remio de 1.200</w:t>
      </w:r>
      <w:r>
        <w:rPr>
          <w:color w:val="000000"/>
          <w:szCs w:val="24"/>
        </w:rPr>
        <w:t>,00</w:t>
      </w:r>
      <w:r w:rsidRPr="00CA736B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Euros</w:t>
      </w:r>
      <w:r w:rsidRPr="00CA736B">
        <w:rPr>
          <w:color w:val="000000"/>
          <w:szCs w:val="24"/>
        </w:rPr>
        <w:t xml:space="preserve"> y </w:t>
      </w:r>
      <w:r>
        <w:rPr>
          <w:color w:val="000000"/>
          <w:szCs w:val="24"/>
        </w:rPr>
        <w:t>Segundo</w:t>
      </w:r>
      <w:r w:rsidRPr="00CA736B">
        <w:rPr>
          <w:color w:val="000000"/>
          <w:szCs w:val="24"/>
        </w:rPr>
        <w:t xml:space="preserve"> Premio de 600</w:t>
      </w:r>
      <w:r>
        <w:rPr>
          <w:color w:val="000000"/>
          <w:szCs w:val="24"/>
        </w:rPr>
        <w:t>,00</w:t>
      </w:r>
      <w:r w:rsidRPr="00CA736B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Euros</w:t>
      </w:r>
      <w:r w:rsidRPr="00CA736B">
        <w:rPr>
          <w:color w:val="000000"/>
          <w:szCs w:val="24"/>
        </w:rPr>
        <w:t xml:space="preserve">.  </w:t>
      </w:r>
    </w:p>
    <w:p w14:paraId="3F0EA418" w14:textId="77777777" w:rsidR="00CA736B" w:rsidRPr="00CA736B" w:rsidRDefault="00CA736B" w:rsidP="00CA736B">
      <w:pPr>
        <w:rPr>
          <w:color w:val="000000"/>
          <w:szCs w:val="24"/>
        </w:rPr>
      </w:pPr>
      <w:r w:rsidRPr="00CA736B">
        <w:rPr>
          <w:color w:val="000000"/>
          <w:szCs w:val="24"/>
        </w:rPr>
        <w:t xml:space="preserve">Con cargo a los créditos disponibles de la aplicación presupuestaria 3340-48010. </w:t>
      </w:r>
    </w:p>
    <w:p w14:paraId="2FB9FB78" w14:textId="77777777" w:rsidR="00CA736B" w:rsidRPr="00CA736B" w:rsidRDefault="00CA736B" w:rsidP="00CA736B">
      <w:pPr>
        <w:rPr>
          <w:color w:val="000000"/>
          <w:szCs w:val="24"/>
        </w:rPr>
      </w:pPr>
    </w:p>
    <w:p w14:paraId="1776668E" w14:textId="77777777" w:rsidR="00CA736B" w:rsidRDefault="00CA736B" w:rsidP="00CA736B">
      <w:pPr>
        <w:ind w:firstLine="709"/>
        <w:rPr>
          <w:color w:val="000000"/>
          <w:szCs w:val="24"/>
        </w:rPr>
      </w:pPr>
      <w:r w:rsidRPr="00CA736B">
        <w:rPr>
          <w:color w:val="000000"/>
          <w:szCs w:val="24"/>
        </w:rPr>
        <w:t>5</w:t>
      </w:r>
      <w:r>
        <w:rPr>
          <w:color w:val="000000"/>
          <w:szCs w:val="24"/>
        </w:rPr>
        <w:t>º</w:t>
      </w:r>
      <w:r w:rsidRPr="00CA736B">
        <w:rPr>
          <w:color w:val="000000"/>
          <w:szCs w:val="24"/>
        </w:rPr>
        <w:t>.- Plazo de presentación de obras</w:t>
      </w:r>
    </w:p>
    <w:p w14:paraId="62EA3CDE" w14:textId="77777777" w:rsidR="00CA736B" w:rsidRDefault="00CA736B" w:rsidP="00CA736B">
      <w:pPr>
        <w:rPr>
          <w:color w:val="000000"/>
          <w:szCs w:val="24"/>
        </w:rPr>
      </w:pPr>
    </w:p>
    <w:p w14:paraId="0CF100C4" w14:textId="4783DF02" w:rsidR="00CA736B" w:rsidRPr="00CA736B" w:rsidRDefault="00CA736B" w:rsidP="00CA736B">
      <w:pPr>
        <w:ind w:firstLine="709"/>
        <w:rPr>
          <w:color w:val="000000"/>
          <w:szCs w:val="24"/>
        </w:rPr>
      </w:pPr>
      <w:r>
        <w:rPr>
          <w:color w:val="000000"/>
          <w:szCs w:val="24"/>
        </w:rPr>
        <w:t>Del</w:t>
      </w:r>
      <w:r w:rsidRPr="00CA736B">
        <w:rPr>
          <w:color w:val="000000"/>
          <w:szCs w:val="24"/>
        </w:rPr>
        <w:t xml:space="preserve"> </w:t>
      </w:r>
      <w:r w:rsidRPr="00CA736B">
        <w:rPr>
          <w:color w:val="000000" w:themeColor="text1"/>
          <w:szCs w:val="24"/>
        </w:rPr>
        <w:t>8 de mayo a 7 de junio de 2025</w:t>
      </w:r>
      <w:r w:rsidR="00171C24">
        <w:rPr>
          <w:color w:val="000000" w:themeColor="text1"/>
          <w:szCs w:val="24"/>
        </w:rPr>
        <w:t>.</w:t>
      </w:r>
    </w:p>
    <w:p w14:paraId="14B70E56" w14:textId="77777777" w:rsidR="00CA736B" w:rsidRPr="00CA736B" w:rsidRDefault="00CA736B" w:rsidP="00CA736B">
      <w:pPr>
        <w:rPr>
          <w:rFonts w:ascii="NimbusRomanNo9L-Regular" w:hAnsi="NimbusRomanNo9L-Regular" w:cs="NimbusRomanNo9L-Regular"/>
          <w:szCs w:val="24"/>
        </w:rPr>
      </w:pPr>
    </w:p>
    <w:p w14:paraId="4DADB662" w14:textId="77777777" w:rsidR="00CA736B" w:rsidRPr="00CA736B" w:rsidRDefault="00CA736B" w:rsidP="00CA736B">
      <w:pPr>
        <w:rPr>
          <w:rFonts w:ascii="NimbusRomanNo9L-Regular" w:hAnsi="NimbusRomanNo9L-Regular" w:cs="NimbusRomanNo9L-Regular"/>
          <w:szCs w:val="24"/>
        </w:rPr>
      </w:pPr>
    </w:p>
    <w:p w14:paraId="4D5BACEF" w14:textId="7D8FE76D" w:rsidR="000C0784" w:rsidRDefault="003F5A63" w:rsidP="00CA736B">
      <w:r>
        <w:t xml:space="preserve"> </w:t>
      </w:r>
      <w:r w:rsidR="00CA736B">
        <w:tab/>
      </w:r>
      <w:r w:rsidR="00A43249">
        <w:t>En San Lorenzo de El Escorial, en la fecha que consta en el margen del presente documento, que es firmado digitalmente según inscripción que figura en el mismo.</w:t>
      </w:r>
    </w:p>
    <w:p w14:paraId="500D937B" w14:textId="14AE2993" w:rsidR="00C92D0E" w:rsidRPr="00204488" w:rsidRDefault="00A43249" w:rsidP="00CA736B">
      <w:pPr>
        <w:jc w:val="center"/>
      </w:pPr>
      <w:r>
        <w:t>LA ALCALDESA, Carlota López Esteban.</w:t>
      </w:r>
    </w:p>
    <w:sectPr w:rsidR="00C92D0E" w:rsidRPr="00204488" w:rsidSect="003A08DE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835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A9EF0" w14:textId="77777777" w:rsidR="003A08DE" w:rsidRDefault="003A08DE" w:rsidP="00C92D0E">
      <w:r>
        <w:separator/>
      </w:r>
    </w:p>
    <w:p w14:paraId="729021AB" w14:textId="77777777" w:rsidR="003A08DE" w:rsidRDefault="003A08DE" w:rsidP="00C92D0E"/>
  </w:endnote>
  <w:endnote w:type="continuationSeparator" w:id="0">
    <w:p w14:paraId="2E85099B" w14:textId="77777777" w:rsidR="003A08DE" w:rsidRDefault="003A08DE" w:rsidP="00C92D0E">
      <w:r>
        <w:continuationSeparator/>
      </w:r>
    </w:p>
    <w:p w14:paraId="40CE5CD2" w14:textId="77777777" w:rsidR="003A08DE" w:rsidRDefault="003A08DE" w:rsidP="00C92D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Std 65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venir LT Std 55 Roman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imbusRomanNo9L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2D4B5" w14:textId="77777777" w:rsidR="003F6444" w:rsidRDefault="003F6444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noProof/>
        <w:sz w:val="14"/>
        <w:szCs w:val="16"/>
      </w:rPr>
      <w:drawing>
        <wp:anchor distT="0" distB="0" distL="114300" distR="114300" simplePos="0" relativeHeight="251677696" behindDoc="1" locked="0" layoutInCell="1" allowOverlap="1" wp14:anchorId="63873DF4" wp14:editId="56609B45">
          <wp:simplePos x="0" y="0"/>
          <wp:positionH relativeFrom="column">
            <wp:posOffset>2531745</wp:posOffset>
          </wp:positionH>
          <wp:positionV relativeFrom="paragraph">
            <wp:posOffset>-158750</wp:posOffset>
          </wp:positionV>
          <wp:extent cx="768368" cy="531627"/>
          <wp:effectExtent l="19050" t="0" r="0" b="0"/>
          <wp:wrapNone/>
          <wp:docPr id="3" name="1 Imagen" descr="ICONO-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CONO-Color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8368" cy="5316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04488">
      <w:rPr>
        <w:sz w:val="14"/>
        <w:szCs w:val="16"/>
      </w:rPr>
      <w:tab/>
    </w:r>
  </w:p>
  <w:p w14:paraId="5756FA38" w14:textId="77777777" w:rsidR="003F6444" w:rsidRDefault="003F6444" w:rsidP="003F6444">
    <w:pPr>
      <w:pStyle w:val="Piedepgina"/>
      <w:rPr>
        <w:sz w:val="14"/>
        <w:szCs w:val="16"/>
      </w:rPr>
    </w:pPr>
  </w:p>
  <w:p w14:paraId="3ECA27B6" w14:textId="77777777" w:rsidR="003F6444" w:rsidRDefault="003F6444" w:rsidP="003F6444">
    <w:pPr>
      <w:pStyle w:val="Piedepgina"/>
      <w:rPr>
        <w:sz w:val="14"/>
        <w:szCs w:val="16"/>
      </w:rPr>
    </w:pPr>
  </w:p>
  <w:p w14:paraId="6C624423" w14:textId="41BE412C" w:rsidR="003F6444" w:rsidRDefault="008561EE" w:rsidP="003F6444">
    <w:pPr>
      <w:pStyle w:val="Piedepgina"/>
      <w:rPr>
        <w:sz w:val="14"/>
        <w:szCs w:val="16"/>
      </w:rPr>
    </w:pPr>
    <w:r>
      <w:rPr>
        <w:noProof/>
        <w:sz w:val="14"/>
        <w:szCs w:val="16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533199E8" wp14:editId="0D2B9312">
              <wp:simplePos x="0" y="0"/>
              <wp:positionH relativeFrom="column">
                <wp:posOffset>227758</wp:posOffset>
              </wp:positionH>
              <wp:positionV relativeFrom="paragraph">
                <wp:posOffset>52070</wp:posOffset>
              </wp:positionV>
              <wp:extent cx="4821555" cy="386715"/>
              <wp:effectExtent l="0" t="4445" r="1270" b="0"/>
              <wp:wrapNone/>
              <wp:docPr id="1268510444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21555" cy="386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C600F9" w14:textId="34EC0A5F" w:rsidR="003F6444" w:rsidRPr="00B5193C" w:rsidRDefault="000C0784" w:rsidP="003F6444">
                          <w:pPr>
                            <w:rPr>
                              <w:color w:val="808080" w:themeColor="background1" w:themeShade="80"/>
                              <w:sz w:val="14"/>
                            </w:rPr>
                          </w:pPr>
                          <w:r>
                            <w:rPr>
                              <w:color w:val="808080" w:themeColor="background1" w:themeShade="80"/>
                              <w:sz w:val="14"/>
                            </w:rPr>
                            <w:t>Expdte. nº: 2025/1</w:t>
                          </w:r>
                          <w:r w:rsidR="00CA736B">
                            <w:rPr>
                              <w:color w:val="808080" w:themeColor="background1" w:themeShade="80"/>
                              <w:sz w:val="14"/>
                            </w:rPr>
                            <w:t>107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3199E8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7" type="#_x0000_t202" style="position:absolute;left:0;text-align:left;margin-left:17.95pt;margin-top:4.1pt;width:379.65pt;height:30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" filled="f" stroked="f">
              <v:textbox>
                <w:txbxContent>
                  <w:p w14:paraId="59C600F9" w14:textId="34EC0A5F" w:rsidR="003F6444" w:rsidRPr="00B5193C" w:rsidRDefault="000C0784" w:rsidP="003F6444">
                    <w:pPr>
                      <w:rPr>
                        <w:color w:val="808080" w:themeColor="background1" w:themeShade="80"/>
                        <w:sz w:val="14"/>
                      </w:rPr>
                    </w:pPr>
                    <w:r>
                      <w:rPr>
                        <w:color w:val="808080" w:themeColor="background1" w:themeShade="80"/>
                        <w:sz w:val="14"/>
                      </w:rPr>
                      <w:t>Expdte. nº: 2025/1</w:t>
                    </w:r>
                    <w:r w:rsidR="00CA736B">
                      <w:rPr>
                        <w:color w:val="808080" w:themeColor="background1" w:themeShade="80"/>
                        <w:sz w:val="14"/>
                      </w:rPr>
                      <w:t>107</w:t>
                    </w:r>
                  </w:p>
                </w:txbxContent>
              </v:textbox>
            </v:shape>
          </w:pict>
        </mc:Fallback>
      </mc:AlternateContent>
    </w: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EndPr/>
    <w:sdtContent>
      <w:p w14:paraId="10DCD673" w14:textId="77777777" w:rsidR="003F6444" w:rsidRDefault="003F6444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  <w:r w:rsidRPr="000E2CD0">
          <w:rPr>
            <w:rStyle w:val="CitaCar"/>
            <w:sz w:val="14"/>
            <w:szCs w:val="16"/>
          </w:rPr>
          <w:t>Asunto:</w:t>
        </w:r>
        <w:r w:rsidRPr="000E2CD0">
          <w:rPr>
            <w:sz w:val="14"/>
            <w:szCs w:val="16"/>
          </w:rPr>
          <w:tab/>
        </w:r>
        <w:r w:rsidRPr="000E2CD0">
          <w:rPr>
            <w:sz w:val="14"/>
            <w:szCs w:val="16"/>
          </w:rPr>
          <w:tab/>
        </w:r>
        <w:r w:rsidRPr="000E2CD0">
          <w:rPr>
            <w:color w:val="808080" w:themeColor="background1" w:themeShade="80"/>
            <w:sz w:val="14"/>
            <w:szCs w:val="16"/>
          </w:rPr>
          <w:t xml:space="preserve">Página 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PAGE</w:instrTex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5962FD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  <w:r w:rsidRPr="000E2CD0">
          <w:rPr>
            <w:color w:val="808080" w:themeColor="background1" w:themeShade="80"/>
            <w:sz w:val="14"/>
            <w:szCs w:val="16"/>
          </w:rPr>
          <w:t xml:space="preserve"> de 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NUMPAGES</w:instrTex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5962FD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</w:p>
      <w:p w14:paraId="031BA444" w14:textId="77777777" w:rsidR="00EF2D8A" w:rsidRPr="00453FAE" w:rsidRDefault="00171C24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EndPr/>
    <w:sdtContent>
      <w:p w14:paraId="22E6B5D8" w14:textId="77777777" w:rsidR="000E2CD0" w:rsidRDefault="000E2CD0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69504" behindDoc="1" locked="0" layoutInCell="1" allowOverlap="1" wp14:anchorId="23380026" wp14:editId="366A6F52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14:paraId="07DADF50" w14:textId="77777777" w:rsidR="000E2CD0" w:rsidRDefault="000E2CD0" w:rsidP="00C92D0E">
        <w:pPr>
          <w:pStyle w:val="Piedepgina"/>
          <w:rPr>
            <w:sz w:val="14"/>
            <w:szCs w:val="16"/>
          </w:rPr>
        </w:pPr>
      </w:p>
      <w:p w14:paraId="72B5AA3F" w14:textId="77777777" w:rsidR="000E2CD0" w:rsidRDefault="000E2CD0" w:rsidP="00C92D0E">
        <w:pPr>
          <w:pStyle w:val="Piedepgina"/>
          <w:rPr>
            <w:sz w:val="14"/>
            <w:szCs w:val="16"/>
          </w:rPr>
        </w:pPr>
      </w:p>
      <w:p w14:paraId="3E5116D7" w14:textId="700F4EE1" w:rsidR="000E2CD0" w:rsidRDefault="008561EE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mc:AlternateContent>
            <mc:Choice Requires="wps">
              <w:drawing>
                <wp:anchor distT="0" distB="0" distL="114300" distR="114300" simplePos="0" relativeHeight="251673600" behindDoc="0" locked="0" layoutInCell="1" allowOverlap="1" wp14:anchorId="2C3D7B80" wp14:editId="50D7561C">
                  <wp:simplePos x="0" y="0"/>
                  <wp:positionH relativeFrom="column">
                    <wp:posOffset>339725</wp:posOffset>
                  </wp:positionH>
                  <wp:positionV relativeFrom="paragraph">
                    <wp:posOffset>52070</wp:posOffset>
                  </wp:positionV>
                  <wp:extent cx="4821555" cy="455930"/>
                  <wp:effectExtent l="0" t="4445" r="1270" b="0"/>
                  <wp:wrapNone/>
                  <wp:docPr id="1445181304" name="Text Box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21555" cy="455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F4C13E" w14:textId="77777777" w:rsidR="00B16C0C" w:rsidRDefault="00171C24" w:rsidP="000E2CD0">
                              <w:pPr>
                                <w:pStyle w:val="Cita"/>
                                <w:jc w:val="left"/>
                              </w:pPr>
                              <w:sdt>
                                <w:sdtPr>
                                  <w:alias w:val="Título"/>
                                  <w:id w:val="96967768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r w:rsidR="00684354" w:rsidRPr="000E2CD0">
                                    <w:rPr>
                                      <w:rStyle w:val="Textodelmarcadordeposicin"/>
                                      <w:sz w:val="14"/>
                                      <w:szCs w:val="14"/>
                                    </w:rPr>
                                    <w:t>[Título]</w:t>
                                  </w:r>
                                </w:sdtContent>
                              </w:sdt>
                            </w:p>
                            <w:sdt>
                              <w:sdtPr>
                                <w:alias w:val="Asunto"/>
                                <w:id w:val="96967769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p w14:paraId="12A645F0" w14:textId="77777777" w:rsidR="000E2CD0" w:rsidRPr="000E2CD0" w:rsidRDefault="000E2CD0" w:rsidP="000E2CD0">
                                  <w:r w:rsidRPr="000E2CD0">
                                    <w:rPr>
                                      <w:rStyle w:val="Textodelmarcadordeposicin"/>
                                      <w:rFonts w:eastAsiaTheme="minorHAnsi"/>
                                      <w:sz w:val="14"/>
                                      <w:szCs w:val="14"/>
                                    </w:rPr>
                                    <w:t>[Asunto]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2C3D7B80"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0;text-align:left;margin-left:26.75pt;margin-top:4.1pt;width:379.65pt;height:35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" filled="f" stroked="f">
                  <v:textbox>
                    <w:txbxContent>
                      <w:p w14:paraId="52F4C13E" w14:textId="77777777" w:rsidR="00B16C0C" w:rsidRDefault="008561EE" w:rsidP="000E2CD0">
                        <w:pPr>
                          <w:pStyle w:val="Cita"/>
                          <w:jc w:val="left"/>
                        </w:pPr>
                        <w:sdt>
                          <w:sdtPr>
                            <w:alias w:val="Título"/>
                            <w:id w:val="96967768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r w:rsidR="00684354" w:rsidRPr="000E2CD0">
                              <w:rPr>
                                <w:rStyle w:val="Textodelmarcadordeposicin"/>
                                <w:sz w:val="14"/>
                                <w:szCs w:val="14"/>
                              </w:rPr>
                              <w:t>[Título]</w:t>
                            </w:r>
                          </w:sdtContent>
                        </w:sdt>
                      </w:p>
                      <w:sdt>
                        <w:sdtPr>
                          <w:alias w:val="Asunto"/>
                          <w:id w:val="96967769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p w14:paraId="12A645F0" w14:textId="77777777" w:rsidR="000E2CD0" w:rsidRPr="000E2CD0" w:rsidRDefault="000E2CD0" w:rsidP="000E2CD0">
                            <w:r w:rsidRPr="000E2CD0">
                              <w:rPr>
                                <w:rStyle w:val="Textodelmarcadordeposicin"/>
                                <w:rFonts w:eastAsiaTheme="minorHAnsi"/>
                                <w:sz w:val="14"/>
                                <w:szCs w:val="14"/>
                              </w:rPr>
                              <w:t>[Asunto]</w:t>
                            </w:r>
                          </w:p>
                        </w:sdtContent>
                      </w:sdt>
                    </w:txbxContent>
                  </v:textbox>
                </v:shape>
              </w:pict>
            </mc:Fallback>
          </mc:AlternateConten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EndPr/>
        <w:sdtContent>
          <w:p w14:paraId="47E61BEF" w14:textId="77777777" w:rsidR="000E2CD0" w:rsidRDefault="00255093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453FAE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5962FD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14:paraId="61CA73E4" w14:textId="77777777" w:rsidR="00EF2D8A" w:rsidRPr="000E2CD0" w:rsidRDefault="00171C24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14A21D" w14:textId="77777777" w:rsidR="003A08DE" w:rsidRDefault="003A08DE" w:rsidP="00C92D0E">
      <w:r>
        <w:separator/>
      </w:r>
    </w:p>
    <w:p w14:paraId="4C9C16A1" w14:textId="77777777" w:rsidR="003A08DE" w:rsidRDefault="003A08DE" w:rsidP="00C92D0E"/>
  </w:footnote>
  <w:footnote w:type="continuationSeparator" w:id="0">
    <w:p w14:paraId="4301EE15" w14:textId="77777777" w:rsidR="003A08DE" w:rsidRDefault="003A08DE" w:rsidP="00C92D0E">
      <w:r>
        <w:continuationSeparator/>
      </w:r>
    </w:p>
    <w:p w14:paraId="3C177385" w14:textId="77777777" w:rsidR="003A08DE" w:rsidRDefault="003A08DE" w:rsidP="00C92D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3A516" w14:textId="77777777" w:rsidR="00453FAE" w:rsidRDefault="00453FAE" w:rsidP="00453FAE">
    <w:pPr>
      <w:pStyle w:val="Encabezado"/>
      <w:jc w:val="center"/>
      <w:rPr>
        <w:noProof/>
      </w:rPr>
    </w:pPr>
  </w:p>
  <w:p w14:paraId="0371187C" w14:textId="79238210" w:rsidR="00EF2D8A" w:rsidRDefault="00453FAE" w:rsidP="00453FAE">
    <w:pPr>
      <w:pStyle w:val="Encabezado"/>
      <w:tabs>
        <w:tab w:val="clear" w:pos="4252"/>
        <w:tab w:val="center" w:pos="4536"/>
      </w:tabs>
      <w:jc w:val="center"/>
    </w:pPr>
    <w:r w:rsidRPr="00453FAE">
      <w:rPr>
        <w:noProof/>
      </w:rPr>
      <w:drawing>
        <wp:inline distT="0" distB="0" distL="0" distR="0" wp14:anchorId="2F584C4F" wp14:editId="69744112">
          <wp:extent cx="2183823" cy="1552399"/>
          <wp:effectExtent l="19050" t="0" r="6927" b="0"/>
          <wp:docPr id="5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561EE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BF14F98" wp14:editId="3D04B86A">
              <wp:simplePos x="0" y="0"/>
              <wp:positionH relativeFrom="column">
                <wp:posOffset>-993140</wp:posOffset>
              </wp:positionH>
              <wp:positionV relativeFrom="paragraph">
                <wp:posOffset>1442720</wp:posOffset>
              </wp:positionV>
              <wp:extent cx="507365" cy="8176260"/>
              <wp:effectExtent l="0" t="4445" r="0" b="1270"/>
              <wp:wrapNone/>
              <wp:docPr id="1241332013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B7A7C1" w14:textId="77777777" w:rsidR="001D5EA8" w:rsidRDefault="001D5EA8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19AB712E" w14:textId="77777777" w:rsidR="001D5EA8" w:rsidRPr="004259A9" w:rsidRDefault="001D5EA8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</w:t>
                          </w:r>
                          <w:r w:rsidRPr="00191EDB">
                            <w:t>www.sanlorenzodeelescorial.org</w:t>
                          </w:r>
                        </w:p>
                        <w:p w14:paraId="6121B1EC" w14:textId="77777777" w:rsidR="001D5EA8" w:rsidRPr="00AA64CD" w:rsidRDefault="001D5EA8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F14F98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left:0;text-align:left;margin-left:-78.2pt;margin-top:113.6pt;width:39.95pt;height:64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" stroked="f">
              <v:textbox style="layout-flow:vertical;mso-layout-flow-alt:bottom-to-top">
                <w:txbxContent>
                  <w:p w14:paraId="4DB7A7C1" w14:textId="77777777" w:rsidR="001D5EA8" w:rsidRDefault="001D5EA8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19AB712E" w14:textId="77777777" w:rsidR="001D5EA8" w:rsidRPr="004259A9" w:rsidRDefault="001D5EA8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Pr="00255093">
                      <w:t>•</w:t>
                    </w:r>
                    <w:r>
                      <w:t xml:space="preserve"> </w:t>
                    </w:r>
                    <w:r w:rsidRPr="00191EDB">
                      <w:t>www.sanlorenzodeelescorial.org</w:t>
                    </w:r>
                  </w:p>
                  <w:p w14:paraId="6121B1EC" w14:textId="77777777" w:rsidR="001D5EA8" w:rsidRPr="00AA64CD" w:rsidRDefault="001D5EA8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5EF09" w14:textId="77777777" w:rsidR="00791DA6" w:rsidRDefault="00791DA6" w:rsidP="00C92D0E">
    <w:pPr>
      <w:pStyle w:val="Encabezado"/>
    </w:pPr>
    <w:r>
      <w:tab/>
    </w:r>
  </w:p>
  <w:p w14:paraId="51DFE48A" w14:textId="4C2AFAFA" w:rsidR="00EF2D8A" w:rsidRDefault="008561EE" w:rsidP="00C92D0E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30EA2C14" wp14:editId="6A940905">
              <wp:simplePos x="0" y="0"/>
              <wp:positionH relativeFrom="column">
                <wp:posOffset>-995045</wp:posOffset>
              </wp:positionH>
              <wp:positionV relativeFrom="paragraph">
                <wp:posOffset>1470660</wp:posOffset>
              </wp:positionV>
              <wp:extent cx="507365" cy="8176260"/>
              <wp:effectExtent l="0" t="3810" r="1905" b="1905"/>
              <wp:wrapNone/>
              <wp:docPr id="99999421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117F9E" w14:textId="77777777" w:rsidR="001D5EA8" w:rsidRDefault="001D5EA8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0959908A" w14:textId="77777777" w:rsidR="001D5EA8" w:rsidRPr="004259A9" w:rsidRDefault="001D5EA8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</w:t>
                          </w:r>
                          <w:r w:rsidRPr="00191EDB">
                            <w:t>www.sanlorenzodeelescorial.org</w:t>
                          </w:r>
                        </w:p>
                        <w:p w14:paraId="4C0AC431" w14:textId="77777777" w:rsidR="001D5EA8" w:rsidRPr="00AA64CD" w:rsidRDefault="001D5EA8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EA2C14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style="position:absolute;left:0;text-align:left;margin-left:-78.35pt;margin-top:115.8pt;width:39.95pt;height:64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" stroked="f">
              <v:textbox style="layout-flow:vertical;mso-layout-flow-alt:bottom-to-top">
                <w:txbxContent>
                  <w:p w14:paraId="1B117F9E" w14:textId="77777777" w:rsidR="001D5EA8" w:rsidRDefault="001D5EA8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0959908A" w14:textId="77777777" w:rsidR="001D5EA8" w:rsidRPr="004259A9" w:rsidRDefault="001D5EA8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Pr="00255093">
                      <w:t>•</w:t>
                    </w:r>
                    <w:r>
                      <w:t xml:space="preserve"> </w:t>
                    </w:r>
                    <w:r w:rsidRPr="00191EDB">
                      <w:t>www.sanlorenzodeelescorial.org</w:t>
                    </w:r>
                  </w:p>
                  <w:p w14:paraId="4C0AC431" w14:textId="77777777" w:rsidR="001D5EA8" w:rsidRPr="00AA64CD" w:rsidRDefault="001D5EA8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  <w:r w:rsidR="00791DA6">
      <w:tab/>
    </w:r>
    <w:r w:rsidR="00EF2D8A" w:rsidRPr="00191EDB">
      <w:rPr>
        <w:noProof/>
      </w:rPr>
      <w:drawing>
        <wp:inline distT="0" distB="0" distL="0" distR="0" wp14:anchorId="22A9CA18" wp14:editId="66BAB17D">
          <wp:extent cx="2183823" cy="1552399"/>
          <wp:effectExtent l="19050" t="0" r="6927" b="0"/>
          <wp:docPr id="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 w15:restartNumberingAfterBreak="0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B04EBE"/>
    <w:multiLevelType w:val="multilevel"/>
    <w:tmpl w:val="8612C32C"/>
    <w:numStyleLink w:val="EstiloConvietas14pt"/>
  </w:abstractNum>
  <w:abstractNum w:abstractNumId="32" w15:restartNumberingAfterBreak="0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5090073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 w16cid:durableId="1806193244">
    <w:abstractNumId w:val="18"/>
  </w:num>
  <w:num w:numId="3" w16cid:durableId="725379291">
    <w:abstractNumId w:val="18"/>
    <w:lvlOverride w:ilvl="0">
      <w:startOverride w:val="1"/>
    </w:lvlOverride>
  </w:num>
  <w:num w:numId="4" w16cid:durableId="724644221">
    <w:abstractNumId w:val="1"/>
  </w:num>
  <w:num w:numId="5" w16cid:durableId="1001544009">
    <w:abstractNumId w:val="35"/>
  </w:num>
  <w:num w:numId="6" w16cid:durableId="1802115691">
    <w:abstractNumId w:val="8"/>
  </w:num>
  <w:num w:numId="7" w16cid:durableId="716008622">
    <w:abstractNumId w:val="31"/>
  </w:num>
  <w:num w:numId="8" w16cid:durableId="598373319">
    <w:abstractNumId w:val="28"/>
  </w:num>
  <w:num w:numId="9" w16cid:durableId="1754357131">
    <w:abstractNumId w:val="5"/>
  </w:num>
  <w:num w:numId="10" w16cid:durableId="786630861">
    <w:abstractNumId w:val="7"/>
  </w:num>
  <w:num w:numId="11" w16cid:durableId="2011255614">
    <w:abstractNumId w:val="15"/>
  </w:num>
  <w:num w:numId="12" w16cid:durableId="490950016">
    <w:abstractNumId w:val="27"/>
  </w:num>
  <w:num w:numId="13" w16cid:durableId="1015963376">
    <w:abstractNumId w:val="22"/>
  </w:num>
  <w:num w:numId="14" w16cid:durableId="1293680662">
    <w:abstractNumId w:val="23"/>
  </w:num>
  <w:num w:numId="15" w16cid:durableId="753938230">
    <w:abstractNumId w:val="32"/>
  </w:num>
  <w:num w:numId="16" w16cid:durableId="1812677402">
    <w:abstractNumId w:val="11"/>
  </w:num>
  <w:num w:numId="17" w16cid:durableId="1884057548">
    <w:abstractNumId w:val="21"/>
  </w:num>
  <w:num w:numId="18" w16cid:durableId="527374226">
    <w:abstractNumId w:val="36"/>
  </w:num>
  <w:num w:numId="19" w16cid:durableId="125785661">
    <w:abstractNumId w:val="30"/>
  </w:num>
  <w:num w:numId="20" w16cid:durableId="642467086">
    <w:abstractNumId w:val="33"/>
  </w:num>
  <w:num w:numId="21" w16cid:durableId="1492715048">
    <w:abstractNumId w:val="10"/>
  </w:num>
  <w:num w:numId="22" w16cid:durableId="2098936081">
    <w:abstractNumId w:val="24"/>
  </w:num>
  <w:num w:numId="23" w16cid:durableId="1509172278">
    <w:abstractNumId w:val="26"/>
  </w:num>
  <w:num w:numId="24" w16cid:durableId="41446271">
    <w:abstractNumId w:val="14"/>
  </w:num>
  <w:num w:numId="25" w16cid:durableId="480541652">
    <w:abstractNumId w:val="13"/>
  </w:num>
  <w:num w:numId="26" w16cid:durableId="1424909076">
    <w:abstractNumId w:val="9"/>
  </w:num>
  <w:num w:numId="27" w16cid:durableId="6059011">
    <w:abstractNumId w:val="3"/>
  </w:num>
  <w:num w:numId="28" w16cid:durableId="633218575">
    <w:abstractNumId w:val="20"/>
  </w:num>
  <w:num w:numId="29" w16cid:durableId="278755430">
    <w:abstractNumId w:val="12"/>
  </w:num>
  <w:num w:numId="30" w16cid:durableId="995449288">
    <w:abstractNumId w:val="16"/>
  </w:num>
  <w:num w:numId="31" w16cid:durableId="1492598980">
    <w:abstractNumId w:val="6"/>
  </w:num>
  <w:num w:numId="32" w16cid:durableId="1966085247">
    <w:abstractNumId w:val="2"/>
  </w:num>
  <w:num w:numId="33" w16cid:durableId="816150954">
    <w:abstractNumId w:val="29"/>
  </w:num>
  <w:num w:numId="34" w16cid:durableId="918832297">
    <w:abstractNumId w:val="17"/>
  </w:num>
  <w:num w:numId="35" w16cid:durableId="1547259159">
    <w:abstractNumId w:val="19"/>
  </w:num>
  <w:num w:numId="36" w16cid:durableId="1762527706">
    <w:abstractNumId w:val="34"/>
  </w:num>
  <w:num w:numId="37" w16cid:durableId="1787963768">
    <w:abstractNumId w:val="4"/>
  </w:num>
  <w:num w:numId="38" w16cid:durableId="159331788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B4B"/>
    <w:rsid w:val="0000186B"/>
    <w:rsid w:val="00021F84"/>
    <w:rsid w:val="00052A12"/>
    <w:rsid w:val="000C0784"/>
    <w:rsid w:val="000C65AD"/>
    <w:rsid w:val="000C7D91"/>
    <w:rsid w:val="000D1BD3"/>
    <w:rsid w:val="000D2F6B"/>
    <w:rsid w:val="000E2CD0"/>
    <w:rsid w:val="00103AC5"/>
    <w:rsid w:val="001041E4"/>
    <w:rsid w:val="001049DD"/>
    <w:rsid w:val="00127D36"/>
    <w:rsid w:val="00171C24"/>
    <w:rsid w:val="00191EDB"/>
    <w:rsid w:val="001D5EA8"/>
    <w:rsid w:val="001F551C"/>
    <w:rsid w:val="00204488"/>
    <w:rsid w:val="00221B98"/>
    <w:rsid w:val="00255093"/>
    <w:rsid w:val="00261E25"/>
    <w:rsid w:val="00277F64"/>
    <w:rsid w:val="0030372B"/>
    <w:rsid w:val="00331FCB"/>
    <w:rsid w:val="003A08DE"/>
    <w:rsid w:val="003A59B4"/>
    <w:rsid w:val="003F5A63"/>
    <w:rsid w:val="003F6444"/>
    <w:rsid w:val="004104E6"/>
    <w:rsid w:val="004259A9"/>
    <w:rsid w:val="00435AEC"/>
    <w:rsid w:val="00453FAE"/>
    <w:rsid w:val="0047470B"/>
    <w:rsid w:val="004D34B8"/>
    <w:rsid w:val="004E25CD"/>
    <w:rsid w:val="005326AB"/>
    <w:rsid w:val="00537923"/>
    <w:rsid w:val="005426ED"/>
    <w:rsid w:val="005867E8"/>
    <w:rsid w:val="0059091D"/>
    <w:rsid w:val="005962FD"/>
    <w:rsid w:val="0061239D"/>
    <w:rsid w:val="0064633B"/>
    <w:rsid w:val="00681104"/>
    <w:rsid w:val="00684354"/>
    <w:rsid w:val="0069015F"/>
    <w:rsid w:val="00742038"/>
    <w:rsid w:val="0077496D"/>
    <w:rsid w:val="00791DA6"/>
    <w:rsid w:val="00797975"/>
    <w:rsid w:val="007A55DC"/>
    <w:rsid w:val="007B6EA7"/>
    <w:rsid w:val="007D02F4"/>
    <w:rsid w:val="00800732"/>
    <w:rsid w:val="00801B4B"/>
    <w:rsid w:val="00823A96"/>
    <w:rsid w:val="008561EE"/>
    <w:rsid w:val="008763A2"/>
    <w:rsid w:val="00881978"/>
    <w:rsid w:val="00893FCA"/>
    <w:rsid w:val="008942AF"/>
    <w:rsid w:val="008A2B71"/>
    <w:rsid w:val="008A3553"/>
    <w:rsid w:val="00950855"/>
    <w:rsid w:val="00973C4C"/>
    <w:rsid w:val="00995534"/>
    <w:rsid w:val="009A03F0"/>
    <w:rsid w:val="009D38F6"/>
    <w:rsid w:val="00A43249"/>
    <w:rsid w:val="00B16C0C"/>
    <w:rsid w:val="00B34DA9"/>
    <w:rsid w:val="00B436F8"/>
    <w:rsid w:val="00B5193C"/>
    <w:rsid w:val="00B72F54"/>
    <w:rsid w:val="00B77A04"/>
    <w:rsid w:val="00BB79E8"/>
    <w:rsid w:val="00C102E3"/>
    <w:rsid w:val="00C15D1A"/>
    <w:rsid w:val="00C16CA7"/>
    <w:rsid w:val="00C34472"/>
    <w:rsid w:val="00C9021D"/>
    <w:rsid w:val="00C92D0E"/>
    <w:rsid w:val="00C96B46"/>
    <w:rsid w:val="00CA49F1"/>
    <w:rsid w:val="00CA679F"/>
    <w:rsid w:val="00CA736B"/>
    <w:rsid w:val="00CD12BF"/>
    <w:rsid w:val="00CD3791"/>
    <w:rsid w:val="00CE1174"/>
    <w:rsid w:val="00D166C6"/>
    <w:rsid w:val="00D4657B"/>
    <w:rsid w:val="00D77B8E"/>
    <w:rsid w:val="00D91FF6"/>
    <w:rsid w:val="00D92711"/>
    <w:rsid w:val="00DF04DC"/>
    <w:rsid w:val="00E95E88"/>
    <w:rsid w:val="00E97CCC"/>
    <w:rsid w:val="00EB585B"/>
    <w:rsid w:val="00EF2D8A"/>
    <w:rsid w:val="00F8461D"/>
    <w:rsid w:val="00F9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CF6821"/>
  <w15:docId w15:val="{39390B93-EE37-4FAC-A811-8940066A5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B4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spacing w:line="240" w:lineRule="atLeast"/>
    </w:p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jc w:val="center"/>
    </w:pPr>
    <w:rPr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autoSpaceDE/>
      <w:autoSpaceDN/>
      <w:adjustRightInd/>
      <w:spacing w:line="240" w:lineRule="atLeast"/>
      <w:jc w:val="center"/>
    </w:pPr>
    <w:rPr>
      <w:rFonts w:ascii="Arial Rounded MT Bold" w:hAnsi="Arial Rounded MT Bold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  <w:jc w:val="center"/>
    </w:pPr>
    <w:rPr>
      <w:b/>
      <w:sz w:val="18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</w:pPr>
    <w:rPr>
      <w:b/>
      <w:sz w:val="18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autoSpaceDE/>
      <w:autoSpaceDN/>
      <w:adjustRightInd/>
      <w:spacing w:line="240" w:lineRule="atLeast"/>
      <w:outlineLvl w:val="0"/>
    </w:pPr>
    <w:rPr>
      <w:sz w:val="18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autoSpaceDE/>
      <w:autoSpaceDN/>
      <w:adjustRightInd/>
      <w:spacing w:line="240" w:lineRule="atLeast"/>
      <w:ind w:left="284"/>
    </w:pPr>
    <w:rPr>
      <w:sz w:val="18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autoSpaceDE/>
      <w:autoSpaceDN/>
      <w:adjustRightInd/>
      <w:spacing w:line="240" w:lineRule="atLeast"/>
      <w:ind w:left="681" w:hanging="284"/>
    </w:pPr>
    <w:rPr>
      <w:sz w:val="18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rsid w:val="00EF2D8A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autoSpaceDE/>
      <w:autoSpaceDN/>
      <w:adjustRightInd/>
      <w:spacing w:line="240" w:lineRule="atLeast"/>
      <w:ind w:left="567"/>
    </w:pPr>
    <w:rPr>
      <w:sz w:val="18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autoSpaceDE/>
      <w:autoSpaceDN/>
      <w:adjustRightInd/>
    </w:pPr>
    <w:rPr>
      <w:b/>
      <w:sz w:val="1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autoSpaceDE/>
      <w:autoSpaceDN/>
      <w:adjustRightInd/>
    </w:pPr>
    <w:rPr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rsid w:val="00C16CA7"/>
    <w:pPr>
      <w:autoSpaceDE/>
      <w:autoSpaceDN/>
      <w:adjustRightInd/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Normal2">
    <w:name w:val="Normal2"/>
    <w:rsid w:val="00801B4B"/>
    <w:pPr>
      <w:spacing w:after="0"/>
    </w:pPr>
    <w:rPr>
      <w:rFonts w:ascii="Arial" w:eastAsia="Arial" w:hAnsi="Arial" w:cs="Arial"/>
      <w:color w:val="000000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CA73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05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fp.gob.es/bdnstrans/es/index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ytosanlorenzo.es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rea\Desktop\Oficial-Ayuntamiento-simpl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AE0276-43D5-4478-BE7D-A06F1AF62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Oficial-Ayuntamiento-simple</Template>
  <TotalTime>12</TotalTime>
  <Pages>1</Pages>
  <Words>295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Santiago Perea Unzeta</dc:creator>
  <cp:lastModifiedBy>Mª Victoria Blasco Conde</cp:lastModifiedBy>
  <cp:revision>4</cp:revision>
  <cp:lastPrinted>2016-03-14T19:16:00Z</cp:lastPrinted>
  <dcterms:created xsi:type="dcterms:W3CDTF">2025-03-07T11:45:00Z</dcterms:created>
  <dcterms:modified xsi:type="dcterms:W3CDTF">2025-03-14T10:03:00Z</dcterms:modified>
</cp:coreProperties>
</file>