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77F05" w14:textId="1F9A0B33" w:rsidR="00056569" w:rsidRPr="00BD3F97" w:rsidRDefault="00BD3F97" w:rsidP="00ED1F08">
      <w:pPr>
        <w:pStyle w:val="Ttulo2"/>
        <w:spacing w:line="240" w:lineRule="auto"/>
        <w:ind w:left="708" w:right="0" w:hanging="708"/>
        <w:rPr>
          <w:rFonts w:ascii="Arial" w:hAnsi="Arial" w:cs="Arial"/>
          <w:bCs/>
          <w:sz w:val="23"/>
          <w:szCs w:val="23"/>
          <w:lang w:val="eu-ES"/>
        </w:rPr>
      </w:pPr>
      <w:r w:rsidRPr="00BD3F97">
        <w:rPr>
          <w:rFonts w:ascii="Arial" w:hAnsi="Arial" w:cs="Arial"/>
          <w:bCs/>
          <w:sz w:val="23"/>
          <w:szCs w:val="23"/>
          <w:lang w:val="eu-ES"/>
        </w:rPr>
        <w:t>URKABUSTAIZKO UDALAK UDALERRIKO ADMINISTRAZIO BATZARREI AZPIEGITURA ETA HERRIEN HOBEKUNTZA LANAK EGITEKO EMANGO DIZKIEN DIRULAGUNTZEN 202</w:t>
      </w:r>
      <w:r w:rsidR="00ED1F08">
        <w:rPr>
          <w:rFonts w:ascii="Arial" w:hAnsi="Arial" w:cs="Arial"/>
          <w:bCs/>
          <w:sz w:val="23"/>
          <w:szCs w:val="23"/>
          <w:lang w:val="eu-ES"/>
        </w:rPr>
        <w:t>5</w:t>
      </w:r>
      <w:r w:rsidRPr="00BD3F97">
        <w:rPr>
          <w:rFonts w:ascii="Arial" w:hAnsi="Arial" w:cs="Arial"/>
          <w:bCs/>
          <w:sz w:val="23"/>
          <w:szCs w:val="23"/>
          <w:lang w:val="eu-ES"/>
        </w:rPr>
        <w:t xml:space="preserve">ko URTEKO DEIALDIAREN OINARRI ESPEZIFIKOAK. </w:t>
      </w:r>
      <w:r w:rsidR="00ED1F08">
        <w:rPr>
          <w:rFonts w:ascii="Arial" w:hAnsi="Arial" w:cs="Arial"/>
          <w:bCs/>
          <w:sz w:val="23"/>
          <w:szCs w:val="23"/>
          <w:lang w:val="eu-ES"/>
        </w:rPr>
        <w:t>2025</w:t>
      </w:r>
      <w:r w:rsidRPr="00BD3F97">
        <w:rPr>
          <w:rFonts w:ascii="Arial" w:hAnsi="Arial" w:cs="Arial"/>
          <w:bCs/>
          <w:sz w:val="23"/>
          <w:szCs w:val="23"/>
          <w:lang w:val="eu-ES"/>
        </w:rPr>
        <w:t>an EGINDAKO OBRAK.</w:t>
      </w:r>
    </w:p>
    <w:p w14:paraId="4510A9B3" w14:textId="77777777" w:rsidR="00BD3F97" w:rsidRPr="00BD3F97" w:rsidRDefault="00BD3F97" w:rsidP="00E5060D">
      <w:pPr>
        <w:rPr>
          <w:lang w:val="eu-ES"/>
        </w:rPr>
      </w:pPr>
    </w:p>
    <w:p w14:paraId="2B4B226D" w14:textId="77777777" w:rsidR="00056569" w:rsidRPr="00BD3F97" w:rsidRDefault="00BD3F97" w:rsidP="00E5060D">
      <w:pPr>
        <w:pStyle w:val="Ttulo2"/>
        <w:spacing w:line="240" w:lineRule="auto"/>
        <w:ind w:left="0" w:right="0"/>
        <w:rPr>
          <w:rFonts w:ascii="Arial" w:hAnsi="Arial" w:cs="Arial"/>
          <w:sz w:val="23"/>
          <w:szCs w:val="23"/>
          <w:lang w:val="eu-ES"/>
        </w:rPr>
      </w:pPr>
      <w:r>
        <w:rPr>
          <w:rFonts w:ascii="Arial" w:hAnsi="Arial" w:cs="Arial"/>
          <w:sz w:val="23"/>
          <w:szCs w:val="23"/>
          <w:lang w:val="eu-ES"/>
        </w:rPr>
        <w:t>I KAPITULUA</w:t>
      </w:r>
    </w:p>
    <w:p w14:paraId="7C7486BC" w14:textId="77777777" w:rsidR="0097783C" w:rsidRPr="00BD3F97" w:rsidRDefault="0097783C" w:rsidP="00E5060D">
      <w:pPr>
        <w:jc w:val="center"/>
        <w:rPr>
          <w:rFonts w:ascii="Arial" w:hAnsi="Arial" w:cs="Arial"/>
          <w:b/>
          <w:sz w:val="23"/>
          <w:szCs w:val="23"/>
          <w:lang w:val="eu-ES"/>
        </w:rPr>
      </w:pPr>
    </w:p>
    <w:p w14:paraId="1D61E404" w14:textId="77777777" w:rsidR="00056569" w:rsidRPr="00BD3F97" w:rsidRDefault="00BD3F97" w:rsidP="00E5060D">
      <w:pPr>
        <w:jc w:val="center"/>
        <w:rPr>
          <w:rFonts w:ascii="Arial" w:hAnsi="Arial" w:cs="Arial"/>
          <w:b/>
          <w:sz w:val="23"/>
          <w:szCs w:val="23"/>
          <w:lang w:val="eu-ES"/>
        </w:rPr>
      </w:pPr>
      <w:r>
        <w:rPr>
          <w:rFonts w:ascii="Arial" w:hAnsi="Arial" w:cs="Arial"/>
          <w:b/>
          <w:sz w:val="23"/>
          <w:szCs w:val="23"/>
          <w:lang w:val="eu-ES"/>
        </w:rPr>
        <w:t>Xedapen orokorrak</w:t>
      </w:r>
    </w:p>
    <w:p w14:paraId="4F7541E6" w14:textId="77777777" w:rsidR="00BD3F97" w:rsidRPr="00BD3F97" w:rsidRDefault="00BD3F97" w:rsidP="00E5060D">
      <w:pPr>
        <w:pStyle w:val="Ttulo3"/>
        <w:tabs>
          <w:tab w:val="left" w:pos="4678"/>
        </w:tabs>
        <w:ind w:firstLine="708"/>
        <w:rPr>
          <w:rFonts w:ascii="Arial" w:hAnsi="Arial" w:cs="Arial"/>
          <w:sz w:val="23"/>
          <w:szCs w:val="23"/>
          <w:lang w:val="eu-ES"/>
        </w:rPr>
      </w:pPr>
    </w:p>
    <w:p w14:paraId="72B31DA1" w14:textId="2C35B04E" w:rsidR="00BD3F97" w:rsidRPr="00984635" w:rsidRDefault="00BD3F97" w:rsidP="00984635">
      <w:pPr>
        <w:pStyle w:val="Ttulo3"/>
        <w:tabs>
          <w:tab w:val="left" w:pos="4678"/>
        </w:tabs>
        <w:jc w:val="both"/>
        <w:rPr>
          <w:rFonts w:ascii="Arial" w:hAnsi="Arial" w:cs="Arial"/>
          <w:b w:val="0"/>
          <w:bCs/>
          <w:sz w:val="23"/>
          <w:szCs w:val="23"/>
          <w:lang w:val="eu-ES"/>
        </w:rPr>
      </w:pPr>
      <w:r w:rsidRPr="00BD3F97">
        <w:rPr>
          <w:rFonts w:ascii="Arial" w:hAnsi="Arial" w:cs="Arial"/>
          <w:sz w:val="23"/>
          <w:szCs w:val="23"/>
          <w:lang w:val="eu-ES"/>
        </w:rPr>
        <w:t>1. artikulua.-</w:t>
      </w:r>
      <w:r w:rsidRPr="00BD3F97">
        <w:rPr>
          <w:rFonts w:ascii="Arial" w:hAnsi="Arial" w:cs="Arial"/>
          <w:b w:val="0"/>
          <w:bCs/>
          <w:sz w:val="23"/>
          <w:szCs w:val="23"/>
          <w:lang w:val="eu-ES"/>
        </w:rPr>
        <w:t xml:space="preserve"> Ordenantza honen xedea da Urkabustaizko udalerrian dirulaguntzak emateko irizpideak eta prozedura egituratzea eta finkatzea, Udala osatzen duten Administrazio Batzarrentzako.</w:t>
      </w:r>
    </w:p>
    <w:p w14:paraId="5C84A977" w14:textId="77777777" w:rsidR="00BD3F97" w:rsidRPr="00BD3F97" w:rsidRDefault="00BD3F97" w:rsidP="00984635">
      <w:pPr>
        <w:pStyle w:val="Ttulo3"/>
        <w:tabs>
          <w:tab w:val="left" w:pos="4678"/>
        </w:tabs>
        <w:jc w:val="both"/>
        <w:rPr>
          <w:rFonts w:ascii="Arial" w:hAnsi="Arial" w:cs="Arial"/>
          <w:b w:val="0"/>
          <w:bCs/>
          <w:sz w:val="23"/>
          <w:szCs w:val="23"/>
          <w:lang w:val="eu-ES"/>
        </w:rPr>
      </w:pPr>
      <w:r w:rsidRPr="00BD3F97">
        <w:rPr>
          <w:rFonts w:ascii="Arial" w:hAnsi="Arial" w:cs="Arial"/>
          <w:sz w:val="23"/>
          <w:szCs w:val="23"/>
          <w:lang w:val="eu-ES"/>
        </w:rPr>
        <w:t>2. artikulua.-</w:t>
      </w:r>
      <w:r w:rsidRPr="00BD3F97">
        <w:rPr>
          <w:rFonts w:ascii="Arial" w:hAnsi="Arial" w:cs="Arial"/>
          <w:b w:val="0"/>
          <w:bCs/>
          <w:sz w:val="23"/>
          <w:szCs w:val="23"/>
          <w:lang w:val="eu-ES"/>
        </w:rPr>
        <w:t xml:space="preserve"> Dirulaguntzen esleipenak, Ordenantza honen edukia aplikatuz, dagokion aurrekontu-partida esleitzea eskatuko du, Udalbatzak uneko ekitaldirako onartutako Aurrekontu Orokorrean jasota dagoena.</w:t>
      </w:r>
    </w:p>
    <w:p w14:paraId="68661D5C" w14:textId="77777777" w:rsidR="00BD3F97" w:rsidRPr="00BD3F97" w:rsidRDefault="00BD3F97" w:rsidP="00984635">
      <w:pPr>
        <w:pStyle w:val="Ttulo3"/>
        <w:tabs>
          <w:tab w:val="left" w:pos="4678"/>
        </w:tabs>
        <w:jc w:val="both"/>
        <w:rPr>
          <w:rFonts w:ascii="Arial" w:hAnsi="Arial" w:cs="Arial"/>
          <w:b w:val="0"/>
          <w:bCs/>
          <w:sz w:val="23"/>
          <w:szCs w:val="23"/>
          <w:lang w:val="eu-ES"/>
        </w:rPr>
      </w:pPr>
    </w:p>
    <w:p w14:paraId="3081382D" w14:textId="77777777" w:rsidR="00BD3F97" w:rsidRPr="00BD3F97" w:rsidRDefault="00BD3F97" w:rsidP="00984635">
      <w:pPr>
        <w:pStyle w:val="Ttulo3"/>
        <w:tabs>
          <w:tab w:val="left" w:pos="4678"/>
        </w:tabs>
        <w:jc w:val="both"/>
        <w:rPr>
          <w:rFonts w:ascii="Arial" w:hAnsi="Arial" w:cs="Arial"/>
          <w:b w:val="0"/>
          <w:bCs/>
          <w:sz w:val="23"/>
          <w:szCs w:val="23"/>
          <w:lang w:val="eu-ES"/>
        </w:rPr>
      </w:pPr>
      <w:r w:rsidRPr="00BD3F97">
        <w:rPr>
          <w:rFonts w:ascii="Arial" w:hAnsi="Arial" w:cs="Arial"/>
          <w:sz w:val="23"/>
          <w:szCs w:val="23"/>
          <w:lang w:val="eu-ES"/>
        </w:rPr>
        <w:t>3. artikulua.-</w:t>
      </w:r>
      <w:r w:rsidRPr="00BD3F97">
        <w:rPr>
          <w:rFonts w:ascii="Arial" w:hAnsi="Arial" w:cs="Arial"/>
          <w:b w:val="0"/>
          <w:bCs/>
          <w:sz w:val="23"/>
          <w:szCs w:val="23"/>
          <w:lang w:val="eu-ES"/>
        </w:rPr>
        <w:t xml:space="preserve"> Dirulaguntzak emateko, arau hauek bete beharko dira:</w:t>
      </w:r>
    </w:p>
    <w:p w14:paraId="1BA68919" w14:textId="77777777" w:rsidR="00BD3F97" w:rsidRPr="00BD3F97" w:rsidRDefault="00BD3F97" w:rsidP="00984635">
      <w:pPr>
        <w:pStyle w:val="Ttulo3"/>
        <w:tabs>
          <w:tab w:val="left" w:pos="4678"/>
        </w:tabs>
        <w:jc w:val="both"/>
        <w:rPr>
          <w:rFonts w:ascii="Arial" w:hAnsi="Arial" w:cs="Arial"/>
          <w:b w:val="0"/>
          <w:bCs/>
          <w:sz w:val="23"/>
          <w:szCs w:val="23"/>
          <w:lang w:val="eu-ES"/>
        </w:rPr>
      </w:pPr>
      <w:r w:rsidRPr="00BD3F97">
        <w:rPr>
          <w:rFonts w:ascii="Arial" w:hAnsi="Arial" w:cs="Arial"/>
          <w:b w:val="0"/>
          <w:bCs/>
          <w:sz w:val="23"/>
          <w:szCs w:val="23"/>
          <w:lang w:val="eu-ES"/>
        </w:rPr>
        <w:t>- Borondatezkoa eta behin-behinekoa izango da, Ordenantza honek xedatzen duena izan ezik.</w:t>
      </w:r>
    </w:p>
    <w:p w14:paraId="5EE64126" w14:textId="77777777" w:rsidR="00BD3F97" w:rsidRPr="00BD3F97" w:rsidRDefault="00BD3F97" w:rsidP="00E5060D">
      <w:pPr>
        <w:pStyle w:val="Ttulo3"/>
        <w:tabs>
          <w:tab w:val="left" w:pos="4678"/>
        </w:tabs>
        <w:ind w:firstLine="708"/>
        <w:jc w:val="both"/>
        <w:rPr>
          <w:rFonts w:ascii="Arial" w:hAnsi="Arial" w:cs="Arial"/>
          <w:b w:val="0"/>
          <w:bCs/>
          <w:sz w:val="23"/>
          <w:szCs w:val="23"/>
          <w:lang w:val="eu-ES"/>
        </w:rPr>
      </w:pPr>
      <w:r w:rsidRPr="00BD3F97">
        <w:rPr>
          <w:rFonts w:ascii="Arial" w:hAnsi="Arial" w:cs="Arial"/>
          <w:b w:val="0"/>
          <w:bCs/>
          <w:sz w:val="23"/>
          <w:szCs w:val="23"/>
          <w:lang w:val="eu-ES"/>
        </w:rPr>
        <w:t>- Ezin izango dira aurrekari gisa aipatu.</w:t>
      </w:r>
    </w:p>
    <w:p w14:paraId="425E2A11" w14:textId="77777777" w:rsidR="00BD3F97" w:rsidRDefault="00BD3F97" w:rsidP="00E5060D">
      <w:pPr>
        <w:pStyle w:val="Ttulo3"/>
        <w:tabs>
          <w:tab w:val="left" w:pos="4678"/>
        </w:tabs>
        <w:ind w:firstLine="708"/>
        <w:jc w:val="both"/>
        <w:rPr>
          <w:rFonts w:ascii="Arial" w:hAnsi="Arial" w:cs="Arial"/>
          <w:b w:val="0"/>
          <w:bCs/>
          <w:sz w:val="23"/>
          <w:szCs w:val="23"/>
          <w:lang w:val="eu-ES"/>
        </w:rPr>
      </w:pPr>
      <w:r w:rsidRPr="00BD3F97">
        <w:rPr>
          <w:rFonts w:ascii="Arial" w:hAnsi="Arial" w:cs="Arial"/>
          <w:b w:val="0"/>
          <w:bCs/>
          <w:sz w:val="23"/>
          <w:szCs w:val="23"/>
          <w:lang w:val="eu-ES"/>
        </w:rPr>
        <w:t>- Ezin izango da dirulaguntza handitu edo berrikusi.</w:t>
      </w:r>
    </w:p>
    <w:p w14:paraId="27A4AF8C" w14:textId="77777777" w:rsidR="00984635" w:rsidRPr="00984635" w:rsidRDefault="00984635" w:rsidP="00984635">
      <w:pPr>
        <w:rPr>
          <w:lang w:val="eu-ES"/>
        </w:rPr>
      </w:pPr>
    </w:p>
    <w:p w14:paraId="3180B128" w14:textId="25DDC601" w:rsidR="00056569" w:rsidRPr="00984635" w:rsidRDefault="00984635" w:rsidP="00E5060D">
      <w:pPr>
        <w:jc w:val="both"/>
        <w:rPr>
          <w:rFonts w:ascii="Arial" w:hAnsi="Arial" w:cs="Arial"/>
          <w:bCs/>
          <w:iCs/>
          <w:sz w:val="23"/>
          <w:szCs w:val="23"/>
          <w:lang w:val="eu-ES"/>
        </w:rPr>
      </w:pPr>
      <w:r w:rsidRPr="00984635">
        <w:rPr>
          <w:rFonts w:ascii="Arial" w:hAnsi="Arial" w:cs="Arial"/>
          <w:b/>
          <w:sz w:val="23"/>
          <w:szCs w:val="23"/>
          <w:lang w:val="eu-ES"/>
        </w:rPr>
        <w:t>4. artikulua.-</w:t>
      </w:r>
      <w:r>
        <w:rPr>
          <w:rFonts w:ascii="Arial" w:hAnsi="Arial" w:cs="Arial"/>
          <w:bCs/>
          <w:iCs/>
          <w:sz w:val="23"/>
          <w:szCs w:val="23"/>
          <w:lang w:val="eu-ES"/>
        </w:rPr>
        <w:t xml:space="preserve"> </w:t>
      </w:r>
      <w:r w:rsidRPr="00984635">
        <w:rPr>
          <w:rFonts w:ascii="Arial" w:hAnsi="Arial" w:cs="Arial"/>
          <w:bCs/>
          <w:iCs/>
          <w:sz w:val="23"/>
          <w:szCs w:val="23"/>
          <w:lang w:val="eu-ES"/>
        </w:rPr>
        <w:t>Deusezak izango dira liberaltasun hutsaren ondorio diren dirulaguntzetarako akordioak.</w:t>
      </w:r>
    </w:p>
    <w:p w14:paraId="31192359" w14:textId="77777777" w:rsidR="00056569" w:rsidRPr="00BD3F97" w:rsidRDefault="00BD3F97" w:rsidP="00E5060D">
      <w:pPr>
        <w:pStyle w:val="Ttulo2"/>
        <w:spacing w:line="240" w:lineRule="auto"/>
        <w:rPr>
          <w:rFonts w:ascii="Arial" w:hAnsi="Arial" w:cs="Arial"/>
          <w:sz w:val="23"/>
          <w:szCs w:val="23"/>
          <w:lang w:val="eu-ES"/>
        </w:rPr>
      </w:pPr>
      <w:r>
        <w:rPr>
          <w:rFonts w:ascii="Arial" w:hAnsi="Arial" w:cs="Arial"/>
          <w:sz w:val="23"/>
          <w:szCs w:val="23"/>
          <w:lang w:val="eu-ES"/>
        </w:rPr>
        <w:t>II KAPITULUA</w:t>
      </w:r>
    </w:p>
    <w:p w14:paraId="2C6DE2AD" w14:textId="77777777" w:rsidR="00056569" w:rsidRPr="00BD3F97" w:rsidRDefault="00BD3F97" w:rsidP="00E5060D">
      <w:pPr>
        <w:pStyle w:val="Ttulo5"/>
        <w:ind w:left="284" w:right="284"/>
        <w:rPr>
          <w:rFonts w:ascii="Arial" w:hAnsi="Arial" w:cs="Arial"/>
          <w:b w:val="0"/>
          <w:sz w:val="23"/>
          <w:szCs w:val="23"/>
          <w:lang w:val="eu-ES"/>
        </w:rPr>
      </w:pPr>
      <w:r>
        <w:rPr>
          <w:rFonts w:ascii="Arial" w:hAnsi="Arial" w:cs="Arial"/>
          <w:b w:val="0"/>
          <w:sz w:val="23"/>
          <w:szCs w:val="23"/>
          <w:lang w:val="eu-ES"/>
        </w:rPr>
        <w:t>Eskatzaileak</w:t>
      </w:r>
    </w:p>
    <w:p w14:paraId="0E9DDC6B" w14:textId="77777777" w:rsidR="00BD3F97" w:rsidRPr="00BD3F97" w:rsidRDefault="00BD3F97" w:rsidP="00E5060D">
      <w:pPr>
        <w:pStyle w:val="Textoindependiente"/>
        <w:rPr>
          <w:rFonts w:ascii="Arial" w:hAnsi="Arial" w:cs="Arial"/>
          <w:b w:val="0"/>
          <w:bCs/>
          <w:sz w:val="23"/>
          <w:szCs w:val="23"/>
          <w:lang w:val="eu-ES"/>
        </w:rPr>
      </w:pPr>
    </w:p>
    <w:p w14:paraId="591DB8FB" w14:textId="77777777" w:rsidR="00BD3F97" w:rsidRPr="00BD3F97" w:rsidRDefault="00BD3F97" w:rsidP="00E5060D">
      <w:pPr>
        <w:pStyle w:val="Textoindependiente"/>
        <w:rPr>
          <w:rFonts w:ascii="Arial" w:hAnsi="Arial" w:cs="Arial"/>
          <w:sz w:val="23"/>
          <w:szCs w:val="23"/>
          <w:lang w:val="eu-ES"/>
        </w:rPr>
      </w:pPr>
      <w:r w:rsidRPr="00BD3F97">
        <w:rPr>
          <w:rFonts w:ascii="Arial" w:hAnsi="Arial" w:cs="Arial"/>
          <w:sz w:val="23"/>
          <w:szCs w:val="23"/>
          <w:lang w:val="eu-ES"/>
        </w:rPr>
        <w:t>5. artikulua.- Honako hauek eskatu ahal izango dituzte dirulaguntzak:</w:t>
      </w:r>
    </w:p>
    <w:p w14:paraId="644E534B" w14:textId="77777777" w:rsidR="00BD3F97" w:rsidRPr="00BD3F97" w:rsidRDefault="00BD3F97" w:rsidP="00E5060D">
      <w:pPr>
        <w:pStyle w:val="Textoindependiente"/>
        <w:rPr>
          <w:rFonts w:ascii="Arial" w:hAnsi="Arial" w:cs="Arial"/>
          <w:b w:val="0"/>
          <w:bCs/>
          <w:sz w:val="23"/>
          <w:szCs w:val="23"/>
          <w:lang w:val="eu-ES"/>
        </w:rPr>
      </w:pPr>
    </w:p>
    <w:p w14:paraId="2BDE437B" w14:textId="77777777" w:rsidR="00B04D68" w:rsidRPr="00BD3F97" w:rsidRDefault="00BD3F97" w:rsidP="00E5060D">
      <w:pPr>
        <w:pStyle w:val="Textoindependiente"/>
        <w:rPr>
          <w:rFonts w:ascii="Arial" w:hAnsi="Arial" w:cs="Arial"/>
          <w:b w:val="0"/>
          <w:bCs/>
          <w:sz w:val="23"/>
          <w:szCs w:val="23"/>
          <w:lang w:val="eu-ES"/>
        </w:rPr>
      </w:pPr>
      <w:r w:rsidRPr="00BD3F97">
        <w:rPr>
          <w:rFonts w:ascii="Arial" w:hAnsi="Arial" w:cs="Arial"/>
          <w:b w:val="0"/>
          <w:bCs/>
          <w:sz w:val="23"/>
          <w:szCs w:val="23"/>
          <w:lang w:val="eu-ES"/>
        </w:rPr>
        <w:t>Urkabustaizko Udala osatzen duten Administrazio Batzarrak, Alkate-udalburuak izenpetutako eta Urkabustaizko Udaleko alkate-lehendakariari zuzendutako idazkiaren bidez.</w:t>
      </w:r>
    </w:p>
    <w:p w14:paraId="08CF9A5B" w14:textId="77777777" w:rsidR="00056569" w:rsidRPr="00BD3F97" w:rsidRDefault="00BD3F97" w:rsidP="00E5060D">
      <w:pPr>
        <w:pStyle w:val="Textoindependiente"/>
        <w:jc w:val="center"/>
        <w:rPr>
          <w:rFonts w:ascii="Arial" w:hAnsi="Arial" w:cs="Arial"/>
          <w:sz w:val="23"/>
          <w:szCs w:val="23"/>
          <w:lang w:val="eu-ES"/>
        </w:rPr>
      </w:pPr>
      <w:r>
        <w:rPr>
          <w:rFonts w:ascii="Arial" w:hAnsi="Arial" w:cs="Arial"/>
          <w:sz w:val="23"/>
          <w:szCs w:val="23"/>
          <w:lang w:val="eu-ES"/>
        </w:rPr>
        <w:t>III KAPITULUA</w:t>
      </w:r>
    </w:p>
    <w:p w14:paraId="1F615247" w14:textId="77777777" w:rsidR="00056569" w:rsidRPr="00BD3F97" w:rsidRDefault="00056569" w:rsidP="00E5060D">
      <w:pPr>
        <w:pStyle w:val="Textoindependiente"/>
        <w:jc w:val="center"/>
        <w:rPr>
          <w:rFonts w:ascii="Arial" w:hAnsi="Arial" w:cs="Arial"/>
          <w:b w:val="0"/>
          <w:sz w:val="23"/>
          <w:szCs w:val="23"/>
          <w:lang w:val="eu-ES"/>
        </w:rPr>
      </w:pPr>
    </w:p>
    <w:p w14:paraId="739E30A0" w14:textId="77777777" w:rsidR="00056569" w:rsidRPr="00BD3F97" w:rsidRDefault="00BD3F97" w:rsidP="00E5060D">
      <w:pPr>
        <w:pStyle w:val="Textoindependiente"/>
        <w:jc w:val="center"/>
        <w:rPr>
          <w:rFonts w:ascii="Arial" w:hAnsi="Arial" w:cs="Arial"/>
          <w:b w:val="0"/>
          <w:sz w:val="23"/>
          <w:szCs w:val="23"/>
          <w:lang w:val="eu-ES"/>
        </w:rPr>
      </w:pPr>
      <w:r>
        <w:rPr>
          <w:rFonts w:ascii="Arial" w:hAnsi="Arial" w:cs="Arial"/>
          <w:b w:val="0"/>
          <w:sz w:val="23"/>
          <w:szCs w:val="23"/>
          <w:lang w:val="eu-ES"/>
        </w:rPr>
        <w:t>Dirulaguntzen helburua</w:t>
      </w:r>
    </w:p>
    <w:p w14:paraId="16BC6B3B" w14:textId="77777777" w:rsidR="00056569" w:rsidRPr="00BD3F97" w:rsidRDefault="00056569" w:rsidP="00E5060D">
      <w:pPr>
        <w:pStyle w:val="Textoindependiente"/>
        <w:jc w:val="center"/>
        <w:rPr>
          <w:rFonts w:ascii="Arial" w:hAnsi="Arial" w:cs="Arial"/>
          <w:b w:val="0"/>
          <w:sz w:val="23"/>
          <w:szCs w:val="23"/>
          <w:lang w:val="eu-ES"/>
        </w:rPr>
      </w:pPr>
    </w:p>
    <w:p w14:paraId="556A68B6" w14:textId="77777777" w:rsidR="00BD3F97" w:rsidRPr="00BD3F97" w:rsidRDefault="00BD3F97" w:rsidP="00E5060D">
      <w:pPr>
        <w:pStyle w:val="Textodebloque"/>
        <w:rPr>
          <w:rFonts w:ascii="Arial" w:hAnsi="Arial" w:cs="Arial"/>
          <w:b w:val="0"/>
          <w:bCs/>
          <w:sz w:val="23"/>
          <w:szCs w:val="23"/>
          <w:lang w:val="eu-ES"/>
        </w:rPr>
      </w:pPr>
      <w:r w:rsidRPr="00BD3F97">
        <w:rPr>
          <w:rFonts w:ascii="Arial" w:hAnsi="Arial" w:cs="Arial"/>
          <w:sz w:val="23"/>
          <w:szCs w:val="23"/>
          <w:lang w:val="eu-ES"/>
        </w:rPr>
        <w:t>6. artikulua.-</w:t>
      </w:r>
      <w:r w:rsidRPr="00BD3F97">
        <w:rPr>
          <w:rFonts w:ascii="Arial" w:hAnsi="Arial" w:cs="Arial"/>
          <w:b w:val="0"/>
          <w:bCs/>
          <w:sz w:val="23"/>
          <w:szCs w:val="23"/>
          <w:lang w:val="eu-ES"/>
        </w:rPr>
        <w:t xml:space="preserve"> Ordenantza honek Finantzaketa Lerro bat ezartzeko tresna izan nahi du, obrak egiten dituzten Udaleko Administrazio Batzarrei dirulaguntzak emateko, udalaren dirulaguntza beste erakunde batzuek finantzatuko ez duten obra-ehunekoari aplikatuz (Obra eta Zerbitzuen Foru Planaren kasuan, Arabako Foru Aldundiak diruz lagundu ezin duen obraren % 20ari, edo dagokion ehunekoari).</w:t>
      </w:r>
    </w:p>
    <w:p w14:paraId="6E3FE362" w14:textId="77777777" w:rsidR="00BD3F97" w:rsidRPr="00BD3F97" w:rsidRDefault="00BD3F97" w:rsidP="00E5060D">
      <w:pPr>
        <w:pStyle w:val="Textodebloque"/>
        <w:rPr>
          <w:rFonts w:ascii="Arial" w:hAnsi="Arial" w:cs="Arial"/>
          <w:b w:val="0"/>
          <w:bCs/>
          <w:sz w:val="23"/>
          <w:szCs w:val="23"/>
          <w:lang w:val="eu-ES"/>
        </w:rPr>
      </w:pPr>
    </w:p>
    <w:p w14:paraId="24031B91" w14:textId="77777777" w:rsidR="00BD3F97" w:rsidRPr="00BD3F97" w:rsidRDefault="00BD3F97" w:rsidP="00E5060D">
      <w:pPr>
        <w:pStyle w:val="Textodebloque"/>
        <w:rPr>
          <w:rFonts w:ascii="Arial" w:hAnsi="Arial" w:cs="Arial"/>
          <w:b w:val="0"/>
          <w:bCs/>
          <w:sz w:val="23"/>
          <w:szCs w:val="23"/>
          <w:lang w:val="eu-ES"/>
        </w:rPr>
      </w:pPr>
      <w:r w:rsidRPr="00BD3F97">
        <w:rPr>
          <w:rFonts w:ascii="Arial" w:hAnsi="Arial" w:cs="Arial"/>
          <w:sz w:val="23"/>
          <w:szCs w:val="23"/>
          <w:lang w:val="eu-ES"/>
        </w:rPr>
        <w:t>7. artikulua.-</w:t>
      </w:r>
      <w:r w:rsidRPr="00BD3F97">
        <w:rPr>
          <w:rFonts w:ascii="Arial" w:hAnsi="Arial" w:cs="Arial"/>
          <w:b w:val="0"/>
          <w:bCs/>
          <w:sz w:val="23"/>
          <w:szCs w:val="23"/>
          <w:lang w:val="eu-ES"/>
        </w:rPr>
        <w:t xml:space="preserve"> Dirulaguntza jaso dezaketen obrak eta horien lehentasun-ordena:</w:t>
      </w:r>
    </w:p>
    <w:p w14:paraId="264551FC" w14:textId="77777777" w:rsidR="00BD3F97" w:rsidRPr="00BD3F97" w:rsidRDefault="00BD3F97" w:rsidP="00E5060D">
      <w:pPr>
        <w:pStyle w:val="Textodebloque"/>
        <w:rPr>
          <w:rFonts w:ascii="Arial" w:hAnsi="Arial" w:cs="Arial"/>
          <w:b w:val="0"/>
          <w:bCs/>
          <w:sz w:val="23"/>
          <w:szCs w:val="23"/>
          <w:lang w:val="eu-ES"/>
        </w:rPr>
      </w:pPr>
    </w:p>
    <w:p w14:paraId="4C66EEE3" w14:textId="77777777" w:rsidR="00056569" w:rsidRDefault="00BD3F97" w:rsidP="00E5060D">
      <w:pPr>
        <w:pStyle w:val="Textodebloque"/>
        <w:ind w:left="0" w:right="0" w:firstLine="0"/>
        <w:rPr>
          <w:rFonts w:ascii="Arial" w:hAnsi="Arial" w:cs="Arial"/>
          <w:b w:val="0"/>
          <w:bCs/>
          <w:sz w:val="23"/>
          <w:szCs w:val="23"/>
          <w:lang w:val="eu-ES"/>
        </w:rPr>
      </w:pPr>
      <w:r w:rsidRPr="00BD3F97">
        <w:rPr>
          <w:rFonts w:ascii="Arial" w:hAnsi="Arial" w:cs="Arial"/>
          <w:b w:val="0"/>
          <w:bCs/>
          <w:sz w:val="23"/>
          <w:szCs w:val="23"/>
          <w:lang w:val="eu-ES"/>
        </w:rPr>
        <w:t xml:space="preserve">Obretan lehentasun-hurrenkera hau ezartzen da, garrantziaren BEHERANZKO </w:t>
      </w:r>
      <w:proofErr w:type="spellStart"/>
      <w:r w:rsidRPr="00BD3F97">
        <w:rPr>
          <w:rFonts w:ascii="Arial" w:hAnsi="Arial" w:cs="Arial"/>
          <w:b w:val="0"/>
          <w:bCs/>
          <w:sz w:val="23"/>
          <w:szCs w:val="23"/>
          <w:lang w:val="eu-ES"/>
        </w:rPr>
        <w:t>orden</w:t>
      </w:r>
      <w:r>
        <w:rPr>
          <w:rFonts w:ascii="Arial" w:hAnsi="Arial" w:cs="Arial"/>
          <w:b w:val="0"/>
          <w:bCs/>
          <w:sz w:val="23"/>
          <w:szCs w:val="23"/>
          <w:lang w:val="eu-ES"/>
        </w:rPr>
        <w:t>e</w:t>
      </w:r>
      <w:r w:rsidRPr="00BD3F97">
        <w:rPr>
          <w:rFonts w:ascii="Arial" w:hAnsi="Arial" w:cs="Arial"/>
          <w:b w:val="0"/>
          <w:bCs/>
          <w:sz w:val="23"/>
          <w:szCs w:val="23"/>
          <w:lang w:val="eu-ES"/>
        </w:rPr>
        <w:t>an</w:t>
      </w:r>
      <w:proofErr w:type="spellEnd"/>
      <w:r w:rsidRPr="00BD3F97">
        <w:rPr>
          <w:rFonts w:ascii="Arial" w:hAnsi="Arial" w:cs="Arial"/>
          <w:b w:val="0"/>
          <w:bCs/>
          <w:sz w:val="23"/>
          <w:szCs w:val="23"/>
          <w:lang w:val="eu-ES"/>
        </w:rPr>
        <w:t>:</w:t>
      </w:r>
    </w:p>
    <w:p w14:paraId="23E7591A" w14:textId="77777777" w:rsidR="00BD3F97" w:rsidRPr="00BD3F97" w:rsidRDefault="00BD3F97" w:rsidP="00E5060D">
      <w:pPr>
        <w:pStyle w:val="Textodebloque"/>
        <w:ind w:left="0" w:right="0" w:firstLine="0"/>
        <w:rPr>
          <w:rFonts w:ascii="Arial" w:hAnsi="Arial" w:cs="Arial"/>
          <w:b w:val="0"/>
          <w:bCs/>
          <w:sz w:val="23"/>
          <w:szCs w:val="23"/>
          <w:lang w:val="eu-ES"/>
        </w:rPr>
      </w:pPr>
    </w:p>
    <w:p w14:paraId="7D51FDBA" w14:textId="77777777" w:rsidR="00BD3F97" w:rsidRPr="00BD3F97" w:rsidRDefault="00BD3F97" w:rsidP="00E5060D">
      <w:pPr>
        <w:rPr>
          <w:rFonts w:ascii="Arial" w:hAnsi="Arial" w:cs="Arial"/>
          <w:b/>
          <w:bCs/>
          <w:sz w:val="24"/>
          <w:szCs w:val="24"/>
          <w:lang w:val="eu-ES" w:eastAsia="eu-ES" w:bidi="ug-CN"/>
        </w:rPr>
      </w:pPr>
      <w:r w:rsidRPr="00BD3F97">
        <w:rPr>
          <w:sz w:val="24"/>
          <w:szCs w:val="24"/>
          <w:lang w:val="eu-ES" w:eastAsia="eu-ES" w:bidi="ug-CN"/>
        </w:rPr>
        <w:br/>
      </w:r>
    </w:p>
    <w:p w14:paraId="4D7FCD1E" w14:textId="77777777" w:rsidR="00BD3F97" w:rsidRPr="00BD3F97" w:rsidRDefault="00BD3F97" w:rsidP="00E5060D">
      <w:pPr>
        <w:textAlignment w:val="baseline"/>
        <w:rPr>
          <w:rFonts w:ascii="Arial" w:hAnsi="Arial" w:cs="Arial"/>
          <w:b/>
          <w:bCs/>
          <w:color w:val="000000"/>
          <w:sz w:val="23"/>
          <w:szCs w:val="23"/>
          <w:lang w:val="eu-ES" w:eastAsia="eu-ES" w:bidi="ug-CN"/>
        </w:rPr>
      </w:pPr>
      <w:r w:rsidRPr="00BD3F97">
        <w:rPr>
          <w:rFonts w:ascii="Arial" w:hAnsi="Arial" w:cs="Arial"/>
          <w:b/>
          <w:bCs/>
          <w:color w:val="000000"/>
          <w:sz w:val="23"/>
          <w:szCs w:val="23"/>
          <w:lang w:val="eu-ES" w:eastAsia="eu-ES" w:bidi="ug-CN"/>
        </w:rPr>
        <w:lastRenderedPageBreak/>
        <w:t>7.1 UR-HORNIDURAKO ETA SANEAMENDUKO OBRAK.</w:t>
      </w:r>
      <w:r w:rsidRPr="00BD3F97">
        <w:rPr>
          <w:rFonts w:ascii="Arial" w:hAnsi="Arial" w:cs="Arial"/>
          <w:b/>
          <w:bCs/>
          <w:color w:val="000000"/>
          <w:sz w:val="23"/>
          <w:szCs w:val="23"/>
          <w:lang w:val="eu-ES" w:eastAsia="eu-ES" w:bidi="ug-CN"/>
        </w:rPr>
        <w:br/>
      </w:r>
      <w:r w:rsidRPr="00BD3F97">
        <w:rPr>
          <w:rFonts w:ascii="Arial" w:hAnsi="Arial" w:cs="Arial"/>
          <w:b/>
          <w:bCs/>
          <w:color w:val="000000"/>
          <w:sz w:val="23"/>
          <w:szCs w:val="23"/>
          <w:lang w:val="eu-ES" w:eastAsia="eu-ES" w:bidi="ug-CN"/>
        </w:rPr>
        <w:br/>
        <w:t>7.2 ARGITERIA PUBLIKOKO OBRAK ETA KALEEN ZOLADURA.</w:t>
      </w:r>
      <w:r w:rsidRPr="00BD3F97">
        <w:rPr>
          <w:rFonts w:ascii="Arial" w:hAnsi="Arial" w:cs="Arial"/>
          <w:b/>
          <w:bCs/>
          <w:color w:val="000000"/>
          <w:sz w:val="23"/>
          <w:szCs w:val="23"/>
          <w:lang w:val="eu-ES" w:eastAsia="eu-ES" w:bidi="ug-CN"/>
        </w:rPr>
        <w:br/>
      </w:r>
      <w:r w:rsidRPr="00BD3F97">
        <w:rPr>
          <w:rFonts w:ascii="Arial" w:hAnsi="Arial" w:cs="Arial"/>
          <w:b/>
          <w:bCs/>
          <w:color w:val="000000"/>
          <w:sz w:val="23"/>
          <w:szCs w:val="23"/>
          <w:lang w:val="eu-ES" w:eastAsia="eu-ES" w:bidi="ug-CN"/>
        </w:rPr>
        <w:br/>
        <w:t>7.3 HERRIEN ONDAREA MANTENTZEKO ETA HOBETZEKO OBRAK.</w:t>
      </w:r>
    </w:p>
    <w:p w14:paraId="3AECDE2D" w14:textId="77777777" w:rsidR="00056569" w:rsidRDefault="00056569" w:rsidP="00E5060D">
      <w:pPr>
        <w:pStyle w:val="Textodebloque"/>
        <w:ind w:left="0" w:right="0"/>
        <w:rPr>
          <w:rFonts w:ascii="Arial" w:hAnsi="Arial" w:cs="Arial"/>
          <w:sz w:val="23"/>
          <w:szCs w:val="23"/>
          <w:lang w:val="eu-ES"/>
        </w:rPr>
      </w:pPr>
    </w:p>
    <w:p w14:paraId="2C143BDE" w14:textId="77777777" w:rsidR="00BD3F97" w:rsidRPr="00BD3F97" w:rsidRDefault="00BD3F97" w:rsidP="00E5060D">
      <w:pPr>
        <w:jc w:val="center"/>
        <w:rPr>
          <w:rFonts w:ascii="Arial" w:hAnsi="Arial" w:cs="Arial"/>
          <w:b/>
          <w:sz w:val="23"/>
          <w:szCs w:val="23"/>
          <w:lang w:val="eu-ES"/>
        </w:rPr>
      </w:pPr>
      <w:r w:rsidRPr="00BD3F97">
        <w:rPr>
          <w:rFonts w:ascii="Arial" w:hAnsi="Arial" w:cs="Arial"/>
          <w:b/>
          <w:sz w:val="23"/>
          <w:szCs w:val="23"/>
          <w:lang w:val="eu-ES"/>
        </w:rPr>
        <w:t>DIRULAGUNTZAK ESLEITZEKO IRIZPIDE OROKORRAK</w:t>
      </w:r>
    </w:p>
    <w:p w14:paraId="1F496D1F" w14:textId="77777777" w:rsidR="00BD3F97" w:rsidRPr="00BD3F97" w:rsidRDefault="00BD3F97" w:rsidP="00E5060D">
      <w:pPr>
        <w:rPr>
          <w:rFonts w:ascii="Arial" w:hAnsi="Arial" w:cs="Arial"/>
          <w:bCs/>
          <w:sz w:val="23"/>
          <w:szCs w:val="23"/>
          <w:lang w:val="eu-ES"/>
        </w:rPr>
      </w:pPr>
    </w:p>
    <w:p w14:paraId="5EEBFDF3" w14:textId="77777777" w:rsidR="00BD3F97" w:rsidRPr="00BD3F97" w:rsidRDefault="00BD3F97" w:rsidP="003E16FE">
      <w:pPr>
        <w:ind w:firstLine="709"/>
        <w:jc w:val="both"/>
        <w:rPr>
          <w:rFonts w:ascii="Arial" w:hAnsi="Arial" w:cs="Arial"/>
          <w:bCs/>
          <w:sz w:val="23"/>
          <w:szCs w:val="23"/>
          <w:lang w:val="eu-ES"/>
        </w:rPr>
      </w:pPr>
      <w:r w:rsidRPr="003E16FE">
        <w:rPr>
          <w:rFonts w:ascii="Arial" w:hAnsi="Arial" w:cs="Arial"/>
          <w:b/>
          <w:sz w:val="23"/>
          <w:szCs w:val="23"/>
          <w:lang w:val="eu-ES"/>
        </w:rPr>
        <w:t>8. artikulua.-</w:t>
      </w:r>
      <w:r w:rsidRPr="00BD3F97">
        <w:rPr>
          <w:rFonts w:ascii="Arial" w:hAnsi="Arial" w:cs="Arial"/>
          <w:bCs/>
          <w:sz w:val="23"/>
          <w:szCs w:val="23"/>
          <w:lang w:val="eu-ES"/>
        </w:rPr>
        <w:t xml:space="preserve"> Laguntza-programa honetara bildu ahal izateko, Administrazio Batzarrek kostu ekonomikoa ordaintzeko konpromisoa hartu beharko dute, hau da, dirulaguntza eskatzen den DIRUZ LAGUNDU GABEKO OBRAREN EDO OBREN AURREKONTU OROKORRAREN ZATIAREN % 10.</w:t>
      </w:r>
    </w:p>
    <w:p w14:paraId="1E7A3C41" w14:textId="77777777" w:rsidR="00BD3F97" w:rsidRPr="00BD3F97" w:rsidRDefault="00BD3F97" w:rsidP="00E5060D">
      <w:pPr>
        <w:jc w:val="both"/>
        <w:rPr>
          <w:rFonts w:ascii="Arial" w:hAnsi="Arial" w:cs="Arial"/>
          <w:bCs/>
          <w:sz w:val="23"/>
          <w:szCs w:val="23"/>
          <w:lang w:val="eu-ES"/>
        </w:rPr>
      </w:pPr>
    </w:p>
    <w:p w14:paraId="52664F72" w14:textId="77777777" w:rsidR="00BD3F97" w:rsidRPr="00BD3F97" w:rsidRDefault="00BD3F97" w:rsidP="00E5060D">
      <w:pPr>
        <w:jc w:val="both"/>
        <w:rPr>
          <w:rFonts w:ascii="Arial" w:hAnsi="Arial" w:cs="Arial"/>
          <w:bCs/>
          <w:sz w:val="23"/>
          <w:szCs w:val="23"/>
          <w:lang w:val="eu-ES"/>
        </w:rPr>
      </w:pPr>
      <w:r w:rsidRPr="00BD3F97">
        <w:rPr>
          <w:rFonts w:ascii="Arial" w:hAnsi="Arial" w:cs="Arial"/>
          <w:bCs/>
          <w:sz w:val="23"/>
          <w:szCs w:val="23"/>
          <w:lang w:val="eu-ES"/>
        </w:rPr>
        <w:t>Obraren aurrekontu orokorrean gauzatze materialari dagozkion gastuak eta ordainsari teknikoak sartuko dira.</w:t>
      </w:r>
    </w:p>
    <w:p w14:paraId="3A02AD58" w14:textId="77777777" w:rsidR="00BD3F97" w:rsidRPr="00BD3F97" w:rsidRDefault="00BD3F97" w:rsidP="00E5060D">
      <w:pPr>
        <w:jc w:val="both"/>
        <w:rPr>
          <w:rFonts w:ascii="Arial" w:hAnsi="Arial" w:cs="Arial"/>
          <w:bCs/>
          <w:sz w:val="23"/>
          <w:szCs w:val="23"/>
          <w:lang w:val="eu-ES"/>
        </w:rPr>
      </w:pPr>
    </w:p>
    <w:p w14:paraId="13C0D626" w14:textId="77777777" w:rsidR="00BD3F97" w:rsidRPr="00BD3F97" w:rsidRDefault="00BD3F97" w:rsidP="003E16FE">
      <w:pPr>
        <w:ind w:firstLine="709"/>
        <w:jc w:val="both"/>
        <w:rPr>
          <w:rFonts w:ascii="Arial" w:hAnsi="Arial" w:cs="Arial"/>
          <w:bCs/>
          <w:sz w:val="23"/>
          <w:szCs w:val="23"/>
          <w:lang w:val="eu-ES"/>
        </w:rPr>
      </w:pPr>
      <w:r w:rsidRPr="003E16FE">
        <w:rPr>
          <w:rFonts w:ascii="Arial" w:hAnsi="Arial" w:cs="Arial"/>
          <w:b/>
          <w:sz w:val="23"/>
          <w:szCs w:val="23"/>
          <w:lang w:val="eu-ES"/>
        </w:rPr>
        <w:t>9. artikulua.-</w:t>
      </w:r>
      <w:r w:rsidRPr="00BD3F97">
        <w:rPr>
          <w:rFonts w:ascii="Arial" w:hAnsi="Arial" w:cs="Arial"/>
          <w:bCs/>
          <w:sz w:val="23"/>
          <w:szCs w:val="23"/>
          <w:lang w:val="eu-ES"/>
        </w:rPr>
        <w:t xml:space="preserve"> ALDERDIAREN GUZTIZKOAREN GAINEKO % 25EKO EHUNEKOA.- Udalak aurrekontuan sartutako guztizko kopuruaren % 25 irizpide lineal baten arabera banatuko da Udala osatzen duten 10 Administrazio Batzarren artean.</w:t>
      </w:r>
    </w:p>
    <w:p w14:paraId="67E426BA" w14:textId="77777777" w:rsidR="00BD3F97" w:rsidRPr="00BD3F97" w:rsidRDefault="00BD3F97" w:rsidP="00E5060D">
      <w:pPr>
        <w:jc w:val="both"/>
        <w:rPr>
          <w:rFonts w:ascii="Arial" w:hAnsi="Arial" w:cs="Arial"/>
          <w:bCs/>
          <w:sz w:val="23"/>
          <w:szCs w:val="23"/>
          <w:lang w:val="eu-ES"/>
        </w:rPr>
      </w:pPr>
    </w:p>
    <w:p w14:paraId="36AE8CE1" w14:textId="77777777" w:rsidR="00BD3F97" w:rsidRPr="00BD3F97" w:rsidRDefault="00BD3F97" w:rsidP="003E16FE">
      <w:pPr>
        <w:ind w:firstLine="709"/>
        <w:jc w:val="both"/>
        <w:rPr>
          <w:rFonts w:ascii="Arial" w:hAnsi="Arial" w:cs="Arial"/>
          <w:bCs/>
          <w:sz w:val="23"/>
          <w:szCs w:val="23"/>
          <w:lang w:val="eu-ES"/>
        </w:rPr>
      </w:pPr>
      <w:r w:rsidRPr="003E16FE">
        <w:rPr>
          <w:rFonts w:ascii="Arial" w:hAnsi="Arial" w:cs="Arial"/>
          <w:b/>
          <w:sz w:val="23"/>
          <w:szCs w:val="23"/>
          <w:lang w:val="eu-ES"/>
        </w:rPr>
        <w:t>10. artikulua.-</w:t>
      </w:r>
      <w:r w:rsidRPr="00BD3F97">
        <w:rPr>
          <w:rFonts w:ascii="Arial" w:hAnsi="Arial" w:cs="Arial"/>
          <w:bCs/>
          <w:sz w:val="23"/>
          <w:szCs w:val="23"/>
          <w:lang w:val="eu-ES"/>
        </w:rPr>
        <w:t xml:space="preserve"> 7. artikuluan deskribatutako obretarako diruz lagun daitezkeen ehunekoak:</w:t>
      </w:r>
    </w:p>
    <w:p w14:paraId="615F6F60" w14:textId="77777777" w:rsidR="00BD3F97" w:rsidRPr="00BD3F97" w:rsidRDefault="00BD3F97" w:rsidP="00E5060D">
      <w:pPr>
        <w:jc w:val="both"/>
        <w:rPr>
          <w:rFonts w:ascii="Arial" w:hAnsi="Arial" w:cs="Arial"/>
          <w:bCs/>
          <w:sz w:val="23"/>
          <w:szCs w:val="23"/>
          <w:lang w:val="eu-ES"/>
        </w:rPr>
      </w:pPr>
    </w:p>
    <w:p w14:paraId="25409556" w14:textId="77777777" w:rsidR="00BD3F97" w:rsidRPr="00BD3F97" w:rsidRDefault="00BD3F97" w:rsidP="003E16FE">
      <w:pPr>
        <w:ind w:firstLine="426"/>
        <w:jc w:val="both"/>
        <w:rPr>
          <w:rFonts w:ascii="Arial" w:hAnsi="Arial" w:cs="Arial"/>
          <w:bCs/>
          <w:sz w:val="23"/>
          <w:szCs w:val="23"/>
          <w:lang w:val="eu-ES"/>
        </w:rPr>
      </w:pPr>
      <w:r w:rsidRPr="003E16FE">
        <w:rPr>
          <w:rFonts w:ascii="Arial" w:hAnsi="Arial" w:cs="Arial"/>
          <w:b/>
          <w:sz w:val="23"/>
          <w:szCs w:val="23"/>
          <w:lang w:val="eu-ES"/>
        </w:rPr>
        <w:t>10.1 URA HORNITZEKO ETA SANEATZEKO OBRAK.-</w:t>
      </w:r>
      <w:r w:rsidRPr="00BD3F97">
        <w:rPr>
          <w:rFonts w:ascii="Arial" w:hAnsi="Arial" w:cs="Arial"/>
          <w:bCs/>
          <w:sz w:val="23"/>
          <w:szCs w:val="23"/>
          <w:lang w:val="eu-ES"/>
        </w:rPr>
        <w:t xml:space="preserve"> Kontzeptu horretara aurrekontu-partidaren baliabide guztien % 30 bideratzea erabaki da.</w:t>
      </w:r>
    </w:p>
    <w:p w14:paraId="39ADC774" w14:textId="77777777" w:rsidR="00BD3F97" w:rsidRPr="00BD3F97" w:rsidRDefault="00BD3F97" w:rsidP="00E5060D">
      <w:pPr>
        <w:jc w:val="both"/>
        <w:rPr>
          <w:rFonts w:ascii="Arial" w:hAnsi="Arial" w:cs="Arial"/>
          <w:bCs/>
          <w:sz w:val="23"/>
          <w:szCs w:val="23"/>
          <w:lang w:val="eu-ES"/>
        </w:rPr>
      </w:pPr>
    </w:p>
    <w:p w14:paraId="5AC9845B" w14:textId="77777777" w:rsidR="003E16FE" w:rsidRPr="00BD3F97" w:rsidRDefault="00BD3F97" w:rsidP="003E16FE">
      <w:pPr>
        <w:ind w:firstLine="709"/>
        <w:jc w:val="both"/>
        <w:rPr>
          <w:rFonts w:ascii="Arial" w:hAnsi="Arial" w:cs="Arial"/>
          <w:bCs/>
          <w:sz w:val="23"/>
          <w:szCs w:val="23"/>
          <w:lang w:val="eu-ES"/>
        </w:rPr>
      </w:pPr>
      <w:r>
        <w:rPr>
          <w:rFonts w:ascii="Arial" w:hAnsi="Arial" w:cs="Arial"/>
          <w:sz w:val="23"/>
          <w:szCs w:val="23"/>
          <w:lang w:val="eu-ES"/>
        </w:rPr>
        <w:t xml:space="preserve">partidan </w:t>
      </w:r>
      <w:r w:rsidR="003E16FE" w:rsidRPr="00BD3F97">
        <w:rPr>
          <w:rFonts w:ascii="Arial" w:hAnsi="Arial" w:cs="Arial"/>
          <w:bCs/>
          <w:sz w:val="23"/>
          <w:szCs w:val="23"/>
          <w:lang w:val="eu-ES"/>
        </w:rPr>
        <w:t>Urtean zehar dirulaguntza kontzeptu horrengatik eskatzen duen Administrazio Batzar bakarra badago, dirulaguntza gisa guztizko kopuruaren % 70 bideratuko da, eta gainerako % 30a diruz lagun daitekeen hurrengo atalari esleituko zaio (10.2).</w:t>
      </w:r>
    </w:p>
    <w:p w14:paraId="7FE78161" w14:textId="77777777" w:rsidR="003E16FE" w:rsidRPr="00BD3F97" w:rsidRDefault="003E16FE" w:rsidP="003E16FE">
      <w:pPr>
        <w:ind w:firstLine="709"/>
        <w:jc w:val="both"/>
        <w:rPr>
          <w:rFonts w:ascii="Arial" w:hAnsi="Arial" w:cs="Arial"/>
          <w:bCs/>
          <w:sz w:val="23"/>
          <w:szCs w:val="23"/>
          <w:lang w:val="eu-ES"/>
        </w:rPr>
      </w:pPr>
    </w:p>
    <w:p w14:paraId="6F5B5CC6" w14:textId="77777777" w:rsidR="003E16FE" w:rsidRPr="00BD3F97" w:rsidRDefault="003E16FE" w:rsidP="003E16FE">
      <w:pPr>
        <w:ind w:firstLine="709"/>
        <w:jc w:val="both"/>
        <w:rPr>
          <w:rFonts w:ascii="Arial" w:hAnsi="Arial" w:cs="Arial"/>
          <w:bCs/>
          <w:sz w:val="23"/>
          <w:szCs w:val="23"/>
          <w:lang w:val="eu-ES"/>
        </w:rPr>
      </w:pPr>
      <w:r w:rsidRPr="00BD3F97">
        <w:rPr>
          <w:rFonts w:ascii="Arial" w:hAnsi="Arial" w:cs="Arial"/>
          <w:bCs/>
          <w:sz w:val="23"/>
          <w:szCs w:val="23"/>
          <w:lang w:val="eu-ES"/>
        </w:rPr>
        <w:t>Urtean zehar 2 Administrazio Batzordek edo gehiagok dirulaguntza eskatzen badute kontzeptu horrengatik, partida osoa banatuko da, honako irizpide honi jarraituz:</w:t>
      </w:r>
    </w:p>
    <w:p w14:paraId="1F02FF8F" w14:textId="77777777" w:rsidR="003E16FE" w:rsidRPr="00BD3F97" w:rsidRDefault="003E16FE" w:rsidP="003E16FE">
      <w:pPr>
        <w:ind w:firstLine="709"/>
        <w:jc w:val="both"/>
        <w:rPr>
          <w:rFonts w:ascii="Arial" w:hAnsi="Arial" w:cs="Arial"/>
          <w:bCs/>
          <w:sz w:val="23"/>
          <w:szCs w:val="23"/>
          <w:lang w:val="eu-ES"/>
        </w:rPr>
      </w:pPr>
    </w:p>
    <w:p w14:paraId="5112CC84" w14:textId="77777777" w:rsidR="003E16FE" w:rsidRDefault="003E16FE" w:rsidP="003E16FE">
      <w:pPr>
        <w:ind w:firstLine="709"/>
        <w:jc w:val="both"/>
        <w:rPr>
          <w:rFonts w:ascii="Arial" w:hAnsi="Arial" w:cs="Arial"/>
          <w:bCs/>
          <w:sz w:val="23"/>
          <w:szCs w:val="23"/>
          <w:lang w:val="eu-ES"/>
        </w:rPr>
      </w:pPr>
      <w:r w:rsidRPr="00BD3F97">
        <w:rPr>
          <w:rFonts w:ascii="Arial" w:hAnsi="Arial" w:cs="Arial"/>
          <w:bCs/>
          <w:sz w:val="23"/>
          <w:szCs w:val="23"/>
          <w:lang w:val="eu-ES"/>
        </w:rPr>
        <w:t>Batzorde bakoitzari ordaindu beharreko zenbatekoa honako formula hau aplikatuta ateratzen dena izango da:</w:t>
      </w:r>
    </w:p>
    <w:p w14:paraId="593CCD4D" w14:textId="77777777" w:rsidR="003E16FE" w:rsidRDefault="003E16FE" w:rsidP="003E16FE">
      <w:pPr>
        <w:ind w:firstLine="709"/>
        <w:jc w:val="both"/>
        <w:rPr>
          <w:rFonts w:ascii="Arial" w:hAnsi="Arial" w:cs="Arial"/>
          <w:bCs/>
          <w:sz w:val="23"/>
          <w:szCs w:val="23"/>
          <w:lang w:val="eu-ES"/>
        </w:rPr>
      </w:pPr>
    </w:p>
    <w:p w14:paraId="0C9CEBA7" w14:textId="77777777" w:rsidR="00426AE6" w:rsidRPr="00BD3F97" w:rsidRDefault="00BD3F97" w:rsidP="00E5060D">
      <w:pPr>
        <w:jc w:val="center"/>
        <w:rPr>
          <w:rFonts w:ascii="Arial" w:hAnsi="Arial" w:cs="Arial"/>
          <w:sz w:val="23"/>
          <w:szCs w:val="23"/>
          <w:lang w:val="eu-ES"/>
        </w:rPr>
      </w:pPr>
      <w:r>
        <w:rPr>
          <w:rFonts w:ascii="Arial" w:hAnsi="Arial" w:cs="Arial"/>
          <w:sz w:val="23"/>
          <w:szCs w:val="23"/>
          <w:lang w:val="eu-ES"/>
        </w:rPr>
        <w:t>banatu beharreko kopurua</w:t>
      </w:r>
    </w:p>
    <w:p w14:paraId="7B090FA0" w14:textId="77777777" w:rsidR="00426AE6" w:rsidRPr="00BD3F97" w:rsidRDefault="00426AE6" w:rsidP="00E5060D">
      <w:pPr>
        <w:jc w:val="center"/>
        <w:rPr>
          <w:rFonts w:ascii="Arial" w:hAnsi="Arial" w:cs="Arial"/>
          <w:sz w:val="23"/>
          <w:szCs w:val="23"/>
          <w:lang w:val="eu-ES"/>
        </w:rPr>
      </w:pPr>
      <w:r w:rsidRPr="00BD3F97">
        <w:rPr>
          <w:rFonts w:ascii="Arial" w:hAnsi="Arial" w:cs="Arial"/>
          <w:sz w:val="23"/>
          <w:szCs w:val="23"/>
          <w:lang w:val="eu-ES"/>
        </w:rPr>
        <w:t>-------------------------------------------------------------------------------------- = X</w:t>
      </w:r>
    </w:p>
    <w:p w14:paraId="25A9628A" w14:textId="77777777" w:rsidR="00426AE6" w:rsidRPr="00BD3F97" w:rsidRDefault="00BD3F97" w:rsidP="00E5060D">
      <w:pPr>
        <w:jc w:val="center"/>
        <w:rPr>
          <w:rFonts w:ascii="Arial" w:hAnsi="Arial" w:cs="Arial"/>
          <w:sz w:val="23"/>
          <w:szCs w:val="23"/>
          <w:lang w:val="eu-ES"/>
        </w:rPr>
      </w:pPr>
      <w:r w:rsidRPr="00BD3F97">
        <w:rPr>
          <w:rFonts w:ascii="Arial" w:hAnsi="Arial" w:cs="Arial"/>
          <w:sz w:val="23"/>
          <w:szCs w:val="23"/>
          <w:lang w:val="eu-ES"/>
        </w:rPr>
        <w:t>Batzorde guztietan diruz lagun daitezkeen gehieneko kopuruen batura</w:t>
      </w:r>
    </w:p>
    <w:p w14:paraId="6E3613E2" w14:textId="77777777" w:rsidR="00BD3F97" w:rsidRDefault="00BD3F97" w:rsidP="00E5060D">
      <w:pPr>
        <w:jc w:val="both"/>
        <w:rPr>
          <w:rFonts w:ascii="Arial" w:hAnsi="Arial" w:cs="Arial"/>
          <w:sz w:val="23"/>
          <w:szCs w:val="23"/>
          <w:lang w:val="eu-ES"/>
        </w:rPr>
      </w:pPr>
    </w:p>
    <w:p w14:paraId="2BA5B772" w14:textId="77777777" w:rsidR="00056569" w:rsidRPr="00BD3F97" w:rsidRDefault="00BD3F97" w:rsidP="00E5060D">
      <w:pPr>
        <w:pStyle w:val="Textodebloque"/>
        <w:ind w:left="0" w:right="0" w:firstLine="709"/>
        <w:rPr>
          <w:rFonts w:ascii="Arial" w:hAnsi="Arial" w:cs="Arial"/>
          <w:b w:val="0"/>
          <w:sz w:val="23"/>
          <w:szCs w:val="23"/>
          <w:lang w:val="eu-ES"/>
        </w:rPr>
      </w:pPr>
      <w:r w:rsidRPr="00BD3F97">
        <w:rPr>
          <w:rFonts w:ascii="Arial" w:hAnsi="Arial" w:cs="Arial"/>
          <w:b w:val="0"/>
          <w:sz w:val="23"/>
          <w:szCs w:val="23"/>
          <w:lang w:val="eu-ES"/>
        </w:rPr>
        <w:t>Zatiketa horren emaitza Batzorde bakoitzarentzat diruz lagun daitekeen gehieneko kopuruaz biderkatuko da, eta lortutako zenbatekoa dagokion azken dirulaguntza izango da.</w:t>
      </w:r>
    </w:p>
    <w:p w14:paraId="0F7B4B16" w14:textId="77777777" w:rsidR="00BD3F97" w:rsidRPr="00BD3F97" w:rsidRDefault="00BD3F97" w:rsidP="00E5060D">
      <w:pPr>
        <w:pStyle w:val="Textodebloque"/>
        <w:ind w:firstLine="568"/>
        <w:rPr>
          <w:rFonts w:ascii="Arial" w:hAnsi="Arial" w:cs="Arial"/>
          <w:sz w:val="23"/>
          <w:szCs w:val="23"/>
          <w:lang w:val="eu-ES"/>
        </w:rPr>
      </w:pPr>
    </w:p>
    <w:p w14:paraId="07FC4717" w14:textId="77777777" w:rsidR="00BD3F97" w:rsidRPr="00BD3F97" w:rsidRDefault="00BD3F97" w:rsidP="003E16FE">
      <w:pPr>
        <w:pStyle w:val="Textodebloque"/>
        <w:ind w:left="0" w:firstLine="284"/>
        <w:rPr>
          <w:rFonts w:ascii="Arial" w:hAnsi="Arial" w:cs="Arial"/>
          <w:b w:val="0"/>
          <w:bCs/>
          <w:sz w:val="23"/>
          <w:szCs w:val="23"/>
          <w:lang w:val="eu-ES"/>
        </w:rPr>
      </w:pPr>
      <w:r w:rsidRPr="00BD3F97">
        <w:rPr>
          <w:rFonts w:ascii="Arial" w:hAnsi="Arial" w:cs="Arial"/>
          <w:sz w:val="23"/>
          <w:szCs w:val="23"/>
          <w:lang w:val="eu-ES"/>
        </w:rPr>
        <w:t>10.2 ARGITERIA PUBLIKOKO OBRAK ETA KALEEN ZOLADURA.</w:t>
      </w:r>
      <w:r w:rsidRPr="00BD3F97">
        <w:rPr>
          <w:rFonts w:ascii="Arial" w:hAnsi="Arial" w:cs="Arial"/>
          <w:b w:val="0"/>
          <w:bCs/>
          <w:sz w:val="23"/>
          <w:szCs w:val="23"/>
          <w:lang w:val="eu-ES"/>
        </w:rPr>
        <w:t xml:space="preserve"> Aurrekontu-partidaren baliabide guztien % 30 kontzeptu horretara bideratzea proposatzen da. Ondarearen partida osoa eskatu duten batzarren artean banatuko da.</w:t>
      </w:r>
    </w:p>
    <w:p w14:paraId="743FE464" w14:textId="77777777" w:rsidR="00BD3F97" w:rsidRPr="00BD3F97" w:rsidRDefault="00BD3F97" w:rsidP="00E5060D">
      <w:pPr>
        <w:pStyle w:val="Textodebloque"/>
        <w:ind w:firstLine="568"/>
        <w:rPr>
          <w:rFonts w:ascii="Arial" w:hAnsi="Arial" w:cs="Arial"/>
          <w:b w:val="0"/>
          <w:bCs/>
          <w:sz w:val="23"/>
          <w:szCs w:val="23"/>
          <w:lang w:val="eu-ES"/>
        </w:rPr>
      </w:pPr>
    </w:p>
    <w:p w14:paraId="5229C285" w14:textId="77777777" w:rsidR="00BD3F97" w:rsidRPr="00BD3F97" w:rsidRDefault="00BD3F97" w:rsidP="00E5060D">
      <w:pPr>
        <w:pStyle w:val="Textodebloque"/>
        <w:ind w:firstLine="568"/>
        <w:rPr>
          <w:rFonts w:ascii="Arial" w:hAnsi="Arial" w:cs="Arial"/>
          <w:b w:val="0"/>
          <w:bCs/>
          <w:sz w:val="23"/>
          <w:szCs w:val="23"/>
          <w:lang w:val="eu-ES"/>
        </w:rPr>
      </w:pPr>
      <w:r w:rsidRPr="00BD3F97">
        <w:rPr>
          <w:rFonts w:ascii="Arial" w:hAnsi="Arial" w:cs="Arial"/>
          <w:b w:val="0"/>
          <w:bCs/>
          <w:sz w:val="23"/>
          <w:szCs w:val="23"/>
          <w:lang w:val="eu-ES"/>
        </w:rPr>
        <w:t>Gainera, 10.1 atalean ezarritakoaren arabera, soberan geratzen den kopurua gehi dakioke.</w:t>
      </w:r>
    </w:p>
    <w:p w14:paraId="27183B44" w14:textId="77777777" w:rsidR="00BD3F97" w:rsidRPr="00BD3F97" w:rsidRDefault="00BD3F97" w:rsidP="00E5060D">
      <w:pPr>
        <w:pStyle w:val="Textodebloque"/>
        <w:ind w:firstLine="568"/>
        <w:rPr>
          <w:rFonts w:ascii="Arial" w:hAnsi="Arial" w:cs="Arial"/>
          <w:b w:val="0"/>
          <w:bCs/>
          <w:sz w:val="23"/>
          <w:szCs w:val="23"/>
          <w:lang w:val="eu-ES"/>
        </w:rPr>
      </w:pPr>
    </w:p>
    <w:p w14:paraId="67A65619" w14:textId="77777777" w:rsidR="00BD3F97" w:rsidRPr="00BD3F97" w:rsidRDefault="00BD3F97" w:rsidP="00E5060D">
      <w:pPr>
        <w:pStyle w:val="Textodebloque"/>
        <w:ind w:firstLine="568"/>
        <w:rPr>
          <w:rFonts w:ascii="Arial" w:hAnsi="Arial" w:cs="Arial"/>
          <w:b w:val="0"/>
          <w:bCs/>
          <w:sz w:val="23"/>
          <w:szCs w:val="23"/>
          <w:lang w:val="eu-ES"/>
        </w:rPr>
      </w:pPr>
      <w:r w:rsidRPr="00BD3F97">
        <w:rPr>
          <w:rFonts w:ascii="Arial" w:hAnsi="Arial" w:cs="Arial"/>
          <w:b w:val="0"/>
          <w:bCs/>
          <w:sz w:val="23"/>
          <w:szCs w:val="23"/>
          <w:lang w:val="eu-ES"/>
        </w:rPr>
        <w:t>Urtean zehar dirulaguntza kontzeptu horrengatik eskatzen duen Administrazio Batzar bakarra badago, guztizko zenbatekoaren % 80 erabiliko da dirulaguntza gisa, eta gainerako % 20a diruz lagun daitekeen hurrengo atalari esleituko zaio (10.3).</w:t>
      </w:r>
    </w:p>
    <w:p w14:paraId="7341F856" w14:textId="77777777" w:rsidR="00BD3F97" w:rsidRPr="00BD3F97" w:rsidRDefault="00BD3F97" w:rsidP="00E5060D">
      <w:pPr>
        <w:pStyle w:val="Textodebloque"/>
        <w:ind w:firstLine="568"/>
        <w:rPr>
          <w:rFonts w:ascii="Arial" w:hAnsi="Arial" w:cs="Arial"/>
          <w:b w:val="0"/>
          <w:bCs/>
          <w:sz w:val="23"/>
          <w:szCs w:val="23"/>
          <w:lang w:val="eu-ES"/>
        </w:rPr>
      </w:pPr>
      <w:r w:rsidRPr="00BD3F97">
        <w:rPr>
          <w:rFonts w:ascii="Arial" w:hAnsi="Arial" w:cs="Arial"/>
          <w:b w:val="0"/>
          <w:bCs/>
          <w:sz w:val="23"/>
          <w:szCs w:val="23"/>
          <w:lang w:val="eu-ES"/>
        </w:rPr>
        <w:t>Urtean zehar 2 Administrazio Batzordek edo gehiagok dirulaguntza eskatzen badute kontzeptu horrengatik, partida osoa banatu ahal izango da, irizpide honi jarraituz:</w:t>
      </w:r>
    </w:p>
    <w:p w14:paraId="44E0F3BA" w14:textId="77777777" w:rsidR="00BD3F97" w:rsidRPr="00BD3F97" w:rsidRDefault="00BD3F97" w:rsidP="00E5060D">
      <w:pPr>
        <w:pStyle w:val="Textodebloque"/>
        <w:ind w:firstLine="568"/>
        <w:rPr>
          <w:rFonts w:ascii="Arial" w:hAnsi="Arial" w:cs="Arial"/>
          <w:b w:val="0"/>
          <w:bCs/>
          <w:sz w:val="23"/>
          <w:szCs w:val="23"/>
          <w:lang w:val="eu-ES"/>
        </w:rPr>
      </w:pPr>
    </w:p>
    <w:p w14:paraId="04F30369" w14:textId="77777777" w:rsidR="00BD3F97" w:rsidRDefault="00BD3F97" w:rsidP="00E5060D">
      <w:pPr>
        <w:pStyle w:val="Textodebloque"/>
        <w:ind w:left="0" w:right="0" w:firstLine="568"/>
        <w:rPr>
          <w:rFonts w:ascii="Arial" w:hAnsi="Arial" w:cs="Arial"/>
          <w:b w:val="0"/>
          <w:bCs/>
          <w:sz w:val="23"/>
          <w:szCs w:val="23"/>
          <w:lang w:val="eu-ES"/>
        </w:rPr>
      </w:pPr>
      <w:r w:rsidRPr="00BD3F97">
        <w:rPr>
          <w:rFonts w:ascii="Arial" w:hAnsi="Arial" w:cs="Arial"/>
          <w:b w:val="0"/>
          <w:bCs/>
          <w:sz w:val="23"/>
          <w:szCs w:val="23"/>
          <w:lang w:val="eu-ES"/>
        </w:rPr>
        <w:t>Batzorde bakoitzari ordaindu beharreko zenbatekoa honako formula hau aplikatuta ateratzen dena izango da:</w:t>
      </w:r>
    </w:p>
    <w:p w14:paraId="79D688A4" w14:textId="77777777" w:rsidR="00BD3F97" w:rsidRPr="00BD3F97" w:rsidRDefault="00BD3F97" w:rsidP="00E5060D">
      <w:pPr>
        <w:pStyle w:val="Textodebloque"/>
        <w:ind w:left="0" w:right="0" w:firstLine="568"/>
        <w:rPr>
          <w:rFonts w:ascii="Arial" w:hAnsi="Arial" w:cs="Arial"/>
          <w:b w:val="0"/>
          <w:bCs/>
          <w:sz w:val="23"/>
          <w:szCs w:val="23"/>
          <w:lang w:val="eu-ES"/>
        </w:rPr>
      </w:pPr>
    </w:p>
    <w:p w14:paraId="3644EFF1" w14:textId="77777777" w:rsidR="00BD3F97" w:rsidRPr="00BD3F97" w:rsidRDefault="00BD3F97" w:rsidP="00E5060D">
      <w:pPr>
        <w:jc w:val="center"/>
        <w:rPr>
          <w:rFonts w:ascii="Arial" w:hAnsi="Arial" w:cs="Arial"/>
          <w:sz w:val="23"/>
          <w:szCs w:val="23"/>
          <w:lang w:val="eu-ES"/>
        </w:rPr>
      </w:pPr>
      <w:r>
        <w:rPr>
          <w:rFonts w:ascii="Arial" w:hAnsi="Arial" w:cs="Arial"/>
          <w:sz w:val="23"/>
          <w:szCs w:val="23"/>
          <w:lang w:val="eu-ES"/>
        </w:rPr>
        <w:t>partidan banatu beharreko kopurua</w:t>
      </w:r>
    </w:p>
    <w:p w14:paraId="0DB5CDD7" w14:textId="77777777" w:rsidR="00BD3F97" w:rsidRPr="00BD3F97" w:rsidRDefault="00BD3F97" w:rsidP="00E5060D">
      <w:pPr>
        <w:jc w:val="center"/>
        <w:rPr>
          <w:rFonts w:ascii="Arial" w:hAnsi="Arial" w:cs="Arial"/>
          <w:sz w:val="23"/>
          <w:szCs w:val="23"/>
          <w:lang w:val="eu-ES"/>
        </w:rPr>
      </w:pPr>
      <w:r w:rsidRPr="00BD3F97">
        <w:rPr>
          <w:rFonts w:ascii="Arial" w:hAnsi="Arial" w:cs="Arial"/>
          <w:sz w:val="23"/>
          <w:szCs w:val="23"/>
          <w:lang w:val="eu-ES"/>
        </w:rPr>
        <w:t>-------------------------------------------------------------------------------------- = X</w:t>
      </w:r>
    </w:p>
    <w:p w14:paraId="12A66A0E" w14:textId="77777777" w:rsidR="00BD3F97" w:rsidRPr="00BD3F97" w:rsidRDefault="00BD3F97" w:rsidP="00E5060D">
      <w:pPr>
        <w:jc w:val="center"/>
        <w:rPr>
          <w:rFonts w:ascii="Arial" w:hAnsi="Arial" w:cs="Arial"/>
          <w:sz w:val="23"/>
          <w:szCs w:val="23"/>
          <w:lang w:val="eu-ES"/>
        </w:rPr>
      </w:pPr>
      <w:r w:rsidRPr="00BD3F97">
        <w:rPr>
          <w:rFonts w:ascii="Arial" w:hAnsi="Arial" w:cs="Arial"/>
          <w:sz w:val="23"/>
          <w:szCs w:val="23"/>
          <w:lang w:val="eu-ES"/>
        </w:rPr>
        <w:t>Batzorde guztietan diruz lagun daitezkeen gehieneko kopuruen batura</w:t>
      </w:r>
    </w:p>
    <w:p w14:paraId="153F505D" w14:textId="77777777" w:rsidR="00BD3F97" w:rsidRDefault="00BD3F97" w:rsidP="00E5060D">
      <w:pPr>
        <w:jc w:val="both"/>
        <w:rPr>
          <w:rFonts w:ascii="Arial" w:hAnsi="Arial" w:cs="Arial"/>
          <w:sz w:val="23"/>
          <w:szCs w:val="23"/>
          <w:lang w:val="eu-ES"/>
        </w:rPr>
      </w:pPr>
      <w:r w:rsidRPr="00BD3F97">
        <w:rPr>
          <w:rFonts w:ascii="Arial" w:hAnsi="Arial" w:cs="Arial"/>
          <w:sz w:val="23"/>
          <w:szCs w:val="23"/>
          <w:lang w:val="eu-ES"/>
        </w:rPr>
        <w:tab/>
      </w:r>
    </w:p>
    <w:p w14:paraId="38FAB8E2" w14:textId="77777777" w:rsidR="00056569" w:rsidRDefault="00BD3F97" w:rsidP="00E5060D">
      <w:pPr>
        <w:pStyle w:val="Textodebloque"/>
        <w:ind w:left="0" w:right="0" w:firstLine="568"/>
        <w:rPr>
          <w:rFonts w:ascii="Arial" w:hAnsi="Arial" w:cs="Arial"/>
          <w:b w:val="0"/>
          <w:sz w:val="23"/>
          <w:szCs w:val="23"/>
          <w:lang w:val="eu-ES"/>
        </w:rPr>
      </w:pPr>
      <w:r w:rsidRPr="00BD3F97">
        <w:rPr>
          <w:rFonts w:ascii="Arial" w:hAnsi="Arial" w:cs="Arial"/>
          <w:b w:val="0"/>
          <w:sz w:val="23"/>
          <w:szCs w:val="23"/>
          <w:lang w:val="eu-ES"/>
        </w:rPr>
        <w:t>Zatiketa horren emaitza Batzorde bakoitzarentzat diruz lagun daitekeen gehieneko kopuruaz biderkatuko da, eta lortutako zenbatekoa dagokion azken dirulaguntza izango da.</w:t>
      </w:r>
    </w:p>
    <w:p w14:paraId="05937951" w14:textId="77777777" w:rsidR="00BD3F97" w:rsidRPr="00BD3F97" w:rsidRDefault="00BD3F97" w:rsidP="00E5060D">
      <w:pPr>
        <w:pStyle w:val="Textodebloque"/>
        <w:ind w:left="0" w:right="0" w:firstLine="568"/>
        <w:rPr>
          <w:rFonts w:ascii="Arial" w:hAnsi="Arial" w:cs="Arial"/>
          <w:sz w:val="23"/>
          <w:szCs w:val="23"/>
          <w:lang w:val="eu-ES"/>
        </w:rPr>
      </w:pPr>
    </w:p>
    <w:p w14:paraId="05A1C948" w14:textId="77777777" w:rsidR="00BD3F97" w:rsidRPr="00BD3F97" w:rsidRDefault="00BD3F97" w:rsidP="00E5060D">
      <w:pPr>
        <w:rPr>
          <w:rFonts w:ascii="Arial" w:hAnsi="Arial" w:cs="Arial"/>
          <w:b/>
          <w:sz w:val="23"/>
          <w:szCs w:val="23"/>
          <w:lang w:val="eu-ES"/>
        </w:rPr>
      </w:pPr>
    </w:p>
    <w:p w14:paraId="2AB3931E" w14:textId="77777777" w:rsidR="00BD3F97" w:rsidRPr="00BD3F97" w:rsidRDefault="00BD3F97" w:rsidP="003E16FE">
      <w:pPr>
        <w:ind w:firstLine="709"/>
        <w:jc w:val="both"/>
        <w:rPr>
          <w:rFonts w:ascii="Arial" w:hAnsi="Arial" w:cs="Arial"/>
          <w:bCs/>
          <w:sz w:val="23"/>
          <w:szCs w:val="23"/>
          <w:lang w:val="eu-ES"/>
        </w:rPr>
      </w:pPr>
      <w:r w:rsidRPr="00BD3F97">
        <w:rPr>
          <w:rFonts w:ascii="Arial" w:hAnsi="Arial" w:cs="Arial"/>
          <w:b/>
          <w:sz w:val="23"/>
          <w:szCs w:val="23"/>
          <w:lang w:val="eu-ES"/>
        </w:rPr>
        <w:t>10.3 HERRIEN ONDAREA MANTENTZEKO ETA HOBETZEKO OBRAK.</w:t>
      </w:r>
      <w:r w:rsidRPr="00BD3F97">
        <w:rPr>
          <w:rFonts w:ascii="Arial" w:hAnsi="Arial" w:cs="Arial"/>
          <w:bCs/>
          <w:sz w:val="23"/>
          <w:szCs w:val="23"/>
          <w:lang w:val="eu-ES"/>
        </w:rPr>
        <w:t xml:space="preserve"> Aurrekontu-partidaren baliabide guztien % 15 kontzeptu horretara bideratzea proposatzen da.</w:t>
      </w:r>
    </w:p>
    <w:p w14:paraId="461FB612" w14:textId="77777777" w:rsidR="00BD3F97" w:rsidRPr="00BD3F97" w:rsidRDefault="00BD3F97" w:rsidP="003E16FE">
      <w:pPr>
        <w:ind w:firstLine="709"/>
        <w:jc w:val="both"/>
        <w:rPr>
          <w:rFonts w:ascii="Arial" w:hAnsi="Arial" w:cs="Arial"/>
          <w:bCs/>
          <w:sz w:val="23"/>
          <w:szCs w:val="23"/>
          <w:lang w:val="eu-ES"/>
        </w:rPr>
      </w:pPr>
    </w:p>
    <w:p w14:paraId="4998B804" w14:textId="77777777" w:rsidR="00BD3F97" w:rsidRPr="00BD3F97" w:rsidRDefault="00BD3F97" w:rsidP="003E16FE">
      <w:pPr>
        <w:ind w:firstLine="709"/>
        <w:jc w:val="both"/>
        <w:rPr>
          <w:rFonts w:ascii="Arial" w:hAnsi="Arial" w:cs="Arial"/>
          <w:bCs/>
          <w:sz w:val="23"/>
          <w:szCs w:val="23"/>
          <w:lang w:val="eu-ES"/>
        </w:rPr>
      </w:pPr>
      <w:r w:rsidRPr="00BD3F97">
        <w:rPr>
          <w:rFonts w:ascii="Arial" w:hAnsi="Arial" w:cs="Arial"/>
          <w:bCs/>
          <w:sz w:val="23"/>
          <w:szCs w:val="23"/>
          <w:lang w:val="eu-ES"/>
        </w:rPr>
        <w:t>Bideen konponketak ezin izango dira atal honetan sartu.</w:t>
      </w:r>
    </w:p>
    <w:p w14:paraId="02D84560" w14:textId="77777777" w:rsidR="00BD3F97" w:rsidRPr="00BD3F97" w:rsidRDefault="00BD3F97" w:rsidP="003E16FE">
      <w:pPr>
        <w:ind w:firstLine="709"/>
        <w:jc w:val="both"/>
        <w:rPr>
          <w:rFonts w:ascii="Arial" w:hAnsi="Arial" w:cs="Arial"/>
          <w:bCs/>
          <w:sz w:val="23"/>
          <w:szCs w:val="23"/>
          <w:lang w:val="eu-ES"/>
        </w:rPr>
      </w:pPr>
    </w:p>
    <w:p w14:paraId="3DEA3823" w14:textId="77777777" w:rsidR="00BD3F97" w:rsidRPr="00BD3F97" w:rsidRDefault="00BD3F97" w:rsidP="003E16FE">
      <w:pPr>
        <w:ind w:firstLine="709"/>
        <w:jc w:val="both"/>
        <w:rPr>
          <w:rFonts w:ascii="Arial" w:hAnsi="Arial" w:cs="Arial"/>
          <w:bCs/>
          <w:sz w:val="23"/>
          <w:szCs w:val="23"/>
          <w:lang w:val="eu-ES"/>
        </w:rPr>
      </w:pPr>
      <w:r w:rsidRPr="00BD3F97">
        <w:rPr>
          <w:rFonts w:ascii="Arial" w:hAnsi="Arial" w:cs="Arial"/>
          <w:bCs/>
          <w:sz w:val="23"/>
          <w:szCs w:val="23"/>
          <w:lang w:val="eu-ES"/>
        </w:rPr>
        <w:t>Gainera, eraikinetako altzariak ez dira ondaretzat hartuko.</w:t>
      </w:r>
    </w:p>
    <w:p w14:paraId="5D785C66" w14:textId="77777777" w:rsidR="00BD3F97" w:rsidRPr="00BD3F97" w:rsidRDefault="00BD3F97" w:rsidP="003E16FE">
      <w:pPr>
        <w:ind w:firstLine="709"/>
        <w:jc w:val="both"/>
        <w:rPr>
          <w:rFonts w:ascii="Arial" w:hAnsi="Arial" w:cs="Arial"/>
          <w:bCs/>
          <w:sz w:val="23"/>
          <w:szCs w:val="23"/>
          <w:lang w:val="eu-ES"/>
        </w:rPr>
      </w:pPr>
    </w:p>
    <w:p w14:paraId="6D7DA30C" w14:textId="77777777" w:rsidR="00BD3F97" w:rsidRPr="00BD3F97" w:rsidRDefault="00BD3F97" w:rsidP="003E16FE">
      <w:pPr>
        <w:ind w:firstLine="709"/>
        <w:jc w:val="both"/>
        <w:rPr>
          <w:rFonts w:ascii="Arial" w:hAnsi="Arial" w:cs="Arial"/>
          <w:bCs/>
          <w:sz w:val="23"/>
          <w:szCs w:val="23"/>
          <w:lang w:val="eu-ES"/>
        </w:rPr>
      </w:pPr>
      <w:r w:rsidRPr="00BD3F97">
        <w:rPr>
          <w:rFonts w:ascii="Arial" w:hAnsi="Arial" w:cs="Arial"/>
          <w:bCs/>
          <w:sz w:val="23"/>
          <w:szCs w:val="23"/>
          <w:lang w:val="eu-ES"/>
        </w:rPr>
        <w:t>Administrazio Batzarrek epigrafe honetan sartu ahal izango dituzte kultu-tokiak (elizak, ermitak) mantentzeko eta hobetzeko obrak, nahiz eta Administrazio Batzarraren titulartasunekoak ez izan.</w:t>
      </w:r>
    </w:p>
    <w:p w14:paraId="07E4F614" w14:textId="77777777" w:rsidR="00BD3F97" w:rsidRPr="00BD3F97" w:rsidRDefault="00BD3F97" w:rsidP="003E16FE">
      <w:pPr>
        <w:ind w:firstLine="709"/>
        <w:jc w:val="both"/>
        <w:rPr>
          <w:rFonts w:ascii="Arial" w:hAnsi="Arial" w:cs="Arial"/>
          <w:bCs/>
          <w:sz w:val="23"/>
          <w:szCs w:val="23"/>
          <w:lang w:val="eu-ES"/>
        </w:rPr>
      </w:pPr>
    </w:p>
    <w:p w14:paraId="75C11456" w14:textId="77777777" w:rsidR="00BD3F97" w:rsidRPr="00BD3F97" w:rsidRDefault="00BD3F97" w:rsidP="003E16FE">
      <w:pPr>
        <w:ind w:firstLine="709"/>
        <w:jc w:val="both"/>
        <w:rPr>
          <w:rFonts w:ascii="Arial" w:hAnsi="Arial" w:cs="Arial"/>
          <w:bCs/>
          <w:sz w:val="23"/>
          <w:szCs w:val="23"/>
          <w:lang w:val="eu-ES"/>
        </w:rPr>
      </w:pPr>
      <w:r w:rsidRPr="00BD3F97">
        <w:rPr>
          <w:rFonts w:ascii="Arial" w:hAnsi="Arial" w:cs="Arial"/>
          <w:bCs/>
          <w:sz w:val="23"/>
          <w:szCs w:val="23"/>
          <w:lang w:val="eu-ES"/>
        </w:rPr>
        <w:t>Gainera, partida horri, hala badagokio, 10.1 eta 10.2 idatz-zatietako soberako kopuruak gehitu ahal izango zaizkio.</w:t>
      </w:r>
    </w:p>
    <w:p w14:paraId="0B36147E" w14:textId="77777777" w:rsidR="00BD3F97" w:rsidRPr="00BD3F97" w:rsidRDefault="00BD3F97" w:rsidP="003E16FE">
      <w:pPr>
        <w:ind w:firstLine="709"/>
        <w:jc w:val="both"/>
        <w:rPr>
          <w:rFonts w:ascii="Arial" w:hAnsi="Arial" w:cs="Arial"/>
          <w:bCs/>
          <w:sz w:val="23"/>
          <w:szCs w:val="23"/>
          <w:lang w:val="eu-ES"/>
        </w:rPr>
      </w:pPr>
    </w:p>
    <w:p w14:paraId="34BCD2F5" w14:textId="77777777" w:rsidR="00BD3F97" w:rsidRPr="00BD3F97" w:rsidRDefault="00BD3F97" w:rsidP="003E16FE">
      <w:pPr>
        <w:ind w:firstLine="709"/>
        <w:jc w:val="both"/>
        <w:rPr>
          <w:rFonts w:ascii="Arial" w:hAnsi="Arial" w:cs="Arial"/>
          <w:bCs/>
          <w:sz w:val="23"/>
          <w:szCs w:val="23"/>
          <w:lang w:val="eu-ES"/>
        </w:rPr>
      </w:pPr>
      <w:r w:rsidRPr="00BD3F97">
        <w:rPr>
          <w:rFonts w:ascii="Arial" w:hAnsi="Arial" w:cs="Arial"/>
          <w:bCs/>
          <w:sz w:val="23"/>
          <w:szCs w:val="23"/>
          <w:lang w:val="eu-ES"/>
        </w:rPr>
        <w:t>Ondareari buruzko partida osoa hala eskatu duten batzarren artean banatuko da, eta, ondoren, bideak konpontzeko dirulaguntza eskatzen duten batzarrak gehituko dira, aurreko partidetako soberakina edo partida horretako soberakina banatzeko.</w:t>
      </w:r>
    </w:p>
    <w:p w14:paraId="4AF5C8C9" w14:textId="77777777" w:rsidR="00BD3F97" w:rsidRPr="00BD3F97" w:rsidRDefault="003E16FE" w:rsidP="003E16FE">
      <w:pPr>
        <w:ind w:firstLine="709"/>
        <w:jc w:val="both"/>
        <w:rPr>
          <w:rFonts w:ascii="Arial" w:hAnsi="Arial" w:cs="Arial"/>
          <w:bCs/>
          <w:sz w:val="23"/>
          <w:szCs w:val="23"/>
          <w:lang w:val="eu-ES"/>
        </w:rPr>
      </w:pPr>
      <w:r>
        <w:rPr>
          <w:rFonts w:ascii="Arial" w:hAnsi="Arial" w:cs="Arial"/>
          <w:bCs/>
          <w:sz w:val="23"/>
          <w:szCs w:val="23"/>
          <w:lang w:val="eu-ES"/>
        </w:rPr>
        <w:br w:type="page"/>
      </w:r>
      <w:r w:rsidR="00BD3F97" w:rsidRPr="00BD3F97">
        <w:rPr>
          <w:rFonts w:ascii="Arial" w:hAnsi="Arial" w:cs="Arial"/>
          <w:bCs/>
          <w:sz w:val="23"/>
          <w:szCs w:val="23"/>
          <w:lang w:val="eu-ES"/>
        </w:rPr>
        <w:lastRenderedPageBreak/>
        <w:t>Batzorde bakoitzari ordaindu beharreko zenbatekoa honako formula hau aplikatuta ateratzen dena izango da:</w:t>
      </w:r>
    </w:p>
    <w:p w14:paraId="5224A14F" w14:textId="77777777" w:rsidR="00BD3F97" w:rsidRPr="00BD3F97" w:rsidRDefault="00BD3F97" w:rsidP="003E16FE">
      <w:pPr>
        <w:ind w:firstLine="709"/>
        <w:jc w:val="both"/>
        <w:rPr>
          <w:rFonts w:ascii="Arial" w:hAnsi="Arial" w:cs="Arial"/>
          <w:bCs/>
          <w:sz w:val="23"/>
          <w:szCs w:val="23"/>
          <w:lang w:val="eu-ES"/>
        </w:rPr>
      </w:pPr>
    </w:p>
    <w:p w14:paraId="624D28D1" w14:textId="77777777" w:rsidR="00BD3F97" w:rsidRPr="00BD3F97" w:rsidRDefault="00BD3F97" w:rsidP="00E5060D">
      <w:pPr>
        <w:jc w:val="center"/>
        <w:rPr>
          <w:rFonts w:ascii="Arial" w:hAnsi="Arial" w:cs="Arial"/>
          <w:bCs/>
          <w:sz w:val="23"/>
          <w:szCs w:val="23"/>
          <w:lang w:val="eu-ES"/>
        </w:rPr>
      </w:pPr>
      <w:r w:rsidRPr="00BD3F97">
        <w:rPr>
          <w:rFonts w:ascii="Arial" w:hAnsi="Arial" w:cs="Arial"/>
          <w:bCs/>
          <w:sz w:val="23"/>
          <w:szCs w:val="23"/>
          <w:lang w:val="eu-ES"/>
        </w:rPr>
        <w:t>Partidan banatu beharreko kopurua</w:t>
      </w:r>
    </w:p>
    <w:p w14:paraId="4523C0F4" w14:textId="77777777" w:rsidR="00BD3F97" w:rsidRPr="00BD3F97" w:rsidRDefault="00BD3F97" w:rsidP="00E5060D">
      <w:pPr>
        <w:jc w:val="center"/>
        <w:rPr>
          <w:rFonts w:ascii="Arial" w:hAnsi="Arial" w:cs="Arial"/>
          <w:bCs/>
          <w:sz w:val="23"/>
          <w:szCs w:val="23"/>
          <w:lang w:val="eu-ES"/>
        </w:rPr>
      </w:pPr>
      <w:r w:rsidRPr="00BD3F97">
        <w:rPr>
          <w:rFonts w:ascii="Arial" w:hAnsi="Arial" w:cs="Arial"/>
          <w:bCs/>
          <w:sz w:val="23"/>
          <w:szCs w:val="23"/>
          <w:lang w:val="eu-ES"/>
        </w:rPr>
        <w:t>- --------------------------------------------------------------------------------------------- = X</w:t>
      </w:r>
    </w:p>
    <w:p w14:paraId="07AE211E" w14:textId="77777777" w:rsidR="00BD3F97" w:rsidRPr="00BD3F97" w:rsidRDefault="00BD3F97" w:rsidP="00E5060D">
      <w:pPr>
        <w:jc w:val="center"/>
        <w:rPr>
          <w:rFonts w:ascii="Arial" w:hAnsi="Arial" w:cs="Arial"/>
          <w:bCs/>
          <w:sz w:val="23"/>
          <w:szCs w:val="23"/>
          <w:lang w:val="eu-ES"/>
        </w:rPr>
      </w:pPr>
      <w:r w:rsidRPr="00BD3F97">
        <w:rPr>
          <w:rFonts w:ascii="Arial" w:hAnsi="Arial" w:cs="Arial"/>
          <w:bCs/>
          <w:sz w:val="23"/>
          <w:szCs w:val="23"/>
          <w:lang w:val="eu-ES"/>
        </w:rPr>
        <w:t>Batzorde guztietan diruz lagun daitezkeen gehieneko kopuruen batura</w:t>
      </w:r>
    </w:p>
    <w:p w14:paraId="3E393286" w14:textId="77777777" w:rsidR="00BD3F97" w:rsidRPr="00BD3F97" w:rsidRDefault="00BD3F97" w:rsidP="00E5060D">
      <w:pPr>
        <w:jc w:val="both"/>
        <w:rPr>
          <w:rFonts w:ascii="Arial" w:hAnsi="Arial" w:cs="Arial"/>
          <w:bCs/>
          <w:sz w:val="23"/>
          <w:szCs w:val="23"/>
          <w:lang w:val="eu-ES"/>
        </w:rPr>
      </w:pPr>
    </w:p>
    <w:p w14:paraId="3354021E" w14:textId="77777777" w:rsidR="00BD3F97" w:rsidRPr="00BD3F97" w:rsidRDefault="00BD3F97" w:rsidP="003E16FE">
      <w:pPr>
        <w:ind w:firstLine="851"/>
        <w:jc w:val="both"/>
        <w:rPr>
          <w:rFonts w:ascii="Arial" w:hAnsi="Arial" w:cs="Arial"/>
          <w:bCs/>
          <w:sz w:val="23"/>
          <w:szCs w:val="23"/>
          <w:lang w:val="eu-ES"/>
        </w:rPr>
      </w:pPr>
      <w:r w:rsidRPr="00BD3F97">
        <w:rPr>
          <w:rFonts w:ascii="Arial" w:hAnsi="Arial" w:cs="Arial"/>
          <w:bCs/>
          <w:sz w:val="23"/>
          <w:szCs w:val="23"/>
          <w:lang w:val="eu-ES"/>
        </w:rPr>
        <w:t>Zatiketa horren emaitza Batzorde bakoitzarentzat diruz lagun daitekeen gehieneko kopuruaz biderkatuko da, eta lortutako zenbatekoa dagokion azken dirulaguntza izango da.</w:t>
      </w:r>
    </w:p>
    <w:p w14:paraId="38E1FEA8" w14:textId="77777777" w:rsidR="00BD3F97" w:rsidRPr="00BD3F97" w:rsidRDefault="00BD3F97" w:rsidP="003E16FE">
      <w:pPr>
        <w:ind w:firstLine="851"/>
        <w:jc w:val="both"/>
        <w:rPr>
          <w:rFonts w:ascii="Arial" w:hAnsi="Arial" w:cs="Arial"/>
          <w:bCs/>
          <w:sz w:val="23"/>
          <w:szCs w:val="23"/>
          <w:lang w:val="eu-ES"/>
        </w:rPr>
      </w:pPr>
    </w:p>
    <w:p w14:paraId="50F350FE" w14:textId="77777777" w:rsidR="00BD3F97" w:rsidRPr="00BD3F97" w:rsidRDefault="00BD3F97" w:rsidP="003E16FE">
      <w:pPr>
        <w:ind w:firstLine="851"/>
        <w:jc w:val="both"/>
        <w:rPr>
          <w:rFonts w:ascii="Arial" w:hAnsi="Arial" w:cs="Arial"/>
          <w:bCs/>
          <w:sz w:val="23"/>
          <w:szCs w:val="23"/>
          <w:lang w:val="eu-ES"/>
        </w:rPr>
      </w:pPr>
      <w:r w:rsidRPr="00BD3F97">
        <w:rPr>
          <w:rFonts w:ascii="Arial" w:hAnsi="Arial" w:cs="Arial"/>
          <w:bCs/>
          <w:sz w:val="23"/>
          <w:szCs w:val="23"/>
          <w:lang w:val="eu-ES"/>
        </w:rPr>
        <w:t>Urtean zehar dirulaguntza kontzeptu horrengatik eskatzen duen Administrazio Batzar bakarra badago, guztizko zenbatekoaren % 100 erabiliko da dirulaguntza gisa, diruz lagun daitekeen gehieneko kopurura iritsi arte.</w:t>
      </w:r>
    </w:p>
    <w:p w14:paraId="2176F193" w14:textId="77777777" w:rsidR="00BD3F97" w:rsidRPr="00BD3F97" w:rsidRDefault="00BD3F97" w:rsidP="003E16FE">
      <w:pPr>
        <w:ind w:firstLine="851"/>
        <w:jc w:val="both"/>
        <w:rPr>
          <w:rFonts w:ascii="Arial" w:hAnsi="Arial" w:cs="Arial"/>
          <w:bCs/>
          <w:sz w:val="23"/>
          <w:szCs w:val="23"/>
          <w:lang w:val="eu-ES"/>
        </w:rPr>
      </w:pPr>
    </w:p>
    <w:p w14:paraId="6B1E4AF3" w14:textId="77777777" w:rsidR="00BD3F97" w:rsidRPr="00BD3F97" w:rsidRDefault="00BD3F97" w:rsidP="003E16FE">
      <w:pPr>
        <w:ind w:firstLine="851"/>
        <w:jc w:val="both"/>
        <w:rPr>
          <w:rFonts w:ascii="Arial" w:hAnsi="Arial" w:cs="Arial"/>
          <w:bCs/>
          <w:sz w:val="23"/>
          <w:szCs w:val="23"/>
          <w:lang w:val="eu-ES"/>
        </w:rPr>
      </w:pPr>
      <w:r w:rsidRPr="00BD3F97">
        <w:rPr>
          <w:rFonts w:ascii="Arial" w:hAnsi="Arial" w:cs="Arial"/>
          <w:bCs/>
          <w:sz w:val="23"/>
          <w:szCs w:val="23"/>
          <w:lang w:val="eu-ES"/>
        </w:rPr>
        <w:t>Urtean zehar 2 Administrazio Batzordek edo gehiagok dirulaguntza eskatzen badute kontzeptu horrengatik, partida osoa banatuko da, honako irizpide honi jarraituz:</w:t>
      </w:r>
    </w:p>
    <w:p w14:paraId="042E2F1D" w14:textId="77777777" w:rsidR="00BD3F97" w:rsidRPr="00BD3F97" w:rsidRDefault="00BD3F97" w:rsidP="003E16FE">
      <w:pPr>
        <w:ind w:firstLine="851"/>
        <w:jc w:val="both"/>
        <w:rPr>
          <w:rFonts w:ascii="Arial" w:hAnsi="Arial" w:cs="Arial"/>
          <w:bCs/>
          <w:sz w:val="23"/>
          <w:szCs w:val="23"/>
          <w:lang w:val="eu-ES"/>
        </w:rPr>
      </w:pPr>
    </w:p>
    <w:p w14:paraId="7AD20F1F" w14:textId="77777777" w:rsidR="00B156BA" w:rsidRDefault="00BD3F97" w:rsidP="003E16FE">
      <w:pPr>
        <w:ind w:firstLine="851"/>
        <w:jc w:val="both"/>
        <w:rPr>
          <w:rFonts w:ascii="Arial" w:hAnsi="Arial" w:cs="Arial"/>
          <w:bCs/>
          <w:sz w:val="23"/>
          <w:szCs w:val="23"/>
          <w:lang w:val="eu-ES"/>
        </w:rPr>
      </w:pPr>
      <w:r w:rsidRPr="00BD3F97">
        <w:rPr>
          <w:rFonts w:ascii="Arial" w:hAnsi="Arial" w:cs="Arial"/>
          <w:bCs/>
          <w:sz w:val="23"/>
          <w:szCs w:val="23"/>
          <w:lang w:val="eu-ES"/>
        </w:rPr>
        <w:t>Batzorde bakoitzari ordaindu beharreko zenbatekoa honako formula hau aplikatuta ateratzen dena izango da:</w:t>
      </w:r>
    </w:p>
    <w:p w14:paraId="679B232D" w14:textId="77777777" w:rsidR="00BD3F97" w:rsidRPr="00BD3F97" w:rsidRDefault="00BD3F97" w:rsidP="00E5060D">
      <w:pPr>
        <w:jc w:val="both"/>
        <w:rPr>
          <w:rFonts w:ascii="Arial" w:hAnsi="Arial" w:cs="Arial"/>
          <w:bCs/>
          <w:sz w:val="23"/>
          <w:szCs w:val="23"/>
          <w:lang w:val="eu-ES"/>
        </w:rPr>
      </w:pPr>
    </w:p>
    <w:p w14:paraId="45A16C8F" w14:textId="77777777" w:rsidR="00BD3F97" w:rsidRPr="00BD3F97" w:rsidRDefault="00BD3F97" w:rsidP="00E5060D">
      <w:pPr>
        <w:jc w:val="center"/>
        <w:rPr>
          <w:rFonts w:ascii="Arial" w:hAnsi="Arial" w:cs="Arial"/>
          <w:bCs/>
          <w:sz w:val="23"/>
          <w:szCs w:val="23"/>
          <w:lang w:val="eu-ES"/>
        </w:rPr>
      </w:pPr>
      <w:r w:rsidRPr="00BD3F97">
        <w:rPr>
          <w:rFonts w:ascii="Arial" w:hAnsi="Arial" w:cs="Arial"/>
          <w:bCs/>
          <w:sz w:val="23"/>
          <w:szCs w:val="23"/>
          <w:lang w:val="eu-ES"/>
        </w:rPr>
        <w:t>Partidan banatu beharreko kopurua</w:t>
      </w:r>
    </w:p>
    <w:p w14:paraId="5CCE836A" w14:textId="77777777" w:rsidR="00BD3F97" w:rsidRPr="00BD3F97" w:rsidRDefault="00BD3F97" w:rsidP="00E5060D">
      <w:pPr>
        <w:jc w:val="center"/>
        <w:rPr>
          <w:rFonts w:ascii="Arial" w:hAnsi="Arial" w:cs="Arial"/>
          <w:bCs/>
          <w:sz w:val="23"/>
          <w:szCs w:val="23"/>
          <w:lang w:val="eu-ES"/>
        </w:rPr>
      </w:pPr>
      <w:r w:rsidRPr="00BD3F97">
        <w:rPr>
          <w:rFonts w:ascii="Arial" w:hAnsi="Arial" w:cs="Arial"/>
          <w:bCs/>
          <w:sz w:val="23"/>
          <w:szCs w:val="23"/>
          <w:lang w:val="eu-ES"/>
        </w:rPr>
        <w:t>- --------------------------------------------------------------------------------------------- = X</w:t>
      </w:r>
    </w:p>
    <w:p w14:paraId="79944EB3" w14:textId="77777777" w:rsidR="00BD3F97" w:rsidRPr="00BD3F97" w:rsidRDefault="00BD3F97" w:rsidP="00E5060D">
      <w:pPr>
        <w:jc w:val="center"/>
        <w:rPr>
          <w:rFonts w:ascii="Arial" w:hAnsi="Arial" w:cs="Arial"/>
          <w:bCs/>
          <w:sz w:val="23"/>
          <w:szCs w:val="23"/>
          <w:lang w:val="eu-ES"/>
        </w:rPr>
      </w:pPr>
      <w:r w:rsidRPr="00BD3F97">
        <w:rPr>
          <w:rFonts w:ascii="Arial" w:hAnsi="Arial" w:cs="Arial"/>
          <w:bCs/>
          <w:sz w:val="23"/>
          <w:szCs w:val="23"/>
          <w:lang w:val="eu-ES"/>
        </w:rPr>
        <w:t>Batzorde guztietan diruz lagun daitezkeen gehieneko kopuruen batura</w:t>
      </w:r>
    </w:p>
    <w:p w14:paraId="499C1706" w14:textId="77777777" w:rsidR="00B156BA" w:rsidRPr="00BD3F97" w:rsidRDefault="00B156BA" w:rsidP="00E5060D">
      <w:pPr>
        <w:jc w:val="both"/>
        <w:rPr>
          <w:rFonts w:ascii="Arial" w:hAnsi="Arial" w:cs="Arial"/>
          <w:sz w:val="23"/>
          <w:szCs w:val="23"/>
          <w:lang w:val="eu-ES"/>
        </w:rPr>
      </w:pPr>
    </w:p>
    <w:p w14:paraId="042C0D89" w14:textId="77777777" w:rsidR="00B156BA" w:rsidRDefault="00BD3F97" w:rsidP="003E16FE">
      <w:pPr>
        <w:ind w:firstLine="709"/>
        <w:jc w:val="both"/>
        <w:rPr>
          <w:rFonts w:ascii="Arial" w:hAnsi="Arial" w:cs="Arial"/>
          <w:sz w:val="23"/>
          <w:szCs w:val="23"/>
          <w:lang w:val="eu-ES"/>
        </w:rPr>
      </w:pPr>
      <w:r w:rsidRPr="00BD3F97">
        <w:rPr>
          <w:rFonts w:ascii="Arial" w:hAnsi="Arial" w:cs="Arial"/>
          <w:sz w:val="23"/>
          <w:szCs w:val="23"/>
          <w:lang w:val="eu-ES"/>
        </w:rPr>
        <w:t>Zatiketa horren emaitza Batzorde bakoitzarentzat diruz lagun daitekeen gehieneko kopuruaz biderkatuko da, eta lortutako zenbatekoa dagokion azken dirulaguntza izango da.</w:t>
      </w:r>
    </w:p>
    <w:p w14:paraId="290FF7C5" w14:textId="77777777" w:rsidR="00BD3F97" w:rsidRDefault="00BD3F97" w:rsidP="00E5060D">
      <w:pPr>
        <w:jc w:val="both"/>
        <w:rPr>
          <w:rFonts w:ascii="Arial" w:hAnsi="Arial" w:cs="Arial"/>
          <w:sz w:val="23"/>
          <w:szCs w:val="23"/>
          <w:lang w:val="eu-ES"/>
        </w:rPr>
      </w:pPr>
    </w:p>
    <w:p w14:paraId="64A1007A" w14:textId="77777777" w:rsidR="00BD3F97" w:rsidRPr="00BD3F97" w:rsidRDefault="00BD3F97" w:rsidP="00E5060D">
      <w:pPr>
        <w:pStyle w:val="Textodebloque"/>
        <w:rPr>
          <w:rFonts w:ascii="Arial" w:hAnsi="Arial" w:cs="Arial"/>
          <w:b w:val="0"/>
          <w:bCs/>
          <w:sz w:val="23"/>
          <w:szCs w:val="23"/>
          <w:lang w:val="eu-ES"/>
        </w:rPr>
      </w:pPr>
      <w:r w:rsidRPr="00BD3F97">
        <w:rPr>
          <w:rFonts w:ascii="Arial" w:hAnsi="Arial" w:cs="Arial"/>
          <w:sz w:val="23"/>
          <w:szCs w:val="23"/>
          <w:lang w:val="eu-ES"/>
        </w:rPr>
        <w:t>10.4 AURREKO PARTIDETAKO SOBERAKINA.-</w:t>
      </w:r>
      <w:r w:rsidRPr="00BD3F97">
        <w:rPr>
          <w:rFonts w:ascii="Arial" w:hAnsi="Arial" w:cs="Arial"/>
          <w:b w:val="0"/>
          <w:bCs/>
          <w:sz w:val="23"/>
          <w:szCs w:val="23"/>
          <w:lang w:val="eu-ES"/>
        </w:rPr>
        <w:t xml:space="preserve"> Landa bideen konponketa.- Ordenantzan finkatutako irizpideen arabera Batzarrei dirulaguntzak esleitu ondoren, aurreko partidetako diru-kopuruak (10.1; 10.2) eta partida honetan (10.3) egon litekeen soberakina ez banatzeagatik soberakinik balego, bidezkoa izango da bideak konpontzeko dirulaguntzak emateko aukera aztertzea. Ondorio horietarako, landa-bidetzat hartuko dira Arabako Lurralde Historikoko landa-bideak erabili, zaindu eta zaintzeko otsailaren 13ko 6/1995 Foru Arauan jasotakoak. Foru-arau horren 2. artikuluak honako hau ezartzen du: "Landa-bidetzat hartuko dira herriguneak eta errepideak landa-finkekin, ibaiekin, basoekin, mendiekin, herri-lurrekin edo larre-lurrekin lotzen dituzten titulartasun publikoko komunikazio-bideak, eta batez ere finken edo nekazaritza-ustiategien zerbitzurako dira".</w:t>
      </w:r>
    </w:p>
    <w:p w14:paraId="0F9C4634" w14:textId="77777777" w:rsidR="00BD3F97" w:rsidRPr="00BD3F97" w:rsidRDefault="00BD3F97" w:rsidP="00E5060D">
      <w:pPr>
        <w:pStyle w:val="Textodebloque"/>
        <w:rPr>
          <w:rFonts w:ascii="Arial" w:hAnsi="Arial" w:cs="Arial"/>
          <w:b w:val="0"/>
          <w:bCs/>
          <w:sz w:val="23"/>
          <w:szCs w:val="23"/>
          <w:lang w:val="eu-ES"/>
        </w:rPr>
      </w:pPr>
    </w:p>
    <w:p w14:paraId="793DF25C" w14:textId="77777777" w:rsidR="00BD3F97" w:rsidRPr="00BD3F97" w:rsidRDefault="00BD3F97" w:rsidP="00E5060D">
      <w:pPr>
        <w:pStyle w:val="Textodebloque"/>
        <w:rPr>
          <w:rFonts w:ascii="Arial" w:hAnsi="Arial" w:cs="Arial"/>
          <w:b w:val="0"/>
          <w:bCs/>
          <w:sz w:val="23"/>
          <w:szCs w:val="23"/>
          <w:lang w:val="eu-ES"/>
        </w:rPr>
      </w:pPr>
      <w:r w:rsidRPr="00BD3F97">
        <w:rPr>
          <w:rFonts w:ascii="Arial" w:hAnsi="Arial" w:cs="Arial"/>
          <w:b w:val="0"/>
          <w:bCs/>
          <w:sz w:val="23"/>
          <w:szCs w:val="23"/>
          <w:lang w:val="eu-ES"/>
        </w:rPr>
        <w:t>Arau honen ondorioetarako, landa-bidetzat hartuko dira helburu horretarako berariaz eraikitakoak nahiz nekazaritzarako bereziki eraiki ez diren eta lehentasunez helburu horretarako erabiltzen diren beste edozein bide.</w:t>
      </w:r>
    </w:p>
    <w:p w14:paraId="58879979" w14:textId="77777777" w:rsidR="00BD3F97" w:rsidRPr="00BD3F97" w:rsidRDefault="00BD3F97" w:rsidP="00E5060D">
      <w:pPr>
        <w:pStyle w:val="Textodebloque"/>
        <w:rPr>
          <w:rFonts w:ascii="Arial" w:hAnsi="Arial" w:cs="Arial"/>
          <w:b w:val="0"/>
          <w:bCs/>
          <w:sz w:val="23"/>
          <w:szCs w:val="23"/>
          <w:lang w:val="eu-ES"/>
        </w:rPr>
      </w:pPr>
    </w:p>
    <w:p w14:paraId="6517A014" w14:textId="77777777" w:rsidR="00BD3F97" w:rsidRPr="00BD3F97" w:rsidRDefault="00BD3F97" w:rsidP="00E5060D">
      <w:pPr>
        <w:pStyle w:val="Textodebloque"/>
        <w:rPr>
          <w:rFonts w:ascii="Arial" w:hAnsi="Arial" w:cs="Arial"/>
          <w:b w:val="0"/>
          <w:bCs/>
          <w:sz w:val="23"/>
          <w:szCs w:val="23"/>
          <w:lang w:val="eu-ES"/>
        </w:rPr>
      </w:pPr>
      <w:r w:rsidRPr="00BD3F97">
        <w:rPr>
          <w:rFonts w:ascii="Arial" w:hAnsi="Arial" w:cs="Arial"/>
          <w:b w:val="0"/>
          <w:bCs/>
          <w:sz w:val="23"/>
          <w:szCs w:val="23"/>
          <w:lang w:val="eu-ES"/>
        </w:rPr>
        <w:t>Nekazaritza Sailaren bidez edo beste erakunde baten bidez Arabako Foru Aldundiari bideak konpontzeko dirulaguntza eskatu dioten Administrazio Batzarrei emango zaie lehentasuna.</w:t>
      </w:r>
    </w:p>
    <w:p w14:paraId="56651966" w14:textId="77777777" w:rsidR="00BD3F97" w:rsidRPr="00BD3F97" w:rsidRDefault="00BD3F97" w:rsidP="00E5060D">
      <w:pPr>
        <w:pStyle w:val="Textodebloque"/>
        <w:rPr>
          <w:rFonts w:ascii="Arial" w:hAnsi="Arial" w:cs="Arial"/>
          <w:b w:val="0"/>
          <w:bCs/>
          <w:sz w:val="23"/>
          <w:szCs w:val="23"/>
          <w:lang w:val="eu-ES"/>
        </w:rPr>
      </w:pPr>
    </w:p>
    <w:p w14:paraId="7F8C3ABD" w14:textId="77777777" w:rsidR="00BD3F97" w:rsidRPr="00BD3F97" w:rsidRDefault="00BD3F97" w:rsidP="00E5060D">
      <w:pPr>
        <w:pStyle w:val="Textodebloque"/>
        <w:rPr>
          <w:rFonts w:ascii="Arial" w:hAnsi="Arial" w:cs="Arial"/>
          <w:b w:val="0"/>
          <w:bCs/>
          <w:sz w:val="23"/>
          <w:szCs w:val="23"/>
          <w:lang w:val="eu-ES"/>
        </w:rPr>
      </w:pPr>
      <w:r w:rsidRPr="00BD3F97">
        <w:rPr>
          <w:rFonts w:ascii="Arial" w:hAnsi="Arial" w:cs="Arial"/>
          <w:b w:val="0"/>
          <w:bCs/>
          <w:sz w:val="23"/>
          <w:szCs w:val="23"/>
          <w:lang w:val="eu-ES"/>
        </w:rPr>
        <w:lastRenderedPageBreak/>
        <w:t>Era berean, lehentasuna emango zaie Arabako Foru Aldundiko Landa Bideen Erregistro Ofizialean inskribatuta dauden bideei.</w:t>
      </w:r>
    </w:p>
    <w:p w14:paraId="41B658F3" w14:textId="77777777" w:rsidR="00BD3F97" w:rsidRPr="00BD3F97" w:rsidRDefault="00BD3F97" w:rsidP="00E5060D">
      <w:pPr>
        <w:pStyle w:val="Textodebloque"/>
        <w:rPr>
          <w:rFonts w:ascii="Arial" w:hAnsi="Arial" w:cs="Arial"/>
          <w:b w:val="0"/>
          <w:bCs/>
          <w:sz w:val="23"/>
          <w:szCs w:val="23"/>
          <w:lang w:val="eu-ES"/>
        </w:rPr>
      </w:pPr>
    </w:p>
    <w:p w14:paraId="0B7F3886" w14:textId="77777777" w:rsidR="00BD3F97" w:rsidRPr="00BD3F97" w:rsidRDefault="00BD3F97" w:rsidP="00E5060D">
      <w:pPr>
        <w:pStyle w:val="Textodebloque"/>
        <w:rPr>
          <w:rFonts w:ascii="Arial" w:hAnsi="Arial" w:cs="Arial"/>
          <w:b w:val="0"/>
          <w:bCs/>
          <w:sz w:val="23"/>
          <w:szCs w:val="23"/>
          <w:lang w:val="eu-ES"/>
        </w:rPr>
      </w:pPr>
      <w:r w:rsidRPr="00BD3F97">
        <w:rPr>
          <w:rFonts w:ascii="Arial" w:hAnsi="Arial" w:cs="Arial"/>
          <w:b w:val="0"/>
          <w:bCs/>
          <w:sz w:val="23"/>
          <w:szCs w:val="23"/>
          <w:lang w:val="eu-ES"/>
        </w:rPr>
        <w:t>Landa-bideak konpontzeko 2 eskaera edo gehiago egonez gero, batzorde bakoitzari ordaindu beharreko zenbatekoa honako formula hau aplikatuta ateratzen dena izango da:</w:t>
      </w:r>
    </w:p>
    <w:p w14:paraId="2AA822C8" w14:textId="77777777" w:rsidR="00BD3F97" w:rsidRPr="00BD3F97" w:rsidRDefault="00BD3F97" w:rsidP="00E5060D">
      <w:pPr>
        <w:pStyle w:val="Textodebloque"/>
        <w:rPr>
          <w:rFonts w:ascii="Arial" w:hAnsi="Arial" w:cs="Arial"/>
          <w:b w:val="0"/>
          <w:bCs/>
          <w:sz w:val="23"/>
          <w:szCs w:val="23"/>
          <w:lang w:val="eu-ES"/>
        </w:rPr>
      </w:pPr>
    </w:p>
    <w:p w14:paraId="0F4B0BAE" w14:textId="77777777" w:rsidR="00BD3F97" w:rsidRPr="00BD3F97" w:rsidRDefault="00BD3F97" w:rsidP="00E5060D">
      <w:pPr>
        <w:pStyle w:val="Textodebloque"/>
        <w:jc w:val="center"/>
        <w:rPr>
          <w:rFonts w:ascii="Arial" w:hAnsi="Arial" w:cs="Arial"/>
          <w:b w:val="0"/>
          <w:bCs/>
          <w:sz w:val="23"/>
          <w:szCs w:val="23"/>
          <w:lang w:val="eu-ES"/>
        </w:rPr>
      </w:pPr>
      <w:r w:rsidRPr="00BD3F97">
        <w:rPr>
          <w:rFonts w:ascii="Arial" w:hAnsi="Arial" w:cs="Arial"/>
          <w:b w:val="0"/>
          <w:bCs/>
          <w:sz w:val="23"/>
          <w:szCs w:val="23"/>
          <w:lang w:val="eu-ES"/>
        </w:rPr>
        <w:t>Partidan banatu beharreko kopurua</w:t>
      </w:r>
    </w:p>
    <w:p w14:paraId="4D0BCE74" w14:textId="77777777" w:rsidR="00BD3F97" w:rsidRPr="00BD3F97" w:rsidRDefault="00BD3F97" w:rsidP="00E5060D">
      <w:pPr>
        <w:pStyle w:val="Textodebloque"/>
        <w:jc w:val="center"/>
        <w:rPr>
          <w:rFonts w:ascii="Arial" w:hAnsi="Arial" w:cs="Arial"/>
          <w:b w:val="0"/>
          <w:bCs/>
          <w:sz w:val="23"/>
          <w:szCs w:val="23"/>
          <w:lang w:val="eu-ES"/>
        </w:rPr>
      </w:pPr>
      <w:r w:rsidRPr="00BD3F97">
        <w:rPr>
          <w:rFonts w:ascii="Arial" w:hAnsi="Arial" w:cs="Arial"/>
          <w:b w:val="0"/>
          <w:bCs/>
          <w:sz w:val="23"/>
          <w:szCs w:val="23"/>
          <w:lang w:val="eu-ES"/>
        </w:rPr>
        <w:t>- --------------------------------------------------------------------------------------------- = X</w:t>
      </w:r>
    </w:p>
    <w:p w14:paraId="58FC137A" w14:textId="77777777" w:rsidR="00BD3F97" w:rsidRPr="00BD3F97" w:rsidRDefault="00BD3F97" w:rsidP="00E5060D">
      <w:pPr>
        <w:pStyle w:val="Textodebloque"/>
        <w:jc w:val="center"/>
        <w:rPr>
          <w:rFonts w:ascii="Arial" w:hAnsi="Arial" w:cs="Arial"/>
          <w:b w:val="0"/>
          <w:bCs/>
          <w:sz w:val="23"/>
          <w:szCs w:val="23"/>
          <w:lang w:val="eu-ES"/>
        </w:rPr>
      </w:pPr>
      <w:r w:rsidRPr="00BD3F97">
        <w:rPr>
          <w:rFonts w:ascii="Arial" w:hAnsi="Arial" w:cs="Arial"/>
          <w:b w:val="0"/>
          <w:bCs/>
          <w:sz w:val="23"/>
          <w:szCs w:val="23"/>
          <w:lang w:val="eu-ES"/>
        </w:rPr>
        <w:t>Batzorde guztietan diruz lagun daitezkeen gehieneko kopuruen batura</w:t>
      </w:r>
    </w:p>
    <w:p w14:paraId="59841945" w14:textId="77777777" w:rsidR="00BD3F97" w:rsidRPr="00BD3F97" w:rsidRDefault="00BD3F97" w:rsidP="00E5060D">
      <w:pPr>
        <w:pStyle w:val="Textodebloque"/>
        <w:rPr>
          <w:rFonts w:ascii="Arial" w:hAnsi="Arial" w:cs="Arial"/>
          <w:b w:val="0"/>
          <w:bCs/>
          <w:sz w:val="23"/>
          <w:szCs w:val="23"/>
          <w:lang w:val="eu-ES"/>
        </w:rPr>
      </w:pPr>
    </w:p>
    <w:p w14:paraId="3BCA3FC3" w14:textId="77777777" w:rsidR="00B156BA" w:rsidRPr="00BD3F97" w:rsidRDefault="00BD3F97" w:rsidP="00E5060D">
      <w:pPr>
        <w:pStyle w:val="Textodebloque"/>
        <w:ind w:left="0" w:right="0"/>
        <w:rPr>
          <w:rFonts w:ascii="Arial" w:hAnsi="Arial" w:cs="Arial"/>
          <w:b w:val="0"/>
          <w:bCs/>
          <w:sz w:val="23"/>
          <w:szCs w:val="23"/>
          <w:lang w:val="eu-ES"/>
        </w:rPr>
      </w:pPr>
      <w:r w:rsidRPr="00BD3F97">
        <w:rPr>
          <w:rFonts w:ascii="Arial" w:hAnsi="Arial" w:cs="Arial"/>
          <w:b w:val="0"/>
          <w:bCs/>
          <w:sz w:val="23"/>
          <w:szCs w:val="23"/>
          <w:lang w:val="eu-ES"/>
        </w:rPr>
        <w:t>Zatiketa horren emaitza Batzorde bakoitzarentzat diruz lagun daitekeen gehieneko kopuruaz biderkatuko da, eta lortutako zenbatekoa dagokion azken dirulaguntza izango da.</w:t>
      </w:r>
    </w:p>
    <w:p w14:paraId="58FCF18E" w14:textId="77777777" w:rsidR="00BD3F97" w:rsidRDefault="00BD3F97" w:rsidP="00E5060D">
      <w:pPr>
        <w:pStyle w:val="Textodebloque"/>
        <w:ind w:left="0" w:right="0"/>
        <w:rPr>
          <w:rFonts w:ascii="Arial" w:hAnsi="Arial" w:cs="Arial"/>
          <w:sz w:val="23"/>
          <w:szCs w:val="23"/>
          <w:lang w:val="eu-ES"/>
        </w:rPr>
      </w:pPr>
    </w:p>
    <w:p w14:paraId="7ACBCCFE" w14:textId="77777777" w:rsidR="00BD3F97" w:rsidRPr="00BD3F97" w:rsidRDefault="00BD3F97" w:rsidP="00E5060D">
      <w:pPr>
        <w:pStyle w:val="Textodebloque"/>
        <w:rPr>
          <w:rFonts w:ascii="Arial" w:hAnsi="Arial" w:cs="Arial"/>
          <w:sz w:val="23"/>
          <w:szCs w:val="23"/>
          <w:lang w:val="eu-ES"/>
        </w:rPr>
      </w:pPr>
      <w:r w:rsidRPr="00BD3F97">
        <w:rPr>
          <w:rFonts w:ascii="Arial" w:hAnsi="Arial" w:cs="Arial"/>
          <w:sz w:val="23"/>
          <w:szCs w:val="23"/>
          <w:lang w:val="eu-ES"/>
        </w:rPr>
        <w:t>11. artikulua.- Kontzejuak partikularrek ordaindu eta egin beharreko urbanizazio-obrak egitea.</w:t>
      </w:r>
    </w:p>
    <w:p w14:paraId="77842880" w14:textId="77777777" w:rsidR="00BD3F97" w:rsidRPr="00BD3F97" w:rsidRDefault="00BD3F97" w:rsidP="00E5060D">
      <w:pPr>
        <w:pStyle w:val="Textodebloque"/>
        <w:rPr>
          <w:rFonts w:ascii="Arial" w:hAnsi="Arial" w:cs="Arial"/>
          <w:b w:val="0"/>
          <w:bCs/>
          <w:sz w:val="23"/>
          <w:szCs w:val="23"/>
          <w:lang w:val="eu-ES"/>
        </w:rPr>
      </w:pPr>
    </w:p>
    <w:p w14:paraId="2412BD00" w14:textId="77777777" w:rsidR="00BD3F97" w:rsidRPr="00BD3F97" w:rsidRDefault="00BD3F97" w:rsidP="00E5060D">
      <w:pPr>
        <w:pStyle w:val="Textodebloque"/>
        <w:rPr>
          <w:rFonts w:ascii="Arial" w:hAnsi="Arial" w:cs="Arial"/>
          <w:b w:val="0"/>
          <w:bCs/>
          <w:sz w:val="23"/>
          <w:szCs w:val="23"/>
          <w:lang w:val="eu-ES"/>
        </w:rPr>
      </w:pPr>
      <w:r w:rsidRPr="00BD3F97">
        <w:rPr>
          <w:rFonts w:ascii="Arial" w:hAnsi="Arial" w:cs="Arial"/>
          <w:b w:val="0"/>
          <w:bCs/>
          <w:sz w:val="23"/>
          <w:szCs w:val="23"/>
          <w:lang w:val="eu-ES"/>
        </w:rPr>
        <w:t>Kontzejuak urbanizazio-obrak bere kontura egitea erabakitzen badu, hala nola, ur-eroanbideak, argiteria, saneamendua eta abar, partikularrek beren hirigintza-betebeharren barruan ordaindu eta egin beharrekoak, obra horiek ezingo dira kontuan hartu laguntza-programa honen barruan diruz lagun daitezkeen obra gisa.</w:t>
      </w:r>
    </w:p>
    <w:p w14:paraId="7DE95E45" w14:textId="77777777" w:rsidR="00BD3F97" w:rsidRPr="00BD3F97" w:rsidRDefault="00BD3F97" w:rsidP="00E5060D">
      <w:pPr>
        <w:pStyle w:val="Textodebloque"/>
        <w:rPr>
          <w:rFonts w:ascii="Arial" w:hAnsi="Arial" w:cs="Arial"/>
          <w:b w:val="0"/>
          <w:bCs/>
          <w:sz w:val="23"/>
          <w:szCs w:val="23"/>
          <w:lang w:val="eu-ES"/>
        </w:rPr>
      </w:pPr>
    </w:p>
    <w:p w14:paraId="7CD282E3" w14:textId="77777777" w:rsidR="00BD3F97" w:rsidRPr="00BD3F97" w:rsidRDefault="00BD3F97" w:rsidP="00E5060D">
      <w:pPr>
        <w:pStyle w:val="Textodebloque"/>
        <w:rPr>
          <w:rFonts w:ascii="Arial" w:hAnsi="Arial" w:cs="Arial"/>
          <w:sz w:val="23"/>
          <w:szCs w:val="23"/>
          <w:lang w:val="eu-ES"/>
        </w:rPr>
      </w:pPr>
      <w:r w:rsidRPr="00BD3F97">
        <w:rPr>
          <w:rFonts w:ascii="Arial" w:hAnsi="Arial" w:cs="Arial"/>
          <w:sz w:val="23"/>
          <w:szCs w:val="23"/>
          <w:lang w:val="eu-ES"/>
        </w:rPr>
        <w:t>12. artikulua.- Beste erakunde batzuek diruz lagundu ez eta Kontzejuak gauzatzea erabakitzen duen obrak.-</w:t>
      </w:r>
    </w:p>
    <w:p w14:paraId="32F42831" w14:textId="77777777" w:rsidR="00BD3F97" w:rsidRPr="00BD3F97" w:rsidRDefault="00BD3F97" w:rsidP="00E5060D">
      <w:pPr>
        <w:pStyle w:val="Textodebloque"/>
        <w:rPr>
          <w:rFonts w:ascii="Arial" w:hAnsi="Arial" w:cs="Arial"/>
          <w:b w:val="0"/>
          <w:bCs/>
          <w:sz w:val="23"/>
          <w:szCs w:val="23"/>
          <w:lang w:val="eu-ES"/>
        </w:rPr>
      </w:pPr>
    </w:p>
    <w:p w14:paraId="5BB69EAA" w14:textId="77777777" w:rsidR="00485FDB" w:rsidRPr="00BD3F97" w:rsidRDefault="00BD3F97" w:rsidP="00E5060D">
      <w:pPr>
        <w:pStyle w:val="Textodebloque"/>
        <w:ind w:left="0" w:right="0"/>
        <w:rPr>
          <w:rFonts w:ascii="Arial" w:hAnsi="Arial" w:cs="Arial"/>
          <w:b w:val="0"/>
          <w:bCs/>
          <w:sz w:val="23"/>
          <w:szCs w:val="23"/>
          <w:lang w:val="eu-ES"/>
        </w:rPr>
      </w:pPr>
      <w:r w:rsidRPr="00BD3F97">
        <w:rPr>
          <w:rFonts w:ascii="Arial" w:hAnsi="Arial" w:cs="Arial"/>
          <w:b w:val="0"/>
          <w:bCs/>
          <w:sz w:val="23"/>
          <w:szCs w:val="23"/>
          <w:lang w:val="eu-ES"/>
        </w:rPr>
        <w:t>Udalak sortutako aurrekontu-partida batez ere beste erakunde batzuek diruz lagundu ez duten obra-zatia diruz laguntzeko bada ere (adibidez, Obra eta Zerbitzuen Foru Planaren kasuan, obraren guztizko kostuaren % 20 edo dagokion ehunekoa), administrazio-batzarren batek, dirulaguntza jaso dezaketen obretako bat gauzatzeko inolako dirulaguntzarik jaso ez badu ere, horri ekitea erabakitzen badu, Batzordeari dirulaguntza eskatu ahal izango dio, eta Batzordeko kideek, salbuespen gisa eta kasuz kasu aztertuta, erabaki ahal izango dute diruz laguntzeko sartu edo ez.</w:t>
      </w:r>
    </w:p>
    <w:p w14:paraId="07F1C8D0" w14:textId="77777777" w:rsidR="00BD3F97" w:rsidRDefault="00BD3F97" w:rsidP="00E5060D">
      <w:pPr>
        <w:pStyle w:val="Textodebloque"/>
        <w:ind w:left="0" w:right="0"/>
        <w:jc w:val="center"/>
        <w:rPr>
          <w:rFonts w:ascii="Arial" w:hAnsi="Arial" w:cs="Arial"/>
          <w:sz w:val="23"/>
          <w:szCs w:val="23"/>
          <w:lang w:val="eu-ES"/>
        </w:rPr>
      </w:pPr>
    </w:p>
    <w:p w14:paraId="61B17A00" w14:textId="77777777" w:rsidR="00BD3F97" w:rsidRPr="00BD3F97" w:rsidRDefault="00BD3F97" w:rsidP="003E16FE">
      <w:pPr>
        <w:pStyle w:val="Textoindependiente"/>
        <w:ind w:firstLine="425"/>
        <w:jc w:val="center"/>
        <w:rPr>
          <w:rFonts w:ascii="Arial" w:hAnsi="Arial" w:cs="Arial"/>
          <w:sz w:val="23"/>
          <w:szCs w:val="23"/>
          <w:lang w:val="eu-ES"/>
        </w:rPr>
      </w:pPr>
      <w:r w:rsidRPr="00BD3F97">
        <w:rPr>
          <w:rFonts w:ascii="Arial" w:hAnsi="Arial" w:cs="Arial"/>
          <w:sz w:val="23"/>
          <w:szCs w:val="23"/>
          <w:lang w:val="eu-ES"/>
        </w:rPr>
        <w:t>IV. KAPITULUA</w:t>
      </w:r>
    </w:p>
    <w:p w14:paraId="70A232CE" w14:textId="77777777" w:rsidR="00BD3F97" w:rsidRPr="00BD3F97" w:rsidRDefault="00BD3F97" w:rsidP="003E16FE">
      <w:pPr>
        <w:pStyle w:val="Textoindependiente"/>
        <w:ind w:firstLine="425"/>
        <w:jc w:val="center"/>
        <w:rPr>
          <w:rFonts w:ascii="Arial" w:hAnsi="Arial" w:cs="Arial"/>
          <w:sz w:val="23"/>
          <w:szCs w:val="23"/>
          <w:lang w:val="eu-ES"/>
        </w:rPr>
      </w:pPr>
    </w:p>
    <w:p w14:paraId="1983FCC1" w14:textId="77777777" w:rsidR="00BD3F97" w:rsidRPr="00BD3F97" w:rsidRDefault="00BD3F97" w:rsidP="00E5060D">
      <w:pPr>
        <w:pStyle w:val="Textoindependiente"/>
        <w:ind w:firstLine="425"/>
        <w:rPr>
          <w:rFonts w:ascii="Arial" w:hAnsi="Arial" w:cs="Arial"/>
          <w:sz w:val="23"/>
          <w:szCs w:val="23"/>
          <w:lang w:val="eu-ES"/>
        </w:rPr>
      </w:pPr>
      <w:r w:rsidRPr="00BD3F97">
        <w:rPr>
          <w:rFonts w:ascii="Arial" w:hAnsi="Arial" w:cs="Arial"/>
          <w:sz w:val="23"/>
          <w:szCs w:val="23"/>
          <w:lang w:val="eu-ES"/>
        </w:rPr>
        <w:t>13. artikulua.- Dirulaguntzak eskatzeko prozedura eta epeak:</w:t>
      </w:r>
    </w:p>
    <w:p w14:paraId="77842B96" w14:textId="77777777" w:rsidR="00BD3F97" w:rsidRPr="00BD3F97" w:rsidRDefault="00BD3F97" w:rsidP="00E5060D">
      <w:pPr>
        <w:pStyle w:val="Textoindependiente"/>
        <w:ind w:firstLine="425"/>
        <w:rPr>
          <w:rFonts w:ascii="Arial" w:hAnsi="Arial" w:cs="Arial"/>
          <w:b w:val="0"/>
          <w:bCs/>
          <w:sz w:val="23"/>
          <w:szCs w:val="23"/>
          <w:lang w:val="eu-ES"/>
        </w:rPr>
      </w:pPr>
    </w:p>
    <w:p w14:paraId="24891188" w14:textId="77777777" w:rsidR="00BD3F97" w:rsidRPr="00BD3F97" w:rsidRDefault="00BD3F97" w:rsidP="00E5060D">
      <w:pPr>
        <w:pStyle w:val="Textoindependiente"/>
        <w:ind w:firstLine="425"/>
        <w:rPr>
          <w:rFonts w:ascii="Arial" w:hAnsi="Arial" w:cs="Arial"/>
          <w:b w:val="0"/>
          <w:bCs/>
          <w:sz w:val="23"/>
          <w:szCs w:val="23"/>
          <w:lang w:val="eu-ES"/>
        </w:rPr>
      </w:pPr>
      <w:r w:rsidRPr="00BD3F97">
        <w:rPr>
          <w:rFonts w:ascii="Arial" w:hAnsi="Arial" w:cs="Arial"/>
          <w:b w:val="0"/>
          <w:bCs/>
          <w:sz w:val="23"/>
          <w:szCs w:val="23"/>
          <w:lang w:val="eu-ES"/>
        </w:rPr>
        <w:t>Udalbatzak urtero diru-kopuru bat esleituko du Udal Aurrekontuan, hemen arautzen diren dirulaguntzei erantzuteko. Zenbatekoa udal-helburu orokorrak planifikatu eta zehazteko aukeren araberakoa izango da.</w:t>
      </w:r>
    </w:p>
    <w:p w14:paraId="39724195" w14:textId="77777777" w:rsidR="00BD3F97" w:rsidRPr="00BD3F97" w:rsidRDefault="003E16FE" w:rsidP="00E5060D">
      <w:pPr>
        <w:pStyle w:val="Textoindependiente"/>
        <w:ind w:firstLine="425"/>
        <w:rPr>
          <w:rFonts w:ascii="Arial" w:hAnsi="Arial" w:cs="Arial"/>
          <w:sz w:val="23"/>
          <w:szCs w:val="23"/>
          <w:lang w:val="eu-ES"/>
        </w:rPr>
      </w:pPr>
      <w:r>
        <w:rPr>
          <w:rFonts w:ascii="Arial" w:hAnsi="Arial" w:cs="Arial"/>
          <w:b w:val="0"/>
          <w:bCs/>
          <w:sz w:val="23"/>
          <w:szCs w:val="23"/>
          <w:lang w:val="eu-ES"/>
        </w:rPr>
        <w:br w:type="page"/>
      </w:r>
      <w:r w:rsidR="00BD3F97" w:rsidRPr="00BD3F97">
        <w:rPr>
          <w:rFonts w:ascii="Arial" w:hAnsi="Arial" w:cs="Arial"/>
          <w:sz w:val="23"/>
          <w:szCs w:val="23"/>
          <w:lang w:val="eu-ES"/>
        </w:rPr>
        <w:lastRenderedPageBreak/>
        <w:t>14. artikulua.- Uneko ekitaldian dirulaguntzetarako zein obra sar daitezkeen zehazteko irizpidea:</w:t>
      </w:r>
    </w:p>
    <w:p w14:paraId="6F4ACD4A" w14:textId="77777777" w:rsidR="00BD3F97" w:rsidRPr="00BD3F97" w:rsidRDefault="00BD3F97" w:rsidP="00E5060D">
      <w:pPr>
        <w:pStyle w:val="Textoindependiente"/>
        <w:ind w:firstLine="425"/>
        <w:rPr>
          <w:rFonts w:ascii="Arial" w:hAnsi="Arial" w:cs="Arial"/>
          <w:b w:val="0"/>
          <w:bCs/>
          <w:sz w:val="23"/>
          <w:szCs w:val="23"/>
          <w:lang w:val="eu-ES"/>
        </w:rPr>
      </w:pPr>
    </w:p>
    <w:p w14:paraId="23B279C2" w14:textId="77777777" w:rsidR="00BD3F97" w:rsidRPr="00BD3F97" w:rsidRDefault="00BD3F97" w:rsidP="00E5060D">
      <w:pPr>
        <w:pStyle w:val="Textoindependiente"/>
        <w:ind w:firstLine="425"/>
        <w:rPr>
          <w:rFonts w:ascii="Arial" w:hAnsi="Arial" w:cs="Arial"/>
          <w:b w:val="0"/>
          <w:bCs/>
          <w:sz w:val="23"/>
          <w:szCs w:val="23"/>
          <w:lang w:val="eu-ES"/>
        </w:rPr>
      </w:pPr>
      <w:r w:rsidRPr="00BD3F97">
        <w:rPr>
          <w:rFonts w:ascii="Arial" w:hAnsi="Arial" w:cs="Arial"/>
          <w:b w:val="0"/>
          <w:bCs/>
          <w:sz w:val="23"/>
          <w:szCs w:val="23"/>
          <w:lang w:val="eu-ES"/>
        </w:rPr>
        <w:t>Administrazio Batzordeek dirulaguntzen urteko programaren barruan sartu ahal izango dituzte dagokion erakundearen dirulaguntza duten Batzarrek egindako obra guztiak (AFA, Foru Plana).</w:t>
      </w:r>
    </w:p>
    <w:p w14:paraId="10F5D448" w14:textId="77777777" w:rsidR="00BD3F97" w:rsidRPr="00BD3F97" w:rsidRDefault="00BD3F97" w:rsidP="00E5060D">
      <w:pPr>
        <w:pStyle w:val="Textoindependiente"/>
        <w:ind w:firstLine="425"/>
        <w:rPr>
          <w:rFonts w:ascii="Arial" w:hAnsi="Arial" w:cs="Arial"/>
          <w:b w:val="0"/>
          <w:bCs/>
          <w:sz w:val="23"/>
          <w:szCs w:val="23"/>
          <w:lang w:val="eu-ES"/>
        </w:rPr>
      </w:pPr>
    </w:p>
    <w:p w14:paraId="41DD889A" w14:textId="77777777" w:rsidR="00BD3F97" w:rsidRPr="00BD3F97" w:rsidRDefault="00BD3F97" w:rsidP="003E16FE">
      <w:pPr>
        <w:pStyle w:val="Textoindependiente"/>
        <w:ind w:firstLine="709"/>
        <w:rPr>
          <w:rFonts w:ascii="Arial" w:hAnsi="Arial" w:cs="Arial"/>
          <w:sz w:val="23"/>
          <w:szCs w:val="23"/>
          <w:lang w:val="eu-ES"/>
        </w:rPr>
      </w:pPr>
      <w:r w:rsidRPr="00BD3F97">
        <w:rPr>
          <w:rFonts w:ascii="Arial" w:hAnsi="Arial" w:cs="Arial"/>
          <w:sz w:val="23"/>
          <w:szCs w:val="23"/>
          <w:lang w:val="eu-ES"/>
        </w:rPr>
        <w:t>14.1 Dirulaguntza eskatzeko epea: HILABETE, ALHAOn argitaratzen denetik kontatzen hasita.</w:t>
      </w:r>
    </w:p>
    <w:p w14:paraId="6ACE497E" w14:textId="77777777" w:rsidR="00BD3F97" w:rsidRPr="00BD3F97" w:rsidRDefault="00BD3F97" w:rsidP="00E5060D">
      <w:pPr>
        <w:pStyle w:val="Textoindependiente"/>
        <w:ind w:firstLine="425"/>
        <w:rPr>
          <w:rFonts w:ascii="Arial" w:hAnsi="Arial" w:cs="Arial"/>
          <w:b w:val="0"/>
          <w:bCs/>
          <w:sz w:val="23"/>
          <w:szCs w:val="23"/>
          <w:lang w:val="eu-ES"/>
        </w:rPr>
      </w:pPr>
    </w:p>
    <w:p w14:paraId="06E666E8" w14:textId="77777777" w:rsidR="00BD3F97" w:rsidRPr="00BD3F97" w:rsidRDefault="00BD3F97" w:rsidP="00E5060D">
      <w:pPr>
        <w:pStyle w:val="Textoindependiente"/>
        <w:ind w:firstLine="425"/>
        <w:rPr>
          <w:rFonts w:ascii="Arial" w:hAnsi="Arial" w:cs="Arial"/>
          <w:b w:val="0"/>
          <w:bCs/>
          <w:sz w:val="23"/>
          <w:szCs w:val="23"/>
          <w:lang w:val="eu-ES"/>
        </w:rPr>
      </w:pPr>
      <w:r w:rsidRPr="00BD3F97">
        <w:rPr>
          <w:rFonts w:ascii="Arial" w:hAnsi="Arial" w:cs="Arial"/>
          <w:b w:val="0"/>
          <w:bCs/>
          <w:sz w:val="23"/>
          <w:szCs w:val="23"/>
          <w:lang w:val="eu-ES"/>
        </w:rPr>
        <w:t>Urtero, Administrazio Batzarrek, Udalak horretarako deialdia egin ondoren, Urkabustaizko Udaleko Erregistroan aurkeztu beharko dute formalki dirulaguntzaren ondorioetarako sartu nahi duten obra-programa.</w:t>
      </w:r>
    </w:p>
    <w:p w14:paraId="500676C5" w14:textId="77777777" w:rsidR="00BD3F97" w:rsidRPr="00BD3F97" w:rsidRDefault="00BD3F97" w:rsidP="00E5060D">
      <w:pPr>
        <w:pStyle w:val="Textoindependiente"/>
        <w:ind w:firstLine="425"/>
        <w:rPr>
          <w:rFonts w:ascii="Arial" w:hAnsi="Arial" w:cs="Arial"/>
          <w:b w:val="0"/>
          <w:bCs/>
          <w:sz w:val="23"/>
          <w:szCs w:val="23"/>
          <w:lang w:val="eu-ES"/>
        </w:rPr>
      </w:pPr>
    </w:p>
    <w:p w14:paraId="23074F04" w14:textId="77777777" w:rsidR="00BD3F97" w:rsidRPr="00BD3F97" w:rsidRDefault="00BD3F97" w:rsidP="003E16FE">
      <w:pPr>
        <w:pStyle w:val="Textoindependiente"/>
        <w:ind w:firstLine="709"/>
        <w:rPr>
          <w:rFonts w:ascii="Arial" w:hAnsi="Arial" w:cs="Arial"/>
          <w:sz w:val="23"/>
          <w:szCs w:val="23"/>
          <w:lang w:val="eu-ES"/>
        </w:rPr>
      </w:pPr>
      <w:r w:rsidRPr="00BD3F97">
        <w:rPr>
          <w:rFonts w:ascii="Arial" w:hAnsi="Arial" w:cs="Arial"/>
          <w:sz w:val="23"/>
          <w:szCs w:val="23"/>
          <w:lang w:val="eu-ES"/>
        </w:rPr>
        <w:t>14.2 Aurkeztu beharreko agiriak:</w:t>
      </w:r>
    </w:p>
    <w:p w14:paraId="6A6F120F" w14:textId="77777777" w:rsidR="00BD3F97" w:rsidRPr="00BD3F97" w:rsidRDefault="00BD3F97" w:rsidP="00E5060D">
      <w:pPr>
        <w:pStyle w:val="Textoindependiente"/>
        <w:ind w:firstLine="425"/>
        <w:rPr>
          <w:rFonts w:ascii="Arial" w:hAnsi="Arial" w:cs="Arial"/>
          <w:b w:val="0"/>
          <w:bCs/>
          <w:sz w:val="23"/>
          <w:szCs w:val="23"/>
          <w:lang w:val="eu-ES"/>
        </w:rPr>
      </w:pPr>
    </w:p>
    <w:p w14:paraId="4214BFD6" w14:textId="77777777" w:rsidR="00BD3F97" w:rsidRPr="00BD3F97" w:rsidRDefault="00BD3F97" w:rsidP="00E5060D">
      <w:pPr>
        <w:pStyle w:val="Textoindependiente"/>
        <w:ind w:firstLine="425"/>
        <w:rPr>
          <w:rFonts w:ascii="Arial" w:hAnsi="Arial" w:cs="Arial"/>
          <w:b w:val="0"/>
          <w:bCs/>
          <w:sz w:val="23"/>
          <w:szCs w:val="23"/>
          <w:lang w:val="eu-ES"/>
        </w:rPr>
      </w:pPr>
      <w:r w:rsidRPr="00BD3F97">
        <w:rPr>
          <w:rFonts w:ascii="Arial" w:hAnsi="Arial" w:cs="Arial"/>
          <w:b w:val="0"/>
          <w:bCs/>
          <w:sz w:val="23"/>
          <w:szCs w:val="23"/>
          <w:lang w:val="eu-ES"/>
        </w:rPr>
        <w:t>Alkate-udalburuari zuzendutako eskabidearekin batera, I. eranskineko ereduaren arabera, honako agiri hauek aurkeztu beharko dira:</w:t>
      </w:r>
    </w:p>
    <w:p w14:paraId="31104E48" w14:textId="77777777" w:rsidR="00BD3F97" w:rsidRPr="00BD3F97" w:rsidRDefault="00BD3F97" w:rsidP="00E5060D">
      <w:pPr>
        <w:pStyle w:val="Textoindependiente"/>
        <w:ind w:firstLine="425"/>
        <w:rPr>
          <w:rFonts w:ascii="Arial" w:hAnsi="Arial" w:cs="Arial"/>
          <w:b w:val="0"/>
          <w:bCs/>
          <w:sz w:val="23"/>
          <w:szCs w:val="23"/>
          <w:lang w:val="eu-ES"/>
        </w:rPr>
      </w:pPr>
    </w:p>
    <w:p w14:paraId="5997FC51" w14:textId="77777777" w:rsidR="00BD3F97" w:rsidRPr="00BD3F97" w:rsidRDefault="00BD3F97" w:rsidP="00E5060D">
      <w:pPr>
        <w:pStyle w:val="Textoindependiente"/>
        <w:ind w:firstLine="425"/>
        <w:rPr>
          <w:rFonts w:ascii="Arial" w:hAnsi="Arial" w:cs="Arial"/>
          <w:b w:val="0"/>
          <w:bCs/>
          <w:sz w:val="23"/>
          <w:szCs w:val="23"/>
          <w:lang w:val="eu-ES"/>
        </w:rPr>
      </w:pPr>
      <w:r w:rsidRPr="00BD3F97">
        <w:rPr>
          <w:rFonts w:ascii="Arial" w:hAnsi="Arial" w:cs="Arial"/>
          <w:b w:val="0"/>
          <w:bCs/>
          <w:sz w:val="23"/>
          <w:szCs w:val="23"/>
          <w:lang w:val="eu-ES"/>
        </w:rPr>
        <w:t>* Udalak deitutako laguntza-programara biltzea ebazten duen Kontzejuaren Erabakia.</w:t>
      </w:r>
    </w:p>
    <w:p w14:paraId="36B7994D" w14:textId="77777777" w:rsidR="00BD3F97" w:rsidRPr="00BD3F97" w:rsidRDefault="00BD3F97" w:rsidP="00E5060D">
      <w:pPr>
        <w:pStyle w:val="Textoindependiente"/>
        <w:ind w:firstLine="425"/>
        <w:rPr>
          <w:rFonts w:ascii="Arial" w:hAnsi="Arial" w:cs="Arial"/>
          <w:b w:val="0"/>
          <w:bCs/>
          <w:sz w:val="23"/>
          <w:szCs w:val="23"/>
          <w:lang w:val="eu-ES"/>
        </w:rPr>
      </w:pPr>
      <w:r w:rsidRPr="00BD3F97">
        <w:rPr>
          <w:rFonts w:ascii="Arial" w:hAnsi="Arial" w:cs="Arial"/>
          <w:b w:val="0"/>
          <w:bCs/>
          <w:sz w:val="23"/>
          <w:szCs w:val="23"/>
          <w:lang w:val="eu-ES"/>
        </w:rPr>
        <w:t>* Egin beharreko obren aurrekontu xehatua.</w:t>
      </w:r>
    </w:p>
    <w:p w14:paraId="3C80EBB3" w14:textId="77777777" w:rsidR="00BD3F97" w:rsidRPr="00BD3F97" w:rsidRDefault="00BD3F97" w:rsidP="00E5060D">
      <w:pPr>
        <w:pStyle w:val="Textoindependiente"/>
        <w:ind w:firstLine="425"/>
        <w:rPr>
          <w:rFonts w:ascii="Arial" w:hAnsi="Arial" w:cs="Arial"/>
          <w:b w:val="0"/>
          <w:bCs/>
          <w:sz w:val="23"/>
          <w:szCs w:val="23"/>
          <w:lang w:val="eu-ES"/>
        </w:rPr>
      </w:pPr>
      <w:r w:rsidRPr="00BD3F97">
        <w:rPr>
          <w:rFonts w:ascii="Arial" w:hAnsi="Arial" w:cs="Arial"/>
          <w:b w:val="0"/>
          <w:bCs/>
          <w:sz w:val="23"/>
          <w:szCs w:val="23"/>
          <w:lang w:val="eu-ES"/>
        </w:rPr>
        <w:t>* Dirulaguntza eman duen erakundearen jakinarazpena.</w:t>
      </w:r>
    </w:p>
    <w:p w14:paraId="38DF0BDE" w14:textId="77777777" w:rsidR="00BD3F97" w:rsidRPr="00BD3F97" w:rsidRDefault="00BD3F97" w:rsidP="00E5060D">
      <w:pPr>
        <w:pStyle w:val="Textoindependiente"/>
        <w:ind w:firstLine="425"/>
        <w:rPr>
          <w:rFonts w:ascii="Arial" w:hAnsi="Arial" w:cs="Arial"/>
          <w:b w:val="0"/>
          <w:bCs/>
          <w:sz w:val="23"/>
          <w:szCs w:val="23"/>
          <w:lang w:val="eu-ES"/>
        </w:rPr>
      </w:pPr>
    </w:p>
    <w:p w14:paraId="5FD71552" w14:textId="77777777" w:rsidR="00056569" w:rsidRPr="00BD3F97" w:rsidRDefault="00BD3F97" w:rsidP="00E5060D">
      <w:pPr>
        <w:pStyle w:val="Textoindependiente"/>
        <w:ind w:firstLine="425"/>
        <w:rPr>
          <w:rFonts w:ascii="Arial" w:hAnsi="Arial" w:cs="Arial"/>
          <w:b w:val="0"/>
          <w:bCs/>
          <w:sz w:val="23"/>
          <w:szCs w:val="23"/>
          <w:lang w:val="eu-ES"/>
        </w:rPr>
      </w:pPr>
      <w:r w:rsidRPr="00BD3F97">
        <w:rPr>
          <w:rFonts w:ascii="Arial" w:hAnsi="Arial" w:cs="Arial"/>
          <w:b w:val="0"/>
          <w:bCs/>
          <w:sz w:val="23"/>
          <w:szCs w:val="23"/>
          <w:lang w:val="eu-ES"/>
        </w:rPr>
        <w:t>Aurkeztutako dokumentazioa Administrazio Batzarrekiko Harremanetarako Batzordeko kideek aztertu eta baloratuko dute. Organo horrek egokitzat jotzen duen dokumentazio osagarria aurkezteko eskatu ahal izango du.</w:t>
      </w:r>
    </w:p>
    <w:p w14:paraId="5959C42D" w14:textId="77777777" w:rsidR="00BD3F97" w:rsidRDefault="00BD3F97" w:rsidP="00E5060D">
      <w:pPr>
        <w:pStyle w:val="Textoindependiente"/>
        <w:ind w:firstLine="425"/>
        <w:rPr>
          <w:rFonts w:ascii="Arial" w:hAnsi="Arial" w:cs="Arial"/>
          <w:sz w:val="23"/>
          <w:szCs w:val="23"/>
          <w:lang w:val="eu-ES"/>
        </w:rPr>
      </w:pPr>
    </w:p>
    <w:p w14:paraId="63C7E6EF" w14:textId="77777777" w:rsidR="000C44EC" w:rsidRPr="000C44EC" w:rsidRDefault="000C44EC" w:rsidP="00E5060D">
      <w:pPr>
        <w:pStyle w:val="Textoindependiente"/>
        <w:ind w:firstLine="708"/>
        <w:rPr>
          <w:rFonts w:ascii="Arial" w:hAnsi="Arial" w:cs="Arial"/>
          <w:sz w:val="23"/>
          <w:szCs w:val="23"/>
          <w:lang w:val="eu-ES"/>
        </w:rPr>
      </w:pPr>
      <w:r w:rsidRPr="000C44EC">
        <w:rPr>
          <w:rFonts w:ascii="Arial" w:hAnsi="Arial" w:cs="Arial"/>
          <w:sz w:val="23"/>
          <w:szCs w:val="23"/>
          <w:lang w:val="eu-ES"/>
        </w:rPr>
        <w:t>14.3 Aurkeztutako eskabideak aztertzea eta baloratzea:</w:t>
      </w:r>
    </w:p>
    <w:p w14:paraId="06F350F2" w14:textId="77777777" w:rsidR="000C44EC" w:rsidRPr="000C44EC" w:rsidRDefault="000C44EC" w:rsidP="00E5060D">
      <w:pPr>
        <w:pStyle w:val="Textoindependiente"/>
        <w:ind w:firstLine="708"/>
        <w:rPr>
          <w:rFonts w:ascii="Arial" w:hAnsi="Arial" w:cs="Arial"/>
          <w:b w:val="0"/>
          <w:bCs/>
          <w:sz w:val="23"/>
          <w:szCs w:val="23"/>
          <w:lang w:val="eu-ES"/>
        </w:rPr>
      </w:pPr>
    </w:p>
    <w:p w14:paraId="3F74F987" w14:textId="73819E0E" w:rsidR="000C44EC" w:rsidRPr="000C44EC" w:rsidRDefault="000C44EC" w:rsidP="00345D20">
      <w:pPr>
        <w:pStyle w:val="Textoindependiente"/>
        <w:ind w:firstLine="708"/>
        <w:rPr>
          <w:rFonts w:ascii="Arial" w:hAnsi="Arial" w:cs="Arial"/>
          <w:b w:val="0"/>
          <w:bCs/>
          <w:sz w:val="23"/>
          <w:szCs w:val="23"/>
          <w:lang w:val="eu-ES"/>
        </w:rPr>
      </w:pPr>
      <w:r w:rsidRPr="000C44EC">
        <w:rPr>
          <w:rFonts w:ascii="Arial" w:hAnsi="Arial" w:cs="Arial"/>
          <w:b w:val="0"/>
          <w:bCs/>
          <w:sz w:val="23"/>
          <w:szCs w:val="23"/>
          <w:lang w:val="eu-ES"/>
        </w:rPr>
        <w:t>Urkabustaizko Udalak HILABETEKO</w:t>
      </w:r>
      <w:r w:rsidR="00345D20">
        <w:rPr>
          <w:rFonts w:ascii="Arial" w:hAnsi="Arial" w:cs="Arial"/>
          <w:b w:val="0"/>
          <w:bCs/>
          <w:sz w:val="23"/>
          <w:szCs w:val="23"/>
          <w:lang w:val="eu-ES"/>
        </w:rPr>
        <w:t xml:space="preserve"> (1)</w:t>
      </w:r>
      <w:r w:rsidR="00345D20" w:rsidRPr="00345D20">
        <w:rPr>
          <w:lang w:val="eu-ES"/>
        </w:rPr>
        <w:t xml:space="preserve"> </w:t>
      </w:r>
      <w:r w:rsidRPr="000C44EC">
        <w:rPr>
          <w:rFonts w:ascii="Arial" w:hAnsi="Arial" w:cs="Arial"/>
          <w:b w:val="0"/>
          <w:bCs/>
          <w:sz w:val="23"/>
          <w:szCs w:val="23"/>
          <w:lang w:val="eu-ES"/>
        </w:rPr>
        <w:t>epea</w:t>
      </w:r>
      <w:r w:rsidR="00345D20">
        <w:rPr>
          <w:rFonts w:ascii="Arial" w:hAnsi="Arial" w:cs="Arial"/>
          <w:b w:val="0"/>
          <w:bCs/>
          <w:sz w:val="23"/>
          <w:szCs w:val="23"/>
          <w:lang w:val="eu-ES"/>
        </w:rPr>
        <w:t xml:space="preserve">, </w:t>
      </w:r>
      <w:r w:rsidR="00007BE6">
        <w:rPr>
          <w:rFonts w:ascii="Arial" w:hAnsi="Arial" w:cs="Arial"/>
          <w:b w:val="0"/>
          <w:bCs/>
          <w:sz w:val="23"/>
          <w:szCs w:val="23"/>
          <w:lang w:val="eu-ES"/>
        </w:rPr>
        <w:t>d</w:t>
      </w:r>
      <w:r w:rsidR="00345D20">
        <w:rPr>
          <w:rFonts w:ascii="Arial" w:hAnsi="Arial" w:cs="Arial"/>
          <w:b w:val="0"/>
          <w:bCs/>
          <w:sz w:val="23"/>
          <w:szCs w:val="23"/>
          <w:lang w:val="eu-ES"/>
        </w:rPr>
        <w:t>eialdiaren oinarriak Arabako Aldizkari Ofizialean argitaratzen direnetik kontatzen hasita,</w:t>
      </w:r>
      <w:r w:rsidRPr="000C44EC">
        <w:rPr>
          <w:rFonts w:ascii="Arial" w:hAnsi="Arial" w:cs="Arial"/>
          <w:b w:val="0"/>
          <w:bCs/>
          <w:sz w:val="23"/>
          <w:szCs w:val="23"/>
          <w:lang w:val="eu-ES"/>
        </w:rPr>
        <w:t xml:space="preserve"> irekiko du urtero,</w:t>
      </w:r>
      <w:r w:rsidR="00345D20">
        <w:rPr>
          <w:rFonts w:ascii="Arial" w:hAnsi="Arial" w:cs="Arial"/>
          <w:b w:val="0"/>
          <w:bCs/>
          <w:sz w:val="23"/>
          <w:szCs w:val="23"/>
          <w:lang w:val="eu-ES"/>
        </w:rPr>
        <w:t xml:space="preserve"> </w:t>
      </w:r>
      <w:r w:rsidRPr="000C44EC">
        <w:rPr>
          <w:rFonts w:ascii="Arial" w:hAnsi="Arial" w:cs="Arial"/>
          <w:b w:val="0"/>
          <w:bCs/>
          <w:sz w:val="23"/>
          <w:szCs w:val="23"/>
          <w:lang w:val="eu-ES"/>
        </w:rPr>
        <w:t xml:space="preserve"> Administrazio Batzarrek ordenantza honetako dirulaguntzen programara biltzeko eskabidea aurkez dezaten.</w:t>
      </w:r>
    </w:p>
    <w:p w14:paraId="059590EE" w14:textId="77777777" w:rsidR="000C44EC" w:rsidRPr="000C44EC" w:rsidRDefault="000C44EC" w:rsidP="00E5060D">
      <w:pPr>
        <w:pStyle w:val="Textoindependiente"/>
        <w:ind w:firstLine="708"/>
        <w:rPr>
          <w:rFonts w:ascii="Arial" w:hAnsi="Arial" w:cs="Arial"/>
          <w:b w:val="0"/>
          <w:bCs/>
          <w:sz w:val="23"/>
          <w:szCs w:val="23"/>
          <w:lang w:val="eu-ES"/>
        </w:rPr>
      </w:pPr>
    </w:p>
    <w:p w14:paraId="55E5A89E" w14:textId="77777777" w:rsidR="000C44EC" w:rsidRPr="000C44EC" w:rsidRDefault="000C44EC" w:rsidP="00E5060D">
      <w:pPr>
        <w:pStyle w:val="Textoindependiente"/>
        <w:ind w:firstLine="708"/>
        <w:rPr>
          <w:rFonts w:ascii="Arial" w:hAnsi="Arial" w:cs="Arial"/>
          <w:b w:val="0"/>
          <w:bCs/>
          <w:sz w:val="23"/>
          <w:szCs w:val="23"/>
          <w:lang w:val="eu-ES"/>
        </w:rPr>
      </w:pPr>
      <w:r w:rsidRPr="000C44EC">
        <w:rPr>
          <w:rFonts w:ascii="Arial" w:hAnsi="Arial" w:cs="Arial"/>
          <w:b w:val="0"/>
          <w:bCs/>
          <w:sz w:val="23"/>
          <w:szCs w:val="23"/>
          <w:lang w:val="eu-ES"/>
        </w:rPr>
        <w:t>Eskabideak aurkezteko epea amaitu eta hurrengo hilabetean zehar, Administrazio Batzarrekiko Harremanetarako Batzordeak aurkeztutako eskabideak aztertu eta baloratuko ditu, Ordenantza honetan jasotako irizpideak aplikatuz.</w:t>
      </w:r>
    </w:p>
    <w:p w14:paraId="66828B0A" w14:textId="77777777" w:rsidR="000C44EC" w:rsidRPr="000C44EC" w:rsidRDefault="000C44EC" w:rsidP="00E5060D">
      <w:pPr>
        <w:pStyle w:val="Textoindependiente"/>
        <w:ind w:firstLine="708"/>
        <w:rPr>
          <w:rFonts w:ascii="Arial" w:hAnsi="Arial" w:cs="Arial"/>
          <w:b w:val="0"/>
          <w:bCs/>
          <w:sz w:val="23"/>
          <w:szCs w:val="23"/>
          <w:lang w:val="eu-ES"/>
        </w:rPr>
      </w:pPr>
    </w:p>
    <w:p w14:paraId="391CF013" w14:textId="77777777" w:rsidR="000C44EC" w:rsidRPr="000C44EC" w:rsidRDefault="000C44EC" w:rsidP="00E5060D">
      <w:pPr>
        <w:pStyle w:val="Textoindependiente"/>
        <w:ind w:firstLine="708"/>
        <w:rPr>
          <w:rFonts w:ascii="Arial" w:hAnsi="Arial" w:cs="Arial"/>
          <w:b w:val="0"/>
          <w:bCs/>
          <w:sz w:val="23"/>
          <w:szCs w:val="23"/>
          <w:lang w:val="eu-ES"/>
        </w:rPr>
      </w:pPr>
      <w:r w:rsidRPr="000C44EC">
        <w:rPr>
          <w:rFonts w:ascii="Arial" w:hAnsi="Arial" w:cs="Arial"/>
          <w:b w:val="0"/>
          <w:bCs/>
          <w:sz w:val="23"/>
          <w:szCs w:val="23"/>
          <w:lang w:val="eu-ES"/>
        </w:rPr>
        <w:t>Administrazio Batzarrekiko Harremanetarako Batzordeak dirulaguntzak banatzeko erabaki-proposamena egingo du, eta, ondoren, proposamen hori Udalbatzari helaraziko dio, berretsi dezan.</w:t>
      </w:r>
    </w:p>
    <w:p w14:paraId="2632E2E5" w14:textId="77777777" w:rsidR="000C44EC" w:rsidRPr="000C44EC" w:rsidRDefault="000C44EC" w:rsidP="00E5060D">
      <w:pPr>
        <w:pStyle w:val="Textoindependiente"/>
        <w:ind w:firstLine="708"/>
        <w:rPr>
          <w:rFonts w:ascii="Arial" w:hAnsi="Arial" w:cs="Arial"/>
          <w:sz w:val="23"/>
          <w:szCs w:val="23"/>
          <w:lang w:val="eu-ES"/>
        </w:rPr>
      </w:pPr>
    </w:p>
    <w:p w14:paraId="09372471" w14:textId="77777777" w:rsidR="000C44EC" w:rsidRPr="000C44EC" w:rsidRDefault="000C44EC" w:rsidP="00E5060D">
      <w:pPr>
        <w:pStyle w:val="Ttulo6"/>
        <w:rPr>
          <w:rFonts w:ascii="Arial" w:hAnsi="Arial" w:cs="Arial"/>
          <w:sz w:val="23"/>
          <w:szCs w:val="23"/>
          <w:u w:val="none"/>
          <w:lang w:val="eu-ES"/>
        </w:rPr>
      </w:pPr>
      <w:r w:rsidRPr="000C44EC">
        <w:rPr>
          <w:rFonts w:ascii="Arial" w:hAnsi="Arial" w:cs="Arial"/>
          <w:sz w:val="23"/>
          <w:szCs w:val="23"/>
          <w:u w:val="none"/>
          <w:lang w:val="eu-ES"/>
        </w:rPr>
        <w:lastRenderedPageBreak/>
        <w:t>V. KAPITULUA</w:t>
      </w:r>
    </w:p>
    <w:p w14:paraId="237DADD6" w14:textId="77777777" w:rsidR="000C44EC" w:rsidRPr="000C44EC" w:rsidRDefault="000C44EC" w:rsidP="00E5060D">
      <w:pPr>
        <w:pStyle w:val="Ttulo6"/>
        <w:rPr>
          <w:rFonts w:ascii="Arial" w:hAnsi="Arial" w:cs="Arial"/>
          <w:sz w:val="23"/>
          <w:szCs w:val="23"/>
          <w:u w:val="none"/>
          <w:lang w:val="eu-ES"/>
        </w:rPr>
      </w:pPr>
    </w:p>
    <w:p w14:paraId="2782B9B8" w14:textId="77777777" w:rsidR="000C44EC" w:rsidRPr="000C44EC" w:rsidRDefault="000C44EC" w:rsidP="00E5060D">
      <w:pPr>
        <w:pStyle w:val="Ttulo6"/>
        <w:rPr>
          <w:rFonts w:ascii="Arial" w:hAnsi="Arial" w:cs="Arial"/>
          <w:sz w:val="23"/>
          <w:szCs w:val="23"/>
          <w:u w:val="none"/>
          <w:lang w:val="eu-ES"/>
        </w:rPr>
      </w:pPr>
      <w:r w:rsidRPr="000C44EC">
        <w:rPr>
          <w:rFonts w:ascii="Arial" w:hAnsi="Arial" w:cs="Arial"/>
          <w:sz w:val="23"/>
          <w:szCs w:val="23"/>
          <w:u w:val="none"/>
          <w:lang w:val="eu-ES"/>
        </w:rPr>
        <w:t>Onuradunen betebeharrak.</w:t>
      </w:r>
    </w:p>
    <w:p w14:paraId="5D1B8C8D" w14:textId="77777777" w:rsidR="000C44EC" w:rsidRPr="000C44EC" w:rsidRDefault="000C44EC" w:rsidP="00E5060D">
      <w:pPr>
        <w:pStyle w:val="Ttulo6"/>
        <w:rPr>
          <w:rFonts w:ascii="Arial" w:hAnsi="Arial" w:cs="Arial"/>
          <w:sz w:val="23"/>
          <w:szCs w:val="23"/>
          <w:u w:val="none"/>
          <w:lang w:val="eu-ES"/>
        </w:rPr>
      </w:pPr>
    </w:p>
    <w:p w14:paraId="04EBECB8" w14:textId="77777777" w:rsidR="000C44EC" w:rsidRPr="000C44EC" w:rsidRDefault="000C44EC" w:rsidP="003E16FE">
      <w:pPr>
        <w:pStyle w:val="Ttulo6"/>
        <w:ind w:firstLine="426"/>
        <w:jc w:val="both"/>
        <w:rPr>
          <w:rFonts w:ascii="Arial" w:hAnsi="Arial" w:cs="Arial"/>
          <w:b w:val="0"/>
          <w:bCs/>
          <w:sz w:val="23"/>
          <w:szCs w:val="23"/>
          <w:u w:val="none"/>
          <w:lang w:val="eu-ES"/>
        </w:rPr>
      </w:pPr>
      <w:r w:rsidRPr="000C44EC">
        <w:rPr>
          <w:rFonts w:ascii="Arial" w:hAnsi="Arial" w:cs="Arial"/>
          <w:sz w:val="23"/>
          <w:szCs w:val="23"/>
          <w:u w:val="none"/>
          <w:lang w:val="eu-ES"/>
        </w:rPr>
        <w:t>15. artikulua.-</w:t>
      </w:r>
      <w:r w:rsidRPr="000C44EC">
        <w:rPr>
          <w:rFonts w:ascii="Arial" w:hAnsi="Arial" w:cs="Arial"/>
          <w:b w:val="0"/>
          <w:bCs/>
          <w:sz w:val="23"/>
          <w:szCs w:val="23"/>
          <w:u w:val="none"/>
          <w:lang w:val="eu-ES"/>
        </w:rPr>
        <w:t xml:space="preserve"> Onuradunek egiazkoak izan behar dute: oro har, Udal Administrazioari ematen dioten informazioan; zehazki, egin beharreko obrei buruzko informazioan, hala nola sor daitezkeen gastuen likidazioan.</w:t>
      </w:r>
    </w:p>
    <w:p w14:paraId="69E50D1B" w14:textId="77777777" w:rsidR="000C44EC" w:rsidRPr="000C44EC" w:rsidRDefault="000C44EC" w:rsidP="00E5060D">
      <w:pPr>
        <w:pStyle w:val="Ttulo6"/>
        <w:jc w:val="both"/>
        <w:rPr>
          <w:rFonts w:ascii="Arial" w:hAnsi="Arial" w:cs="Arial"/>
          <w:b w:val="0"/>
          <w:bCs/>
          <w:sz w:val="23"/>
          <w:szCs w:val="23"/>
          <w:u w:val="none"/>
          <w:lang w:val="eu-ES"/>
        </w:rPr>
      </w:pPr>
    </w:p>
    <w:p w14:paraId="1334C2D7" w14:textId="77777777" w:rsidR="000C44EC" w:rsidRPr="000C44EC" w:rsidRDefault="000C44EC" w:rsidP="003E16FE">
      <w:pPr>
        <w:pStyle w:val="Ttulo6"/>
        <w:ind w:firstLine="426"/>
        <w:jc w:val="both"/>
        <w:rPr>
          <w:rFonts w:ascii="Arial" w:hAnsi="Arial" w:cs="Arial"/>
          <w:b w:val="0"/>
          <w:bCs/>
          <w:sz w:val="23"/>
          <w:szCs w:val="23"/>
          <w:u w:val="none"/>
          <w:lang w:val="eu-ES"/>
        </w:rPr>
      </w:pPr>
      <w:r w:rsidRPr="000C44EC">
        <w:rPr>
          <w:rFonts w:ascii="Arial" w:hAnsi="Arial" w:cs="Arial"/>
          <w:sz w:val="23"/>
          <w:szCs w:val="23"/>
          <w:u w:val="none"/>
          <w:lang w:val="eu-ES"/>
        </w:rPr>
        <w:t>16. artikulua.-</w:t>
      </w:r>
      <w:r w:rsidRPr="000C44EC">
        <w:rPr>
          <w:rFonts w:ascii="Arial" w:hAnsi="Arial" w:cs="Arial"/>
          <w:b w:val="0"/>
          <w:bCs/>
          <w:sz w:val="23"/>
          <w:szCs w:val="23"/>
          <w:u w:val="none"/>
          <w:lang w:val="eu-ES"/>
        </w:rPr>
        <w:t xml:space="preserve"> Era berean, onuradunek Udal Administrazioak eskatutako informazio osagarria emateko betebeharra dute, ordenantza honetako zehaztapenak egokiago betetzeko.</w:t>
      </w:r>
    </w:p>
    <w:p w14:paraId="6A237983" w14:textId="77777777" w:rsidR="000C44EC" w:rsidRPr="000C44EC" w:rsidRDefault="000C44EC" w:rsidP="00E5060D">
      <w:pPr>
        <w:pStyle w:val="Ttulo6"/>
        <w:jc w:val="both"/>
        <w:rPr>
          <w:rFonts w:ascii="Arial" w:hAnsi="Arial" w:cs="Arial"/>
          <w:b w:val="0"/>
          <w:bCs/>
          <w:sz w:val="23"/>
          <w:szCs w:val="23"/>
          <w:u w:val="none"/>
          <w:lang w:val="eu-ES"/>
        </w:rPr>
      </w:pPr>
    </w:p>
    <w:p w14:paraId="6DF97466" w14:textId="77777777" w:rsidR="000C44EC" w:rsidRPr="000C44EC" w:rsidRDefault="000C44EC" w:rsidP="003E16FE">
      <w:pPr>
        <w:pStyle w:val="Ttulo6"/>
        <w:ind w:firstLine="426"/>
        <w:jc w:val="both"/>
        <w:rPr>
          <w:rFonts w:ascii="Arial" w:hAnsi="Arial" w:cs="Arial"/>
          <w:b w:val="0"/>
          <w:bCs/>
          <w:sz w:val="23"/>
          <w:szCs w:val="23"/>
          <w:u w:val="none"/>
          <w:lang w:val="eu-ES"/>
        </w:rPr>
      </w:pPr>
      <w:r w:rsidRPr="000C44EC">
        <w:rPr>
          <w:rFonts w:ascii="Arial" w:hAnsi="Arial" w:cs="Arial"/>
          <w:sz w:val="23"/>
          <w:szCs w:val="23"/>
          <w:u w:val="none"/>
          <w:lang w:val="eu-ES"/>
        </w:rPr>
        <w:t>17. artikulua.-</w:t>
      </w:r>
      <w:r w:rsidRPr="000C44EC">
        <w:rPr>
          <w:rFonts w:ascii="Arial" w:hAnsi="Arial" w:cs="Arial"/>
          <w:b w:val="0"/>
          <w:bCs/>
          <w:sz w:val="23"/>
          <w:szCs w:val="23"/>
          <w:u w:val="none"/>
          <w:lang w:val="eu-ES"/>
        </w:rPr>
        <w:t xml:space="preserve"> Eskatutako informazioa emateko betebeharra eta emandako informazioa egiazkoa ez dela egiaztatuz gero, emandako dirulaguntza ezeztatu egingo da, eta onuradunak itzuli egin beharko du ordaindutako zenbatekoa, eta ezingo da onartu gutxienez hurrengo bi deialdietan.</w:t>
      </w:r>
    </w:p>
    <w:p w14:paraId="15F356C8" w14:textId="77777777" w:rsidR="000C44EC" w:rsidRPr="000C44EC" w:rsidRDefault="000C44EC" w:rsidP="00E5060D">
      <w:pPr>
        <w:pStyle w:val="Ttulo6"/>
        <w:jc w:val="both"/>
        <w:rPr>
          <w:rFonts w:ascii="Arial" w:hAnsi="Arial" w:cs="Arial"/>
          <w:b w:val="0"/>
          <w:bCs/>
          <w:sz w:val="23"/>
          <w:szCs w:val="23"/>
          <w:u w:val="none"/>
          <w:lang w:val="eu-ES"/>
        </w:rPr>
      </w:pPr>
    </w:p>
    <w:p w14:paraId="3354F586" w14:textId="77777777" w:rsidR="000C44EC" w:rsidRPr="000C44EC" w:rsidRDefault="000C44EC" w:rsidP="003E16FE">
      <w:pPr>
        <w:pStyle w:val="Ttulo6"/>
        <w:ind w:firstLine="567"/>
        <w:jc w:val="both"/>
        <w:rPr>
          <w:rFonts w:ascii="Arial" w:hAnsi="Arial" w:cs="Arial"/>
          <w:b w:val="0"/>
          <w:bCs/>
          <w:sz w:val="23"/>
          <w:szCs w:val="23"/>
          <w:u w:val="none"/>
          <w:lang w:val="eu-ES"/>
        </w:rPr>
      </w:pPr>
      <w:r w:rsidRPr="000C44EC">
        <w:rPr>
          <w:rFonts w:ascii="Arial" w:hAnsi="Arial" w:cs="Arial"/>
          <w:b w:val="0"/>
          <w:bCs/>
          <w:sz w:val="23"/>
          <w:szCs w:val="23"/>
          <w:u w:val="none"/>
          <w:lang w:val="eu-ES"/>
        </w:rPr>
        <w:t>Informazioa egiazkoa ez dela egiaztatzeko, udalbatzak erabaki bat hartuko du, Administrazio Batzarrekiko Harremanetarako Batzordeak proposatuta. Bertan, berariaz adieraziko da aurreko paragrafoan aipatzen diren zehapenak aplikatuko direla.</w:t>
      </w:r>
    </w:p>
    <w:p w14:paraId="5D5BD85D" w14:textId="77777777" w:rsidR="000C44EC" w:rsidRPr="000C44EC" w:rsidRDefault="000C44EC" w:rsidP="00E5060D">
      <w:pPr>
        <w:pStyle w:val="Ttulo6"/>
        <w:jc w:val="both"/>
        <w:rPr>
          <w:rFonts w:ascii="Arial" w:hAnsi="Arial" w:cs="Arial"/>
          <w:b w:val="0"/>
          <w:bCs/>
          <w:sz w:val="23"/>
          <w:szCs w:val="23"/>
          <w:u w:val="none"/>
          <w:lang w:val="eu-ES"/>
        </w:rPr>
      </w:pPr>
    </w:p>
    <w:p w14:paraId="27885AF4" w14:textId="77777777" w:rsidR="000C44EC" w:rsidRPr="000C44EC" w:rsidRDefault="000C44EC" w:rsidP="003E16FE">
      <w:pPr>
        <w:pStyle w:val="Ttulo6"/>
        <w:ind w:firstLine="567"/>
        <w:jc w:val="both"/>
        <w:rPr>
          <w:rFonts w:ascii="Arial" w:hAnsi="Arial" w:cs="Arial"/>
          <w:b w:val="0"/>
          <w:bCs/>
          <w:sz w:val="23"/>
          <w:szCs w:val="23"/>
          <w:u w:val="none"/>
          <w:lang w:val="eu-ES"/>
        </w:rPr>
      </w:pPr>
      <w:r w:rsidRPr="000C44EC">
        <w:rPr>
          <w:rFonts w:ascii="Arial" w:hAnsi="Arial" w:cs="Arial"/>
          <w:sz w:val="23"/>
          <w:szCs w:val="23"/>
          <w:u w:val="none"/>
          <w:lang w:val="eu-ES"/>
        </w:rPr>
        <w:t>18. artikulua.-</w:t>
      </w:r>
      <w:r w:rsidRPr="000C44EC">
        <w:rPr>
          <w:rFonts w:ascii="Arial" w:hAnsi="Arial" w:cs="Arial"/>
          <w:b w:val="0"/>
          <w:bCs/>
          <w:sz w:val="23"/>
          <w:szCs w:val="23"/>
          <w:u w:val="none"/>
          <w:lang w:val="eu-ES"/>
        </w:rPr>
        <w:t xml:space="preserve"> Lortutako dirulaguntza Erakundearen helburuei eta izateko arrazoiei aplikatzeko betebeharra du onuradunak. Betebehar hori betetzen ez dela egiaztatzen bada, aurreko artikuluan adierazitako araubide juridikoa bete beharko da, eta hurrengo bost deialdietan ezin izango da onartu zehapena.</w:t>
      </w:r>
    </w:p>
    <w:p w14:paraId="3515FD16" w14:textId="77777777" w:rsidR="000C44EC" w:rsidRPr="000C44EC" w:rsidRDefault="000C44EC" w:rsidP="00E5060D">
      <w:pPr>
        <w:pStyle w:val="Ttulo6"/>
        <w:jc w:val="both"/>
        <w:rPr>
          <w:rFonts w:ascii="Arial" w:hAnsi="Arial" w:cs="Arial"/>
          <w:b w:val="0"/>
          <w:bCs/>
          <w:sz w:val="23"/>
          <w:szCs w:val="23"/>
          <w:u w:val="none"/>
          <w:lang w:val="eu-ES"/>
        </w:rPr>
      </w:pPr>
    </w:p>
    <w:p w14:paraId="279B028B" w14:textId="77777777" w:rsidR="00056569" w:rsidRPr="000C44EC" w:rsidRDefault="000C44EC" w:rsidP="003E16FE">
      <w:pPr>
        <w:pStyle w:val="Ttulo6"/>
        <w:ind w:firstLine="567"/>
        <w:jc w:val="both"/>
        <w:rPr>
          <w:rFonts w:ascii="Arial" w:hAnsi="Arial" w:cs="Arial"/>
          <w:b w:val="0"/>
          <w:bCs/>
          <w:sz w:val="23"/>
          <w:szCs w:val="23"/>
          <w:u w:val="none"/>
          <w:lang w:val="eu-ES"/>
        </w:rPr>
      </w:pPr>
      <w:r w:rsidRPr="000C44EC">
        <w:rPr>
          <w:rFonts w:ascii="Arial" w:hAnsi="Arial" w:cs="Arial"/>
          <w:sz w:val="23"/>
          <w:szCs w:val="23"/>
          <w:u w:val="none"/>
          <w:lang w:val="eu-ES"/>
        </w:rPr>
        <w:t>19. artikulua.-</w:t>
      </w:r>
      <w:r w:rsidRPr="000C44EC">
        <w:rPr>
          <w:rFonts w:ascii="Arial" w:hAnsi="Arial" w:cs="Arial"/>
          <w:b w:val="0"/>
          <w:bCs/>
          <w:sz w:val="23"/>
          <w:szCs w:val="23"/>
          <w:u w:val="none"/>
          <w:lang w:val="eu-ES"/>
        </w:rPr>
        <w:t xml:space="preserve"> Okerreko borondatea edo fede onaren aurkakoa adierazten duen beste edozein jokabide behar bezala egiaztatu eta zehatuko da Udalbatzaren erabakiaren bidez, aurreko artikuluetan adierazitako irizpideei jarraituz.</w:t>
      </w:r>
    </w:p>
    <w:p w14:paraId="00BD6844" w14:textId="77777777" w:rsidR="000C44EC" w:rsidRDefault="000C44EC" w:rsidP="00E5060D">
      <w:pPr>
        <w:rPr>
          <w:lang w:val="eu-ES"/>
        </w:rPr>
      </w:pPr>
    </w:p>
    <w:p w14:paraId="7D559D0A" w14:textId="77777777" w:rsidR="000C44EC" w:rsidRPr="000C44EC" w:rsidRDefault="000C44EC" w:rsidP="00E5060D">
      <w:pPr>
        <w:rPr>
          <w:lang w:val="eu-ES"/>
        </w:rPr>
      </w:pPr>
    </w:p>
    <w:p w14:paraId="58768C82" w14:textId="77777777" w:rsidR="000C44EC" w:rsidRPr="000C44EC" w:rsidRDefault="000C44EC" w:rsidP="00E5060D">
      <w:pPr>
        <w:tabs>
          <w:tab w:val="left" w:pos="851"/>
          <w:tab w:val="left" w:pos="4536"/>
          <w:tab w:val="left" w:pos="7088"/>
        </w:tabs>
        <w:jc w:val="center"/>
        <w:rPr>
          <w:rFonts w:ascii="Arial" w:hAnsi="Arial" w:cs="Arial"/>
          <w:b/>
          <w:sz w:val="23"/>
          <w:szCs w:val="23"/>
          <w:lang w:val="eu-ES"/>
        </w:rPr>
      </w:pPr>
    </w:p>
    <w:p w14:paraId="56F9309D" w14:textId="77777777" w:rsidR="000C44EC" w:rsidRPr="000C44EC" w:rsidRDefault="000C44EC" w:rsidP="00E5060D">
      <w:pPr>
        <w:tabs>
          <w:tab w:val="left" w:pos="851"/>
          <w:tab w:val="left" w:pos="4536"/>
          <w:tab w:val="left" w:pos="7088"/>
        </w:tabs>
        <w:jc w:val="center"/>
        <w:rPr>
          <w:rFonts w:ascii="Arial" w:hAnsi="Arial" w:cs="Arial"/>
          <w:b/>
          <w:sz w:val="23"/>
          <w:szCs w:val="23"/>
          <w:lang w:val="eu-ES"/>
        </w:rPr>
      </w:pPr>
      <w:r w:rsidRPr="000C44EC">
        <w:rPr>
          <w:rFonts w:ascii="Arial" w:hAnsi="Arial" w:cs="Arial"/>
          <w:b/>
          <w:sz w:val="23"/>
          <w:szCs w:val="23"/>
          <w:lang w:val="eu-ES"/>
        </w:rPr>
        <w:t>VI. KAPITULUA</w:t>
      </w:r>
    </w:p>
    <w:p w14:paraId="30CAEBA0" w14:textId="77777777" w:rsidR="000C44EC" w:rsidRPr="000C44EC" w:rsidRDefault="000C44EC" w:rsidP="00E5060D">
      <w:pPr>
        <w:tabs>
          <w:tab w:val="left" w:pos="851"/>
          <w:tab w:val="left" w:pos="4536"/>
          <w:tab w:val="left" w:pos="7088"/>
        </w:tabs>
        <w:jc w:val="center"/>
        <w:rPr>
          <w:rFonts w:ascii="Arial" w:hAnsi="Arial" w:cs="Arial"/>
          <w:b/>
          <w:sz w:val="23"/>
          <w:szCs w:val="23"/>
          <w:lang w:val="eu-ES"/>
        </w:rPr>
      </w:pPr>
    </w:p>
    <w:p w14:paraId="73BE24E0" w14:textId="77777777" w:rsidR="000C44EC" w:rsidRPr="000C44EC" w:rsidRDefault="000C44EC" w:rsidP="00E5060D">
      <w:pPr>
        <w:tabs>
          <w:tab w:val="left" w:pos="851"/>
          <w:tab w:val="left" w:pos="4536"/>
          <w:tab w:val="left" w:pos="7088"/>
        </w:tabs>
        <w:jc w:val="center"/>
        <w:rPr>
          <w:rFonts w:ascii="Arial" w:hAnsi="Arial" w:cs="Arial"/>
          <w:b/>
          <w:sz w:val="23"/>
          <w:szCs w:val="23"/>
          <w:lang w:val="eu-ES"/>
        </w:rPr>
      </w:pPr>
      <w:r w:rsidRPr="000C44EC">
        <w:rPr>
          <w:rFonts w:ascii="Arial" w:hAnsi="Arial" w:cs="Arial"/>
          <w:b/>
          <w:sz w:val="23"/>
          <w:szCs w:val="23"/>
          <w:lang w:val="eu-ES"/>
        </w:rPr>
        <w:t>Emandako dirulaguntzen ordainketa</w:t>
      </w:r>
    </w:p>
    <w:p w14:paraId="609997B7" w14:textId="77777777" w:rsidR="000C44EC" w:rsidRPr="000C44EC" w:rsidRDefault="000C44EC" w:rsidP="00E5060D">
      <w:pPr>
        <w:tabs>
          <w:tab w:val="left" w:pos="851"/>
          <w:tab w:val="left" w:pos="4536"/>
          <w:tab w:val="left" w:pos="7088"/>
        </w:tabs>
        <w:jc w:val="both"/>
        <w:rPr>
          <w:rFonts w:ascii="Arial" w:hAnsi="Arial" w:cs="Arial"/>
          <w:b/>
          <w:sz w:val="23"/>
          <w:szCs w:val="23"/>
          <w:lang w:val="eu-ES"/>
        </w:rPr>
      </w:pPr>
    </w:p>
    <w:p w14:paraId="7F5E2882" w14:textId="77777777" w:rsidR="000C44EC" w:rsidRPr="000C44EC" w:rsidRDefault="000C44EC" w:rsidP="00E5060D">
      <w:pPr>
        <w:tabs>
          <w:tab w:val="left" w:pos="851"/>
          <w:tab w:val="left" w:pos="4536"/>
          <w:tab w:val="left" w:pos="7088"/>
        </w:tabs>
        <w:jc w:val="both"/>
        <w:rPr>
          <w:rFonts w:ascii="Arial" w:hAnsi="Arial" w:cs="Arial"/>
          <w:bCs/>
          <w:sz w:val="23"/>
          <w:szCs w:val="23"/>
          <w:lang w:val="eu-ES"/>
        </w:rPr>
      </w:pPr>
      <w:r w:rsidRPr="000C44EC">
        <w:rPr>
          <w:rFonts w:ascii="Arial" w:hAnsi="Arial" w:cs="Arial"/>
          <w:bCs/>
          <w:sz w:val="23"/>
          <w:szCs w:val="23"/>
          <w:lang w:val="eu-ES"/>
        </w:rPr>
        <w:t>20. artikulua.- Aurreko arauen arabera emandako dirulaguntzak onuradunak izendatutako banku-kontuan sartuta emango dira.</w:t>
      </w:r>
    </w:p>
    <w:p w14:paraId="5A450C0B" w14:textId="77777777" w:rsidR="000C44EC" w:rsidRPr="000C44EC" w:rsidRDefault="000C44EC" w:rsidP="00E5060D">
      <w:pPr>
        <w:tabs>
          <w:tab w:val="left" w:pos="851"/>
          <w:tab w:val="left" w:pos="4536"/>
          <w:tab w:val="left" w:pos="7088"/>
        </w:tabs>
        <w:jc w:val="both"/>
        <w:rPr>
          <w:rFonts w:ascii="Arial" w:hAnsi="Arial" w:cs="Arial"/>
          <w:bCs/>
          <w:sz w:val="23"/>
          <w:szCs w:val="23"/>
          <w:lang w:val="eu-ES"/>
        </w:rPr>
      </w:pPr>
    </w:p>
    <w:p w14:paraId="25EBF5E9" w14:textId="77777777" w:rsidR="00056569" w:rsidRPr="000C44EC" w:rsidRDefault="000C44EC" w:rsidP="00E5060D">
      <w:pPr>
        <w:tabs>
          <w:tab w:val="left" w:pos="851"/>
          <w:tab w:val="left" w:pos="4536"/>
          <w:tab w:val="left" w:pos="7088"/>
        </w:tabs>
        <w:jc w:val="both"/>
        <w:rPr>
          <w:rFonts w:ascii="Arial" w:hAnsi="Arial" w:cs="Arial"/>
          <w:bCs/>
          <w:sz w:val="23"/>
          <w:szCs w:val="23"/>
          <w:lang w:val="eu-ES"/>
        </w:rPr>
      </w:pPr>
      <w:r w:rsidRPr="000C44EC">
        <w:rPr>
          <w:rFonts w:ascii="Arial" w:hAnsi="Arial" w:cs="Arial"/>
          <w:bCs/>
          <w:sz w:val="23"/>
          <w:szCs w:val="23"/>
          <w:lang w:val="eu-ES"/>
        </w:rPr>
        <w:t>Administrazio Batzarrak obrari dagokion ziurtagiria edo faktura aurkeztu ondoren ordainduko da dirulaguntza.</w:t>
      </w:r>
    </w:p>
    <w:p w14:paraId="6845C568" w14:textId="77777777" w:rsidR="000C44EC" w:rsidRDefault="000C44EC" w:rsidP="00E5060D">
      <w:pPr>
        <w:tabs>
          <w:tab w:val="left" w:pos="851"/>
          <w:tab w:val="left" w:pos="4536"/>
          <w:tab w:val="left" w:pos="7088"/>
        </w:tabs>
        <w:jc w:val="both"/>
        <w:rPr>
          <w:rFonts w:ascii="Arial" w:hAnsi="Arial" w:cs="Arial"/>
          <w:b/>
          <w:sz w:val="23"/>
          <w:szCs w:val="23"/>
          <w:lang w:val="eu-ES"/>
        </w:rPr>
      </w:pPr>
    </w:p>
    <w:p w14:paraId="57B317D9" w14:textId="77777777" w:rsidR="00627A95" w:rsidRDefault="00627A95" w:rsidP="00E5060D">
      <w:pPr>
        <w:tabs>
          <w:tab w:val="left" w:pos="851"/>
          <w:tab w:val="left" w:pos="4536"/>
          <w:tab w:val="left" w:pos="7088"/>
        </w:tabs>
        <w:jc w:val="both"/>
        <w:rPr>
          <w:rFonts w:ascii="Arial" w:hAnsi="Arial" w:cs="Arial"/>
          <w:b/>
          <w:sz w:val="23"/>
          <w:szCs w:val="23"/>
          <w:lang w:val="eu-ES"/>
        </w:rPr>
      </w:pPr>
    </w:p>
    <w:p w14:paraId="0CA6BD59" w14:textId="77777777" w:rsidR="00627A95" w:rsidRDefault="00627A95" w:rsidP="00E5060D">
      <w:pPr>
        <w:tabs>
          <w:tab w:val="left" w:pos="851"/>
          <w:tab w:val="left" w:pos="4536"/>
          <w:tab w:val="left" w:pos="7088"/>
        </w:tabs>
        <w:jc w:val="both"/>
        <w:rPr>
          <w:rFonts w:ascii="Arial" w:hAnsi="Arial" w:cs="Arial"/>
          <w:b/>
          <w:sz w:val="23"/>
          <w:szCs w:val="23"/>
          <w:lang w:val="eu-ES"/>
        </w:rPr>
      </w:pPr>
    </w:p>
    <w:p w14:paraId="73BAA6D1" w14:textId="77777777" w:rsidR="00627A95" w:rsidRDefault="00627A95" w:rsidP="00E5060D">
      <w:pPr>
        <w:tabs>
          <w:tab w:val="left" w:pos="851"/>
          <w:tab w:val="left" w:pos="4536"/>
          <w:tab w:val="left" w:pos="7088"/>
        </w:tabs>
        <w:jc w:val="both"/>
        <w:rPr>
          <w:rFonts w:ascii="Arial" w:hAnsi="Arial" w:cs="Arial"/>
          <w:b/>
          <w:sz w:val="23"/>
          <w:szCs w:val="23"/>
          <w:lang w:val="eu-ES"/>
        </w:rPr>
      </w:pPr>
    </w:p>
    <w:p w14:paraId="5A9E9590" w14:textId="77777777" w:rsidR="00627A95" w:rsidRDefault="00627A95" w:rsidP="00E5060D">
      <w:pPr>
        <w:tabs>
          <w:tab w:val="left" w:pos="851"/>
          <w:tab w:val="left" w:pos="4536"/>
          <w:tab w:val="left" w:pos="7088"/>
        </w:tabs>
        <w:jc w:val="both"/>
        <w:rPr>
          <w:rFonts w:ascii="Arial" w:hAnsi="Arial" w:cs="Arial"/>
          <w:b/>
          <w:sz w:val="23"/>
          <w:szCs w:val="23"/>
          <w:lang w:val="eu-ES"/>
        </w:rPr>
      </w:pPr>
    </w:p>
    <w:p w14:paraId="10DC960C" w14:textId="77777777" w:rsidR="00602C97" w:rsidRPr="00BD3F97" w:rsidRDefault="00627A95" w:rsidP="00627A95">
      <w:pPr>
        <w:tabs>
          <w:tab w:val="left" w:pos="851"/>
          <w:tab w:val="left" w:pos="4536"/>
          <w:tab w:val="left" w:pos="7088"/>
        </w:tabs>
        <w:jc w:val="center"/>
        <w:rPr>
          <w:rFonts w:ascii="Arial" w:hAnsi="Arial" w:cs="Arial"/>
          <w:b/>
          <w:sz w:val="22"/>
          <w:szCs w:val="22"/>
          <w:lang w:val="eu-ES"/>
        </w:rPr>
      </w:pPr>
      <w:r>
        <w:rPr>
          <w:rFonts w:ascii="Arial" w:hAnsi="Arial" w:cs="Arial"/>
          <w:b/>
          <w:sz w:val="23"/>
          <w:szCs w:val="23"/>
          <w:lang w:val="eu-ES"/>
        </w:rPr>
        <w:br w:type="page"/>
      </w:r>
      <w:r w:rsidR="000C44EC">
        <w:rPr>
          <w:rFonts w:ascii="Arial" w:hAnsi="Arial" w:cs="Arial"/>
          <w:b/>
          <w:sz w:val="22"/>
          <w:szCs w:val="22"/>
          <w:lang w:val="eu-ES"/>
        </w:rPr>
        <w:lastRenderedPageBreak/>
        <w:t>I ERANSKINA</w:t>
      </w:r>
    </w:p>
    <w:p w14:paraId="797510F0" w14:textId="3705625A" w:rsidR="000C44EC" w:rsidRDefault="000C44EC" w:rsidP="003E16FE">
      <w:pPr>
        <w:jc w:val="center"/>
        <w:rPr>
          <w:rFonts w:ascii="Arial" w:hAnsi="Arial" w:cs="Arial"/>
          <w:b/>
          <w:bCs/>
          <w:color w:val="000000"/>
          <w:sz w:val="23"/>
          <w:szCs w:val="23"/>
          <w:lang w:val="eu-ES" w:eastAsia="eu-ES" w:bidi="ug-CN"/>
        </w:rPr>
      </w:pPr>
      <w:r w:rsidRPr="000C44EC">
        <w:rPr>
          <w:rFonts w:ascii="Arial" w:hAnsi="Arial" w:cs="Arial"/>
          <w:b/>
          <w:bCs/>
          <w:color w:val="000000"/>
          <w:sz w:val="23"/>
          <w:szCs w:val="23"/>
          <w:lang w:val="eu-ES" w:eastAsia="eu-ES" w:bidi="ug-CN"/>
        </w:rPr>
        <w:t>DIRULAGUNTZAK ESKATZEA AZPIEGITURA-OBRAK EGITEKO ETA HERRIAK HOBETZEKO, ORDENANTZA ARAUTZAILEAREN ARABERA</w:t>
      </w:r>
      <w:r w:rsidRPr="000C44EC">
        <w:rPr>
          <w:rFonts w:ascii="Arial" w:hAnsi="Arial" w:cs="Arial"/>
          <w:b/>
          <w:bCs/>
          <w:color w:val="000000"/>
          <w:sz w:val="23"/>
          <w:szCs w:val="23"/>
          <w:lang w:val="eu-ES" w:eastAsia="eu-ES" w:bidi="ug-CN"/>
        </w:rPr>
        <w:br/>
      </w:r>
      <w:r w:rsidR="00ED1F08">
        <w:rPr>
          <w:rFonts w:ascii="Arial" w:hAnsi="Arial" w:cs="Arial"/>
          <w:b/>
          <w:bCs/>
          <w:color w:val="000000"/>
          <w:sz w:val="23"/>
          <w:szCs w:val="23"/>
          <w:lang w:val="eu-ES" w:eastAsia="eu-ES" w:bidi="ug-CN"/>
        </w:rPr>
        <w:t>2025</w:t>
      </w:r>
      <w:r w:rsidRPr="000C44EC">
        <w:rPr>
          <w:rFonts w:ascii="Arial" w:hAnsi="Arial" w:cs="Arial"/>
          <w:b/>
          <w:bCs/>
          <w:color w:val="000000"/>
          <w:sz w:val="23"/>
          <w:szCs w:val="23"/>
          <w:lang w:val="eu-ES" w:eastAsia="eu-ES" w:bidi="ug-CN"/>
        </w:rPr>
        <w:t>ko EKITALDIA (</w:t>
      </w:r>
      <w:r w:rsidR="00ED1F08">
        <w:rPr>
          <w:rFonts w:ascii="Arial" w:hAnsi="Arial" w:cs="Arial"/>
          <w:b/>
          <w:bCs/>
          <w:color w:val="000000"/>
          <w:sz w:val="23"/>
          <w:szCs w:val="23"/>
          <w:lang w:val="eu-ES" w:eastAsia="eu-ES" w:bidi="ug-CN"/>
        </w:rPr>
        <w:t>2024</w:t>
      </w:r>
      <w:r w:rsidRPr="000C44EC">
        <w:rPr>
          <w:rFonts w:ascii="Arial" w:hAnsi="Arial" w:cs="Arial"/>
          <w:b/>
          <w:bCs/>
          <w:color w:val="000000"/>
          <w:sz w:val="23"/>
          <w:szCs w:val="23"/>
          <w:lang w:val="eu-ES" w:eastAsia="eu-ES" w:bidi="ug-CN"/>
        </w:rPr>
        <w:t>an EGINDAKO OBRAK)</w:t>
      </w:r>
    </w:p>
    <w:p w14:paraId="1B17CB70" w14:textId="77777777" w:rsidR="000C44EC" w:rsidRPr="000C44EC" w:rsidRDefault="000C44EC" w:rsidP="000C44EC">
      <w:pPr>
        <w:textAlignment w:val="baseline"/>
        <w:rPr>
          <w:rFonts w:ascii="Arial" w:hAnsi="Arial" w:cs="Arial"/>
          <w:b/>
          <w:bCs/>
          <w:color w:val="000000"/>
          <w:sz w:val="23"/>
          <w:szCs w:val="23"/>
          <w:lang w:val="eu-ES" w:eastAsia="eu-ES" w:bidi="ug-CN"/>
        </w:rPr>
      </w:pPr>
      <w:r w:rsidRPr="000C44EC">
        <w:rPr>
          <w:rFonts w:ascii="Arial" w:hAnsi="Arial" w:cs="Arial"/>
          <w:b/>
          <w:bCs/>
          <w:color w:val="000000"/>
          <w:sz w:val="23"/>
          <w:szCs w:val="23"/>
          <w:lang w:val="eu-ES" w:eastAsia="eu-ES" w:bidi="ug-CN"/>
        </w:rPr>
        <w:br/>
        <w:t>ESKATZAILEA</w:t>
      </w:r>
    </w:p>
    <w:p w14:paraId="7AE45217" w14:textId="77777777" w:rsidR="000C44EC" w:rsidRDefault="000C44EC" w:rsidP="000C44EC">
      <w:pPr>
        <w:textAlignment w:val="baseline"/>
        <w:rPr>
          <w:rFonts w:ascii="Verdana" w:hAnsi="Verdana"/>
          <w:color w:val="000000"/>
          <w:sz w:val="23"/>
          <w:szCs w:val="23"/>
          <w:lang w:val="eu-ES" w:eastAsia="eu-ES" w:bidi="ug-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7"/>
        <w:gridCol w:w="3063"/>
        <w:gridCol w:w="2374"/>
      </w:tblGrid>
      <w:tr w:rsidR="00602C97" w:rsidRPr="00BD3F97" w14:paraId="28E18C43" w14:textId="77777777" w:rsidTr="00602C97">
        <w:tc>
          <w:tcPr>
            <w:tcW w:w="6294" w:type="dxa"/>
            <w:gridSpan w:val="2"/>
          </w:tcPr>
          <w:p w14:paraId="242E245C" w14:textId="77777777" w:rsidR="00602C97" w:rsidRDefault="000C44EC" w:rsidP="0097783C">
            <w:pPr>
              <w:jc w:val="center"/>
              <w:rPr>
                <w:rFonts w:ascii="Arial" w:hAnsi="Arial" w:cs="Arial"/>
                <w:b/>
                <w:sz w:val="22"/>
                <w:szCs w:val="22"/>
                <w:lang w:val="eu-ES"/>
              </w:rPr>
            </w:pPr>
            <w:r>
              <w:rPr>
                <w:rFonts w:ascii="Arial" w:hAnsi="Arial" w:cs="Arial"/>
                <w:b/>
                <w:sz w:val="22"/>
                <w:szCs w:val="22"/>
                <w:lang w:val="eu-ES"/>
              </w:rPr>
              <w:t>Izen-abizenak</w:t>
            </w:r>
          </w:p>
          <w:p w14:paraId="19359565" w14:textId="77777777" w:rsidR="003E16FE" w:rsidRPr="00BD3F97" w:rsidRDefault="003E16FE" w:rsidP="0097783C">
            <w:pPr>
              <w:jc w:val="center"/>
              <w:rPr>
                <w:rFonts w:ascii="Arial" w:hAnsi="Arial" w:cs="Arial"/>
                <w:b/>
                <w:sz w:val="22"/>
                <w:szCs w:val="22"/>
                <w:lang w:val="eu-ES"/>
              </w:rPr>
            </w:pPr>
          </w:p>
          <w:p w14:paraId="37B11178" w14:textId="77777777" w:rsidR="00602C97" w:rsidRPr="00BD3F97" w:rsidRDefault="00602C97" w:rsidP="0097783C">
            <w:pPr>
              <w:jc w:val="center"/>
              <w:rPr>
                <w:rFonts w:ascii="Arial" w:hAnsi="Arial" w:cs="Arial"/>
                <w:b/>
                <w:sz w:val="22"/>
                <w:szCs w:val="22"/>
                <w:lang w:val="eu-ES"/>
              </w:rPr>
            </w:pPr>
          </w:p>
        </w:tc>
        <w:tc>
          <w:tcPr>
            <w:tcW w:w="2426" w:type="dxa"/>
          </w:tcPr>
          <w:p w14:paraId="1EF7F0E7" w14:textId="77777777" w:rsidR="00602C97" w:rsidRPr="00BD3F97" w:rsidRDefault="000C44EC" w:rsidP="0097783C">
            <w:pPr>
              <w:jc w:val="center"/>
              <w:rPr>
                <w:rFonts w:ascii="Arial" w:hAnsi="Arial" w:cs="Arial"/>
                <w:b/>
                <w:sz w:val="22"/>
                <w:szCs w:val="22"/>
                <w:lang w:val="eu-ES"/>
              </w:rPr>
            </w:pPr>
            <w:r>
              <w:rPr>
                <w:rFonts w:ascii="Arial" w:hAnsi="Arial" w:cs="Arial"/>
                <w:b/>
                <w:sz w:val="22"/>
                <w:szCs w:val="22"/>
                <w:lang w:val="eu-ES"/>
              </w:rPr>
              <w:t>NAN</w:t>
            </w:r>
          </w:p>
        </w:tc>
      </w:tr>
      <w:tr w:rsidR="00602C97" w:rsidRPr="00BD3F97" w14:paraId="4745A4B9" w14:textId="77777777" w:rsidTr="00602C97">
        <w:tc>
          <w:tcPr>
            <w:tcW w:w="6294" w:type="dxa"/>
            <w:gridSpan w:val="2"/>
          </w:tcPr>
          <w:p w14:paraId="6FCE9E9C" w14:textId="77777777" w:rsidR="00602C97" w:rsidRDefault="000C44EC" w:rsidP="0097783C">
            <w:pPr>
              <w:jc w:val="center"/>
              <w:rPr>
                <w:rFonts w:ascii="Arial" w:hAnsi="Arial" w:cs="Arial"/>
                <w:b/>
                <w:sz w:val="22"/>
                <w:szCs w:val="22"/>
                <w:lang w:val="eu-ES"/>
              </w:rPr>
            </w:pPr>
            <w:r>
              <w:rPr>
                <w:rFonts w:ascii="Arial" w:hAnsi="Arial" w:cs="Arial"/>
                <w:b/>
                <w:sz w:val="22"/>
                <w:szCs w:val="22"/>
                <w:lang w:val="eu-ES"/>
              </w:rPr>
              <w:t>Administrazio batzarra:</w:t>
            </w:r>
          </w:p>
          <w:p w14:paraId="64A7B052" w14:textId="77777777" w:rsidR="003E16FE" w:rsidRPr="00BD3F97" w:rsidRDefault="003E16FE" w:rsidP="0097783C">
            <w:pPr>
              <w:jc w:val="center"/>
              <w:rPr>
                <w:rFonts w:ascii="Arial" w:hAnsi="Arial" w:cs="Arial"/>
                <w:b/>
                <w:sz w:val="22"/>
                <w:szCs w:val="22"/>
                <w:lang w:val="eu-ES"/>
              </w:rPr>
            </w:pPr>
          </w:p>
          <w:p w14:paraId="10241821" w14:textId="77777777" w:rsidR="00602C97" w:rsidRPr="00BD3F97" w:rsidRDefault="00602C97" w:rsidP="0097783C">
            <w:pPr>
              <w:jc w:val="center"/>
              <w:rPr>
                <w:rFonts w:ascii="Arial" w:hAnsi="Arial" w:cs="Arial"/>
                <w:b/>
                <w:sz w:val="22"/>
                <w:szCs w:val="22"/>
                <w:lang w:val="eu-ES"/>
              </w:rPr>
            </w:pPr>
          </w:p>
        </w:tc>
        <w:tc>
          <w:tcPr>
            <w:tcW w:w="2426" w:type="dxa"/>
          </w:tcPr>
          <w:p w14:paraId="53BE5166" w14:textId="77777777" w:rsidR="00602C97" w:rsidRPr="00BD3F97" w:rsidRDefault="000C44EC" w:rsidP="0097783C">
            <w:pPr>
              <w:jc w:val="center"/>
              <w:rPr>
                <w:rFonts w:ascii="Arial" w:hAnsi="Arial" w:cs="Arial"/>
                <w:b/>
                <w:sz w:val="22"/>
                <w:szCs w:val="22"/>
                <w:lang w:val="eu-ES"/>
              </w:rPr>
            </w:pPr>
            <w:r>
              <w:rPr>
                <w:rFonts w:ascii="Arial" w:hAnsi="Arial" w:cs="Arial"/>
                <w:b/>
                <w:sz w:val="22"/>
                <w:szCs w:val="22"/>
                <w:lang w:val="eu-ES"/>
              </w:rPr>
              <w:t>IFK</w:t>
            </w:r>
          </w:p>
        </w:tc>
      </w:tr>
      <w:tr w:rsidR="00602C97" w:rsidRPr="00BD3F97" w14:paraId="3AD8D8B5" w14:textId="77777777" w:rsidTr="00602C97">
        <w:tc>
          <w:tcPr>
            <w:tcW w:w="3145" w:type="dxa"/>
          </w:tcPr>
          <w:p w14:paraId="55CD31E9" w14:textId="77777777" w:rsidR="00602C97" w:rsidRPr="00BD3F97" w:rsidRDefault="000C44EC" w:rsidP="0097783C">
            <w:pPr>
              <w:rPr>
                <w:rFonts w:ascii="Arial" w:hAnsi="Arial" w:cs="Arial"/>
                <w:b/>
                <w:sz w:val="22"/>
                <w:szCs w:val="22"/>
                <w:lang w:val="eu-ES"/>
              </w:rPr>
            </w:pPr>
            <w:r>
              <w:rPr>
                <w:rFonts w:ascii="Arial" w:hAnsi="Arial" w:cs="Arial"/>
                <w:b/>
                <w:sz w:val="22"/>
                <w:szCs w:val="22"/>
                <w:lang w:val="eu-ES"/>
              </w:rPr>
              <w:t>Helbidea</w:t>
            </w:r>
          </w:p>
          <w:p w14:paraId="3C009648" w14:textId="77777777" w:rsidR="00602C97" w:rsidRPr="00BD3F97" w:rsidRDefault="00602C97" w:rsidP="0097783C">
            <w:pPr>
              <w:rPr>
                <w:rFonts w:ascii="Arial" w:hAnsi="Arial" w:cs="Arial"/>
                <w:b/>
                <w:sz w:val="22"/>
                <w:szCs w:val="22"/>
                <w:lang w:val="eu-ES"/>
              </w:rPr>
            </w:pPr>
          </w:p>
        </w:tc>
        <w:tc>
          <w:tcPr>
            <w:tcW w:w="3149" w:type="dxa"/>
          </w:tcPr>
          <w:p w14:paraId="7D920B70" w14:textId="77777777" w:rsidR="00602C97" w:rsidRDefault="000C44EC" w:rsidP="0097783C">
            <w:pPr>
              <w:rPr>
                <w:rFonts w:ascii="Arial" w:hAnsi="Arial" w:cs="Arial"/>
                <w:b/>
                <w:sz w:val="22"/>
                <w:szCs w:val="22"/>
                <w:lang w:val="eu-ES"/>
              </w:rPr>
            </w:pPr>
            <w:r>
              <w:rPr>
                <w:rFonts w:ascii="Arial" w:hAnsi="Arial" w:cs="Arial"/>
                <w:b/>
                <w:sz w:val="22"/>
                <w:szCs w:val="22"/>
                <w:lang w:val="eu-ES"/>
              </w:rPr>
              <w:t>Herriaren helbidea</w:t>
            </w:r>
          </w:p>
          <w:p w14:paraId="66CDCC3C" w14:textId="77777777" w:rsidR="003E16FE" w:rsidRDefault="003E16FE" w:rsidP="0097783C">
            <w:pPr>
              <w:rPr>
                <w:rFonts w:ascii="Arial" w:hAnsi="Arial" w:cs="Arial"/>
                <w:b/>
                <w:sz w:val="22"/>
                <w:szCs w:val="22"/>
                <w:lang w:val="eu-ES"/>
              </w:rPr>
            </w:pPr>
          </w:p>
          <w:p w14:paraId="00210014" w14:textId="77777777" w:rsidR="003E16FE" w:rsidRPr="00BD3F97" w:rsidRDefault="003E16FE" w:rsidP="0097783C">
            <w:pPr>
              <w:rPr>
                <w:rFonts w:ascii="Arial" w:hAnsi="Arial" w:cs="Arial"/>
                <w:b/>
                <w:sz w:val="22"/>
                <w:szCs w:val="22"/>
                <w:lang w:val="eu-ES"/>
              </w:rPr>
            </w:pPr>
          </w:p>
        </w:tc>
        <w:tc>
          <w:tcPr>
            <w:tcW w:w="2426" w:type="dxa"/>
          </w:tcPr>
          <w:p w14:paraId="0D0CB06C" w14:textId="77777777" w:rsidR="00602C97" w:rsidRPr="00BD3F97" w:rsidRDefault="000C44EC" w:rsidP="0097783C">
            <w:pPr>
              <w:jc w:val="center"/>
              <w:rPr>
                <w:rFonts w:ascii="Arial" w:hAnsi="Arial" w:cs="Arial"/>
                <w:b/>
                <w:sz w:val="22"/>
                <w:szCs w:val="22"/>
                <w:lang w:val="eu-ES"/>
              </w:rPr>
            </w:pPr>
            <w:r>
              <w:rPr>
                <w:rFonts w:ascii="Arial" w:hAnsi="Arial" w:cs="Arial"/>
                <w:b/>
                <w:sz w:val="22"/>
                <w:szCs w:val="22"/>
                <w:lang w:val="eu-ES"/>
              </w:rPr>
              <w:t>Telefonoa</w:t>
            </w:r>
          </w:p>
        </w:tc>
      </w:tr>
      <w:tr w:rsidR="00602C97" w:rsidRPr="00BD3F97" w14:paraId="3B9B1200" w14:textId="77777777" w:rsidTr="00602C97">
        <w:tc>
          <w:tcPr>
            <w:tcW w:w="6294" w:type="dxa"/>
            <w:gridSpan w:val="2"/>
          </w:tcPr>
          <w:p w14:paraId="2BFE65D2" w14:textId="77777777" w:rsidR="00602C97" w:rsidRPr="00BD3F97" w:rsidRDefault="00602C97" w:rsidP="0097783C">
            <w:pPr>
              <w:rPr>
                <w:rFonts w:ascii="Arial" w:hAnsi="Arial" w:cs="Arial"/>
                <w:b/>
                <w:sz w:val="22"/>
                <w:szCs w:val="22"/>
                <w:lang w:val="eu-ES"/>
              </w:rPr>
            </w:pPr>
            <w:r w:rsidRPr="00BD3F97">
              <w:rPr>
                <w:rFonts w:ascii="Arial" w:hAnsi="Arial" w:cs="Arial"/>
                <w:b/>
                <w:sz w:val="22"/>
                <w:szCs w:val="22"/>
                <w:lang w:val="eu-ES"/>
              </w:rPr>
              <w:t>e-</w:t>
            </w:r>
            <w:r w:rsidR="000C44EC">
              <w:rPr>
                <w:rFonts w:ascii="Arial" w:hAnsi="Arial" w:cs="Arial"/>
                <w:b/>
                <w:sz w:val="22"/>
                <w:szCs w:val="22"/>
                <w:lang w:val="eu-ES"/>
              </w:rPr>
              <w:t>posta</w:t>
            </w:r>
          </w:p>
        </w:tc>
        <w:tc>
          <w:tcPr>
            <w:tcW w:w="2426" w:type="dxa"/>
          </w:tcPr>
          <w:p w14:paraId="5994FE2E" w14:textId="77777777" w:rsidR="00602C97" w:rsidRDefault="00602C97" w:rsidP="0097783C">
            <w:pPr>
              <w:jc w:val="center"/>
              <w:rPr>
                <w:rFonts w:ascii="Arial" w:hAnsi="Arial" w:cs="Arial"/>
                <w:b/>
                <w:sz w:val="22"/>
                <w:szCs w:val="22"/>
                <w:lang w:val="eu-ES"/>
              </w:rPr>
            </w:pPr>
          </w:p>
          <w:p w14:paraId="43E82332" w14:textId="77777777" w:rsidR="003E16FE" w:rsidRPr="00BD3F97" w:rsidRDefault="003E16FE" w:rsidP="0097783C">
            <w:pPr>
              <w:jc w:val="center"/>
              <w:rPr>
                <w:rFonts w:ascii="Arial" w:hAnsi="Arial" w:cs="Arial"/>
                <w:b/>
                <w:sz w:val="22"/>
                <w:szCs w:val="22"/>
                <w:lang w:val="eu-ES"/>
              </w:rPr>
            </w:pPr>
          </w:p>
        </w:tc>
      </w:tr>
    </w:tbl>
    <w:p w14:paraId="470E65DD" w14:textId="77777777" w:rsidR="000C44EC" w:rsidRPr="000C44EC" w:rsidRDefault="000C44EC" w:rsidP="000C44EC">
      <w:pPr>
        <w:rPr>
          <w:rFonts w:ascii="Arial" w:hAnsi="Arial" w:cs="Arial"/>
          <w:sz w:val="22"/>
          <w:szCs w:val="22"/>
          <w:lang w:val="eu-ES"/>
        </w:rPr>
      </w:pPr>
    </w:p>
    <w:p w14:paraId="0E669D4A" w14:textId="77777777" w:rsidR="00602C97" w:rsidRPr="00BD3F97" w:rsidRDefault="000C44EC" w:rsidP="000C44EC">
      <w:pPr>
        <w:jc w:val="both"/>
        <w:rPr>
          <w:rFonts w:ascii="Arial" w:hAnsi="Arial" w:cs="Arial"/>
          <w:sz w:val="22"/>
          <w:szCs w:val="22"/>
          <w:lang w:val="eu-ES"/>
        </w:rPr>
      </w:pPr>
      <w:r w:rsidRPr="000C44EC">
        <w:rPr>
          <w:rFonts w:ascii="Arial" w:hAnsi="Arial" w:cs="Arial"/>
          <w:sz w:val="22"/>
          <w:szCs w:val="22"/>
          <w:lang w:val="eu-ES"/>
        </w:rPr>
        <w:t>Administrazio Batzarraren izenean jardunez, ondoren zehazten diren obrak Urkabustaizko Udalak urtero egiten duen dirulaguntzen deialdian sartzeko ESKATZEN DUT.</w:t>
      </w:r>
    </w:p>
    <w:p w14:paraId="11ACD6BC" w14:textId="77777777" w:rsidR="00602C97" w:rsidRPr="00BD3F97" w:rsidRDefault="00602C97" w:rsidP="0097783C">
      <w:pPr>
        <w:jc w:val="both"/>
        <w:rPr>
          <w:rFonts w:ascii="Arial" w:hAnsi="Arial" w:cs="Arial"/>
          <w:sz w:val="22"/>
          <w:szCs w:val="22"/>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9"/>
        <w:gridCol w:w="4255"/>
      </w:tblGrid>
      <w:tr w:rsidR="00602C97" w:rsidRPr="00BD3F97" w14:paraId="4CEB5585" w14:textId="77777777" w:rsidTr="00602C97">
        <w:trPr>
          <w:trHeight w:val="308"/>
        </w:trPr>
        <w:tc>
          <w:tcPr>
            <w:tcW w:w="4360" w:type="dxa"/>
          </w:tcPr>
          <w:p w14:paraId="2EB69C47" w14:textId="77777777" w:rsidR="00602C97" w:rsidRPr="00BD3F97" w:rsidRDefault="000C44EC" w:rsidP="0097783C">
            <w:pPr>
              <w:jc w:val="both"/>
              <w:rPr>
                <w:rFonts w:ascii="Arial" w:hAnsi="Arial" w:cs="Arial"/>
                <w:b/>
                <w:sz w:val="22"/>
                <w:szCs w:val="22"/>
                <w:lang w:val="eu-ES"/>
              </w:rPr>
            </w:pPr>
            <w:r>
              <w:rPr>
                <w:rFonts w:ascii="Arial" w:hAnsi="Arial" w:cs="Arial"/>
                <w:b/>
                <w:sz w:val="22"/>
                <w:szCs w:val="22"/>
                <w:lang w:val="eu-ES"/>
              </w:rPr>
              <w:t>Obraren izena</w:t>
            </w:r>
          </w:p>
        </w:tc>
        <w:tc>
          <w:tcPr>
            <w:tcW w:w="4360" w:type="dxa"/>
          </w:tcPr>
          <w:p w14:paraId="2E960930" w14:textId="77777777" w:rsidR="00602C97" w:rsidRPr="00BD3F97" w:rsidRDefault="000C44EC" w:rsidP="0097783C">
            <w:pPr>
              <w:jc w:val="both"/>
              <w:rPr>
                <w:rFonts w:ascii="Arial" w:hAnsi="Arial" w:cs="Arial"/>
                <w:b/>
                <w:sz w:val="22"/>
                <w:szCs w:val="22"/>
                <w:lang w:val="eu-ES"/>
              </w:rPr>
            </w:pPr>
            <w:r>
              <w:rPr>
                <w:rFonts w:ascii="Arial" w:hAnsi="Arial" w:cs="Arial"/>
                <w:b/>
                <w:sz w:val="22"/>
                <w:szCs w:val="22"/>
                <w:lang w:val="eu-ES"/>
              </w:rPr>
              <w:t>Kostu ekonomikoa guztira</w:t>
            </w:r>
          </w:p>
        </w:tc>
      </w:tr>
      <w:tr w:rsidR="00602C97" w:rsidRPr="00BD3F97" w14:paraId="53E36A31" w14:textId="77777777" w:rsidTr="00602C97">
        <w:trPr>
          <w:trHeight w:val="307"/>
        </w:trPr>
        <w:tc>
          <w:tcPr>
            <w:tcW w:w="4360" w:type="dxa"/>
          </w:tcPr>
          <w:p w14:paraId="7B3CBC69" w14:textId="77777777" w:rsidR="00602C97" w:rsidRPr="00BD3F97" w:rsidRDefault="00602C97" w:rsidP="0097783C">
            <w:pPr>
              <w:jc w:val="both"/>
              <w:rPr>
                <w:rFonts w:ascii="Arial" w:hAnsi="Arial" w:cs="Arial"/>
                <w:b/>
                <w:sz w:val="22"/>
                <w:szCs w:val="22"/>
                <w:lang w:val="eu-ES"/>
              </w:rPr>
            </w:pPr>
          </w:p>
          <w:p w14:paraId="6414F3F7" w14:textId="77777777" w:rsidR="00602C97" w:rsidRPr="00BD3F97" w:rsidRDefault="00602C97" w:rsidP="0097783C">
            <w:pPr>
              <w:jc w:val="both"/>
              <w:rPr>
                <w:rFonts w:ascii="Arial" w:hAnsi="Arial" w:cs="Arial"/>
                <w:b/>
                <w:sz w:val="22"/>
                <w:szCs w:val="22"/>
                <w:lang w:val="eu-ES"/>
              </w:rPr>
            </w:pPr>
          </w:p>
          <w:p w14:paraId="12E03342" w14:textId="77777777" w:rsidR="00602C97" w:rsidRPr="00BD3F97" w:rsidRDefault="00602C97" w:rsidP="0097783C">
            <w:pPr>
              <w:jc w:val="both"/>
              <w:rPr>
                <w:rFonts w:ascii="Arial" w:hAnsi="Arial" w:cs="Arial"/>
                <w:b/>
                <w:sz w:val="22"/>
                <w:szCs w:val="22"/>
                <w:lang w:val="eu-ES"/>
              </w:rPr>
            </w:pPr>
          </w:p>
          <w:p w14:paraId="3E1B2D5D" w14:textId="77777777" w:rsidR="00602C97" w:rsidRPr="00BD3F97" w:rsidRDefault="00602C97" w:rsidP="0097783C">
            <w:pPr>
              <w:jc w:val="both"/>
              <w:rPr>
                <w:rFonts w:ascii="Arial" w:hAnsi="Arial" w:cs="Arial"/>
                <w:b/>
                <w:sz w:val="22"/>
                <w:szCs w:val="22"/>
                <w:lang w:val="eu-ES"/>
              </w:rPr>
            </w:pPr>
          </w:p>
        </w:tc>
        <w:tc>
          <w:tcPr>
            <w:tcW w:w="4360" w:type="dxa"/>
          </w:tcPr>
          <w:p w14:paraId="33A82014" w14:textId="77777777" w:rsidR="00602C97" w:rsidRPr="00BD3F97" w:rsidRDefault="00602C97" w:rsidP="0097783C">
            <w:pPr>
              <w:jc w:val="both"/>
              <w:rPr>
                <w:rFonts w:ascii="Arial" w:hAnsi="Arial" w:cs="Arial"/>
                <w:b/>
                <w:sz w:val="22"/>
                <w:szCs w:val="22"/>
                <w:lang w:val="eu-ES"/>
              </w:rPr>
            </w:pPr>
          </w:p>
        </w:tc>
      </w:tr>
    </w:tbl>
    <w:p w14:paraId="566DCC37" w14:textId="77777777" w:rsidR="000C44EC" w:rsidRPr="000C44EC" w:rsidRDefault="00602C97" w:rsidP="000C44EC">
      <w:pPr>
        <w:rPr>
          <w:rFonts w:ascii="Arial" w:hAnsi="Arial" w:cs="Arial"/>
          <w:sz w:val="22"/>
          <w:szCs w:val="22"/>
          <w:lang w:val="eu-ES"/>
        </w:rPr>
      </w:pPr>
      <w:r w:rsidRPr="00BD3F97">
        <w:rPr>
          <w:rFonts w:ascii="Arial" w:hAnsi="Arial" w:cs="Arial"/>
          <w:sz w:val="22"/>
          <w:szCs w:val="22"/>
          <w:lang w:val="eu-ES"/>
        </w:rPr>
        <w:tab/>
      </w:r>
    </w:p>
    <w:p w14:paraId="4D4041D5" w14:textId="77777777" w:rsidR="00602C97" w:rsidRDefault="000C44EC" w:rsidP="000C44EC">
      <w:pPr>
        <w:jc w:val="both"/>
        <w:rPr>
          <w:rFonts w:ascii="Arial" w:hAnsi="Arial" w:cs="Arial"/>
          <w:sz w:val="22"/>
          <w:szCs w:val="22"/>
          <w:lang w:val="eu-ES"/>
        </w:rPr>
      </w:pPr>
      <w:r w:rsidRPr="000C44EC">
        <w:rPr>
          <w:rFonts w:ascii="Arial" w:hAnsi="Arial" w:cs="Arial"/>
          <w:sz w:val="22"/>
          <w:szCs w:val="22"/>
          <w:lang w:val="eu-ES"/>
        </w:rPr>
        <w:t>Dirulaguntzaren eskaera justifikatzeko, honako dokumentazio hau AURKEZTEN DUT:</w:t>
      </w:r>
    </w:p>
    <w:p w14:paraId="352A58C7" w14:textId="77777777" w:rsidR="000C44EC" w:rsidRPr="00BD3F97" w:rsidRDefault="000C44EC" w:rsidP="000C44EC">
      <w:pPr>
        <w:jc w:val="both"/>
        <w:rPr>
          <w:rFonts w:ascii="Arial" w:hAnsi="Arial" w:cs="Arial"/>
          <w:b/>
          <w:sz w:val="22"/>
          <w:szCs w:val="22"/>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2"/>
        <w:gridCol w:w="4222"/>
      </w:tblGrid>
      <w:tr w:rsidR="00602C97" w:rsidRPr="00BD3F97" w14:paraId="71556D25" w14:textId="77777777" w:rsidTr="00602C97">
        <w:tc>
          <w:tcPr>
            <w:tcW w:w="4360" w:type="dxa"/>
          </w:tcPr>
          <w:p w14:paraId="349CA050" w14:textId="77777777" w:rsidR="00602C97" w:rsidRPr="000C44EC" w:rsidRDefault="000C44EC" w:rsidP="0097783C">
            <w:pPr>
              <w:jc w:val="both"/>
              <w:rPr>
                <w:rFonts w:ascii="Arial" w:hAnsi="Arial" w:cs="Arial"/>
                <w:b/>
                <w:bCs/>
                <w:sz w:val="22"/>
                <w:szCs w:val="22"/>
                <w:lang w:val="eu-ES"/>
              </w:rPr>
            </w:pPr>
            <w:r w:rsidRPr="000C44EC">
              <w:rPr>
                <w:rFonts w:ascii="Arial" w:hAnsi="Arial" w:cs="Arial"/>
                <w:b/>
                <w:bCs/>
                <w:sz w:val="22"/>
                <w:szCs w:val="22"/>
                <w:lang w:val="eu-ES"/>
              </w:rPr>
              <w:t>Faktura/k</w:t>
            </w:r>
          </w:p>
        </w:tc>
        <w:tc>
          <w:tcPr>
            <w:tcW w:w="4360" w:type="dxa"/>
          </w:tcPr>
          <w:p w14:paraId="77BEE49E" w14:textId="77777777" w:rsidR="00602C97" w:rsidRPr="00BD3F97" w:rsidRDefault="00602C97" w:rsidP="0097783C">
            <w:pPr>
              <w:jc w:val="both"/>
              <w:rPr>
                <w:rFonts w:ascii="Arial" w:hAnsi="Arial" w:cs="Arial"/>
                <w:b/>
                <w:sz w:val="22"/>
                <w:szCs w:val="22"/>
                <w:lang w:val="eu-ES"/>
              </w:rPr>
            </w:pPr>
          </w:p>
        </w:tc>
      </w:tr>
      <w:tr w:rsidR="00602C97" w:rsidRPr="00BD3F97" w14:paraId="3C353FFB" w14:textId="77777777" w:rsidTr="00602C97">
        <w:tc>
          <w:tcPr>
            <w:tcW w:w="4360" w:type="dxa"/>
          </w:tcPr>
          <w:p w14:paraId="75490612" w14:textId="77777777" w:rsidR="00602C97" w:rsidRPr="000C44EC" w:rsidRDefault="000C44EC" w:rsidP="0097783C">
            <w:pPr>
              <w:jc w:val="both"/>
              <w:rPr>
                <w:rFonts w:ascii="Arial" w:hAnsi="Arial" w:cs="Arial"/>
                <w:b/>
                <w:bCs/>
                <w:sz w:val="22"/>
                <w:szCs w:val="22"/>
                <w:lang w:val="eu-ES"/>
              </w:rPr>
            </w:pPr>
            <w:proofErr w:type="spellStart"/>
            <w:r w:rsidRPr="000C44EC">
              <w:rPr>
                <w:rFonts w:ascii="Arial" w:hAnsi="Arial" w:cs="Arial"/>
                <w:b/>
                <w:bCs/>
                <w:sz w:val="22"/>
                <w:szCs w:val="22"/>
                <w:lang w:val="eu-ES"/>
              </w:rPr>
              <w:t>ORdainagiriak</w:t>
            </w:r>
            <w:proofErr w:type="spellEnd"/>
          </w:p>
        </w:tc>
        <w:tc>
          <w:tcPr>
            <w:tcW w:w="4360" w:type="dxa"/>
          </w:tcPr>
          <w:p w14:paraId="0D7AD475" w14:textId="77777777" w:rsidR="00602C97" w:rsidRPr="00BD3F97" w:rsidRDefault="00602C97" w:rsidP="0097783C">
            <w:pPr>
              <w:jc w:val="both"/>
              <w:rPr>
                <w:rFonts w:ascii="Arial" w:hAnsi="Arial" w:cs="Arial"/>
                <w:b/>
                <w:sz w:val="22"/>
                <w:szCs w:val="22"/>
                <w:lang w:val="eu-ES"/>
              </w:rPr>
            </w:pPr>
          </w:p>
        </w:tc>
      </w:tr>
      <w:tr w:rsidR="00602C97" w:rsidRPr="00BD3F97" w14:paraId="1D149381" w14:textId="77777777" w:rsidTr="00602C97">
        <w:tc>
          <w:tcPr>
            <w:tcW w:w="4360" w:type="dxa"/>
          </w:tcPr>
          <w:p w14:paraId="61E451DB" w14:textId="77777777" w:rsidR="00602C97" w:rsidRPr="000C44EC" w:rsidRDefault="000C44EC" w:rsidP="0097783C">
            <w:pPr>
              <w:jc w:val="both"/>
              <w:rPr>
                <w:rFonts w:ascii="Arial" w:hAnsi="Arial" w:cs="Arial"/>
                <w:b/>
                <w:bCs/>
                <w:sz w:val="22"/>
                <w:szCs w:val="22"/>
                <w:lang w:val="eu-ES"/>
              </w:rPr>
            </w:pPr>
            <w:r w:rsidRPr="000C44EC">
              <w:rPr>
                <w:rFonts w:ascii="Arial" w:hAnsi="Arial" w:cs="Arial"/>
                <w:b/>
                <w:bCs/>
                <w:sz w:val="22"/>
                <w:szCs w:val="22"/>
                <w:lang w:val="eu-ES"/>
              </w:rPr>
              <w:t>Kontzejuaren erabakiaren data</w:t>
            </w:r>
          </w:p>
        </w:tc>
        <w:tc>
          <w:tcPr>
            <w:tcW w:w="4360" w:type="dxa"/>
          </w:tcPr>
          <w:p w14:paraId="0F2517F4" w14:textId="77777777" w:rsidR="00602C97" w:rsidRPr="00BD3F97" w:rsidRDefault="00602C97" w:rsidP="0097783C">
            <w:pPr>
              <w:jc w:val="both"/>
              <w:rPr>
                <w:rFonts w:ascii="Arial" w:hAnsi="Arial" w:cs="Arial"/>
                <w:b/>
                <w:sz w:val="22"/>
                <w:szCs w:val="22"/>
                <w:lang w:val="eu-ES"/>
              </w:rPr>
            </w:pPr>
          </w:p>
        </w:tc>
      </w:tr>
      <w:tr w:rsidR="00602C97" w:rsidRPr="00BD3F97" w14:paraId="698CE212" w14:textId="77777777" w:rsidTr="00602C97">
        <w:tc>
          <w:tcPr>
            <w:tcW w:w="4360" w:type="dxa"/>
          </w:tcPr>
          <w:p w14:paraId="396B879E" w14:textId="77777777" w:rsidR="000C44EC" w:rsidRPr="000C44EC" w:rsidRDefault="000C44EC" w:rsidP="000C44EC">
            <w:pPr>
              <w:rPr>
                <w:rFonts w:ascii="Arial" w:hAnsi="Arial" w:cs="Arial"/>
                <w:b/>
                <w:bCs/>
                <w:sz w:val="22"/>
                <w:szCs w:val="22"/>
                <w:lang w:val="eu-ES"/>
              </w:rPr>
            </w:pPr>
          </w:p>
          <w:p w14:paraId="6D3E8460" w14:textId="77777777" w:rsidR="00602C97" w:rsidRPr="000C44EC" w:rsidRDefault="000C44EC" w:rsidP="000C44EC">
            <w:pPr>
              <w:jc w:val="both"/>
              <w:rPr>
                <w:rFonts w:ascii="Arial" w:hAnsi="Arial" w:cs="Arial"/>
                <w:b/>
                <w:bCs/>
                <w:sz w:val="22"/>
                <w:szCs w:val="22"/>
                <w:lang w:val="eu-ES"/>
              </w:rPr>
            </w:pPr>
            <w:r w:rsidRPr="000C44EC">
              <w:rPr>
                <w:rFonts w:ascii="Arial" w:hAnsi="Arial" w:cs="Arial"/>
                <w:b/>
                <w:bCs/>
                <w:sz w:val="22"/>
                <w:szCs w:val="22"/>
                <w:lang w:val="eu-ES"/>
              </w:rPr>
              <w:t>Beste erakunde batzuek (AFA, Eusko Jaurlaritza, etab.) dirulaguntza emateko ebazpena</w:t>
            </w:r>
          </w:p>
        </w:tc>
        <w:tc>
          <w:tcPr>
            <w:tcW w:w="4360" w:type="dxa"/>
          </w:tcPr>
          <w:p w14:paraId="126937C3" w14:textId="77777777" w:rsidR="00602C97" w:rsidRPr="00BD3F97" w:rsidRDefault="00602C97" w:rsidP="0097783C">
            <w:pPr>
              <w:jc w:val="both"/>
              <w:rPr>
                <w:rFonts w:ascii="Arial" w:hAnsi="Arial" w:cs="Arial"/>
                <w:b/>
                <w:sz w:val="22"/>
                <w:szCs w:val="22"/>
                <w:lang w:val="eu-ES"/>
              </w:rPr>
            </w:pPr>
          </w:p>
        </w:tc>
      </w:tr>
    </w:tbl>
    <w:p w14:paraId="5CC9A926" w14:textId="77777777" w:rsidR="00B71DC1" w:rsidRPr="00BD3F97" w:rsidRDefault="00B71DC1" w:rsidP="0097783C">
      <w:pPr>
        <w:jc w:val="both"/>
        <w:rPr>
          <w:rFonts w:ascii="Arial" w:hAnsi="Arial" w:cs="Arial"/>
          <w:b/>
          <w:sz w:val="22"/>
          <w:szCs w:val="22"/>
          <w:lang w:val="eu-ES"/>
        </w:rPr>
      </w:pPr>
    </w:p>
    <w:p w14:paraId="3F6B0420" w14:textId="77777777" w:rsidR="00627A95" w:rsidRDefault="000C44EC" w:rsidP="00627A95">
      <w:pPr>
        <w:jc w:val="both"/>
        <w:rPr>
          <w:rFonts w:ascii="Arial" w:hAnsi="Arial" w:cs="Arial"/>
          <w:b/>
          <w:sz w:val="22"/>
          <w:szCs w:val="22"/>
          <w:lang w:val="eu-ES"/>
        </w:rPr>
      </w:pPr>
      <w:r w:rsidRPr="000C44EC">
        <w:rPr>
          <w:rFonts w:ascii="Arial" w:hAnsi="Arial" w:cs="Arial"/>
          <w:b/>
          <w:sz w:val="22"/>
          <w:szCs w:val="22"/>
          <w:lang w:val="eu-ES"/>
        </w:rPr>
        <w:t>Sin.: ADMINISTRAZIO BATZARREKO ERREGIDORE PRESIDENTEA.</w:t>
      </w:r>
    </w:p>
    <w:p w14:paraId="078A19FE" w14:textId="77777777" w:rsidR="00627A95" w:rsidRDefault="00627A95" w:rsidP="00627A95">
      <w:pPr>
        <w:jc w:val="both"/>
        <w:rPr>
          <w:rFonts w:ascii="Arial" w:hAnsi="Arial" w:cs="Arial"/>
          <w:bCs/>
          <w:sz w:val="22"/>
          <w:szCs w:val="22"/>
          <w:lang w:val="eu-ES"/>
        </w:rPr>
      </w:pPr>
    </w:p>
    <w:p w14:paraId="5813DAFF" w14:textId="77777777" w:rsidR="00627A95" w:rsidRPr="003E16FE" w:rsidRDefault="00627A95" w:rsidP="00627A95">
      <w:pPr>
        <w:ind w:firstLine="708"/>
        <w:jc w:val="both"/>
        <w:rPr>
          <w:rFonts w:ascii="Arial" w:hAnsi="Arial" w:cs="Arial"/>
          <w:bCs/>
          <w:sz w:val="22"/>
          <w:szCs w:val="22"/>
          <w:lang w:val="eu-ES"/>
        </w:rPr>
      </w:pPr>
      <w:r w:rsidRPr="00627A95">
        <w:rPr>
          <w:rFonts w:ascii="Arial" w:hAnsi="Arial" w:cs="Arial"/>
          <w:bCs/>
          <w:sz w:val="22"/>
          <w:szCs w:val="22"/>
          <w:lang w:val="eu-ES"/>
        </w:rPr>
        <w:t>Hal</w:t>
      </w:r>
      <w:r w:rsidRPr="003E16FE">
        <w:rPr>
          <w:rFonts w:ascii="Arial" w:hAnsi="Arial" w:cs="Arial"/>
          <w:bCs/>
          <w:sz w:val="22"/>
          <w:szCs w:val="22"/>
          <w:lang w:val="eu-ES"/>
        </w:rPr>
        <w:t xml:space="preserve">a agindu eta sinatzen dute alkateak eta nire aurrean fede ematen dudan idazkariak, </w:t>
      </w:r>
      <w:proofErr w:type="spellStart"/>
      <w:r w:rsidRPr="003E16FE">
        <w:rPr>
          <w:rFonts w:ascii="Arial" w:hAnsi="Arial" w:cs="Arial"/>
          <w:bCs/>
          <w:sz w:val="22"/>
          <w:szCs w:val="22"/>
          <w:lang w:val="eu-ES"/>
        </w:rPr>
        <w:t>Izarran</w:t>
      </w:r>
      <w:proofErr w:type="spellEnd"/>
      <w:r w:rsidRPr="003E16FE">
        <w:rPr>
          <w:rFonts w:ascii="Arial" w:hAnsi="Arial" w:cs="Arial"/>
          <w:bCs/>
          <w:sz w:val="22"/>
          <w:szCs w:val="22"/>
          <w:lang w:val="eu-ES"/>
        </w:rPr>
        <w:t xml:space="preserve"> (Urkabustaiz), bi mila eta hogeita lauko martxoaren lauan.</w:t>
      </w:r>
    </w:p>
    <w:p w14:paraId="0CC54B8C" w14:textId="77777777" w:rsidR="00627A95" w:rsidRPr="003E16FE" w:rsidRDefault="00627A95" w:rsidP="00627A95">
      <w:pPr>
        <w:pStyle w:val="Ttulo1"/>
        <w:rPr>
          <w:rFonts w:ascii="Arial" w:hAnsi="Arial" w:cs="Arial"/>
          <w:bCs/>
          <w:sz w:val="22"/>
          <w:szCs w:val="22"/>
          <w:lang w:val="eu-ES"/>
        </w:rPr>
      </w:pPr>
    </w:p>
    <w:p w14:paraId="07EFE459" w14:textId="24FBAE02" w:rsidR="00627A95" w:rsidRPr="003E16FE" w:rsidRDefault="00627A95" w:rsidP="00627A95">
      <w:pPr>
        <w:pStyle w:val="Ttulo1"/>
        <w:jc w:val="center"/>
        <w:rPr>
          <w:rFonts w:ascii="Arial" w:hAnsi="Arial" w:cs="Arial"/>
          <w:bCs/>
          <w:sz w:val="22"/>
          <w:szCs w:val="22"/>
          <w:lang w:val="eu-ES"/>
        </w:rPr>
      </w:pPr>
      <w:r w:rsidRPr="003E16FE">
        <w:rPr>
          <w:rFonts w:ascii="Arial" w:hAnsi="Arial" w:cs="Arial"/>
          <w:bCs/>
          <w:sz w:val="22"/>
          <w:szCs w:val="22"/>
          <w:lang w:val="eu-ES"/>
        </w:rPr>
        <w:t xml:space="preserve">Izarra (Urkabustaiz), </w:t>
      </w:r>
      <w:r w:rsidR="00ED1F08">
        <w:rPr>
          <w:rFonts w:ascii="Arial" w:hAnsi="Arial" w:cs="Arial"/>
          <w:bCs/>
          <w:sz w:val="22"/>
          <w:szCs w:val="22"/>
          <w:lang w:val="eu-ES"/>
        </w:rPr>
        <w:t>2025</w:t>
      </w:r>
      <w:r w:rsidRPr="003E16FE">
        <w:rPr>
          <w:rFonts w:ascii="Arial" w:hAnsi="Arial" w:cs="Arial"/>
          <w:bCs/>
          <w:sz w:val="22"/>
          <w:szCs w:val="22"/>
          <w:lang w:val="eu-ES"/>
        </w:rPr>
        <w:t xml:space="preserve">ko martxoaren </w:t>
      </w:r>
      <w:r w:rsidR="00ED1F08">
        <w:rPr>
          <w:rFonts w:ascii="Arial" w:hAnsi="Arial" w:cs="Arial"/>
          <w:bCs/>
          <w:sz w:val="22"/>
          <w:szCs w:val="22"/>
          <w:lang w:val="eu-ES"/>
        </w:rPr>
        <w:t>06</w:t>
      </w:r>
    </w:p>
    <w:p w14:paraId="1917DD70" w14:textId="77777777" w:rsidR="00627A95" w:rsidRPr="003E16FE" w:rsidRDefault="00627A95" w:rsidP="00627A95">
      <w:pPr>
        <w:pStyle w:val="Ttulo1"/>
        <w:jc w:val="center"/>
        <w:rPr>
          <w:rFonts w:ascii="Arial" w:hAnsi="Arial" w:cs="Arial"/>
          <w:bCs/>
          <w:sz w:val="22"/>
          <w:szCs w:val="22"/>
          <w:lang w:val="eu-ES"/>
        </w:rPr>
      </w:pPr>
    </w:p>
    <w:p w14:paraId="4396C085" w14:textId="77777777" w:rsidR="00627A95" w:rsidRPr="003E16FE" w:rsidRDefault="00627A95" w:rsidP="00627A95">
      <w:pPr>
        <w:pStyle w:val="Ttulo1"/>
        <w:jc w:val="center"/>
        <w:rPr>
          <w:rFonts w:ascii="Arial" w:hAnsi="Arial" w:cs="Arial"/>
          <w:bCs/>
          <w:sz w:val="22"/>
          <w:szCs w:val="22"/>
          <w:lang w:val="eu-ES"/>
        </w:rPr>
      </w:pPr>
      <w:r w:rsidRPr="003E16FE">
        <w:rPr>
          <w:rFonts w:ascii="Arial" w:hAnsi="Arial" w:cs="Arial"/>
          <w:bCs/>
          <w:sz w:val="22"/>
          <w:szCs w:val="22"/>
          <w:lang w:val="eu-ES"/>
        </w:rPr>
        <w:t>XABIER ÁLVAREZ DE ARCAYA FERNÁNDEZ DE LANDA ALKATEA</w:t>
      </w:r>
    </w:p>
    <w:p w14:paraId="096475F4" w14:textId="77777777" w:rsidR="00627A95" w:rsidRPr="003E16FE" w:rsidRDefault="00627A95" w:rsidP="00627A95">
      <w:pPr>
        <w:pStyle w:val="Ttulo1"/>
        <w:jc w:val="center"/>
        <w:rPr>
          <w:rFonts w:ascii="Arial" w:hAnsi="Arial" w:cs="Arial"/>
          <w:bCs/>
          <w:sz w:val="22"/>
          <w:szCs w:val="22"/>
          <w:lang w:val="eu-ES"/>
        </w:rPr>
      </w:pPr>
      <w:r w:rsidRPr="003E16FE">
        <w:rPr>
          <w:rFonts w:ascii="Arial" w:hAnsi="Arial" w:cs="Arial"/>
          <w:bCs/>
          <w:sz w:val="22"/>
          <w:szCs w:val="22"/>
          <w:lang w:val="eu-ES"/>
        </w:rPr>
        <w:t>IDAZKARIA, MARIA LUISA VELASCO IRUSTA</w:t>
      </w:r>
    </w:p>
    <w:p w14:paraId="6E0DB7A0" w14:textId="77777777" w:rsidR="00627A95" w:rsidRPr="003E16FE" w:rsidRDefault="00627A95" w:rsidP="00627A95">
      <w:pPr>
        <w:pStyle w:val="Ttulo1"/>
        <w:jc w:val="center"/>
        <w:rPr>
          <w:rFonts w:ascii="Arial" w:hAnsi="Arial" w:cs="Arial"/>
          <w:bCs/>
          <w:sz w:val="22"/>
          <w:szCs w:val="22"/>
          <w:lang w:val="eu-ES"/>
        </w:rPr>
      </w:pPr>
    </w:p>
    <w:p w14:paraId="1F4A78DA" w14:textId="77777777" w:rsidR="00627A95" w:rsidRPr="000C44EC" w:rsidRDefault="00627A95" w:rsidP="00627A95">
      <w:pPr>
        <w:pStyle w:val="Ttulo1"/>
        <w:jc w:val="center"/>
        <w:rPr>
          <w:rFonts w:ascii="Arial" w:hAnsi="Arial" w:cs="Arial"/>
          <w:b/>
          <w:sz w:val="22"/>
          <w:szCs w:val="22"/>
          <w:lang w:val="eu-ES"/>
        </w:rPr>
      </w:pPr>
      <w:proofErr w:type="spellStart"/>
      <w:r w:rsidRPr="00627A95">
        <w:rPr>
          <w:rFonts w:ascii="Arial" w:hAnsi="Arial" w:cs="Arial"/>
          <w:b/>
          <w:sz w:val="22"/>
          <w:szCs w:val="22"/>
          <w:lang w:val="eu-ES"/>
        </w:rPr>
        <w:t>Elektronikoki</w:t>
      </w:r>
      <w:proofErr w:type="spellEnd"/>
      <w:r w:rsidRPr="00627A95">
        <w:rPr>
          <w:rFonts w:ascii="Arial" w:hAnsi="Arial" w:cs="Arial"/>
          <w:b/>
          <w:sz w:val="22"/>
          <w:szCs w:val="22"/>
          <w:lang w:val="eu-ES"/>
        </w:rPr>
        <w:t xml:space="preserve"> sinatutako dokumentua</w:t>
      </w:r>
    </w:p>
    <w:sectPr w:rsidR="00627A95" w:rsidRPr="000C44EC" w:rsidSect="000B7F3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28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C8A85" w14:textId="77777777" w:rsidR="000B7F32" w:rsidRDefault="000B7F32" w:rsidP="00F42E1C">
      <w:r>
        <w:separator/>
      </w:r>
    </w:p>
  </w:endnote>
  <w:endnote w:type="continuationSeparator" w:id="0">
    <w:p w14:paraId="7444B856" w14:textId="77777777" w:rsidR="000B7F32" w:rsidRDefault="000B7F32" w:rsidP="00F42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Schoolbook">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E972" w14:textId="77777777" w:rsidR="00FA0C7D" w:rsidRDefault="00FA0C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39062" w14:textId="77777777" w:rsidR="00602C97" w:rsidRDefault="00602C97">
    <w:pPr>
      <w:pStyle w:val="Piedepgina"/>
      <w:jc w:val="center"/>
    </w:pPr>
    <w:r>
      <w:fldChar w:fldCharType="begin"/>
    </w:r>
    <w:r>
      <w:instrText xml:space="preserve"> PAGE   \* MERGEFORMAT </w:instrText>
    </w:r>
    <w:r>
      <w:fldChar w:fldCharType="separate"/>
    </w:r>
    <w:r w:rsidR="00FA0C7D">
      <w:rPr>
        <w:noProof/>
      </w:rPr>
      <w:t>1</w:t>
    </w:r>
    <w:r>
      <w:fldChar w:fldCharType="end"/>
    </w:r>
  </w:p>
  <w:p w14:paraId="61D6DF82" w14:textId="77777777" w:rsidR="00602C97" w:rsidRDefault="00602C9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C6FD8" w14:textId="77777777" w:rsidR="00FA0C7D" w:rsidRDefault="00FA0C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8E06E" w14:textId="77777777" w:rsidR="000B7F32" w:rsidRDefault="000B7F32" w:rsidP="00F42E1C">
      <w:r>
        <w:separator/>
      </w:r>
    </w:p>
  </w:footnote>
  <w:footnote w:type="continuationSeparator" w:id="0">
    <w:p w14:paraId="13F30F07" w14:textId="77777777" w:rsidR="000B7F32" w:rsidRDefault="000B7F32" w:rsidP="00F42E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9B703" w14:textId="77777777" w:rsidR="00FA0C7D" w:rsidRDefault="00FA0C7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6CB38" w14:textId="234F3F93" w:rsidR="00602C97" w:rsidRDefault="007A7298">
    <w:pPr>
      <w:pStyle w:val="Encabezado"/>
    </w:pPr>
    <w:r w:rsidRPr="0028122F">
      <w:rPr>
        <w:noProof/>
      </w:rPr>
      <w:drawing>
        <wp:inline distT="0" distB="0" distL="0" distR="0" wp14:anchorId="73484B5B" wp14:editId="14CD4EA8">
          <wp:extent cx="5400675" cy="790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790575"/>
                  </a:xfrm>
                  <a:prstGeom prst="rect">
                    <a:avLst/>
                  </a:prstGeom>
                  <a:noFill/>
                  <a:ln>
                    <a:noFill/>
                  </a:ln>
                </pic:spPr>
              </pic:pic>
            </a:graphicData>
          </a:graphic>
        </wp:inline>
      </w:drawing>
    </w:r>
  </w:p>
  <w:p w14:paraId="1CAED540" w14:textId="77777777" w:rsidR="007749FF" w:rsidRDefault="007749FF">
    <w:pPr>
      <w:pStyle w:val="Encabezado"/>
    </w:pPr>
  </w:p>
  <w:p w14:paraId="7A37AAAC" w14:textId="77777777" w:rsidR="007749FF" w:rsidRDefault="007749F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434BE" w14:textId="77777777" w:rsidR="00FA0C7D" w:rsidRDefault="00FA0C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621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690152"/>
    <w:multiLevelType w:val="singleLevel"/>
    <w:tmpl w:val="56DC938A"/>
    <w:lvl w:ilvl="0">
      <w:start w:val="1"/>
      <w:numFmt w:val="upperLetter"/>
      <w:lvlText w:val="%1)"/>
      <w:lvlJc w:val="left"/>
      <w:pPr>
        <w:tabs>
          <w:tab w:val="num" w:pos="360"/>
        </w:tabs>
        <w:ind w:left="360" w:hanging="360"/>
      </w:pPr>
      <w:rPr>
        <w:rFonts w:hint="default"/>
      </w:rPr>
    </w:lvl>
  </w:abstractNum>
  <w:abstractNum w:abstractNumId="2" w15:restartNumberingAfterBreak="0">
    <w:nsid w:val="04F8450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A1918EA"/>
    <w:multiLevelType w:val="singleLevel"/>
    <w:tmpl w:val="D6E00A2E"/>
    <w:lvl w:ilvl="0">
      <w:start w:val="1"/>
      <w:numFmt w:val="lowerLetter"/>
      <w:lvlText w:val="%1)"/>
      <w:lvlJc w:val="left"/>
      <w:pPr>
        <w:tabs>
          <w:tab w:val="num" w:pos="1068"/>
        </w:tabs>
        <w:ind w:left="1068" w:hanging="360"/>
      </w:pPr>
      <w:rPr>
        <w:rFonts w:hint="default"/>
      </w:rPr>
    </w:lvl>
  </w:abstractNum>
  <w:abstractNum w:abstractNumId="4" w15:restartNumberingAfterBreak="0">
    <w:nsid w:val="0A3261F7"/>
    <w:multiLevelType w:val="singleLevel"/>
    <w:tmpl w:val="107E16F6"/>
    <w:lvl w:ilvl="0">
      <w:start w:val="19"/>
      <w:numFmt w:val="bullet"/>
      <w:lvlText w:val="-"/>
      <w:lvlJc w:val="left"/>
      <w:pPr>
        <w:tabs>
          <w:tab w:val="num" w:pos="927"/>
        </w:tabs>
        <w:ind w:left="927" w:hanging="360"/>
      </w:pPr>
      <w:rPr>
        <w:rFonts w:ascii="Times New Roman" w:hAnsi="Times New Roman" w:hint="default"/>
        <w:b/>
      </w:rPr>
    </w:lvl>
  </w:abstractNum>
  <w:abstractNum w:abstractNumId="5" w15:restartNumberingAfterBreak="0">
    <w:nsid w:val="0B1146CE"/>
    <w:multiLevelType w:val="singleLevel"/>
    <w:tmpl w:val="FE6642D0"/>
    <w:lvl w:ilvl="0">
      <w:start w:val="2"/>
      <w:numFmt w:val="bullet"/>
      <w:lvlText w:val=""/>
      <w:lvlJc w:val="left"/>
      <w:pPr>
        <w:tabs>
          <w:tab w:val="num" w:pos="1143"/>
        </w:tabs>
        <w:ind w:left="1143" w:hanging="360"/>
      </w:pPr>
      <w:rPr>
        <w:rFonts w:ascii="Symbol" w:hAnsi="Symbol" w:hint="default"/>
      </w:rPr>
    </w:lvl>
  </w:abstractNum>
  <w:abstractNum w:abstractNumId="6" w15:restartNumberingAfterBreak="0">
    <w:nsid w:val="11D423A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1F75EC2"/>
    <w:multiLevelType w:val="singleLevel"/>
    <w:tmpl w:val="E7D69DE0"/>
    <w:lvl w:ilvl="0">
      <w:start w:val="2"/>
      <w:numFmt w:val="bullet"/>
      <w:lvlText w:val="-"/>
      <w:lvlJc w:val="left"/>
      <w:pPr>
        <w:tabs>
          <w:tab w:val="num" w:pos="644"/>
        </w:tabs>
        <w:ind w:left="644" w:hanging="360"/>
      </w:pPr>
      <w:rPr>
        <w:rFonts w:ascii="Times New Roman" w:hAnsi="Times New Roman" w:hint="default"/>
      </w:rPr>
    </w:lvl>
  </w:abstractNum>
  <w:abstractNum w:abstractNumId="8" w15:restartNumberingAfterBreak="0">
    <w:nsid w:val="14181453"/>
    <w:multiLevelType w:val="singleLevel"/>
    <w:tmpl w:val="ECDC75D0"/>
    <w:lvl w:ilvl="0">
      <w:start w:val="19"/>
      <w:numFmt w:val="bullet"/>
      <w:lvlText w:val="-"/>
      <w:lvlJc w:val="left"/>
      <w:pPr>
        <w:tabs>
          <w:tab w:val="num" w:pos="927"/>
        </w:tabs>
        <w:ind w:left="927" w:hanging="360"/>
      </w:pPr>
      <w:rPr>
        <w:rFonts w:ascii="Times New Roman" w:hAnsi="Times New Roman" w:hint="default"/>
      </w:rPr>
    </w:lvl>
  </w:abstractNum>
  <w:abstractNum w:abstractNumId="9" w15:restartNumberingAfterBreak="0">
    <w:nsid w:val="17346267"/>
    <w:multiLevelType w:val="singleLevel"/>
    <w:tmpl w:val="87E61DF8"/>
    <w:lvl w:ilvl="0">
      <w:start w:val="1"/>
      <w:numFmt w:val="upperLetter"/>
      <w:lvlText w:val="%1."/>
      <w:lvlJc w:val="left"/>
      <w:pPr>
        <w:tabs>
          <w:tab w:val="num" w:pos="1069"/>
        </w:tabs>
        <w:ind w:left="1069" w:hanging="360"/>
      </w:pPr>
      <w:rPr>
        <w:rFonts w:hint="default"/>
      </w:rPr>
    </w:lvl>
  </w:abstractNum>
  <w:abstractNum w:abstractNumId="10" w15:restartNumberingAfterBreak="0">
    <w:nsid w:val="1F57784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91C4F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3EF1B12"/>
    <w:multiLevelType w:val="singleLevel"/>
    <w:tmpl w:val="51CA1D9A"/>
    <w:lvl w:ilvl="0">
      <w:start w:val="1"/>
      <w:numFmt w:val="upperLetter"/>
      <w:lvlText w:val="%1)"/>
      <w:lvlJc w:val="left"/>
      <w:pPr>
        <w:tabs>
          <w:tab w:val="num" w:pos="360"/>
        </w:tabs>
        <w:ind w:left="360" w:hanging="360"/>
      </w:pPr>
      <w:rPr>
        <w:rFonts w:hint="default"/>
      </w:rPr>
    </w:lvl>
  </w:abstractNum>
  <w:abstractNum w:abstractNumId="13" w15:restartNumberingAfterBreak="0">
    <w:nsid w:val="371F63C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9D143BE"/>
    <w:multiLevelType w:val="hybridMultilevel"/>
    <w:tmpl w:val="036C921E"/>
    <w:lvl w:ilvl="0" w:tplc="3CB8BC2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C6935E2"/>
    <w:multiLevelType w:val="singleLevel"/>
    <w:tmpl w:val="A19A3E82"/>
    <w:lvl w:ilvl="0">
      <w:start w:val="14"/>
      <w:numFmt w:val="bullet"/>
      <w:lvlText w:val="-"/>
      <w:lvlJc w:val="left"/>
      <w:pPr>
        <w:tabs>
          <w:tab w:val="num" w:pos="1353"/>
        </w:tabs>
        <w:ind w:left="1353" w:hanging="360"/>
      </w:pPr>
      <w:rPr>
        <w:rFonts w:ascii="Times New Roman" w:hAnsi="Times New Roman" w:hint="default"/>
      </w:rPr>
    </w:lvl>
  </w:abstractNum>
  <w:abstractNum w:abstractNumId="16" w15:restartNumberingAfterBreak="0">
    <w:nsid w:val="3F1837EE"/>
    <w:multiLevelType w:val="singleLevel"/>
    <w:tmpl w:val="C972A78A"/>
    <w:lvl w:ilvl="0">
      <w:start w:val="5"/>
      <w:numFmt w:val="bullet"/>
      <w:lvlText w:val=""/>
      <w:lvlJc w:val="left"/>
      <w:pPr>
        <w:tabs>
          <w:tab w:val="num" w:pos="1064"/>
        </w:tabs>
        <w:ind w:left="1064" w:hanging="360"/>
      </w:pPr>
      <w:rPr>
        <w:rFonts w:ascii="Symbol" w:hAnsi="Symbol" w:hint="default"/>
      </w:rPr>
    </w:lvl>
  </w:abstractNum>
  <w:abstractNum w:abstractNumId="17" w15:restartNumberingAfterBreak="0">
    <w:nsid w:val="3FFC5A4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EAF68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07012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5F4472C"/>
    <w:multiLevelType w:val="singleLevel"/>
    <w:tmpl w:val="FE6642D0"/>
    <w:lvl w:ilvl="0">
      <w:start w:val="2"/>
      <w:numFmt w:val="bullet"/>
      <w:lvlText w:val=""/>
      <w:lvlJc w:val="left"/>
      <w:pPr>
        <w:tabs>
          <w:tab w:val="num" w:pos="1143"/>
        </w:tabs>
        <w:ind w:left="1143" w:hanging="360"/>
      </w:pPr>
      <w:rPr>
        <w:rFonts w:ascii="Symbol" w:hAnsi="Symbol" w:hint="default"/>
      </w:rPr>
    </w:lvl>
  </w:abstractNum>
  <w:abstractNum w:abstractNumId="21" w15:restartNumberingAfterBreak="0">
    <w:nsid w:val="567A5F68"/>
    <w:multiLevelType w:val="singleLevel"/>
    <w:tmpl w:val="0C0A0001"/>
    <w:lvl w:ilvl="0">
      <w:numFmt w:val="bullet"/>
      <w:lvlText w:val=""/>
      <w:lvlJc w:val="left"/>
      <w:pPr>
        <w:tabs>
          <w:tab w:val="num" w:pos="360"/>
        </w:tabs>
        <w:ind w:left="360" w:hanging="360"/>
      </w:pPr>
      <w:rPr>
        <w:rFonts w:ascii="Symbol" w:hAnsi="Symbol" w:hint="default"/>
      </w:rPr>
    </w:lvl>
  </w:abstractNum>
  <w:abstractNum w:abstractNumId="22" w15:restartNumberingAfterBreak="0">
    <w:nsid w:val="5AEC697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CAC0B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69A4F9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A20007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AD466D0"/>
    <w:multiLevelType w:val="singleLevel"/>
    <w:tmpl w:val="27F8E332"/>
    <w:lvl w:ilvl="0">
      <w:start w:val="3"/>
      <w:numFmt w:val="bullet"/>
      <w:lvlText w:val="-"/>
      <w:lvlJc w:val="left"/>
      <w:pPr>
        <w:tabs>
          <w:tab w:val="num" w:pos="1068"/>
        </w:tabs>
        <w:ind w:left="1068" w:hanging="360"/>
      </w:pPr>
      <w:rPr>
        <w:rFonts w:ascii="Times New Roman" w:hAnsi="Times New Roman" w:hint="default"/>
        <w:b/>
      </w:rPr>
    </w:lvl>
  </w:abstractNum>
  <w:num w:numId="1" w16cid:durableId="1243832222">
    <w:abstractNumId w:val="16"/>
  </w:num>
  <w:num w:numId="2" w16cid:durableId="2087223040">
    <w:abstractNumId w:val="7"/>
  </w:num>
  <w:num w:numId="3" w16cid:durableId="91518249">
    <w:abstractNumId w:val="23"/>
  </w:num>
  <w:num w:numId="4" w16cid:durableId="1824156398">
    <w:abstractNumId w:val="21"/>
  </w:num>
  <w:num w:numId="5" w16cid:durableId="1958372025">
    <w:abstractNumId w:val="18"/>
  </w:num>
  <w:num w:numId="6" w16cid:durableId="766344692">
    <w:abstractNumId w:val="25"/>
  </w:num>
  <w:num w:numId="7" w16cid:durableId="1165508167">
    <w:abstractNumId w:val="24"/>
  </w:num>
  <w:num w:numId="8" w16cid:durableId="2018117762">
    <w:abstractNumId w:val="0"/>
  </w:num>
  <w:num w:numId="9" w16cid:durableId="495076663">
    <w:abstractNumId w:val="17"/>
  </w:num>
  <w:num w:numId="10" w16cid:durableId="472636">
    <w:abstractNumId w:val="11"/>
  </w:num>
  <w:num w:numId="11" w16cid:durableId="1322076996">
    <w:abstractNumId w:val="6"/>
  </w:num>
  <w:num w:numId="12" w16cid:durableId="724059968">
    <w:abstractNumId w:val="12"/>
  </w:num>
  <w:num w:numId="13" w16cid:durableId="805247043">
    <w:abstractNumId w:val="1"/>
  </w:num>
  <w:num w:numId="14" w16cid:durableId="1937011050">
    <w:abstractNumId w:val="8"/>
  </w:num>
  <w:num w:numId="15" w16cid:durableId="921455687">
    <w:abstractNumId w:val="4"/>
  </w:num>
  <w:num w:numId="16" w16cid:durableId="391857076">
    <w:abstractNumId w:val="15"/>
  </w:num>
  <w:num w:numId="17" w16cid:durableId="252322094">
    <w:abstractNumId w:val="10"/>
  </w:num>
  <w:num w:numId="18" w16cid:durableId="663435043">
    <w:abstractNumId w:val="13"/>
  </w:num>
  <w:num w:numId="19" w16cid:durableId="143939097">
    <w:abstractNumId w:val="2"/>
  </w:num>
  <w:num w:numId="20" w16cid:durableId="1182663400">
    <w:abstractNumId w:val="9"/>
  </w:num>
  <w:num w:numId="21" w16cid:durableId="452017895">
    <w:abstractNumId w:val="26"/>
  </w:num>
  <w:num w:numId="22" w16cid:durableId="1677001769">
    <w:abstractNumId w:val="3"/>
  </w:num>
  <w:num w:numId="23" w16cid:durableId="1034958776">
    <w:abstractNumId w:val="5"/>
  </w:num>
  <w:num w:numId="24" w16cid:durableId="1067606074">
    <w:abstractNumId w:val="20"/>
  </w:num>
  <w:num w:numId="25" w16cid:durableId="1779329653">
    <w:abstractNumId w:val="19"/>
  </w:num>
  <w:num w:numId="26" w16cid:durableId="1661694260">
    <w:abstractNumId w:val="22"/>
  </w:num>
  <w:num w:numId="27" w16cid:durableId="35947608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702"/>
    <w:rsid w:val="00000A29"/>
    <w:rsid w:val="0000714C"/>
    <w:rsid w:val="00007BE6"/>
    <w:rsid w:val="00024109"/>
    <w:rsid w:val="000539EC"/>
    <w:rsid w:val="00056569"/>
    <w:rsid w:val="00061358"/>
    <w:rsid w:val="000A6961"/>
    <w:rsid w:val="000B7F32"/>
    <w:rsid w:val="000C1A85"/>
    <w:rsid w:val="000C44EC"/>
    <w:rsid w:val="001B3065"/>
    <w:rsid w:val="001F7E9C"/>
    <w:rsid w:val="0020662C"/>
    <w:rsid w:val="002230DB"/>
    <w:rsid w:val="0023726B"/>
    <w:rsid w:val="00245696"/>
    <w:rsid w:val="002A0AEA"/>
    <w:rsid w:val="00345D20"/>
    <w:rsid w:val="003E16FE"/>
    <w:rsid w:val="003F2360"/>
    <w:rsid w:val="00410371"/>
    <w:rsid w:val="00426AE6"/>
    <w:rsid w:val="004341C3"/>
    <w:rsid w:val="00473F4C"/>
    <w:rsid w:val="00485FDB"/>
    <w:rsid w:val="004A59B0"/>
    <w:rsid w:val="00514504"/>
    <w:rsid w:val="00534858"/>
    <w:rsid w:val="00574BB4"/>
    <w:rsid w:val="00582951"/>
    <w:rsid w:val="005935EE"/>
    <w:rsid w:val="00597EB9"/>
    <w:rsid w:val="005E00A9"/>
    <w:rsid w:val="00602C97"/>
    <w:rsid w:val="006231DE"/>
    <w:rsid w:val="00627A95"/>
    <w:rsid w:val="00650604"/>
    <w:rsid w:val="00661E75"/>
    <w:rsid w:val="006A17EF"/>
    <w:rsid w:val="006C05A0"/>
    <w:rsid w:val="006C293A"/>
    <w:rsid w:val="006D6623"/>
    <w:rsid w:val="007213F3"/>
    <w:rsid w:val="00735DBE"/>
    <w:rsid w:val="0074624B"/>
    <w:rsid w:val="007517FB"/>
    <w:rsid w:val="007749FF"/>
    <w:rsid w:val="007A7298"/>
    <w:rsid w:val="00855A4E"/>
    <w:rsid w:val="008D1A8E"/>
    <w:rsid w:val="008E3702"/>
    <w:rsid w:val="00920CFB"/>
    <w:rsid w:val="0093403F"/>
    <w:rsid w:val="0097101E"/>
    <w:rsid w:val="0097783C"/>
    <w:rsid w:val="00984635"/>
    <w:rsid w:val="00995DB4"/>
    <w:rsid w:val="009A05B9"/>
    <w:rsid w:val="00A83CED"/>
    <w:rsid w:val="00AA77B3"/>
    <w:rsid w:val="00AC63D7"/>
    <w:rsid w:val="00AE6DC3"/>
    <w:rsid w:val="00B04D68"/>
    <w:rsid w:val="00B05016"/>
    <w:rsid w:val="00B142C8"/>
    <w:rsid w:val="00B15045"/>
    <w:rsid w:val="00B156BA"/>
    <w:rsid w:val="00B540D6"/>
    <w:rsid w:val="00B64984"/>
    <w:rsid w:val="00B71DC1"/>
    <w:rsid w:val="00BD3F97"/>
    <w:rsid w:val="00C009D3"/>
    <w:rsid w:val="00C632EB"/>
    <w:rsid w:val="00C91CD7"/>
    <w:rsid w:val="00CD043B"/>
    <w:rsid w:val="00CD1B90"/>
    <w:rsid w:val="00D25E02"/>
    <w:rsid w:val="00D81178"/>
    <w:rsid w:val="00DB2764"/>
    <w:rsid w:val="00DF1C7D"/>
    <w:rsid w:val="00E5060D"/>
    <w:rsid w:val="00ED1F08"/>
    <w:rsid w:val="00EE0188"/>
    <w:rsid w:val="00F2630D"/>
    <w:rsid w:val="00F323B4"/>
    <w:rsid w:val="00F42E1C"/>
    <w:rsid w:val="00F43986"/>
    <w:rsid w:val="00F574C6"/>
    <w:rsid w:val="00F77ADB"/>
    <w:rsid w:val="00FA0C7D"/>
    <w:rsid w:val="00FB310F"/>
    <w:rsid w:val="00FC75B4"/>
    <w:rsid w:val="00FD32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4E921E"/>
  <w15:chartTrackingRefBased/>
  <w15:docId w15:val="{FE2345EF-4464-4A40-B2D9-161619F33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ind w:firstLine="708"/>
      <w:jc w:val="both"/>
      <w:outlineLvl w:val="0"/>
    </w:pPr>
    <w:rPr>
      <w:rFonts w:ascii="Century Schoolbook" w:hAnsi="Century Schoolbook"/>
      <w:sz w:val="24"/>
      <w:lang w:val="es-ES_tradnl"/>
    </w:rPr>
  </w:style>
  <w:style w:type="paragraph" w:styleId="Ttulo2">
    <w:name w:val="heading 2"/>
    <w:basedOn w:val="Normal"/>
    <w:next w:val="Normal"/>
    <w:qFormat/>
    <w:pPr>
      <w:keepNext/>
      <w:spacing w:line="360" w:lineRule="auto"/>
      <w:ind w:left="284" w:right="284"/>
      <w:jc w:val="center"/>
      <w:outlineLvl w:val="1"/>
    </w:pPr>
    <w:rPr>
      <w:rFonts w:ascii="Century Schoolbook" w:hAnsi="Century Schoolbook"/>
      <w:b/>
      <w:sz w:val="24"/>
      <w:lang w:val="es-ES_tradnl"/>
    </w:rPr>
  </w:style>
  <w:style w:type="paragraph" w:styleId="Ttulo3">
    <w:name w:val="heading 3"/>
    <w:basedOn w:val="Normal"/>
    <w:next w:val="Normal"/>
    <w:qFormat/>
    <w:pPr>
      <w:keepNext/>
      <w:jc w:val="center"/>
      <w:outlineLvl w:val="2"/>
    </w:pPr>
    <w:rPr>
      <w:rFonts w:ascii="Century Schoolbook" w:hAnsi="Century Schoolbook"/>
      <w:b/>
      <w:sz w:val="32"/>
      <w:lang w:val="es-ES_tradnl"/>
    </w:rPr>
  </w:style>
  <w:style w:type="paragraph" w:styleId="Ttulo4">
    <w:name w:val="heading 4"/>
    <w:basedOn w:val="Normal"/>
    <w:next w:val="Normal"/>
    <w:qFormat/>
    <w:pPr>
      <w:keepNext/>
      <w:jc w:val="center"/>
      <w:outlineLvl w:val="3"/>
    </w:pPr>
    <w:rPr>
      <w:b/>
      <w:sz w:val="28"/>
      <w:lang w:val="es-ES_tradnl"/>
    </w:rPr>
  </w:style>
  <w:style w:type="paragraph" w:styleId="Ttulo5">
    <w:name w:val="heading 5"/>
    <w:basedOn w:val="Normal"/>
    <w:next w:val="Normal"/>
    <w:qFormat/>
    <w:pPr>
      <w:keepNext/>
      <w:jc w:val="center"/>
      <w:outlineLvl w:val="4"/>
    </w:pPr>
    <w:rPr>
      <w:b/>
      <w:sz w:val="24"/>
      <w:lang w:val="es-ES_tradnl"/>
    </w:rPr>
  </w:style>
  <w:style w:type="paragraph" w:styleId="Ttulo6">
    <w:name w:val="heading 6"/>
    <w:basedOn w:val="Normal"/>
    <w:next w:val="Normal"/>
    <w:qFormat/>
    <w:pPr>
      <w:keepNext/>
      <w:tabs>
        <w:tab w:val="left" w:pos="851"/>
        <w:tab w:val="left" w:pos="4536"/>
        <w:tab w:val="left" w:pos="7088"/>
      </w:tabs>
      <w:jc w:val="center"/>
      <w:outlineLvl w:val="5"/>
    </w:pPr>
    <w:rPr>
      <w:b/>
      <w:sz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pPr>
      <w:ind w:firstLine="708"/>
      <w:jc w:val="both"/>
    </w:pPr>
    <w:rPr>
      <w:rFonts w:ascii="Century Schoolbook" w:hAnsi="Century Schoolbook"/>
      <w:sz w:val="24"/>
    </w:rPr>
  </w:style>
  <w:style w:type="paragraph" w:styleId="Textoindependiente">
    <w:name w:val="Body Text"/>
    <w:basedOn w:val="Normal"/>
    <w:semiHidden/>
    <w:pPr>
      <w:jc w:val="both"/>
    </w:pPr>
    <w:rPr>
      <w:rFonts w:ascii="Century Schoolbook" w:hAnsi="Century Schoolbook"/>
      <w:b/>
      <w:sz w:val="24"/>
      <w:lang w:val="es-ES_tradnl"/>
    </w:rPr>
  </w:style>
  <w:style w:type="paragraph" w:styleId="Textodebloque">
    <w:name w:val="Block Text"/>
    <w:basedOn w:val="Normal"/>
    <w:semiHidden/>
    <w:pPr>
      <w:ind w:left="-284" w:right="-284" w:firstLine="708"/>
      <w:jc w:val="both"/>
    </w:pPr>
    <w:rPr>
      <w:rFonts w:ascii="Century Schoolbook" w:hAnsi="Century Schoolbook"/>
      <w:b/>
      <w:sz w:val="24"/>
      <w:lang w:val="es-ES_tradnl"/>
    </w:rPr>
  </w:style>
  <w:style w:type="paragraph" w:styleId="Encabezado">
    <w:name w:val="header"/>
    <w:basedOn w:val="Normal"/>
    <w:link w:val="EncabezadoCar"/>
    <w:uiPriority w:val="99"/>
    <w:unhideWhenUsed/>
    <w:rsid w:val="00F42E1C"/>
    <w:pPr>
      <w:tabs>
        <w:tab w:val="center" w:pos="4252"/>
        <w:tab w:val="right" w:pos="8504"/>
      </w:tabs>
    </w:pPr>
  </w:style>
  <w:style w:type="character" w:customStyle="1" w:styleId="EncabezadoCar">
    <w:name w:val="Encabezado Car"/>
    <w:basedOn w:val="Fuentedeprrafopredeter"/>
    <w:link w:val="Encabezado"/>
    <w:uiPriority w:val="99"/>
    <w:rsid w:val="00F42E1C"/>
  </w:style>
  <w:style w:type="paragraph" w:styleId="Piedepgina">
    <w:name w:val="footer"/>
    <w:basedOn w:val="Normal"/>
    <w:link w:val="PiedepginaCar"/>
    <w:uiPriority w:val="99"/>
    <w:unhideWhenUsed/>
    <w:rsid w:val="00F42E1C"/>
    <w:pPr>
      <w:tabs>
        <w:tab w:val="center" w:pos="4252"/>
        <w:tab w:val="right" w:pos="8504"/>
      </w:tabs>
    </w:pPr>
  </w:style>
  <w:style w:type="character" w:customStyle="1" w:styleId="PiedepginaCar">
    <w:name w:val="Pie de página Car"/>
    <w:basedOn w:val="Fuentedeprrafopredeter"/>
    <w:link w:val="Piedepgina"/>
    <w:uiPriority w:val="99"/>
    <w:rsid w:val="00F42E1C"/>
  </w:style>
  <w:style w:type="paragraph" w:styleId="Sinespaciado">
    <w:name w:val="No Spacing"/>
    <w:uiPriority w:val="1"/>
    <w:qFormat/>
    <w:rsid w:val="00B64984"/>
    <w:rPr>
      <w:rFonts w:ascii="Calibri" w:eastAsia="Calibri" w:hAnsi="Calibri"/>
      <w:sz w:val="22"/>
      <w:szCs w:val="22"/>
      <w:lang w:eastAsia="en-US"/>
    </w:rPr>
  </w:style>
  <w:style w:type="paragraph" w:customStyle="1" w:styleId="Default">
    <w:name w:val="Default"/>
    <w:uiPriority w:val="99"/>
    <w:rsid w:val="00DF1C7D"/>
    <w:pPr>
      <w:autoSpaceDE w:val="0"/>
      <w:autoSpaceDN w:val="0"/>
      <w:adjustRightInd w:val="0"/>
    </w:pPr>
    <w:rPr>
      <w:rFonts w:eastAsia="Calibri"/>
      <w:color w:val="000000"/>
      <w:sz w:val="24"/>
      <w:szCs w:val="24"/>
    </w:rPr>
  </w:style>
  <w:style w:type="paragraph" w:styleId="Prrafodelista">
    <w:name w:val="List Paragraph"/>
    <w:basedOn w:val="Normal"/>
    <w:uiPriority w:val="34"/>
    <w:qFormat/>
    <w:rsid w:val="00C91CD7"/>
    <w:pPr>
      <w:ind w:left="720"/>
      <w:contextualSpacing/>
      <w:jc w:val="both"/>
    </w:pPr>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74144">
      <w:bodyDiv w:val="1"/>
      <w:marLeft w:val="0"/>
      <w:marRight w:val="0"/>
      <w:marTop w:val="0"/>
      <w:marBottom w:val="0"/>
      <w:divBdr>
        <w:top w:val="none" w:sz="0" w:space="0" w:color="auto"/>
        <w:left w:val="none" w:sz="0" w:space="0" w:color="auto"/>
        <w:bottom w:val="none" w:sz="0" w:space="0" w:color="auto"/>
        <w:right w:val="none" w:sz="0" w:space="0" w:color="auto"/>
      </w:divBdr>
      <w:divsChild>
        <w:div w:id="1229926720">
          <w:marLeft w:val="-225"/>
          <w:marRight w:val="-225"/>
          <w:marTop w:val="0"/>
          <w:marBottom w:val="0"/>
          <w:divBdr>
            <w:top w:val="none" w:sz="0" w:space="0" w:color="auto"/>
            <w:left w:val="none" w:sz="0" w:space="0" w:color="auto"/>
            <w:bottom w:val="none" w:sz="0" w:space="0" w:color="auto"/>
            <w:right w:val="none" w:sz="0" w:space="0" w:color="auto"/>
          </w:divBdr>
          <w:divsChild>
            <w:div w:id="124213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2952">
      <w:bodyDiv w:val="1"/>
      <w:marLeft w:val="0"/>
      <w:marRight w:val="0"/>
      <w:marTop w:val="0"/>
      <w:marBottom w:val="0"/>
      <w:divBdr>
        <w:top w:val="none" w:sz="0" w:space="0" w:color="auto"/>
        <w:left w:val="none" w:sz="0" w:space="0" w:color="auto"/>
        <w:bottom w:val="none" w:sz="0" w:space="0" w:color="auto"/>
        <w:right w:val="none" w:sz="0" w:space="0" w:color="auto"/>
      </w:divBdr>
    </w:div>
    <w:div w:id="155346833">
      <w:bodyDiv w:val="1"/>
      <w:marLeft w:val="0"/>
      <w:marRight w:val="0"/>
      <w:marTop w:val="0"/>
      <w:marBottom w:val="0"/>
      <w:divBdr>
        <w:top w:val="none" w:sz="0" w:space="0" w:color="auto"/>
        <w:left w:val="none" w:sz="0" w:space="0" w:color="auto"/>
        <w:bottom w:val="none" w:sz="0" w:space="0" w:color="auto"/>
        <w:right w:val="none" w:sz="0" w:space="0" w:color="auto"/>
      </w:divBdr>
      <w:divsChild>
        <w:div w:id="1913465005">
          <w:marLeft w:val="-225"/>
          <w:marRight w:val="-225"/>
          <w:marTop w:val="0"/>
          <w:marBottom w:val="0"/>
          <w:divBdr>
            <w:top w:val="none" w:sz="0" w:space="0" w:color="auto"/>
            <w:left w:val="none" w:sz="0" w:space="0" w:color="auto"/>
            <w:bottom w:val="none" w:sz="0" w:space="0" w:color="auto"/>
            <w:right w:val="none" w:sz="0" w:space="0" w:color="auto"/>
          </w:divBdr>
          <w:divsChild>
            <w:div w:id="129324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39025">
      <w:bodyDiv w:val="1"/>
      <w:marLeft w:val="0"/>
      <w:marRight w:val="0"/>
      <w:marTop w:val="0"/>
      <w:marBottom w:val="0"/>
      <w:divBdr>
        <w:top w:val="none" w:sz="0" w:space="0" w:color="auto"/>
        <w:left w:val="none" w:sz="0" w:space="0" w:color="auto"/>
        <w:bottom w:val="none" w:sz="0" w:space="0" w:color="auto"/>
        <w:right w:val="none" w:sz="0" w:space="0" w:color="auto"/>
      </w:divBdr>
      <w:divsChild>
        <w:div w:id="460154804">
          <w:marLeft w:val="-225"/>
          <w:marRight w:val="-225"/>
          <w:marTop w:val="0"/>
          <w:marBottom w:val="0"/>
          <w:divBdr>
            <w:top w:val="none" w:sz="0" w:space="0" w:color="auto"/>
            <w:left w:val="none" w:sz="0" w:space="0" w:color="auto"/>
            <w:bottom w:val="none" w:sz="0" w:space="0" w:color="auto"/>
            <w:right w:val="none" w:sz="0" w:space="0" w:color="auto"/>
          </w:divBdr>
          <w:divsChild>
            <w:div w:id="193123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80646">
      <w:bodyDiv w:val="1"/>
      <w:marLeft w:val="0"/>
      <w:marRight w:val="0"/>
      <w:marTop w:val="0"/>
      <w:marBottom w:val="0"/>
      <w:divBdr>
        <w:top w:val="none" w:sz="0" w:space="0" w:color="auto"/>
        <w:left w:val="none" w:sz="0" w:space="0" w:color="auto"/>
        <w:bottom w:val="none" w:sz="0" w:space="0" w:color="auto"/>
        <w:right w:val="none" w:sz="0" w:space="0" w:color="auto"/>
      </w:divBdr>
      <w:divsChild>
        <w:div w:id="1524585348">
          <w:marLeft w:val="-225"/>
          <w:marRight w:val="-225"/>
          <w:marTop w:val="0"/>
          <w:marBottom w:val="0"/>
          <w:divBdr>
            <w:top w:val="none" w:sz="0" w:space="0" w:color="auto"/>
            <w:left w:val="none" w:sz="0" w:space="0" w:color="auto"/>
            <w:bottom w:val="none" w:sz="0" w:space="0" w:color="auto"/>
            <w:right w:val="none" w:sz="0" w:space="0" w:color="auto"/>
          </w:divBdr>
          <w:divsChild>
            <w:div w:id="153210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98949">
      <w:bodyDiv w:val="1"/>
      <w:marLeft w:val="0"/>
      <w:marRight w:val="0"/>
      <w:marTop w:val="0"/>
      <w:marBottom w:val="0"/>
      <w:divBdr>
        <w:top w:val="none" w:sz="0" w:space="0" w:color="auto"/>
        <w:left w:val="none" w:sz="0" w:space="0" w:color="auto"/>
        <w:bottom w:val="none" w:sz="0" w:space="0" w:color="auto"/>
        <w:right w:val="none" w:sz="0" w:space="0" w:color="auto"/>
      </w:divBdr>
      <w:divsChild>
        <w:div w:id="1211847666">
          <w:marLeft w:val="-225"/>
          <w:marRight w:val="-225"/>
          <w:marTop w:val="0"/>
          <w:marBottom w:val="0"/>
          <w:divBdr>
            <w:top w:val="none" w:sz="0" w:space="0" w:color="auto"/>
            <w:left w:val="none" w:sz="0" w:space="0" w:color="auto"/>
            <w:bottom w:val="none" w:sz="0" w:space="0" w:color="auto"/>
            <w:right w:val="none" w:sz="0" w:space="0" w:color="auto"/>
          </w:divBdr>
          <w:divsChild>
            <w:div w:id="17631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10703">
      <w:bodyDiv w:val="1"/>
      <w:marLeft w:val="0"/>
      <w:marRight w:val="0"/>
      <w:marTop w:val="0"/>
      <w:marBottom w:val="0"/>
      <w:divBdr>
        <w:top w:val="none" w:sz="0" w:space="0" w:color="auto"/>
        <w:left w:val="none" w:sz="0" w:space="0" w:color="auto"/>
        <w:bottom w:val="none" w:sz="0" w:space="0" w:color="auto"/>
        <w:right w:val="none" w:sz="0" w:space="0" w:color="auto"/>
      </w:divBdr>
      <w:divsChild>
        <w:div w:id="653071556">
          <w:marLeft w:val="-225"/>
          <w:marRight w:val="-225"/>
          <w:marTop w:val="0"/>
          <w:marBottom w:val="0"/>
          <w:divBdr>
            <w:top w:val="none" w:sz="0" w:space="0" w:color="auto"/>
            <w:left w:val="none" w:sz="0" w:space="0" w:color="auto"/>
            <w:bottom w:val="none" w:sz="0" w:space="0" w:color="auto"/>
            <w:right w:val="none" w:sz="0" w:space="0" w:color="auto"/>
          </w:divBdr>
          <w:divsChild>
            <w:div w:id="160919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712710">
      <w:bodyDiv w:val="1"/>
      <w:marLeft w:val="0"/>
      <w:marRight w:val="0"/>
      <w:marTop w:val="0"/>
      <w:marBottom w:val="0"/>
      <w:divBdr>
        <w:top w:val="none" w:sz="0" w:space="0" w:color="auto"/>
        <w:left w:val="none" w:sz="0" w:space="0" w:color="auto"/>
        <w:bottom w:val="none" w:sz="0" w:space="0" w:color="auto"/>
        <w:right w:val="none" w:sz="0" w:space="0" w:color="auto"/>
      </w:divBdr>
      <w:divsChild>
        <w:div w:id="1607498021">
          <w:marLeft w:val="-225"/>
          <w:marRight w:val="-225"/>
          <w:marTop w:val="0"/>
          <w:marBottom w:val="0"/>
          <w:divBdr>
            <w:top w:val="none" w:sz="0" w:space="0" w:color="auto"/>
            <w:left w:val="none" w:sz="0" w:space="0" w:color="auto"/>
            <w:bottom w:val="none" w:sz="0" w:space="0" w:color="auto"/>
            <w:right w:val="none" w:sz="0" w:space="0" w:color="auto"/>
          </w:divBdr>
          <w:divsChild>
            <w:div w:id="175925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160467">
      <w:bodyDiv w:val="1"/>
      <w:marLeft w:val="0"/>
      <w:marRight w:val="0"/>
      <w:marTop w:val="0"/>
      <w:marBottom w:val="0"/>
      <w:divBdr>
        <w:top w:val="none" w:sz="0" w:space="0" w:color="auto"/>
        <w:left w:val="none" w:sz="0" w:space="0" w:color="auto"/>
        <w:bottom w:val="none" w:sz="0" w:space="0" w:color="auto"/>
        <w:right w:val="none" w:sz="0" w:space="0" w:color="auto"/>
      </w:divBdr>
    </w:div>
    <w:div w:id="825170049">
      <w:bodyDiv w:val="1"/>
      <w:marLeft w:val="0"/>
      <w:marRight w:val="0"/>
      <w:marTop w:val="0"/>
      <w:marBottom w:val="0"/>
      <w:divBdr>
        <w:top w:val="none" w:sz="0" w:space="0" w:color="auto"/>
        <w:left w:val="none" w:sz="0" w:space="0" w:color="auto"/>
        <w:bottom w:val="none" w:sz="0" w:space="0" w:color="auto"/>
        <w:right w:val="none" w:sz="0" w:space="0" w:color="auto"/>
      </w:divBdr>
      <w:divsChild>
        <w:div w:id="951398291">
          <w:marLeft w:val="-225"/>
          <w:marRight w:val="-225"/>
          <w:marTop w:val="0"/>
          <w:marBottom w:val="0"/>
          <w:divBdr>
            <w:top w:val="none" w:sz="0" w:space="0" w:color="auto"/>
            <w:left w:val="none" w:sz="0" w:space="0" w:color="auto"/>
            <w:bottom w:val="none" w:sz="0" w:space="0" w:color="auto"/>
            <w:right w:val="none" w:sz="0" w:space="0" w:color="auto"/>
          </w:divBdr>
          <w:divsChild>
            <w:div w:id="166022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658079">
      <w:bodyDiv w:val="1"/>
      <w:marLeft w:val="0"/>
      <w:marRight w:val="0"/>
      <w:marTop w:val="0"/>
      <w:marBottom w:val="0"/>
      <w:divBdr>
        <w:top w:val="none" w:sz="0" w:space="0" w:color="auto"/>
        <w:left w:val="none" w:sz="0" w:space="0" w:color="auto"/>
        <w:bottom w:val="none" w:sz="0" w:space="0" w:color="auto"/>
        <w:right w:val="none" w:sz="0" w:space="0" w:color="auto"/>
      </w:divBdr>
      <w:divsChild>
        <w:div w:id="793324982">
          <w:marLeft w:val="-225"/>
          <w:marRight w:val="-225"/>
          <w:marTop w:val="0"/>
          <w:marBottom w:val="0"/>
          <w:divBdr>
            <w:top w:val="none" w:sz="0" w:space="0" w:color="auto"/>
            <w:left w:val="none" w:sz="0" w:space="0" w:color="auto"/>
            <w:bottom w:val="none" w:sz="0" w:space="0" w:color="auto"/>
            <w:right w:val="none" w:sz="0" w:space="0" w:color="auto"/>
          </w:divBdr>
          <w:divsChild>
            <w:div w:id="81075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65343">
      <w:bodyDiv w:val="1"/>
      <w:marLeft w:val="0"/>
      <w:marRight w:val="0"/>
      <w:marTop w:val="0"/>
      <w:marBottom w:val="0"/>
      <w:divBdr>
        <w:top w:val="none" w:sz="0" w:space="0" w:color="auto"/>
        <w:left w:val="none" w:sz="0" w:space="0" w:color="auto"/>
        <w:bottom w:val="none" w:sz="0" w:space="0" w:color="auto"/>
        <w:right w:val="none" w:sz="0" w:space="0" w:color="auto"/>
      </w:divBdr>
      <w:divsChild>
        <w:div w:id="1199781466">
          <w:marLeft w:val="-225"/>
          <w:marRight w:val="-225"/>
          <w:marTop w:val="0"/>
          <w:marBottom w:val="0"/>
          <w:divBdr>
            <w:top w:val="none" w:sz="0" w:space="0" w:color="auto"/>
            <w:left w:val="none" w:sz="0" w:space="0" w:color="auto"/>
            <w:bottom w:val="none" w:sz="0" w:space="0" w:color="auto"/>
            <w:right w:val="none" w:sz="0" w:space="0" w:color="auto"/>
          </w:divBdr>
          <w:divsChild>
            <w:div w:id="72564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079765">
      <w:bodyDiv w:val="1"/>
      <w:marLeft w:val="0"/>
      <w:marRight w:val="0"/>
      <w:marTop w:val="0"/>
      <w:marBottom w:val="0"/>
      <w:divBdr>
        <w:top w:val="none" w:sz="0" w:space="0" w:color="auto"/>
        <w:left w:val="none" w:sz="0" w:space="0" w:color="auto"/>
        <w:bottom w:val="none" w:sz="0" w:space="0" w:color="auto"/>
        <w:right w:val="none" w:sz="0" w:space="0" w:color="auto"/>
      </w:divBdr>
      <w:divsChild>
        <w:div w:id="1714231850">
          <w:marLeft w:val="-225"/>
          <w:marRight w:val="-225"/>
          <w:marTop w:val="0"/>
          <w:marBottom w:val="0"/>
          <w:divBdr>
            <w:top w:val="none" w:sz="0" w:space="0" w:color="auto"/>
            <w:left w:val="none" w:sz="0" w:space="0" w:color="auto"/>
            <w:bottom w:val="none" w:sz="0" w:space="0" w:color="auto"/>
            <w:right w:val="none" w:sz="0" w:space="0" w:color="auto"/>
          </w:divBdr>
          <w:divsChild>
            <w:div w:id="64018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338516">
      <w:bodyDiv w:val="1"/>
      <w:marLeft w:val="0"/>
      <w:marRight w:val="0"/>
      <w:marTop w:val="0"/>
      <w:marBottom w:val="0"/>
      <w:divBdr>
        <w:top w:val="none" w:sz="0" w:space="0" w:color="auto"/>
        <w:left w:val="none" w:sz="0" w:space="0" w:color="auto"/>
        <w:bottom w:val="none" w:sz="0" w:space="0" w:color="auto"/>
        <w:right w:val="none" w:sz="0" w:space="0" w:color="auto"/>
      </w:divBdr>
      <w:divsChild>
        <w:div w:id="1130897882">
          <w:marLeft w:val="-225"/>
          <w:marRight w:val="-225"/>
          <w:marTop w:val="0"/>
          <w:marBottom w:val="0"/>
          <w:divBdr>
            <w:top w:val="none" w:sz="0" w:space="0" w:color="auto"/>
            <w:left w:val="none" w:sz="0" w:space="0" w:color="auto"/>
            <w:bottom w:val="none" w:sz="0" w:space="0" w:color="auto"/>
            <w:right w:val="none" w:sz="0" w:space="0" w:color="auto"/>
          </w:divBdr>
          <w:divsChild>
            <w:div w:id="13732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197428">
      <w:bodyDiv w:val="1"/>
      <w:marLeft w:val="0"/>
      <w:marRight w:val="0"/>
      <w:marTop w:val="0"/>
      <w:marBottom w:val="0"/>
      <w:divBdr>
        <w:top w:val="none" w:sz="0" w:space="0" w:color="auto"/>
        <w:left w:val="none" w:sz="0" w:space="0" w:color="auto"/>
        <w:bottom w:val="none" w:sz="0" w:space="0" w:color="auto"/>
        <w:right w:val="none" w:sz="0" w:space="0" w:color="auto"/>
      </w:divBdr>
      <w:divsChild>
        <w:div w:id="1050500471">
          <w:marLeft w:val="-225"/>
          <w:marRight w:val="-225"/>
          <w:marTop w:val="0"/>
          <w:marBottom w:val="0"/>
          <w:divBdr>
            <w:top w:val="none" w:sz="0" w:space="0" w:color="auto"/>
            <w:left w:val="none" w:sz="0" w:space="0" w:color="auto"/>
            <w:bottom w:val="none" w:sz="0" w:space="0" w:color="auto"/>
            <w:right w:val="none" w:sz="0" w:space="0" w:color="auto"/>
          </w:divBdr>
          <w:divsChild>
            <w:div w:id="19813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366715">
      <w:bodyDiv w:val="1"/>
      <w:marLeft w:val="0"/>
      <w:marRight w:val="0"/>
      <w:marTop w:val="0"/>
      <w:marBottom w:val="0"/>
      <w:divBdr>
        <w:top w:val="none" w:sz="0" w:space="0" w:color="auto"/>
        <w:left w:val="none" w:sz="0" w:space="0" w:color="auto"/>
        <w:bottom w:val="none" w:sz="0" w:space="0" w:color="auto"/>
        <w:right w:val="none" w:sz="0" w:space="0" w:color="auto"/>
      </w:divBdr>
    </w:div>
    <w:div w:id="1312708326">
      <w:bodyDiv w:val="1"/>
      <w:marLeft w:val="0"/>
      <w:marRight w:val="0"/>
      <w:marTop w:val="0"/>
      <w:marBottom w:val="0"/>
      <w:divBdr>
        <w:top w:val="none" w:sz="0" w:space="0" w:color="auto"/>
        <w:left w:val="none" w:sz="0" w:space="0" w:color="auto"/>
        <w:bottom w:val="none" w:sz="0" w:space="0" w:color="auto"/>
        <w:right w:val="none" w:sz="0" w:space="0" w:color="auto"/>
      </w:divBdr>
      <w:divsChild>
        <w:div w:id="978343454">
          <w:marLeft w:val="-225"/>
          <w:marRight w:val="-225"/>
          <w:marTop w:val="0"/>
          <w:marBottom w:val="0"/>
          <w:divBdr>
            <w:top w:val="none" w:sz="0" w:space="0" w:color="auto"/>
            <w:left w:val="none" w:sz="0" w:space="0" w:color="auto"/>
            <w:bottom w:val="none" w:sz="0" w:space="0" w:color="auto"/>
            <w:right w:val="none" w:sz="0" w:space="0" w:color="auto"/>
          </w:divBdr>
          <w:divsChild>
            <w:div w:id="157917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013009">
      <w:bodyDiv w:val="1"/>
      <w:marLeft w:val="0"/>
      <w:marRight w:val="0"/>
      <w:marTop w:val="0"/>
      <w:marBottom w:val="0"/>
      <w:divBdr>
        <w:top w:val="none" w:sz="0" w:space="0" w:color="auto"/>
        <w:left w:val="none" w:sz="0" w:space="0" w:color="auto"/>
        <w:bottom w:val="none" w:sz="0" w:space="0" w:color="auto"/>
        <w:right w:val="none" w:sz="0" w:space="0" w:color="auto"/>
      </w:divBdr>
      <w:divsChild>
        <w:div w:id="376204171">
          <w:marLeft w:val="-225"/>
          <w:marRight w:val="-225"/>
          <w:marTop w:val="0"/>
          <w:marBottom w:val="0"/>
          <w:divBdr>
            <w:top w:val="none" w:sz="0" w:space="0" w:color="auto"/>
            <w:left w:val="none" w:sz="0" w:space="0" w:color="auto"/>
            <w:bottom w:val="none" w:sz="0" w:space="0" w:color="auto"/>
            <w:right w:val="none" w:sz="0" w:space="0" w:color="auto"/>
          </w:divBdr>
          <w:divsChild>
            <w:div w:id="188647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98652">
      <w:bodyDiv w:val="1"/>
      <w:marLeft w:val="0"/>
      <w:marRight w:val="0"/>
      <w:marTop w:val="0"/>
      <w:marBottom w:val="0"/>
      <w:divBdr>
        <w:top w:val="none" w:sz="0" w:space="0" w:color="auto"/>
        <w:left w:val="none" w:sz="0" w:space="0" w:color="auto"/>
        <w:bottom w:val="none" w:sz="0" w:space="0" w:color="auto"/>
        <w:right w:val="none" w:sz="0" w:space="0" w:color="auto"/>
      </w:divBdr>
      <w:divsChild>
        <w:div w:id="1227449079">
          <w:marLeft w:val="-225"/>
          <w:marRight w:val="-225"/>
          <w:marTop w:val="0"/>
          <w:marBottom w:val="0"/>
          <w:divBdr>
            <w:top w:val="none" w:sz="0" w:space="0" w:color="auto"/>
            <w:left w:val="none" w:sz="0" w:space="0" w:color="auto"/>
            <w:bottom w:val="none" w:sz="0" w:space="0" w:color="auto"/>
            <w:right w:val="none" w:sz="0" w:space="0" w:color="auto"/>
          </w:divBdr>
          <w:divsChild>
            <w:div w:id="51387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329900">
      <w:bodyDiv w:val="1"/>
      <w:marLeft w:val="0"/>
      <w:marRight w:val="0"/>
      <w:marTop w:val="0"/>
      <w:marBottom w:val="0"/>
      <w:divBdr>
        <w:top w:val="none" w:sz="0" w:space="0" w:color="auto"/>
        <w:left w:val="none" w:sz="0" w:space="0" w:color="auto"/>
        <w:bottom w:val="none" w:sz="0" w:space="0" w:color="auto"/>
        <w:right w:val="none" w:sz="0" w:space="0" w:color="auto"/>
      </w:divBdr>
      <w:divsChild>
        <w:div w:id="1594632484">
          <w:marLeft w:val="-225"/>
          <w:marRight w:val="-225"/>
          <w:marTop w:val="0"/>
          <w:marBottom w:val="0"/>
          <w:divBdr>
            <w:top w:val="none" w:sz="0" w:space="0" w:color="auto"/>
            <w:left w:val="none" w:sz="0" w:space="0" w:color="auto"/>
            <w:bottom w:val="none" w:sz="0" w:space="0" w:color="auto"/>
            <w:right w:val="none" w:sz="0" w:space="0" w:color="auto"/>
          </w:divBdr>
          <w:divsChild>
            <w:div w:id="194271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073209">
      <w:bodyDiv w:val="1"/>
      <w:marLeft w:val="0"/>
      <w:marRight w:val="0"/>
      <w:marTop w:val="0"/>
      <w:marBottom w:val="0"/>
      <w:divBdr>
        <w:top w:val="none" w:sz="0" w:space="0" w:color="auto"/>
        <w:left w:val="none" w:sz="0" w:space="0" w:color="auto"/>
        <w:bottom w:val="none" w:sz="0" w:space="0" w:color="auto"/>
        <w:right w:val="none" w:sz="0" w:space="0" w:color="auto"/>
      </w:divBdr>
      <w:divsChild>
        <w:div w:id="1693334438">
          <w:marLeft w:val="-225"/>
          <w:marRight w:val="-225"/>
          <w:marTop w:val="0"/>
          <w:marBottom w:val="0"/>
          <w:divBdr>
            <w:top w:val="none" w:sz="0" w:space="0" w:color="auto"/>
            <w:left w:val="none" w:sz="0" w:space="0" w:color="auto"/>
            <w:bottom w:val="none" w:sz="0" w:space="0" w:color="auto"/>
            <w:right w:val="none" w:sz="0" w:space="0" w:color="auto"/>
          </w:divBdr>
          <w:divsChild>
            <w:div w:id="33839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343901">
      <w:bodyDiv w:val="1"/>
      <w:marLeft w:val="0"/>
      <w:marRight w:val="0"/>
      <w:marTop w:val="0"/>
      <w:marBottom w:val="0"/>
      <w:divBdr>
        <w:top w:val="none" w:sz="0" w:space="0" w:color="auto"/>
        <w:left w:val="none" w:sz="0" w:space="0" w:color="auto"/>
        <w:bottom w:val="none" w:sz="0" w:space="0" w:color="auto"/>
        <w:right w:val="none" w:sz="0" w:space="0" w:color="auto"/>
      </w:divBdr>
      <w:divsChild>
        <w:div w:id="630745755">
          <w:marLeft w:val="-225"/>
          <w:marRight w:val="-225"/>
          <w:marTop w:val="0"/>
          <w:marBottom w:val="0"/>
          <w:divBdr>
            <w:top w:val="none" w:sz="0" w:space="0" w:color="auto"/>
            <w:left w:val="none" w:sz="0" w:space="0" w:color="auto"/>
            <w:bottom w:val="none" w:sz="0" w:space="0" w:color="auto"/>
            <w:right w:val="none" w:sz="0" w:space="0" w:color="auto"/>
          </w:divBdr>
          <w:divsChild>
            <w:div w:id="81436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322861">
      <w:bodyDiv w:val="1"/>
      <w:marLeft w:val="0"/>
      <w:marRight w:val="0"/>
      <w:marTop w:val="0"/>
      <w:marBottom w:val="0"/>
      <w:divBdr>
        <w:top w:val="none" w:sz="0" w:space="0" w:color="auto"/>
        <w:left w:val="none" w:sz="0" w:space="0" w:color="auto"/>
        <w:bottom w:val="none" w:sz="0" w:space="0" w:color="auto"/>
        <w:right w:val="none" w:sz="0" w:space="0" w:color="auto"/>
      </w:divBdr>
      <w:divsChild>
        <w:div w:id="2123379314">
          <w:marLeft w:val="-225"/>
          <w:marRight w:val="-225"/>
          <w:marTop w:val="0"/>
          <w:marBottom w:val="0"/>
          <w:divBdr>
            <w:top w:val="none" w:sz="0" w:space="0" w:color="auto"/>
            <w:left w:val="none" w:sz="0" w:space="0" w:color="auto"/>
            <w:bottom w:val="none" w:sz="0" w:space="0" w:color="auto"/>
            <w:right w:val="none" w:sz="0" w:space="0" w:color="auto"/>
          </w:divBdr>
          <w:divsChild>
            <w:div w:id="72784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736527">
      <w:bodyDiv w:val="1"/>
      <w:marLeft w:val="0"/>
      <w:marRight w:val="0"/>
      <w:marTop w:val="0"/>
      <w:marBottom w:val="0"/>
      <w:divBdr>
        <w:top w:val="none" w:sz="0" w:space="0" w:color="auto"/>
        <w:left w:val="none" w:sz="0" w:space="0" w:color="auto"/>
        <w:bottom w:val="none" w:sz="0" w:space="0" w:color="auto"/>
        <w:right w:val="none" w:sz="0" w:space="0" w:color="auto"/>
      </w:divBdr>
    </w:div>
    <w:div w:id="1780222089">
      <w:bodyDiv w:val="1"/>
      <w:marLeft w:val="0"/>
      <w:marRight w:val="0"/>
      <w:marTop w:val="0"/>
      <w:marBottom w:val="0"/>
      <w:divBdr>
        <w:top w:val="none" w:sz="0" w:space="0" w:color="auto"/>
        <w:left w:val="none" w:sz="0" w:space="0" w:color="auto"/>
        <w:bottom w:val="none" w:sz="0" w:space="0" w:color="auto"/>
        <w:right w:val="none" w:sz="0" w:space="0" w:color="auto"/>
      </w:divBdr>
      <w:divsChild>
        <w:div w:id="1829899394">
          <w:marLeft w:val="-225"/>
          <w:marRight w:val="-225"/>
          <w:marTop w:val="0"/>
          <w:marBottom w:val="0"/>
          <w:divBdr>
            <w:top w:val="none" w:sz="0" w:space="0" w:color="auto"/>
            <w:left w:val="none" w:sz="0" w:space="0" w:color="auto"/>
            <w:bottom w:val="none" w:sz="0" w:space="0" w:color="auto"/>
            <w:right w:val="none" w:sz="0" w:space="0" w:color="auto"/>
          </w:divBdr>
          <w:divsChild>
            <w:div w:id="38260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432568">
      <w:bodyDiv w:val="1"/>
      <w:marLeft w:val="0"/>
      <w:marRight w:val="0"/>
      <w:marTop w:val="0"/>
      <w:marBottom w:val="0"/>
      <w:divBdr>
        <w:top w:val="none" w:sz="0" w:space="0" w:color="auto"/>
        <w:left w:val="none" w:sz="0" w:space="0" w:color="auto"/>
        <w:bottom w:val="none" w:sz="0" w:space="0" w:color="auto"/>
        <w:right w:val="none" w:sz="0" w:space="0" w:color="auto"/>
      </w:divBdr>
    </w:div>
    <w:div w:id="1972979971">
      <w:bodyDiv w:val="1"/>
      <w:marLeft w:val="0"/>
      <w:marRight w:val="0"/>
      <w:marTop w:val="0"/>
      <w:marBottom w:val="0"/>
      <w:divBdr>
        <w:top w:val="none" w:sz="0" w:space="0" w:color="auto"/>
        <w:left w:val="none" w:sz="0" w:space="0" w:color="auto"/>
        <w:bottom w:val="none" w:sz="0" w:space="0" w:color="auto"/>
        <w:right w:val="none" w:sz="0" w:space="0" w:color="auto"/>
      </w:divBdr>
      <w:divsChild>
        <w:div w:id="1761562859">
          <w:marLeft w:val="-225"/>
          <w:marRight w:val="-225"/>
          <w:marTop w:val="0"/>
          <w:marBottom w:val="0"/>
          <w:divBdr>
            <w:top w:val="none" w:sz="0" w:space="0" w:color="auto"/>
            <w:left w:val="none" w:sz="0" w:space="0" w:color="auto"/>
            <w:bottom w:val="none" w:sz="0" w:space="0" w:color="auto"/>
            <w:right w:val="none" w:sz="0" w:space="0" w:color="auto"/>
          </w:divBdr>
          <w:divsChild>
            <w:div w:id="63191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304473">
      <w:bodyDiv w:val="1"/>
      <w:marLeft w:val="0"/>
      <w:marRight w:val="0"/>
      <w:marTop w:val="0"/>
      <w:marBottom w:val="0"/>
      <w:divBdr>
        <w:top w:val="none" w:sz="0" w:space="0" w:color="auto"/>
        <w:left w:val="none" w:sz="0" w:space="0" w:color="auto"/>
        <w:bottom w:val="none" w:sz="0" w:space="0" w:color="auto"/>
        <w:right w:val="none" w:sz="0" w:space="0" w:color="auto"/>
      </w:divBdr>
    </w:div>
    <w:div w:id="2081825437">
      <w:bodyDiv w:val="1"/>
      <w:marLeft w:val="0"/>
      <w:marRight w:val="0"/>
      <w:marTop w:val="0"/>
      <w:marBottom w:val="0"/>
      <w:divBdr>
        <w:top w:val="none" w:sz="0" w:space="0" w:color="auto"/>
        <w:left w:val="none" w:sz="0" w:space="0" w:color="auto"/>
        <w:bottom w:val="none" w:sz="0" w:space="0" w:color="auto"/>
        <w:right w:val="none" w:sz="0" w:space="0" w:color="auto"/>
      </w:divBdr>
      <w:divsChild>
        <w:div w:id="41559616">
          <w:marLeft w:val="-225"/>
          <w:marRight w:val="-225"/>
          <w:marTop w:val="0"/>
          <w:marBottom w:val="0"/>
          <w:divBdr>
            <w:top w:val="none" w:sz="0" w:space="0" w:color="auto"/>
            <w:left w:val="none" w:sz="0" w:space="0" w:color="auto"/>
            <w:bottom w:val="none" w:sz="0" w:space="0" w:color="auto"/>
            <w:right w:val="none" w:sz="0" w:space="0" w:color="auto"/>
          </w:divBdr>
          <w:divsChild>
            <w:div w:id="129047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087340">
      <w:bodyDiv w:val="1"/>
      <w:marLeft w:val="0"/>
      <w:marRight w:val="0"/>
      <w:marTop w:val="0"/>
      <w:marBottom w:val="0"/>
      <w:divBdr>
        <w:top w:val="none" w:sz="0" w:space="0" w:color="auto"/>
        <w:left w:val="none" w:sz="0" w:space="0" w:color="auto"/>
        <w:bottom w:val="none" w:sz="0" w:space="0" w:color="auto"/>
        <w:right w:val="none" w:sz="0" w:space="0" w:color="auto"/>
      </w:divBdr>
      <w:divsChild>
        <w:div w:id="1054619441">
          <w:marLeft w:val="-225"/>
          <w:marRight w:val="-225"/>
          <w:marTop w:val="0"/>
          <w:marBottom w:val="0"/>
          <w:divBdr>
            <w:top w:val="none" w:sz="0" w:space="0" w:color="auto"/>
            <w:left w:val="none" w:sz="0" w:space="0" w:color="auto"/>
            <w:bottom w:val="none" w:sz="0" w:space="0" w:color="auto"/>
            <w:right w:val="none" w:sz="0" w:space="0" w:color="auto"/>
          </w:divBdr>
          <w:divsChild>
            <w:div w:id="193404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133424-0AFE-4F06-8F42-6E034A11C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1712</Words>
  <Characters>13360</Characters>
  <Application>Microsoft Office Word</Application>
  <DocSecurity>0</DocSecurity>
  <Lines>111</Lines>
  <Paragraphs>30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AYTO. URKABUSTAIZ</Company>
  <LinksUpToDate>false</LinksUpToDate>
  <CharactersWithSpaces>15042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dc:creator>
  <cp:keywords/>
  <cp:lastModifiedBy>Animacion</cp:lastModifiedBy>
  <cp:revision>2</cp:revision>
  <cp:lastPrinted>2024-03-05T08:50:00Z</cp:lastPrinted>
  <dcterms:created xsi:type="dcterms:W3CDTF">2025-03-06T07:39:00Z</dcterms:created>
  <dcterms:modified xsi:type="dcterms:W3CDTF">2025-03-06T07:39:00Z</dcterms:modified>
</cp:coreProperties>
</file>