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5C7" w:rsidRPr="005E3FAB" w:rsidRDefault="000035C7" w:rsidP="000035C7"/>
    <w:p w:rsidR="000035C7" w:rsidRPr="005E3FAB" w:rsidRDefault="000035C7" w:rsidP="000035C7">
      <w:pPr>
        <w:keepNext/>
        <w:spacing w:after="120" w:line="240" w:lineRule="auto"/>
        <w:jc w:val="both"/>
        <w:outlineLvl w:val="1"/>
        <w:rPr>
          <w:rFonts w:ascii="Martorelles" w:eastAsia="Times New Roman" w:hAnsi="Martorelles" w:cs="Arial"/>
          <w:b/>
          <w:u w:val="single"/>
          <w:lang w:eastAsia="es-ES"/>
        </w:rPr>
      </w:pPr>
      <w:r w:rsidRPr="005E3FAB">
        <w:rPr>
          <w:rFonts w:ascii="Arial" w:hAnsi="Arial" w:cs="Arial"/>
          <w:b/>
          <w:noProof/>
          <w:lang w:eastAsia="ca-ES"/>
        </w:rPr>
        <w:drawing>
          <wp:inline distT="0" distB="0" distL="0" distR="0">
            <wp:extent cx="1958340" cy="59436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8340" cy="594360"/>
                    </a:xfrm>
                    <a:prstGeom prst="rect">
                      <a:avLst/>
                    </a:prstGeom>
                    <a:noFill/>
                    <a:ln>
                      <a:noFill/>
                    </a:ln>
                  </pic:spPr>
                </pic:pic>
              </a:graphicData>
            </a:graphic>
          </wp:inline>
        </w:drawing>
      </w:r>
    </w:p>
    <w:p w:rsidR="000035C7" w:rsidRPr="005E3FAB" w:rsidRDefault="000035C7" w:rsidP="000035C7">
      <w:pPr>
        <w:keepNext/>
        <w:spacing w:after="120" w:line="240" w:lineRule="auto"/>
        <w:jc w:val="both"/>
        <w:outlineLvl w:val="1"/>
        <w:rPr>
          <w:rFonts w:ascii="Martorelles" w:eastAsia="Times New Roman" w:hAnsi="Martorelles" w:cs="Arial"/>
          <w:b/>
          <w:u w:val="single"/>
          <w:lang w:eastAsia="es-ES"/>
        </w:rPr>
      </w:pPr>
    </w:p>
    <w:p w:rsidR="000035C7" w:rsidRPr="005E3FAB" w:rsidRDefault="000035C7" w:rsidP="000035C7">
      <w:pPr>
        <w:keepNext/>
        <w:spacing w:after="120" w:line="240" w:lineRule="auto"/>
        <w:jc w:val="both"/>
        <w:outlineLvl w:val="1"/>
        <w:rPr>
          <w:rFonts w:ascii="Martorelles" w:eastAsia="Times New Roman" w:hAnsi="Martorelles" w:cs="Arial"/>
          <w:b/>
          <w:u w:val="single"/>
          <w:lang w:eastAsia="es-ES"/>
        </w:rPr>
      </w:pPr>
      <w:r w:rsidRPr="005E3FAB">
        <w:rPr>
          <w:rFonts w:ascii="Martorelles" w:eastAsia="Times New Roman" w:hAnsi="Martorelles" w:cs="Arial"/>
          <w:b/>
          <w:u w:val="single"/>
          <w:lang w:eastAsia="es-ES"/>
        </w:rPr>
        <w:t>1. Indicación de la aprobación de las Bases Reguladoras Específicas y diario oficial donde se han publicado</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La Junta de Gobierno de 10 de enero de 202</w:t>
      </w:r>
      <w:r w:rsidR="005E3FAB">
        <w:rPr>
          <w:rFonts w:ascii="Martorelles" w:eastAsia="Times New Roman" w:hAnsi="Martorelles" w:cs="Arial"/>
          <w:lang w:eastAsia="es-ES"/>
        </w:rPr>
        <w:t>4</w:t>
      </w:r>
      <w:r w:rsidRPr="005E3FAB">
        <w:rPr>
          <w:rFonts w:ascii="Martorelles" w:eastAsia="Times New Roman" w:hAnsi="Martorelles" w:cs="Arial"/>
          <w:lang w:eastAsia="es-ES"/>
        </w:rPr>
        <w:t xml:space="preserve"> se aprueban las bases específicas reguladoras y la convocatoria del concurso de comparsas y carrozas del desfile de Carnaval 2024.</w:t>
      </w:r>
    </w:p>
    <w:p w:rsidR="000035C7" w:rsidRPr="005E3FAB" w:rsidRDefault="000035C7" w:rsidP="000035C7">
      <w:pPr>
        <w:keepNext/>
        <w:spacing w:after="120" w:line="240" w:lineRule="auto"/>
        <w:jc w:val="both"/>
        <w:outlineLvl w:val="1"/>
        <w:rPr>
          <w:rFonts w:ascii="Martorelles" w:eastAsia="Times New Roman" w:hAnsi="Martorelles" w:cs="Arial"/>
          <w:b/>
          <w:u w:val="single"/>
          <w:lang w:eastAsia="es-ES"/>
        </w:rPr>
      </w:pPr>
      <w:r w:rsidRPr="005E3FAB">
        <w:rPr>
          <w:rFonts w:ascii="Martorelles" w:eastAsia="Times New Roman" w:hAnsi="Martorelles" w:cs="Arial"/>
          <w:b/>
          <w:u w:val="single"/>
          <w:lang w:eastAsia="es-ES"/>
        </w:rPr>
        <w:t>2. Cuantía total máxima de las subvenciones a otorgar y consignación presupuestaria</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El presupuesto máximo que se destinará este año 2024 para la concesión de las subvenciones objeto de la presente convocatoria será de 3.000 € e irá a cargo de la aplicación</w:t>
      </w:r>
      <w:r w:rsidRPr="005E3FAB">
        <w:rPr>
          <w:rFonts w:ascii="Martorelles" w:eastAsia="Times New Roman" w:hAnsi="Martorelles" w:cs="Times New Roman"/>
          <w:lang w:eastAsia="es-ES"/>
        </w:rPr>
        <w:t xml:space="preserve"> </w:t>
      </w:r>
      <w:r w:rsidRPr="005E3FAB">
        <w:rPr>
          <w:rFonts w:ascii="Martorelles" w:eastAsia="Times New Roman" w:hAnsi="Martorelles" w:cs="Arial"/>
          <w:lang w:eastAsia="es-ES"/>
        </w:rPr>
        <w:t>6000.3380.48100 Premios y gratificaciones actividades culturales del Departamento de Fiestas Populares.</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No podrán otorgarse subvenciones por importe superior al citado.</w:t>
      </w:r>
    </w:p>
    <w:p w:rsidR="000035C7" w:rsidRPr="005E3FAB" w:rsidRDefault="000035C7" w:rsidP="000035C7">
      <w:pPr>
        <w:keepNext/>
        <w:spacing w:after="120" w:line="240" w:lineRule="auto"/>
        <w:jc w:val="both"/>
        <w:outlineLvl w:val="1"/>
        <w:rPr>
          <w:rFonts w:ascii="Martorelles" w:eastAsia="Times New Roman" w:hAnsi="Martorelles" w:cs="Arial"/>
          <w:b/>
          <w:u w:val="single"/>
          <w:lang w:eastAsia="es-ES"/>
        </w:rPr>
      </w:pPr>
      <w:r w:rsidRPr="005E3FAB">
        <w:rPr>
          <w:rFonts w:ascii="Martorelles" w:eastAsia="Times New Roman" w:hAnsi="Martorelles" w:cs="Arial"/>
          <w:b/>
          <w:u w:val="single"/>
          <w:lang w:eastAsia="es-ES"/>
        </w:rPr>
        <w:t>3. Objeto, condiciones y finalidad de las subvenciones</w:t>
      </w:r>
    </w:p>
    <w:p w:rsidR="000035C7" w:rsidRPr="005E3FAB" w:rsidRDefault="000035C7" w:rsidP="000035C7">
      <w:pPr>
        <w:autoSpaceDE w:val="0"/>
        <w:autoSpaceDN w:val="0"/>
        <w:adjustRightInd w:val="0"/>
        <w:spacing w:after="120" w:line="240" w:lineRule="auto"/>
        <w:jc w:val="both"/>
        <w:rPr>
          <w:rFonts w:ascii="Martorelles" w:eastAsia="Calibri" w:hAnsi="Martorelles" w:cs="Arial"/>
          <w:color w:val="000000"/>
        </w:rPr>
      </w:pPr>
      <w:r w:rsidRPr="005E3FAB">
        <w:rPr>
          <w:rFonts w:ascii="Martorelles" w:eastAsia="Calibri" w:hAnsi="Martorelles" w:cs="Arial"/>
          <w:color w:val="000000"/>
        </w:rPr>
        <w:t>El objeto de la presente convocatoria es regular y fijar los criterios y el procedimiento de participación en el Concurso de comparsas y carrozas de Carnaval que se celebrará el día 17 de febrero de 2024.</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Las subvenciones concedidas al amparo de esta convocatoria, deberán destinarse a financiar las comparsas y carrozas que participen en la Rúa de Carnaval 2024 prevista para el próximo sábado 17 de febrero.</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Para dar cumplimiento a los objetivos estratégicos definidos en el Plan de Actuación del Mandato, y de acuerdo con las previsiones del Plan Estratégico de Subvenciones para el presente año, estas subvenciones tendrán que fomentar proyectos/actividades de interés público o social que tengan por finalidad.</w:t>
      </w:r>
    </w:p>
    <w:p w:rsidR="000035C7" w:rsidRPr="005E3FAB" w:rsidRDefault="000035C7" w:rsidP="000035C7">
      <w:pPr>
        <w:spacing w:after="120" w:line="240" w:lineRule="auto"/>
        <w:jc w:val="both"/>
        <w:rPr>
          <w:rFonts w:ascii="Martorelles" w:eastAsia="Times New Roman" w:hAnsi="Martorelles" w:cs="Arial"/>
          <w:b/>
          <w:u w:val="single"/>
          <w:lang w:eastAsia="es-ES"/>
        </w:rPr>
      </w:pPr>
      <w:r w:rsidRPr="005E3FAB">
        <w:rPr>
          <w:rFonts w:ascii="Martorelles" w:eastAsia="Times New Roman" w:hAnsi="Martorelles" w:cs="Arial"/>
          <w:b/>
          <w:u w:val="single"/>
          <w:lang w:eastAsia="es-ES"/>
        </w:rPr>
        <w:t>4. Procedimiento de concesión</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El procedimiento de concesión de las subvenciones objeto de esta convocatoria será el de concurrencia competitiva.</w:t>
      </w:r>
    </w:p>
    <w:p w:rsidR="000035C7" w:rsidRPr="005E3FAB" w:rsidRDefault="000035C7" w:rsidP="000035C7">
      <w:pPr>
        <w:spacing w:after="120" w:line="240" w:lineRule="auto"/>
        <w:jc w:val="both"/>
        <w:rPr>
          <w:rFonts w:ascii="Martorelles" w:eastAsia="Times New Roman" w:hAnsi="Martorelles" w:cs="Arial"/>
          <w:b/>
          <w:iCs/>
          <w:u w:val="single"/>
          <w:lang w:eastAsia="es-ES"/>
        </w:rPr>
      </w:pPr>
      <w:r w:rsidRPr="005E3FAB">
        <w:rPr>
          <w:rFonts w:ascii="Martorelles" w:eastAsia="Times New Roman" w:hAnsi="Martorelles" w:cs="Arial"/>
          <w:b/>
          <w:iCs/>
          <w:u w:val="single"/>
          <w:lang w:eastAsia="es-ES"/>
        </w:rPr>
        <w:t>5. Requisitos para la solicitud y forma de acreditarlos</w:t>
      </w:r>
    </w:p>
    <w:p w:rsidR="000035C7" w:rsidRPr="005E3FAB" w:rsidRDefault="000035C7" w:rsidP="000035C7">
      <w:pPr>
        <w:autoSpaceDE w:val="0"/>
        <w:autoSpaceDN w:val="0"/>
        <w:adjustRightInd w:val="0"/>
        <w:spacing w:after="120" w:line="240" w:lineRule="auto"/>
        <w:jc w:val="both"/>
        <w:rPr>
          <w:rFonts w:ascii="Martorelles" w:eastAsia="Calibri" w:hAnsi="Martorelles" w:cs="Arial"/>
          <w:bCs/>
          <w:lang w:eastAsia="es-ES"/>
        </w:rPr>
      </w:pPr>
      <w:r w:rsidRPr="005E3FAB">
        <w:rPr>
          <w:rFonts w:ascii="Martorelles" w:eastAsia="Calibri" w:hAnsi="Martorelles" w:cs="Arial"/>
          <w:color w:val="000000"/>
        </w:rPr>
        <w:t>Podrán ser beneficiarios de los premios del Concurso de comparsas y carrozas de Carnaval 2024 cualquiera</w:t>
      </w:r>
      <w:r w:rsidR="005E3FAB">
        <w:rPr>
          <w:rFonts w:ascii="Martorelles" w:eastAsia="Calibri" w:hAnsi="Martorelles" w:cs="Arial"/>
          <w:color w:val="000000"/>
        </w:rPr>
        <w:t xml:space="preserve"> </w:t>
      </w:r>
      <w:r w:rsidRPr="005E3FAB">
        <w:rPr>
          <w:rFonts w:ascii="Martorelles" w:eastAsia="Calibri" w:hAnsi="Martorelles" w:cs="Arial"/>
          <w:bCs/>
          <w:lang w:eastAsia="es-ES"/>
        </w:rPr>
        <w:t>entidad o grupos de individuos de más de diez personas que quieran participar en la “R</w:t>
      </w:r>
      <w:r w:rsidR="005E3FAB">
        <w:rPr>
          <w:rFonts w:ascii="Martorelles" w:eastAsia="Calibri" w:hAnsi="Martorelles" w:cs="Arial"/>
          <w:bCs/>
          <w:lang w:eastAsia="es-ES"/>
        </w:rPr>
        <w:t>ú</w:t>
      </w:r>
      <w:r w:rsidRPr="005E3FAB">
        <w:rPr>
          <w:rFonts w:ascii="Martorelles" w:eastAsia="Calibri" w:hAnsi="Martorelles" w:cs="Arial"/>
          <w:bCs/>
          <w:lang w:eastAsia="es-ES"/>
        </w:rPr>
        <w:t>a de Comparsas y Carrozas del Carnaval de Martorelles 2024”, siempre y cuando acrediten suficientemente su identidad en el formulario de inscripción facilitado por la organización rellenándolo correctamente y facilitando los anejos demandados según requerimientos por modalidad.</w:t>
      </w:r>
    </w:p>
    <w:p w:rsidR="000035C7" w:rsidRPr="005E3FAB" w:rsidRDefault="000035C7" w:rsidP="000035C7">
      <w:pPr>
        <w:autoSpaceDE w:val="0"/>
        <w:autoSpaceDN w:val="0"/>
        <w:adjustRightInd w:val="0"/>
        <w:spacing w:after="120"/>
        <w:jc w:val="both"/>
        <w:rPr>
          <w:rFonts w:ascii="Martorelles" w:eastAsia="Calibri" w:hAnsi="Martorelles" w:cs="Arial"/>
          <w:color w:val="000000"/>
        </w:rPr>
      </w:pPr>
      <w:r w:rsidRPr="005E3FAB">
        <w:rPr>
          <w:rFonts w:ascii="Martorelles" w:eastAsia="Calibri" w:hAnsi="Martorelles" w:cs="Arial"/>
          <w:color w:val="000000"/>
        </w:rPr>
        <w:t xml:space="preserve">El plazo para realizar la inscripción telemática se abrirá una vez publicada la presente convocatoria en el Boletín Oficial de Barcelona (BOP) y se podrá hacer </w:t>
      </w:r>
      <w:r w:rsidRPr="005E3FAB">
        <w:rPr>
          <w:rFonts w:ascii="Martorelles" w:eastAsia="Calibri" w:hAnsi="Martorelles" w:cs="Arial"/>
          <w:color w:val="000000"/>
        </w:rPr>
        <w:lastRenderedPageBreak/>
        <w:t xml:space="preserve">efectiva a través de la sede electrónica del Ayuntamiento de Martorelles mediante la opción </w:t>
      </w:r>
      <w:r w:rsidRPr="005E3FAB">
        <w:rPr>
          <w:rFonts w:ascii="Martorelles" w:eastAsia="Calibri" w:hAnsi="Martorelles" w:cs="Arial"/>
          <w:i/>
          <w:color w:val="000000"/>
        </w:rPr>
        <w:t>“Instancia genérica”</w:t>
      </w:r>
      <w:r w:rsidRPr="005E3FAB">
        <w:rPr>
          <w:rFonts w:ascii="Martorelles" w:eastAsia="Calibri" w:hAnsi="Martorelles" w:cs="Arial"/>
          <w:color w:val="000000"/>
        </w:rPr>
        <w:t xml:space="preserve"> que encontrará en</w:t>
      </w:r>
      <w:r w:rsidR="005E3FAB">
        <w:rPr>
          <w:rFonts w:ascii="Martorelles" w:eastAsia="Calibri" w:hAnsi="Martorelles" w:cs="Arial"/>
          <w:color w:val="000000"/>
        </w:rPr>
        <w:t xml:space="preserve"> </w:t>
      </w:r>
      <w:hyperlink r:id="rId6" w:history="1">
        <w:r w:rsidR="005E3FAB" w:rsidRPr="00485BDB">
          <w:rPr>
            <w:rStyle w:val="Hipervnculo"/>
            <w:rFonts w:ascii="Martorelles" w:eastAsia="Calibri" w:hAnsi="Martorelles" w:cs="Arial"/>
          </w:rPr>
          <w:t>https://seu.martorelles.cat/</w:t>
        </w:r>
      </w:hyperlink>
      <w:r w:rsidRPr="005E3FAB">
        <w:rPr>
          <w:rStyle w:val="Hipervnculo"/>
          <w:rFonts w:ascii="Martorelles" w:eastAsia="Calibri" w:hAnsi="Martorelles" w:cs="Arial"/>
        </w:rPr>
        <w:t xml:space="preserve"> </w:t>
      </w:r>
      <w:r w:rsidRPr="005E3FAB">
        <w:rPr>
          <w:rStyle w:val="Hipervnculo"/>
          <w:rFonts w:ascii="Martorelles" w:eastAsia="Calibri" w:hAnsi="Martorelles" w:cs="Arial"/>
          <w:color w:val="auto"/>
          <w:u w:val="none"/>
        </w:rPr>
        <w:t>a la que se deberá adjuntar la</w:t>
      </w:r>
      <w:r w:rsidR="005E3FAB">
        <w:rPr>
          <w:rStyle w:val="Hipervnculo"/>
          <w:rFonts w:ascii="Martorelles" w:eastAsia="Calibri" w:hAnsi="Martorelles" w:cs="Arial"/>
          <w:color w:val="auto"/>
          <w:u w:val="none"/>
        </w:rPr>
        <w:t xml:space="preserve">  </w:t>
      </w:r>
      <w:r w:rsidRPr="005E3FAB">
        <w:rPr>
          <w:rFonts w:ascii="Martorelles" w:eastAsia="Calibri" w:hAnsi="Martorelles" w:cs="Arial"/>
          <w:color w:val="000000"/>
        </w:rPr>
        <w:t>documentación disponible para la inscripción en</w:t>
      </w:r>
      <w:r w:rsidR="005E3FAB">
        <w:rPr>
          <w:rFonts w:ascii="Martorelles" w:eastAsia="Calibri" w:hAnsi="Martorelles" w:cs="Arial"/>
          <w:color w:val="000000"/>
        </w:rPr>
        <w:t xml:space="preserve"> </w:t>
      </w:r>
      <w:hyperlink r:id="rId7" w:history="1">
        <w:r w:rsidR="005E3FAB" w:rsidRPr="00485BDB">
          <w:rPr>
            <w:rStyle w:val="Hipervnculo"/>
            <w:rFonts w:ascii="Martorelles" w:eastAsia="Calibri" w:hAnsi="Martorelles" w:cs="Arial"/>
          </w:rPr>
          <w:t>www.martorelles.cat/carnaval</w:t>
        </w:r>
      </w:hyperlink>
      <w:r w:rsidRPr="005E3FAB">
        <w:rPr>
          <w:rFonts w:ascii="Martorelles" w:eastAsia="Calibri" w:hAnsi="Martorelles" w:cs="Arial"/>
          <w:color w:val="000000"/>
        </w:rPr>
        <w:t>.</w:t>
      </w:r>
    </w:p>
    <w:p w:rsidR="000035C7" w:rsidRPr="005E3FAB" w:rsidRDefault="000035C7" w:rsidP="000035C7">
      <w:pPr>
        <w:autoSpaceDE w:val="0"/>
        <w:autoSpaceDN w:val="0"/>
        <w:adjustRightInd w:val="0"/>
        <w:spacing w:after="120"/>
        <w:jc w:val="both"/>
        <w:rPr>
          <w:rFonts w:ascii="Martorelles" w:eastAsia="Calibri" w:hAnsi="Martorelles" w:cs="Arial"/>
          <w:color w:val="000000"/>
        </w:rPr>
      </w:pPr>
      <w:r w:rsidRPr="005E3FAB">
        <w:rPr>
          <w:rFonts w:ascii="Martorelles" w:eastAsia="Calibri" w:hAnsi="Martorelles" w:cs="Arial"/>
          <w:color w:val="000000"/>
        </w:rPr>
        <w:t xml:space="preserve">El plazo máximo para presentar las solicitudes en todas las categorías será hasta el </w:t>
      </w:r>
      <w:r w:rsidRPr="005E3FAB">
        <w:rPr>
          <w:rFonts w:ascii="Martorelles" w:eastAsia="Calibri" w:hAnsi="Martorelles" w:cs="Arial"/>
          <w:b/>
          <w:color w:val="000000"/>
        </w:rPr>
        <w:t>viernes día 9 de febrero a las 00:00 horas.</w:t>
      </w:r>
    </w:p>
    <w:p w:rsidR="000035C7" w:rsidRPr="005E3FAB" w:rsidRDefault="000035C7" w:rsidP="000035C7">
      <w:pPr>
        <w:autoSpaceDE w:val="0"/>
        <w:autoSpaceDN w:val="0"/>
        <w:adjustRightInd w:val="0"/>
        <w:spacing w:after="120" w:line="240" w:lineRule="auto"/>
        <w:jc w:val="both"/>
        <w:rPr>
          <w:rFonts w:ascii="Martorelles" w:eastAsia="Calibri" w:hAnsi="Martorelles" w:cs="Arial"/>
          <w:bCs/>
          <w:lang w:eastAsia="es-ES"/>
        </w:rPr>
      </w:pPr>
      <w:r w:rsidRPr="005E3FAB">
        <w:rPr>
          <w:rFonts w:ascii="Martorelles" w:eastAsia="Calibri" w:hAnsi="Martorelles" w:cs="Arial"/>
          <w:bCs/>
          <w:lang w:eastAsia="es-ES"/>
        </w:rPr>
        <w:t>El Departamento de Fiestas Populares se reserva el derecho a incorporar a participantes fuera de plazo por motivos técnicos.</w:t>
      </w:r>
    </w:p>
    <w:p w:rsidR="000035C7" w:rsidRPr="005E3FAB" w:rsidRDefault="000035C7" w:rsidP="000035C7">
      <w:pPr>
        <w:autoSpaceDE w:val="0"/>
        <w:autoSpaceDN w:val="0"/>
        <w:adjustRightInd w:val="0"/>
        <w:spacing w:after="120" w:line="240" w:lineRule="auto"/>
        <w:jc w:val="both"/>
        <w:rPr>
          <w:rFonts w:ascii="Martorelles" w:eastAsia="Calibri" w:hAnsi="Martorelles" w:cs="Arial"/>
          <w:bCs/>
          <w:lang w:eastAsia="es-ES"/>
        </w:rPr>
      </w:pPr>
      <w:r w:rsidRPr="005E3FAB">
        <w:rPr>
          <w:rFonts w:ascii="Martorelles" w:eastAsia="Calibri" w:hAnsi="Martorelles" w:cs="Arial"/>
          <w:bCs/>
          <w:lang w:eastAsia="es-ES"/>
        </w:rPr>
        <w:t>Las modalidades para participar son dos:</w:t>
      </w:r>
    </w:p>
    <w:p w:rsidR="000035C7" w:rsidRPr="005E3FAB" w:rsidRDefault="000035C7" w:rsidP="000035C7">
      <w:pPr>
        <w:autoSpaceDE w:val="0"/>
        <w:autoSpaceDN w:val="0"/>
        <w:adjustRightInd w:val="0"/>
        <w:spacing w:after="120" w:line="240" w:lineRule="auto"/>
        <w:ind w:left="708"/>
        <w:jc w:val="both"/>
        <w:rPr>
          <w:rFonts w:ascii="Martorelles" w:eastAsia="Calibri" w:hAnsi="Martorelles" w:cs="Arial"/>
          <w:bCs/>
          <w:lang w:eastAsia="es-ES"/>
        </w:rPr>
      </w:pPr>
      <w:r w:rsidRPr="005E3FAB">
        <w:rPr>
          <w:rFonts w:ascii="Martorelles" w:eastAsia="Calibri" w:hAnsi="Martorelles" w:cs="Arial"/>
          <w:bCs/>
          <w:lang w:eastAsia="es-ES"/>
        </w:rPr>
        <w:t xml:space="preserve">- </w:t>
      </w:r>
      <w:r w:rsidRPr="005E3FAB">
        <w:rPr>
          <w:rFonts w:ascii="Martorelles" w:eastAsia="Calibri" w:hAnsi="Martorelles" w:cs="Arial"/>
          <w:b/>
          <w:bCs/>
          <w:lang w:eastAsia="es-ES"/>
        </w:rPr>
        <w:t>COMPARSA</w:t>
      </w:r>
      <w:r w:rsidRPr="005E3FAB">
        <w:rPr>
          <w:rFonts w:ascii="Martorelles" w:eastAsia="Calibri" w:hAnsi="Martorelles" w:cs="Arial"/>
          <w:bCs/>
          <w:lang w:eastAsia="es-ES"/>
        </w:rPr>
        <w:t>, entendido como un grupo de mínimo 10 personas con o sin vehículo, con música.</w:t>
      </w:r>
    </w:p>
    <w:p w:rsidR="000035C7" w:rsidRPr="005E3FAB" w:rsidRDefault="000035C7" w:rsidP="000035C7">
      <w:pPr>
        <w:autoSpaceDE w:val="0"/>
        <w:autoSpaceDN w:val="0"/>
        <w:adjustRightInd w:val="0"/>
        <w:spacing w:after="120" w:line="240" w:lineRule="auto"/>
        <w:ind w:left="708"/>
        <w:jc w:val="both"/>
        <w:rPr>
          <w:rFonts w:ascii="Martorelles" w:eastAsia="Calibri" w:hAnsi="Martorelles" w:cs="Arial"/>
          <w:bCs/>
          <w:lang w:eastAsia="es-ES"/>
        </w:rPr>
      </w:pPr>
      <w:r w:rsidRPr="005E3FAB">
        <w:rPr>
          <w:rFonts w:ascii="Martorelles" w:eastAsia="Calibri" w:hAnsi="Martorelles" w:cs="Arial"/>
          <w:bCs/>
          <w:lang w:eastAsia="es-ES"/>
        </w:rPr>
        <w:t xml:space="preserve">- </w:t>
      </w:r>
      <w:r w:rsidRPr="005E3FAB">
        <w:rPr>
          <w:rFonts w:ascii="Martorelles" w:eastAsia="Calibri" w:hAnsi="Martorelles" w:cs="Arial"/>
          <w:b/>
          <w:bCs/>
          <w:lang w:eastAsia="es-ES"/>
        </w:rPr>
        <w:t>CARROZA</w:t>
      </w:r>
      <w:r w:rsidRPr="005E3FAB">
        <w:rPr>
          <w:rFonts w:ascii="Martorelles" w:eastAsia="Calibri" w:hAnsi="Martorelles" w:cs="Arial"/>
          <w:bCs/>
          <w:lang w:eastAsia="es-ES"/>
        </w:rPr>
        <w:t xml:space="preserve">, entendido como una comparsa de mínimo 10 personas que lleva vehículo con </w:t>
      </w:r>
      <w:r w:rsidRPr="005E3FAB">
        <w:rPr>
          <w:rFonts w:ascii="Martorelles" w:eastAsia="Calibri" w:hAnsi="Martorelles" w:cs="Arial"/>
          <w:b/>
          <w:bCs/>
          <w:lang w:eastAsia="es-ES"/>
        </w:rPr>
        <w:t>PLATAFORMA</w:t>
      </w:r>
      <w:r w:rsidRPr="005E3FAB">
        <w:rPr>
          <w:rFonts w:ascii="Martorelles" w:eastAsia="Calibri" w:hAnsi="Martorelles" w:cs="Arial"/>
          <w:bCs/>
          <w:lang w:eastAsia="es-ES"/>
        </w:rPr>
        <w:t xml:space="preserve"> remolcada o camión decorado y con música.</w:t>
      </w:r>
    </w:p>
    <w:p w:rsidR="000035C7" w:rsidRPr="005E3FAB" w:rsidRDefault="000035C7" w:rsidP="000035C7">
      <w:pPr>
        <w:spacing w:after="120" w:line="240" w:lineRule="auto"/>
        <w:jc w:val="both"/>
        <w:rPr>
          <w:rFonts w:ascii="Martorelles" w:eastAsia="Times New Roman" w:hAnsi="Martorelles" w:cs="Arial"/>
          <w:iCs/>
          <w:lang w:eastAsia="es-ES"/>
        </w:rPr>
      </w:pPr>
      <w:r w:rsidRPr="005E3FAB">
        <w:rPr>
          <w:rFonts w:ascii="Martorelles" w:eastAsia="Times New Roman" w:hAnsi="Martorelles" w:cs="Arial"/>
          <w:iCs/>
          <w:lang w:eastAsia="es-ES"/>
        </w:rPr>
        <w:t>La concurrencia de estos requisitos se acreditará en el momento de presentar la solicitud, mediante la presentación de los documentos que se indican en el artículo siguiente.</w:t>
      </w:r>
    </w:p>
    <w:p w:rsidR="000035C7" w:rsidRPr="005E3FAB" w:rsidRDefault="000035C7" w:rsidP="000035C7">
      <w:pPr>
        <w:spacing w:after="120" w:line="240" w:lineRule="auto"/>
        <w:jc w:val="both"/>
        <w:rPr>
          <w:rFonts w:ascii="Martorelles" w:eastAsia="Times New Roman" w:hAnsi="Martorelles" w:cs="Arial"/>
          <w:b/>
          <w:iCs/>
          <w:u w:val="single"/>
          <w:lang w:eastAsia="es-ES"/>
        </w:rPr>
      </w:pPr>
      <w:r w:rsidRPr="005E3FAB">
        <w:rPr>
          <w:rFonts w:ascii="Martorelles" w:eastAsia="Times New Roman" w:hAnsi="Martorelles" w:cs="Arial"/>
          <w:b/>
          <w:iCs/>
          <w:u w:val="single"/>
          <w:lang w:eastAsia="es-ES"/>
        </w:rPr>
        <w:t>6. Documentos que deben acompañar a la solicitud</w:t>
      </w:r>
    </w:p>
    <w:p w:rsidR="000035C7" w:rsidRPr="005E3FAB" w:rsidRDefault="000035C7" w:rsidP="000035C7">
      <w:pPr>
        <w:spacing w:after="120" w:line="240" w:lineRule="auto"/>
        <w:jc w:val="both"/>
        <w:rPr>
          <w:rFonts w:ascii="Martorelles" w:eastAsia="Times New Roman" w:hAnsi="Martorelles" w:cs="Arial"/>
          <w:iCs/>
          <w:lang w:eastAsia="es-ES"/>
        </w:rPr>
      </w:pPr>
      <w:r w:rsidRPr="005E3FAB">
        <w:rPr>
          <w:rFonts w:ascii="Martorelles" w:eastAsia="Times New Roman" w:hAnsi="Martorelles" w:cs="Arial"/>
          <w:iCs/>
          <w:lang w:eastAsia="es-ES"/>
        </w:rPr>
        <w:t>Para poder inscribirse correctamente será necesario adjuntar:</w:t>
      </w:r>
    </w:p>
    <w:p w:rsidR="000035C7" w:rsidRPr="005E3FAB" w:rsidRDefault="000035C7" w:rsidP="000035C7">
      <w:pPr>
        <w:pStyle w:val="Prrafodelista"/>
        <w:numPr>
          <w:ilvl w:val="1"/>
          <w:numId w:val="1"/>
        </w:numPr>
        <w:autoSpaceDE w:val="0"/>
        <w:autoSpaceDN w:val="0"/>
        <w:adjustRightInd w:val="0"/>
        <w:spacing w:after="120"/>
        <w:ind w:left="567" w:hanging="567"/>
        <w:jc w:val="both"/>
        <w:rPr>
          <w:rFonts w:ascii="Martorelles" w:eastAsiaTheme="minorHAnsi" w:hAnsi="Martorelles" w:cs="Arial"/>
          <w:bCs/>
        </w:rPr>
      </w:pPr>
      <w:r w:rsidRPr="005E3FAB">
        <w:rPr>
          <w:rFonts w:ascii="Martorelles" w:eastAsiaTheme="minorHAnsi" w:hAnsi="Martorelles" w:cs="Arial"/>
          <w:b/>
          <w:bCs/>
        </w:rPr>
        <w:t>Formulario de inscripción</w:t>
      </w:r>
      <w:r w:rsidR="005E3FAB">
        <w:rPr>
          <w:rFonts w:ascii="Martorelles" w:eastAsiaTheme="minorHAnsi" w:hAnsi="Martorelles" w:cs="Arial"/>
          <w:b/>
          <w:bCs/>
        </w:rPr>
        <w:t xml:space="preserve"> </w:t>
      </w:r>
      <w:r w:rsidRPr="005E3FAB">
        <w:rPr>
          <w:rFonts w:ascii="Martorelles" w:eastAsiaTheme="minorHAnsi" w:hAnsi="Martorelles" w:cs="Arial"/>
          <w:bCs/>
        </w:rPr>
        <w:t>Carnaval 2024.</w:t>
      </w:r>
    </w:p>
    <w:p w:rsidR="000035C7" w:rsidRPr="005E3FAB" w:rsidRDefault="000035C7" w:rsidP="000035C7">
      <w:pPr>
        <w:pStyle w:val="Prrafodelista"/>
        <w:numPr>
          <w:ilvl w:val="1"/>
          <w:numId w:val="1"/>
        </w:numPr>
        <w:autoSpaceDE w:val="0"/>
        <w:autoSpaceDN w:val="0"/>
        <w:adjustRightInd w:val="0"/>
        <w:spacing w:after="120"/>
        <w:ind w:left="567" w:hanging="567"/>
        <w:jc w:val="both"/>
        <w:rPr>
          <w:rFonts w:ascii="Martorelles" w:eastAsiaTheme="minorHAnsi" w:hAnsi="Martorelles" w:cs="Arial"/>
          <w:bCs/>
        </w:rPr>
      </w:pPr>
      <w:r w:rsidRPr="005E3FAB">
        <w:rPr>
          <w:rFonts w:ascii="Martorelles" w:eastAsiaTheme="minorHAnsi" w:hAnsi="Martorelles" w:cs="Arial"/>
          <w:b/>
          <w:bCs/>
        </w:rPr>
        <w:t>Declaración jurada responsable</w:t>
      </w:r>
      <w:r w:rsidR="005E3FAB">
        <w:rPr>
          <w:rFonts w:ascii="Martorelles" w:eastAsiaTheme="minorHAnsi" w:hAnsi="Martorelles" w:cs="Arial"/>
          <w:b/>
          <w:bCs/>
        </w:rPr>
        <w:t xml:space="preserve"> </w:t>
      </w:r>
      <w:r w:rsidRPr="005E3FAB">
        <w:rPr>
          <w:rFonts w:ascii="Martorelles" w:eastAsiaTheme="minorHAnsi" w:hAnsi="Martorelles" w:cs="Arial"/>
          <w:bCs/>
        </w:rPr>
        <w:t>con especificación de disponer de autorización paterna/materna o del tutor legal en caso de menores de edad según formulario incluido en la web municipal (Anexo 1).</w:t>
      </w:r>
    </w:p>
    <w:p w:rsidR="000035C7" w:rsidRPr="005E3FAB" w:rsidRDefault="000035C7" w:rsidP="000035C7">
      <w:pPr>
        <w:pStyle w:val="Prrafodelista"/>
        <w:numPr>
          <w:ilvl w:val="1"/>
          <w:numId w:val="1"/>
        </w:numPr>
        <w:autoSpaceDE w:val="0"/>
        <w:autoSpaceDN w:val="0"/>
        <w:adjustRightInd w:val="0"/>
        <w:spacing w:after="120"/>
        <w:ind w:left="567" w:hanging="567"/>
        <w:jc w:val="both"/>
        <w:rPr>
          <w:rFonts w:ascii="Martorelles" w:eastAsiaTheme="minorHAnsi" w:hAnsi="Martorelles" w:cs="Arial"/>
          <w:bCs/>
        </w:rPr>
      </w:pPr>
      <w:r w:rsidRPr="005E3FAB">
        <w:rPr>
          <w:rFonts w:ascii="Martorelles" w:eastAsiaTheme="minorHAnsi" w:hAnsi="Martorelles" w:cs="Arial"/>
          <w:b/>
          <w:bCs/>
        </w:rPr>
        <w:t>Fotocopia del DNI</w:t>
      </w:r>
      <w:r w:rsidR="005E3FAB">
        <w:rPr>
          <w:rFonts w:ascii="Martorelles" w:eastAsiaTheme="minorHAnsi" w:hAnsi="Martorelles" w:cs="Arial"/>
          <w:b/>
          <w:bCs/>
        </w:rPr>
        <w:t xml:space="preserve"> </w:t>
      </w:r>
      <w:r w:rsidRPr="005E3FAB">
        <w:rPr>
          <w:rFonts w:ascii="Martorelles" w:eastAsiaTheme="minorHAnsi" w:hAnsi="Martorelles" w:cs="Arial"/>
          <w:bCs/>
        </w:rPr>
        <w:t>del o la representante de la comparsa.</w:t>
      </w:r>
    </w:p>
    <w:p w:rsidR="000035C7" w:rsidRPr="005E3FAB" w:rsidRDefault="000035C7" w:rsidP="000035C7">
      <w:pPr>
        <w:pStyle w:val="Prrafodelista"/>
        <w:numPr>
          <w:ilvl w:val="1"/>
          <w:numId w:val="1"/>
        </w:numPr>
        <w:autoSpaceDE w:val="0"/>
        <w:autoSpaceDN w:val="0"/>
        <w:adjustRightInd w:val="0"/>
        <w:spacing w:after="120"/>
        <w:ind w:left="567" w:hanging="567"/>
        <w:jc w:val="both"/>
        <w:rPr>
          <w:rFonts w:ascii="Martorelles" w:eastAsiaTheme="minorHAnsi" w:hAnsi="Martorelles" w:cs="Arial"/>
          <w:bCs/>
        </w:rPr>
      </w:pPr>
      <w:r w:rsidRPr="005E3FAB">
        <w:rPr>
          <w:rFonts w:ascii="Martorelles" w:eastAsiaTheme="minorHAnsi" w:hAnsi="Martorelles" w:cs="Arial"/>
          <w:b/>
          <w:bCs/>
        </w:rPr>
        <w:t>Certificado de titularidad bancaria de la entidad o persona física que actúe como representante.</w:t>
      </w:r>
    </w:p>
    <w:p w:rsidR="000035C7" w:rsidRPr="005E3FAB" w:rsidRDefault="000035C7" w:rsidP="000035C7">
      <w:pPr>
        <w:pStyle w:val="Prrafodelista"/>
        <w:numPr>
          <w:ilvl w:val="1"/>
          <w:numId w:val="1"/>
        </w:numPr>
        <w:autoSpaceDE w:val="0"/>
        <w:autoSpaceDN w:val="0"/>
        <w:adjustRightInd w:val="0"/>
        <w:spacing w:after="120"/>
        <w:ind w:left="567" w:hanging="567"/>
        <w:jc w:val="both"/>
        <w:rPr>
          <w:rFonts w:ascii="Martorelles" w:eastAsiaTheme="minorHAnsi" w:hAnsi="Martorelles" w:cs="Arial"/>
          <w:b/>
          <w:bCs/>
        </w:rPr>
      </w:pPr>
      <w:r w:rsidRPr="005E3FAB">
        <w:rPr>
          <w:rFonts w:ascii="Martorelles" w:eastAsiaTheme="minorHAnsi" w:hAnsi="Martorelles" w:cs="Arial"/>
          <w:b/>
          <w:bCs/>
        </w:rPr>
        <w:t>En caso de carrozas con vehículo y/o plataforma</w:t>
      </w:r>
      <w:r w:rsidRPr="005E3FAB">
        <w:rPr>
          <w:rFonts w:ascii="Martorelles" w:eastAsiaTheme="minorHAnsi" w:hAnsi="Martorelles" w:cs="Arial"/>
          <w:bCs/>
        </w:rPr>
        <w:t>, fotocopia del seguro vigente del vehículo y recibo correspondiente y la ficha técnica de la ITV donde se cite textualmente que se pueden llevar pasajeros a la plataforma.</w:t>
      </w:r>
    </w:p>
    <w:p w:rsidR="000035C7" w:rsidRPr="005E3FAB" w:rsidRDefault="000035C7" w:rsidP="000035C7">
      <w:pPr>
        <w:pStyle w:val="Prrafodelista"/>
        <w:numPr>
          <w:ilvl w:val="1"/>
          <w:numId w:val="1"/>
        </w:numPr>
        <w:autoSpaceDE w:val="0"/>
        <w:autoSpaceDN w:val="0"/>
        <w:adjustRightInd w:val="0"/>
        <w:spacing w:after="120"/>
        <w:ind w:left="567" w:hanging="567"/>
        <w:jc w:val="both"/>
        <w:rPr>
          <w:rFonts w:ascii="Martorelles" w:eastAsiaTheme="minorHAnsi" w:hAnsi="Martorelles" w:cs="Arial"/>
          <w:bCs/>
        </w:rPr>
      </w:pPr>
      <w:r w:rsidRPr="005E3FAB">
        <w:rPr>
          <w:rFonts w:ascii="Martorelles" w:eastAsiaTheme="minorHAnsi" w:hAnsi="Martorelles" w:cs="Arial"/>
          <w:b/>
          <w:bCs/>
        </w:rPr>
        <w:t>Es imprescindible</w:t>
      </w:r>
      <w:r w:rsidR="005E3FAB">
        <w:rPr>
          <w:rFonts w:ascii="Martorelles" w:eastAsiaTheme="minorHAnsi" w:hAnsi="Martorelles" w:cs="Arial"/>
          <w:b/>
          <w:bCs/>
        </w:rPr>
        <w:t xml:space="preserve"> </w:t>
      </w:r>
      <w:r w:rsidR="005E3FAB" w:rsidRPr="005E3FAB">
        <w:rPr>
          <w:rFonts w:ascii="Martorelles" w:eastAsiaTheme="minorHAnsi" w:hAnsi="Martorelles" w:cs="Arial"/>
          <w:bCs/>
        </w:rPr>
        <w:t>que,</w:t>
      </w:r>
      <w:r w:rsidRPr="005E3FAB">
        <w:rPr>
          <w:rFonts w:ascii="Martorelles" w:eastAsiaTheme="minorHAnsi" w:hAnsi="Martorelles" w:cs="Arial"/>
          <w:bCs/>
        </w:rPr>
        <w:t xml:space="preserve"> en el momento de la inscripción, cada comparsa y/o carroza entregue la música que quiere que se reproduzca para realizar el desfile ante el jurado en formato mp3 no superior a 3 minutos.</w:t>
      </w:r>
    </w:p>
    <w:p w:rsidR="000035C7" w:rsidRPr="005E3FAB" w:rsidRDefault="000035C7" w:rsidP="000035C7">
      <w:pPr>
        <w:spacing w:after="120" w:line="240" w:lineRule="auto"/>
        <w:jc w:val="both"/>
        <w:rPr>
          <w:rFonts w:ascii="Martorelles" w:eastAsia="Times New Roman" w:hAnsi="Martorelles" w:cs="Arial"/>
          <w:b/>
          <w:iCs/>
          <w:u w:val="single"/>
          <w:lang w:eastAsia="es-ES"/>
        </w:rPr>
      </w:pPr>
      <w:r w:rsidRPr="005E3FAB">
        <w:rPr>
          <w:rFonts w:ascii="Martorelles" w:eastAsia="Times New Roman" w:hAnsi="Martorelles" w:cs="Arial"/>
          <w:b/>
          <w:iCs/>
          <w:u w:val="single"/>
          <w:lang w:eastAsia="es-ES"/>
        </w:rPr>
        <w:t>7. Plazo, forma y lugar de presentación de las solicitudes</w:t>
      </w:r>
    </w:p>
    <w:p w:rsidR="000035C7" w:rsidRPr="005E3FAB" w:rsidRDefault="000035C7" w:rsidP="000035C7">
      <w:pPr>
        <w:autoSpaceDE w:val="0"/>
        <w:autoSpaceDN w:val="0"/>
        <w:adjustRightInd w:val="0"/>
        <w:spacing w:after="120" w:line="240" w:lineRule="auto"/>
        <w:jc w:val="both"/>
        <w:rPr>
          <w:rFonts w:ascii="Martorelles" w:eastAsia="Calibri" w:hAnsi="Martorelles" w:cs="Arial"/>
          <w:color w:val="000000"/>
        </w:rPr>
      </w:pPr>
      <w:r w:rsidRPr="005E3FAB">
        <w:rPr>
          <w:rFonts w:ascii="Martorelles" w:eastAsia="Calibri" w:hAnsi="Martorelles" w:cs="Arial"/>
          <w:color w:val="000000"/>
        </w:rPr>
        <w:t>El plazo para realizar la inscripción telemática se abrirá una vez publicada la presente convocatoria en el Boletín Oficial de Barcelona (BOP) y finalizará el viernes día 9 de febrero a las 00:00 horas.</w:t>
      </w:r>
    </w:p>
    <w:p w:rsidR="000035C7"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La presentación de la solicitud de subvención presupone el conocimiento y aceptación de las normas que la regulan.</w:t>
      </w:r>
    </w:p>
    <w:p w:rsidR="005E3FAB" w:rsidRPr="005E3FAB" w:rsidRDefault="005E3FAB" w:rsidP="000035C7">
      <w:pPr>
        <w:spacing w:after="120" w:line="240" w:lineRule="auto"/>
        <w:jc w:val="both"/>
        <w:rPr>
          <w:rFonts w:ascii="Martorelles" w:eastAsia="Times New Roman" w:hAnsi="Martorelles" w:cs="Arial"/>
          <w:lang w:eastAsia="es-ES"/>
        </w:rPr>
      </w:pPr>
    </w:p>
    <w:p w:rsidR="000035C7" w:rsidRPr="005E3FAB" w:rsidRDefault="000035C7" w:rsidP="000035C7">
      <w:pPr>
        <w:spacing w:after="120" w:line="240" w:lineRule="auto"/>
        <w:jc w:val="both"/>
        <w:rPr>
          <w:rFonts w:ascii="Martorelles" w:eastAsia="Times New Roman" w:hAnsi="Martorelles" w:cs="Arial"/>
          <w:b/>
          <w:u w:val="single"/>
          <w:lang w:eastAsia="es-ES"/>
        </w:rPr>
      </w:pPr>
      <w:r w:rsidRPr="005E3FAB">
        <w:rPr>
          <w:rFonts w:ascii="Martorelles" w:eastAsia="Times New Roman" w:hAnsi="Martorelles" w:cs="Arial"/>
          <w:b/>
          <w:u w:val="single"/>
          <w:lang w:eastAsia="es-ES"/>
        </w:rPr>
        <w:lastRenderedPageBreak/>
        <w:t>8. Rectificación de defectos u omisiones en la documentación</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 xml:space="preserve">En caso de que la documentación presentada sea incorrecta o incompleta, se requerirá al/a la beneficiario/a, a fin de </w:t>
      </w:r>
      <w:proofErr w:type="gramStart"/>
      <w:r w:rsidRPr="005E3FAB">
        <w:rPr>
          <w:rFonts w:ascii="Martorelles" w:eastAsia="Times New Roman" w:hAnsi="Martorelles" w:cs="Arial"/>
          <w:lang w:eastAsia="es-ES"/>
        </w:rPr>
        <w:t>que</w:t>
      </w:r>
      <w:proofErr w:type="gramEnd"/>
      <w:r w:rsidRPr="005E3FAB">
        <w:rPr>
          <w:rFonts w:ascii="Martorelles" w:eastAsia="Times New Roman" w:hAnsi="Martorelles" w:cs="Arial"/>
          <w:lang w:eastAsia="es-ES"/>
        </w:rPr>
        <w:t xml:space="preserve"> en el plazo de diez días hábiles a partir del día siguiente a la notificación, proceda a su rectificación </w:t>
      </w:r>
      <w:proofErr w:type="spellStart"/>
      <w:r w:rsidRPr="005E3FAB">
        <w:rPr>
          <w:rFonts w:ascii="Martorelles" w:eastAsia="Times New Roman" w:hAnsi="Martorelles" w:cs="Arial"/>
          <w:lang w:eastAsia="es-ES"/>
        </w:rPr>
        <w:t>oa</w:t>
      </w:r>
      <w:proofErr w:type="spellEnd"/>
      <w:r w:rsidRPr="005E3FAB">
        <w:rPr>
          <w:rFonts w:ascii="Martorelles" w:eastAsia="Times New Roman" w:hAnsi="Martorelles" w:cs="Arial"/>
          <w:lang w:eastAsia="es-ES"/>
        </w:rPr>
        <w:t xml:space="preserve"> las enmiendas necesarias, con la indicación de que si no lo hace así se entenderá por desistido de su solicitud.</w:t>
      </w:r>
    </w:p>
    <w:p w:rsidR="000035C7" w:rsidRPr="005E3FAB" w:rsidRDefault="000035C7" w:rsidP="000035C7">
      <w:pPr>
        <w:keepNext/>
        <w:spacing w:after="120" w:line="240" w:lineRule="auto"/>
        <w:jc w:val="both"/>
        <w:outlineLvl w:val="1"/>
        <w:rPr>
          <w:rFonts w:ascii="Martorelles" w:eastAsia="Times New Roman" w:hAnsi="Martorelles" w:cs="Arial"/>
          <w:b/>
          <w:u w:val="single"/>
          <w:lang w:eastAsia="es-ES"/>
        </w:rPr>
      </w:pPr>
      <w:r w:rsidRPr="005E3FAB">
        <w:rPr>
          <w:rFonts w:ascii="Martorelles" w:eastAsia="Times New Roman" w:hAnsi="Martorelles" w:cs="Arial"/>
          <w:b/>
          <w:u w:val="single"/>
          <w:lang w:eastAsia="es-ES"/>
        </w:rPr>
        <w:t>9. Órganos competentes para la instrucción y la propuesta de concesión</w:t>
      </w:r>
    </w:p>
    <w:p w:rsidR="000035C7" w:rsidRPr="005E3FAB" w:rsidRDefault="000035C7" w:rsidP="000035C7">
      <w:pPr>
        <w:suppressAutoHyphens/>
        <w:autoSpaceDN w:val="0"/>
        <w:spacing w:after="120" w:line="240" w:lineRule="auto"/>
        <w:jc w:val="both"/>
        <w:rPr>
          <w:rFonts w:ascii="Martorelles" w:eastAsia="SimSun" w:hAnsi="Martorelles" w:cs="Times New Roman"/>
          <w:kern w:val="32"/>
          <w:lang w:eastAsia="es-ES"/>
        </w:rPr>
      </w:pPr>
      <w:r w:rsidRPr="005E3FAB">
        <w:rPr>
          <w:rFonts w:ascii="Martorelles" w:eastAsia="SimSun" w:hAnsi="Martorelles" w:cs="Times New Roman"/>
          <w:bCs/>
          <w:kern w:val="32"/>
          <w:lang w:eastAsia="es-ES"/>
        </w:rPr>
        <w:t>El órgano competente para la instrucción y propuesta de concesión de los premios será la concejalía de Fiestas Populares.</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El órgano responsable de la resolución del procedimiento para el otorgamiento de las subvenciones será aquélla que se determine de acuerdo con la normativa sobre delegaciones de competencias y atribuciones de órganos del Ayuntamiento diferentes del Pleno.</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El órgano competente para la concesión podrá, discrecionalmente, dejar desierto el concurso o no agotar el crédito total previsto.</w:t>
      </w:r>
    </w:p>
    <w:p w:rsidR="000035C7" w:rsidRPr="005E3FAB" w:rsidRDefault="000035C7" w:rsidP="000035C7">
      <w:pPr>
        <w:spacing w:after="120" w:line="240" w:lineRule="auto"/>
        <w:jc w:val="both"/>
        <w:rPr>
          <w:rFonts w:ascii="Martorelles" w:eastAsia="Times New Roman" w:hAnsi="Martorelles" w:cs="Arial"/>
          <w:b/>
          <w:u w:val="single"/>
          <w:lang w:eastAsia="es-ES"/>
        </w:rPr>
      </w:pPr>
      <w:r w:rsidRPr="005E3FAB">
        <w:rPr>
          <w:rFonts w:ascii="Martorelles" w:eastAsia="Times New Roman" w:hAnsi="Martorelles" w:cs="Arial"/>
          <w:b/>
          <w:u w:val="single"/>
          <w:lang w:eastAsia="es-ES"/>
        </w:rPr>
        <w:t>10. Plazo de resolución y de notificación</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Se examinarán conjuntamente, en un solo procedimiento todas las solicitudes presentadas dentro del plazo establecido, resolviéndose en un único acto administrativo.</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El plazo para el otorgamiento de las subvenciones será, como máximo, de tres meses a contar desde la fecha de cierre del período de presentación de solicitudes.</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La falta de resolución en el plazo indicado tendrá efectos desestimatorios.</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b/>
          <w:u w:val="single"/>
          <w:lang w:eastAsia="es-ES"/>
        </w:rPr>
        <w:t>11. Régimen de recursos</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La resolución del procedimiento pone fin a la vía administrativa, pudiendo contra la misma interponerse recurso contencioso administrativo en el plazo de dos meses a contar desde el día siguiente a su notificación.</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Alternativamente y de forma potestativa, se puede interponer recurso de reposición ante el mismo órgano que lo ha dictado en el plazo de un mes a contar desde el día siguiente a su notificación.</w:t>
      </w:r>
    </w:p>
    <w:p w:rsidR="000035C7" w:rsidRPr="005E3FAB" w:rsidRDefault="000035C7" w:rsidP="000035C7">
      <w:pPr>
        <w:spacing w:after="120" w:line="240" w:lineRule="auto"/>
        <w:jc w:val="both"/>
        <w:rPr>
          <w:rFonts w:ascii="Martorelles" w:eastAsia="Times New Roman" w:hAnsi="Martorelles" w:cs="Arial"/>
          <w:b/>
          <w:u w:val="single"/>
          <w:lang w:eastAsia="es-ES"/>
        </w:rPr>
      </w:pPr>
      <w:r w:rsidRPr="005E3FAB">
        <w:rPr>
          <w:rFonts w:ascii="Martorelles" w:eastAsia="Times New Roman" w:hAnsi="Martorelles" w:cs="Arial"/>
          <w:b/>
          <w:u w:val="single"/>
          <w:lang w:eastAsia="es-ES"/>
        </w:rPr>
        <w:t>12. Criterios objetivos de otorgamiento de la subvención</w:t>
      </w:r>
    </w:p>
    <w:p w:rsidR="000035C7" w:rsidRPr="005E3FAB" w:rsidRDefault="000035C7" w:rsidP="000035C7">
      <w:pPr>
        <w:autoSpaceDE w:val="0"/>
        <w:autoSpaceDN w:val="0"/>
        <w:adjustRightInd w:val="0"/>
        <w:spacing w:after="120" w:line="240" w:lineRule="auto"/>
        <w:jc w:val="both"/>
        <w:rPr>
          <w:rFonts w:ascii="Martorelles" w:eastAsia="Calibri" w:hAnsi="Martorelles" w:cs="Arial"/>
          <w:bCs/>
          <w:lang w:eastAsia="es-ES"/>
        </w:rPr>
      </w:pPr>
      <w:r w:rsidRPr="005E3FAB">
        <w:rPr>
          <w:rFonts w:ascii="Martorelles" w:eastAsia="Calibri" w:hAnsi="Martorelles" w:cs="Arial"/>
          <w:bCs/>
          <w:lang w:eastAsia="es-ES"/>
        </w:rPr>
        <w:t>Los premios se otorgarán a aquellas entidades o grupos de participantes que formalicen la inscripción en el plazo fijado siguiendo el criterio de orden de llegada hasta el límite presupuestario previsto en concepto de gratificaciones por comparsas fijado en tres mil euros (3.000 €).</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Para la valoración de las solicitudes presentadas, únicamente se tendrán en cuenta los siguientes criterios objetivos:</w:t>
      </w:r>
    </w:p>
    <w:p w:rsidR="000035C7" w:rsidRPr="005E3FAB" w:rsidRDefault="000035C7" w:rsidP="000035C7">
      <w:pPr>
        <w:numPr>
          <w:ilvl w:val="0"/>
          <w:numId w:val="2"/>
        </w:num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Orden de llegada de la solicitud</w:t>
      </w:r>
    </w:p>
    <w:p w:rsidR="000035C7" w:rsidRDefault="000035C7" w:rsidP="000035C7">
      <w:pPr>
        <w:numPr>
          <w:ilvl w:val="0"/>
          <w:numId w:val="2"/>
        </w:num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Límite presupuestario.</w:t>
      </w:r>
    </w:p>
    <w:p w:rsidR="005E3FAB" w:rsidRPr="005E3FAB" w:rsidRDefault="005E3FAB" w:rsidP="005E3FAB">
      <w:pPr>
        <w:spacing w:after="120" w:line="240" w:lineRule="auto"/>
        <w:ind w:left="720"/>
        <w:jc w:val="both"/>
        <w:rPr>
          <w:rFonts w:ascii="Martorelles" w:eastAsia="Times New Roman" w:hAnsi="Martorelles" w:cs="Arial"/>
          <w:lang w:eastAsia="es-ES"/>
        </w:rPr>
      </w:pPr>
    </w:p>
    <w:p w:rsidR="000035C7" w:rsidRPr="005E3FAB" w:rsidRDefault="000035C7" w:rsidP="000035C7">
      <w:pPr>
        <w:spacing w:after="120" w:line="240" w:lineRule="auto"/>
        <w:jc w:val="both"/>
        <w:rPr>
          <w:rFonts w:ascii="Martorelles" w:eastAsia="Times New Roman" w:hAnsi="Martorelles" w:cs="Arial"/>
          <w:b/>
          <w:u w:val="single"/>
          <w:lang w:eastAsia="es-ES"/>
        </w:rPr>
      </w:pPr>
      <w:r w:rsidRPr="005E3FAB">
        <w:rPr>
          <w:rFonts w:ascii="Martorelles" w:eastAsia="Times New Roman" w:hAnsi="Martorelles" w:cs="Arial"/>
          <w:b/>
          <w:u w:val="single"/>
          <w:lang w:eastAsia="es-ES"/>
        </w:rPr>
        <w:lastRenderedPageBreak/>
        <w:t>13. Medios de notificación o publicación</w:t>
      </w:r>
    </w:p>
    <w:p w:rsidR="000035C7" w:rsidRPr="005E3FAB" w:rsidRDefault="000035C7" w:rsidP="000035C7">
      <w:pPr>
        <w:spacing w:after="120" w:line="240" w:lineRule="auto"/>
        <w:jc w:val="both"/>
        <w:rPr>
          <w:rFonts w:ascii="Martorelles" w:eastAsia="Times New Roman" w:hAnsi="Martorelles" w:cs="Arial"/>
          <w:lang w:eastAsia="es-ES"/>
        </w:rPr>
      </w:pPr>
      <w:r w:rsidRPr="005E3FAB">
        <w:rPr>
          <w:rFonts w:ascii="Martorelles" w:eastAsia="Times New Roman" w:hAnsi="Martorelles" w:cs="Arial"/>
          <w:lang w:eastAsia="es-ES"/>
        </w:rPr>
        <w:t xml:space="preserve">Una vez acordada la concesión de las subvenciones, éstas serán notificadas a los interesados </w:t>
      </w:r>
      <w:r w:rsidRPr="005E3FAB">
        <w:rPr>
          <w:rFonts w:ascii="Times New Roman" w:eastAsia="Times New Roman" w:hAnsi="Times New Roman" w:cs="Times New Roman"/>
          <w:lang w:eastAsia="es-ES"/>
        </w:rPr>
        <w:t>​​</w:t>
      </w:r>
      <w:r w:rsidRPr="005E3FAB">
        <w:rPr>
          <w:rFonts w:ascii="Martorelles" w:eastAsia="Times New Roman" w:hAnsi="Martorelles" w:cs="Arial"/>
          <w:lang w:eastAsia="es-ES"/>
        </w:rPr>
        <w:t>en un plazo m</w:t>
      </w:r>
      <w:r w:rsidRPr="005E3FAB">
        <w:rPr>
          <w:rFonts w:ascii="Martorelles" w:eastAsia="Times New Roman" w:hAnsi="Martorelles" w:cs="Martorelles"/>
          <w:lang w:eastAsia="es-ES"/>
        </w:rPr>
        <w:t>á</w:t>
      </w:r>
      <w:r w:rsidRPr="005E3FAB">
        <w:rPr>
          <w:rFonts w:ascii="Martorelles" w:eastAsia="Times New Roman" w:hAnsi="Martorelles" w:cs="Arial"/>
          <w:lang w:eastAsia="es-ES"/>
        </w:rPr>
        <w:t>ximo de 10 d</w:t>
      </w:r>
      <w:r w:rsidRPr="005E3FAB">
        <w:rPr>
          <w:rFonts w:ascii="Martorelles" w:eastAsia="Times New Roman" w:hAnsi="Martorelles" w:cs="Martorelles"/>
          <w:lang w:eastAsia="es-ES"/>
        </w:rPr>
        <w:t>í</w:t>
      </w:r>
      <w:r w:rsidRPr="005E3FAB">
        <w:rPr>
          <w:rFonts w:ascii="Martorelles" w:eastAsia="Times New Roman" w:hAnsi="Martorelles" w:cs="Arial"/>
          <w:lang w:eastAsia="es-ES"/>
        </w:rPr>
        <w:t>as desde la fecha de aprobación de la resolución, de acuerdo con lo previsto en el artículo 40 de la Ley 39/2015, de 1 de octubre, de Procedimiento Administrativo Común de las Administraciones Públicas.</w:t>
      </w:r>
    </w:p>
    <w:p w:rsidR="000035C7" w:rsidRPr="005E3FAB" w:rsidRDefault="000035C7" w:rsidP="000035C7"/>
    <w:p w:rsidR="002A6699" w:rsidRPr="005E3FAB" w:rsidRDefault="002A6699">
      <w:bookmarkStart w:id="0" w:name="_GoBack"/>
      <w:bookmarkEnd w:id="0"/>
    </w:p>
    <w:sectPr w:rsidR="002A6699" w:rsidRPr="005E3FAB" w:rsidSect="005E3FAB">
      <w:pgSz w:w="11906" w:h="16838"/>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torelles">
    <w:panose1 w:val="00000000000000000000"/>
    <w:charset w:val="00"/>
    <w:family w:val="auto"/>
    <w:pitch w:val="variable"/>
    <w:sig w:usb0="80000007" w:usb1="10000002"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B33D6E"/>
    <w:multiLevelType w:val="hybridMultilevel"/>
    <w:tmpl w:val="62A6D3A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54A460B4"/>
    <w:multiLevelType w:val="hybridMultilevel"/>
    <w:tmpl w:val="671062F8"/>
    <w:lvl w:ilvl="0" w:tplc="0C0A0017">
      <w:start w:val="1"/>
      <w:numFmt w:val="lowerLetter"/>
      <w:lvlText w:val="%1)"/>
      <w:lvlJc w:val="left"/>
      <w:pPr>
        <w:ind w:left="720" w:hanging="360"/>
      </w:pPr>
    </w:lvl>
    <w:lvl w:ilvl="1" w:tplc="2DF22340">
      <w:start w:val="1"/>
      <w:numFmt w:val="lowerLetter"/>
      <w:lvlText w:val="%2."/>
      <w:lvlJc w:val="left"/>
      <w:pPr>
        <w:ind w:left="1440" w:hanging="360"/>
      </w:pPr>
      <w:rPr>
        <w:b w:val="0"/>
      </w:r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5C7"/>
    <w:rsid w:val="000035C7"/>
    <w:rsid w:val="002A6699"/>
    <w:rsid w:val="005E3F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8F52"/>
  <w15:chartTrackingRefBased/>
  <w15:docId w15:val="{CEA6DC37-4ACD-4F9D-8297-2FE3BC34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35C7"/>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0035C7"/>
    <w:rPr>
      <w:color w:val="0000FF"/>
      <w:u w:val="single"/>
    </w:rPr>
  </w:style>
  <w:style w:type="paragraph" w:styleId="Prrafodelista">
    <w:name w:val="List Paragraph"/>
    <w:basedOn w:val="Normal"/>
    <w:uiPriority w:val="34"/>
    <w:qFormat/>
    <w:rsid w:val="000035C7"/>
    <w:pPr>
      <w:ind w:left="720"/>
      <w:contextualSpacing/>
    </w:pPr>
    <w:rPr>
      <w:rFonts w:ascii="Calibri" w:eastAsia="Times New Roman" w:hAnsi="Calibri" w:cs="Times New Roman"/>
    </w:rPr>
  </w:style>
  <w:style w:type="character" w:styleId="Mencinsinresolver">
    <w:name w:val="Unresolved Mention"/>
    <w:basedOn w:val="Fuentedeprrafopredeter"/>
    <w:uiPriority w:val="99"/>
    <w:semiHidden/>
    <w:unhideWhenUsed/>
    <w:rsid w:val="005E3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59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artorelles.cat/carnav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martorelles.ca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1144</Words>
  <Characters>6294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Universitat de Barcelona</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Nieto Guerrero</dc:creator>
  <cp:keywords/>
  <dc:description/>
  <cp:lastModifiedBy>Silvia Nieto Guerrero</cp:lastModifiedBy>
  <cp:revision>2</cp:revision>
  <dcterms:created xsi:type="dcterms:W3CDTF">2024-01-07T17:46:00Z</dcterms:created>
  <dcterms:modified xsi:type="dcterms:W3CDTF">2024-01-07T17:51:00Z</dcterms:modified>
</cp:coreProperties>
</file>