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7250" w:rsidRPr="001C5FE3" w:rsidRDefault="00E11EAE">
      <w:pPr>
        <w:jc w:val="both"/>
        <w:rPr>
          <w:rFonts w:ascii="LTAroma" w:hAnsi="LTAroma"/>
          <w:sz w:val="22"/>
          <w:szCs w:val="22"/>
        </w:rPr>
      </w:pPr>
      <w:bookmarkStart w:id="0" w:name="_GoBack"/>
      <w:bookmarkEnd w:id="0"/>
      <w:r w:rsidRPr="00E11EAE">
        <w:rPr>
          <w:rFonts w:ascii="LTAroma" w:hAnsi="LTAroma"/>
          <w:sz w:val="22"/>
          <w:szCs w:val="22"/>
        </w:rPr>
        <w:t xml:space="preserve">.  </w:t>
      </w:r>
    </w:p>
    <w:p w:rsidR="007C7B67" w:rsidRPr="006B421D" w:rsidRDefault="007C7B67" w:rsidP="007C7B67">
      <w:pPr>
        <w:ind w:firstLine="450"/>
        <w:jc w:val="both"/>
        <w:rPr>
          <w:rFonts w:ascii="Calibri" w:hAnsi="Calibri" w:cs="Calibri"/>
          <w:b/>
          <w:i/>
          <w:sz w:val="22"/>
          <w:szCs w:val="22"/>
          <w:u w:val="single"/>
        </w:rPr>
      </w:pPr>
      <w:r w:rsidRPr="006B421D">
        <w:rPr>
          <w:rFonts w:ascii="Calibri" w:hAnsi="Calibri" w:cs="Calibri"/>
          <w:b/>
          <w:i/>
          <w:sz w:val="22"/>
          <w:szCs w:val="22"/>
          <w:u w:val="single"/>
        </w:rPr>
        <w:t>“PRIMERA. - Líneas de subvención y dotación presupuestaria.</w:t>
      </w:r>
    </w:p>
    <w:p w:rsidR="007C7B67" w:rsidRPr="007C7B67" w:rsidRDefault="007C7B67" w:rsidP="007C7B67">
      <w:pPr>
        <w:ind w:firstLine="450"/>
        <w:jc w:val="both"/>
        <w:rPr>
          <w:rFonts w:ascii="Calibri" w:hAnsi="Calibri" w:cs="Calibri"/>
          <w:b/>
          <w:i/>
          <w:sz w:val="24"/>
          <w:u w:val="single"/>
        </w:rPr>
      </w:pPr>
    </w:p>
    <w:p w:rsidR="007C7B67" w:rsidRDefault="007C7B67" w:rsidP="007C7B67">
      <w:pPr>
        <w:ind w:firstLine="450"/>
        <w:jc w:val="both"/>
        <w:rPr>
          <w:rFonts w:ascii="Calibri" w:hAnsi="Calibri" w:cs="Calibri"/>
          <w:i/>
          <w:sz w:val="22"/>
          <w:szCs w:val="22"/>
        </w:rPr>
      </w:pPr>
      <w:r w:rsidRPr="006B421D">
        <w:rPr>
          <w:rFonts w:ascii="Calibri" w:hAnsi="Calibri" w:cs="Calibri"/>
          <w:i/>
          <w:sz w:val="22"/>
          <w:szCs w:val="22"/>
        </w:rPr>
        <w:t xml:space="preserve">Las subvenciones a conceder dentro de la Convocatoria de la anualidad </w:t>
      </w:r>
      <w:r w:rsidRPr="00D430F8">
        <w:rPr>
          <w:rFonts w:ascii="Calibri" w:hAnsi="Calibri" w:cs="Calibri"/>
          <w:i/>
          <w:sz w:val="22"/>
          <w:szCs w:val="22"/>
        </w:rPr>
        <w:t>202</w:t>
      </w:r>
      <w:r w:rsidR="00D86C9D" w:rsidRPr="00D430F8">
        <w:rPr>
          <w:rFonts w:ascii="Calibri" w:hAnsi="Calibri" w:cs="Calibri"/>
          <w:i/>
          <w:sz w:val="22"/>
          <w:szCs w:val="22"/>
        </w:rPr>
        <w:t>5</w:t>
      </w:r>
      <w:r w:rsidRPr="00D430F8">
        <w:rPr>
          <w:rFonts w:ascii="Calibri" w:hAnsi="Calibri" w:cs="Calibri"/>
          <w:i/>
          <w:sz w:val="22"/>
          <w:szCs w:val="22"/>
        </w:rPr>
        <w:t xml:space="preserve"> </w:t>
      </w:r>
      <w:r w:rsidRPr="006B421D">
        <w:rPr>
          <w:rFonts w:ascii="Calibri" w:hAnsi="Calibri" w:cs="Calibri"/>
          <w:i/>
          <w:sz w:val="22"/>
          <w:szCs w:val="22"/>
        </w:rPr>
        <w:t>se circunscriben a las siguientes líneas de subvención, con las dotaciones presupuestarias que se especifican en cada una de ellas y cuyas particularidades se detallan en el Anexo I de estas Bases.</w:t>
      </w:r>
    </w:p>
    <w:p w:rsidR="00596FE0" w:rsidRDefault="00596FE0" w:rsidP="007C7B67">
      <w:pPr>
        <w:ind w:firstLine="450"/>
        <w:jc w:val="both"/>
        <w:rPr>
          <w:rFonts w:ascii="Calibri" w:hAnsi="Calibri" w:cs="Calibri"/>
          <w:i/>
          <w:sz w:val="22"/>
          <w:szCs w:val="22"/>
        </w:rPr>
      </w:pPr>
    </w:p>
    <w:p w:rsidR="00596FE0" w:rsidRPr="006B421D" w:rsidRDefault="00596FE0" w:rsidP="007C7B67">
      <w:pPr>
        <w:ind w:firstLine="450"/>
        <w:jc w:val="both"/>
        <w:rPr>
          <w:rFonts w:ascii="Calibri" w:hAnsi="Calibri" w:cs="Calibri"/>
          <w:i/>
          <w:sz w:val="22"/>
          <w:szCs w:val="22"/>
        </w:rPr>
      </w:pPr>
    </w:p>
    <w:p w:rsidR="007C7B67" w:rsidRPr="007C7B67" w:rsidRDefault="007C7B67" w:rsidP="007C7B67">
      <w:pPr>
        <w:ind w:firstLine="450"/>
        <w:jc w:val="both"/>
        <w:rPr>
          <w:rFonts w:ascii="Calibri" w:hAnsi="Calibri" w:cs="Calibri"/>
          <w:i/>
          <w:sz w:val="24"/>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7"/>
        <w:gridCol w:w="2835"/>
        <w:gridCol w:w="2548"/>
      </w:tblGrid>
      <w:tr w:rsidR="007C7B67" w:rsidRPr="007C7B67" w:rsidTr="004E1B5B">
        <w:trPr>
          <w:jc w:val="center"/>
        </w:trPr>
        <w:tc>
          <w:tcPr>
            <w:tcW w:w="3117" w:type="dxa"/>
            <w:tcBorders>
              <w:top w:val="single" w:sz="4" w:space="0" w:color="auto"/>
              <w:left w:val="single" w:sz="4" w:space="0" w:color="auto"/>
              <w:bottom w:val="single" w:sz="4" w:space="0" w:color="auto"/>
              <w:right w:val="single" w:sz="4" w:space="0" w:color="auto"/>
            </w:tcBorders>
            <w:shd w:val="clear" w:color="auto" w:fill="D9D9D9"/>
            <w:hideMark/>
          </w:tcPr>
          <w:p w:rsidR="007C7B67" w:rsidRPr="007C7B67" w:rsidRDefault="007C7B67" w:rsidP="007C7B67">
            <w:pPr>
              <w:ind w:firstLine="450"/>
              <w:jc w:val="both"/>
              <w:rPr>
                <w:rFonts w:ascii="Calibri" w:hAnsi="Calibri" w:cs="Calibri"/>
                <w:i/>
                <w:sz w:val="22"/>
              </w:rPr>
            </w:pPr>
            <w:r w:rsidRPr="007C7B67">
              <w:rPr>
                <w:rFonts w:ascii="Calibri" w:hAnsi="Calibri" w:cs="Calibri"/>
                <w:i/>
                <w:sz w:val="22"/>
              </w:rPr>
              <w:t>LINEA</w:t>
            </w:r>
          </w:p>
        </w:tc>
        <w:tc>
          <w:tcPr>
            <w:tcW w:w="2835" w:type="dxa"/>
            <w:tcBorders>
              <w:top w:val="single" w:sz="4" w:space="0" w:color="auto"/>
              <w:left w:val="single" w:sz="4" w:space="0" w:color="auto"/>
              <w:bottom w:val="single" w:sz="4" w:space="0" w:color="auto"/>
              <w:right w:val="single" w:sz="4" w:space="0" w:color="auto"/>
            </w:tcBorders>
            <w:shd w:val="clear" w:color="auto" w:fill="D9D9D9"/>
            <w:hideMark/>
          </w:tcPr>
          <w:p w:rsidR="007C7B67" w:rsidRPr="007C7B67" w:rsidRDefault="007C7B67" w:rsidP="007C7B67">
            <w:pPr>
              <w:ind w:firstLine="450"/>
              <w:jc w:val="both"/>
              <w:rPr>
                <w:rFonts w:ascii="Calibri" w:hAnsi="Calibri" w:cs="Calibri"/>
                <w:i/>
                <w:sz w:val="22"/>
              </w:rPr>
            </w:pPr>
            <w:r w:rsidRPr="007C7B67">
              <w:rPr>
                <w:rFonts w:ascii="Calibri" w:hAnsi="Calibri" w:cs="Calibri"/>
                <w:i/>
                <w:sz w:val="22"/>
              </w:rPr>
              <w:t>APLICACIÓN</w:t>
            </w:r>
          </w:p>
        </w:tc>
        <w:tc>
          <w:tcPr>
            <w:tcW w:w="2548" w:type="dxa"/>
            <w:tcBorders>
              <w:top w:val="single" w:sz="4" w:space="0" w:color="auto"/>
              <w:left w:val="single" w:sz="4" w:space="0" w:color="auto"/>
              <w:bottom w:val="single" w:sz="4" w:space="0" w:color="auto"/>
              <w:right w:val="single" w:sz="4" w:space="0" w:color="auto"/>
            </w:tcBorders>
            <w:shd w:val="clear" w:color="auto" w:fill="D9D9D9"/>
            <w:hideMark/>
          </w:tcPr>
          <w:p w:rsidR="007C7B67" w:rsidRPr="007C7B67" w:rsidRDefault="007C7B67" w:rsidP="007C7B67">
            <w:pPr>
              <w:ind w:firstLine="450"/>
              <w:jc w:val="both"/>
              <w:rPr>
                <w:rFonts w:ascii="Calibri" w:hAnsi="Calibri" w:cs="Calibri"/>
                <w:i/>
                <w:sz w:val="22"/>
              </w:rPr>
            </w:pPr>
            <w:r w:rsidRPr="007C7B67">
              <w:rPr>
                <w:rFonts w:ascii="Calibri" w:hAnsi="Calibri" w:cs="Calibri"/>
                <w:i/>
                <w:sz w:val="22"/>
              </w:rPr>
              <w:t>IMPORTE</w:t>
            </w:r>
          </w:p>
        </w:tc>
      </w:tr>
      <w:tr w:rsidR="007C7B67" w:rsidRPr="005C0B8E" w:rsidTr="004E1B5B">
        <w:trPr>
          <w:jc w:val="center"/>
        </w:trPr>
        <w:tc>
          <w:tcPr>
            <w:tcW w:w="3117" w:type="dxa"/>
            <w:tcBorders>
              <w:top w:val="single" w:sz="4" w:space="0" w:color="auto"/>
              <w:left w:val="single" w:sz="4" w:space="0" w:color="auto"/>
              <w:bottom w:val="single" w:sz="4" w:space="0" w:color="auto"/>
              <w:right w:val="single" w:sz="4" w:space="0" w:color="auto"/>
            </w:tcBorders>
          </w:tcPr>
          <w:p w:rsidR="007C7B67" w:rsidRPr="007C7B67" w:rsidRDefault="007C7B67" w:rsidP="007C7B67">
            <w:pPr>
              <w:ind w:firstLine="450"/>
              <w:jc w:val="both"/>
              <w:rPr>
                <w:rFonts w:ascii="Calibri" w:hAnsi="Calibri" w:cs="Calibri"/>
                <w:i/>
                <w:sz w:val="22"/>
              </w:rPr>
            </w:pPr>
            <w:r w:rsidRPr="007C7B67">
              <w:rPr>
                <w:rFonts w:ascii="Calibri" w:hAnsi="Calibri" w:cs="Calibri"/>
                <w:b/>
                <w:i/>
                <w:sz w:val="22"/>
              </w:rPr>
              <w:t>Línea 1.- Ferias y otros eventos comerciales</w:t>
            </w:r>
            <w:r w:rsidRPr="007C7B67">
              <w:rPr>
                <w:rFonts w:ascii="Calibri" w:hAnsi="Calibri" w:cs="Calibri"/>
                <w:i/>
                <w:sz w:val="22"/>
              </w:rPr>
              <w:t xml:space="preserve">. </w:t>
            </w:r>
          </w:p>
        </w:tc>
        <w:tc>
          <w:tcPr>
            <w:tcW w:w="2835" w:type="dxa"/>
            <w:tcBorders>
              <w:top w:val="single" w:sz="4" w:space="0" w:color="auto"/>
              <w:left w:val="single" w:sz="4" w:space="0" w:color="auto"/>
              <w:bottom w:val="single" w:sz="4" w:space="0" w:color="auto"/>
              <w:right w:val="single" w:sz="4" w:space="0" w:color="auto"/>
            </w:tcBorders>
            <w:hideMark/>
          </w:tcPr>
          <w:p w:rsidR="007C7B67" w:rsidRPr="007C7B67" w:rsidRDefault="007C7B67" w:rsidP="007C7B67">
            <w:pPr>
              <w:ind w:firstLine="450"/>
              <w:jc w:val="both"/>
              <w:rPr>
                <w:rFonts w:ascii="Calibri" w:hAnsi="Calibri" w:cs="Calibri"/>
                <w:i/>
                <w:sz w:val="22"/>
              </w:rPr>
            </w:pPr>
            <w:r w:rsidRPr="007C7B67">
              <w:rPr>
                <w:rFonts w:ascii="Calibri" w:hAnsi="Calibri" w:cs="Calibri"/>
                <w:i/>
                <w:sz w:val="22"/>
              </w:rPr>
              <w:t>25.4311.4620000</w:t>
            </w:r>
          </w:p>
        </w:tc>
        <w:tc>
          <w:tcPr>
            <w:tcW w:w="2548" w:type="dxa"/>
            <w:tcBorders>
              <w:top w:val="single" w:sz="4" w:space="0" w:color="auto"/>
              <w:left w:val="single" w:sz="4" w:space="0" w:color="auto"/>
              <w:bottom w:val="single" w:sz="4" w:space="0" w:color="auto"/>
              <w:right w:val="single" w:sz="4" w:space="0" w:color="auto"/>
            </w:tcBorders>
            <w:hideMark/>
          </w:tcPr>
          <w:p w:rsidR="007C7B67" w:rsidRPr="00D430F8" w:rsidRDefault="00D86C9D" w:rsidP="007C7B67">
            <w:pPr>
              <w:ind w:firstLine="450"/>
              <w:jc w:val="both"/>
              <w:rPr>
                <w:rFonts w:ascii="Calibri" w:hAnsi="Calibri" w:cs="Calibri"/>
                <w:i/>
                <w:sz w:val="22"/>
              </w:rPr>
            </w:pPr>
            <w:r w:rsidRPr="00D430F8">
              <w:rPr>
                <w:rFonts w:ascii="Calibri" w:hAnsi="Calibri" w:cs="Calibri"/>
                <w:i/>
                <w:sz w:val="22"/>
              </w:rPr>
              <w:t>88</w:t>
            </w:r>
            <w:r w:rsidR="00BE3EEA" w:rsidRPr="00D430F8">
              <w:rPr>
                <w:rFonts w:ascii="Calibri" w:hAnsi="Calibri" w:cs="Calibri"/>
                <w:i/>
                <w:sz w:val="22"/>
              </w:rPr>
              <w:t>0.000</w:t>
            </w:r>
            <w:r w:rsidR="002777D2" w:rsidRPr="00D430F8">
              <w:rPr>
                <w:rFonts w:ascii="Calibri" w:hAnsi="Calibri" w:cs="Calibri"/>
                <w:i/>
                <w:sz w:val="22"/>
              </w:rPr>
              <w:t>,00</w:t>
            </w:r>
            <w:r w:rsidR="007C7B67" w:rsidRPr="00D430F8">
              <w:rPr>
                <w:rFonts w:ascii="Calibri" w:hAnsi="Calibri" w:cs="Calibri"/>
                <w:i/>
                <w:sz w:val="22"/>
              </w:rPr>
              <w:t xml:space="preserve"> €</w:t>
            </w:r>
          </w:p>
        </w:tc>
      </w:tr>
      <w:tr w:rsidR="007C7B67" w:rsidRPr="005C0B8E" w:rsidTr="004E1B5B">
        <w:trPr>
          <w:jc w:val="center"/>
        </w:trPr>
        <w:tc>
          <w:tcPr>
            <w:tcW w:w="3117" w:type="dxa"/>
            <w:tcBorders>
              <w:top w:val="single" w:sz="4" w:space="0" w:color="auto"/>
              <w:left w:val="single" w:sz="4" w:space="0" w:color="auto"/>
              <w:bottom w:val="single" w:sz="4" w:space="0" w:color="auto"/>
              <w:right w:val="single" w:sz="4" w:space="0" w:color="auto"/>
            </w:tcBorders>
            <w:hideMark/>
          </w:tcPr>
          <w:p w:rsidR="007C7B67" w:rsidRPr="007C7B67" w:rsidRDefault="007C7B67" w:rsidP="007C7B67">
            <w:pPr>
              <w:ind w:firstLine="450"/>
              <w:jc w:val="both"/>
              <w:rPr>
                <w:rFonts w:ascii="Calibri" w:hAnsi="Calibri" w:cs="Calibri"/>
                <w:i/>
                <w:sz w:val="22"/>
              </w:rPr>
            </w:pPr>
            <w:r w:rsidRPr="007C7B67">
              <w:rPr>
                <w:rFonts w:ascii="Calibri" w:hAnsi="Calibri" w:cs="Calibri"/>
                <w:b/>
                <w:i/>
                <w:sz w:val="22"/>
              </w:rPr>
              <w:t>Línea 2.- Plan de modernización de mercados municipales.</w:t>
            </w:r>
          </w:p>
        </w:tc>
        <w:tc>
          <w:tcPr>
            <w:tcW w:w="2835" w:type="dxa"/>
            <w:tcBorders>
              <w:top w:val="single" w:sz="4" w:space="0" w:color="auto"/>
              <w:left w:val="single" w:sz="4" w:space="0" w:color="auto"/>
              <w:bottom w:val="single" w:sz="4" w:space="0" w:color="auto"/>
              <w:right w:val="single" w:sz="4" w:space="0" w:color="auto"/>
            </w:tcBorders>
            <w:hideMark/>
          </w:tcPr>
          <w:p w:rsidR="007C7B67" w:rsidRPr="007C7B67" w:rsidRDefault="007C7B67" w:rsidP="007C7B67">
            <w:pPr>
              <w:ind w:firstLine="450"/>
              <w:jc w:val="both"/>
              <w:rPr>
                <w:rFonts w:ascii="Calibri" w:hAnsi="Calibri" w:cs="Calibri"/>
                <w:i/>
                <w:sz w:val="22"/>
              </w:rPr>
            </w:pPr>
            <w:r w:rsidRPr="007C7B67">
              <w:rPr>
                <w:rFonts w:ascii="Calibri" w:hAnsi="Calibri" w:cs="Calibri"/>
                <w:i/>
                <w:sz w:val="22"/>
              </w:rPr>
              <w:t>25.4312.7620000</w:t>
            </w:r>
          </w:p>
        </w:tc>
        <w:tc>
          <w:tcPr>
            <w:tcW w:w="2548" w:type="dxa"/>
            <w:tcBorders>
              <w:top w:val="single" w:sz="4" w:space="0" w:color="auto"/>
              <w:left w:val="single" w:sz="4" w:space="0" w:color="auto"/>
              <w:bottom w:val="single" w:sz="4" w:space="0" w:color="auto"/>
              <w:right w:val="single" w:sz="4" w:space="0" w:color="auto"/>
            </w:tcBorders>
            <w:hideMark/>
          </w:tcPr>
          <w:p w:rsidR="007C7B67" w:rsidRPr="00D430F8" w:rsidRDefault="00BE3EEA" w:rsidP="002777D2">
            <w:pPr>
              <w:ind w:firstLine="450"/>
              <w:jc w:val="both"/>
              <w:rPr>
                <w:rFonts w:ascii="Calibri" w:hAnsi="Calibri" w:cs="Calibri"/>
                <w:i/>
                <w:sz w:val="22"/>
              </w:rPr>
            </w:pPr>
            <w:r w:rsidRPr="00D430F8">
              <w:rPr>
                <w:rFonts w:ascii="Calibri" w:hAnsi="Calibri" w:cs="Calibri"/>
                <w:i/>
                <w:sz w:val="22"/>
              </w:rPr>
              <w:t>2</w:t>
            </w:r>
            <w:r w:rsidR="002777D2" w:rsidRPr="00D430F8">
              <w:rPr>
                <w:rFonts w:ascii="Calibri" w:hAnsi="Calibri" w:cs="Calibri"/>
                <w:i/>
                <w:sz w:val="22"/>
              </w:rPr>
              <w:t>08</w:t>
            </w:r>
            <w:r w:rsidRPr="00D430F8">
              <w:rPr>
                <w:rFonts w:ascii="Calibri" w:hAnsi="Calibri" w:cs="Calibri"/>
                <w:i/>
                <w:sz w:val="22"/>
              </w:rPr>
              <w:t>.00</w:t>
            </w:r>
            <w:r w:rsidR="002777D2" w:rsidRPr="00D430F8">
              <w:rPr>
                <w:rFonts w:ascii="Calibri" w:hAnsi="Calibri" w:cs="Calibri"/>
                <w:i/>
                <w:sz w:val="22"/>
              </w:rPr>
              <w:t>3,38</w:t>
            </w:r>
            <w:r w:rsidR="007C7B67" w:rsidRPr="00D430F8">
              <w:rPr>
                <w:rFonts w:ascii="Calibri" w:hAnsi="Calibri" w:cs="Calibri"/>
                <w:i/>
                <w:sz w:val="22"/>
              </w:rPr>
              <w:t xml:space="preserve"> €</w:t>
            </w:r>
          </w:p>
        </w:tc>
      </w:tr>
      <w:tr w:rsidR="007C7B67" w:rsidRPr="005C0B8E" w:rsidTr="004E1B5B">
        <w:trPr>
          <w:jc w:val="center"/>
        </w:trPr>
        <w:tc>
          <w:tcPr>
            <w:tcW w:w="3117" w:type="dxa"/>
            <w:tcBorders>
              <w:top w:val="single" w:sz="4" w:space="0" w:color="auto"/>
              <w:left w:val="single" w:sz="4" w:space="0" w:color="auto"/>
              <w:bottom w:val="single" w:sz="4" w:space="0" w:color="auto"/>
              <w:right w:val="single" w:sz="4" w:space="0" w:color="auto"/>
            </w:tcBorders>
            <w:hideMark/>
          </w:tcPr>
          <w:p w:rsidR="007C7B67" w:rsidRPr="007C7B67" w:rsidRDefault="007C7B67" w:rsidP="007C7B67">
            <w:pPr>
              <w:ind w:firstLine="450"/>
              <w:jc w:val="both"/>
              <w:rPr>
                <w:rFonts w:ascii="Calibri" w:hAnsi="Calibri" w:cs="Calibri"/>
                <w:i/>
                <w:sz w:val="22"/>
              </w:rPr>
            </w:pPr>
            <w:r w:rsidRPr="007C7B67">
              <w:rPr>
                <w:rFonts w:ascii="Calibri" w:hAnsi="Calibri" w:cs="Calibri"/>
                <w:b/>
                <w:i/>
                <w:sz w:val="22"/>
              </w:rPr>
              <w:t>Línea 3.- Promoción Económica.</w:t>
            </w:r>
          </w:p>
        </w:tc>
        <w:tc>
          <w:tcPr>
            <w:tcW w:w="2835" w:type="dxa"/>
            <w:tcBorders>
              <w:top w:val="single" w:sz="4" w:space="0" w:color="auto"/>
              <w:left w:val="single" w:sz="4" w:space="0" w:color="auto"/>
              <w:bottom w:val="single" w:sz="4" w:space="0" w:color="auto"/>
              <w:right w:val="single" w:sz="4" w:space="0" w:color="auto"/>
            </w:tcBorders>
            <w:hideMark/>
          </w:tcPr>
          <w:p w:rsidR="007C7B67" w:rsidRPr="007C7B67" w:rsidRDefault="007C7B67" w:rsidP="007C7B67">
            <w:pPr>
              <w:ind w:firstLine="450"/>
              <w:jc w:val="both"/>
              <w:rPr>
                <w:rFonts w:ascii="Calibri" w:hAnsi="Calibri" w:cs="Calibri"/>
                <w:i/>
                <w:sz w:val="22"/>
              </w:rPr>
            </w:pPr>
            <w:r w:rsidRPr="007C7B67">
              <w:rPr>
                <w:rFonts w:ascii="Calibri" w:hAnsi="Calibri" w:cs="Calibri"/>
                <w:i/>
                <w:sz w:val="22"/>
              </w:rPr>
              <w:t>25.4331.4620200</w:t>
            </w:r>
          </w:p>
        </w:tc>
        <w:tc>
          <w:tcPr>
            <w:tcW w:w="2548" w:type="dxa"/>
            <w:tcBorders>
              <w:top w:val="single" w:sz="4" w:space="0" w:color="auto"/>
              <w:left w:val="single" w:sz="4" w:space="0" w:color="auto"/>
              <w:bottom w:val="single" w:sz="4" w:space="0" w:color="auto"/>
              <w:right w:val="single" w:sz="4" w:space="0" w:color="auto"/>
            </w:tcBorders>
            <w:hideMark/>
          </w:tcPr>
          <w:p w:rsidR="007C7B67" w:rsidRPr="00D430F8" w:rsidRDefault="003F50C0" w:rsidP="00D86C9D">
            <w:pPr>
              <w:ind w:firstLine="450"/>
              <w:jc w:val="both"/>
              <w:rPr>
                <w:rFonts w:ascii="Calibri" w:hAnsi="Calibri" w:cs="Calibri"/>
                <w:i/>
                <w:sz w:val="22"/>
              </w:rPr>
            </w:pPr>
            <w:r w:rsidRPr="00D430F8">
              <w:rPr>
                <w:rFonts w:ascii="Calibri" w:hAnsi="Calibri" w:cs="Calibri"/>
                <w:i/>
                <w:sz w:val="22"/>
              </w:rPr>
              <w:t>4</w:t>
            </w:r>
            <w:r w:rsidR="00D86C9D" w:rsidRPr="00D430F8">
              <w:rPr>
                <w:rFonts w:ascii="Calibri" w:hAnsi="Calibri" w:cs="Calibri"/>
                <w:i/>
                <w:sz w:val="22"/>
              </w:rPr>
              <w:t>5</w:t>
            </w:r>
            <w:r w:rsidR="00BE3EEA" w:rsidRPr="00D430F8">
              <w:rPr>
                <w:rFonts w:ascii="Calibri" w:hAnsi="Calibri" w:cs="Calibri"/>
                <w:i/>
                <w:sz w:val="22"/>
              </w:rPr>
              <w:t>0.000</w:t>
            </w:r>
            <w:r w:rsidR="002777D2" w:rsidRPr="00D430F8">
              <w:rPr>
                <w:rFonts w:ascii="Calibri" w:hAnsi="Calibri" w:cs="Calibri"/>
                <w:i/>
                <w:sz w:val="22"/>
              </w:rPr>
              <w:t>,00</w:t>
            </w:r>
            <w:r w:rsidR="007C7B67" w:rsidRPr="00D430F8">
              <w:rPr>
                <w:rFonts w:ascii="Calibri" w:hAnsi="Calibri" w:cs="Calibri"/>
                <w:i/>
                <w:sz w:val="22"/>
              </w:rPr>
              <w:t xml:space="preserve"> €</w:t>
            </w:r>
          </w:p>
        </w:tc>
      </w:tr>
      <w:tr w:rsidR="007C7B67" w:rsidRPr="005C0B8E" w:rsidTr="004E1B5B">
        <w:trPr>
          <w:jc w:val="center"/>
        </w:trPr>
        <w:tc>
          <w:tcPr>
            <w:tcW w:w="3117" w:type="dxa"/>
            <w:tcBorders>
              <w:top w:val="single" w:sz="4" w:space="0" w:color="auto"/>
              <w:left w:val="single" w:sz="4" w:space="0" w:color="auto"/>
              <w:bottom w:val="single" w:sz="4" w:space="0" w:color="auto"/>
              <w:right w:val="single" w:sz="4" w:space="0" w:color="auto"/>
            </w:tcBorders>
            <w:hideMark/>
          </w:tcPr>
          <w:p w:rsidR="007C7B67" w:rsidRPr="007C7B67" w:rsidRDefault="007C7B67" w:rsidP="007C7B67">
            <w:pPr>
              <w:ind w:firstLine="450"/>
              <w:jc w:val="both"/>
              <w:rPr>
                <w:rFonts w:ascii="Calibri" w:hAnsi="Calibri" w:cs="Calibri"/>
                <w:i/>
                <w:sz w:val="22"/>
              </w:rPr>
            </w:pPr>
            <w:r w:rsidRPr="007C7B67">
              <w:rPr>
                <w:rFonts w:ascii="Calibri" w:hAnsi="Calibri" w:cs="Calibri"/>
                <w:b/>
                <w:i/>
                <w:sz w:val="22"/>
              </w:rPr>
              <w:t>Línea 4.- Fomento de la Agricultura y sostenimiento del medio rural</w:t>
            </w:r>
            <w:r w:rsidRPr="007C7B67">
              <w:rPr>
                <w:rFonts w:ascii="Calibri" w:hAnsi="Calibri" w:cs="Calibri"/>
                <w:i/>
                <w:sz w:val="22"/>
              </w:rPr>
              <w:t xml:space="preserve"> – </w:t>
            </w:r>
            <w:r w:rsidRPr="007C7B67">
              <w:rPr>
                <w:rFonts w:ascii="Calibri" w:hAnsi="Calibri" w:cs="Calibri"/>
                <w:b/>
                <w:i/>
                <w:sz w:val="22"/>
              </w:rPr>
              <w:t>Gasto corriente.</w:t>
            </w:r>
          </w:p>
        </w:tc>
        <w:tc>
          <w:tcPr>
            <w:tcW w:w="2835" w:type="dxa"/>
            <w:tcBorders>
              <w:top w:val="single" w:sz="4" w:space="0" w:color="auto"/>
              <w:left w:val="single" w:sz="4" w:space="0" w:color="auto"/>
              <w:bottom w:val="single" w:sz="4" w:space="0" w:color="auto"/>
              <w:right w:val="single" w:sz="4" w:space="0" w:color="auto"/>
            </w:tcBorders>
            <w:hideMark/>
          </w:tcPr>
          <w:p w:rsidR="007C7B67" w:rsidRPr="007C7B67" w:rsidRDefault="007C7B67" w:rsidP="007C7B67">
            <w:pPr>
              <w:ind w:firstLine="450"/>
              <w:jc w:val="both"/>
              <w:rPr>
                <w:rFonts w:ascii="Calibri" w:hAnsi="Calibri" w:cs="Calibri"/>
                <w:i/>
                <w:sz w:val="22"/>
              </w:rPr>
            </w:pPr>
            <w:r w:rsidRPr="007C7B67">
              <w:rPr>
                <w:rFonts w:ascii="Calibri" w:hAnsi="Calibri" w:cs="Calibri"/>
                <w:i/>
                <w:sz w:val="22"/>
              </w:rPr>
              <w:t>25.4191.4620000</w:t>
            </w:r>
          </w:p>
        </w:tc>
        <w:tc>
          <w:tcPr>
            <w:tcW w:w="2548" w:type="dxa"/>
            <w:tcBorders>
              <w:top w:val="single" w:sz="4" w:space="0" w:color="auto"/>
              <w:left w:val="single" w:sz="4" w:space="0" w:color="auto"/>
              <w:bottom w:val="single" w:sz="4" w:space="0" w:color="auto"/>
              <w:right w:val="single" w:sz="4" w:space="0" w:color="auto"/>
            </w:tcBorders>
            <w:hideMark/>
          </w:tcPr>
          <w:p w:rsidR="007C7B67" w:rsidRPr="00D430F8" w:rsidRDefault="007C7B67" w:rsidP="00D86C9D">
            <w:pPr>
              <w:ind w:firstLine="450"/>
              <w:jc w:val="both"/>
              <w:rPr>
                <w:rFonts w:ascii="Calibri" w:hAnsi="Calibri" w:cs="Calibri"/>
                <w:i/>
                <w:sz w:val="22"/>
              </w:rPr>
            </w:pPr>
            <w:r w:rsidRPr="00D430F8">
              <w:rPr>
                <w:rFonts w:ascii="Calibri" w:hAnsi="Calibri" w:cs="Calibri"/>
                <w:i/>
                <w:sz w:val="22"/>
              </w:rPr>
              <w:t>2</w:t>
            </w:r>
            <w:r w:rsidR="00D86C9D" w:rsidRPr="00D430F8">
              <w:rPr>
                <w:rFonts w:ascii="Calibri" w:hAnsi="Calibri" w:cs="Calibri"/>
                <w:i/>
                <w:sz w:val="22"/>
              </w:rPr>
              <w:t>7</w:t>
            </w:r>
            <w:r w:rsidR="00BE3EEA" w:rsidRPr="00D430F8">
              <w:rPr>
                <w:rFonts w:ascii="Calibri" w:hAnsi="Calibri" w:cs="Calibri"/>
                <w:i/>
                <w:sz w:val="22"/>
              </w:rPr>
              <w:t>0.000</w:t>
            </w:r>
            <w:r w:rsidR="002777D2" w:rsidRPr="00D430F8">
              <w:rPr>
                <w:rFonts w:ascii="Calibri" w:hAnsi="Calibri" w:cs="Calibri"/>
                <w:i/>
                <w:sz w:val="22"/>
              </w:rPr>
              <w:t>,00</w:t>
            </w:r>
            <w:r w:rsidRPr="00D430F8">
              <w:rPr>
                <w:rFonts w:ascii="Calibri" w:hAnsi="Calibri" w:cs="Calibri"/>
                <w:i/>
                <w:sz w:val="22"/>
              </w:rPr>
              <w:t xml:space="preserve"> €</w:t>
            </w:r>
          </w:p>
        </w:tc>
      </w:tr>
      <w:tr w:rsidR="007C7B67" w:rsidRPr="005C0B8E" w:rsidTr="004E1B5B">
        <w:trPr>
          <w:jc w:val="center"/>
        </w:trPr>
        <w:tc>
          <w:tcPr>
            <w:tcW w:w="3117" w:type="dxa"/>
            <w:tcBorders>
              <w:top w:val="single" w:sz="4" w:space="0" w:color="auto"/>
              <w:left w:val="single" w:sz="4" w:space="0" w:color="auto"/>
              <w:bottom w:val="single" w:sz="4" w:space="0" w:color="auto"/>
              <w:right w:val="single" w:sz="4" w:space="0" w:color="auto"/>
            </w:tcBorders>
          </w:tcPr>
          <w:p w:rsidR="007C7B67" w:rsidRPr="007C7B67" w:rsidRDefault="007C7B67" w:rsidP="007C7B67">
            <w:pPr>
              <w:ind w:firstLine="450"/>
              <w:jc w:val="both"/>
              <w:rPr>
                <w:rFonts w:ascii="Calibri" w:hAnsi="Calibri" w:cs="Calibri"/>
                <w:b/>
                <w:i/>
                <w:sz w:val="22"/>
              </w:rPr>
            </w:pPr>
            <w:r w:rsidRPr="007C7B67">
              <w:rPr>
                <w:rFonts w:ascii="Calibri" w:hAnsi="Calibri" w:cs="Calibri"/>
                <w:b/>
                <w:i/>
                <w:sz w:val="22"/>
              </w:rPr>
              <w:t>Línea 5.- Fomento de la agricultura y sostenimiento del medio rural - Inversión</w:t>
            </w:r>
          </w:p>
        </w:tc>
        <w:tc>
          <w:tcPr>
            <w:tcW w:w="2835" w:type="dxa"/>
            <w:tcBorders>
              <w:top w:val="single" w:sz="4" w:space="0" w:color="auto"/>
              <w:left w:val="single" w:sz="4" w:space="0" w:color="auto"/>
              <w:bottom w:val="single" w:sz="4" w:space="0" w:color="auto"/>
              <w:right w:val="single" w:sz="4" w:space="0" w:color="auto"/>
            </w:tcBorders>
          </w:tcPr>
          <w:p w:rsidR="007C7B67" w:rsidRPr="007C7B67" w:rsidRDefault="007C7B67" w:rsidP="007C7B67">
            <w:pPr>
              <w:ind w:firstLine="450"/>
              <w:jc w:val="both"/>
              <w:rPr>
                <w:rFonts w:ascii="Calibri" w:hAnsi="Calibri" w:cs="Calibri"/>
                <w:i/>
                <w:sz w:val="22"/>
              </w:rPr>
            </w:pPr>
            <w:r w:rsidRPr="007C7B67">
              <w:rPr>
                <w:rFonts w:ascii="Calibri" w:hAnsi="Calibri" w:cs="Calibri"/>
                <w:i/>
                <w:sz w:val="22"/>
              </w:rPr>
              <w:t>25.4191.7620200</w:t>
            </w:r>
          </w:p>
        </w:tc>
        <w:tc>
          <w:tcPr>
            <w:tcW w:w="2548" w:type="dxa"/>
            <w:tcBorders>
              <w:top w:val="single" w:sz="4" w:space="0" w:color="auto"/>
              <w:left w:val="single" w:sz="4" w:space="0" w:color="auto"/>
              <w:bottom w:val="single" w:sz="4" w:space="0" w:color="auto"/>
              <w:right w:val="single" w:sz="4" w:space="0" w:color="auto"/>
            </w:tcBorders>
          </w:tcPr>
          <w:p w:rsidR="007C7B67" w:rsidRPr="00D430F8" w:rsidRDefault="00E62C67" w:rsidP="002777D2">
            <w:pPr>
              <w:ind w:firstLine="450"/>
              <w:jc w:val="both"/>
              <w:rPr>
                <w:rFonts w:ascii="Calibri" w:hAnsi="Calibri" w:cs="Calibri"/>
                <w:i/>
                <w:sz w:val="22"/>
              </w:rPr>
            </w:pPr>
            <w:r w:rsidRPr="00D430F8">
              <w:rPr>
                <w:rFonts w:ascii="Calibri" w:hAnsi="Calibri" w:cs="Calibri"/>
                <w:i/>
                <w:sz w:val="22"/>
              </w:rPr>
              <w:t>299</w:t>
            </w:r>
            <w:r w:rsidR="00BE3EEA" w:rsidRPr="00D430F8">
              <w:rPr>
                <w:rFonts w:ascii="Calibri" w:hAnsi="Calibri" w:cs="Calibri"/>
                <w:i/>
                <w:sz w:val="22"/>
              </w:rPr>
              <w:t>.</w:t>
            </w:r>
            <w:r w:rsidR="002777D2" w:rsidRPr="00D430F8">
              <w:rPr>
                <w:rFonts w:ascii="Calibri" w:hAnsi="Calibri" w:cs="Calibri"/>
                <w:i/>
                <w:sz w:val="22"/>
              </w:rPr>
              <w:t>541,00</w:t>
            </w:r>
            <w:r w:rsidR="007C7B67" w:rsidRPr="00D430F8">
              <w:rPr>
                <w:rFonts w:ascii="Calibri" w:hAnsi="Calibri" w:cs="Calibri"/>
                <w:i/>
                <w:sz w:val="22"/>
              </w:rPr>
              <w:t xml:space="preserve"> €</w:t>
            </w:r>
          </w:p>
        </w:tc>
      </w:tr>
      <w:tr w:rsidR="007C7B67" w:rsidRPr="005C0B8E" w:rsidTr="004E1B5B">
        <w:trPr>
          <w:jc w:val="center"/>
        </w:trPr>
        <w:tc>
          <w:tcPr>
            <w:tcW w:w="3117" w:type="dxa"/>
            <w:tcBorders>
              <w:top w:val="single" w:sz="4" w:space="0" w:color="auto"/>
              <w:left w:val="single" w:sz="4" w:space="0" w:color="auto"/>
              <w:bottom w:val="single" w:sz="4" w:space="0" w:color="auto"/>
              <w:right w:val="single" w:sz="4" w:space="0" w:color="auto"/>
            </w:tcBorders>
            <w:hideMark/>
          </w:tcPr>
          <w:p w:rsidR="007C7B67" w:rsidRPr="007C7B67" w:rsidRDefault="007C7B67" w:rsidP="007C7B67">
            <w:pPr>
              <w:ind w:firstLine="450"/>
              <w:jc w:val="both"/>
              <w:rPr>
                <w:rFonts w:ascii="Calibri" w:hAnsi="Calibri" w:cs="Calibri"/>
                <w:i/>
                <w:sz w:val="22"/>
              </w:rPr>
            </w:pPr>
            <w:r w:rsidRPr="007C7B67">
              <w:rPr>
                <w:rFonts w:ascii="Calibri" w:hAnsi="Calibri" w:cs="Calibri"/>
                <w:b/>
                <w:i/>
                <w:sz w:val="22"/>
              </w:rPr>
              <w:t>Línea 6.- Huertos urbanos municipales - Gasto corriente</w:t>
            </w:r>
            <w:r w:rsidRPr="007C7B67">
              <w:rPr>
                <w:rFonts w:ascii="Calibri" w:hAnsi="Calibri" w:cs="Calibri"/>
                <w:i/>
                <w:sz w:val="22"/>
              </w:rPr>
              <w:t>.</w:t>
            </w:r>
          </w:p>
        </w:tc>
        <w:tc>
          <w:tcPr>
            <w:tcW w:w="2835" w:type="dxa"/>
            <w:tcBorders>
              <w:top w:val="single" w:sz="4" w:space="0" w:color="auto"/>
              <w:left w:val="single" w:sz="4" w:space="0" w:color="auto"/>
              <w:bottom w:val="single" w:sz="4" w:space="0" w:color="auto"/>
              <w:right w:val="single" w:sz="4" w:space="0" w:color="auto"/>
            </w:tcBorders>
            <w:hideMark/>
          </w:tcPr>
          <w:p w:rsidR="007C7B67" w:rsidRPr="007C7B67" w:rsidRDefault="007C7B67" w:rsidP="007C7B67">
            <w:pPr>
              <w:ind w:firstLine="450"/>
              <w:jc w:val="both"/>
              <w:rPr>
                <w:rFonts w:ascii="Calibri" w:hAnsi="Calibri" w:cs="Calibri"/>
                <w:i/>
                <w:sz w:val="22"/>
              </w:rPr>
            </w:pPr>
            <w:r w:rsidRPr="007C7B67">
              <w:rPr>
                <w:rFonts w:ascii="Calibri" w:hAnsi="Calibri" w:cs="Calibri"/>
                <w:i/>
                <w:sz w:val="22"/>
              </w:rPr>
              <w:t>25.4191.4620100</w:t>
            </w:r>
          </w:p>
        </w:tc>
        <w:tc>
          <w:tcPr>
            <w:tcW w:w="2548" w:type="dxa"/>
            <w:tcBorders>
              <w:top w:val="single" w:sz="4" w:space="0" w:color="auto"/>
              <w:left w:val="single" w:sz="4" w:space="0" w:color="auto"/>
              <w:bottom w:val="single" w:sz="4" w:space="0" w:color="auto"/>
              <w:right w:val="single" w:sz="4" w:space="0" w:color="auto"/>
            </w:tcBorders>
            <w:hideMark/>
          </w:tcPr>
          <w:p w:rsidR="007C7B67" w:rsidRPr="00D430F8" w:rsidRDefault="00BE3EEA" w:rsidP="00D86C9D">
            <w:pPr>
              <w:ind w:firstLine="450"/>
              <w:jc w:val="both"/>
              <w:rPr>
                <w:rFonts w:ascii="Calibri" w:hAnsi="Calibri" w:cs="Calibri"/>
                <w:i/>
                <w:sz w:val="22"/>
              </w:rPr>
            </w:pPr>
            <w:r w:rsidRPr="00D430F8">
              <w:rPr>
                <w:rFonts w:ascii="Calibri" w:hAnsi="Calibri" w:cs="Calibri"/>
                <w:i/>
                <w:sz w:val="22"/>
              </w:rPr>
              <w:t>1</w:t>
            </w:r>
            <w:r w:rsidR="00D86C9D" w:rsidRPr="00D430F8">
              <w:rPr>
                <w:rFonts w:ascii="Calibri" w:hAnsi="Calibri" w:cs="Calibri"/>
                <w:i/>
                <w:sz w:val="22"/>
              </w:rPr>
              <w:t>7</w:t>
            </w:r>
            <w:r w:rsidRPr="00D430F8">
              <w:rPr>
                <w:rFonts w:ascii="Calibri" w:hAnsi="Calibri" w:cs="Calibri"/>
                <w:i/>
                <w:sz w:val="22"/>
              </w:rPr>
              <w:t>0.000</w:t>
            </w:r>
            <w:r w:rsidR="002777D2" w:rsidRPr="00D430F8">
              <w:rPr>
                <w:rFonts w:ascii="Calibri" w:hAnsi="Calibri" w:cs="Calibri"/>
                <w:i/>
                <w:sz w:val="22"/>
              </w:rPr>
              <w:t>,00</w:t>
            </w:r>
            <w:r w:rsidR="007C7B67" w:rsidRPr="00D430F8">
              <w:rPr>
                <w:rFonts w:ascii="Calibri" w:hAnsi="Calibri" w:cs="Calibri"/>
                <w:i/>
                <w:sz w:val="22"/>
              </w:rPr>
              <w:t xml:space="preserve"> €</w:t>
            </w:r>
          </w:p>
        </w:tc>
      </w:tr>
      <w:tr w:rsidR="007C7B67" w:rsidRPr="005C0B8E" w:rsidTr="004E1B5B">
        <w:trPr>
          <w:jc w:val="center"/>
        </w:trPr>
        <w:tc>
          <w:tcPr>
            <w:tcW w:w="3117" w:type="dxa"/>
            <w:tcBorders>
              <w:top w:val="single" w:sz="4" w:space="0" w:color="auto"/>
              <w:left w:val="single" w:sz="4" w:space="0" w:color="auto"/>
              <w:bottom w:val="single" w:sz="4" w:space="0" w:color="auto"/>
              <w:right w:val="single" w:sz="4" w:space="0" w:color="auto"/>
            </w:tcBorders>
            <w:hideMark/>
          </w:tcPr>
          <w:p w:rsidR="007C7B67" w:rsidRPr="007C7B67" w:rsidRDefault="007C7B67" w:rsidP="007C7B67">
            <w:pPr>
              <w:ind w:firstLine="450"/>
              <w:jc w:val="both"/>
              <w:rPr>
                <w:rFonts w:ascii="Calibri" w:hAnsi="Calibri" w:cs="Calibri"/>
                <w:i/>
                <w:sz w:val="22"/>
              </w:rPr>
            </w:pPr>
            <w:r w:rsidRPr="007C7B67">
              <w:rPr>
                <w:rFonts w:ascii="Calibri" w:hAnsi="Calibri" w:cs="Calibri"/>
                <w:b/>
                <w:i/>
                <w:sz w:val="22"/>
              </w:rPr>
              <w:t>Línea 7.- Huertos urbanos municipales – Inversión.</w:t>
            </w:r>
          </w:p>
        </w:tc>
        <w:tc>
          <w:tcPr>
            <w:tcW w:w="2835" w:type="dxa"/>
            <w:tcBorders>
              <w:top w:val="single" w:sz="4" w:space="0" w:color="auto"/>
              <w:left w:val="single" w:sz="4" w:space="0" w:color="auto"/>
              <w:bottom w:val="single" w:sz="4" w:space="0" w:color="auto"/>
              <w:right w:val="single" w:sz="4" w:space="0" w:color="auto"/>
            </w:tcBorders>
            <w:hideMark/>
          </w:tcPr>
          <w:p w:rsidR="007C7B67" w:rsidRPr="007C7B67" w:rsidRDefault="007C7B67" w:rsidP="007C7B67">
            <w:pPr>
              <w:ind w:firstLine="450"/>
              <w:jc w:val="both"/>
              <w:rPr>
                <w:rFonts w:ascii="Calibri" w:hAnsi="Calibri" w:cs="Calibri"/>
                <w:i/>
                <w:sz w:val="22"/>
              </w:rPr>
            </w:pPr>
            <w:r w:rsidRPr="007C7B67">
              <w:rPr>
                <w:rFonts w:ascii="Calibri" w:hAnsi="Calibri" w:cs="Calibri"/>
                <w:i/>
                <w:sz w:val="22"/>
              </w:rPr>
              <w:t>25.4191.7620000</w:t>
            </w:r>
          </w:p>
        </w:tc>
        <w:tc>
          <w:tcPr>
            <w:tcW w:w="2548" w:type="dxa"/>
            <w:tcBorders>
              <w:top w:val="single" w:sz="4" w:space="0" w:color="auto"/>
              <w:left w:val="single" w:sz="4" w:space="0" w:color="auto"/>
              <w:bottom w:val="single" w:sz="4" w:space="0" w:color="auto"/>
              <w:right w:val="single" w:sz="4" w:space="0" w:color="auto"/>
            </w:tcBorders>
            <w:hideMark/>
          </w:tcPr>
          <w:p w:rsidR="007C7B67" w:rsidRPr="00D430F8" w:rsidRDefault="002777D2" w:rsidP="006A59C7">
            <w:pPr>
              <w:ind w:firstLine="450"/>
              <w:jc w:val="both"/>
              <w:rPr>
                <w:rFonts w:ascii="Calibri" w:hAnsi="Calibri" w:cs="Calibri"/>
                <w:i/>
                <w:sz w:val="22"/>
              </w:rPr>
            </w:pPr>
            <w:r w:rsidRPr="00D430F8">
              <w:rPr>
                <w:rFonts w:ascii="Calibri" w:hAnsi="Calibri" w:cs="Calibri"/>
                <w:i/>
                <w:sz w:val="22"/>
              </w:rPr>
              <w:t>2</w:t>
            </w:r>
            <w:r w:rsidR="006A59C7" w:rsidRPr="00D430F8">
              <w:rPr>
                <w:rFonts w:ascii="Calibri" w:hAnsi="Calibri" w:cs="Calibri"/>
                <w:i/>
                <w:sz w:val="22"/>
              </w:rPr>
              <w:t>76</w:t>
            </w:r>
            <w:r w:rsidR="00BE3EEA" w:rsidRPr="00D430F8">
              <w:rPr>
                <w:rFonts w:ascii="Calibri" w:hAnsi="Calibri" w:cs="Calibri"/>
                <w:i/>
                <w:sz w:val="22"/>
              </w:rPr>
              <w:t>.</w:t>
            </w:r>
            <w:r w:rsidR="006A59C7" w:rsidRPr="00D430F8">
              <w:rPr>
                <w:rFonts w:ascii="Calibri" w:hAnsi="Calibri" w:cs="Calibri"/>
                <w:i/>
                <w:sz w:val="22"/>
              </w:rPr>
              <w:t>3</w:t>
            </w:r>
            <w:r w:rsidRPr="00D430F8">
              <w:rPr>
                <w:rFonts w:ascii="Calibri" w:hAnsi="Calibri" w:cs="Calibri"/>
                <w:i/>
                <w:sz w:val="22"/>
              </w:rPr>
              <w:t>41,90</w:t>
            </w:r>
            <w:r w:rsidR="007C7B67" w:rsidRPr="00D430F8">
              <w:rPr>
                <w:rFonts w:ascii="Calibri" w:hAnsi="Calibri" w:cs="Calibri"/>
                <w:i/>
                <w:sz w:val="22"/>
              </w:rPr>
              <w:t>€</w:t>
            </w:r>
          </w:p>
        </w:tc>
      </w:tr>
      <w:tr w:rsidR="007C7B67" w:rsidRPr="005C0B8E" w:rsidTr="004E1B5B">
        <w:trPr>
          <w:trHeight w:val="371"/>
          <w:jc w:val="center"/>
        </w:trPr>
        <w:tc>
          <w:tcPr>
            <w:tcW w:w="5952" w:type="dxa"/>
            <w:gridSpan w:val="2"/>
            <w:tcBorders>
              <w:top w:val="single" w:sz="4" w:space="0" w:color="auto"/>
              <w:left w:val="single" w:sz="4" w:space="0" w:color="auto"/>
              <w:bottom w:val="single" w:sz="4" w:space="0" w:color="auto"/>
              <w:right w:val="single" w:sz="4" w:space="0" w:color="auto"/>
            </w:tcBorders>
            <w:shd w:val="clear" w:color="auto" w:fill="D9D9D9"/>
          </w:tcPr>
          <w:p w:rsidR="007C7B67" w:rsidRPr="007C7B67" w:rsidRDefault="007C7B67" w:rsidP="007C7B67">
            <w:pPr>
              <w:ind w:firstLine="450"/>
              <w:jc w:val="both"/>
              <w:rPr>
                <w:rFonts w:ascii="Calibri" w:hAnsi="Calibri" w:cs="Calibri"/>
                <w:i/>
                <w:sz w:val="22"/>
              </w:rPr>
            </w:pPr>
          </w:p>
        </w:tc>
        <w:tc>
          <w:tcPr>
            <w:tcW w:w="2548" w:type="dxa"/>
            <w:tcBorders>
              <w:top w:val="single" w:sz="4" w:space="0" w:color="auto"/>
              <w:left w:val="single" w:sz="4" w:space="0" w:color="auto"/>
              <w:bottom w:val="single" w:sz="4" w:space="0" w:color="auto"/>
              <w:right w:val="single" w:sz="4" w:space="0" w:color="auto"/>
            </w:tcBorders>
            <w:shd w:val="clear" w:color="auto" w:fill="D9D9D9"/>
            <w:hideMark/>
          </w:tcPr>
          <w:p w:rsidR="007C7B67" w:rsidRPr="00D430F8" w:rsidRDefault="007C7B67" w:rsidP="006A59C7">
            <w:pPr>
              <w:ind w:firstLine="450"/>
              <w:jc w:val="both"/>
              <w:rPr>
                <w:rFonts w:ascii="Calibri" w:hAnsi="Calibri" w:cs="Calibri"/>
                <w:i/>
                <w:sz w:val="22"/>
              </w:rPr>
            </w:pPr>
            <w:r w:rsidRPr="00D430F8">
              <w:rPr>
                <w:rFonts w:ascii="Calibri" w:hAnsi="Calibri" w:cs="Calibri"/>
                <w:i/>
                <w:sz w:val="22"/>
              </w:rPr>
              <w:t>2.</w:t>
            </w:r>
            <w:r w:rsidR="002777D2" w:rsidRPr="00D430F8">
              <w:rPr>
                <w:rFonts w:ascii="Calibri" w:hAnsi="Calibri" w:cs="Calibri"/>
                <w:i/>
                <w:sz w:val="22"/>
              </w:rPr>
              <w:t>5</w:t>
            </w:r>
            <w:r w:rsidR="006A59C7" w:rsidRPr="00D430F8">
              <w:rPr>
                <w:rFonts w:ascii="Calibri" w:hAnsi="Calibri" w:cs="Calibri"/>
                <w:i/>
                <w:sz w:val="22"/>
              </w:rPr>
              <w:t>53</w:t>
            </w:r>
            <w:r w:rsidR="00701363">
              <w:rPr>
                <w:rFonts w:ascii="Calibri" w:hAnsi="Calibri" w:cs="Calibri"/>
                <w:i/>
                <w:sz w:val="22"/>
              </w:rPr>
              <w:t>.8</w:t>
            </w:r>
            <w:r w:rsidR="002777D2" w:rsidRPr="00D430F8">
              <w:rPr>
                <w:rFonts w:ascii="Calibri" w:hAnsi="Calibri" w:cs="Calibri"/>
                <w:i/>
                <w:sz w:val="22"/>
              </w:rPr>
              <w:t>86,28</w:t>
            </w:r>
            <w:r w:rsidRPr="00D430F8">
              <w:rPr>
                <w:rFonts w:ascii="Calibri" w:hAnsi="Calibri" w:cs="Calibri"/>
                <w:i/>
                <w:sz w:val="22"/>
              </w:rPr>
              <w:t xml:space="preserve"> €</w:t>
            </w:r>
          </w:p>
        </w:tc>
      </w:tr>
    </w:tbl>
    <w:p w:rsidR="007C7B67" w:rsidRPr="007C7B67" w:rsidRDefault="007C7B67" w:rsidP="007C7B67">
      <w:pPr>
        <w:ind w:firstLine="450"/>
        <w:jc w:val="both"/>
        <w:rPr>
          <w:rFonts w:ascii="Calibri" w:hAnsi="Calibri" w:cs="Calibri"/>
          <w:i/>
          <w:sz w:val="24"/>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 xml:space="preserve">Las aplicaciones presupuestarias afectas a la convocatoria, que se relacionan a continuación, se limitarán y vincularán respecto a la clasificación por programas a nivel de </w:t>
      </w:r>
      <w:r w:rsidR="008F1AC8" w:rsidRPr="00596FE0">
        <w:rPr>
          <w:rFonts w:ascii="Calibri" w:hAnsi="Calibri" w:cs="Calibri"/>
          <w:i/>
          <w:sz w:val="22"/>
          <w:szCs w:val="22"/>
        </w:rPr>
        <w:t>Área</w:t>
      </w:r>
      <w:r w:rsidRPr="00596FE0">
        <w:rPr>
          <w:rFonts w:ascii="Calibri" w:hAnsi="Calibri" w:cs="Calibri"/>
          <w:i/>
          <w:sz w:val="22"/>
          <w:szCs w:val="22"/>
        </w:rPr>
        <w:t xml:space="preserve"> </w:t>
      </w:r>
      <w:r w:rsidRPr="006B421D">
        <w:rPr>
          <w:rFonts w:ascii="Calibri" w:hAnsi="Calibri" w:cs="Calibri"/>
          <w:i/>
          <w:sz w:val="22"/>
          <w:szCs w:val="22"/>
        </w:rPr>
        <w:t>de gasto y respecto a la clasificación económica a nivel de concepto:</w:t>
      </w:r>
    </w:p>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1.- 25.4191.4620000, 25.4191.4620100, 25.4311.4620000 y 25.4331.4620200.</w:t>
      </w: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2.- 25.4191.7620000, 25.4191.7620200 y 25.4312.7620000.</w:t>
      </w:r>
    </w:p>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 xml:space="preserve">La dotación inicial máxima de la convocatoria asciende a </w:t>
      </w:r>
      <w:r w:rsidRPr="00D430F8">
        <w:rPr>
          <w:rFonts w:ascii="Calibri" w:hAnsi="Calibri" w:cs="Calibri"/>
          <w:i/>
          <w:sz w:val="22"/>
          <w:szCs w:val="22"/>
        </w:rPr>
        <w:t>2.</w:t>
      </w:r>
      <w:r w:rsidR="002777D2" w:rsidRPr="00D430F8">
        <w:rPr>
          <w:rFonts w:ascii="Calibri" w:hAnsi="Calibri" w:cs="Calibri"/>
          <w:i/>
          <w:sz w:val="22"/>
          <w:szCs w:val="22"/>
        </w:rPr>
        <w:t>5</w:t>
      </w:r>
      <w:r w:rsidR="006A59C7" w:rsidRPr="00D430F8">
        <w:rPr>
          <w:rFonts w:ascii="Calibri" w:hAnsi="Calibri" w:cs="Calibri"/>
          <w:i/>
          <w:sz w:val="22"/>
          <w:szCs w:val="22"/>
        </w:rPr>
        <w:t>53</w:t>
      </w:r>
      <w:r w:rsidR="00BE3EEA" w:rsidRPr="00D430F8">
        <w:rPr>
          <w:rFonts w:ascii="Calibri" w:hAnsi="Calibri" w:cs="Calibri"/>
          <w:i/>
          <w:sz w:val="22"/>
          <w:szCs w:val="22"/>
        </w:rPr>
        <w:t>.</w:t>
      </w:r>
      <w:r w:rsidR="00DC06B9">
        <w:rPr>
          <w:rFonts w:ascii="Calibri" w:hAnsi="Calibri" w:cs="Calibri"/>
          <w:i/>
          <w:sz w:val="22"/>
          <w:szCs w:val="22"/>
        </w:rPr>
        <w:t>8</w:t>
      </w:r>
      <w:r w:rsidR="002777D2" w:rsidRPr="00D430F8">
        <w:rPr>
          <w:rFonts w:ascii="Calibri" w:hAnsi="Calibri" w:cs="Calibri"/>
          <w:i/>
          <w:sz w:val="22"/>
          <w:szCs w:val="22"/>
        </w:rPr>
        <w:t xml:space="preserve">86,28 </w:t>
      </w:r>
      <w:r w:rsidRPr="006B421D">
        <w:rPr>
          <w:rFonts w:ascii="Calibri" w:hAnsi="Calibri" w:cs="Calibri"/>
          <w:i/>
          <w:sz w:val="22"/>
          <w:szCs w:val="22"/>
        </w:rPr>
        <w:t>euros, sin perjuicio de las variaciones que pudieran producirse como consecuencia de posteriores modificaciones presupuestarias.</w:t>
      </w:r>
    </w:p>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 xml:space="preserve">De acuerdo con lo dispuesto en el artículo 58.2 del Reglamento de la Ley 38/2003, de 17 de noviembre, General de Subvenciones, la cuantía adicional máxima de la convocatoria se fija en 350.000 euros. Su aplicación a la concesión no requerirá nueva convocatoria. </w:t>
      </w:r>
    </w:p>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ind w:firstLine="450"/>
        <w:jc w:val="both"/>
        <w:rPr>
          <w:rFonts w:ascii="Calibri" w:hAnsi="Calibri" w:cs="Calibri"/>
          <w:b/>
          <w:i/>
          <w:sz w:val="22"/>
          <w:szCs w:val="22"/>
          <w:u w:val="single"/>
        </w:rPr>
      </w:pPr>
      <w:r w:rsidRPr="006B421D">
        <w:rPr>
          <w:rFonts w:ascii="Calibri" w:hAnsi="Calibri" w:cs="Calibri"/>
          <w:b/>
          <w:i/>
          <w:sz w:val="22"/>
          <w:szCs w:val="22"/>
          <w:u w:val="single"/>
        </w:rPr>
        <w:t>SEGUNDA. - Periodo de ejecución de la actuación subvencionable.</w:t>
      </w:r>
    </w:p>
    <w:p w:rsidR="007C7B67" w:rsidRPr="006B421D" w:rsidRDefault="007C7B67" w:rsidP="007C7B67">
      <w:pPr>
        <w:ind w:firstLine="450"/>
        <w:jc w:val="both"/>
        <w:rPr>
          <w:rFonts w:ascii="Calibri" w:hAnsi="Calibri" w:cs="Calibri"/>
          <w:i/>
          <w:sz w:val="22"/>
          <w:szCs w:val="22"/>
        </w:rPr>
      </w:pPr>
    </w:p>
    <w:p w:rsidR="00F12109" w:rsidRDefault="007C7B67" w:rsidP="007C7B67">
      <w:pPr>
        <w:ind w:firstLine="450"/>
        <w:jc w:val="both"/>
        <w:rPr>
          <w:rFonts w:ascii="Calibri" w:hAnsi="Calibri" w:cs="Calibri"/>
          <w:i/>
          <w:sz w:val="22"/>
          <w:szCs w:val="22"/>
        </w:rPr>
      </w:pPr>
      <w:r w:rsidRPr="006B421D">
        <w:rPr>
          <w:rFonts w:ascii="Calibri" w:hAnsi="Calibri" w:cs="Calibri"/>
          <w:i/>
          <w:sz w:val="22"/>
          <w:szCs w:val="22"/>
        </w:rPr>
        <w:t>Serán subvencionables las actuaciones realizadas en el periodo comprendido entre</w:t>
      </w:r>
      <w:r w:rsidR="00F12109">
        <w:rPr>
          <w:rFonts w:ascii="Calibri" w:hAnsi="Calibri" w:cs="Calibri"/>
          <w:i/>
          <w:sz w:val="22"/>
          <w:szCs w:val="22"/>
        </w:rPr>
        <w:t>:</w:t>
      </w:r>
    </w:p>
    <w:p w:rsidR="00F12109" w:rsidRDefault="00F12109" w:rsidP="007C7B67">
      <w:pPr>
        <w:ind w:firstLine="450"/>
        <w:jc w:val="both"/>
        <w:rPr>
          <w:rFonts w:ascii="Calibri" w:hAnsi="Calibri" w:cs="Calibri"/>
          <w:i/>
          <w:sz w:val="22"/>
          <w:szCs w:val="22"/>
        </w:rPr>
      </w:pPr>
    </w:p>
    <w:p w:rsidR="007C7B67" w:rsidRPr="00D430F8" w:rsidRDefault="00F12109" w:rsidP="00F12109">
      <w:pPr>
        <w:pStyle w:val="Prrafodelista"/>
        <w:numPr>
          <w:ilvl w:val="0"/>
          <w:numId w:val="28"/>
        </w:numPr>
        <w:jc w:val="both"/>
        <w:rPr>
          <w:rFonts w:ascii="Calibri" w:hAnsi="Calibri" w:cs="Calibri"/>
          <w:i/>
          <w:sz w:val="22"/>
          <w:szCs w:val="22"/>
        </w:rPr>
      </w:pPr>
      <w:r w:rsidRPr="00D430F8">
        <w:rPr>
          <w:rFonts w:ascii="Calibri" w:hAnsi="Calibri" w:cs="Calibri"/>
          <w:i/>
          <w:sz w:val="22"/>
          <w:szCs w:val="22"/>
        </w:rPr>
        <w:t>El</w:t>
      </w:r>
      <w:r w:rsidR="005C0B8E" w:rsidRPr="00D430F8">
        <w:rPr>
          <w:rFonts w:ascii="Calibri" w:hAnsi="Calibri" w:cs="Calibri"/>
          <w:i/>
          <w:sz w:val="22"/>
          <w:szCs w:val="22"/>
        </w:rPr>
        <w:t xml:space="preserve"> </w:t>
      </w:r>
      <w:r w:rsidR="005C0B8E" w:rsidRPr="00093029">
        <w:rPr>
          <w:rFonts w:ascii="Calibri" w:hAnsi="Calibri" w:cs="Calibri"/>
          <w:b/>
          <w:i/>
          <w:sz w:val="22"/>
          <w:szCs w:val="22"/>
        </w:rPr>
        <w:t>1 de noviembre</w:t>
      </w:r>
      <w:r w:rsidR="00F83C25" w:rsidRPr="00093029">
        <w:rPr>
          <w:rFonts w:ascii="Calibri" w:hAnsi="Calibri" w:cs="Calibri"/>
          <w:b/>
          <w:i/>
          <w:sz w:val="22"/>
          <w:szCs w:val="22"/>
        </w:rPr>
        <w:t xml:space="preserve"> de 2024</w:t>
      </w:r>
      <w:r w:rsidRPr="00093029">
        <w:rPr>
          <w:rFonts w:ascii="Calibri" w:hAnsi="Calibri" w:cs="Calibri"/>
          <w:b/>
          <w:i/>
          <w:sz w:val="22"/>
          <w:szCs w:val="22"/>
        </w:rPr>
        <w:t xml:space="preserve"> y el 31 de octubre </w:t>
      </w:r>
      <w:r w:rsidR="005C0B8E" w:rsidRPr="00093029">
        <w:rPr>
          <w:rFonts w:ascii="Calibri" w:hAnsi="Calibri" w:cs="Calibri"/>
          <w:b/>
          <w:i/>
          <w:sz w:val="22"/>
          <w:szCs w:val="22"/>
        </w:rPr>
        <w:t>de 202</w:t>
      </w:r>
      <w:r w:rsidR="001B4FE0" w:rsidRPr="00093029">
        <w:rPr>
          <w:rFonts w:ascii="Calibri" w:hAnsi="Calibri" w:cs="Calibri"/>
          <w:b/>
          <w:i/>
          <w:sz w:val="22"/>
          <w:szCs w:val="22"/>
        </w:rPr>
        <w:t>5</w:t>
      </w:r>
      <w:r w:rsidR="005C0B8E" w:rsidRPr="00D430F8">
        <w:rPr>
          <w:rFonts w:ascii="Calibri" w:hAnsi="Calibri" w:cs="Calibri"/>
          <w:i/>
          <w:sz w:val="22"/>
          <w:szCs w:val="22"/>
        </w:rPr>
        <w:t>, siendo el 31 de octubre</w:t>
      </w:r>
      <w:r w:rsidR="001E113C" w:rsidRPr="00D430F8">
        <w:rPr>
          <w:rFonts w:ascii="Calibri" w:hAnsi="Calibri" w:cs="Calibri"/>
          <w:i/>
          <w:sz w:val="22"/>
          <w:szCs w:val="22"/>
        </w:rPr>
        <w:t xml:space="preserve"> de 2025</w:t>
      </w:r>
      <w:r w:rsidR="005C0B8E" w:rsidRPr="00D430F8">
        <w:rPr>
          <w:rFonts w:ascii="Calibri" w:hAnsi="Calibri" w:cs="Calibri"/>
          <w:i/>
          <w:sz w:val="22"/>
          <w:szCs w:val="22"/>
        </w:rPr>
        <w:t xml:space="preserve"> la fecha límite para que el ayuntamiento reconozca las obligaciones inherentes a la misma.</w:t>
      </w:r>
    </w:p>
    <w:p w:rsidR="00F12109" w:rsidRPr="009A615D" w:rsidRDefault="00F12109" w:rsidP="007C7B67">
      <w:pPr>
        <w:ind w:firstLine="450"/>
        <w:jc w:val="both"/>
        <w:rPr>
          <w:rFonts w:ascii="Calibri" w:hAnsi="Calibri" w:cs="Calibri"/>
          <w:i/>
          <w:sz w:val="22"/>
          <w:szCs w:val="22"/>
        </w:rPr>
      </w:pPr>
    </w:p>
    <w:p w:rsidR="007C7B67" w:rsidRPr="006B421D" w:rsidRDefault="007C7B67" w:rsidP="007C7B67">
      <w:pPr>
        <w:ind w:firstLine="450"/>
        <w:jc w:val="both"/>
        <w:rPr>
          <w:rFonts w:ascii="Calibri" w:hAnsi="Calibri" w:cs="Calibri"/>
          <w:b/>
          <w:i/>
          <w:sz w:val="22"/>
          <w:szCs w:val="22"/>
          <w:u w:val="single"/>
        </w:rPr>
      </w:pPr>
      <w:r w:rsidRPr="006B421D">
        <w:rPr>
          <w:rFonts w:ascii="Calibri" w:hAnsi="Calibri" w:cs="Calibri"/>
          <w:b/>
          <w:i/>
          <w:sz w:val="22"/>
          <w:szCs w:val="22"/>
          <w:u w:val="single"/>
        </w:rPr>
        <w:t>TERCERA. - Plazo de presentación de solicitudes.</w:t>
      </w:r>
    </w:p>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Los Ayuntamientos, organismos autónomos dependientes</w:t>
      </w:r>
      <w:r w:rsidRPr="006B421D">
        <w:rPr>
          <w:rFonts w:ascii="Calibri" w:hAnsi="Calibri" w:cs="Calibri"/>
          <w:b/>
          <w:i/>
          <w:sz w:val="22"/>
          <w:szCs w:val="22"/>
        </w:rPr>
        <w:t xml:space="preserve"> </w:t>
      </w:r>
      <w:r w:rsidRPr="006B421D">
        <w:rPr>
          <w:rFonts w:ascii="Calibri" w:hAnsi="Calibri" w:cs="Calibri"/>
          <w:i/>
          <w:sz w:val="22"/>
          <w:szCs w:val="22"/>
        </w:rPr>
        <w:t xml:space="preserve">y entidades locales menores de la provincia de Alicante interesados deberán presentar de forma electrónica su solicitud suscrita por la persona representante legal de la entidad, en el Registro General de la Excma. Diputación Provincial de Alicante, según lo establecido en los artículos 14 y 16 de la Ley 39/2015, de 1 de octubre, del Procedimiento Administrativo Común de las Administraciones Públicas, en el plazo de </w:t>
      </w:r>
      <w:r w:rsidRPr="006B421D">
        <w:rPr>
          <w:rFonts w:ascii="Calibri" w:hAnsi="Calibri" w:cs="Calibri"/>
          <w:b/>
          <w:i/>
          <w:sz w:val="22"/>
          <w:szCs w:val="22"/>
        </w:rPr>
        <w:t>20 días hábiles</w:t>
      </w:r>
      <w:r w:rsidRPr="006B421D">
        <w:rPr>
          <w:rFonts w:ascii="Calibri" w:hAnsi="Calibri" w:cs="Calibri"/>
          <w:i/>
          <w:sz w:val="22"/>
          <w:szCs w:val="22"/>
        </w:rPr>
        <w:t xml:space="preserve"> a contar desde el día siguiente al de la publicación del extracto de la Convocatoria en el Boletín Oficial de la Provincia de Alicante, por conducto de la Base Nacional de Subvenciones.</w:t>
      </w:r>
    </w:p>
    <w:p w:rsidR="003136A0" w:rsidRDefault="003136A0" w:rsidP="007C7B67">
      <w:pPr>
        <w:ind w:firstLine="450"/>
        <w:jc w:val="both"/>
        <w:rPr>
          <w:rFonts w:ascii="Calibri" w:hAnsi="Calibri" w:cs="Calibri"/>
          <w:i/>
          <w:sz w:val="22"/>
          <w:szCs w:val="22"/>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La presentación de la solicitud deberá realizarse a través de la sede electrónica de la Diputación Provincial de Alicante), utilizando el modelo de solicitud que figura en el apartado “tramitación electrónica” de la línea de la convocatoria de referencia.</w:t>
      </w:r>
    </w:p>
    <w:p w:rsidR="00F535BE" w:rsidRPr="006B421D" w:rsidRDefault="00F535BE" w:rsidP="007C7B67">
      <w:pPr>
        <w:ind w:firstLine="450"/>
        <w:jc w:val="both"/>
        <w:rPr>
          <w:rFonts w:ascii="Calibri" w:hAnsi="Calibri" w:cs="Calibri"/>
          <w:i/>
          <w:sz w:val="22"/>
          <w:szCs w:val="22"/>
        </w:rPr>
      </w:pPr>
    </w:p>
    <w:p w:rsidR="00F535BE" w:rsidRDefault="00F535BE" w:rsidP="007C7B67">
      <w:pPr>
        <w:ind w:firstLine="450"/>
        <w:jc w:val="both"/>
        <w:rPr>
          <w:rFonts w:ascii="Calibri" w:hAnsi="Calibri" w:cs="Calibri"/>
          <w:i/>
          <w:sz w:val="22"/>
          <w:szCs w:val="22"/>
        </w:rPr>
      </w:pPr>
      <w:r w:rsidRPr="009A615D">
        <w:rPr>
          <w:rFonts w:ascii="Calibri" w:hAnsi="Calibri" w:cs="Calibri"/>
          <w:i/>
          <w:sz w:val="22"/>
          <w:szCs w:val="22"/>
        </w:rPr>
        <w:t xml:space="preserve">Los ayuntamientos pueden </w:t>
      </w:r>
      <w:r w:rsidR="00D60399" w:rsidRPr="009A615D">
        <w:rPr>
          <w:rFonts w:ascii="Calibri" w:hAnsi="Calibri" w:cs="Calibri"/>
          <w:i/>
          <w:sz w:val="22"/>
          <w:szCs w:val="22"/>
        </w:rPr>
        <w:t xml:space="preserve">acceder, de manera inmediata, </w:t>
      </w:r>
      <w:r w:rsidRPr="009A615D">
        <w:rPr>
          <w:rFonts w:ascii="Calibri" w:hAnsi="Calibri" w:cs="Calibri"/>
          <w:i/>
          <w:sz w:val="22"/>
          <w:szCs w:val="22"/>
        </w:rPr>
        <w:t xml:space="preserve">a la tramitación por la sede electrónica de cada línea, </w:t>
      </w:r>
      <w:r w:rsidR="009C2EFB" w:rsidRPr="009A615D">
        <w:rPr>
          <w:rFonts w:ascii="Calibri" w:hAnsi="Calibri" w:cs="Calibri"/>
          <w:i/>
          <w:sz w:val="22"/>
          <w:szCs w:val="22"/>
        </w:rPr>
        <w:t>clicando</w:t>
      </w:r>
      <w:r w:rsidRPr="009A615D">
        <w:rPr>
          <w:rFonts w:ascii="Calibri" w:hAnsi="Calibri" w:cs="Calibri"/>
          <w:i/>
          <w:sz w:val="22"/>
          <w:szCs w:val="22"/>
        </w:rPr>
        <w:t xml:space="preserve"> sobre los enlaces directos siguientes:</w:t>
      </w:r>
    </w:p>
    <w:p w:rsidR="00BD186E" w:rsidRPr="009A615D" w:rsidRDefault="00BD186E" w:rsidP="007C7B67">
      <w:pPr>
        <w:ind w:firstLine="450"/>
        <w:jc w:val="both"/>
        <w:rPr>
          <w:rFonts w:ascii="Calibri" w:hAnsi="Calibri" w:cs="Calibri"/>
          <w:i/>
          <w:sz w:val="22"/>
          <w:szCs w:val="22"/>
        </w:rPr>
      </w:pPr>
    </w:p>
    <w:p w:rsidR="00F535BE" w:rsidRPr="009A615D" w:rsidRDefault="00F535BE" w:rsidP="007C7B67">
      <w:pPr>
        <w:ind w:firstLine="450"/>
        <w:jc w:val="both"/>
        <w:rPr>
          <w:rFonts w:ascii="Calibri" w:hAnsi="Calibri" w:cs="Calibri"/>
          <w:i/>
          <w:sz w:val="22"/>
          <w:szCs w:val="22"/>
        </w:rPr>
      </w:pPr>
    </w:p>
    <w:tbl>
      <w:tblPr>
        <w:tblStyle w:val="Tablaconcuadrcula"/>
        <w:tblW w:w="0" w:type="auto"/>
        <w:tblLook w:val="04A0" w:firstRow="1" w:lastRow="0" w:firstColumn="1" w:lastColumn="0" w:noHBand="0" w:noVBand="1"/>
      </w:tblPr>
      <w:tblGrid>
        <w:gridCol w:w="2953"/>
        <w:gridCol w:w="6108"/>
      </w:tblGrid>
      <w:tr w:rsidR="00F535BE" w:rsidRPr="006B421D" w:rsidTr="00B501AE">
        <w:tc>
          <w:tcPr>
            <w:tcW w:w="2953" w:type="dxa"/>
          </w:tcPr>
          <w:p w:rsidR="00F535BE" w:rsidRPr="00CC7686" w:rsidRDefault="00F535BE" w:rsidP="00F535BE">
            <w:pPr>
              <w:rPr>
                <w:rFonts w:asciiTheme="minorHAnsi" w:hAnsiTheme="minorHAnsi" w:cstheme="minorHAnsi"/>
                <w:i/>
                <w:sz w:val="22"/>
                <w:szCs w:val="22"/>
              </w:rPr>
            </w:pPr>
            <w:r w:rsidRPr="00CC7686">
              <w:rPr>
                <w:rFonts w:asciiTheme="minorHAnsi" w:hAnsiTheme="minorHAnsi" w:cstheme="minorHAnsi"/>
                <w:i/>
                <w:sz w:val="22"/>
                <w:szCs w:val="22"/>
              </w:rPr>
              <w:t>LINEA 1.- Ferias y otros Eventos Comerciales.</w:t>
            </w:r>
          </w:p>
          <w:p w:rsidR="00F535BE" w:rsidRPr="00CC7686" w:rsidRDefault="00F535BE" w:rsidP="00F535BE">
            <w:pPr>
              <w:rPr>
                <w:rFonts w:asciiTheme="minorHAnsi" w:hAnsiTheme="minorHAnsi" w:cstheme="minorHAnsi"/>
                <w:i/>
                <w:color w:val="00B050"/>
                <w:sz w:val="22"/>
                <w:szCs w:val="22"/>
              </w:rPr>
            </w:pPr>
          </w:p>
        </w:tc>
        <w:tc>
          <w:tcPr>
            <w:tcW w:w="6108" w:type="dxa"/>
            <w:vAlign w:val="center"/>
          </w:tcPr>
          <w:p w:rsidR="00F535BE" w:rsidRPr="006B421D" w:rsidRDefault="0054279D" w:rsidP="00D60399">
            <w:pPr>
              <w:ind w:firstLine="28"/>
              <w:rPr>
                <w:rFonts w:asciiTheme="minorHAnsi" w:hAnsiTheme="minorHAnsi" w:cstheme="minorHAnsi"/>
                <w:i/>
                <w:color w:val="00B050"/>
                <w:sz w:val="22"/>
                <w:szCs w:val="22"/>
              </w:rPr>
            </w:pPr>
            <w:hyperlink r:id="rId8" w:history="1">
              <w:r w:rsidR="00D60399" w:rsidRPr="006B421D">
                <w:rPr>
                  <w:rStyle w:val="Hipervnculo"/>
                  <w:rFonts w:asciiTheme="minorHAnsi" w:hAnsiTheme="minorHAnsi" w:cstheme="minorHAnsi"/>
                  <w:i/>
                  <w:sz w:val="22"/>
                  <w:szCs w:val="22"/>
                </w:rPr>
                <w:t>https://diputacionalicante.sedelectronica.es/catalog/t/6930ea2c-17de-4f03-8313-bceefe95ef23</w:t>
              </w:r>
            </w:hyperlink>
          </w:p>
        </w:tc>
      </w:tr>
      <w:tr w:rsidR="00F535BE" w:rsidRPr="009C2EFB" w:rsidTr="00B501AE">
        <w:tc>
          <w:tcPr>
            <w:tcW w:w="2953" w:type="dxa"/>
          </w:tcPr>
          <w:p w:rsidR="00F535BE" w:rsidRPr="00CC7686" w:rsidRDefault="00F535BE" w:rsidP="00F535BE">
            <w:pPr>
              <w:rPr>
                <w:rFonts w:asciiTheme="minorHAnsi" w:hAnsiTheme="minorHAnsi" w:cstheme="minorHAnsi"/>
                <w:i/>
                <w:sz w:val="22"/>
                <w:szCs w:val="22"/>
              </w:rPr>
            </w:pPr>
            <w:r w:rsidRPr="00CC7686">
              <w:rPr>
                <w:rFonts w:asciiTheme="minorHAnsi" w:hAnsiTheme="minorHAnsi" w:cstheme="minorHAnsi"/>
                <w:i/>
                <w:sz w:val="22"/>
                <w:szCs w:val="22"/>
              </w:rPr>
              <w:t>LINEA 2.-Modernización de mercados municipales</w:t>
            </w:r>
          </w:p>
        </w:tc>
        <w:tc>
          <w:tcPr>
            <w:tcW w:w="6108" w:type="dxa"/>
            <w:vAlign w:val="center"/>
          </w:tcPr>
          <w:p w:rsidR="00F535BE" w:rsidRPr="009C2EFB" w:rsidRDefault="0054279D" w:rsidP="00D60399">
            <w:pPr>
              <w:rPr>
                <w:rFonts w:asciiTheme="minorHAnsi" w:hAnsiTheme="minorHAnsi" w:cstheme="minorHAnsi"/>
                <w:i/>
              </w:rPr>
            </w:pPr>
            <w:hyperlink r:id="rId9" w:history="1">
              <w:r w:rsidR="00F535BE" w:rsidRPr="009C2EFB">
                <w:rPr>
                  <w:rStyle w:val="Hipervnculo"/>
                  <w:rFonts w:asciiTheme="minorHAnsi" w:hAnsiTheme="minorHAnsi" w:cstheme="minorHAnsi"/>
                  <w:i/>
                </w:rPr>
                <w:t>https://diputacionalicante.sedelectronica.es/catalog/t/acb7bc4f-403f-4ab4-b428-52996b6763cc</w:t>
              </w:r>
            </w:hyperlink>
          </w:p>
          <w:p w:rsidR="00F535BE" w:rsidRPr="009C2EFB" w:rsidRDefault="00F535BE" w:rsidP="00D60399">
            <w:pPr>
              <w:ind w:firstLine="28"/>
              <w:rPr>
                <w:rFonts w:asciiTheme="minorHAnsi" w:hAnsiTheme="minorHAnsi" w:cstheme="minorHAnsi"/>
                <w:i/>
              </w:rPr>
            </w:pPr>
          </w:p>
        </w:tc>
      </w:tr>
      <w:tr w:rsidR="00F535BE" w:rsidRPr="009C2EFB" w:rsidTr="00B501AE">
        <w:tc>
          <w:tcPr>
            <w:tcW w:w="2953" w:type="dxa"/>
          </w:tcPr>
          <w:p w:rsidR="00F535BE" w:rsidRPr="00CC7686" w:rsidRDefault="00F535BE" w:rsidP="00F535BE">
            <w:pPr>
              <w:rPr>
                <w:rFonts w:asciiTheme="minorHAnsi" w:hAnsiTheme="minorHAnsi" w:cstheme="minorHAnsi"/>
                <w:i/>
                <w:sz w:val="22"/>
                <w:szCs w:val="22"/>
              </w:rPr>
            </w:pPr>
            <w:r w:rsidRPr="00CC7686">
              <w:rPr>
                <w:rFonts w:asciiTheme="minorHAnsi" w:hAnsiTheme="minorHAnsi" w:cstheme="minorHAnsi"/>
                <w:i/>
                <w:sz w:val="22"/>
                <w:szCs w:val="22"/>
              </w:rPr>
              <w:t>LINEA 3.- Promoción Económica</w:t>
            </w:r>
          </w:p>
        </w:tc>
        <w:tc>
          <w:tcPr>
            <w:tcW w:w="6108" w:type="dxa"/>
            <w:vAlign w:val="center"/>
          </w:tcPr>
          <w:p w:rsidR="00F535BE" w:rsidRPr="009C2EFB" w:rsidRDefault="0054279D" w:rsidP="00D60399">
            <w:pPr>
              <w:rPr>
                <w:rFonts w:asciiTheme="minorHAnsi" w:hAnsiTheme="minorHAnsi" w:cstheme="minorHAnsi"/>
                <w:i/>
              </w:rPr>
            </w:pPr>
            <w:hyperlink r:id="rId10" w:history="1">
              <w:r w:rsidR="00F535BE" w:rsidRPr="009C2EFB">
                <w:rPr>
                  <w:rStyle w:val="Hipervnculo"/>
                  <w:rFonts w:asciiTheme="minorHAnsi" w:hAnsiTheme="minorHAnsi" w:cstheme="minorHAnsi"/>
                  <w:i/>
                </w:rPr>
                <w:t>https://diputacionalicante.sedelectronica.es/catalog/t/d08138eb-3e5c-4e2c-bffe-9f705d9ab302</w:t>
              </w:r>
            </w:hyperlink>
          </w:p>
          <w:p w:rsidR="00F535BE" w:rsidRPr="009C2EFB" w:rsidRDefault="00F535BE" w:rsidP="00D60399">
            <w:pPr>
              <w:rPr>
                <w:rFonts w:asciiTheme="minorHAnsi" w:hAnsiTheme="minorHAnsi" w:cstheme="minorHAnsi"/>
                <w:i/>
              </w:rPr>
            </w:pPr>
          </w:p>
        </w:tc>
      </w:tr>
      <w:tr w:rsidR="00F535BE" w:rsidRPr="009C2EFB" w:rsidTr="00B501AE">
        <w:tc>
          <w:tcPr>
            <w:tcW w:w="2953" w:type="dxa"/>
          </w:tcPr>
          <w:p w:rsidR="00F535BE" w:rsidRPr="00CC7686" w:rsidRDefault="00D60399" w:rsidP="00D60399">
            <w:pPr>
              <w:rPr>
                <w:rFonts w:asciiTheme="minorHAnsi" w:hAnsiTheme="minorHAnsi" w:cstheme="minorHAnsi"/>
                <w:i/>
                <w:sz w:val="22"/>
                <w:szCs w:val="22"/>
              </w:rPr>
            </w:pPr>
            <w:r w:rsidRPr="00CC7686">
              <w:rPr>
                <w:rFonts w:asciiTheme="minorHAnsi" w:hAnsiTheme="minorHAnsi" w:cstheme="minorHAnsi"/>
                <w:i/>
                <w:sz w:val="22"/>
                <w:szCs w:val="22"/>
              </w:rPr>
              <w:t>LINEA 4.- Fomento de la Agricultura y Sostenimiento Rural Gasto Corriente</w:t>
            </w:r>
          </w:p>
        </w:tc>
        <w:tc>
          <w:tcPr>
            <w:tcW w:w="6108" w:type="dxa"/>
            <w:vAlign w:val="center"/>
          </w:tcPr>
          <w:p w:rsidR="00D60399" w:rsidRPr="009C2EFB" w:rsidRDefault="0054279D" w:rsidP="00D60399">
            <w:pPr>
              <w:rPr>
                <w:rFonts w:asciiTheme="minorHAnsi" w:hAnsiTheme="minorHAnsi" w:cstheme="minorHAnsi"/>
                <w:i/>
              </w:rPr>
            </w:pPr>
            <w:hyperlink r:id="rId11" w:history="1">
              <w:r w:rsidR="00D60399" w:rsidRPr="009C2EFB">
                <w:rPr>
                  <w:rStyle w:val="Hipervnculo"/>
                  <w:rFonts w:asciiTheme="minorHAnsi" w:hAnsiTheme="minorHAnsi" w:cstheme="minorHAnsi"/>
                  <w:i/>
                </w:rPr>
                <w:t>https://diputacionalicante.sedelectronica.es/catalog/t/55fe3ab1-514e-4192-b117-68edd875c83f</w:t>
              </w:r>
            </w:hyperlink>
          </w:p>
          <w:p w:rsidR="00F535BE" w:rsidRPr="009C2EFB" w:rsidRDefault="00F535BE" w:rsidP="00D60399">
            <w:pPr>
              <w:rPr>
                <w:rFonts w:asciiTheme="minorHAnsi" w:hAnsiTheme="minorHAnsi" w:cstheme="minorHAnsi"/>
                <w:i/>
              </w:rPr>
            </w:pPr>
          </w:p>
        </w:tc>
      </w:tr>
      <w:tr w:rsidR="00D60399" w:rsidRPr="009C2EFB" w:rsidTr="00B501AE">
        <w:tc>
          <w:tcPr>
            <w:tcW w:w="2953" w:type="dxa"/>
          </w:tcPr>
          <w:p w:rsidR="00D60399" w:rsidRPr="00CC7686" w:rsidRDefault="00D60399" w:rsidP="00F535BE">
            <w:pPr>
              <w:rPr>
                <w:rFonts w:asciiTheme="minorHAnsi" w:hAnsiTheme="minorHAnsi" w:cstheme="minorHAnsi"/>
                <w:i/>
                <w:sz w:val="22"/>
                <w:szCs w:val="22"/>
              </w:rPr>
            </w:pPr>
            <w:r w:rsidRPr="00CC7686">
              <w:rPr>
                <w:rFonts w:asciiTheme="minorHAnsi" w:hAnsiTheme="minorHAnsi" w:cstheme="minorHAnsi"/>
                <w:i/>
                <w:sz w:val="22"/>
                <w:szCs w:val="22"/>
              </w:rPr>
              <w:t>LINEA 5.- Fomento de la Agricultura y Sostenimiento Rural Inversión</w:t>
            </w:r>
          </w:p>
        </w:tc>
        <w:tc>
          <w:tcPr>
            <w:tcW w:w="6108" w:type="dxa"/>
            <w:vAlign w:val="center"/>
          </w:tcPr>
          <w:p w:rsidR="00D60399" w:rsidRPr="009C2EFB" w:rsidRDefault="0054279D" w:rsidP="00D60399">
            <w:pPr>
              <w:rPr>
                <w:rFonts w:asciiTheme="minorHAnsi" w:hAnsiTheme="minorHAnsi" w:cstheme="minorHAnsi"/>
                <w:i/>
              </w:rPr>
            </w:pPr>
            <w:hyperlink r:id="rId12" w:history="1">
              <w:r w:rsidR="00D60399" w:rsidRPr="009C2EFB">
                <w:rPr>
                  <w:rStyle w:val="Hipervnculo"/>
                  <w:rFonts w:asciiTheme="minorHAnsi" w:hAnsiTheme="minorHAnsi" w:cstheme="minorHAnsi"/>
                  <w:i/>
                </w:rPr>
                <w:t>https://diputacionalicante.sedelectronica.es/catalog/t/ce7795ef-5b04-4c7f-ae90-a96ff5729ff3</w:t>
              </w:r>
            </w:hyperlink>
          </w:p>
          <w:p w:rsidR="00D60399" w:rsidRPr="009C2EFB" w:rsidRDefault="00D60399" w:rsidP="00D60399">
            <w:pPr>
              <w:rPr>
                <w:rFonts w:asciiTheme="minorHAnsi" w:hAnsiTheme="minorHAnsi" w:cstheme="minorHAnsi"/>
                <w:i/>
              </w:rPr>
            </w:pPr>
          </w:p>
        </w:tc>
      </w:tr>
      <w:tr w:rsidR="00D60399" w:rsidRPr="009C2EFB" w:rsidTr="00B501AE">
        <w:tc>
          <w:tcPr>
            <w:tcW w:w="2953" w:type="dxa"/>
          </w:tcPr>
          <w:p w:rsidR="00D60399" w:rsidRPr="00CC7686" w:rsidRDefault="00D60399" w:rsidP="00F535BE">
            <w:pPr>
              <w:rPr>
                <w:rFonts w:asciiTheme="minorHAnsi" w:hAnsiTheme="minorHAnsi" w:cstheme="minorHAnsi"/>
                <w:i/>
                <w:sz w:val="22"/>
                <w:szCs w:val="22"/>
              </w:rPr>
            </w:pPr>
            <w:r w:rsidRPr="00CC7686">
              <w:rPr>
                <w:rFonts w:asciiTheme="minorHAnsi" w:hAnsiTheme="minorHAnsi" w:cstheme="minorHAnsi"/>
                <w:i/>
                <w:sz w:val="22"/>
                <w:szCs w:val="22"/>
              </w:rPr>
              <w:t>LINEA 6.- Huertos Urbanos Municipales Gasto corriente</w:t>
            </w:r>
          </w:p>
        </w:tc>
        <w:tc>
          <w:tcPr>
            <w:tcW w:w="6108" w:type="dxa"/>
            <w:vAlign w:val="center"/>
          </w:tcPr>
          <w:p w:rsidR="00D60399" w:rsidRPr="009C2EFB" w:rsidRDefault="0054279D" w:rsidP="00D60399">
            <w:pPr>
              <w:rPr>
                <w:rFonts w:asciiTheme="minorHAnsi" w:hAnsiTheme="minorHAnsi" w:cstheme="minorHAnsi"/>
                <w:i/>
              </w:rPr>
            </w:pPr>
            <w:hyperlink r:id="rId13" w:history="1">
              <w:r w:rsidR="00D60399" w:rsidRPr="009C2EFB">
                <w:rPr>
                  <w:rStyle w:val="Hipervnculo"/>
                  <w:rFonts w:asciiTheme="minorHAnsi" w:hAnsiTheme="minorHAnsi" w:cstheme="minorHAnsi"/>
                  <w:i/>
                </w:rPr>
                <w:t>https://diputacionalicante.sedelectronica.es/catalog/t/1602ac06-6092-46c0-bbab-d753141a308d</w:t>
              </w:r>
            </w:hyperlink>
          </w:p>
        </w:tc>
      </w:tr>
      <w:tr w:rsidR="00D60399" w:rsidRPr="009C2EFB" w:rsidTr="00B501AE">
        <w:tc>
          <w:tcPr>
            <w:tcW w:w="2953" w:type="dxa"/>
          </w:tcPr>
          <w:p w:rsidR="00D60399" w:rsidRPr="00CC7686" w:rsidRDefault="00D60399" w:rsidP="00F535BE">
            <w:pPr>
              <w:rPr>
                <w:rFonts w:asciiTheme="minorHAnsi" w:hAnsiTheme="minorHAnsi" w:cstheme="minorHAnsi"/>
                <w:i/>
                <w:sz w:val="22"/>
                <w:szCs w:val="22"/>
              </w:rPr>
            </w:pPr>
            <w:r w:rsidRPr="00CC7686">
              <w:rPr>
                <w:rFonts w:asciiTheme="minorHAnsi" w:hAnsiTheme="minorHAnsi" w:cstheme="minorHAnsi"/>
                <w:i/>
                <w:sz w:val="22"/>
                <w:szCs w:val="22"/>
              </w:rPr>
              <w:t>LINEA 7.- Huertos Urbanos Municipales  Inversión</w:t>
            </w:r>
          </w:p>
        </w:tc>
        <w:tc>
          <w:tcPr>
            <w:tcW w:w="6108" w:type="dxa"/>
            <w:vAlign w:val="center"/>
          </w:tcPr>
          <w:p w:rsidR="00D60399" w:rsidRPr="009C2EFB" w:rsidRDefault="0054279D" w:rsidP="00D60399">
            <w:pPr>
              <w:rPr>
                <w:rFonts w:asciiTheme="minorHAnsi" w:hAnsiTheme="minorHAnsi" w:cstheme="minorHAnsi"/>
                <w:i/>
              </w:rPr>
            </w:pPr>
            <w:hyperlink r:id="rId14" w:history="1">
              <w:r w:rsidR="00D60399" w:rsidRPr="009C2EFB">
                <w:rPr>
                  <w:rStyle w:val="Hipervnculo"/>
                  <w:rFonts w:asciiTheme="minorHAnsi" w:hAnsiTheme="minorHAnsi" w:cstheme="minorHAnsi"/>
                  <w:i/>
                </w:rPr>
                <w:t>https://diputacionalicante.sedelectronica.es/catalog/t/bbb02c00-9411-491c-a9e7-e96b8d430d24</w:t>
              </w:r>
            </w:hyperlink>
          </w:p>
          <w:p w:rsidR="00D60399" w:rsidRPr="009C2EFB" w:rsidRDefault="00D60399" w:rsidP="00D60399">
            <w:pPr>
              <w:rPr>
                <w:rFonts w:asciiTheme="minorHAnsi" w:hAnsiTheme="minorHAnsi" w:cstheme="minorHAnsi"/>
                <w:i/>
              </w:rPr>
            </w:pPr>
          </w:p>
        </w:tc>
      </w:tr>
    </w:tbl>
    <w:p w:rsidR="00F535BE" w:rsidRPr="007C7B67" w:rsidRDefault="00F535BE" w:rsidP="007C7B67">
      <w:pPr>
        <w:ind w:firstLine="450"/>
        <w:jc w:val="both"/>
        <w:rPr>
          <w:rFonts w:ascii="Calibri" w:hAnsi="Calibri" w:cs="Calibri"/>
          <w:i/>
          <w:sz w:val="24"/>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Se aconseja el uso del navegador Google Crome / Firefox.</w:t>
      </w:r>
    </w:p>
    <w:p w:rsidR="00D60399" w:rsidRPr="006B421D" w:rsidRDefault="00D60399" w:rsidP="007C7B67">
      <w:pPr>
        <w:ind w:firstLine="450"/>
        <w:jc w:val="both"/>
        <w:rPr>
          <w:rFonts w:ascii="Calibri" w:hAnsi="Calibri" w:cs="Calibri"/>
          <w:i/>
          <w:sz w:val="22"/>
          <w:szCs w:val="22"/>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lastRenderedPageBreak/>
        <w:t>A tal efecto, es necesario estar registrado para el uso de sistema de identificación y firma electrónica Cl@ve o, poseer un certificado digital de firma electrónica, o DNIe.</w:t>
      </w:r>
    </w:p>
    <w:p w:rsidR="00D60399" w:rsidRPr="006B421D" w:rsidRDefault="00D60399" w:rsidP="007C7B67">
      <w:pPr>
        <w:ind w:firstLine="450"/>
        <w:jc w:val="both"/>
        <w:rPr>
          <w:rFonts w:ascii="Calibri" w:hAnsi="Calibri" w:cs="Calibri"/>
          <w:i/>
          <w:sz w:val="22"/>
          <w:szCs w:val="22"/>
        </w:rPr>
      </w:pPr>
    </w:p>
    <w:p w:rsidR="007C7B67" w:rsidRPr="006B421D" w:rsidRDefault="007C7B67" w:rsidP="007C7B67">
      <w:pPr>
        <w:ind w:firstLine="450"/>
        <w:jc w:val="both"/>
        <w:rPr>
          <w:rFonts w:ascii="Calibri" w:hAnsi="Calibri" w:cs="Calibri"/>
          <w:i/>
          <w:color w:val="0000FF"/>
          <w:sz w:val="22"/>
          <w:szCs w:val="22"/>
          <w:u w:val="single"/>
        </w:rPr>
      </w:pPr>
      <w:r w:rsidRPr="006B421D">
        <w:rPr>
          <w:rFonts w:ascii="Calibri" w:hAnsi="Calibri" w:cs="Calibri"/>
          <w:i/>
          <w:sz w:val="22"/>
          <w:szCs w:val="22"/>
        </w:rPr>
        <w:t xml:space="preserve">Para una correcta tramitación puede seguir los pasos indicados en la “Guía de presentación de solicitudes por Sede Electrónica” en la siguiente dirección </w:t>
      </w:r>
      <w:hyperlink r:id="rId15" w:history="1">
        <w:r w:rsidRPr="006B421D">
          <w:rPr>
            <w:rFonts w:ascii="Calibri" w:hAnsi="Calibri" w:cs="Calibri"/>
            <w:i/>
            <w:color w:val="0000FF"/>
            <w:sz w:val="22"/>
            <w:szCs w:val="22"/>
            <w:u w:val="single"/>
          </w:rPr>
          <w:t>https://diputacionalicante.sedelectronica.es/info.1</w:t>
        </w:r>
      </w:hyperlink>
    </w:p>
    <w:p w:rsidR="00D60399" w:rsidRPr="006B421D" w:rsidRDefault="00D60399" w:rsidP="007C7B67">
      <w:pPr>
        <w:ind w:firstLine="450"/>
        <w:jc w:val="both"/>
        <w:rPr>
          <w:rFonts w:ascii="Calibri" w:hAnsi="Calibri" w:cs="Calibri"/>
          <w:i/>
          <w:sz w:val="22"/>
          <w:szCs w:val="22"/>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La mera presentación de solicitud de subvención supone la plena aceptación de estas Bases, y el compromiso de la entidad solicitante de cumplir con las obligaciones y deberes que se desprenden de las mismas.</w:t>
      </w:r>
    </w:p>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ind w:firstLine="450"/>
        <w:jc w:val="both"/>
        <w:rPr>
          <w:rFonts w:ascii="Calibri" w:hAnsi="Calibri" w:cs="Calibri"/>
          <w:b/>
          <w:i/>
          <w:sz w:val="22"/>
          <w:szCs w:val="22"/>
        </w:rPr>
      </w:pPr>
      <w:r w:rsidRPr="006B421D">
        <w:rPr>
          <w:rFonts w:ascii="Calibri" w:hAnsi="Calibri" w:cs="Calibri"/>
          <w:b/>
          <w:i/>
          <w:sz w:val="22"/>
          <w:szCs w:val="22"/>
          <w:u w:val="single"/>
        </w:rPr>
        <w:t>CUARTA. - Solicitud y documentación a aportar</w:t>
      </w:r>
      <w:r w:rsidRPr="006B421D">
        <w:rPr>
          <w:rFonts w:ascii="Calibri" w:hAnsi="Calibri" w:cs="Calibri"/>
          <w:b/>
          <w:i/>
          <w:sz w:val="22"/>
          <w:szCs w:val="22"/>
        </w:rPr>
        <w:t xml:space="preserve">. </w:t>
      </w:r>
    </w:p>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widowControl w:val="0"/>
        <w:numPr>
          <w:ilvl w:val="0"/>
          <w:numId w:val="18"/>
        </w:numPr>
        <w:suppressAutoHyphens/>
        <w:spacing w:after="120"/>
        <w:jc w:val="both"/>
        <w:rPr>
          <w:rFonts w:ascii="Calibri" w:hAnsi="Calibri" w:cs="Calibri"/>
          <w:i/>
          <w:sz w:val="22"/>
          <w:szCs w:val="22"/>
        </w:rPr>
      </w:pPr>
      <w:r w:rsidRPr="006B421D">
        <w:rPr>
          <w:rFonts w:ascii="Calibri" w:hAnsi="Calibri" w:cs="Calibri"/>
          <w:i/>
          <w:sz w:val="22"/>
          <w:szCs w:val="22"/>
        </w:rPr>
        <w:t>SOLICITUD DE SUBVENCIÓN, debidamente firmada. Se especificará en el apartado “Denominación Convocatoria”, la Línea para la que se solicita la subvención.</w:t>
      </w:r>
    </w:p>
    <w:p w:rsidR="007C7B67" w:rsidRPr="006B421D" w:rsidRDefault="007C7B67" w:rsidP="007C7B67">
      <w:pPr>
        <w:ind w:left="720"/>
        <w:jc w:val="both"/>
        <w:rPr>
          <w:rFonts w:ascii="Calibri" w:hAnsi="Calibri" w:cs="Calibri"/>
          <w:i/>
          <w:sz w:val="22"/>
          <w:szCs w:val="22"/>
        </w:rPr>
      </w:pPr>
      <w:r w:rsidRPr="006B421D">
        <w:rPr>
          <w:rFonts w:ascii="Calibri" w:hAnsi="Calibri" w:cs="Calibri"/>
          <w:i/>
          <w:sz w:val="22"/>
          <w:szCs w:val="22"/>
        </w:rPr>
        <w:t xml:space="preserve">Los interesados en más de una Línea de subvención deberán registrar una solicitud por Línea, con la documentación correspondiente en cada caso. </w:t>
      </w:r>
    </w:p>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widowControl w:val="0"/>
        <w:numPr>
          <w:ilvl w:val="0"/>
          <w:numId w:val="18"/>
        </w:numPr>
        <w:suppressAutoHyphens/>
        <w:spacing w:after="120"/>
        <w:jc w:val="both"/>
        <w:rPr>
          <w:rFonts w:ascii="Calibri" w:hAnsi="Calibri" w:cs="Calibri"/>
          <w:i/>
          <w:sz w:val="22"/>
          <w:szCs w:val="22"/>
        </w:rPr>
      </w:pPr>
      <w:r w:rsidRPr="006B421D">
        <w:rPr>
          <w:rFonts w:ascii="Calibri" w:hAnsi="Calibri" w:cs="Calibri"/>
          <w:i/>
          <w:sz w:val="22"/>
          <w:szCs w:val="22"/>
        </w:rPr>
        <w:t xml:space="preserve">MEMORIA DE ACTUACIÓN según Modelo Normalizado, disponible accediendo al apartado Información </w:t>
      </w:r>
      <w:r w:rsidRPr="006B421D">
        <w:rPr>
          <w:rFonts w:ascii="Calibri" w:hAnsi="Calibri" w:cs="Calibri"/>
          <w:i/>
          <w:sz w:val="22"/>
          <w:szCs w:val="22"/>
        </w:rPr>
        <w:sym w:font="Webdings" w:char="F069"/>
      </w:r>
      <w:r w:rsidRPr="006B421D">
        <w:rPr>
          <w:rFonts w:ascii="Calibri" w:hAnsi="Calibri" w:cs="Calibri"/>
          <w:i/>
          <w:sz w:val="22"/>
          <w:szCs w:val="22"/>
        </w:rPr>
        <w:t xml:space="preserve"> del trámite.</w:t>
      </w:r>
    </w:p>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widowControl w:val="0"/>
        <w:numPr>
          <w:ilvl w:val="0"/>
          <w:numId w:val="18"/>
        </w:numPr>
        <w:suppressAutoHyphens/>
        <w:spacing w:after="120"/>
        <w:jc w:val="both"/>
        <w:rPr>
          <w:rFonts w:ascii="Calibri" w:hAnsi="Calibri" w:cs="Calibri"/>
          <w:i/>
          <w:sz w:val="22"/>
          <w:szCs w:val="22"/>
        </w:rPr>
      </w:pPr>
      <w:r w:rsidRPr="006B421D">
        <w:rPr>
          <w:rFonts w:ascii="Calibri" w:hAnsi="Calibri" w:cs="Calibri"/>
          <w:i/>
          <w:sz w:val="22"/>
          <w:szCs w:val="22"/>
        </w:rPr>
        <w:t xml:space="preserve">Cuando se solicite subvención para las líneas de Modernización de Mercados Municipales, Fomento de la Agricultura </w:t>
      </w:r>
      <w:r w:rsidR="008D315A" w:rsidRPr="006B421D">
        <w:rPr>
          <w:rFonts w:ascii="Calibri" w:hAnsi="Calibri" w:cs="Calibri"/>
          <w:i/>
          <w:sz w:val="22"/>
          <w:szCs w:val="22"/>
        </w:rPr>
        <w:t xml:space="preserve">y sostenimiento del medio rural </w:t>
      </w:r>
      <w:r w:rsidRPr="006B421D">
        <w:rPr>
          <w:rFonts w:ascii="Calibri" w:hAnsi="Calibri" w:cs="Calibri"/>
          <w:i/>
          <w:sz w:val="22"/>
          <w:szCs w:val="22"/>
        </w:rPr>
        <w:t xml:space="preserve">y Huertos Urbanos Municipales, se adjuntará certificado emitido por fedatario público, acreditativo de titularidad del bien afectado por la actuación a realizar, salvo que se solicite la </w:t>
      </w:r>
      <w:r w:rsidRPr="009A615D">
        <w:rPr>
          <w:rFonts w:ascii="Calibri" w:hAnsi="Calibri" w:cs="Calibri"/>
          <w:i/>
          <w:sz w:val="22"/>
          <w:szCs w:val="22"/>
        </w:rPr>
        <w:t>subvenci</w:t>
      </w:r>
      <w:r w:rsidR="008D315A" w:rsidRPr="009A615D">
        <w:rPr>
          <w:rFonts w:ascii="Calibri" w:hAnsi="Calibri" w:cs="Calibri"/>
          <w:i/>
          <w:sz w:val="22"/>
          <w:szCs w:val="22"/>
        </w:rPr>
        <w:t xml:space="preserve">ón para acciones </w:t>
      </w:r>
      <w:r w:rsidR="00BF5F92" w:rsidRPr="009A615D">
        <w:rPr>
          <w:rFonts w:ascii="Calibri" w:hAnsi="Calibri" w:cs="Calibri"/>
          <w:i/>
          <w:sz w:val="22"/>
          <w:szCs w:val="22"/>
        </w:rPr>
        <w:t xml:space="preserve">en las que no se </w:t>
      </w:r>
      <w:r w:rsidR="00FE1955" w:rsidRPr="009A615D">
        <w:rPr>
          <w:rFonts w:ascii="Calibri" w:hAnsi="Calibri" w:cs="Calibri"/>
          <w:i/>
          <w:sz w:val="22"/>
          <w:szCs w:val="22"/>
        </w:rPr>
        <w:t>intervenga</w:t>
      </w:r>
      <w:r w:rsidR="00BF5F92" w:rsidRPr="009A615D">
        <w:rPr>
          <w:rFonts w:ascii="Calibri" w:hAnsi="Calibri" w:cs="Calibri"/>
          <w:i/>
          <w:sz w:val="22"/>
          <w:szCs w:val="22"/>
        </w:rPr>
        <w:t xml:space="preserve"> sobre ningún bien, como por ejemplo las acciones formativas</w:t>
      </w:r>
      <w:r w:rsidR="00FE1955" w:rsidRPr="009A615D">
        <w:rPr>
          <w:rFonts w:ascii="Calibri" w:hAnsi="Calibri" w:cs="Calibri"/>
          <w:i/>
          <w:sz w:val="22"/>
          <w:szCs w:val="22"/>
        </w:rPr>
        <w:t>, etc..</w:t>
      </w:r>
      <w:r w:rsidR="00BF5F92" w:rsidRPr="009A615D">
        <w:rPr>
          <w:rFonts w:ascii="Calibri" w:hAnsi="Calibri" w:cs="Calibri"/>
          <w:i/>
          <w:sz w:val="22"/>
          <w:szCs w:val="22"/>
        </w:rPr>
        <w:t>.</w:t>
      </w:r>
      <w:r w:rsidRPr="009A615D">
        <w:rPr>
          <w:rFonts w:ascii="Calibri" w:hAnsi="Calibri" w:cs="Calibri"/>
          <w:i/>
          <w:sz w:val="22"/>
          <w:szCs w:val="22"/>
        </w:rPr>
        <w:t xml:space="preserve"> </w:t>
      </w:r>
      <w:r w:rsidRPr="006B421D">
        <w:rPr>
          <w:rFonts w:ascii="Calibri" w:hAnsi="Calibri" w:cs="Calibri"/>
          <w:i/>
          <w:sz w:val="22"/>
          <w:szCs w:val="22"/>
        </w:rPr>
        <w:t xml:space="preserve">Modelo disponible en el apartado de Información </w:t>
      </w:r>
      <w:r w:rsidRPr="006B421D">
        <w:rPr>
          <w:rFonts w:ascii="Calibri" w:hAnsi="Calibri" w:cs="Calibri"/>
          <w:i/>
          <w:sz w:val="22"/>
          <w:szCs w:val="22"/>
        </w:rPr>
        <w:sym w:font="Webdings" w:char="F069"/>
      </w:r>
      <w:r w:rsidRPr="006B421D">
        <w:rPr>
          <w:rFonts w:ascii="Calibri" w:hAnsi="Calibri" w:cs="Calibri"/>
          <w:i/>
          <w:sz w:val="22"/>
          <w:szCs w:val="22"/>
        </w:rPr>
        <w:t xml:space="preserve"> del trámite de las líneas enumeradas.</w:t>
      </w:r>
    </w:p>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Si la solicitud o la documentación que deba acompañarla presentaran deficiencias u omisiones, se requerirá al solicitante para que en un plazo máximo e improrrogable de diez días subsane la falta o acompañe los documentos preceptivos. Si así no lo hiciere, se le tendrá por desistido de su petición.</w:t>
      </w:r>
    </w:p>
    <w:p w:rsidR="00BF5F92" w:rsidRPr="006B421D" w:rsidRDefault="00BF5F92" w:rsidP="007C7B67">
      <w:pPr>
        <w:ind w:firstLine="450"/>
        <w:jc w:val="both"/>
        <w:rPr>
          <w:rFonts w:ascii="Calibri" w:hAnsi="Calibri" w:cs="Calibri"/>
          <w:i/>
          <w:sz w:val="22"/>
          <w:szCs w:val="22"/>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Solo se atenderá una solicitud por municipio o entidad local menor en cada una de las Líneas de subvención.</w:t>
      </w:r>
    </w:p>
    <w:p w:rsidR="00BF5F92" w:rsidRPr="006B421D" w:rsidRDefault="00BF5F92" w:rsidP="007C7B67">
      <w:pPr>
        <w:ind w:firstLine="450"/>
        <w:jc w:val="both"/>
        <w:rPr>
          <w:rFonts w:ascii="Calibri" w:hAnsi="Calibri" w:cs="Calibri"/>
          <w:i/>
          <w:sz w:val="22"/>
          <w:szCs w:val="22"/>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En el supuesto de que un mismo peticionario presentara varias solicitudes a una misma Línea de subvención, se solicitará al interesado para que opte por la que considere más conveniente y desista del resto. De no hacerlo, sólo será atendida la que a criterio del órgano instructor del procedimiento pareciere más adecuada a los objetivos de la convocatoria.</w:t>
      </w:r>
    </w:p>
    <w:p w:rsidR="00BF5F92" w:rsidRPr="006B421D" w:rsidRDefault="00BF5F92" w:rsidP="007C7B67">
      <w:pPr>
        <w:ind w:firstLine="450"/>
        <w:jc w:val="both"/>
        <w:rPr>
          <w:rFonts w:ascii="Calibri" w:hAnsi="Calibri" w:cs="Calibri"/>
          <w:i/>
          <w:sz w:val="22"/>
          <w:szCs w:val="22"/>
        </w:rPr>
      </w:pPr>
    </w:p>
    <w:p w:rsidR="007C7B67" w:rsidRDefault="007C7B67" w:rsidP="007C7B67">
      <w:pPr>
        <w:ind w:firstLine="450"/>
        <w:jc w:val="both"/>
        <w:rPr>
          <w:rFonts w:ascii="Calibri" w:hAnsi="Calibri" w:cs="Calibri"/>
          <w:i/>
          <w:sz w:val="22"/>
          <w:szCs w:val="22"/>
        </w:rPr>
      </w:pPr>
      <w:r w:rsidRPr="006B421D">
        <w:rPr>
          <w:rFonts w:ascii="Calibri" w:hAnsi="Calibri" w:cs="Calibri"/>
          <w:i/>
          <w:sz w:val="22"/>
          <w:szCs w:val="22"/>
        </w:rPr>
        <w:t>No podrán acogerse a esta Convocatoria las entidades que soliciten o que ya disfruten de cualquier subvención de la Diputación u organismo dependiente de la misma para idéntico objeto, actividad o programa.</w:t>
      </w:r>
    </w:p>
    <w:p w:rsidR="000A312B" w:rsidRDefault="000A312B" w:rsidP="007C7B67">
      <w:pPr>
        <w:ind w:firstLine="450"/>
        <w:jc w:val="both"/>
        <w:rPr>
          <w:rFonts w:ascii="Calibri" w:hAnsi="Calibri" w:cs="Calibri"/>
          <w:i/>
          <w:sz w:val="22"/>
          <w:szCs w:val="22"/>
        </w:rPr>
      </w:pPr>
    </w:p>
    <w:p w:rsidR="000A312B" w:rsidRPr="00D430F8" w:rsidRDefault="000A312B" w:rsidP="007C7B67">
      <w:pPr>
        <w:ind w:firstLine="450"/>
        <w:jc w:val="both"/>
        <w:rPr>
          <w:rFonts w:ascii="Calibri" w:hAnsi="Calibri" w:cs="Calibri"/>
          <w:i/>
          <w:sz w:val="22"/>
          <w:szCs w:val="22"/>
        </w:rPr>
      </w:pPr>
      <w:r w:rsidRPr="00D430F8">
        <w:rPr>
          <w:rFonts w:ascii="Calibri" w:hAnsi="Calibri" w:cs="Calibri"/>
          <w:b/>
          <w:i/>
          <w:sz w:val="22"/>
          <w:szCs w:val="22"/>
          <w:u w:val="single"/>
        </w:rPr>
        <w:t>QUINTA. - Anticipo</w:t>
      </w:r>
      <w:r w:rsidRPr="00D430F8">
        <w:rPr>
          <w:rFonts w:ascii="Calibri" w:hAnsi="Calibri" w:cs="Calibri"/>
          <w:i/>
          <w:sz w:val="22"/>
          <w:szCs w:val="22"/>
        </w:rPr>
        <w:t>.</w:t>
      </w:r>
    </w:p>
    <w:p w:rsidR="000A312B" w:rsidRPr="00D430F8" w:rsidRDefault="000A312B" w:rsidP="007C7B67">
      <w:pPr>
        <w:ind w:firstLine="450"/>
        <w:jc w:val="both"/>
        <w:rPr>
          <w:rFonts w:ascii="Calibri" w:hAnsi="Calibri" w:cs="Calibri"/>
          <w:i/>
          <w:sz w:val="22"/>
          <w:szCs w:val="22"/>
        </w:rPr>
      </w:pPr>
    </w:p>
    <w:p w:rsidR="000A312B" w:rsidRPr="00D430F8" w:rsidRDefault="000A312B" w:rsidP="007C7B67">
      <w:pPr>
        <w:ind w:firstLine="450"/>
        <w:jc w:val="both"/>
        <w:rPr>
          <w:rFonts w:ascii="Calibri" w:hAnsi="Calibri" w:cs="Calibri"/>
          <w:i/>
          <w:sz w:val="22"/>
          <w:szCs w:val="22"/>
        </w:rPr>
      </w:pPr>
      <w:r w:rsidRPr="00D430F8">
        <w:rPr>
          <w:rFonts w:ascii="Calibri" w:hAnsi="Calibri" w:cs="Calibri"/>
          <w:i/>
          <w:sz w:val="22"/>
          <w:szCs w:val="22"/>
        </w:rPr>
        <w:t xml:space="preserve">Salvo que en la solicitud de subvención </w:t>
      </w:r>
      <w:r w:rsidRPr="00D430F8">
        <w:rPr>
          <w:rFonts w:ascii="Calibri" w:hAnsi="Calibri" w:cs="Calibri"/>
          <w:b/>
          <w:i/>
          <w:sz w:val="22"/>
          <w:szCs w:val="22"/>
        </w:rPr>
        <w:t>se renuncie</w:t>
      </w:r>
      <w:r w:rsidRPr="00D430F8">
        <w:rPr>
          <w:rFonts w:ascii="Calibri" w:hAnsi="Calibri" w:cs="Calibri"/>
          <w:i/>
          <w:sz w:val="22"/>
          <w:szCs w:val="22"/>
        </w:rPr>
        <w:t xml:space="preserve"> al anticipo de manera expresa, con la resolución de concesión se abonará el anticipo del importe </w:t>
      </w:r>
      <w:r w:rsidR="001B4FE0" w:rsidRPr="00D430F8">
        <w:rPr>
          <w:rFonts w:ascii="Calibri" w:hAnsi="Calibri" w:cs="Calibri"/>
          <w:i/>
          <w:sz w:val="22"/>
          <w:szCs w:val="22"/>
        </w:rPr>
        <w:t xml:space="preserve">de la subvención concedida en función </w:t>
      </w:r>
      <w:r w:rsidRPr="00D430F8">
        <w:rPr>
          <w:rFonts w:ascii="Calibri" w:hAnsi="Calibri" w:cs="Calibri"/>
          <w:i/>
          <w:sz w:val="22"/>
          <w:szCs w:val="22"/>
        </w:rPr>
        <w:t xml:space="preserve">del </w:t>
      </w:r>
      <w:r w:rsidR="001B4FE0" w:rsidRPr="00D430F8">
        <w:rPr>
          <w:rFonts w:ascii="Calibri" w:hAnsi="Calibri" w:cs="Calibri"/>
          <w:i/>
          <w:sz w:val="22"/>
          <w:szCs w:val="22"/>
        </w:rPr>
        <w:t>porcentaje que le corresponde a cada municipio</w:t>
      </w:r>
      <w:r w:rsidRPr="00D430F8">
        <w:rPr>
          <w:rFonts w:ascii="Calibri" w:hAnsi="Calibri" w:cs="Calibri"/>
          <w:i/>
          <w:sz w:val="22"/>
          <w:szCs w:val="22"/>
        </w:rPr>
        <w:t>.</w:t>
      </w:r>
    </w:p>
    <w:p w:rsidR="007C7B67" w:rsidRPr="006B421D" w:rsidRDefault="007C7B67" w:rsidP="007C7B67">
      <w:pPr>
        <w:ind w:firstLine="450"/>
        <w:jc w:val="both"/>
        <w:rPr>
          <w:rFonts w:ascii="Calibri" w:hAnsi="Calibri" w:cs="Calibri"/>
          <w:i/>
          <w:sz w:val="22"/>
          <w:szCs w:val="22"/>
        </w:rPr>
      </w:pPr>
    </w:p>
    <w:p w:rsidR="007C7B67" w:rsidRPr="006B421D" w:rsidRDefault="000A312B" w:rsidP="007C7B67">
      <w:pPr>
        <w:ind w:firstLine="450"/>
        <w:jc w:val="both"/>
        <w:rPr>
          <w:rFonts w:ascii="Calibri" w:hAnsi="Calibri" w:cs="Calibri"/>
          <w:b/>
          <w:i/>
          <w:sz w:val="22"/>
          <w:szCs w:val="22"/>
          <w:u w:val="single"/>
        </w:rPr>
      </w:pPr>
      <w:r>
        <w:rPr>
          <w:rFonts w:ascii="Calibri" w:hAnsi="Calibri" w:cs="Calibri"/>
          <w:b/>
          <w:i/>
          <w:sz w:val="22"/>
          <w:szCs w:val="22"/>
          <w:u w:val="single"/>
        </w:rPr>
        <w:t>SEXTA</w:t>
      </w:r>
      <w:r w:rsidR="007C7B67" w:rsidRPr="006B421D">
        <w:rPr>
          <w:rFonts w:ascii="Calibri" w:hAnsi="Calibri" w:cs="Calibri"/>
          <w:b/>
          <w:i/>
          <w:sz w:val="22"/>
          <w:szCs w:val="22"/>
          <w:u w:val="single"/>
        </w:rPr>
        <w:t>. - Porcentaje de subvención a conceder en función del nº de habitantes.</w:t>
      </w:r>
    </w:p>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La subvención será concedida en un porcentaje respecto al presupuesto de la actividad, considerando el número de habitantes del municipio de la entidad local solicitante, consultado por este Departamento en el último censo actualizado del INE, de conformidad con el siguiente baremo:</w:t>
      </w:r>
    </w:p>
    <w:p w:rsidR="007C7B67" w:rsidRPr="006B421D" w:rsidRDefault="007C7B67" w:rsidP="007C7B67">
      <w:pPr>
        <w:ind w:firstLine="450"/>
        <w:jc w:val="both"/>
        <w:rPr>
          <w:rFonts w:ascii="Calibri" w:hAnsi="Calibri" w:cs="Calibri"/>
          <w:i/>
          <w:sz w:val="22"/>
          <w:szCs w:val="22"/>
        </w:rPr>
      </w:pPr>
    </w:p>
    <w:tbl>
      <w:tblPr>
        <w:tblW w:w="6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3119"/>
      </w:tblGrid>
      <w:tr w:rsidR="007C7B67" w:rsidRPr="006B421D" w:rsidTr="004E1B5B">
        <w:trPr>
          <w:jc w:val="center"/>
        </w:trPr>
        <w:tc>
          <w:tcPr>
            <w:tcW w:w="3827" w:type="dxa"/>
            <w:tcBorders>
              <w:top w:val="single" w:sz="4" w:space="0" w:color="auto"/>
              <w:left w:val="single" w:sz="4" w:space="0" w:color="auto"/>
              <w:bottom w:val="single" w:sz="4" w:space="0" w:color="auto"/>
              <w:right w:val="single" w:sz="4" w:space="0" w:color="auto"/>
            </w:tcBorders>
            <w:shd w:val="clear" w:color="auto" w:fill="D9D9D9"/>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 xml:space="preserve">Nº DE HABITANTES </w:t>
            </w:r>
          </w:p>
        </w:tc>
        <w:tc>
          <w:tcPr>
            <w:tcW w:w="3119" w:type="dxa"/>
            <w:tcBorders>
              <w:top w:val="single" w:sz="4" w:space="0" w:color="auto"/>
              <w:left w:val="single" w:sz="4" w:space="0" w:color="auto"/>
              <w:bottom w:val="single" w:sz="4" w:space="0" w:color="auto"/>
              <w:right w:val="single" w:sz="4" w:space="0" w:color="auto"/>
            </w:tcBorders>
            <w:shd w:val="clear" w:color="auto" w:fill="D9D9D9"/>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 MÁXIMO DE SUBVENCIÓN</w:t>
            </w:r>
          </w:p>
        </w:tc>
      </w:tr>
      <w:tr w:rsidR="007C7B67" w:rsidRPr="006B421D" w:rsidTr="004E1B5B">
        <w:trPr>
          <w:jc w:val="center"/>
        </w:trPr>
        <w:tc>
          <w:tcPr>
            <w:tcW w:w="3827"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Hasta 5.000 hab.</w:t>
            </w:r>
          </w:p>
        </w:tc>
        <w:tc>
          <w:tcPr>
            <w:tcW w:w="3119"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100 %</w:t>
            </w:r>
          </w:p>
        </w:tc>
      </w:tr>
      <w:tr w:rsidR="007C7B67" w:rsidRPr="006B421D" w:rsidTr="004E1B5B">
        <w:trPr>
          <w:jc w:val="center"/>
        </w:trPr>
        <w:tc>
          <w:tcPr>
            <w:tcW w:w="3827"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De 5.001 a 10.000 hab.</w:t>
            </w:r>
          </w:p>
        </w:tc>
        <w:tc>
          <w:tcPr>
            <w:tcW w:w="3119"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90 %</w:t>
            </w:r>
          </w:p>
        </w:tc>
      </w:tr>
      <w:tr w:rsidR="007C7B67" w:rsidRPr="006B421D" w:rsidTr="004E1B5B">
        <w:trPr>
          <w:jc w:val="center"/>
        </w:trPr>
        <w:tc>
          <w:tcPr>
            <w:tcW w:w="3827"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De 10.001 a 30.000 hab.</w:t>
            </w:r>
          </w:p>
        </w:tc>
        <w:tc>
          <w:tcPr>
            <w:tcW w:w="3119"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80 %</w:t>
            </w:r>
          </w:p>
        </w:tc>
      </w:tr>
      <w:tr w:rsidR="007C7B67" w:rsidRPr="006B421D" w:rsidTr="004E1B5B">
        <w:trPr>
          <w:jc w:val="center"/>
        </w:trPr>
        <w:tc>
          <w:tcPr>
            <w:tcW w:w="3827"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De 30.001 a 50.000 hab.</w:t>
            </w:r>
          </w:p>
        </w:tc>
        <w:tc>
          <w:tcPr>
            <w:tcW w:w="3119"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70 %</w:t>
            </w:r>
          </w:p>
        </w:tc>
      </w:tr>
      <w:tr w:rsidR="007C7B67" w:rsidRPr="006B421D" w:rsidTr="004E1B5B">
        <w:trPr>
          <w:jc w:val="center"/>
        </w:trPr>
        <w:tc>
          <w:tcPr>
            <w:tcW w:w="3827"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 de 50.000 hab.</w:t>
            </w:r>
          </w:p>
        </w:tc>
        <w:tc>
          <w:tcPr>
            <w:tcW w:w="3119"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50 %</w:t>
            </w:r>
          </w:p>
        </w:tc>
      </w:tr>
    </w:tbl>
    <w:p w:rsidR="007C7B67" w:rsidRPr="006B421D" w:rsidRDefault="007C7B67" w:rsidP="007C7B67">
      <w:pPr>
        <w:ind w:firstLine="450"/>
        <w:jc w:val="both"/>
        <w:rPr>
          <w:rFonts w:ascii="Calibri" w:hAnsi="Calibri" w:cs="Calibri"/>
          <w:i/>
          <w:sz w:val="22"/>
          <w:szCs w:val="22"/>
          <w:u w:val="single"/>
        </w:rPr>
      </w:pPr>
    </w:p>
    <w:p w:rsidR="007C7B67" w:rsidRPr="006B421D" w:rsidRDefault="007C7B67" w:rsidP="007C7B67">
      <w:pPr>
        <w:ind w:firstLine="450"/>
        <w:jc w:val="both"/>
        <w:rPr>
          <w:rFonts w:ascii="Calibri" w:hAnsi="Calibri" w:cs="Calibri"/>
          <w:b/>
          <w:i/>
          <w:sz w:val="22"/>
          <w:szCs w:val="22"/>
          <w:u w:val="single"/>
        </w:rPr>
      </w:pPr>
    </w:p>
    <w:p w:rsidR="007C7B67" w:rsidRPr="006B421D" w:rsidRDefault="007C7B67" w:rsidP="007C7B67">
      <w:pPr>
        <w:ind w:firstLine="450"/>
        <w:jc w:val="both"/>
        <w:rPr>
          <w:rFonts w:ascii="Calibri" w:hAnsi="Calibri" w:cs="Calibri"/>
          <w:b/>
          <w:i/>
          <w:sz w:val="22"/>
          <w:szCs w:val="22"/>
          <w:u w:val="single"/>
        </w:rPr>
      </w:pPr>
      <w:r w:rsidRPr="006B421D">
        <w:rPr>
          <w:rFonts w:ascii="Calibri" w:hAnsi="Calibri" w:cs="Calibri"/>
          <w:b/>
          <w:i/>
          <w:sz w:val="22"/>
          <w:szCs w:val="22"/>
          <w:u w:val="single"/>
        </w:rPr>
        <w:t>S</w:t>
      </w:r>
      <w:r w:rsidR="001B4FE0">
        <w:rPr>
          <w:rFonts w:ascii="Calibri" w:hAnsi="Calibri" w:cs="Calibri"/>
          <w:b/>
          <w:i/>
          <w:sz w:val="22"/>
          <w:szCs w:val="22"/>
          <w:u w:val="single"/>
        </w:rPr>
        <w:t>ÉPTIMA</w:t>
      </w:r>
      <w:r w:rsidRPr="006B421D">
        <w:rPr>
          <w:rFonts w:ascii="Calibri" w:hAnsi="Calibri" w:cs="Calibri"/>
          <w:b/>
          <w:i/>
          <w:sz w:val="22"/>
          <w:szCs w:val="22"/>
          <w:u w:val="single"/>
        </w:rPr>
        <w:t>. - Criterios para la concesión de las subvenciones.</w:t>
      </w:r>
    </w:p>
    <w:p w:rsidR="007C7B67" w:rsidRPr="006B421D" w:rsidRDefault="007C7B67" w:rsidP="007C7B67">
      <w:pPr>
        <w:ind w:firstLine="450"/>
        <w:jc w:val="both"/>
        <w:rPr>
          <w:rFonts w:ascii="Calibri" w:hAnsi="Calibri" w:cs="Calibri"/>
          <w:i/>
          <w:sz w:val="22"/>
          <w:szCs w:val="22"/>
          <w:u w:val="single"/>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a). - Para la concesión de las subvenciones se valorarán los siguientes criterios:</w:t>
      </w:r>
    </w:p>
    <w:p w:rsidR="007C7B67" w:rsidRPr="006B421D" w:rsidRDefault="007C7B67" w:rsidP="007C7B67">
      <w:pPr>
        <w:jc w:val="both"/>
        <w:rPr>
          <w:rFonts w:ascii="Calibri" w:hAnsi="Calibri" w:cs="Calibri"/>
          <w:i/>
          <w:sz w:val="22"/>
          <w:szCs w:val="22"/>
          <w:lang w:val="es-ES_tradnl"/>
        </w:rPr>
      </w:pPr>
    </w:p>
    <w:p w:rsidR="007C7B67" w:rsidRPr="006B421D" w:rsidRDefault="007C7B67" w:rsidP="007C7B67">
      <w:pPr>
        <w:widowControl w:val="0"/>
        <w:numPr>
          <w:ilvl w:val="0"/>
          <w:numId w:val="10"/>
        </w:numPr>
        <w:tabs>
          <w:tab w:val="num" w:pos="1069"/>
        </w:tabs>
        <w:suppressAutoHyphens/>
        <w:ind w:left="1066" w:hanging="357"/>
        <w:jc w:val="both"/>
        <w:rPr>
          <w:rFonts w:ascii="Calibri" w:hAnsi="Calibri" w:cs="Calibri"/>
          <w:i/>
          <w:sz w:val="22"/>
          <w:szCs w:val="22"/>
          <w:lang w:val="es-ES_tradnl"/>
        </w:rPr>
      </w:pPr>
      <w:r w:rsidRPr="006B421D">
        <w:rPr>
          <w:rFonts w:ascii="Calibri" w:hAnsi="Calibri" w:cs="Calibri"/>
          <w:i/>
          <w:sz w:val="22"/>
          <w:szCs w:val="22"/>
          <w:lang w:val="es-ES_tradnl"/>
        </w:rPr>
        <w:t>Tipo de actividad concreta a subvencionar. Hasta 5 puntos.</w:t>
      </w:r>
    </w:p>
    <w:p w:rsidR="007C7B67" w:rsidRPr="006B421D" w:rsidRDefault="007C7B67" w:rsidP="007C7B67">
      <w:pPr>
        <w:ind w:left="1066"/>
        <w:jc w:val="both"/>
        <w:rPr>
          <w:rFonts w:ascii="Calibri" w:hAnsi="Calibri" w:cs="Calibri"/>
          <w:i/>
          <w:sz w:val="22"/>
          <w:szCs w:val="22"/>
          <w:lang w:val="es-ES_tradnl"/>
        </w:rPr>
      </w:pPr>
    </w:p>
    <w:p w:rsidR="007C7B67" w:rsidRPr="006B421D" w:rsidRDefault="007C7B67" w:rsidP="007C7B67">
      <w:pPr>
        <w:widowControl w:val="0"/>
        <w:numPr>
          <w:ilvl w:val="0"/>
          <w:numId w:val="10"/>
        </w:numPr>
        <w:tabs>
          <w:tab w:val="num" w:pos="1069"/>
        </w:tabs>
        <w:suppressAutoHyphens/>
        <w:ind w:left="1066" w:hanging="357"/>
        <w:jc w:val="both"/>
        <w:rPr>
          <w:rFonts w:ascii="Calibri" w:hAnsi="Calibri" w:cs="Calibri"/>
          <w:i/>
          <w:sz w:val="22"/>
          <w:szCs w:val="22"/>
          <w:lang w:val="es-ES_tradnl"/>
        </w:rPr>
      </w:pPr>
      <w:r w:rsidRPr="006B421D">
        <w:rPr>
          <w:rFonts w:ascii="Calibri" w:hAnsi="Calibri" w:cs="Calibri"/>
          <w:i/>
          <w:sz w:val="22"/>
          <w:szCs w:val="22"/>
          <w:lang w:val="es-ES_tradnl"/>
        </w:rPr>
        <w:t>Número de habitantes del municipio solicitante, de conformidad con el último censo actualizado del INE consultado por este Departamento, priorizando aquellos de menor población. Hasta 3 puntos.</w:t>
      </w:r>
    </w:p>
    <w:p w:rsidR="007C7B67" w:rsidRPr="006B421D" w:rsidRDefault="007C7B67" w:rsidP="007C7B67">
      <w:pPr>
        <w:ind w:left="1066"/>
        <w:jc w:val="both"/>
        <w:rPr>
          <w:rFonts w:ascii="Calibri" w:hAnsi="Calibri" w:cs="Calibri"/>
          <w:i/>
          <w:sz w:val="22"/>
          <w:szCs w:val="22"/>
          <w:lang w:val="es-ES_tradnl"/>
        </w:rPr>
      </w:pPr>
    </w:p>
    <w:p w:rsidR="007C7B67" w:rsidRPr="006B421D" w:rsidRDefault="007C7B67" w:rsidP="007C7B67">
      <w:pPr>
        <w:widowControl w:val="0"/>
        <w:numPr>
          <w:ilvl w:val="0"/>
          <w:numId w:val="10"/>
        </w:numPr>
        <w:tabs>
          <w:tab w:val="num" w:pos="1069"/>
        </w:tabs>
        <w:suppressAutoHyphens/>
        <w:ind w:left="1066" w:hanging="357"/>
        <w:jc w:val="both"/>
        <w:rPr>
          <w:rFonts w:ascii="Calibri" w:hAnsi="Calibri" w:cs="Calibri"/>
          <w:i/>
          <w:sz w:val="22"/>
          <w:szCs w:val="22"/>
          <w:lang w:val="es-ES_tradnl"/>
        </w:rPr>
      </w:pPr>
      <w:r w:rsidRPr="006B421D">
        <w:rPr>
          <w:rFonts w:ascii="Calibri" w:hAnsi="Calibri" w:cs="Calibri"/>
          <w:i/>
          <w:sz w:val="22"/>
          <w:szCs w:val="22"/>
          <w:lang w:val="es-ES_tradnl"/>
        </w:rPr>
        <w:t>Municipios de la provincia de Alicante en riesgo de despoblamiento incluidos en la lista AVANT (Anexo 2). Hasta 2 puntos.</w:t>
      </w:r>
    </w:p>
    <w:p w:rsidR="007C7B67" w:rsidRPr="006B421D" w:rsidRDefault="007C7B67" w:rsidP="007C7B67">
      <w:pPr>
        <w:ind w:left="1069"/>
        <w:jc w:val="both"/>
        <w:rPr>
          <w:rFonts w:ascii="Calibri" w:hAnsi="Calibri" w:cs="Calibri"/>
          <w:i/>
          <w:sz w:val="22"/>
          <w:szCs w:val="22"/>
          <w:lang w:val="es-ES_tradnl"/>
        </w:rPr>
      </w:pPr>
    </w:p>
    <w:p w:rsidR="007C7B67" w:rsidRPr="006B421D" w:rsidRDefault="007C7B67" w:rsidP="007C7B67">
      <w:pPr>
        <w:widowControl w:val="0"/>
        <w:numPr>
          <w:ilvl w:val="0"/>
          <w:numId w:val="10"/>
        </w:numPr>
        <w:tabs>
          <w:tab w:val="num" w:pos="1069"/>
        </w:tabs>
        <w:suppressAutoHyphens/>
        <w:ind w:left="1066" w:hanging="357"/>
        <w:jc w:val="both"/>
        <w:rPr>
          <w:rFonts w:ascii="Calibri" w:hAnsi="Calibri" w:cs="Calibri"/>
          <w:i/>
          <w:sz w:val="22"/>
          <w:szCs w:val="22"/>
          <w:lang w:val="es-ES_tradnl"/>
        </w:rPr>
      </w:pPr>
      <w:r w:rsidRPr="006B421D">
        <w:rPr>
          <w:rFonts w:ascii="Calibri" w:hAnsi="Calibri" w:cs="Calibri"/>
          <w:i/>
          <w:sz w:val="22"/>
          <w:szCs w:val="22"/>
          <w:lang w:val="es-ES_tradnl"/>
        </w:rPr>
        <w:t xml:space="preserve">Las subvenciones otorgadas por </w:t>
      </w:r>
      <w:r w:rsidRPr="006B421D">
        <w:rPr>
          <w:rFonts w:ascii="Calibri" w:hAnsi="Calibri" w:cs="Calibri"/>
          <w:i/>
          <w:sz w:val="22"/>
          <w:szCs w:val="22"/>
        </w:rPr>
        <w:t xml:space="preserve">el Departamento de Desarrollo Económico y Sectores Productivos </w:t>
      </w:r>
      <w:r w:rsidRPr="006B421D">
        <w:rPr>
          <w:rFonts w:ascii="Calibri" w:hAnsi="Calibri" w:cs="Calibri"/>
          <w:i/>
          <w:sz w:val="22"/>
          <w:szCs w:val="22"/>
          <w:lang w:val="es-ES_tradnl"/>
        </w:rPr>
        <w:t xml:space="preserve">en el conjunto de las convocatorias durante la anualidad </w:t>
      </w:r>
      <w:r w:rsidRPr="00D430F8">
        <w:rPr>
          <w:rFonts w:ascii="Calibri" w:hAnsi="Calibri" w:cs="Calibri"/>
          <w:i/>
          <w:sz w:val="22"/>
          <w:szCs w:val="22"/>
          <w:lang w:val="es-ES_tradnl"/>
        </w:rPr>
        <w:t>202</w:t>
      </w:r>
      <w:r w:rsidR="00D86C9D" w:rsidRPr="00D430F8">
        <w:rPr>
          <w:rFonts w:ascii="Calibri" w:hAnsi="Calibri" w:cs="Calibri"/>
          <w:i/>
          <w:sz w:val="22"/>
          <w:szCs w:val="22"/>
          <w:lang w:val="es-ES_tradnl"/>
        </w:rPr>
        <w:t>4</w:t>
      </w:r>
      <w:r w:rsidRPr="00D430F8">
        <w:rPr>
          <w:rFonts w:ascii="Calibri" w:hAnsi="Calibri" w:cs="Calibri"/>
          <w:i/>
          <w:sz w:val="22"/>
          <w:szCs w:val="22"/>
          <w:lang w:val="es-ES_tradnl"/>
        </w:rPr>
        <w:t xml:space="preserve"> </w:t>
      </w:r>
      <w:r w:rsidRPr="006B421D">
        <w:rPr>
          <w:rFonts w:ascii="Calibri" w:hAnsi="Calibri" w:cs="Calibri"/>
          <w:i/>
          <w:sz w:val="22"/>
          <w:szCs w:val="22"/>
          <w:lang w:val="es-ES_tradnl"/>
        </w:rPr>
        <w:t>a fin de garantizar el principio de proporcionalidad y distribución entre todas las solicitudes recibidas. Hasta 1 punto.</w:t>
      </w:r>
    </w:p>
    <w:p w:rsidR="007C7B67" w:rsidRPr="006B421D" w:rsidRDefault="007C7B67" w:rsidP="007C7B67">
      <w:pPr>
        <w:ind w:left="720"/>
        <w:contextualSpacing/>
        <w:rPr>
          <w:rFonts w:ascii="Calibri" w:hAnsi="Calibri" w:cs="Calibri"/>
          <w:i/>
          <w:sz w:val="22"/>
          <w:szCs w:val="22"/>
          <w:lang w:val="es-ES_tradnl"/>
        </w:rPr>
      </w:pPr>
    </w:p>
    <w:p w:rsidR="007C7B67" w:rsidRPr="006B421D" w:rsidRDefault="007C7B67" w:rsidP="007C7B67">
      <w:pPr>
        <w:widowControl w:val="0"/>
        <w:numPr>
          <w:ilvl w:val="0"/>
          <w:numId w:val="10"/>
        </w:numPr>
        <w:tabs>
          <w:tab w:val="num" w:pos="1069"/>
        </w:tabs>
        <w:suppressAutoHyphens/>
        <w:spacing w:after="120"/>
        <w:ind w:left="1069"/>
        <w:jc w:val="both"/>
        <w:rPr>
          <w:rFonts w:ascii="Calibri" w:hAnsi="Calibri" w:cs="Calibri"/>
          <w:i/>
          <w:sz w:val="22"/>
          <w:szCs w:val="22"/>
          <w:lang w:val="es-ES_tradnl"/>
        </w:rPr>
      </w:pPr>
      <w:r w:rsidRPr="006B421D">
        <w:rPr>
          <w:rFonts w:ascii="Calibri" w:hAnsi="Calibri" w:cs="Calibri"/>
          <w:i/>
          <w:sz w:val="22"/>
          <w:szCs w:val="22"/>
          <w:lang w:val="es-ES_tradnl"/>
        </w:rPr>
        <w:t xml:space="preserve">Aquellas entidades que hayan renunciado pasados dos meses desde la resolución de la concesión o no hayan justificado la subvención concedida por el Departamento de Desarrollo Económico y Sectores Productivos durante la anualidad </w:t>
      </w:r>
      <w:r w:rsidRPr="00D430F8">
        <w:rPr>
          <w:rFonts w:ascii="Calibri" w:hAnsi="Calibri" w:cs="Calibri"/>
          <w:i/>
          <w:sz w:val="22"/>
          <w:szCs w:val="22"/>
          <w:lang w:val="es-ES_tradnl"/>
        </w:rPr>
        <w:t>202</w:t>
      </w:r>
      <w:r w:rsidR="00D86C9D" w:rsidRPr="00D430F8">
        <w:rPr>
          <w:rFonts w:ascii="Calibri" w:hAnsi="Calibri" w:cs="Calibri"/>
          <w:i/>
          <w:sz w:val="22"/>
          <w:szCs w:val="22"/>
          <w:lang w:val="es-ES_tradnl"/>
        </w:rPr>
        <w:t>4</w:t>
      </w:r>
      <w:r w:rsidRPr="006B421D">
        <w:rPr>
          <w:rFonts w:ascii="Calibri" w:hAnsi="Calibri" w:cs="Calibri"/>
          <w:i/>
          <w:sz w:val="22"/>
          <w:szCs w:val="22"/>
          <w:lang w:val="es-ES_tradnl"/>
        </w:rPr>
        <w:t>, serán penalizadas. Hasta -2 puntos.</w:t>
      </w:r>
    </w:p>
    <w:p w:rsidR="007C7B67" w:rsidRPr="006B421D" w:rsidRDefault="007C7B67" w:rsidP="007C7B67">
      <w:pPr>
        <w:ind w:left="1069"/>
        <w:jc w:val="both"/>
        <w:rPr>
          <w:rFonts w:ascii="Calibri" w:hAnsi="Calibri" w:cs="Calibri"/>
          <w:i/>
          <w:sz w:val="22"/>
          <w:szCs w:val="22"/>
          <w:lang w:val="es-ES_tradnl"/>
        </w:rPr>
      </w:pPr>
    </w:p>
    <w:p w:rsidR="007C7B67" w:rsidRPr="006B421D" w:rsidRDefault="007C7B67" w:rsidP="007C7B67">
      <w:pPr>
        <w:ind w:firstLine="450"/>
        <w:jc w:val="both"/>
        <w:rPr>
          <w:rFonts w:ascii="Calibri" w:hAnsi="Calibri" w:cs="Calibri"/>
          <w:i/>
          <w:sz w:val="22"/>
          <w:szCs w:val="22"/>
          <w:lang w:val="es-ES_tradnl"/>
        </w:rPr>
      </w:pPr>
      <w:r w:rsidRPr="006B421D">
        <w:rPr>
          <w:rFonts w:ascii="Calibri" w:hAnsi="Calibri" w:cs="Calibri"/>
          <w:i/>
          <w:sz w:val="22"/>
          <w:szCs w:val="22"/>
          <w:lang w:val="es-ES_tradnl"/>
        </w:rPr>
        <w:t>La calificación de cada solicitud vendrá determinada por la suma de las puntuaciones obtenidas en cada criterio de priorización señalado.</w:t>
      </w:r>
    </w:p>
    <w:p w:rsidR="007C7B67" w:rsidRPr="006B421D" w:rsidRDefault="007C7B67" w:rsidP="007C7B67">
      <w:pPr>
        <w:ind w:firstLine="450"/>
        <w:jc w:val="both"/>
        <w:rPr>
          <w:rFonts w:ascii="Calibri" w:hAnsi="Calibri" w:cs="Calibri"/>
          <w:i/>
          <w:sz w:val="22"/>
          <w:szCs w:val="22"/>
          <w:lang w:val="es-ES_tradnl"/>
        </w:rPr>
      </w:pPr>
    </w:p>
    <w:p w:rsidR="007C7B67" w:rsidRPr="006B421D" w:rsidRDefault="007C7B67" w:rsidP="007C7B67">
      <w:pPr>
        <w:ind w:firstLine="450"/>
        <w:jc w:val="both"/>
        <w:rPr>
          <w:rFonts w:ascii="Calibri" w:hAnsi="Calibri" w:cs="Calibri"/>
          <w:i/>
          <w:sz w:val="22"/>
          <w:szCs w:val="22"/>
          <w:lang w:val="es-ES_tradnl"/>
        </w:rPr>
      </w:pPr>
      <w:r w:rsidRPr="006B421D">
        <w:rPr>
          <w:rFonts w:ascii="Calibri" w:hAnsi="Calibri" w:cs="Calibri"/>
          <w:i/>
          <w:sz w:val="22"/>
          <w:szCs w:val="22"/>
          <w:lang w:val="es-ES_tradnl"/>
        </w:rPr>
        <w:lastRenderedPageBreak/>
        <w:t>b). - De obtenerse igual puntuación se atenderá a los siguientes criterios por orden de prioridad:</w:t>
      </w:r>
    </w:p>
    <w:p w:rsidR="007C7B67" w:rsidRPr="006B421D" w:rsidRDefault="007C7B67" w:rsidP="007C7B67">
      <w:pPr>
        <w:ind w:firstLine="450"/>
        <w:jc w:val="both"/>
        <w:rPr>
          <w:rFonts w:ascii="Calibri" w:hAnsi="Calibri" w:cs="Calibri"/>
          <w:i/>
          <w:sz w:val="22"/>
          <w:szCs w:val="22"/>
          <w:lang w:val="es-ES_tradnl"/>
        </w:rPr>
      </w:pPr>
    </w:p>
    <w:p w:rsidR="007C7B67" w:rsidRPr="006B421D" w:rsidRDefault="007C7B67" w:rsidP="007C7B67">
      <w:pPr>
        <w:widowControl w:val="0"/>
        <w:numPr>
          <w:ilvl w:val="0"/>
          <w:numId w:val="3"/>
        </w:numPr>
        <w:tabs>
          <w:tab w:val="num" w:pos="1069"/>
        </w:tabs>
        <w:suppressAutoHyphens/>
        <w:spacing w:after="120"/>
        <w:jc w:val="both"/>
        <w:rPr>
          <w:rFonts w:ascii="Calibri" w:hAnsi="Calibri" w:cs="Calibri"/>
          <w:i/>
          <w:sz w:val="22"/>
          <w:szCs w:val="22"/>
          <w:lang w:val="es-ES_tradnl"/>
        </w:rPr>
      </w:pPr>
      <w:r w:rsidRPr="006B421D">
        <w:rPr>
          <w:rFonts w:ascii="Calibri" w:hAnsi="Calibri" w:cs="Calibri"/>
          <w:i/>
          <w:sz w:val="22"/>
          <w:szCs w:val="22"/>
          <w:lang w:val="es-ES_tradnl"/>
        </w:rPr>
        <w:t>Municipios de la lista AVANT con menor número de habitantes.</w:t>
      </w:r>
    </w:p>
    <w:p w:rsidR="007C7B67" w:rsidRPr="006B421D" w:rsidRDefault="007C7B67" w:rsidP="007C7B67">
      <w:pPr>
        <w:widowControl w:val="0"/>
        <w:numPr>
          <w:ilvl w:val="0"/>
          <w:numId w:val="3"/>
        </w:numPr>
        <w:tabs>
          <w:tab w:val="num" w:pos="1069"/>
        </w:tabs>
        <w:suppressAutoHyphens/>
        <w:spacing w:after="120"/>
        <w:jc w:val="both"/>
        <w:rPr>
          <w:rFonts w:ascii="Calibri" w:hAnsi="Calibri" w:cs="Calibri"/>
          <w:i/>
          <w:sz w:val="22"/>
          <w:szCs w:val="22"/>
          <w:lang w:val="es-ES_tradnl"/>
        </w:rPr>
      </w:pPr>
      <w:r w:rsidRPr="006B421D">
        <w:rPr>
          <w:rFonts w:ascii="Calibri" w:hAnsi="Calibri" w:cs="Calibri"/>
          <w:i/>
          <w:sz w:val="22"/>
          <w:szCs w:val="22"/>
          <w:lang w:val="es-ES_tradnl"/>
        </w:rPr>
        <w:t>Municipios de la lista AVANT.</w:t>
      </w:r>
    </w:p>
    <w:p w:rsidR="007C7B67" w:rsidRPr="006B421D" w:rsidRDefault="007C7B67" w:rsidP="007C7B67">
      <w:pPr>
        <w:widowControl w:val="0"/>
        <w:numPr>
          <w:ilvl w:val="0"/>
          <w:numId w:val="3"/>
        </w:numPr>
        <w:tabs>
          <w:tab w:val="num" w:pos="1069"/>
        </w:tabs>
        <w:suppressAutoHyphens/>
        <w:spacing w:after="120"/>
        <w:jc w:val="both"/>
        <w:rPr>
          <w:rFonts w:ascii="Calibri" w:hAnsi="Calibri" w:cs="Calibri"/>
          <w:i/>
          <w:sz w:val="22"/>
          <w:szCs w:val="22"/>
          <w:lang w:val="es-ES_tradnl"/>
        </w:rPr>
      </w:pPr>
      <w:r w:rsidRPr="006B421D">
        <w:rPr>
          <w:rFonts w:ascii="Calibri" w:hAnsi="Calibri" w:cs="Calibri"/>
          <w:i/>
          <w:sz w:val="22"/>
          <w:szCs w:val="22"/>
          <w:lang w:val="es-ES_tradnl"/>
        </w:rPr>
        <w:t>Municipio con mayor puntuación en el criterio de número de habitantes.</w:t>
      </w:r>
    </w:p>
    <w:p w:rsidR="007C7B67" w:rsidRPr="006B421D" w:rsidRDefault="007C7B67" w:rsidP="007C7B67">
      <w:pPr>
        <w:widowControl w:val="0"/>
        <w:numPr>
          <w:ilvl w:val="0"/>
          <w:numId w:val="3"/>
        </w:numPr>
        <w:tabs>
          <w:tab w:val="num" w:pos="1069"/>
        </w:tabs>
        <w:suppressAutoHyphens/>
        <w:spacing w:after="120"/>
        <w:jc w:val="both"/>
        <w:rPr>
          <w:rFonts w:ascii="Calibri" w:hAnsi="Calibri" w:cs="Calibri"/>
          <w:i/>
          <w:sz w:val="22"/>
          <w:szCs w:val="22"/>
          <w:lang w:val="es-ES_tradnl"/>
        </w:rPr>
      </w:pPr>
      <w:r w:rsidRPr="006B421D">
        <w:rPr>
          <w:rFonts w:ascii="Calibri" w:hAnsi="Calibri" w:cs="Calibri"/>
          <w:i/>
          <w:sz w:val="22"/>
          <w:szCs w:val="22"/>
          <w:lang w:val="es-ES_tradnl"/>
        </w:rPr>
        <w:t>Municipio con menor número de habitantes.</w:t>
      </w:r>
    </w:p>
    <w:p w:rsidR="007C7B67" w:rsidRPr="006B421D" w:rsidRDefault="007C7B67" w:rsidP="007C7B67">
      <w:pPr>
        <w:widowControl w:val="0"/>
        <w:numPr>
          <w:ilvl w:val="0"/>
          <w:numId w:val="3"/>
        </w:numPr>
        <w:tabs>
          <w:tab w:val="num" w:pos="1069"/>
        </w:tabs>
        <w:suppressAutoHyphens/>
        <w:spacing w:after="120"/>
        <w:jc w:val="both"/>
        <w:rPr>
          <w:rFonts w:ascii="Calibri" w:hAnsi="Calibri" w:cs="Calibri"/>
          <w:i/>
          <w:sz w:val="22"/>
          <w:szCs w:val="22"/>
          <w:lang w:val="es-ES_tradnl"/>
        </w:rPr>
      </w:pPr>
      <w:r w:rsidRPr="006B421D">
        <w:rPr>
          <w:rFonts w:ascii="Calibri" w:hAnsi="Calibri" w:cs="Calibri"/>
          <w:i/>
          <w:sz w:val="22"/>
          <w:szCs w:val="22"/>
          <w:lang w:val="es-ES_tradnl"/>
        </w:rPr>
        <w:t>Fecha de registro de entrada de la solicitud.</w:t>
      </w:r>
    </w:p>
    <w:p w:rsidR="007C7B67" w:rsidRPr="006B421D" w:rsidRDefault="007C7B67" w:rsidP="007C7B67">
      <w:pPr>
        <w:ind w:firstLine="450"/>
        <w:jc w:val="both"/>
        <w:rPr>
          <w:rFonts w:ascii="Calibri" w:hAnsi="Calibri" w:cs="Calibri"/>
          <w:i/>
          <w:sz w:val="22"/>
          <w:szCs w:val="22"/>
          <w:lang w:val="es-ES_tradnl"/>
        </w:rPr>
      </w:pPr>
    </w:p>
    <w:p w:rsidR="007C7B67" w:rsidRPr="006B421D" w:rsidRDefault="007C7B67" w:rsidP="007C7B67">
      <w:pPr>
        <w:ind w:firstLine="450"/>
        <w:jc w:val="both"/>
        <w:rPr>
          <w:rFonts w:ascii="Calibri" w:hAnsi="Calibri" w:cs="Calibri"/>
          <w:i/>
          <w:sz w:val="22"/>
          <w:szCs w:val="22"/>
          <w:lang w:val="es-ES_tradnl"/>
        </w:rPr>
      </w:pPr>
      <w:r w:rsidRPr="006B421D">
        <w:rPr>
          <w:rFonts w:ascii="Calibri" w:hAnsi="Calibri" w:cs="Calibri"/>
          <w:i/>
          <w:sz w:val="22"/>
          <w:szCs w:val="22"/>
          <w:lang w:val="es-ES_tradnl"/>
        </w:rPr>
        <w:t>c). - Se elaborará un informe técnico en el que se valorarán y puntuarán las solicitudes presentadas fijando un orden de prelación en función de la baremación. Dicho informe será elevado a la consideración del Órgano colegiado constituido al efecto.</w:t>
      </w:r>
    </w:p>
    <w:p w:rsidR="00BF5F92" w:rsidRPr="006B421D" w:rsidRDefault="00BF5F92" w:rsidP="007C7B67">
      <w:pPr>
        <w:ind w:firstLine="450"/>
        <w:jc w:val="both"/>
        <w:rPr>
          <w:rFonts w:ascii="Calibri" w:hAnsi="Calibri" w:cs="Calibri"/>
          <w:i/>
          <w:sz w:val="22"/>
          <w:szCs w:val="22"/>
          <w:lang w:val="es-ES_tradnl"/>
        </w:rPr>
      </w:pPr>
    </w:p>
    <w:p w:rsidR="007C7B67" w:rsidRDefault="007C7B67" w:rsidP="007C7B67">
      <w:pPr>
        <w:ind w:firstLine="450"/>
        <w:jc w:val="both"/>
        <w:rPr>
          <w:rFonts w:ascii="Calibri" w:hAnsi="Calibri" w:cs="Calibri"/>
          <w:i/>
          <w:sz w:val="22"/>
          <w:szCs w:val="22"/>
        </w:rPr>
      </w:pPr>
      <w:r w:rsidRPr="006B421D">
        <w:rPr>
          <w:rFonts w:ascii="Calibri" w:hAnsi="Calibri" w:cs="Calibri"/>
          <w:i/>
          <w:sz w:val="22"/>
          <w:szCs w:val="22"/>
        </w:rPr>
        <w:t>De conformidad con el artículo 55 del RD 887/2006, no será necesario fijar un orden de prelación entre las solicitudes presentadas que reúnan los requisitos establecidos, para el caso de que el crédito consignado en la convocatoria fuera suficiente, atendiendo al número de solicitudes una vez finalizado el plazo de presentación.</w:t>
      </w:r>
    </w:p>
    <w:p w:rsidR="00646307" w:rsidRPr="006B421D" w:rsidRDefault="00646307" w:rsidP="007C7B67">
      <w:pPr>
        <w:ind w:firstLine="450"/>
        <w:jc w:val="both"/>
        <w:rPr>
          <w:rFonts w:ascii="Calibri" w:hAnsi="Calibri" w:cs="Calibri"/>
          <w:i/>
          <w:sz w:val="22"/>
          <w:szCs w:val="22"/>
        </w:rPr>
      </w:pPr>
    </w:p>
    <w:p w:rsidR="007C7B67" w:rsidRPr="006B421D" w:rsidRDefault="007C7B67" w:rsidP="007C7B67">
      <w:pPr>
        <w:ind w:firstLine="450"/>
        <w:jc w:val="both"/>
        <w:rPr>
          <w:rFonts w:ascii="Calibri" w:hAnsi="Calibri" w:cs="Calibri"/>
          <w:i/>
          <w:color w:val="000000" w:themeColor="text1"/>
          <w:sz w:val="22"/>
          <w:szCs w:val="22"/>
        </w:rPr>
      </w:pPr>
      <w:r w:rsidRPr="006B421D">
        <w:rPr>
          <w:rFonts w:ascii="Calibri" w:hAnsi="Calibri" w:cs="Calibri"/>
          <w:i/>
          <w:sz w:val="22"/>
          <w:szCs w:val="22"/>
        </w:rPr>
        <w:t xml:space="preserve">De conformidad con el artículo 22.1 de la Ley 38/2003, de 17 de noviembre, General de Subvenciones, se podrá proceder al prorrateo entre los beneficiarios de la subvención del importe global máximo destinado a la línea, y en su caso, de los importes disponibles en las líneas con aplicaciones vinculadas. </w:t>
      </w:r>
      <w:r w:rsidRPr="006B421D">
        <w:rPr>
          <w:rFonts w:ascii="Calibri" w:hAnsi="Calibri" w:cs="Calibri"/>
          <w:i/>
          <w:color w:val="000000" w:themeColor="text1"/>
          <w:sz w:val="22"/>
          <w:szCs w:val="22"/>
        </w:rPr>
        <w:t>En este supuesto, se entenderá como una aceptación tácita de la propuesta de resolución provisional notificada si no se produce por el beneficiario manifestación en contrario en el plazo de 10 días naturales, elevándose la propuesta de resolución provisional a definitiva.</w:t>
      </w:r>
    </w:p>
    <w:p w:rsidR="00BF5F92" w:rsidRPr="006B421D" w:rsidRDefault="00BF5F92" w:rsidP="007C7B67">
      <w:pPr>
        <w:ind w:firstLine="450"/>
        <w:jc w:val="both"/>
        <w:rPr>
          <w:rFonts w:ascii="Calibri" w:hAnsi="Calibri" w:cs="Calibri"/>
          <w:i/>
          <w:sz w:val="22"/>
          <w:szCs w:val="22"/>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Cuando se proceda al prorrateo entre los beneficiarios del importe global máximo, éste no se aplicará a los municipios de la provincia de Alicante en riesgo de despoblamiento incluidos en la lista AVANT (Anexo 2)</w:t>
      </w:r>
    </w:p>
    <w:p w:rsidR="007C7B67" w:rsidRPr="006B421D" w:rsidRDefault="007C7B67" w:rsidP="007C7B67">
      <w:pPr>
        <w:ind w:firstLine="450"/>
        <w:jc w:val="both"/>
        <w:rPr>
          <w:rFonts w:ascii="Calibri" w:hAnsi="Calibri" w:cs="Calibri"/>
          <w:i/>
          <w:sz w:val="22"/>
          <w:szCs w:val="22"/>
        </w:rPr>
      </w:pPr>
    </w:p>
    <w:p w:rsidR="007C7B67" w:rsidRPr="006B421D" w:rsidRDefault="001B4FE0" w:rsidP="007C7B67">
      <w:pPr>
        <w:ind w:firstLine="450"/>
        <w:jc w:val="both"/>
        <w:rPr>
          <w:rFonts w:ascii="Calibri" w:hAnsi="Calibri" w:cs="Calibri"/>
          <w:b/>
          <w:i/>
          <w:sz w:val="22"/>
          <w:szCs w:val="22"/>
          <w:u w:val="single"/>
        </w:rPr>
      </w:pPr>
      <w:r>
        <w:rPr>
          <w:rFonts w:ascii="Calibri" w:hAnsi="Calibri" w:cs="Calibri"/>
          <w:b/>
          <w:i/>
          <w:sz w:val="22"/>
          <w:szCs w:val="22"/>
          <w:u w:val="single"/>
        </w:rPr>
        <w:t>OCTAVA</w:t>
      </w:r>
      <w:r w:rsidR="007C7B67" w:rsidRPr="006B421D">
        <w:rPr>
          <w:rFonts w:ascii="Calibri" w:hAnsi="Calibri" w:cs="Calibri"/>
          <w:b/>
          <w:i/>
          <w:sz w:val="22"/>
          <w:szCs w:val="22"/>
          <w:u w:val="single"/>
        </w:rPr>
        <w:t>. Comisión de valoración. Composición.</w:t>
      </w:r>
    </w:p>
    <w:p w:rsidR="007C7B67" w:rsidRPr="006B421D" w:rsidRDefault="007C7B67" w:rsidP="007C7B67">
      <w:pPr>
        <w:ind w:firstLine="450"/>
        <w:jc w:val="both"/>
        <w:rPr>
          <w:rFonts w:ascii="Calibri" w:hAnsi="Calibri" w:cs="Calibri"/>
          <w:b/>
          <w:i/>
          <w:sz w:val="22"/>
          <w:szCs w:val="22"/>
          <w:u w:val="single"/>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De acuerdo con la Instrucción de la Diputada de Administración General y Hacienda, de fecha 30/01/2020 y en cumplimiento del art. 22.1 de la Ley 38/2003, General de Subvenciones, se constituirá una Comisión de valoración para la emisión de informe en el que se concrete el resultado de la evaluación efectuada por el órgano instructor, que estará compuesto por:</w:t>
      </w:r>
    </w:p>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widowControl w:val="0"/>
        <w:numPr>
          <w:ilvl w:val="0"/>
          <w:numId w:val="17"/>
        </w:numPr>
        <w:suppressAutoHyphens/>
        <w:spacing w:after="120"/>
        <w:jc w:val="both"/>
        <w:rPr>
          <w:rFonts w:ascii="Calibri" w:hAnsi="Calibri" w:cs="Calibri"/>
          <w:i/>
          <w:sz w:val="22"/>
          <w:szCs w:val="22"/>
        </w:rPr>
      </w:pPr>
      <w:r w:rsidRPr="006B421D">
        <w:rPr>
          <w:rFonts w:ascii="Calibri" w:hAnsi="Calibri" w:cs="Calibri"/>
          <w:i/>
          <w:sz w:val="22"/>
          <w:szCs w:val="22"/>
        </w:rPr>
        <w:t>Presidente:</w:t>
      </w:r>
    </w:p>
    <w:p w:rsidR="007C7B67" w:rsidRPr="006B421D" w:rsidRDefault="003136A0" w:rsidP="007C7B67">
      <w:pPr>
        <w:ind w:firstLine="450"/>
        <w:jc w:val="both"/>
        <w:rPr>
          <w:rFonts w:ascii="Calibri" w:hAnsi="Calibri" w:cs="Calibri"/>
          <w:i/>
          <w:sz w:val="22"/>
          <w:szCs w:val="22"/>
        </w:rPr>
      </w:pPr>
      <w:r>
        <w:rPr>
          <w:rFonts w:ascii="Calibri" w:hAnsi="Calibri" w:cs="Calibri"/>
          <w:i/>
          <w:sz w:val="22"/>
          <w:szCs w:val="22"/>
        </w:rPr>
        <w:t>Titular: el/la Diputado/a delegado/a</w:t>
      </w:r>
      <w:r w:rsidR="007C7B67" w:rsidRPr="006B421D">
        <w:rPr>
          <w:rFonts w:ascii="Calibri" w:hAnsi="Calibri" w:cs="Calibri"/>
          <w:i/>
          <w:sz w:val="22"/>
          <w:szCs w:val="22"/>
        </w:rPr>
        <w:t xml:space="preserve">, </w:t>
      </w: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Suplente: el/la Vicepresidente/a de la Comisión Informativa</w:t>
      </w:r>
    </w:p>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widowControl w:val="0"/>
        <w:numPr>
          <w:ilvl w:val="0"/>
          <w:numId w:val="17"/>
        </w:numPr>
        <w:suppressAutoHyphens/>
        <w:spacing w:after="120"/>
        <w:jc w:val="both"/>
        <w:rPr>
          <w:rFonts w:ascii="Calibri" w:hAnsi="Calibri" w:cs="Calibri"/>
          <w:i/>
          <w:sz w:val="22"/>
          <w:szCs w:val="22"/>
        </w:rPr>
      </w:pPr>
      <w:r w:rsidRPr="006B421D">
        <w:rPr>
          <w:rFonts w:ascii="Calibri" w:hAnsi="Calibri" w:cs="Calibri"/>
          <w:i/>
          <w:sz w:val="22"/>
          <w:szCs w:val="22"/>
        </w:rPr>
        <w:t>Vocales:</w:t>
      </w: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 xml:space="preserve">Vocal 1 </w:t>
      </w: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Titular: el/la Jefe/a de Unidad/Servicio</w:t>
      </w: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Suplente: Técnico/a 1</w:t>
      </w:r>
    </w:p>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Vocal 2</w:t>
      </w: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Titular: Técnico/a 1</w:t>
      </w: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Suplente: Técnico/a 2</w:t>
      </w:r>
    </w:p>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Vocal 3</w:t>
      </w: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Titular: Técnico/a 2</w:t>
      </w: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Suplente: Técnico/a 3</w:t>
      </w:r>
    </w:p>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widowControl w:val="0"/>
        <w:numPr>
          <w:ilvl w:val="0"/>
          <w:numId w:val="17"/>
        </w:numPr>
        <w:suppressAutoHyphens/>
        <w:spacing w:after="120"/>
        <w:jc w:val="both"/>
        <w:rPr>
          <w:rFonts w:ascii="Calibri" w:hAnsi="Calibri" w:cs="Calibri"/>
          <w:i/>
          <w:sz w:val="22"/>
          <w:szCs w:val="22"/>
        </w:rPr>
      </w:pPr>
      <w:r w:rsidRPr="006B421D">
        <w:rPr>
          <w:rFonts w:ascii="Calibri" w:hAnsi="Calibri" w:cs="Calibri"/>
          <w:i/>
          <w:sz w:val="22"/>
          <w:szCs w:val="22"/>
        </w:rPr>
        <w:t>Secretario/a</w:t>
      </w: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Titular: Técnico/a 3</w:t>
      </w: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Suplente: Técnico/a 4</w:t>
      </w:r>
    </w:p>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La designación de los componentes se efectuará por Decreto del Diputado</w:t>
      </w:r>
      <w:r w:rsidR="003136A0">
        <w:rPr>
          <w:rFonts w:ascii="Calibri" w:hAnsi="Calibri" w:cs="Calibri"/>
          <w:i/>
          <w:sz w:val="22"/>
          <w:szCs w:val="22"/>
        </w:rPr>
        <w:t>/a</w:t>
      </w:r>
      <w:r w:rsidRPr="006B421D">
        <w:rPr>
          <w:rFonts w:ascii="Calibri" w:hAnsi="Calibri" w:cs="Calibri"/>
          <w:i/>
          <w:sz w:val="22"/>
          <w:szCs w:val="22"/>
        </w:rPr>
        <w:t xml:space="preserve"> de</w:t>
      </w:r>
      <w:r w:rsidR="00830660" w:rsidRPr="006B421D">
        <w:rPr>
          <w:rFonts w:ascii="Calibri" w:hAnsi="Calibri" w:cs="Calibri"/>
          <w:i/>
          <w:sz w:val="22"/>
          <w:szCs w:val="22"/>
        </w:rPr>
        <w:t>l</w:t>
      </w:r>
      <w:r w:rsidR="003136A0">
        <w:rPr>
          <w:rFonts w:ascii="Calibri" w:hAnsi="Calibri" w:cs="Calibri"/>
          <w:i/>
          <w:sz w:val="22"/>
          <w:szCs w:val="22"/>
        </w:rPr>
        <w:t>egado/a</w:t>
      </w:r>
      <w:r w:rsidRPr="006B421D">
        <w:rPr>
          <w:rFonts w:ascii="Calibri" w:hAnsi="Calibri" w:cs="Calibri"/>
          <w:i/>
          <w:sz w:val="22"/>
          <w:szCs w:val="22"/>
        </w:rPr>
        <w:t xml:space="preserve">. </w:t>
      </w:r>
    </w:p>
    <w:p w:rsidR="007C7B67" w:rsidRPr="006B421D" w:rsidRDefault="007C7B67" w:rsidP="007C7B67">
      <w:pPr>
        <w:ind w:firstLine="450"/>
        <w:jc w:val="both"/>
        <w:rPr>
          <w:rFonts w:ascii="Calibri" w:hAnsi="Calibri" w:cs="Calibri"/>
          <w:i/>
          <w:sz w:val="22"/>
          <w:szCs w:val="22"/>
        </w:rPr>
      </w:pPr>
    </w:p>
    <w:p w:rsidR="007C7B67" w:rsidRPr="006B421D" w:rsidRDefault="001B4FE0" w:rsidP="007C7B67">
      <w:pPr>
        <w:ind w:firstLine="450"/>
        <w:jc w:val="both"/>
        <w:rPr>
          <w:rFonts w:ascii="Calibri" w:hAnsi="Calibri" w:cs="Calibri"/>
          <w:b/>
          <w:i/>
          <w:sz w:val="22"/>
          <w:szCs w:val="22"/>
          <w:u w:val="single"/>
        </w:rPr>
      </w:pPr>
      <w:r>
        <w:rPr>
          <w:rFonts w:ascii="Calibri" w:hAnsi="Calibri" w:cs="Calibri"/>
          <w:b/>
          <w:i/>
          <w:sz w:val="22"/>
          <w:szCs w:val="22"/>
          <w:u w:val="single"/>
        </w:rPr>
        <w:t>NOVENA</w:t>
      </w:r>
      <w:r w:rsidR="007C7B67" w:rsidRPr="006B421D">
        <w:rPr>
          <w:rFonts w:ascii="Calibri" w:hAnsi="Calibri" w:cs="Calibri"/>
          <w:b/>
          <w:i/>
          <w:sz w:val="22"/>
          <w:szCs w:val="22"/>
          <w:u w:val="single"/>
        </w:rPr>
        <w:t>. - Procedimiento de concesión.</w:t>
      </w:r>
    </w:p>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widowControl w:val="0"/>
        <w:numPr>
          <w:ilvl w:val="0"/>
          <w:numId w:val="4"/>
        </w:numPr>
        <w:suppressAutoHyphens/>
        <w:spacing w:after="120"/>
        <w:jc w:val="both"/>
        <w:rPr>
          <w:rFonts w:ascii="Calibri" w:hAnsi="Calibri" w:cs="Calibri"/>
          <w:i/>
          <w:sz w:val="22"/>
          <w:szCs w:val="22"/>
        </w:rPr>
      </w:pPr>
      <w:r w:rsidRPr="006B421D">
        <w:rPr>
          <w:rFonts w:ascii="Calibri" w:hAnsi="Calibri" w:cs="Calibri"/>
          <w:i/>
          <w:sz w:val="22"/>
          <w:szCs w:val="22"/>
        </w:rPr>
        <w:t>Las subvenciones se concederán mediante procedimiento ordinario en régimen de concurrencia competitiva en la modalidad de concurrencia ordinaria, en acuerdo motivado y emitido por el órgano competente, como órgano concedente, a propuesta del órgano instructor del procedimiento, previo informe del órgano colegiado constituido previsto en el art. 22.1 de la Ley General de Subvenciones, contemplado en la Base SEPTIMA, y previo dictamen de la Comisión de Desarrollo Económico y Sectores Productivos.</w:t>
      </w:r>
    </w:p>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widowControl w:val="0"/>
        <w:numPr>
          <w:ilvl w:val="0"/>
          <w:numId w:val="4"/>
        </w:numPr>
        <w:suppressAutoHyphens/>
        <w:spacing w:after="120"/>
        <w:jc w:val="both"/>
        <w:rPr>
          <w:rFonts w:ascii="Calibri" w:hAnsi="Calibri" w:cs="Calibri"/>
          <w:i/>
          <w:sz w:val="22"/>
          <w:szCs w:val="22"/>
        </w:rPr>
      </w:pPr>
      <w:r w:rsidRPr="006B421D">
        <w:rPr>
          <w:rFonts w:ascii="Calibri" w:hAnsi="Calibri" w:cs="Calibri"/>
          <w:i/>
          <w:sz w:val="22"/>
          <w:szCs w:val="22"/>
        </w:rPr>
        <w:t xml:space="preserve">Toda solicitud recibida será resuelta de modo expreso y notificada mediante publicación en el Boletín Oficial de la Provincia, en los términos previstos en el art. 45.1.b) de la Ley 39/2015 de 1 de octubre del Procedimiento Administrativo Común de las Administraciones Públicas. </w:t>
      </w:r>
    </w:p>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widowControl w:val="0"/>
        <w:numPr>
          <w:ilvl w:val="0"/>
          <w:numId w:val="4"/>
        </w:numPr>
        <w:suppressAutoHyphens/>
        <w:spacing w:after="120"/>
        <w:jc w:val="both"/>
        <w:rPr>
          <w:rFonts w:ascii="Calibri" w:hAnsi="Calibri" w:cs="Calibri"/>
          <w:i/>
          <w:sz w:val="22"/>
          <w:szCs w:val="22"/>
        </w:rPr>
      </w:pPr>
      <w:r w:rsidRPr="006B421D">
        <w:rPr>
          <w:rFonts w:ascii="Calibri" w:hAnsi="Calibri" w:cs="Calibri"/>
          <w:i/>
          <w:sz w:val="22"/>
          <w:szCs w:val="22"/>
        </w:rPr>
        <w:t xml:space="preserve">Contra la mencionada resolución se podrá interponer, potestativamente, en base al artículo 123 de la Ley 39/2015, de 1 de octubre del Procedimiento Administrativo Común de las Administraciones Públicas, recurso de reposición ante el órgano de esta Corporación autor del acto, en el plazo de un mes a contar desde el día siguiente al de la publicación en el Boletín Oficial de la Provincia, o bien interponer directamente recurso contencioso administrativo ante el Juzgado de este orden en Alicante, en el plazo de dos meses a contar desde el día siguiente al de la publicación de la notificación, a tenor de lo previsto en el Artículo 46 de la Ley 29/1998, de 13 de julio, reguladora de la Jurisdicción Contencioso-Administrativa. </w:t>
      </w:r>
    </w:p>
    <w:p w:rsidR="007C7B67" w:rsidRPr="006B421D" w:rsidRDefault="007C7B67" w:rsidP="007C7B67">
      <w:pPr>
        <w:ind w:left="720"/>
        <w:jc w:val="both"/>
        <w:rPr>
          <w:rFonts w:ascii="Calibri" w:hAnsi="Calibri" w:cs="Calibri"/>
          <w:i/>
          <w:sz w:val="22"/>
          <w:szCs w:val="22"/>
        </w:rPr>
      </w:pPr>
    </w:p>
    <w:p w:rsidR="007C7B67" w:rsidRPr="006B421D" w:rsidRDefault="007C7B67" w:rsidP="007C7B67">
      <w:pPr>
        <w:widowControl w:val="0"/>
        <w:numPr>
          <w:ilvl w:val="0"/>
          <w:numId w:val="4"/>
        </w:numPr>
        <w:suppressAutoHyphens/>
        <w:spacing w:after="120"/>
        <w:jc w:val="both"/>
        <w:rPr>
          <w:rFonts w:ascii="Calibri" w:hAnsi="Calibri" w:cs="Calibri"/>
          <w:i/>
          <w:sz w:val="22"/>
          <w:szCs w:val="22"/>
        </w:rPr>
      </w:pPr>
      <w:r w:rsidRPr="006B421D">
        <w:rPr>
          <w:rFonts w:ascii="Calibri" w:hAnsi="Calibri" w:cs="Calibri"/>
          <w:i/>
          <w:sz w:val="22"/>
          <w:szCs w:val="22"/>
        </w:rPr>
        <w:t xml:space="preserve">En virtud de lo establecido en el artículo 63.3 del Reglamento de la Ley 38/2003, de 17 de noviembre, General de Subvenciones la resolución de concesión, además de contener los solicitantes a los que se les concede la subvención y la desestimación expresa de las restantes solicitudes, podrá incluir una relación ordenada de todas las solicitudes que, cumpliendo con las condiciones administrativas y técnicas establecidas en las bases reguladoras para adquirir la condición de beneficiario, no hayan sido estimadas por rebasarse la cuantía máxima del crédito fijado en la convocatoria, con la indicación de la puntuación otorgada a cada una de ellas en función de los criterios de valoración previstos en la misma. </w:t>
      </w:r>
    </w:p>
    <w:p w:rsidR="007C7B67" w:rsidRPr="006B421D" w:rsidRDefault="007C7B67" w:rsidP="007C7B67">
      <w:pPr>
        <w:ind w:left="720"/>
        <w:jc w:val="both"/>
        <w:rPr>
          <w:rFonts w:ascii="Calibri" w:hAnsi="Calibri" w:cs="Calibri"/>
          <w:i/>
          <w:sz w:val="22"/>
          <w:szCs w:val="22"/>
        </w:rPr>
      </w:pPr>
    </w:p>
    <w:p w:rsidR="007C7B67" w:rsidRPr="006B421D" w:rsidRDefault="007C7B67" w:rsidP="007C7B67">
      <w:pPr>
        <w:widowControl w:val="0"/>
        <w:numPr>
          <w:ilvl w:val="0"/>
          <w:numId w:val="4"/>
        </w:numPr>
        <w:suppressAutoHyphens/>
        <w:spacing w:after="120"/>
        <w:jc w:val="both"/>
        <w:rPr>
          <w:rFonts w:ascii="Calibri" w:hAnsi="Calibri" w:cs="Calibri"/>
          <w:i/>
          <w:sz w:val="22"/>
          <w:szCs w:val="22"/>
        </w:rPr>
      </w:pPr>
      <w:r w:rsidRPr="006B421D">
        <w:rPr>
          <w:rFonts w:ascii="Calibri" w:hAnsi="Calibri" w:cs="Calibri"/>
          <w:i/>
          <w:sz w:val="22"/>
          <w:szCs w:val="22"/>
        </w:rPr>
        <w:t>En el supuesto de ampliación de crédito hasta la cuantía adicional máxima fijada en la convocatoria, o renuncia de alguno de los beneficiarios que haya liberado crédito suficiente para atender al menos una de las solicitudes denegadas, el órgano concedente acordará, sin necesidad de nueva convocatoria, la concesión de la subvención al solicitante o solicitantes siguientes a aquél en orden de su puntuación.  El órgano concedente de la subvención comunicará esta opción a los interesados a fin de que acepten o rechacen la propuesta de subvención en el plazo improrrogable de diez días. Una vez aceptada la propuesta por parte del solicitante o solicitantes, el órgano administrativo dictará el acto de concesión y procederá a su notificación en los términos establecidos en las presentes Bases.</w:t>
      </w:r>
    </w:p>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widowControl w:val="0"/>
        <w:numPr>
          <w:ilvl w:val="0"/>
          <w:numId w:val="4"/>
        </w:numPr>
        <w:suppressAutoHyphens/>
        <w:spacing w:after="120"/>
        <w:jc w:val="both"/>
        <w:rPr>
          <w:rFonts w:ascii="Calibri" w:hAnsi="Calibri" w:cs="Calibri"/>
          <w:i/>
          <w:sz w:val="22"/>
          <w:szCs w:val="22"/>
        </w:rPr>
      </w:pPr>
      <w:r w:rsidRPr="006B421D">
        <w:rPr>
          <w:rFonts w:ascii="Calibri" w:hAnsi="Calibri" w:cs="Calibri"/>
          <w:i/>
          <w:sz w:val="22"/>
          <w:szCs w:val="22"/>
        </w:rPr>
        <w:t>El plazo máximo para resolver y notificar la resolución será de seis meses a contar desde la fecha de la solicitud. El vencimiento del plazo sin haber notificado la resolución, legitimará a los interesados para entender desestimada por silencio administrativo la solicitud de concesión de la subvención.</w:t>
      </w:r>
    </w:p>
    <w:p w:rsidR="007C7B67" w:rsidRPr="006B421D" w:rsidRDefault="007C7B67" w:rsidP="007C7B67">
      <w:pPr>
        <w:ind w:firstLine="450"/>
        <w:jc w:val="both"/>
        <w:rPr>
          <w:rFonts w:ascii="Calibri" w:hAnsi="Calibri" w:cs="Calibri"/>
          <w:i/>
          <w:sz w:val="22"/>
          <w:szCs w:val="22"/>
        </w:rPr>
      </w:pPr>
    </w:p>
    <w:p w:rsidR="007C7B67" w:rsidRDefault="001B4FE0" w:rsidP="007C7B67">
      <w:pPr>
        <w:ind w:firstLine="450"/>
        <w:jc w:val="both"/>
        <w:rPr>
          <w:rFonts w:ascii="Calibri" w:hAnsi="Calibri" w:cs="Calibri"/>
          <w:b/>
          <w:i/>
          <w:sz w:val="22"/>
          <w:szCs w:val="22"/>
          <w:u w:val="single"/>
        </w:rPr>
      </w:pPr>
      <w:r>
        <w:rPr>
          <w:rFonts w:ascii="Calibri" w:hAnsi="Calibri" w:cs="Calibri"/>
          <w:b/>
          <w:i/>
          <w:sz w:val="22"/>
          <w:szCs w:val="22"/>
          <w:u w:val="single"/>
        </w:rPr>
        <w:t>DÉCIMA</w:t>
      </w:r>
      <w:r w:rsidR="007C7B67" w:rsidRPr="006B421D">
        <w:rPr>
          <w:rFonts w:ascii="Calibri" w:hAnsi="Calibri" w:cs="Calibri"/>
          <w:b/>
          <w:i/>
          <w:sz w:val="22"/>
          <w:szCs w:val="22"/>
          <w:u w:val="single"/>
        </w:rPr>
        <w:t>. - Justificación y abono de la subvención.</w:t>
      </w:r>
    </w:p>
    <w:p w:rsidR="001B4FE0" w:rsidRDefault="001B4FE0" w:rsidP="007C7B67">
      <w:pPr>
        <w:ind w:firstLine="450"/>
        <w:jc w:val="both"/>
        <w:rPr>
          <w:rFonts w:ascii="Calibri" w:hAnsi="Calibri" w:cs="Calibri"/>
          <w:b/>
          <w:i/>
          <w:sz w:val="22"/>
          <w:szCs w:val="22"/>
          <w:u w:val="single"/>
        </w:rPr>
      </w:pPr>
    </w:p>
    <w:p w:rsidR="001B4FE0" w:rsidRPr="00D430F8" w:rsidRDefault="001B4FE0" w:rsidP="001B4FE0">
      <w:pPr>
        <w:ind w:firstLine="450"/>
        <w:jc w:val="both"/>
        <w:rPr>
          <w:rFonts w:ascii="Calibri" w:hAnsi="Calibri" w:cs="Calibri"/>
          <w:i/>
          <w:sz w:val="22"/>
          <w:szCs w:val="22"/>
        </w:rPr>
      </w:pPr>
      <w:r w:rsidRPr="00D430F8">
        <w:rPr>
          <w:rFonts w:ascii="Calibri" w:hAnsi="Calibri" w:cs="Calibri"/>
          <w:i/>
          <w:sz w:val="22"/>
          <w:szCs w:val="22"/>
        </w:rPr>
        <w:t>El periodo para justificar que los fondos percibidos han sido destinados a la finalidad para la que se concedió la subvención podrá realizarse a la finalización de la actuación y, como fecha máxima:</w:t>
      </w:r>
    </w:p>
    <w:p w:rsidR="001B4FE0" w:rsidRPr="00D430F8" w:rsidRDefault="001B4FE0" w:rsidP="001B4FE0">
      <w:pPr>
        <w:ind w:firstLine="450"/>
        <w:jc w:val="both"/>
        <w:rPr>
          <w:rFonts w:ascii="Calibri" w:hAnsi="Calibri" w:cs="Calibri"/>
          <w:i/>
          <w:sz w:val="22"/>
          <w:szCs w:val="22"/>
        </w:rPr>
      </w:pPr>
    </w:p>
    <w:p w:rsidR="001B4FE0" w:rsidRPr="00D430F8" w:rsidRDefault="001B4FE0" w:rsidP="008809A8">
      <w:pPr>
        <w:pStyle w:val="Prrafodelista"/>
        <w:numPr>
          <w:ilvl w:val="0"/>
          <w:numId w:val="29"/>
        </w:numPr>
        <w:jc w:val="both"/>
        <w:rPr>
          <w:rFonts w:ascii="Calibri" w:hAnsi="Calibri" w:cs="Calibri"/>
          <w:i/>
          <w:sz w:val="22"/>
          <w:szCs w:val="22"/>
        </w:rPr>
      </w:pPr>
      <w:r w:rsidRPr="00D430F8">
        <w:rPr>
          <w:rFonts w:ascii="Calibri" w:hAnsi="Calibri" w:cs="Calibri"/>
          <w:b/>
          <w:i/>
          <w:sz w:val="22"/>
          <w:szCs w:val="22"/>
        </w:rPr>
        <w:t xml:space="preserve">31 de </w:t>
      </w:r>
      <w:r w:rsidR="008809A8" w:rsidRPr="00D430F8">
        <w:rPr>
          <w:rFonts w:ascii="Calibri" w:hAnsi="Calibri" w:cs="Calibri"/>
          <w:b/>
          <w:i/>
          <w:sz w:val="22"/>
          <w:szCs w:val="22"/>
        </w:rPr>
        <w:t>enero</w:t>
      </w:r>
      <w:r w:rsidRPr="00D430F8">
        <w:rPr>
          <w:rFonts w:ascii="Calibri" w:hAnsi="Calibri" w:cs="Calibri"/>
          <w:b/>
          <w:i/>
          <w:sz w:val="22"/>
          <w:szCs w:val="22"/>
        </w:rPr>
        <w:t xml:space="preserve"> de</w:t>
      </w:r>
      <w:r w:rsidR="00444FB5">
        <w:rPr>
          <w:rFonts w:ascii="Calibri" w:hAnsi="Calibri" w:cs="Calibri"/>
          <w:b/>
          <w:i/>
          <w:sz w:val="22"/>
          <w:szCs w:val="22"/>
        </w:rPr>
        <w:t xml:space="preserve"> </w:t>
      </w:r>
      <w:r w:rsidRPr="00D430F8">
        <w:rPr>
          <w:rFonts w:ascii="Calibri" w:hAnsi="Calibri" w:cs="Calibri"/>
          <w:b/>
          <w:i/>
          <w:sz w:val="22"/>
          <w:szCs w:val="22"/>
        </w:rPr>
        <w:t>202</w:t>
      </w:r>
      <w:r w:rsidR="008809A8" w:rsidRPr="00D430F8">
        <w:rPr>
          <w:rFonts w:ascii="Calibri" w:hAnsi="Calibri" w:cs="Calibri"/>
          <w:b/>
          <w:i/>
          <w:sz w:val="22"/>
          <w:szCs w:val="22"/>
        </w:rPr>
        <w:t>6</w:t>
      </w:r>
      <w:r w:rsidRPr="00D430F8">
        <w:rPr>
          <w:rFonts w:ascii="Calibri" w:hAnsi="Calibri" w:cs="Calibri"/>
          <w:i/>
          <w:sz w:val="22"/>
          <w:szCs w:val="22"/>
        </w:rPr>
        <w:t xml:space="preserve"> para los ayuntamientos que han optado por el anticipo.</w:t>
      </w:r>
    </w:p>
    <w:p w:rsidR="001B4FE0" w:rsidRPr="00D430F8" w:rsidRDefault="001B4FE0" w:rsidP="001B4FE0">
      <w:pPr>
        <w:ind w:firstLine="450"/>
        <w:jc w:val="both"/>
        <w:rPr>
          <w:rFonts w:ascii="Calibri" w:hAnsi="Calibri" w:cs="Calibri"/>
          <w:i/>
          <w:sz w:val="22"/>
          <w:szCs w:val="22"/>
        </w:rPr>
      </w:pPr>
    </w:p>
    <w:p w:rsidR="001B4FE0" w:rsidRPr="00D430F8" w:rsidRDefault="007E6A3F" w:rsidP="008809A8">
      <w:pPr>
        <w:pStyle w:val="Prrafodelista"/>
        <w:numPr>
          <w:ilvl w:val="0"/>
          <w:numId w:val="29"/>
        </w:numPr>
        <w:jc w:val="both"/>
        <w:rPr>
          <w:rFonts w:ascii="Calibri" w:hAnsi="Calibri" w:cs="Calibri"/>
          <w:i/>
          <w:sz w:val="22"/>
          <w:szCs w:val="22"/>
        </w:rPr>
      </w:pPr>
      <w:r>
        <w:rPr>
          <w:rFonts w:ascii="Calibri" w:hAnsi="Calibri" w:cs="Calibri"/>
          <w:b/>
          <w:i/>
          <w:sz w:val="22"/>
          <w:szCs w:val="22"/>
        </w:rPr>
        <w:t>7</w:t>
      </w:r>
      <w:r w:rsidR="001B4FE0" w:rsidRPr="00D430F8">
        <w:rPr>
          <w:rFonts w:ascii="Calibri" w:hAnsi="Calibri" w:cs="Calibri"/>
          <w:b/>
          <w:i/>
          <w:sz w:val="22"/>
          <w:szCs w:val="22"/>
        </w:rPr>
        <w:t xml:space="preserve"> de </w:t>
      </w:r>
      <w:r>
        <w:rPr>
          <w:rFonts w:ascii="Calibri" w:hAnsi="Calibri" w:cs="Calibri"/>
          <w:b/>
          <w:i/>
          <w:sz w:val="22"/>
          <w:szCs w:val="22"/>
        </w:rPr>
        <w:t>noviembre</w:t>
      </w:r>
      <w:r w:rsidR="001B4FE0" w:rsidRPr="00D430F8">
        <w:rPr>
          <w:rFonts w:ascii="Calibri" w:hAnsi="Calibri" w:cs="Calibri"/>
          <w:b/>
          <w:i/>
          <w:sz w:val="22"/>
          <w:szCs w:val="22"/>
        </w:rPr>
        <w:t xml:space="preserve"> de 2025</w:t>
      </w:r>
      <w:r w:rsidR="001B4FE0" w:rsidRPr="00D430F8">
        <w:rPr>
          <w:rFonts w:ascii="Calibri" w:hAnsi="Calibri" w:cs="Calibri"/>
          <w:i/>
          <w:sz w:val="22"/>
          <w:szCs w:val="22"/>
        </w:rPr>
        <w:t xml:space="preserve"> para los ayuntamientos </w:t>
      </w:r>
      <w:r w:rsidR="001B4FE0" w:rsidRPr="00444FB5">
        <w:rPr>
          <w:rFonts w:ascii="Calibri" w:hAnsi="Calibri" w:cs="Calibri"/>
          <w:b/>
          <w:i/>
          <w:sz w:val="22"/>
          <w:szCs w:val="22"/>
        </w:rPr>
        <w:t>que hayan renunciado al anticipo</w:t>
      </w:r>
      <w:r w:rsidR="001B4FE0" w:rsidRPr="00D430F8">
        <w:rPr>
          <w:rFonts w:ascii="Calibri" w:hAnsi="Calibri" w:cs="Calibri"/>
          <w:i/>
          <w:sz w:val="22"/>
          <w:szCs w:val="22"/>
        </w:rPr>
        <w:t xml:space="preserve">. </w:t>
      </w:r>
    </w:p>
    <w:p w:rsidR="001B4FE0" w:rsidRPr="006B421D" w:rsidRDefault="001B4FE0" w:rsidP="007C7B67">
      <w:pPr>
        <w:ind w:firstLine="450"/>
        <w:jc w:val="both"/>
        <w:rPr>
          <w:rFonts w:ascii="Calibri" w:hAnsi="Calibri" w:cs="Calibri"/>
          <w:i/>
          <w:sz w:val="22"/>
          <w:szCs w:val="22"/>
          <w:u w:val="single"/>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 xml:space="preserve">La percepción de la subvención estará condicionada a la presentación por parte de los beneficiarios de la misma de la siguiente documentación: </w:t>
      </w:r>
    </w:p>
    <w:p w:rsidR="007C7B67" w:rsidRPr="006B421D" w:rsidRDefault="007C7B67" w:rsidP="007C7B67">
      <w:pPr>
        <w:ind w:firstLine="450"/>
        <w:jc w:val="both"/>
        <w:rPr>
          <w:rFonts w:ascii="Calibri" w:hAnsi="Calibri" w:cs="Calibri"/>
          <w:i/>
          <w:sz w:val="22"/>
          <w:szCs w:val="22"/>
        </w:rPr>
      </w:pPr>
    </w:p>
    <w:p w:rsidR="00CB5436" w:rsidRPr="009A615D" w:rsidRDefault="007C7B67" w:rsidP="005C05CA">
      <w:pPr>
        <w:pStyle w:val="Prrafodelista"/>
        <w:numPr>
          <w:ilvl w:val="0"/>
          <w:numId w:val="12"/>
        </w:numPr>
        <w:jc w:val="both"/>
        <w:rPr>
          <w:rFonts w:ascii="Calibri" w:hAnsi="Calibri" w:cs="Calibri"/>
          <w:i/>
          <w:sz w:val="22"/>
          <w:szCs w:val="22"/>
        </w:rPr>
      </w:pPr>
      <w:r w:rsidRPr="006B421D">
        <w:rPr>
          <w:rFonts w:ascii="Calibri" w:hAnsi="Calibri" w:cs="Calibri"/>
          <w:i/>
          <w:sz w:val="22"/>
          <w:szCs w:val="22"/>
        </w:rPr>
        <w:t xml:space="preserve">Cuenta justificativa de subvenciones para entidades locales. Impreso 1-A, </w:t>
      </w:r>
      <w:r w:rsidR="00CB5436" w:rsidRPr="009A615D">
        <w:rPr>
          <w:rFonts w:ascii="Calibri" w:hAnsi="Calibri" w:cs="Calibri"/>
          <w:i/>
          <w:sz w:val="22"/>
          <w:szCs w:val="22"/>
        </w:rPr>
        <w:t xml:space="preserve">disponible en la sección Catálogo de </w:t>
      </w:r>
      <w:r w:rsidR="00F16E36" w:rsidRPr="009A615D">
        <w:rPr>
          <w:rFonts w:ascii="Calibri" w:hAnsi="Calibri" w:cs="Calibri"/>
          <w:i/>
          <w:sz w:val="22"/>
          <w:szCs w:val="22"/>
        </w:rPr>
        <w:t xml:space="preserve">trámites, en el apartado Justificación de subvenciones: </w:t>
      </w:r>
      <w:r w:rsidR="00CB5436" w:rsidRPr="009A615D">
        <w:rPr>
          <w:rFonts w:ascii="Calibri" w:hAnsi="Calibri" w:cs="Calibri"/>
          <w:i/>
          <w:sz w:val="22"/>
          <w:szCs w:val="22"/>
        </w:rPr>
        <w:t>“Impresos para justificación de las subvenciones concedidas por la Diputación” de la sede electrónica de la Excma. Diputación provincial de Alicante.</w:t>
      </w:r>
    </w:p>
    <w:p w:rsidR="00FE1955" w:rsidRPr="009A615D" w:rsidRDefault="00FE1955" w:rsidP="00FE1955">
      <w:pPr>
        <w:pStyle w:val="Prrafodelista"/>
        <w:ind w:left="644"/>
        <w:jc w:val="both"/>
        <w:rPr>
          <w:rFonts w:ascii="Calibri" w:hAnsi="Calibri" w:cs="Calibri"/>
          <w:i/>
          <w:sz w:val="22"/>
          <w:szCs w:val="22"/>
        </w:rPr>
      </w:pPr>
    </w:p>
    <w:p w:rsidR="00FE1955" w:rsidRDefault="00FE1955" w:rsidP="00FE1955">
      <w:pPr>
        <w:pStyle w:val="Prrafodelista"/>
        <w:numPr>
          <w:ilvl w:val="0"/>
          <w:numId w:val="12"/>
        </w:numPr>
        <w:jc w:val="both"/>
        <w:rPr>
          <w:rFonts w:ascii="Calibri" w:hAnsi="Calibri" w:cs="Calibri"/>
          <w:i/>
          <w:sz w:val="22"/>
          <w:szCs w:val="22"/>
        </w:rPr>
      </w:pPr>
      <w:r w:rsidRPr="009A615D">
        <w:rPr>
          <w:rFonts w:ascii="Calibri" w:hAnsi="Calibri" w:cs="Calibri"/>
          <w:i/>
          <w:sz w:val="22"/>
          <w:szCs w:val="22"/>
        </w:rPr>
        <w:t>Declaración responsable de cumplimiento de objetivos en modelo normalizado disponible en la sección Catálogo de trámites, en el apartado Justificación de subvenciones: “Impresos para justificación de las subvenciones concedidas por la Diputación” de la sede electrónica de la Excma. Diputación provincial de Alicante.</w:t>
      </w:r>
    </w:p>
    <w:p w:rsidR="00FC4C5B" w:rsidRPr="00FC4C5B" w:rsidRDefault="00FC4C5B" w:rsidP="00FC4C5B">
      <w:pPr>
        <w:pStyle w:val="Prrafodelista"/>
        <w:rPr>
          <w:rFonts w:ascii="Calibri" w:hAnsi="Calibri" w:cs="Calibri"/>
          <w:i/>
          <w:sz w:val="22"/>
          <w:szCs w:val="22"/>
        </w:rPr>
      </w:pPr>
    </w:p>
    <w:p w:rsidR="00B84AA8" w:rsidRPr="00FC4C5B" w:rsidRDefault="007C7B67" w:rsidP="00B84AA8">
      <w:pPr>
        <w:pStyle w:val="Prrafodelista"/>
        <w:widowControl w:val="0"/>
        <w:numPr>
          <w:ilvl w:val="0"/>
          <w:numId w:val="12"/>
        </w:numPr>
        <w:suppressAutoHyphens/>
        <w:spacing w:after="120"/>
        <w:jc w:val="both"/>
        <w:rPr>
          <w:rFonts w:ascii="Calibri" w:hAnsi="Calibri" w:cs="Calibri"/>
          <w:i/>
          <w:sz w:val="22"/>
          <w:szCs w:val="22"/>
          <w:lang w:val="es-ES_tradnl"/>
        </w:rPr>
      </w:pPr>
      <w:r w:rsidRPr="009A615D">
        <w:rPr>
          <w:rFonts w:ascii="Calibri" w:hAnsi="Calibri" w:cs="Calibri"/>
          <w:i/>
          <w:sz w:val="22"/>
          <w:szCs w:val="22"/>
        </w:rPr>
        <w:t>Prueba fehaciente del cumplimiento de lo dispuesto en la Base DECIMOPRIMERA apartado 6 de estas Bases, relativo a la obligación de difusión de la financiaci</w:t>
      </w:r>
      <w:r w:rsidR="00D430F8">
        <w:rPr>
          <w:rFonts w:ascii="Calibri" w:hAnsi="Calibri" w:cs="Calibri"/>
          <w:i/>
          <w:sz w:val="22"/>
          <w:szCs w:val="22"/>
        </w:rPr>
        <w:t xml:space="preserve">ón por parte de esta Diputación. </w:t>
      </w:r>
      <w:r w:rsidR="00B84AA8" w:rsidRPr="009A615D">
        <w:rPr>
          <w:rFonts w:ascii="Calibri" w:hAnsi="Calibri" w:cs="Calibri"/>
          <w:i/>
          <w:sz w:val="22"/>
          <w:szCs w:val="22"/>
        </w:rPr>
        <w:t>Las medidas de difusión deberán adecuarse al objeto subvencionado, tanto en su forma como en su duración, debiendo consistir en la inclusión de la imagen institucional de la Excma. Diputación provincial de Alicante en leyendas de carteles, placas, materiales impresos, redes sociales, medios electrónicos o audiovisuales, o bien en menciones realizadas en medios de comunicación. La difusión realizada debe contener además de la imagen institucional, la mención de que</w:t>
      </w:r>
      <w:r w:rsidR="009C2EFB" w:rsidRPr="009A615D">
        <w:rPr>
          <w:rFonts w:ascii="Calibri" w:hAnsi="Calibri" w:cs="Calibri"/>
          <w:i/>
          <w:sz w:val="22"/>
          <w:szCs w:val="22"/>
        </w:rPr>
        <w:t xml:space="preserve"> la</w:t>
      </w:r>
      <w:r w:rsidR="00B84AA8" w:rsidRPr="009A615D">
        <w:rPr>
          <w:rFonts w:ascii="Calibri" w:hAnsi="Calibri" w:cs="Calibri"/>
          <w:i/>
          <w:sz w:val="22"/>
          <w:szCs w:val="22"/>
        </w:rPr>
        <w:t xml:space="preserve"> actuación ha sido financiada por la Excma. Diputación Provincial de Alicante </w:t>
      </w:r>
      <w:r w:rsidR="00B84AA8" w:rsidRPr="009A615D">
        <w:rPr>
          <w:rFonts w:ascii="Calibri" w:hAnsi="Calibri" w:cs="Calibri"/>
          <w:i/>
          <w:sz w:val="22"/>
          <w:szCs w:val="22"/>
        </w:rPr>
        <w:lastRenderedPageBreak/>
        <w:t>a través de la convocatoria respectiva.</w:t>
      </w:r>
    </w:p>
    <w:p w:rsidR="00FC4C5B" w:rsidRPr="00FC4C5B" w:rsidRDefault="00FC4C5B" w:rsidP="00FC4C5B">
      <w:pPr>
        <w:pStyle w:val="Prrafodelista"/>
        <w:rPr>
          <w:rFonts w:ascii="Calibri" w:hAnsi="Calibri" w:cs="Calibri"/>
          <w:i/>
          <w:sz w:val="22"/>
          <w:szCs w:val="22"/>
          <w:lang w:val="es-ES_tradnl"/>
        </w:rPr>
      </w:pPr>
    </w:p>
    <w:p w:rsidR="007C7B67" w:rsidRPr="006B421D" w:rsidRDefault="007C7B67" w:rsidP="00FC4C5B">
      <w:pPr>
        <w:widowControl w:val="0"/>
        <w:numPr>
          <w:ilvl w:val="0"/>
          <w:numId w:val="12"/>
        </w:numPr>
        <w:suppressAutoHyphens/>
        <w:ind w:left="714" w:hanging="357"/>
        <w:jc w:val="both"/>
        <w:rPr>
          <w:rFonts w:ascii="Calibri" w:hAnsi="Calibri" w:cs="Calibri"/>
          <w:i/>
          <w:sz w:val="22"/>
          <w:szCs w:val="22"/>
        </w:rPr>
      </w:pPr>
      <w:r w:rsidRPr="006B421D">
        <w:rPr>
          <w:rFonts w:ascii="Calibri" w:hAnsi="Calibri" w:cs="Calibri"/>
          <w:i/>
          <w:sz w:val="22"/>
          <w:szCs w:val="22"/>
        </w:rPr>
        <w:t>Acta de recepción en el supuesto de que la subvención se haya concedido para gastos de inversión (Líneas 2, 5 y 7). Modelo disponible en el Departamento de Desarrollo Económico y Sectores Productivos, que se facilitará previa petición del interesado. En caso de no estar firmada el Acta de recepción de forma electrónica, se requerirá compulsa.</w:t>
      </w:r>
    </w:p>
    <w:p w:rsidR="00ED021D" w:rsidRPr="008809A8" w:rsidRDefault="00ED021D" w:rsidP="00ED021D">
      <w:pPr>
        <w:rPr>
          <w:rFonts w:ascii="Calibri" w:hAnsi="Calibri" w:cs="Calibri"/>
          <w:i/>
          <w:color w:val="FF0000"/>
          <w:sz w:val="22"/>
          <w:szCs w:val="22"/>
        </w:rPr>
      </w:pPr>
    </w:p>
    <w:p w:rsidR="007C7B67" w:rsidRPr="00D430F8" w:rsidRDefault="008809A8" w:rsidP="007C7B67">
      <w:pPr>
        <w:ind w:firstLine="450"/>
        <w:jc w:val="both"/>
        <w:rPr>
          <w:rFonts w:ascii="Calibri" w:hAnsi="Calibri" w:cs="Calibri"/>
          <w:i/>
          <w:sz w:val="22"/>
          <w:szCs w:val="22"/>
        </w:rPr>
      </w:pPr>
      <w:r w:rsidRPr="00D430F8">
        <w:rPr>
          <w:rFonts w:ascii="Calibri" w:hAnsi="Calibri" w:cs="Calibri"/>
          <w:i/>
          <w:sz w:val="22"/>
          <w:szCs w:val="22"/>
        </w:rPr>
        <w:t>En el supuesto de haber optado al anticipo, la Diputación efectuará la comprobación de la documentación y emitirá, en su caso, liquidación del reintegro de remanentes no aplicados.</w:t>
      </w:r>
    </w:p>
    <w:p w:rsidR="008809A8" w:rsidRPr="00D430F8" w:rsidRDefault="008809A8" w:rsidP="007C7B67">
      <w:pPr>
        <w:ind w:firstLine="450"/>
        <w:jc w:val="both"/>
        <w:rPr>
          <w:rFonts w:ascii="Calibri" w:hAnsi="Calibri" w:cs="Calibri"/>
          <w:i/>
          <w:sz w:val="22"/>
          <w:szCs w:val="22"/>
        </w:rPr>
      </w:pPr>
    </w:p>
    <w:p w:rsidR="008809A8" w:rsidRPr="00D430F8" w:rsidRDefault="008809A8" w:rsidP="007C7B67">
      <w:pPr>
        <w:ind w:firstLine="450"/>
        <w:jc w:val="both"/>
        <w:rPr>
          <w:rFonts w:ascii="Calibri" w:hAnsi="Calibri" w:cs="Calibri"/>
          <w:i/>
          <w:sz w:val="22"/>
          <w:szCs w:val="22"/>
        </w:rPr>
      </w:pPr>
      <w:r w:rsidRPr="00D430F8">
        <w:rPr>
          <w:rFonts w:ascii="Calibri" w:hAnsi="Calibri" w:cs="Calibri"/>
          <w:i/>
          <w:sz w:val="22"/>
          <w:szCs w:val="22"/>
        </w:rPr>
        <w:t>Una vez realizado el reintegro del remanente no aplicado, se practicará por parte de esta diputación, en su caso, liquidación al ayuntamiento de los correspondientes intereses de demora.</w:t>
      </w:r>
    </w:p>
    <w:p w:rsidR="00B84AA8" w:rsidRPr="009A615D" w:rsidRDefault="00B84AA8" w:rsidP="00ED021D">
      <w:pPr>
        <w:ind w:firstLine="450"/>
        <w:jc w:val="both"/>
        <w:rPr>
          <w:rFonts w:ascii="Calibri" w:hAnsi="Calibri" w:cs="Calibri"/>
          <w:i/>
          <w:sz w:val="22"/>
          <w:szCs w:val="22"/>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 xml:space="preserve">Sin perjuicio de la comprobación documental de la justificación presentada y con carácter posterior al abono de la subvención, la Excma. Diputación Provincial de Alicante, podrá realizar cuantas actuaciones materiales y formales estime convenientes para la comprobación de la adecuada justificación de las subvenciones, la realización de su objeto y el cumplimiento de las condiciones a que quedan sujetas las mismas. Dichas actuaciones de comprobación serán realizadas mediante el control financiero ejercido por la Intervención de Fondos Provinciales, de conformidad con la Instrucción de Control Interno de la Gestión Económico Financiera de la Excma. Diputación Provincial, el Texto Refundido de la Ley Reguladora de las Haciendas Locales, la Ley General de Subvenciones, su Reglamento de desarrollo y la Ordenanza General de Subvenciones de la Excma. Diputación Provincial de Alicante. </w:t>
      </w:r>
    </w:p>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En materia de reintegro de subvenciones e infracciones y sanciones, y para aquellos extremos no previstos en el presente acuerdo, será aplicable la Ley 38/2003, de 17 de noviembre, General de Subvenciones, su Reglamento de desarrollo y la Ordenanza General de Subvenciones de la Excma. Diputación Provincial de Alicante.</w:t>
      </w:r>
    </w:p>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ind w:firstLine="450"/>
        <w:jc w:val="both"/>
        <w:rPr>
          <w:rFonts w:ascii="Calibri" w:hAnsi="Calibri" w:cs="Calibri"/>
          <w:b/>
          <w:i/>
          <w:sz w:val="22"/>
          <w:szCs w:val="22"/>
          <w:u w:val="single"/>
        </w:rPr>
      </w:pPr>
      <w:r w:rsidRPr="006B421D">
        <w:rPr>
          <w:rFonts w:ascii="Calibri" w:hAnsi="Calibri" w:cs="Calibri"/>
          <w:b/>
          <w:i/>
          <w:sz w:val="22"/>
          <w:szCs w:val="22"/>
          <w:u w:val="single"/>
        </w:rPr>
        <w:t>DÉCIMA. - Minoración y/o anulación de la subvención inicialmente concedida.</w:t>
      </w:r>
    </w:p>
    <w:p w:rsidR="007C7B67" w:rsidRPr="006B421D" w:rsidRDefault="007C7B67" w:rsidP="007C7B67">
      <w:pPr>
        <w:ind w:firstLine="450"/>
        <w:jc w:val="both"/>
        <w:rPr>
          <w:rFonts w:ascii="Calibri" w:hAnsi="Calibri" w:cs="Calibri"/>
          <w:i/>
          <w:sz w:val="22"/>
          <w:szCs w:val="22"/>
          <w:u w:val="single"/>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La Excma. Diputación provincial de Alicante, de conformidad con las Bases de Ejecución del Presupuesto Provincial, podrá anular total o parcialmente la subvención otorgada cuando la actividad no se haya realizado o por incumplimiento de lo establecido en las Bases de esta Convocatoria.</w:t>
      </w:r>
    </w:p>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En el supuesto de que el importe de los gastos finalmente justificados fuera inferior al inicialmente previsto, la cuantía de la ayuda a abonar se minorará proporcionalmente en función del porcentaje aprobado en la resolución sobre el coste finalmente justificado de las actividades objeto de subvención.</w:t>
      </w:r>
    </w:p>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En el caso de la existencia de subvenciones, ayudas, ingresos o recursos concedidos por otros organismos o entidades para la misma actuación, y dándose la circunstancia de que la suma de éstas junto con la provincial, excediera del importe de los gastos justificados, la subvención provincial concedida quedará reducida en la proporción correspondiente.</w:t>
      </w:r>
    </w:p>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ind w:firstLine="450"/>
        <w:jc w:val="both"/>
        <w:rPr>
          <w:rFonts w:ascii="Calibri" w:hAnsi="Calibri" w:cs="Calibri"/>
          <w:b/>
          <w:i/>
          <w:sz w:val="22"/>
          <w:szCs w:val="22"/>
          <w:u w:val="single"/>
        </w:rPr>
      </w:pPr>
      <w:r w:rsidRPr="006B421D">
        <w:rPr>
          <w:rFonts w:ascii="Calibri" w:hAnsi="Calibri" w:cs="Calibri"/>
          <w:b/>
          <w:i/>
          <w:sz w:val="22"/>
          <w:szCs w:val="22"/>
          <w:u w:val="single"/>
        </w:rPr>
        <w:t>DÉCIMOPRIMERA. - Obligaciones de los beneficiarios.</w:t>
      </w:r>
    </w:p>
    <w:p w:rsidR="007C7B67" w:rsidRPr="006B421D" w:rsidRDefault="007C7B67" w:rsidP="007C7B67">
      <w:pPr>
        <w:ind w:firstLine="450"/>
        <w:jc w:val="both"/>
        <w:rPr>
          <w:rFonts w:ascii="Calibri" w:hAnsi="Calibri" w:cs="Calibri"/>
          <w:i/>
          <w:sz w:val="22"/>
          <w:szCs w:val="22"/>
          <w:u w:val="single"/>
        </w:rPr>
      </w:pPr>
    </w:p>
    <w:p w:rsidR="007C7B67" w:rsidRPr="006B421D" w:rsidRDefault="007C7B67" w:rsidP="007C7B67">
      <w:pPr>
        <w:ind w:firstLine="450"/>
        <w:jc w:val="both"/>
        <w:rPr>
          <w:rFonts w:ascii="Calibri" w:hAnsi="Calibri" w:cs="Calibri"/>
          <w:i/>
          <w:sz w:val="22"/>
          <w:szCs w:val="22"/>
          <w:lang w:val="es-ES_tradnl"/>
        </w:rPr>
      </w:pPr>
      <w:r w:rsidRPr="006B421D">
        <w:rPr>
          <w:rFonts w:ascii="Calibri" w:hAnsi="Calibri" w:cs="Calibri"/>
          <w:i/>
          <w:sz w:val="22"/>
          <w:szCs w:val="22"/>
          <w:lang w:val="es-ES_tradnl"/>
        </w:rPr>
        <w:t>Las entidades beneficiarias de las subvenciones a que se refieren estas bases están obligadas a:</w:t>
      </w:r>
    </w:p>
    <w:p w:rsidR="007C7B67" w:rsidRPr="006B421D" w:rsidRDefault="007C7B67" w:rsidP="007C7B67">
      <w:pPr>
        <w:ind w:firstLine="450"/>
        <w:jc w:val="both"/>
        <w:rPr>
          <w:rFonts w:ascii="Calibri" w:hAnsi="Calibri" w:cs="Calibri"/>
          <w:i/>
          <w:sz w:val="22"/>
          <w:szCs w:val="22"/>
          <w:lang w:val="es-ES_tradnl"/>
        </w:rPr>
      </w:pPr>
    </w:p>
    <w:p w:rsidR="007C7B67" w:rsidRPr="006B421D" w:rsidRDefault="007C7B67" w:rsidP="007C7B67">
      <w:pPr>
        <w:widowControl w:val="0"/>
        <w:numPr>
          <w:ilvl w:val="0"/>
          <w:numId w:val="8"/>
        </w:numPr>
        <w:suppressAutoHyphens/>
        <w:spacing w:after="120"/>
        <w:jc w:val="both"/>
        <w:rPr>
          <w:rFonts w:ascii="Calibri" w:hAnsi="Calibri" w:cs="Calibri"/>
          <w:i/>
          <w:sz w:val="22"/>
          <w:szCs w:val="22"/>
          <w:lang w:val="es-ES_tradnl"/>
        </w:rPr>
      </w:pPr>
      <w:r w:rsidRPr="006B421D">
        <w:rPr>
          <w:rFonts w:ascii="Calibri" w:hAnsi="Calibri" w:cs="Calibri"/>
          <w:i/>
          <w:sz w:val="22"/>
          <w:szCs w:val="22"/>
          <w:lang w:val="es-ES_tradnl"/>
        </w:rPr>
        <w:t>Proceder a la contratación de las obras, suministros y servicios, con observancia de los principios de libertad de acceso a las licitaciones, publicidad y transparencia de los procedimientos, y no discriminación e igualdad de trato entre los licitadores asegurando, en conexión con el objetivo de estabilidad presupuestaria y control del gasto, y el principio de integridad, una eficiente utilización de los fondos, la salvaguarda de la libre competencia y la selección de la oferta económicamente más ventajosa, conforme a lo establecido en la Ley 9/2017, de 8 de noviembre, de Contratos del Sector Público.</w:t>
      </w:r>
    </w:p>
    <w:p w:rsidR="007C7B67" w:rsidRPr="006B421D" w:rsidRDefault="007C7B67" w:rsidP="007C7B67">
      <w:pPr>
        <w:widowControl w:val="0"/>
        <w:numPr>
          <w:ilvl w:val="0"/>
          <w:numId w:val="8"/>
        </w:numPr>
        <w:suppressAutoHyphens/>
        <w:spacing w:after="120"/>
        <w:jc w:val="both"/>
        <w:rPr>
          <w:rFonts w:ascii="Calibri" w:hAnsi="Calibri" w:cs="Calibri"/>
          <w:i/>
          <w:sz w:val="22"/>
          <w:szCs w:val="22"/>
          <w:lang w:val="es-ES_tradnl"/>
        </w:rPr>
      </w:pPr>
      <w:r w:rsidRPr="006B421D">
        <w:rPr>
          <w:rFonts w:ascii="Calibri" w:hAnsi="Calibri" w:cs="Calibri"/>
          <w:i/>
          <w:sz w:val="22"/>
          <w:szCs w:val="22"/>
          <w:lang w:val="es-ES_tradnl"/>
        </w:rPr>
        <w:t>En el supuesto de adquisición, construcción, rehabilitación y mejora de bienes inventariables, el beneficiario deberá destinar los bienes al fin concreto para el que se le concedió la subvención, por un periodo no inferior a cinco años, en caso de bienes inscribibles en un registro público, ni a dos años para el resto de bienes. En el caso de bienes inscribibles en un registro público, deberá hacerse constar en la escritura esta circunstancia, así como el importe de la subvención concedida, debiendo ser objeto estos extremos de inscripción en el registro público correspondiente. El incumplimiento de la obligación de destino referida en este apartado será causa de reintegro según lo establecido en el artículo 31.4 b) de la Ley 38/2003, de 17 de noviembre, General de Subvenciones.</w:t>
      </w:r>
    </w:p>
    <w:p w:rsidR="007C7B67" w:rsidRPr="006B421D" w:rsidRDefault="007C7B67" w:rsidP="007C7B67">
      <w:pPr>
        <w:widowControl w:val="0"/>
        <w:numPr>
          <w:ilvl w:val="0"/>
          <w:numId w:val="8"/>
        </w:numPr>
        <w:suppressAutoHyphens/>
        <w:spacing w:after="120"/>
        <w:jc w:val="both"/>
        <w:rPr>
          <w:rFonts w:ascii="Calibri" w:hAnsi="Calibri" w:cs="Calibri"/>
          <w:i/>
          <w:sz w:val="22"/>
          <w:szCs w:val="22"/>
          <w:lang w:val="es-ES_tradnl"/>
        </w:rPr>
      </w:pPr>
      <w:r w:rsidRPr="006B421D">
        <w:rPr>
          <w:rFonts w:ascii="Calibri" w:hAnsi="Calibri" w:cs="Calibri"/>
          <w:i/>
          <w:sz w:val="22"/>
          <w:szCs w:val="22"/>
          <w:lang w:val="es-ES_tradnl"/>
        </w:rPr>
        <w:t>Realizar la actuación de conformidad con la documentación presentada, con los principios de buena administración, buena fe y presunción de legalidad. El incumplimiento de dichos principios originará las responsabilidades que en cada caso correspondan y la incoación del expediente de reintegro de la subvención.</w:t>
      </w:r>
    </w:p>
    <w:p w:rsidR="007C7B67" w:rsidRPr="006B421D" w:rsidRDefault="007C7B67" w:rsidP="007C7B67">
      <w:pPr>
        <w:widowControl w:val="0"/>
        <w:numPr>
          <w:ilvl w:val="0"/>
          <w:numId w:val="8"/>
        </w:numPr>
        <w:suppressAutoHyphens/>
        <w:spacing w:after="120"/>
        <w:jc w:val="both"/>
        <w:rPr>
          <w:rFonts w:ascii="Calibri" w:hAnsi="Calibri" w:cs="Calibri"/>
          <w:i/>
          <w:sz w:val="22"/>
          <w:szCs w:val="22"/>
          <w:lang w:val="es-ES_tradnl"/>
        </w:rPr>
      </w:pPr>
      <w:r w:rsidRPr="006B421D">
        <w:rPr>
          <w:rFonts w:ascii="Calibri" w:hAnsi="Calibri" w:cs="Calibri"/>
          <w:i/>
          <w:sz w:val="22"/>
          <w:szCs w:val="22"/>
          <w:lang w:val="es-ES_tradnl"/>
        </w:rPr>
        <w:t>Comunicar, antes de su realización, cualquier modificación que se produzca en cuanto a la actuación a subvencionar por la Excma. Diputación provincial de Alicante. Las modificaciones de los proyectos subvencionados que sea necesario realizar durante su periodo de ejecución no podrán alterar la finalidad de la subvención concedida ni los objetivos de los mismos.</w:t>
      </w:r>
    </w:p>
    <w:p w:rsidR="007C7B67" w:rsidRPr="006B421D" w:rsidRDefault="007C7B67" w:rsidP="007C7B67">
      <w:pPr>
        <w:widowControl w:val="0"/>
        <w:numPr>
          <w:ilvl w:val="0"/>
          <w:numId w:val="8"/>
        </w:numPr>
        <w:suppressAutoHyphens/>
        <w:spacing w:after="120"/>
        <w:jc w:val="both"/>
        <w:rPr>
          <w:rFonts w:ascii="Calibri" w:hAnsi="Calibri" w:cs="Calibri"/>
          <w:i/>
          <w:sz w:val="22"/>
          <w:szCs w:val="22"/>
          <w:lang w:val="es-ES_tradnl"/>
        </w:rPr>
      </w:pPr>
      <w:r w:rsidRPr="006B421D">
        <w:rPr>
          <w:rFonts w:ascii="Calibri" w:hAnsi="Calibri" w:cs="Calibri"/>
          <w:i/>
          <w:sz w:val="22"/>
          <w:szCs w:val="22"/>
          <w:lang w:val="es-ES_tradnl"/>
        </w:rPr>
        <w:t>Facilitar cuanta información, que, sobre el empleo de la subvención, le sea requerida por la Excma. Diputación provincial de Alicante.</w:t>
      </w:r>
    </w:p>
    <w:p w:rsidR="007C7B67" w:rsidRPr="006B421D" w:rsidRDefault="007C7B67" w:rsidP="007C7B67">
      <w:pPr>
        <w:widowControl w:val="0"/>
        <w:numPr>
          <w:ilvl w:val="0"/>
          <w:numId w:val="8"/>
        </w:numPr>
        <w:suppressAutoHyphens/>
        <w:spacing w:after="120"/>
        <w:jc w:val="both"/>
        <w:rPr>
          <w:rFonts w:ascii="Calibri" w:hAnsi="Calibri" w:cs="Calibri"/>
          <w:i/>
          <w:sz w:val="22"/>
          <w:szCs w:val="22"/>
          <w:lang w:val="es-ES_tradnl"/>
        </w:rPr>
      </w:pPr>
      <w:r w:rsidRPr="006B421D">
        <w:rPr>
          <w:rFonts w:ascii="Calibri" w:hAnsi="Calibri" w:cs="Calibri"/>
          <w:i/>
          <w:sz w:val="22"/>
          <w:szCs w:val="22"/>
        </w:rPr>
        <w:t>Dar la adecuada publicidad del carácter público de la financiación de la actuación subvencionada. Las medidas de difusión deberán adecuarse al objeto subvencionado, tanto en su forma como en su duración, debiendo consistir en la inclusión de la imagen institucional de la Excma. Diputación provincial de Alicante en leyendas de carteles, placas, materiales impresos, redes sociales, medios electrónicos o audiovisuales, o bien en menciones realizadas en medios de comunicación. La difusión realizada debe contener además de la imagen institucional, la mención de que actuación ha sido financiada por la Excma. Diputación Provincial de Alicante a través de la convocatoria respectiva.</w:t>
      </w:r>
    </w:p>
    <w:p w:rsidR="007C7B67" w:rsidRPr="006B421D" w:rsidRDefault="007C7B67" w:rsidP="007C7B67">
      <w:pPr>
        <w:widowControl w:val="0"/>
        <w:numPr>
          <w:ilvl w:val="0"/>
          <w:numId w:val="8"/>
        </w:numPr>
        <w:suppressAutoHyphens/>
        <w:spacing w:after="120"/>
        <w:jc w:val="both"/>
        <w:rPr>
          <w:rFonts w:ascii="Calibri" w:hAnsi="Calibri" w:cs="Calibri"/>
          <w:i/>
          <w:sz w:val="22"/>
          <w:szCs w:val="22"/>
          <w:lang w:val="es-ES_tradnl"/>
        </w:rPr>
      </w:pPr>
      <w:r w:rsidRPr="006B421D">
        <w:rPr>
          <w:rFonts w:ascii="Calibri" w:hAnsi="Calibri" w:cs="Calibri"/>
          <w:i/>
          <w:sz w:val="22"/>
          <w:szCs w:val="22"/>
          <w:lang w:val="es-ES_tradnl"/>
        </w:rPr>
        <w:t>Ejecutar en su totalidad la actuación objeto de subvención.</w:t>
      </w:r>
    </w:p>
    <w:p w:rsidR="007C7B67" w:rsidRPr="006B421D" w:rsidRDefault="007C7B67" w:rsidP="007C7B67">
      <w:pPr>
        <w:widowControl w:val="0"/>
        <w:numPr>
          <w:ilvl w:val="0"/>
          <w:numId w:val="8"/>
        </w:numPr>
        <w:suppressAutoHyphens/>
        <w:spacing w:after="120"/>
        <w:jc w:val="both"/>
        <w:rPr>
          <w:rFonts w:ascii="Calibri" w:hAnsi="Calibri" w:cs="Calibri"/>
          <w:i/>
          <w:sz w:val="22"/>
          <w:szCs w:val="22"/>
          <w:lang w:val="es-ES_tradnl"/>
        </w:rPr>
      </w:pPr>
      <w:r w:rsidRPr="006B421D">
        <w:rPr>
          <w:rFonts w:ascii="Calibri" w:hAnsi="Calibri" w:cs="Calibri"/>
          <w:i/>
          <w:sz w:val="22"/>
          <w:szCs w:val="22"/>
          <w:lang w:val="es-ES_tradnl"/>
        </w:rPr>
        <w:t>Estar al corriente en el cumplimiento de sus obligaciones tributarias y frente a la Seguridad Social, así como en sus obligaciones respecto a la Excma. Diputación Provincial de Alicante.</w:t>
      </w:r>
    </w:p>
    <w:p w:rsidR="007C7B67" w:rsidRPr="006B421D" w:rsidRDefault="007C7B67" w:rsidP="007C7B67">
      <w:pPr>
        <w:ind w:firstLine="450"/>
        <w:jc w:val="both"/>
        <w:rPr>
          <w:rFonts w:ascii="Calibri" w:hAnsi="Calibri" w:cs="Calibri"/>
          <w:i/>
          <w:sz w:val="22"/>
          <w:szCs w:val="22"/>
          <w:lang w:val="es-ES_tradnl"/>
        </w:rPr>
      </w:pPr>
    </w:p>
    <w:p w:rsidR="007C7B67" w:rsidRPr="006B421D" w:rsidRDefault="00D86C9D" w:rsidP="007C7B67">
      <w:pPr>
        <w:ind w:firstLine="450"/>
        <w:jc w:val="both"/>
        <w:rPr>
          <w:rFonts w:ascii="Calibri" w:hAnsi="Calibri" w:cs="Calibri"/>
          <w:b/>
          <w:i/>
          <w:sz w:val="22"/>
          <w:szCs w:val="22"/>
          <w:u w:val="single"/>
          <w:lang w:val="es-ES_tradnl"/>
        </w:rPr>
      </w:pPr>
      <w:r>
        <w:rPr>
          <w:rFonts w:ascii="Calibri" w:hAnsi="Calibri" w:cs="Calibri"/>
          <w:b/>
          <w:i/>
          <w:sz w:val="22"/>
          <w:szCs w:val="22"/>
          <w:u w:val="single"/>
          <w:lang w:val="es-ES_tradnl"/>
        </w:rPr>
        <w:t>DÉ</w:t>
      </w:r>
      <w:r w:rsidR="007C7B67" w:rsidRPr="006B421D">
        <w:rPr>
          <w:rFonts w:ascii="Calibri" w:hAnsi="Calibri" w:cs="Calibri"/>
          <w:b/>
          <w:i/>
          <w:sz w:val="22"/>
          <w:szCs w:val="22"/>
          <w:u w:val="single"/>
          <w:lang w:val="es-ES_tradnl"/>
        </w:rPr>
        <w:t>CIMOSEGUNDA- Subcontratación</w:t>
      </w:r>
    </w:p>
    <w:p w:rsidR="007C7B67" w:rsidRPr="006B421D" w:rsidRDefault="007C7B67" w:rsidP="007C7B67">
      <w:pPr>
        <w:ind w:firstLine="450"/>
        <w:jc w:val="both"/>
        <w:rPr>
          <w:rFonts w:ascii="Calibri" w:hAnsi="Calibri" w:cs="Calibri"/>
          <w:i/>
          <w:sz w:val="22"/>
          <w:szCs w:val="22"/>
          <w:u w:val="single"/>
          <w:lang w:val="es-ES_tradnl"/>
        </w:rPr>
      </w:pPr>
    </w:p>
    <w:p w:rsidR="007C7B67" w:rsidRPr="006B421D" w:rsidRDefault="007C7B67" w:rsidP="007C7B67">
      <w:pPr>
        <w:ind w:firstLine="450"/>
        <w:jc w:val="both"/>
        <w:rPr>
          <w:rFonts w:ascii="Calibri" w:hAnsi="Calibri" w:cs="Calibri"/>
          <w:i/>
          <w:sz w:val="22"/>
          <w:szCs w:val="22"/>
          <w:lang w:val="es-ES_tradnl"/>
        </w:rPr>
      </w:pPr>
      <w:r w:rsidRPr="006B421D">
        <w:rPr>
          <w:rFonts w:ascii="Calibri" w:hAnsi="Calibri" w:cs="Calibri"/>
          <w:i/>
          <w:sz w:val="22"/>
          <w:szCs w:val="22"/>
          <w:lang w:val="es-ES_tradnl"/>
        </w:rPr>
        <w:lastRenderedPageBreak/>
        <w:t xml:space="preserve">No se establece límite alguno a que el beneficiario subcontrate con terceros la actividad subvencionada, de conformidad con el artículo 29 de la Ley 38/2003, General de Subvenciones y en el artículo 68 del Real Decreto 887/2006 por el que se aprueba el Reglamento de dicha ley. </w:t>
      </w:r>
    </w:p>
    <w:p w:rsidR="007C7B67" w:rsidRDefault="007C7B67" w:rsidP="007C7B67">
      <w:pPr>
        <w:ind w:firstLine="450"/>
        <w:jc w:val="both"/>
        <w:rPr>
          <w:rFonts w:ascii="Calibri" w:hAnsi="Calibri" w:cs="Calibri"/>
          <w:i/>
          <w:sz w:val="22"/>
          <w:szCs w:val="22"/>
          <w:lang w:val="es-ES_tradnl"/>
        </w:rPr>
      </w:pPr>
    </w:p>
    <w:p w:rsidR="007C7B67" w:rsidRPr="006B421D" w:rsidRDefault="00D86C9D" w:rsidP="007C7B67">
      <w:pPr>
        <w:ind w:firstLine="450"/>
        <w:jc w:val="both"/>
        <w:rPr>
          <w:rFonts w:ascii="Calibri" w:hAnsi="Calibri" w:cs="Calibri"/>
          <w:b/>
          <w:i/>
          <w:sz w:val="22"/>
          <w:szCs w:val="22"/>
          <w:u w:val="single"/>
          <w:lang w:val="es-ES_tradnl"/>
        </w:rPr>
      </w:pPr>
      <w:r>
        <w:rPr>
          <w:rFonts w:ascii="Calibri" w:hAnsi="Calibri" w:cs="Calibri"/>
          <w:b/>
          <w:i/>
          <w:sz w:val="22"/>
          <w:szCs w:val="22"/>
          <w:u w:val="single"/>
          <w:lang w:val="es-ES_tradnl"/>
        </w:rPr>
        <w:t>DÉ</w:t>
      </w:r>
      <w:r w:rsidR="007C7B67" w:rsidRPr="006B421D">
        <w:rPr>
          <w:rFonts w:ascii="Calibri" w:hAnsi="Calibri" w:cs="Calibri"/>
          <w:b/>
          <w:i/>
          <w:sz w:val="22"/>
          <w:szCs w:val="22"/>
          <w:u w:val="single"/>
          <w:lang w:val="es-ES_tradnl"/>
        </w:rPr>
        <w:t>CIMOTERCERA- Interpretación</w:t>
      </w:r>
      <w:r w:rsidR="005C5D94">
        <w:rPr>
          <w:rFonts w:ascii="Calibri" w:hAnsi="Calibri" w:cs="Calibri"/>
          <w:b/>
          <w:i/>
          <w:sz w:val="22"/>
          <w:szCs w:val="22"/>
          <w:u w:val="single"/>
          <w:lang w:val="es-ES_tradnl"/>
        </w:rPr>
        <w:t xml:space="preserve"> </w:t>
      </w:r>
      <w:r w:rsidR="005C5D94" w:rsidRPr="00D430F8">
        <w:rPr>
          <w:rFonts w:ascii="Calibri" w:hAnsi="Calibri" w:cs="Calibri"/>
          <w:b/>
          <w:i/>
          <w:sz w:val="22"/>
          <w:szCs w:val="22"/>
          <w:u w:val="single"/>
          <w:lang w:val="es-ES_tradnl"/>
        </w:rPr>
        <w:t>y normativa supletoria</w:t>
      </w:r>
    </w:p>
    <w:p w:rsidR="007C7B67" w:rsidRPr="006B421D" w:rsidRDefault="007C7B67" w:rsidP="007C7B67">
      <w:pPr>
        <w:ind w:firstLine="450"/>
        <w:jc w:val="both"/>
        <w:rPr>
          <w:rFonts w:ascii="Calibri" w:hAnsi="Calibri" w:cs="Calibri"/>
          <w:i/>
          <w:sz w:val="22"/>
          <w:szCs w:val="22"/>
          <w:lang w:val="es-ES_tradnl"/>
        </w:rPr>
      </w:pPr>
    </w:p>
    <w:p w:rsidR="007C7B67" w:rsidRDefault="007C7B67" w:rsidP="007C7B67">
      <w:pPr>
        <w:ind w:firstLine="450"/>
        <w:jc w:val="both"/>
        <w:rPr>
          <w:rFonts w:ascii="Calibri" w:hAnsi="Calibri" w:cs="Calibri"/>
          <w:i/>
          <w:sz w:val="22"/>
          <w:szCs w:val="22"/>
          <w:lang w:val="es-ES_tradnl"/>
        </w:rPr>
      </w:pPr>
      <w:r w:rsidRPr="006B421D">
        <w:rPr>
          <w:rFonts w:ascii="Calibri" w:hAnsi="Calibri" w:cs="Calibri"/>
          <w:i/>
          <w:sz w:val="22"/>
          <w:szCs w:val="22"/>
          <w:lang w:val="es-ES_tradnl"/>
        </w:rPr>
        <w:t>En todo lo no previsto en las presentes bases, así como respecto a la interpretación de las mismas se estará a lo que disponga la Ordenanza General de Subvenciones de la Excma. Diputación Provincial de Alicante, la Ley 38/2003 de 17 de noviembre, General de Subvenciones y su Reglamento aprobado por RD 887/2006, de 21 de julio, Ley 39/2015 de 1 de octubre, del procedimiento Administrativo Común de las Administraciones Públicas y Ley 40/2015 de 1 de octubre de Régimen Jurídico del Sector Público.</w:t>
      </w:r>
    </w:p>
    <w:p w:rsidR="005C5D94" w:rsidRPr="00D430F8" w:rsidRDefault="005C5D94" w:rsidP="005C5D94">
      <w:pPr>
        <w:jc w:val="both"/>
        <w:rPr>
          <w:rFonts w:asciiTheme="minorHAnsi" w:hAnsiTheme="minorHAnsi" w:cstheme="minorHAnsi"/>
          <w:i/>
          <w:sz w:val="22"/>
          <w:szCs w:val="22"/>
        </w:rPr>
      </w:pPr>
      <w:r w:rsidRPr="00D430F8">
        <w:rPr>
          <w:rFonts w:asciiTheme="minorHAnsi" w:hAnsiTheme="minorHAnsi" w:cstheme="minorHAnsi"/>
          <w:i/>
          <w:sz w:val="22"/>
          <w:szCs w:val="22"/>
          <w:lang w:val="es-ES_tradnl"/>
        </w:rPr>
        <w:t>Asimismo, será de aplicación en la aprobación de las presentes bases y en la concesión de estas subvenciones, los criterios establecidos en la Política de Obsequios y Regalos de la Excma. Diputación Provincial de Alicante aprobada por el pleno provincial en sesión de 7 de febrero de 2024, por lo que se refiere a los miembros de la Corporación y a todo el personal al servicio de la Excma. Diputación provincial de Alicante.”</w:t>
      </w:r>
    </w:p>
    <w:p w:rsidR="005C5D94" w:rsidRPr="006B421D" w:rsidRDefault="005C5D94" w:rsidP="007C7B67">
      <w:pPr>
        <w:ind w:firstLine="450"/>
        <w:jc w:val="both"/>
        <w:rPr>
          <w:rFonts w:ascii="Calibri" w:hAnsi="Calibri" w:cs="Calibri"/>
          <w:i/>
          <w:sz w:val="22"/>
          <w:szCs w:val="22"/>
          <w:lang w:val="es-ES_tradnl"/>
        </w:rPr>
      </w:pPr>
    </w:p>
    <w:p w:rsidR="007C7B67" w:rsidRPr="006B421D" w:rsidRDefault="007C7B67" w:rsidP="007C7B67">
      <w:pPr>
        <w:ind w:firstLine="450"/>
        <w:jc w:val="both"/>
        <w:rPr>
          <w:rFonts w:ascii="Calibri" w:hAnsi="Calibri" w:cs="Calibri"/>
          <w:b/>
          <w:i/>
          <w:sz w:val="22"/>
          <w:szCs w:val="22"/>
        </w:rPr>
      </w:pPr>
    </w:p>
    <w:p w:rsidR="007C7B67" w:rsidRPr="006B421D" w:rsidRDefault="007C7B67" w:rsidP="007C7B67">
      <w:pPr>
        <w:ind w:firstLine="450"/>
        <w:jc w:val="center"/>
        <w:rPr>
          <w:rFonts w:ascii="Calibri" w:hAnsi="Calibri" w:cs="Calibri"/>
          <w:b/>
          <w:i/>
          <w:sz w:val="22"/>
          <w:szCs w:val="22"/>
        </w:rPr>
      </w:pPr>
      <w:r w:rsidRPr="006B421D">
        <w:rPr>
          <w:rFonts w:ascii="Calibri" w:hAnsi="Calibri" w:cs="Calibri"/>
          <w:b/>
          <w:i/>
          <w:sz w:val="22"/>
          <w:szCs w:val="22"/>
        </w:rPr>
        <w:t>ANEXO 1</w:t>
      </w:r>
    </w:p>
    <w:p w:rsidR="007C7B67" w:rsidRDefault="007C7B67" w:rsidP="007C7B67">
      <w:pPr>
        <w:jc w:val="both"/>
        <w:rPr>
          <w:rFonts w:ascii="Calibri" w:hAnsi="Calibri" w:cs="Calibri"/>
          <w:i/>
          <w:sz w:val="22"/>
          <w:szCs w:val="22"/>
        </w:rPr>
      </w:pPr>
    </w:p>
    <w:p w:rsidR="00D86C9D" w:rsidRPr="006B421D" w:rsidRDefault="00D86C9D" w:rsidP="007C7B67">
      <w:pPr>
        <w:jc w:val="both"/>
        <w:rPr>
          <w:rFonts w:ascii="Calibri" w:hAnsi="Calibri" w:cs="Calibri"/>
          <w:i/>
          <w:sz w:val="22"/>
          <w:szCs w:val="22"/>
        </w:rPr>
      </w:pPr>
    </w:p>
    <w:p w:rsidR="007C7B67" w:rsidRPr="00B9727D" w:rsidRDefault="007C7B67" w:rsidP="007C7B67">
      <w:pPr>
        <w:ind w:firstLine="450"/>
        <w:jc w:val="both"/>
        <w:rPr>
          <w:rFonts w:ascii="Calibri" w:hAnsi="Calibri" w:cs="Calibri"/>
          <w:b/>
          <w:i/>
          <w:sz w:val="22"/>
          <w:szCs w:val="22"/>
        </w:rPr>
      </w:pPr>
      <w:r w:rsidRPr="00B9727D">
        <w:rPr>
          <w:rFonts w:ascii="Calibri" w:hAnsi="Calibri" w:cs="Calibri"/>
          <w:b/>
          <w:i/>
          <w:sz w:val="22"/>
          <w:szCs w:val="22"/>
        </w:rPr>
        <w:t>LÍNEA</w:t>
      </w:r>
      <w:r w:rsidR="00EF1DC2">
        <w:rPr>
          <w:rFonts w:ascii="Calibri" w:hAnsi="Calibri" w:cs="Calibri"/>
          <w:b/>
          <w:i/>
          <w:sz w:val="22"/>
          <w:szCs w:val="22"/>
        </w:rPr>
        <w:t xml:space="preserve"> 1.- FERIAS Y OTROS EVENTOS C</w:t>
      </w:r>
      <w:r w:rsidRPr="00B9727D">
        <w:rPr>
          <w:rFonts w:ascii="Calibri" w:hAnsi="Calibri" w:cs="Calibri"/>
          <w:b/>
          <w:i/>
          <w:sz w:val="22"/>
          <w:szCs w:val="22"/>
        </w:rPr>
        <w:t>OMERCIALES.</w:t>
      </w:r>
    </w:p>
    <w:p w:rsidR="007C7B67" w:rsidRPr="006B421D" w:rsidRDefault="007C7B67" w:rsidP="007C7B67">
      <w:pPr>
        <w:ind w:firstLine="450"/>
        <w:jc w:val="both"/>
        <w:rPr>
          <w:rFonts w:ascii="Calibri" w:hAnsi="Calibri" w:cs="Calibri"/>
          <w:b/>
          <w:i/>
          <w:sz w:val="22"/>
          <w:szCs w:val="22"/>
        </w:rPr>
      </w:pPr>
    </w:p>
    <w:p w:rsidR="007C7B67" w:rsidRDefault="007C7B67" w:rsidP="007C7B67">
      <w:pPr>
        <w:ind w:firstLine="450"/>
        <w:jc w:val="both"/>
        <w:rPr>
          <w:rFonts w:ascii="Calibri" w:hAnsi="Calibri" w:cs="Calibri"/>
          <w:b/>
          <w:i/>
          <w:sz w:val="22"/>
          <w:szCs w:val="22"/>
        </w:rPr>
      </w:pPr>
      <w:r w:rsidRPr="006B421D">
        <w:rPr>
          <w:rFonts w:ascii="Calibri" w:hAnsi="Calibri" w:cs="Calibri"/>
          <w:b/>
          <w:i/>
          <w:sz w:val="22"/>
          <w:szCs w:val="22"/>
        </w:rPr>
        <w:t>Primera. - Entidades beneficiarias.</w:t>
      </w:r>
    </w:p>
    <w:p w:rsidR="00D26B68" w:rsidRPr="006B421D" w:rsidRDefault="00D26B68" w:rsidP="007C7B67">
      <w:pPr>
        <w:ind w:firstLine="450"/>
        <w:jc w:val="both"/>
        <w:rPr>
          <w:rFonts w:ascii="Calibri" w:hAnsi="Calibri" w:cs="Calibri"/>
          <w:b/>
          <w:i/>
          <w:sz w:val="22"/>
          <w:szCs w:val="22"/>
        </w:rPr>
      </w:pPr>
    </w:p>
    <w:p w:rsidR="007C7B67" w:rsidRPr="009A615D" w:rsidRDefault="007C7B67" w:rsidP="007C7B67">
      <w:pPr>
        <w:ind w:firstLine="450"/>
        <w:jc w:val="both"/>
        <w:rPr>
          <w:rFonts w:ascii="Calibri" w:hAnsi="Calibri" w:cs="Calibri"/>
          <w:i/>
          <w:sz w:val="22"/>
          <w:szCs w:val="22"/>
        </w:rPr>
      </w:pPr>
      <w:r w:rsidRPr="006B421D">
        <w:rPr>
          <w:rFonts w:ascii="Calibri" w:hAnsi="Calibri" w:cs="Calibri"/>
          <w:i/>
          <w:sz w:val="22"/>
          <w:szCs w:val="22"/>
        </w:rPr>
        <w:t xml:space="preserve">Podrán solicitar las subvenciones objeto de la presente línea los Ayuntamientos y Entidades locales menores de la provincia de Alicante con población inferior a </w:t>
      </w:r>
      <w:r w:rsidR="006B7061" w:rsidRPr="009A615D">
        <w:rPr>
          <w:rFonts w:ascii="Calibri" w:hAnsi="Calibri" w:cs="Calibri"/>
          <w:i/>
          <w:sz w:val="22"/>
          <w:szCs w:val="22"/>
        </w:rPr>
        <w:t>6</w:t>
      </w:r>
      <w:r w:rsidRPr="009A615D">
        <w:rPr>
          <w:rFonts w:ascii="Calibri" w:hAnsi="Calibri" w:cs="Calibri"/>
          <w:i/>
          <w:sz w:val="22"/>
          <w:szCs w:val="22"/>
        </w:rPr>
        <w:t>0.000 habitantes.</w:t>
      </w:r>
    </w:p>
    <w:p w:rsidR="007C7B67" w:rsidRPr="006B421D" w:rsidRDefault="007C7B67" w:rsidP="007C7B67">
      <w:pPr>
        <w:ind w:firstLine="450"/>
        <w:jc w:val="both"/>
        <w:rPr>
          <w:rFonts w:ascii="Calibri" w:hAnsi="Calibri" w:cs="Calibri"/>
          <w:i/>
          <w:sz w:val="22"/>
          <w:szCs w:val="22"/>
        </w:rPr>
      </w:pPr>
    </w:p>
    <w:p w:rsidR="007C7B67" w:rsidRDefault="007C7B67" w:rsidP="00EF1DC2">
      <w:pPr>
        <w:tabs>
          <w:tab w:val="right" w:pos="9071"/>
        </w:tabs>
        <w:ind w:firstLine="450"/>
        <w:jc w:val="both"/>
        <w:rPr>
          <w:rFonts w:ascii="Calibri" w:hAnsi="Calibri" w:cs="Calibri"/>
          <w:b/>
          <w:i/>
          <w:sz w:val="22"/>
          <w:szCs w:val="22"/>
        </w:rPr>
      </w:pPr>
      <w:r w:rsidRPr="006B421D">
        <w:rPr>
          <w:rFonts w:ascii="Calibri" w:hAnsi="Calibri" w:cs="Calibri"/>
          <w:b/>
          <w:i/>
          <w:sz w:val="22"/>
          <w:szCs w:val="22"/>
        </w:rPr>
        <w:t xml:space="preserve">Segunda. - Actuaciones subvencionables </w:t>
      </w:r>
      <w:r w:rsidR="00EF1DC2">
        <w:rPr>
          <w:rFonts w:ascii="Calibri" w:hAnsi="Calibri" w:cs="Calibri"/>
          <w:b/>
          <w:i/>
          <w:sz w:val="22"/>
          <w:szCs w:val="22"/>
        </w:rPr>
        <w:tab/>
      </w:r>
    </w:p>
    <w:p w:rsidR="00D26B68" w:rsidRPr="006B421D" w:rsidRDefault="00D26B68" w:rsidP="007C7B67">
      <w:pPr>
        <w:ind w:firstLine="450"/>
        <w:jc w:val="both"/>
        <w:rPr>
          <w:rFonts w:ascii="Calibri" w:hAnsi="Calibri" w:cs="Calibri"/>
          <w:b/>
          <w:i/>
          <w:sz w:val="22"/>
          <w:szCs w:val="22"/>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Son subvencionables dentro de esta línea, las actuaciones de gasto corriente para la realización de ferias y otros eventos comerciales que se especifican a continuación:</w:t>
      </w:r>
    </w:p>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widowControl w:val="0"/>
        <w:numPr>
          <w:ilvl w:val="0"/>
          <w:numId w:val="1"/>
        </w:numPr>
        <w:suppressAutoHyphens/>
        <w:spacing w:after="120"/>
        <w:jc w:val="both"/>
        <w:rPr>
          <w:rFonts w:ascii="Calibri" w:hAnsi="Calibri" w:cs="Calibri"/>
          <w:i/>
          <w:strike/>
          <w:sz w:val="22"/>
          <w:szCs w:val="22"/>
        </w:rPr>
      </w:pPr>
      <w:r w:rsidRPr="006B421D">
        <w:rPr>
          <w:rFonts w:ascii="Calibri" w:hAnsi="Calibri" w:cs="Calibri"/>
          <w:i/>
          <w:sz w:val="22"/>
          <w:szCs w:val="22"/>
        </w:rPr>
        <w:t xml:space="preserve">Asistencia técnica para la organización y montaje de la totalidad de la feria o evento comercial (cuando se contrate la totalidad de la feria con un único proveedor). </w:t>
      </w:r>
    </w:p>
    <w:p w:rsidR="007C7B67" w:rsidRPr="006B421D" w:rsidRDefault="007C7B67" w:rsidP="007C7B67">
      <w:pPr>
        <w:ind w:left="1068"/>
        <w:jc w:val="both"/>
        <w:rPr>
          <w:rFonts w:ascii="Calibri" w:hAnsi="Calibri" w:cs="Calibri"/>
          <w:i/>
          <w:strike/>
          <w:sz w:val="22"/>
          <w:szCs w:val="22"/>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Cuando la feria se organice desde la propia entidad:</w:t>
      </w:r>
    </w:p>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widowControl w:val="0"/>
        <w:numPr>
          <w:ilvl w:val="0"/>
          <w:numId w:val="1"/>
        </w:numPr>
        <w:suppressAutoHyphens/>
        <w:spacing w:after="120"/>
        <w:jc w:val="both"/>
        <w:rPr>
          <w:rFonts w:ascii="Calibri" w:hAnsi="Calibri" w:cs="Calibri"/>
          <w:i/>
          <w:sz w:val="22"/>
          <w:szCs w:val="22"/>
        </w:rPr>
      </w:pPr>
      <w:r w:rsidRPr="006B421D">
        <w:rPr>
          <w:rFonts w:ascii="Calibri" w:hAnsi="Calibri" w:cs="Calibri"/>
          <w:i/>
          <w:sz w:val="22"/>
          <w:szCs w:val="22"/>
        </w:rPr>
        <w:t>Alquiler de stands y/o carpas.</w:t>
      </w:r>
    </w:p>
    <w:p w:rsidR="007C7B67" w:rsidRPr="006B421D" w:rsidRDefault="007C7B67" w:rsidP="007C7B67">
      <w:pPr>
        <w:widowControl w:val="0"/>
        <w:numPr>
          <w:ilvl w:val="0"/>
          <w:numId w:val="1"/>
        </w:numPr>
        <w:suppressAutoHyphens/>
        <w:spacing w:after="120"/>
        <w:jc w:val="both"/>
        <w:rPr>
          <w:rFonts w:ascii="Calibri" w:hAnsi="Calibri" w:cs="Calibri"/>
          <w:i/>
          <w:sz w:val="22"/>
          <w:szCs w:val="22"/>
        </w:rPr>
      </w:pPr>
      <w:r w:rsidRPr="006B421D">
        <w:rPr>
          <w:rFonts w:ascii="Calibri" w:hAnsi="Calibri" w:cs="Calibri"/>
          <w:i/>
          <w:sz w:val="22"/>
          <w:szCs w:val="22"/>
        </w:rPr>
        <w:t>Publicidad y promoción de la feria o evento comercial.</w:t>
      </w:r>
    </w:p>
    <w:p w:rsidR="007C7B67" w:rsidRPr="006B421D" w:rsidRDefault="007C7B67" w:rsidP="007C7B67">
      <w:pPr>
        <w:widowControl w:val="0"/>
        <w:numPr>
          <w:ilvl w:val="0"/>
          <w:numId w:val="1"/>
        </w:numPr>
        <w:suppressAutoHyphens/>
        <w:spacing w:after="120"/>
        <w:jc w:val="both"/>
        <w:rPr>
          <w:rFonts w:ascii="Calibri" w:hAnsi="Calibri" w:cs="Calibri"/>
          <w:i/>
          <w:sz w:val="22"/>
          <w:szCs w:val="22"/>
        </w:rPr>
      </w:pPr>
      <w:r w:rsidRPr="006B421D">
        <w:rPr>
          <w:rFonts w:ascii="Calibri" w:hAnsi="Calibri" w:cs="Calibri"/>
          <w:i/>
          <w:sz w:val="22"/>
          <w:szCs w:val="22"/>
        </w:rPr>
        <w:t>Alquiler de iluminación de la feria o evento comercial.</w:t>
      </w:r>
    </w:p>
    <w:p w:rsidR="007C7B67" w:rsidRPr="006B421D" w:rsidRDefault="007C7B67" w:rsidP="007C7B67">
      <w:pPr>
        <w:widowControl w:val="0"/>
        <w:numPr>
          <w:ilvl w:val="0"/>
          <w:numId w:val="1"/>
        </w:numPr>
        <w:suppressAutoHyphens/>
        <w:spacing w:after="120"/>
        <w:jc w:val="both"/>
        <w:rPr>
          <w:rFonts w:ascii="Calibri" w:hAnsi="Calibri" w:cs="Calibri"/>
          <w:i/>
          <w:sz w:val="22"/>
          <w:szCs w:val="22"/>
        </w:rPr>
      </w:pPr>
      <w:r w:rsidRPr="006B421D">
        <w:rPr>
          <w:rFonts w:ascii="Calibri" w:hAnsi="Calibri" w:cs="Calibri"/>
          <w:i/>
          <w:sz w:val="22"/>
          <w:szCs w:val="22"/>
        </w:rPr>
        <w:t>Sonido y megafonía de la feria o evento comercial.</w:t>
      </w:r>
    </w:p>
    <w:p w:rsidR="007C7B67" w:rsidRPr="006B421D" w:rsidRDefault="007C7B67" w:rsidP="007C7B67">
      <w:pPr>
        <w:widowControl w:val="0"/>
        <w:numPr>
          <w:ilvl w:val="0"/>
          <w:numId w:val="1"/>
        </w:numPr>
        <w:suppressAutoHyphens/>
        <w:spacing w:after="120"/>
        <w:jc w:val="both"/>
        <w:rPr>
          <w:rFonts w:ascii="Calibri" w:hAnsi="Calibri" w:cs="Calibri"/>
          <w:i/>
          <w:sz w:val="22"/>
          <w:szCs w:val="22"/>
        </w:rPr>
      </w:pPr>
      <w:r w:rsidRPr="006B421D">
        <w:rPr>
          <w:rFonts w:ascii="Calibri" w:hAnsi="Calibri" w:cs="Calibri"/>
          <w:i/>
          <w:sz w:val="22"/>
          <w:szCs w:val="22"/>
        </w:rPr>
        <w:t xml:space="preserve">Promoción de productos autóctonos locales. Cuando esta promoción se realice a través de degustaciones el importe a subvencionar no podrá superar el 10% del presupuesto total de </w:t>
      </w:r>
      <w:r w:rsidRPr="006B421D">
        <w:rPr>
          <w:rFonts w:ascii="Calibri" w:hAnsi="Calibri" w:cs="Calibri"/>
          <w:i/>
          <w:sz w:val="22"/>
          <w:szCs w:val="22"/>
        </w:rPr>
        <w:lastRenderedPageBreak/>
        <w:t xml:space="preserve">la feria o evento comercial. </w:t>
      </w:r>
    </w:p>
    <w:p w:rsidR="007C7B67" w:rsidRPr="006B421D" w:rsidRDefault="007C7B67" w:rsidP="007C7B67">
      <w:pPr>
        <w:widowControl w:val="0"/>
        <w:numPr>
          <w:ilvl w:val="0"/>
          <w:numId w:val="1"/>
        </w:numPr>
        <w:suppressAutoHyphens/>
        <w:spacing w:after="120"/>
        <w:jc w:val="both"/>
        <w:rPr>
          <w:rFonts w:ascii="Calibri" w:hAnsi="Calibri" w:cs="Calibri"/>
          <w:i/>
          <w:sz w:val="22"/>
          <w:szCs w:val="22"/>
        </w:rPr>
      </w:pPr>
      <w:r w:rsidRPr="006B421D">
        <w:rPr>
          <w:rFonts w:ascii="Calibri" w:hAnsi="Calibri" w:cs="Calibri"/>
          <w:i/>
          <w:sz w:val="22"/>
          <w:szCs w:val="22"/>
        </w:rPr>
        <w:t>Actividades complementarias como por ejemplo representaciones artísticas y musicales, ludotecas e hinchables, que se desarrollen dentro de la feria o evento comercial, como parte integrante del evento principal y cuya cuantía no podrá superar el 30% del presupuesto total del mismo.</w:t>
      </w:r>
    </w:p>
    <w:p w:rsidR="007C7B67" w:rsidRPr="006B421D" w:rsidRDefault="007C7B67" w:rsidP="007C7B67">
      <w:pPr>
        <w:widowControl w:val="0"/>
        <w:numPr>
          <w:ilvl w:val="0"/>
          <w:numId w:val="1"/>
        </w:numPr>
        <w:suppressAutoHyphens/>
        <w:spacing w:after="120"/>
        <w:jc w:val="both"/>
        <w:rPr>
          <w:rFonts w:ascii="Calibri" w:hAnsi="Calibri" w:cs="Calibri"/>
          <w:i/>
          <w:sz w:val="22"/>
          <w:szCs w:val="22"/>
        </w:rPr>
      </w:pPr>
      <w:r w:rsidRPr="006B421D">
        <w:rPr>
          <w:rFonts w:ascii="Calibri" w:hAnsi="Calibri" w:cs="Calibri"/>
          <w:i/>
          <w:sz w:val="22"/>
          <w:szCs w:val="22"/>
        </w:rPr>
        <w:t>Decoración.</w:t>
      </w:r>
    </w:p>
    <w:p w:rsidR="007C7B67" w:rsidRDefault="007C7B67" w:rsidP="007C7B67">
      <w:pPr>
        <w:widowControl w:val="0"/>
        <w:numPr>
          <w:ilvl w:val="0"/>
          <w:numId w:val="1"/>
        </w:numPr>
        <w:suppressAutoHyphens/>
        <w:spacing w:after="120"/>
        <w:jc w:val="both"/>
        <w:rPr>
          <w:rFonts w:ascii="Calibri" w:hAnsi="Calibri" w:cs="Calibri"/>
          <w:i/>
          <w:sz w:val="22"/>
          <w:szCs w:val="22"/>
        </w:rPr>
      </w:pPr>
      <w:r w:rsidRPr="006B421D">
        <w:rPr>
          <w:rFonts w:ascii="Calibri" w:hAnsi="Calibri" w:cs="Calibri"/>
          <w:i/>
          <w:sz w:val="22"/>
          <w:szCs w:val="22"/>
        </w:rPr>
        <w:t xml:space="preserve">Iluminación campaña de navidad-reyes </w:t>
      </w:r>
      <w:r w:rsidRPr="00D430F8">
        <w:rPr>
          <w:rFonts w:ascii="Calibri" w:hAnsi="Calibri" w:cs="Calibri"/>
          <w:i/>
          <w:sz w:val="22"/>
          <w:szCs w:val="22"/>
        </w:rPr>
        <w:t>202</w:t>
      </w:r>
      <w:r w:rsidR="00D86C9D" w:rsidRPr="00D430F8">
        <w:rPr>
          <w:rFonts w:ascii="Calibri" w:hAnsi="Calibri" w:cs="Calibri"/>
          <w:i/>
          <w:sz w:val="22"/>
          <w:szCs w:val="22"/>
        </w:rPr>
        <w:t>4</w:t>
      </w:r>
      <w:r w:rsidR="00B51CB0" w:rsidRPr="00D430F8">
        <w:rPr>
          <w:rFonts w:ascii="Calibri" w:hAnsi="Calibri" w:cs="Calibri"/>
          <w:i/>
          <w:sz w:val="22"/>
          <w:szCs w:val="22"/>
        </w:rPr>
        <w:t>-202</w:t>
      </w:r>
      <w:r w:rsidR="00D86C9D" w:rsidRPr="00D430F8">
        <w:rPr>
          <w:rFonts w:ascii="Calibri" w:hAnsi="Calibri" w:cs="Calibri"/>
          <w:i/>
          <w:sz w:val="22"/>
          <w:szCs w:val="22"/>
        </w:rPr>
        <w:t>5</w:t>
      </w:r>
      <w:r w:rsidR="00B51CB0" w:rsidRPr="00D430F8">
        <w:rPr>
          <w:rFonts w:ascii="Calibri" w:hAnsi="Calibri" w:cs="Calibri"/>
          <w:i/>
          <w:sz w:val="22"/>
          <w:szCs w:val="22"/>
        </w:rPr>
        <w:t>.</w:t>
      </w:r>
    </w:p>
    <w:p w:rsidR="00D430F8" w:rsidRPr="00B9727D" w:rsidRDefault="00D430F8" w:rsidP="007C7B67">
      <w:pPr>
        <w:widowControl w:val="0"/>
        <w:numPr>
          <w:ilvl w:val="0"/>
          <w:numId w:val="1"/>
        </w:numPr>
        <w:suppressAutoHyphens/>
        <w:spacing w:after="120"/>
        <w:jc w:val="both"/>
        <w:rPr>
          <w:rFonts w:ascii="Calibri" w:hAnsi="Calibri" w:cs="Calibri"/>
          <w:i/>
          <w:sz w:val="22"/>
          <w:szCs w:val="22"/>
        </w:rPr>
      </w:pPr>
      <w:r w:rsidRPr="00B9727D">
        <w:rPr>
          <w:rFonts w:ascii="Calibri" w:hAnsi="Calibri" w:cs="Calibri"/>
          <w:i/>
          <w:sz w:val="22"/>
          <w:szCs w:val="22"/>
        </w:rPr>
        <w:t xml:space="preserve">Otras actuaciones comerciales, por ejemplo: </w:t>
      </w:r>
      <w:r w:rsidR="004032CB" w:rsidRPr="00B9727D">
        <w:rPr>
          <w:rFonts w:ascii="Calibri" w:hAnsi="Calibri" w:cs="Calibri"/>
          <w:i/>
          <w:sz w:val="22"/>
          <w:szCs w:val="22"/>
        </w:rPr>
        <w:t>concurso</w:t>
      </w:r>
      <w:r w:rsidR="00815227">
        <w:rPr>
          <w:rFonts w:ascii="Calibri" w:hAnsi="Calibri" w:cs="Calibri"/>
          <w:i/>
          <w:sz w:val="22"/>
          <w:szCs w:val="22"/>
        </w:rPr>
        <w:t>s</w:t>
      </w:r>
      <w:r w:rsidR="004032CB" w:rsidRPr="00B9727D">
        <w:rPr>
          <w:rFonts w:ascii="Calibri" w:hAnsi="Calibri" w:cs="Calibri"/>
          <w:i/>
          <w:sz w:val="22"/>
          <w:szCs w:val="22"/>
        </w:rPr>
        <w:t xml:space="preserve"> de </w:t>
      </w:r>
      <w:r w:rsidRPr="00B9727D">
        <w:rPr>
          <w:rFonts w:ascii="Calibri" w:hAnsi="Calibri" w:cs="Calibri"/>
          <w:i/>
          <w:sz w:val="22"/>
          <w:szCs w:val="22"/>
        </w:rPr>
        <w:t>escaparatismo</w:t>
      </w:r>
      <w:r w:rsidR="00815227">
        <w:rPr>
          <w:rFonts w:ascii="Calibri" w:hAnsi="Calibri" w:cs="Calibri"/>
          <w:i/>
          <w:sz w:val="22"/>
          <w:szCs w:val="22"/>
        </w:rPr>
        <w:t>, desfiles de moda, etc..</w:t>
      </w:r>
    </w:p>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 xml:space="preserve">No serán subvencionables </w:t>
      </w:r>
    </w:p>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widowControl w:val="0"/>
        <w:numPr>
          <w:ilvl w:val="0"/>
          <w:numId w:val="1"/>
        </w:numPr>
        <w:suppressAutoHyphens/>
        <w:spacing w:after="120"/>
        <w:jc w:val="both"/>
        <w:rPr>
          <w:rFonts w:ascii="Calibri" w:hAnsi="Calibri" w:cs="Calibri"/>
          <w:i/>
          <w:sz w:val="22"/>
          <w:szCs w:val="22"/>
        </w:rPr>
      </w:pPr>
      <w:r w:rsidRPr="006B421D">
        <w:rPr>
          <w:rFonts w:ascii="Calibri" w:hAnsi="Calibri" w:cs="Calibri"/>
          <w:i/>
          <w:sz w:val="22"/>
          <w:szCs w:val="22"/>
        </w:rPr>
        <w:t>Gastos de personal al servicio de las entidades peticionarias.</w:t>
      </w:r>
    </w:p>
    <w:p w:rsidR="007C7B67" w:rsidRPr="006B421D" w:rsidRDefault="007C7B67" w:rsidP="007C7B67">
      <w:pPr>
        <w:widowControl w:val="0"/>
        <w:numPr>
          <w:ilvl w:val="0"/>
          <w:numId w:val="1"/>
        </w:numPr>
        <w:suppressAutoHyphens/>
        <w:spacing w:after="120"/>
        <w:jc w:val="both"/>
        <w:rPr>
          <w:rFonts w:ascii="Calibri" w:hAnsi="Calibri" w:cs="Calibri"/>
          <w:i/>
          <w:sz w:val="22"/>
          <w:szCs w:val="22"/>
        </w:rPr>
      </w:pPr>
      <w:r w:rsidRPr="006B421D">
        <w:rPr>
          <w:rFonts w:ascii="Calibri" w:hAnsi="Calibri" w:cs="Calibri"/>
          <w:i/>
          <w:sz w:val="22"/>
          <w:szCs w:val="22"/>
        </w:rPr>
        <w:t>Gastos de material de oficina, ni los gastos generales de funcionamiento de la entidad.</w:t>
      </w:r>
    </w:p>
    <w:p w:rsidR="007C7B67" w:rsidRPr="006B421D" w:rsidRDefault="007C7B67" w:rsidP="007C7B67">
      <w:pPr>
        <w:widowControl w:val="0"/>
        <w:numPr>
          <w:ilvl w:val="0"/>
          <w:numId w:val="1"/>
        </w:numPr>
        <w:suppressAutoHyphens/>
        <w:spacing w:after="120"/>
        <w:jc w:val="both"/>
        <w:rPr>
          <w:rFonts w:ascii="Calibri" w:hAnsi="Calibri" w:cs="Calibri"/>
          <w:i/>
          <w:sz w:val="22"/>
          <w:szCs w:val="22"/>
        </w:rPr>
      </w:pPr>
      <w:r w:rsidRPr="006B421D">
        <w:rPr>
          <w:rFonts w:ascii="Calibri" w:hAnsi="Calibri" w:cs="Calibri"/>
          <w:i/>
          <w:sz w:val="22"/>
          <w:szCs w:val="22"/>
        </w:rPr>
        <w:t>Alquiler de mesas y sillas.</w:t>
      </w:r>
    </w:p>
    <w:p w:rsidR="007C7B67" w:rsidRPr="006B421D" w:rsidRDefault="007C7B67" w:rsidP="007C7B67">
      <w:pPr>
        <w:widowControl w:val="0"/>
        <w:numPr>
          <w:ilvl w:val="0"/>
          <w:numId w:val="1"/>
        </w:numPr>
        <w:suppressAutoHyphens/>
        <w:spacing w:after="120"/>
        <w:jc w:val="both"/>
        <w:rPr>
          <w:rFonts w:ascii="Calibri" w:hAnsi="Calibri" w:cs="Calibri"/>
          <w:i/>
          <w:sz w:val="22"/>
          <w:szCs w:val="22"/>
        </w:rPr>
      </w:pPr>
      <w:r w:rsidRPr="006B421D">
        <w:rPr>
          <w:rFonts w:ascii="Calibri" w:hAnsi="Calibri" w:cs="Calibri"/>
          <w:i/>
          <w:sz w:val="22"/>
          <w:szCs w:val="22"/>
        </w:rPr>
        <w:t>Alquiler de W.C.</w:t>
      </w:r>
    </w:p>
    <w:p w:rsidR="007C7B67" w:rsidRPr="006B421D" w:rsidRDefault="007C7B67" w:rsidP="007C7B67">
      <w:pPr>
        <w:widowControl w:val="0"/>
        <w:numPr>
          <w:ilvl w:val="0"/>
          <w:numId w:val="1"/>
        </w:numPr>
        <w:suppressAutoHyphens/>
        <w:spacing w:after="120"/>
        <w:jc w:val="both"/>
        <w:rPr>
          <w:rFonts w:ascii="Calibri" w:hAnsi="Calibri" w:cs="Calibri"/>
          <w:i/>
          <w:sz w:val="22"/>
          <w:szCs w:val="22"/>
        </w:rPr>
      </w:pPr>
      <w:r w:rsidRPr="006B421D">
        <w:rPr>
          <w:rFonts w:ascii="Calibri" w:hAnsi="Calibri" w:cs="Calibri"/>
          <w:i/>
          <w:sz w:val="22"/>
          <w:szCs w:val="22"/>
        </w:rPr>
        <w:t>Servicios de vigilancia.</w:t>
      </w:r>
    </w:p>
    <w:p w:rsidR="007C7B67" w:rsidRPr="006B421D" w:rsidRDefault="007C7B67" w:rsidP="007C7B67">
      <w:pPr>
        <w:widowControl w:val="0"/>
        <w:numPr>
          <w:ilvl w:val="0"/>
          <w:numId w:val="1"/>
        </w:numPr>
        <w:suppressAutoHyphens/>
        <w:spacing w:after="120"/>
        <w:jc w:val="both"/>
        <w:rPr>
          <w:rFonts w:ascii="Calibri" w:hAnsi="Calibri" w:cs="Calibri"/>
          <w:i/>
          <w:sz w:val="22"/>
          <w:szCs w:val="22"/>
        </w:rPr>
      </w:pPr>
      <w:r w:rsidRPr="006B421D">
        <w:rPr>
          <w:rFonts w:ascii="Calibri" w:hAnsi="Calibri" w:cs="Calibri"/>
          <w:i/>
          <w:sz w:val="22"/>
          <w:szCs w:val="22"/>
        </w:rPr>
        <w:t>Servicios de limpieza.</w:t>
      </w:r>
    </w:p>
    <w:p w:rsidR="007C7B67" w:rsidRPr="006B421D" w:rsidRDefault="007C7B67" w:rsidP="007C7B67">
      <w:pPr>
        <w:widowControl w:val="0"/>
        <w:numPr>
          <w:ilvl w:val="0"/>
          <w:numId w:val="1"/>
        </w:numPr>
        <w:suppressAutoHyphens/>
        <w:spacing w:after="120"/>
        <w:jc w:val="both"/>
        <w:rPr>
          <w:rFonts w:ascii="Calibri" w:hAnsi="Calibri" w:cs="Calibri"/>
          <w:i/>
          <w:sz w:val="22"/>
          <w:szCs w:val="22"/>
        </w:rPr>
      </w:pPr>
      <w:r w:rsidRPr="006B421D">
        <w:rPr>
          <w:rFonts w:ascii="Calibri" w:hAnsi="Calibri" w:cs="Calibri"/>
          <w:i/>
          <w:sz w:val="22"/>
          <w:szCs w:val="22"/>
        </w:rPr>
        <w:t>Comidas y bebidas que no entren en la categoría de productos autóctonos locales (productos típicos de la zona).</w:t>
      </w:r>
    </w:p>
    <w:p w:rsidR="007C7B67" w:rsidRPr="006B421D" w:rsidRDefault="007C7B67" w:rsidP="007C7B67">
      <w:pPr>
        <w:widowControl w:val="0"/>
        <w:numPr>
          <w:ilvl w:val="0"/>
          <w:numId w:val="1"/>
        </w:numPr>
        <w:suppressAutoHyphens/>
        <w:spacing w:after="120"/>
        <w:jc w:val="both"/>
        <w:rPr>
          <w:rFonts w:ascii="Calibri" w:hAnsi="Calibri" w:cs="Calibri"/>
          <w:i/>
          <w:sz w:val="22"/>
          <w:szCs w:val="22"/>
        </w:rPr>
      </w:pPr>
      <w:r w:rsidRPr="006B421D">
        <w:rPr>
          <w:rFonts w:ascii="Calibri" w:hAnsi="Calibri" w:cs="Calibri"/>
          <w:i/>
          <w:sz w:val="22"/>
          <w:szCs w:val="22"/>
        </w:rPr>
        <w:t>Las dotaciones económicas de premios y concursos.</w:t>
      </w:r>
    </w:p>
    <w:p w:rsidR="007C7B67" w:rsidRPr="006B421D" w:rsidRDefault="007C7B67" w:rsidP="007C7B67">
      <w:pPr>
        <w:ind w:firstLine="450"/>
        <w:jc w:val="both"/>
        <w:rPr>
          <w:rFonts w:ascii="Calibri" w:hAnsi="Calibri" w:cs="Calibri"/>
          <w:i/>
          <w:sz w:val="22"/>
          <w:szCs w:val="22"/>
        </w:rPr>
      </w:pPr>
    </w:p>
    <w:p w:rsidR="00B84AA8" w:rsidRDefault="007C7B67" w:rsidP="007C7B67">
      <w:pPr>
        <w:ind w:firstLine="450"/>
        <w:jc w:val="both"/>
        <w:rPr>
          <w:rFonts w:ascii="Calibri" w:hAnsi="Calibri" w:cs="Calibri"/>
          <w:b/>
          <w:i/>
          <w:sz w:val="22"/>
          <w:szCs w:val="22"/>
        </w:rPr>
      </w:pPr>
      <w:r w:rsidRPr="006B421D">
        <w:rPr>
          <w:rFonts w:ascii="Calibri" w:hAnsi="Calibri" w:cs="Calibri"/>
          <w:b/>
          <w:i/>
          <w:sz w:val="22"/>
          <w:szCs w:val="22"/>
        </w:rPr>
        <w:t>Tercera. - Cuantía máxima de subvención.</w:t>
      </w:r>
    </w:p>
    <w:p w:rsidR="00D26B68" w:rsidRPr="006B421D" w:rsidRDefault="00D26B68" w:rsidP="007C7B67">
      <w:pPr>
        <w:ind w:firstLine="450"/>
        <w:jc w:val="both"/>
        <w:rPr>
          <w:rFonts w:ascii="Calibri" w:hAnsi="Calibri" w:cs="Calibri"/>
          <w:b/>
          <w:i/>
          <w:sz w:val="22"/>
          <w:szCs w:val="22"/>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La cuantía total a la que como máximo puede alcanzar la subvención no excederá de 7.000 euros o cantidad inferior que se determine por el órgano instructor, en función de las solicitudes presentadas y la disponibilidad presupuestaria; no obstante, los ayuntamientos solicitantes cuyos municipios se encuentren en riesgo de despoblamiento incluidos en la lista AVANT (Anexo 2), podrán solicitar una cuantía máxima de subvención de 8.000 euros.</w:t>
      </w:r>
    </w:p>
    <w:p w:rsidR="007C7B67" w:rsidRDefault="007C7B67" w:rsidP="007C7B67">
      <w:pPr>
        <w:ind w:firstLine="450"/>
        <w:jc w:val="both"/>
        <w:rPr>
          <w:rFonts w:ascii="Calibri" w:hAnsi="Calibri" w:cs="Calibri"/>
          <w:i/>
          <w:sz w:val="22"/>
          <w:szCs w:val="22"/>
        </w:rPr>
      </w:pPr>
    </w:p>
    <w:p w:rsidR="00D26B68" w:rsidRPr="006B421D" w:rsidRDefault="00D26B68" w:rsidP="007C7B67">
      <w:pPr>
        <w:ind w:firstLine="450"/>
        <w:jc w:val="both"/>
        <w:rPr>
          <w:rFonts w:ascii="Calibri" w:hAnsi="Calibri" w:cs="Calibri"/>
          <w:i/>
          <w:sz w:val="22"/>
          <w:szCs w:val="22"/>
        </w:rPr>
      </w:pPr>
    </w:p>
    <w:p w:rsidR="00B84AA8" w:rsidRPr="006B421D" w:rsidRDefault="007C7B67" w:rsidP="007C7B67">
      <w:pPr>
        <w:ind w:firstLine="450"/>
        <w:jc w:val="both"/>
        <w:rPr>
          <w:rFonts w:ascii="Calibri" w:hAnsi="Calibri" w:cs="Calibri"/>
          <w:b/>
          <w:i/>
          <w:sz w:val="22"/>
          <w:szCs w:val="22"/>
        </w:rPr>
      </w:pPr>
      <w:r w:rsidRPr="006B421D">
        <w:rPr>
          <w:rFonts w:ascii="Calibri" w:hAnsi="Calibri" w:cs="Calibri"/>
          <w:b/>
          <w:i/>
          <w:sz w:val="22"/>
          <w:szCs w:val="22"/>
        </w:rPr>
        <w:t>Cuarta. - Valoración de las solicitudes.</w:t>
      </w: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Para proceder a la valoración de las solicitudes se aplicará el siguiente baremo:</w:t>
      </w:r>
    </w:p>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widowControl w:val="0"/>
        <w:numPr>
          <w:ilvl w:val="0"/>
          <w:numId w:val="6"/>
        </w:numPr>
        <w:suppressAutoHyphens/>
        <w:spacing w:after="120"/>
        <w:ind w:left="360"/>
        <w:jc w:val="both"/>
        <w:rPr>
          <w:rFonts w:ascii="Calibri" w:hAnsi="Calibri" w:cs="Calibri"/>
          <w:i/>
          <w:sz w:val="22"/>
          <w:szCs w:val="22"/>
        </w:rPr>
      </w:pPr>
      <w:r w:rsidRPr="006B421D">
        <w:rPr>
          <w:rFonts w:ascii="Calibri" w:hAnsi="Calibri" w:cs="Calibri"/>
          <w:i/>
          <w:sz w:val="22"/>
          <w:szCs w:val="22"/>
        </w:rPr>
        <w:t>Tipo de actividad concreta a subvencionar. Hasta 5 puntos.</w:t>
      </w:r>
    </w:p>
    <w:p w:rsidR="007C7B67" w:rsidRPr="006B421D" w:rsidRDefault="007C7B67" w:rsidP="007C7B67">
      <w:pPr>
        <w:ind w:firstLine="450"/>
        <w:jc w:val="both"/>
        <w:rPr>
          <w:rFonts w:ascii="Calibri" w:hAnsi="Calibri" w:cs="Calibri"/>
          <w:i/>
          <w:sz w:val="22"/>
          <w:szCs w:val="22"/>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2"/>
        <w:gridCol w:w="1808"/>
      </w:tblGrid>
      <w:tr w:rsidR="007C7B67" w:rsidRPr="006B421D" w:rsidTr="004E1B5B">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left="414"/>
              <w:jc w:val="both"/>
              <w:rPr>
                <w:rFonts w:ascii="Calibri" w:hAnsi="Calibri" w:cs="Calibri"/>
                <w:i/>
                <w:sz w:val="22"/>
                <w:szCs w:val="22"/>
              </w:rPr>
            </w:pPr>
            <w:r w:rsidRPr="006B421D">
              <w:rPr>
                <w:rFonts w:ascii="Calibri" w:hAnsi="Calibri" w:cs="Calibri"/>
                <w:i/>
                <w:sz w:val="22"/>
                <w:szCs w:val="22"/>
              </w:rPr>
              <w:t>Asistencia técnica para la organización y montaje de la totalidad de la feria o evento comercial. Cuando se contrate la totalidad de la feria con un único proveedor</w:t>
            </w:r>
          </w:p>
        </w:tc>
        <w:tc>
          <w:tcPr>
            <w:tcW w:w="1808" w:type="dxa"/>
            <w:tcBorders>
              <w:top w:val="single" w:sz="4" w:space="0" w:color="auto"/>
              <w:left w:val="single" w:sz="4" w:space="0" w:color="auto"/>
              <w:bottom w:val="single" w:sz="4" w:space="0" w:color="auto"/>
              <w:right w:val="single" w:sz="4" w:space="0" w:color="auto"/>
            </w:tcBorders>
            <w:vAlign w:val="center"/>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5</w:t>
            </w:r>
          </w:p>
        </w:tc>
      </w:tr>
      <w:tr w:rsidR="007C7B67" w:rsidRPr="006B421D" w:rsidTr="004E1B5B">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Alquiler de stands y/o carpas</w:t>
            </w:r>
          </w:p>
        </w:tc>
        <w:tc>
          <w:tcPr>
            <w:tcW w:w="1808" w:type="dxa"/>
            <w:tcBorders>
              <w:top w:val="single" w:sz="4" w:space="0" w:color="auto"/>
              <w:left w:val="single" w:sz="4" w:space="0" w:color="auto"/>
              <w:bottom w:val="single" w:sz="4" w:space="0" w:color="auto"/>
              <w:right w:val="single" w:sz="4" w:space="0" w:color="auto"/>
            </w:tcBorders>
            <w:vAlign w:val="center"/>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4</w:t>
            </w:r>
          </w:p>
        </w:tc>
      </w:tr>
      <w:tr w:rsidR="007C7B67" w:rsidRPr="006B421D" w:rsidTr="004E1B5B">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lastRenderedPageBreak/>
              <w:t>Publicidad y promoción de la feria o evento comercial</w:t>
            </w:r>
          </w:p>
        </w:tc>
        <w:tc>
          <w:tcPr>
            <w:tcW w:w="1808" w:type="dxa"/>
            <w:tcBorders>
              <w:top w:val="single" w:sz="4" w:space="0" w:color="auto"/>
              <w:left w:val="single" w:sz="4" w:space="0" w:color="auto"/>
              <w:bottom w:val="single" w:sz="4" w:space="0" w:color="auto"/>
              <w:right w:val="single" w:sz="4" w:space="0" w:color="auto"/>
            </w:tcBorders>
            <w:vAlign w:val="center"/>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4</w:t>
            </w:r>
          </w:p>
        </w:tc>
      </w:tr>
      <w:tr w:rsidR="007C7B67" w:rsidRPr="006B421D" w:rsidTr="004E1B5B">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Alquiler de iluminación de la feria o evento comercial</w:t>
            </w:r>
          </w:p>
        </w:tc>
        <w:tc>
          <w:tcPr>
            <w:tcW w:w="1808" w:type="dxa"/>
            <w:tcBorders>
              <w:top w:val="single" w:sz="4" w:space="0" w:color="auto"/>
              <w:left w:val="single" w:sz="4" w:space="0" w:color="auto"/>
              <w:bottom w:val="single" w:sz="4" w:space="0" w:color="auto"/>
              <w:right w:val="single" w:sz="4" w:space="0" w:color="auto"/>
            </w:tcBorders>
            <w:vAlign w:val="center"/>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2</w:t>
            </w:r>
          </w:p>
        </w:tc>
      </w:tr>
      <w:tr w:rsidR="007C7B67" w:rsidRPr="006B421D" w:rsidTr="004E1B5B">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Sonido y megafonía de la feria o evento comercial</w:t>
            </w:r>
          </w:p>
        </w:tc>
        <w:tc>
          <w:tcPr>
            <w:tcW w:w="1808" w:type="dxa"/>
            <w:tcBorders>
              <w:top w:val="single" w:sz="4" w:space="0" w:color="auto"/>
              <w:left w:val="single" w:sz="4" w:space="0" w:color="auto"/>
              <w:bottom w:val="single" w:sz="4" w:space="0" w:color="auto"/>
              <w:right w:val="single" w:sz="4" w:space="0" w:color="auto"/>
            </w:tcBorders>
            <w:vAlign w:val="center"/>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3</w:t>
            </w:r>
          </w:p>
        </w:tc>
      </w:tr>
      <w:tr w:rsidR="007C7B67" w:rsidRPr="006B421D" w:rsidTr="004E1B5B">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 xml:space="preserve">Promoción de productos autóctonos locales  </w:t>
            </w:r>
          </w:p>
        </w:tc>
        <w:tc>
          <w:tcPr>
            <w:tcW w:w="1808" w:type="dxa"/>
            <w:tcBorders>
              <w:top w:val="single" w:sz="4" w:space="0" w:color="auto"/>
              <w:left w:val="single" w:sz="4" w:space="0" w:color="auto"/>
              <w:bottom w:val="single" w:sz="4" w:space="0" w:color="auto"/>
              <w:right w:val="single" w:sz="4" w:space="0" w:color="auto"/>
            </w:tcBorders>
            <w:vAlign w:val="center"/>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3</w:t>
            </w:r>
          </w:p>
        </w:tc>
      </w:tr>
      <w:tr w:rsidR="007C7B67" w:rsidRPr="006B421D" w:rsidTr="004E1B5B">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Actividades complementarias</w:t>
            </w:r>
          </w:p>
        </w:tc>
        <w:tc>
          <w:tcPr>
            <w:tcW w:w="1808" w:type="dxa"/>
            <w:tcBorders>
              <w:top w:val="single" w:sz="4" w:space="0" w:color="auto"/>
              <w:left w:val="single" w:sz="4" w:space="0" w:color="auto"/>
              <w:bottom w:val="single" w:sz="4" w:space="0" w:color="auto"/>
              <w:right w:val="single" w:sz="4" w:space="0" w:color="auto"/>
            </w:tcBorders>
            <w:vAlign w:val="center"/>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1</w:t>
            </w:r>
          </w:p>
        </w:tc>
      </w:tr>
      <w:tr w:rsidR="007C7B67" w:rsidRPr="006B421D" w:rsidTr="004E1B5B">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Decoración</w:t>
            </w:r>
          </w:p>
        </w:tc>
        <w:tc>
          <w:tcPr>
            <w:tcW w:w="1808" w:type="dxa"/>
            <w:tcBorders>
              <w:top w:val="single" w:sz="4" w:space="0" w:color="auto"/>
              <w:left w:val="single" w:sz="4" w:space="0" w:color="auto"/>
              <w:bottom w:val="single" w:sz="4" w:space="0" w:color="auto"/>
              <w:right w:val="single" w:sz="4" w:space="0" w:color="auto"/>
            </w:tcBorders>
            <w:vAlign w:val="center"/>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2</w:t>
            </w:r>
          </w:p>
        </w:tc>
      </w:tr>
      <w:tr w:rsidR="007C7B67" w:rsidRPr="006B421D" w:rsidTr="004E1B5B">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D86C9D">
            <w:pPr>
              <w:ind w:firstLine="450"/>
              <w:jc w:val="both"/>
              <w:rPr>
                <w:rFonts w:ascii="Calibri" w:hAnsi="Calibri" w:cs="Calibri"/>
                <w:i/>
                <w:sz w:val="22"/>
                <w:szCs w:val="22"/>
              </w:rPr>
            </w:pPr>
            <w:r w:rsidRPr="006B421D">
              <w:rPr>
                <w:rFonts w:ascii="Calibri" w:hAnsi="Calibri" w:cs="Calibri"/>
                <w:i/>
                <w:sz w:val="22"/>
                <w:szCs w:val="22"/>
              </w:rPr>
              <w:t xml:space="preserve">Iluminación campaña de navidad-reyes </w:t>
            </w:r>
            <w:r w:rsidRPr="00D430F8">
              <w:rPr>
                <w:rFonts w:ascii="Calibri" w:hAnsi="Calibri" w:cs="Calibri"/>
                <w:i/>
                <w:sz w:val="22"/>
                <w:szCs w:val="22"/>
              </w:rPr>
              <w:t>202</w:t>
            </w:r>
            <w:r w:rsidR="00D86C9D" w:rsidRPr="00D430F8">
              <w:rPr>
                <w:rFonts w:ascii="Calibri" w:hAnsi="Calibri" w:cs="Calibri"/>
                <w:i/>
                <w:sz w:val="22"/>
                <w:szCs w:val="22"/>
              </w:rPr>
              <w:t>4</w:t>
            </w:r>
            <w:r w:rsidR="00B51CB0" w:rsidRPr="00D430F8">
              <w:rPr>
                <w:rFonts w:ascii="Calibri" w:hAnsi="Calibri" w:cs="Calibri"/>
                <w:i/>
                <w:sz w:val="22"/>
                <w:szCs w:val="22"/>
              </w:rPr>
              <w:t>-202</w:t>
            </w:r>
            <w:r w:rsidR="00D86C9D" w:rsidRPr="00D430F8">
              <w:rPr>
                <w:rFonts w:ascii="Calibri" w:hAnsi="Calibri" w:cs="Calibri"/>
                <w:i/>
                <w:sz w:val="22"/>
                <w:szCs w:val="22"/>
              </w:rPr>
              <w:t>5</w:t>
            </w:r>
          </w:p>
        </w:tc>
        <w:tc>
          <w:tcPr>
            <w:tcW w:w="1808" w:type="dxa"/>
            <w:tcBorders>
              <w:top w:val="single" w:sz="4" w:space="0" w:color="auto"/>
              <w:left w:val="single" w:sz="4" w:space="0" w:color="auto"/>
              <w:bottom w:val="single" w:sz="4" w:space="0" w:color="auto"/>
              <w:right w:val="single" w:sz="4" w:space="0" w:color="auto"/>
            </w:tcBorders>
            <w:vAlign w:val="center"/>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4</w:t>
            </w:r>
          </w:p>
        </w:tc>
      </w:tr>
      <w:tr w:rsidR="007C7B67" w:rsidRPr="006B421D" w:rsidTr="004E1B5B">
        <w:tc>
          <w:tcPr>
            <w:tcW w:w="6192" w:type="dxa"/>
            <w:tcBorders>
              <w:top w:val="single" w:sz="4" w:space="0" w:color="auto"/>
              <w:left w:val="single" w:sz="4" w:space="0" w:color="auto"/>
              <w:bottom w:val="single" w:sz="4" w:space="0" w:color="auto"/>
              <w:right w:val="single" w:sz="4" w:space="0" w:color="auto"/>
            </w:tcBorders>
            <w:hideMark/>
          </w:tcPr>
          <w:p w:rsidR="007C7B67" w:rsidRPr="00B9727D" w:rsidRDefault="00D430F8" w:rsidP="007C7B67">
            <w:pPr>
              <w:ind w:left="414" w:firstLine="36"/>
              <w:jc w:val="both"/>
              <w:rPr>
                <w:rFonts w:ascii="Calibri" w:hAnsi="Calibri" w:cs="Calibri"/>
                <w:i/>
                <w:sz w:val="22"/>
                <w:szCs w:val="22"/>
              </w:rPr>
            </w:pPr>
            <w:r w:rsidRPr="00B9727D">
              <w:rPr>
                <w:rFonts w:ascii="Calibri" w:hAnsi="Calibri" w:cs="Calibri"/>
                <w:i/>
                <w:sz w:val="22"/>
                <w:szCs w:val="22"/>
              </w:rPr>
              <w:t>Otras actuaciones comerciales</w:t>
            </w:r>
          </w:p>
        </w:tc>
        <w:tc>
          <w:tcPr>
            <w:tcW w:w="1808" w:type="dxa"/>
            <w:tcBorders>
              <w:top w:val="single" w:sz="4" w:space="0" w:color="auto"/>
              <w:left w:val="single" w:sz="4" w:space="0" w:color="auto"/>
              <w:bottom w:val="single" w:sz="4" w:space="0" w:color="auto"/>
              <w:right w:val="single" w:sz="4" w:space="0" w:color="auto"/>
            </w:tcBorders>
            <w:vAlign w:val="center"/>
            <w:hideMark/>
          </w:tcPr>
          <w:p w:rsidR="007C7B67" w:rsidRPr="00B9727D" w:rsidRDefault="00D26B68" w:rsidP="007C7B67">
            <w:pPr>
              <w:ind w:firstLine="450"/>
              <w:jc w:val="both"/>
              <w:rPr>
                <w:rFonts w:ascii="Calibri" w:hAnsi="Calibri" w:cs="Calibri"/>
                <w:i/>
                <w:sz w:val="22"/>
                <w:szCs w:val="22"/>
              </w:rPr>
            </w:pPr>
            <w:r w:rsidRPr="00B9727D">
              <w:rPr>
                <w:rFonts w:ascii="Calibri" w:hAnsi="Calibri" w:cs="Calibri"/>
                <w:i/>
                <w:sz w:val="22"/>
                <w:szCs w:val="22"/>
              </w:rPr>
              <w:t>5</w:t>
            </w:r>
          </w:p>
        </w:tc>
      </w:tr>
    </w:tbl>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widowControl w:val="0"/>
        <w:numPr>
          <w:ilvl w:val="0"/>
          <w:numId w:val="6"/>
        </w:numPr>
        <w:suppressAutoHyphens/>
        <w:spacing w:after="120"/>
        <w:ind w:left="360"/>
        <w:jc w:val="both"/>
        <w:rPr>
          <w:rFonts w:ascii="Calibri" w:hAnsi="Calibri" w:cs="Calibri"/>
          <w:i/>
          <w:sz w:val="22"/>
          <w:szCs w:val="22"/>
        </w:rPr>
      </w:pPr>
      <w:r w:rsidRPr="006B421D">
        <w:rPr>
          <w:rFonts w:ascii="Calibri" w:hAnsi="Calibri" w:cs="Calibri"/>
          <w:i/>
          <w:sz w:val="22"/>
          <w:szCs w:val="22"/>
        </w:rPr>
        <w:t>Número de habitantes del municipio solicitante, de conformidad con el último censo actualizado del INE consultado por este Departamento, priorizando aquellos de menor población. Hasta 3 puntos.</w:t>
      </w:r>
    </w:p>
    <w:p w:rsidR="007C7B67" w:rsidRPr="006B421D" w:rsidRDefault="007C7B67" w:rsidP="007C7B67">
      <w:pPr>
        <w:ind w:firstLine="450"/>
        <w:jc w:val="both"/>
        <w:rPr>
          <w:rFonts w:ascii="Calibri" w:hAnsi="Calibri" w:cs="Calibri"/>
          <w:i/>
          <w:sz w:val="22"/>
          <w:szCs w:val="22"/>
        </w:rPr>
      </w:pPr>
    </w:p>
    <w:tbl>
      <w:tblPr>
        <w:tblW w:w="6946"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3"/>
        <w:gridCol w:w="1843"/>
      </w:tblGrid>
      <w:tr w:rsidR="006B7061" w:rsidRPr="006B421D" w:rsidTr="006B7061">
        <w:tc>
          <w:tcPr>
            <w:tcW w:w="5103" w:type="dxa"/>
            <w:tcBorders>
              <w:top w:val="single" w:sz="4" w:space="0" w:color="auto"/>
              <w:left w:val="single" w:sz="4" w:space="0" w:color="auto"/>
              <w:bottom w:val="single" w:sz="4" w:space="0" w:color="auto"/>
              <w:right w:val="single" w:sz="4" w:space="0" w:color="auto"/>
            </w:tcBorders>
          </w:tcPr>
          <w:p w:rsidR="006B7061" w:rsidRPr="006B421D" w:rsidRDefault="006B7061" w:rsidP="006B7061">
            <w:pPr>
              <w:ind w:firstLine="450"/>
              <w:jc w:val="both"/>
              <w:rPr>
                <w:rFonts w:ascii="Calibri" w:hAnsi="Calibri" w:cs="Calibri"/>
                <w:i/>
                <w:sz w:val="22"/>
                <w:szCs w:val="22"/>
              </w:rPr>
            </w:pPr>
            <w:r w:rsidRPr="006B421D">
              <w:rPr>
                <w:rFonts w:ascii="Calibri" w:hAnsi="Calibri" w:cs="Calibri"/>
                <w:i/>
                <w:sz w:val="22"/>
                <w:szCs w:val="22"/>
              </w:rPr>
              <w:t>Hasta 5.000 hab.</w:t>
            </w:r>
          </w:p>
        </w:tc>
        <w:tc>
          <w:tcPr>
            <w:tcW w:w="1843" w:type="dxa"/>
            <w:tcBorders>
              <w:top w:val="single" w:sz="4" w:space="0" w:color="auto"/>
              <w:left w:val="single" w:sz="4" w:space="0" w:color="auto"/>
              <w:bottom w:val="single" w:sz="4" w:space="0" w:color="auto"/>
              <w:right w:val="single" w:sz="4" w:space="0" w:color="auto"/>
            </w:tcBorders>
            <w:vAlign w:val="center"/>
          </w:tcPr>
          <w:p w:rsidR="006B7061" w:rsidRPr="006B421D" w:rsidRDefault="006B7061" w:rsidP="006B7061">
            <w:pPr>
              <w:ind w:firstLine="450"/>
              <w:jc w:val="both"/>
              <w:rPr>
                <w:rFonts w:ascii="Calibri" w:hAnsi="Calibri" w:cs="Calibri"/>
                <w:i/>
                <w:sz w:val="22"/>
                <w:szCs w:val="22"/>
              </w:rPr>
            </w:pPr>
            <w:r w:rsidRPr="006B421D">
              <w:rPr>
                <w:rFonts w:ascii="Calibri" w:hAnsi="Calibri" w:cs="Calibri"/>
                <w:i/>
                <w:sz w:val="22"/>
                <w:szCs w:val="22"/>
              </w:rPr>
              <w:t>3</w:t>
            </w:r>
          </w:p>
        </w:tc>
      </w:tr>
      <w:tr w:rsidR="006B7061" w:rsidRPr="006B421D" w:rsidTr="006B7061">
        <w:tc>
          <w:tcPr>
            <w:tcW w:w="5103" w:type="dxa"/>
            <w:tcBorders>
              <w:top w:val="single" w:sz="4" w:space="0" w:color="auto"/>
              <w:left w:val="single" w:sz="4" w:space="0" w:color="auto"/>
              <w:bottom w:val="single" w:sz="4" w:space="0" w:color="auto"/>
              <w:right w:val="single" w:sz="4" w:space="0" w:color="auto"/>
            </w:tcBorders>
          </w:tcPr>
          <w:p w:rsidR="006B7061" w:rsidRPr="006B421D" w:rsidRDefault="006B7061" w:rsidP="006B7061">
            <w:pPr>
              <w:ind w:firstLine="450"/>
              <w:jc w:val="both"/>
              <w:rPr>
                <w:rFonts w:ascii="Calibri" w:hAnsi="Calibri" w:cs="Calibri"/>
                <w:i/>
                <w:sz w:val="22"/>
                <w:szCs w:val="22"/>
              </w:rPr>
            </w:pPr>
            <w:r w:rsidRPr="006B421D">
              <w:rPr>
                <w:rFonts w:ascii="Calibri" w:hAnsi="Calibri" w:cs="Calibri"/>
                <w:i/>
                <w:sz w:val="22"/>
                <w:szCs w:val="22"/>
              </w:rPr>
              <w:t>De 5.001 a 10.000 hab.</w:t>
            </w:r>
          </w:p>
        </w:tc>
        <w:tc>
          <w:tcPr>
            <w:tcW w:w="1843" w:type="dxa"/>
            <w:tcBorders>
              <w:top w:val="single" w:sz="4" w:space="0" w:color="auto"/>
              <w:left w:val="single" w:sz="4" w:space="0" w:color="auto"/>
              <w:bottom w:val="single" w:sz="4" w:space="0" w:color="auto"/>
              <w:right w:val="single" w:sz="4" w:space="0" w:color="auto"/>
            </w:tcBorders>
            <w:vAlign w:val="center"/>
          </w:tcPr>
          <w:p w:rsidR="006B7061" w:rsidRPr="006B421D" w:rsidRDefault="006B7061" w:rsidP="006B7061">
            <w:pPr>
              <w:ind w:firstLine="450"/>
              <w:jc w:val="both"/>
              <w:rPr>
                <w:rFonts w:ascii="Calibri" w:hAnsi="Calibri" w:cs="Calibri"/>
                <w:i/>
                <w:sz w:val="22"/>
                <w:szCs w:val="22"/>
              </w:rPr>
            </w:pPr>
            <w:r w:rsidRPr="006B421D">
              <w:rPr>
                <w:rFonts w:ascii="Calibri" w:hAnsi="Calibri" w:cs="Calibri"/>
                <w:i/>
                <w:sz w:val="22"/>
                <w:szCs w:val="22"/>
              </w:rPr>
              <w:t>2</w:t>
            </w:r>
          </w:p>
        </w:tc>
      </w:tr>
      <w:tr w:rsidR="006B7061" w:rsidRPr="006B421D" w:rsidTr="006B7061">
        <w:tc>
          <w:tcPr>
            <w:tcW w:w="5103" w:type="dxa"/>
            <w:tcBorders>
              <w:top w:val="single" w:sz="4" w:space="0" w:color="auto"/>
              <w:left w:val="single" w:sz="4" w:space="0" w:color="auto"/>
              <w:bottom w:val="single" w:sz="4" w:space="0" w:color="auto"/>
              <w:right w:val="single" w:sz="4" w:space="0" w:color="auto"/>
            </w:tcBorders>
          </w:tcPr>
          <w:p w:rsidR="006B7061" w:rsidRPr="006B421D" w:rsidRDefault="006B7061" w:rsidP="006B7061">
            <w:pPr>
              <w:ind w:firstLine="450"/>
              <w:jc w:val="both"/>
              <w:rPr>
                <w:rFonts w:ascii="Calibri" w:hAnsi="Calibri" w:cs="Calibri"/>
                <w:i/>
                <w:sz w:val="22"/>
                <w:szCs w:val="22"/>
              </w:rPr>
            </w:pPr>
            <w:r w:rsidRPr="006B421D">
              <w:rPr>
                <w:rFonts w:ascii="Calibri" w:hAnsi="Calibri" w:cs="Calibri"/>
                <w:i/>
                <w:sz w:val="22"/>
                <w:szCs w:val="22"/>
              </w:rPr>
              <w:t>De 10.001 a 30.000 hab.</w:t>
            </w:r>
          </w:p>
        </w:tc>
        <w:tc>
          <w:tcPr>
            <w:tcW w:w="1843" w:type="dxa"/>
            <w:tcBorders>
              <w:top w:val="single" w:sz="4" w:space="0" w:color="auto"/>
              <w:left w:val="single" w:sz="4" w:space="0" w:color="auto"/>
              <w:bottom w:val="single" w:sz="4" w:space="0" w:color="auto"/>
              <w:right w:val="single" w:sz="4" w:space="0" w:color="auto"/>
            </w:tcBorders>
            <w:vAlign w:val="center"/>
          </w:tcPr>
          <w:p w:rsidR="006B7061" w:rsidRPr="006B421D" w:rsidRDefault="006B7061" w:rsidP="006B7061">
            <w:pPr>
              <w:ind w:firstLine="450"/>
              <w:jc w:val="both"/>
              <w:rPr>
                <w:rFonts w:ascii="Calibri" w:hAnsi="Calibri" w:cs="Calibri"/>
                <w:i/>
                <w:sz w:val="22"/>
                <w:szCs w:val="22"/>
              </w:rPr>
            </w:pPr>
            <w:r w:rsidRPr="006B421D">
              <w:rPr>
                <w:rFonts w:ascii="Calibri" w:hAnsi="Calibri" w:cs="Calibri"/>
                <w:i/>
                <w:sz w:val="22"/>
                <w:szCs w:val="22"/>
              </w:rPr>
              <w:t>1</w:t>
            </w:r>
          </w:p>
        </w:tc>
      </w:tr>
      <w:tr w:rsidR="006B7061" w:rsidRPr="006B421D" w:rsidTr="006B7061">
        <w:tc>
          <w:tcPr>
            <w:tcW w:w="5103" w:type="dxa"/>
            <w:tcBorders>
              <w:top w:val="single" w:sz="4" w:space="0" w:color="auto"/>
              <w:left w:val="single" w:sz="4" w:space="0" w:color="auto"/>
              <w:bottom w:val="single" w:sz="4" w:space="0" w:color="auto"/>
              <w:right w:val="single" w:sz="4" w:space="0" w:color="auto"/>
            </w:tcBorders>
          </w:tcPr>
          <w:p w:rsidR="006B7061" w:rsidRPr="006B421D" w:rsidRDefault="006B7061" w:rsidP="006B7061">
            <w:pPr>
              <w:ind w:firstLine="450"/>
              <w:jc w:val="both"/>
              <w:rPr>
                <w:rFonts w:ascii="Calibri" w:hAnsi="Calibri" w:cs="Calibri"/>
                <w:i/>
                <w:sz w:val="22"/>
                <w:szCs w:val="22"/>
              </w:rPr>
            </w:pPr>
            <w:r w:rsidRPr="006B421D">
              <w:rPr>
                <w:rFonts w:ascii="Calibri" w:hAnsi="Calibri" w:cs="Calibri"/>
                <w:i/>
                <w:sz w:val="22"/>
                <w:szCs w:val="22"/>
              </w:rPr>
              <w:t>De 30.001 a 50.000 hab.</w:t>
            </w:r>
          </w:p>
        </w:tc>
        <w:tc>
          <w:tcPr>
            <w:tcW w:w="1843" w:type="dxa"/>
            <w:tcBorders>
              <w:top w:val="single" w:sz="4" w:space="0" w:color="auto"/>
              <w:left w:val="single" w:sz="4" w:space="0" w:color="auto"/>
              <w:bottom w:val="single" w:sz="4" w:space="0" w:color="auto"/>
              <w:right w:val="single" w:sz="4" w:space="0" w:color="auto"/>
            </w:tcBorders>
            <w:vAlign w:val="center"/>
          </w:tcPr>
          <w:p w:rsidR="006B7061" w:rsidRPr="006B421D" w:rsidRDefault="006B7061" w:rsidP="006B7061">
            <w:pPr>
              <w:ind w:firstLine="450"/>
              <w:jc w:val="both"/>
              <w:rPr>
                <w:rFonts w:ascii="Calibri" w:hAnsi="Calibri" w:cs="Calibri"/>
                <w:i/>
                <w:sz w:val="22"/>
                <w:szCs w:val="22"/>
              </w:rPr>
            </w:pPr>
            <w:r w:rsidRPr="006B421D">
              <w:rPr>
                <w:rFonts w:ascii="Calibri" w:hAnsi="Calibri" w:cs="Calibri"/>
                <w:i/>
                <w:sz w:val="22"/>
                <w:szCs w:val="22"/>
              </w:rPr>
              <w:t>0</w:t>
            </w:r>
          </w:p>
        </w:tc>
      </w:tr>
      <w:tr w:rsidR="006B7061" w:rsidRPr="006B421D" w:rsidTr="006B7061">
        <w:tc>
          <w:tcPr>
            <w:tcW w:w="5103" w:type="dxa"/>
            <w:tcBorders>
              <w:top w:val="single" w:sz="4" w:space="0" w:color="auto"/>
              <w:left w:val="single" w:sz="4" w:space="0" w:color="auto"/>
              <w:bottom w:val="single" w:sz="4" w:space="0" w:color="auto"/>
              <w:right w:val="single" w:sz="4" w:space="0" w:color="auto"/>
            </w:tcBorders>
          </w:tcPr>
          <w:p w:rsidR="006B7061" w:rsidRPr="006B421D" w:rsidRDefault="006B7061" w:rsidP="006B7061">
            <w:pPr>
              <w:ind w:firstLine="450"/>
              <w:jc w:val="both"/>
              <w:rPr>
                <w:rFonts w:ascii="Calibri" w:hAnsi="Calibri" w:cs="Calibri"/>
                <w:i/>
                <w:sz w:val="22"/>
                <w:szCs w:val="22"/>
              </w:rPr>
            </w:pPr>
            <w:r w:rsidRPr="006B421D">
              <w:rPr>
                <w:rFonts w:ascii="Calibri" w:hAnsi="Calibri" w:cs="Calibri"/>
                <w:i/>
                <w:sz w:val="22"/>
                <w:szCs w:val="22"/>
              </w:rPr>
              <w:t>+ de 50.000 hab.</w:t>
            </w:r>
          </w:p>
        </w:tc>
        <w:tc>
          <w:tcPr>
            <w:tcW w:w="1843" w:type="dxa"/>
            <w:tcBorders>
              <w:top w:val="single" w:sz="4" w:space="0" w:color="auto"/>
              <w:left w:val="single" w:sz="4" w:space="0" w:color="auto"/>
              <w:bottom w:val="single" w:sz="4" w:space="0" w:color="auto"/>
              <w:right w:val="single" w:sz="4" w:space="0" w:color="auto"/>
            </w:tcBorders>
            <w:vAlign w:val="center"/>
          </w:tcPr>
          <w:p w:rsidR="006B7061" w:rsidRPr="006B421D" w:rsidRDefault="006B7061" w:rsidP="006B7061">
            <w:pPr>
              <w:ind w:firstLine="450"/>
              <w:jc w:val="both"/>
              <w:rPr>
                <w:rFonts w:ascii="Calibri" w:hAnsi="Calibri" w:cs="Calibri"/>
                <w:i/>
                <w:sz w:val="22"/>
                <w:szCs w:val="22"/>
              </w:rPr>
            </w:pPr>
            <w:r w:rsidRPr="006B421D">
              <w:rPr>
                <w:rFonts w:ascii="Calibri" w:hAnsi="Calibri" w:cs="Calibri"/>
                <w:i/>
                <w:sz w:val="22"/>
                <w:szCs w:val="22"/>
              </w:rPr>
              <w:t>0</w:t>
            </w:r>
          </w:p>
        </w:tc>
      </w:tr>
    </w:tbl>
    <w:p w:rsidR="007C7B67" w:rsidRPr="006B421D" w:rsidRDefault="007C7B67" w:rsidP="007C7B67">
      <w:pPr>
        <w:ind w:left="360"/>
        <w:rPr>
          <w:rFonts w:ascii="Calibri" w:hAnsi="Calibri" w:cs="Calibri"/>
          <w:i/>
          <w:sz w:val="22"/>
          <w:szCs w:val="22"/>
        </w:rPr>
      </w:pPr>
    </w:p>
    <w:p w:rsidR="007C7B67" w:rsidRPr="006B421D" w:rsidRDefault="007C7B67" w:rsidP="007C7B67">
      <w:pPr>
        <w:ind w:left="360"/>
        <w:rPr>
          <w:rFonts w:ascii="Calibri" w:hAnsi="Calibri" w:cs="Calibri"/>
          <w:i/>
          <w:sz w:val="22"/>
          <w:szCs w:val="22"/>
        </w:rPr>
      </w:pPr>
    </w:p>
    <w:p w:rsidR="007C7B67" w:rsidRPr="006B421D" w:rsidRDefault="007C7B67" w:rsidP="007C7B67">
      <w:pPr>
        <w:widowControl w:val="0"/>
        <w:numPr>
          <w:ilvl w:val="0"/>
          <w:numId w:val="6"/>
        </w:numPr>
        <w:suppressAutoHyphens/>
        <w:ind w:left="360"/>
        <w:rPr>
          <w:rFonts w:ascii="Calibri" w:hAnsi="Calibri" w:cs="Calibri"/>
          <w:i/>
          <w:sz w:val="22"/>
          <w:szCs w:val="22"/>
        </w:rPr>
      </w:pPr>
      <w:r w:rsidRPr="006B421D">
        <w:rPr>
          <w:rFonts w:ascii="Calibri" w:hAnsi="Calibri" w:cs="Calibri"/>
          <w:i/>
          <w:sz w:val="22"/>
          <w:szCs w:val="22"/>
        </w:rPr>
        <w:t>Municipios de la provincia de Alicante en riesgo de despoblamiento. Hasta 2 puntos.</w:t>
      </w:r>
    </w:p>
    <w:p w:rsidR="007C7B67" w:rsidRPr="006B421D" w:rsidRDefault="007C7B67" w:rsidP="007C7B67">
      <w:pPr>
        <w:ind w:left="360"/>
        <w:rPr>
          <w:rFonts w:ascii="Calibri" w:hAnsi="Calibri" w:cs="Calibri"/>
          <w:i/>
          <w:sz w:val="22"/>
          <w:szCs w:val="22"/>
        </w:rPr>
      </w:pPr>
    </w:p>
    <w:tbl>
      <w:tblPr>
        <w:tblW w:w="6946"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3"/>
        <w:gridCol w:w="1843"/>
      </w:tblGrid>
      <w:tr w:rsidR="007C7B67" w:rsidRPr="006B421D" w:rsidTr="004E1B5B">
        <w:tc>
          <w:tcPr>
            <w:tcW w:w="5103"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Municipios de la provincia de Alicante en riesgo de despoblamiento incluidos en la lista AVANT (Anexo 2).</w:t>
            </w:r>
          </w:p>
        </w:tc>
        <w:tc>
          <w:tcPr>
            <w:tcW w:w="1843" w:type="dxa"/>
            <w:tcBorders>
              <w:top w:val="single" w:sz="4" w:space="0" w:color="auto"/>
              <w:left w:val="single" w:sz="4" w:space="0" w:color="auto"/>
              <w:bottom w:val="single" w:sz="4" w:space="0" w:color="auto"/>
              <w:right w:val="single" w:sz="4" w:space="0" w:color="auto"/>
            </w:tcBorders>
            <w:vAlign w:val="center"/>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2</w:t>
            </w:r>
          </w:p>
        </w:tc>
      </w:tr>
    </w:tbl>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widowControl w:val="0"/>
        <w:numPr>
          <w:ilvl w:val="0"/>
          <w:numId w:val="6"/>
        </w:numPr>
        <w:suppressAutoHyphens/>
        <w:spacing w:after="120"/>
        <w:ind w:left="360"/>
        <w:jc w:val="both"/>
        <w:rPr>
          <w:rFonts w:ascii="Calibri" w:hAnsi="Calibri" w:cs="Calibri"/>
          <w:i/>
          <w:sz w:val="22"/>
          <w:szCs w:val="22"/>
        </w:rPr>
      </w:pPr>
      <w:r w:rsidRPr="006B421D">
        <w:rPr>
          <w:rFonts w:ascii="Calibri" w:hAnsi="Calibri" w:cs="Calibri"/>
          <w:i/>
          <w:sz w:val="22"/>
          <w:szCs w:val="22"/>
        </w:rPr>
        <w:t xml:space="preserve">Las subvenciones otorgadas por el Departamento de Desarrollo Económico y Sectores Productivos en esta línea durante la anualidad </w:t>
      </w:r>
      <w:r w:rsidRPr="00D26B68">
        <w:rPr>
          <w:rFonts w:ascii="Calibri" w:hAnsi="Calibri" w:cs="Calibri"/>
          <w:i/>
          <w:sz w:val="22"/>
          <w:szCs w:val="22"/>
        </w:rPr>
        <w:t>202</w:t>
      </w:r>
      <w:r w:rsidR="00D86C9D" w:rsidRPr="00D26B68">
        <w:rPr>
          <w:rFonts w:ascii="Calibri" w:hAnsi="Calibri" w:cs="Calibri"/>
          <w:i/>
          <w:sz w:val="22"/>
          <w:szCs w:val="22"/>
        </w:rPr>
        <w:t>4</w:t>
      </w:r>
      <w:r w:rsidRPr="00D26B68">
        <w:rPr>
          <w:rFonts w:ascii="Calibri" w:hAnsi="Calibri" w:cs="Calibri"/>
          <w:i/>
          <w:sz w:val="22"/>
          <w:szCs w:val="22"/>
        </w:rPr>
        <w:t xml:space="preserve"> </w:t>
      </w:r>
      <w:r w:rsidRPr="006B421D">
        <w:rPr>
          <w:rFonts w:ascii="Calibri" w:hAnsi="Calibri" w:cs="Calibri"/>
          <w:i/>
          <w:sz w:val="22"/>
          <w:szCs w:val="22"/>
        </w:rPr>
        <w:t>a fin de garantizar el principio de proporcionalidad y distribución entre todas las solicitudes recibidas. Desde -2 hasta 1 punto.</w:t>
      </w:r>
    </w:p>
    <w:p w:rsidR="007C7B67" w:rsidRPr="006B421D" w:rsidRDefault="007C7B67" w:rsidP="007C7B67">
      <w:pPr>
        <w:ind w:firstLine="450"/>
        <w:jc w:val="both"/>
        <w:rPr>
          <w:rFonts w:ascii="Calibri" w:hAnsi="Calibri" w:cs="Calibri"/>
          <w:i/>
          <w:sz w:val="22"/>
          <w:szCs w:val="22"/>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2"/>
        <w:gridCol w:w="1808"/>
      </w:tblGrid>
      <w:tr w:rsidR="007C7B67" w:rsidRPr="006B421D" w:rsidTr="004E1B5B">
        <w:trPr>
          <w:cantSplit/>
        </w:trPr>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No obtuvo subvención para esta línea  en la anualidad anterior</w:t>
            </w:r>
          </w:p>
        </w:tc>
        <w:tc>
          <w:tcPr>
            <w:tcW w:w="1808"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1</w:t>
            </w:r>
          </w:p>
        </w:tc>
      </w:tr>
      <w:tr w:rsidR="007C7B67" w:rsidRPr="006B421D" w:rsidTr="004E1B5B">
        <w:trPr>
          <w:cantSplit/>
        </w:trPr>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Si obtuvo subvención  para esta línea en la anualidad anterior</w:t>
            </w:r>
          </w:p>
        </w:tc>
        <w:tc>
          <w:tcPr>
            <w:tcW w:w="1808"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0</w:t>
            </w:r>
          </w:p>
        </w:tc>
      </w:tr>
      <w:tr w:rsidR="007C7B67" w:rsidRPr="006B421D" w:rsidTr="004E1B5B">
        <w:trPr>
          <w:cantSplit/>
        </w:trPr>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Renunció a la subvención después de dos meses desde la resolución de la concesión para esta línea en la anualidad anterior</w:t>
            </w:r>
          </w:p>
        </w:tc>
        <w:tc>
          <w:tcPr>
            <w:tcW w:w="1808"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-1</w:t>
            </w:r>
          </w:p>
        </w:tc>
      </w:tr>
      <w:tr w:rsidR="007C7B67" w:rsidRPr="006B421D" w:rsidTr="004E1B5B">
        <w:trPr>
          <w:cantSplit/>
        </w:trPr>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No justificó la subvención para esta línea en la anualidad anterior</w:t>
            </w:r>
          </w:p>
        </w:tc>
        <w:tc>
          <w:tcPr>
            <w:tcW w:w="1808"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-2</w:t>
            </w:r>
          </w:p>
        </w:tc>
      </w:tr>
    </w:tbl>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jc w:val="both"/>
        <w:rPr>
          <w:rFonts w:ascii="Calibri" w:hAnsi="Calibri" w:cs="Calibri"/>
          <w:b/>
          <w:i/>
          <w:sz w:val="22"/>
          <w:szCs w:val="22"/>
        </w:rPr>
      </w:pPr>
    </w:p>
    <w:p w:rsidR="007C7B67" w:rsidRPr="006B421D" w:rsidRDefault="007C7B67" w:rsidP="007C7B67">
      <w:pPr>
        <w:ind w:firstLine="450"/>
        <w:jc w:val="both"/>
        <w:rPr>
          <w:rFonts w:ascii="Calibri" w:hAnsi="Calibri" w:cs="Calibri"/>
          <w:b/>
          <w:i/>
          <w:sz w:val="22"/>
          <w:szCs w:val="22"/>
        </w:rPr>
      </w:pPr>
      <w:r w:rsidRPr="006B421D">
        <w:rPr>
          <w:rFonts w:ascii="Calibri" w:hAnsi="Calibri" w:cs="Calibri"/>
          <w:b/>
          <w:i/>
          <w:sz w:val="22"/>
          <w:szCs w:val="22"/>
        </w:rPr>
        <w:t>LÍNEA 2.- PLAN DE MODERNIZACION DE MERCADOS MUNICIPALES.</w:t>
      </w:r>
    </w:p>
    <w:p w:rsidR="007C7B67" w:rsidRPr="006B421D" w:rsidRDefault="007C7B67" w:rsidP="007C7B67">
      <w:pPr>
        <w:ind w:firstLine="450"/>
        <w:jc w:val="both"/>
        <w:rPr>
          <w:rFonts w:ascii="Calibri" w:hAnsi="Calibri" w:cs="Calibri"/>
          <w:i/>
          <w:sz w:val="22"/>
          <w:szCs w:val="22"/>
        </w:rPr>
      </w:pPr>
    </w:p>
    <w:p w:rsidR="007C7B67" w:rsidRDefault="007C7B67" w:rsidP="007C7B67">
      <w:pPr>
        <w:ind w:firstLine="450"/>
        <w:jc w:val="both"/>
        <w:rPr>
          <w:rFonts w:ascii="Calibri" w:hAnsi="Calibri" w:cs="Calibri"/>
          <w:b/>
          <w:i/>
          <w:sz w:val="22"/>
          <w:szCs w:val="22"/>
        </w:rPr>
      </w:pPr>
      <w:r w:rsidRPr="006B421D">
        <w:rPr>
          <w:rFonts w:ascii="Calibri" w:hAnsi="Calibri" w:cs="Calibri"/>
          <w:b/>
          <w:i/>
          <w:sz w:val="22"/>
          <w:szCs w:val="22"/>
        </w:rPr>
        <w:t>Primera. - Entidades beneficiarias</w:t>
      </w:r>
    </w:p>
    <w:p w:rsidR="00D26B68" w:rsidRPr="006B421D" w:rsidRDefault="00D26B68" w:rsidP="007C7B67">
      <w:pPr>
        <w:ind w:firstLine="450"/>
        <w:jc w:val="both"/>
        <w:rPr>
          <w:rFonts w:ascii="Calibri" w:hAnsi="Calibri" w:cs="Calibri"/>
          <w:b/>
          <w:i/>
          <w:sz w:val="22"/>
          <w:szCs w:val="22"/>
        </w:rPr>
      </w:pPr>
    </w:p>
    <w:p w:rsidR="007C7B67" w:rsidRPr="009A615D" w:rsidRDefault="007C7B67" w:rsidP="007C7B67">
      <w:pPr>
        <w:ind w:firstLine="450"/>
        <w:jc w:val="both"/>
        <w:rPr>
          <w:rFonts w:ascii="Calibri" w:hAnsi="Calibri" w:cs="Calibri"/>
          <w:i/>
          <w:sz w:val="22"/>
          <w:szCs w:val="22"/>
        </w:rPr>
      </w:pPr>
      <w:r w:rsidRPr="006B421D">
        <w:rPr>
          <w:rFonts w:ascii="Calibri" w:hAnsi="Calibri" w:cs="Calibri"/>
          <w:i/>
          <w:sz w:val="22"/>
          <w:szCs w:val="22"/>
        </w:rPr>
        <w:t xml:space="preserve">Podrán solicitar las ayudas de la presente línea los Ayuntamientos y Entidades locales menores de la provincia de Alicante con población inferior </w:t>
      </w:r>
      <w:r w:rsidRPr="009A615D">
        <w:rPr>
          <w:rFonts w:ascii="Calibri" w:hAnsi="Calibri" w:cs="Calibri"/>
          <w:i/>
          <w:sz w:val="22"/>
          <w:szCs w:val="22"/>
        </w:rPr>
        <w:t xml:space="preserve">a </w:t>
      </w:r>
      <w:r w:rsidR="006B7061" w:rsidRPr="009A615D">
        <w:rPr>
          <w:rFonts w:ascii="Calibri" w:hAnsi="Calibri" w:cs="Calibri"/>
          <w:i/>
          <w:sz w:val="22"/>
          <w:szCs w:val="22"/>
        </w:rPr>
        <w:t>6</w:t>
      </w:r>
      <w:r w:rsidRPr="009A615D">
        <w:rPr>
          <w:rFonts w:ascii="Calibri" w:hAnsi="Calibri" w:cs="Calibri"/>
          <w:i/>
          <w:sz w:val="22"/>
          <w:szCs w:val="22"/>
        </w:rPr>
        <w:t>0.000 habitantes.</w:t>
      </w:r>
    </w:p>
    <w:p w:rsidR="007C7B67" w:rsidRPr="006B421D" w:rsidRDefault="007C7B67" w:rsidP="007C7B67">
      <w:pPr>
        <w:ind w:firstLine="450"/>
        <w:jc w:val="both"/>
        <w:rPr>
          <w:rFonts w:ascii="Calibri" w:hAnsi="Calibri" w:cs="Calibri"/>
          <w:i/>
          <w:sz w:val="22"/>
          <w:szCs w:val="22"/>
        </w:rPr>
      </w:pPr>
    </w:p>
    <w:p w:rsidR="007C7B67" w:rsidRDefault="007C7B67" w:rsidP="007C7B67">
      <w:pPr>
        <w:ind w:firstLine="450"/>
        <w:jc w:val="both"/>
        <w:rPr>
          <w:rFonts w:ascii="Calibri" w:hAnsi="Calibri" w:cs="Calibri"/>
          <w:b/>
          <w:i/>
          <w:sz w:val="22"/>
          <w:szCs w:val="22"/>
        </w:rPr>
      </w:pPr>
      <w:r w:rsidRPr="006B421D">
        <w:rPr>
          <w:rFonts w:ascii="Calibri" w:hAnsi="Calibri" w:cs="Calibri"/>
          <w:b/>
          <w:i/>
          <w:sz w:val="22"/>
          <w:szCs w:val="22"/>
        </w:rPr>
        <w:t xml:space="preserve">Segunda. - Actuaciones subvencionables </w:t>
      </w:r>
    </w:p>
    <w:p w:rsidR="00D26B68" w:rsidRPr="006B421D" w:rsidRDefault="00D26B68" w:rsidP="007C7B67">
      <w:pPr>
        <w:ind w:firstLine="450"/>
        <w:jc w:val="both"/>
        <w:rPr>
          <w:rFonts w:ascii="Calibri" w:hAnsi="Calibri" w:cs="Calibri"/>
          <w:b/>
          <w:i/>
          <w:sz w:val="22"/>
          <w:szCs w:val="22"/>
        </w:rPr>
      </w:pPr>
    </w:p>
    <w:p w:rsidR="007C7B67" w:rsidRDefault="007C7B67" w:rsidP="007C7B67">
      <w:pPr>
        <w:ind w:firstLine="450"/>
        <w:jc w:val="both"/>
        <w:rPr>
          <w:rFonts w:ascii="Calibri" w:hAnsi="Calibri" w:cs="Calibri"/>
          <w:i/>
          <w:sz w:val="22"/>
          <w:szCs w:val="22"/>
        </w:rPr>
      </w:pPr>
      <w:r w:rsidRPr="006B421D">
        <w:rPr>
          <w:rFonts w:ascii="Calibri" w:hAnsi="Calibri" w:cs="Calibri"/>
          <w:i/>
          <w:sz w:val="22"/>
          <w:szCs w:val="22"/>
        </w:rPr>
        <w:t xml:space="preserve">Son subvencionables dentro de esta línea, las actuaciones para la realización </w:t>
      </w:r>
      <w:r w:rsidR="00B51CB0" w:rsidRPr="006B421D">
        <w:rPr>
          <w:rFonts w:ascii="Calibri" w:hAnsi="Calibri" w:cs="Calibri"/>
          <w:i/>
          <w:sz w:val="22"/>
          <w:szCs w:val="22"/>
        </w:rPr>
        <w:t xml:space="preserve">de inversiones </w:t>
      </w:r>
      <w:r w:rsidRPr="006B421D">
        <w:rPr>
          <w:rFonts w:ascii="Calibri" w:hAnsi="Calibri" w:cs="Calibri"/>
          <w:i/>
          <w:sz w:val="22"/>
          <w:szCs w:val="22"/>
        </w:rPr>
        <w:t>en mercados de titularidad municipal o locales destinados al efecto que se especifican a continuación:</w:t>
      </w:r>
    </w:p>
    <w:p w:rsidR="00D26B68" w:rsidRPr="006B421D" w:rsidRDefault="00D26B68" w:rsidP="007C7B67">
      <w:pPr>
        <w:ind w:firstLine="450"/>
        <w:jc w:val="both"/>
        <w:rPr>
          <w:rFonts w:ascii="Calibri" w:hAnsi="Calibri" w:cs="Calibri"/>
          <w:i/>
          <w:sz w:val="22"/>
          <w:szCs w:val="22"/>
        </w:rPr>
      </w:pPr>
    </w:p>
    <w:p w:rsidR="007C7B67" w:rsidRPr="006B421D" w:rsidRDefault="007C7B67" w:rsidP="007C7B67">
      <w:pPr>
        <w:widowControl w:val="0"/>
        <w:numPr>
          <w:ilvl w:val="0"/>
          <w:numId w:val="9"/>
        </w:numPr>
        <w:suppressAutoHyphens/>
        <w:spacing w:after="120"/>
        <w:jc w:val="both"/>
        <w:rPr>
          <w:rFonts w:ascii="Calibri" w:hAnsi="Calibri" w:cs="Calibri"/>
          <w:i/>
          <w:sz w:val="22"/>
          <w:szCs w:val="22"/>
        </w:rPr>
      </w:pPr>
      <w:r w:rsidRPr="006B421D">
        <w:rPr>
          <w:rFonts w:ascii="Calibri" w:hAnsi="Calibri" w:cs="Calibri"/>
          <w:i/>
          <w:sz w:val="22"/>
          <w:szCs w:val="22"/>
        </w:rPr>
        <w:t>Obras de construcción, reforma integral, modernización o acondicionamiento de edificios, locales o instalaciones del mercado municipal destinadas a su mejora en sostenibilidad y modernización de la infraestructura.</w:t>
      </w:r>
    </w:p>
    <w:p w:rsidR="007C7B67" w:rsidRPr="006B421D" w:rsidRDefault="007C7B67" w:rsidP="007C7B67">
      <w:pPr>
        <w:widowControl w:val="0"/>
        <w:numPr>
          <w:ilvl w:val="0"/>
          <w:numId w:val="9"/>
        </w:numPr>
        <w:suppressAutoHyphens/>
        <w:spacing w:after="120"/>
        <w:jc w:val="both"/>
        <w:rPr>
          <w:rFonts w:ascii="Calibri" w:hAnsi="Calibri" w:cs="Calibri"/>
          <w:i/>
          <w:sz w:val="22"/>
          <w:szCs w:val="22"/>
        </w:rPr>
      </w:pPr>
      <w:r w:rsidRPr="006B421D">
        <w:rPr>
          <w:rFonts w:ascii="Calibri" w:hAnsi="Calibri" w:cs="Calibri"/>
          <w:i/>
          <w:sz w:val="22"/>
          <w:szCs w:val="22"/>
        </w:rPr>
        <w:t>Supresión de barreras arquitectónicas y mejoras de la accesibilidad de las instalaciones.</w:t>
      </w:r>
    </w:p>
    <w:p w:rsidR="007C7B67" w:rsidRPr="006B421D" w:rsidRDefault="007C7B67" w:rsidP="007C7B67">
      <w:pPr>
        <w:widowControl w:val="0"/>
        <w:numPr>
          <w:ilvl w:val="0"/>
          <w:numId w:val="9"/>
        </w:numPr>
        <w:suppressAutoHyphens/>
        <w:spacing w:after="120"/>
        <w:jc w:val="both"/>
        <w:rPr>
          <w:rFonts w:ascii="Calibri" w:hAnsi="Calibri" w:cs="Calibri"/>
          <w:i/>
          <w:sz w:val="22"/>
          <w:szCs w:val="22"/>
        </w:rPr>
      </w:pPr>
      <w:r w:rsidRPr="006B421D">
        <w:rPr>
          <w:rFonts w:ascii="Calibri" w:hAnsi="Calibri" w:cs="Calibri"/>
          <w:i/>
          <w:sz w:val="22"/>
          <w:szCs w:val="22"/>
        </w:rPr>
        <w:t>Modernización de aseos públicos, consignas y dependencias para uso de los trabajadores de estos establecimientos.</w:t>
      </w:r>
    </w:p>
    <w:p w:rsidR="007C7B67" w:rsidRPr="006B421D" w:rsidRDefault="007C7B67" w:rsidP="007C7B67">
      <w:pPr>
        <w:widowControl w:val="0"/>
        <w:numPr>
          <w:ilvl w:val="0"/>
          <w:numId w:val="9"/>
        </w:numPr>
        <w:suppressAutoHyphens/>
        <w:spacing w:after="120"/>
        <w:jc w:val="both"/>
        <w:rPr>
          <w:rFonts w:ascii="Calibri" w:hAnsi="Calibri" w:cs="Calibri"/>
          <w:i/>
          <w:sz w:val="22"/>
          <w:szCs w:val="22"/>
        </w:rPr>
      </w:pPr>
      <w:r w:rsidRPr="006B421D">
        <w:rPr>
          <w:rFonts w:ascii="Calibri" w:hAnsi="Calibri" w:cs="Calibri"/>
          <w:i/>
          <w:sz w:val="22"/>
          <w:szCs w:val="22"/>
        </w:rPr>
        <w:t>Obras e instalaciones destinadas a la mejora de los recursos energéticos y procesos industriales limpios (consumo racional de recursos energéticos o reducción de impacto medioambiental de los residuos generados)</w:t>
      </w:r>
    </w:p>
    <w:p w:rsidR="007C7B67" w:rsidRPr="006B421D" w:rsidRDefault="007C7B67" w:rsidP="007C7B67">
      <w:pPr>
        <w:widowControl w:val="0"/>
        <w:numPr>
          <w:ilvl w:val="0"/>
          <w:numId w:val="9"/>
        </w:numPr>
        <w:suppressAutoHyphens/>
        <w:spacing w:after="120"/>
        <w:jc w:val="both"/>
        <w:rPr>
          <w:rFonts w:ascii="Calibri" w:hAnsi="Calibri" w:cs="Calibri"/>
          <w:i/>
          <w:sz w:val="22"/>
          <w:szCs w:val="22"/>
        </w:rPr>
      </w:pPr>
      <w:r w:rsidRPr="006B421D">
        <w:rPr>
          <w:rFonts w:ascii="Calibri" w:hAnsi="Calibri" w:cs="Calibri"/>
          <w:i/>
          <w:sz w:val="22"/>
          <w:szCs w:val="22"/>
        </w:rPr>
        <w:t>Instalaciones de equipos medioambientalmente sostenibles y ambientalmente razonables (Instalación de equipos de frío industrial y aire acondicionado con certificados energéticos de eficiencia), equipos contra incendios, iluminación energéticamente eficiente, etc.</w:t>
      </w:r>
    </w:p>
    <w:p w:rsidR="007C7B67" w:rsidRPr="006B421D" w:rsidRDefault="007C7B67" w:rsidP="007C7B67">
      <w:pPr>
        <w:widowControl w:val="0"/>
        <w:numPr>
          <w:ilvl w:val="0"/>
          <w:numId w:val="9"/>
        </w:numPr>
        <w:suppressAutoHyphens/>
        <w:spacing w:after="120"/>
        <w:jc w:val="both"/>
        <w:rPr>
          <w:rFonts w:ascii="Calibri" w:hAnsi="Calibri" w:cs="Calibri"/>
          <w:i/>
          <w:sz w:val="22"/>
          <w:szCs w:val="22"/>
        </w:rPr>
      </w:pPr>
      <w:r w:rsidRPr="006B421D">
        <w:rPr>
          <w:rFonts w:ascii="Calibri" w:hAnsi="Calibri" w:cs="Calibri"/>
          <w:i/>
          <w:sz w:val="22"/>
          <w:szCs w:val="22"/>
        </w:rPr>
        <w:t>Adquisición e instalación de mostradores, sistemas electrónicos de gestión de turnos, vitrinas y expositores de venta al público y otros elementos inventariables de uso común del mercado.</w:t>
      </w:r>
    </w:p>
    <w:p w:rsidR="007C7B67" w:rsidRPr="006B421D" w:rsidRDefault="007C7B67" w:rsidP="007C7B67">
      <w:pPr>
        <w:widowControl w:val="0"/>
        <w:numPr>
          <w:ilvl w:val="0"/>
          <w:numId w:val="9"/>
        </w:numPr>
        <w:suppressAutoHyphens/>
        <w:spacing w:after="120"/>
        <w:jc w:val="both"/>
        <w:rPr>
          <w:rFonts w:ascii="Calibri" w:hAnsi="Calibri" w:cs="Calibri"/>
          <w:i/>
          <w:sz w:val="22"/>
          <w:szCs w:val="22"/>
        </w:rPr>
      </w:pPr>
      <w:r w:rsidRPr="006B421D">
        <w:rPr>
          <w:rFonts w:ascii="Calibri" w:hAnsi="Calibri" w:cs="Calibri"/>
          <w:i/>
          <w:sz w:val="22"/>
          <w:szCs w:val="22"/>
        </w:rPr>
        <w:t xml:space="preserve"> Actuaciones para la adopción de tecnologías resilientes y de calidad: Aplicación de nuevas tecnologías para el comercio electrónico, Instalación de redes wi-fi, Elementos de información digital, Paneles informativos digitales multimedia y señalética vertical.</w:t>
      </w:r>
    </w:p>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No serán subvencionables dentro del concepto de inversiones la reparación simple, restauración, rehabilitación, conservación o mantenimiento según clasificación y definición recogidas en el art. 232 de la Ley de Contratos del Sector Pú</w:t>
      </w:r>
      <w:r w:rsidR="00E06271" w:rsidRPr="006B421D">
        <w:rPr>
          <w:rFonts w:ascii="Calibri" w:hAnsi="Calibri" w:cs="Calibri"/>
          <w:i/>
          <w:sz w:val="22"/>
          <w:szCs w:val="22"/>
        </w:rPr>
        <w:t>blico 9/2017, de 8 de noviembre.</w:t>
      </w:r>
      <w:r w:rsidRPr="006B421D">
        <w:rPr>
          <w:rFonts w:ascii="Calibri" w:hAnsi="Calibri" w:cs="Calibri"/>
          <w:i/>
          <w:sz w:val="22"/>
          <w:szCs w:val="22"/>
        </w:rPr>
        <w:t xml:space="preserve">  Tampoco serán subvencionables las obras realizadas por propia administración.</w:t>
      </w:r>
    </w:p>
    <w:p w:rsidR="007C7B67" w:rsidRPr="006B421D" w:rsidRDefault="007C7B67" w:rsidP="007C7B67">
      <w:pPr>
        <w:ind w:firstLine="450"/>
        <w:jc w:val="both"/>
        <w:rPr>
          <w:rFonts w:ascii="Calibri" w:hAnsi="Calibri" w:cs="Calibri"/>
          <w:i/>
          <w:sz w:val="22"/>
          <w:szCs w:val="22"/>
        </w:rPr>
      </w:pPr>
    </w:p>
    <w:p w:rsidR="007C7B67" w:rsidRDefault="007C7B67" w:rsidP="007C7B67">
      <w:pPr>
        <w:ind w:firstLine="450"/>
        <w:jc w:val="both"/>
        <w:rPr>
          <w:rFonts w:ascii="Calibri" w:hAnsi="Calibri" w:cs="Calibri"/>
          <w:b/>
          <w:i/>
          <w:sz w:val="22"/>
          <w:szCs w:val="22"/>
        </w:rPr>
      </w:pPr>
      <w:r w:rsidRPr="006B421D">
        <w:rPr>
          <w:rFonts w:ascii="Calibri" w:hAnsi="Calibri" w:cs="Calibri"/>
          <w:b/>
          <w:i/>
          <w:sz w:val="22"/>
          <w:szCs w:val="22"/>
        </w:rPr>
        <w:t>Tercera. - Cuantía máxima de subvención.</w:t>
      </w:r>
    </w:p>
    <w:p w:rsidR="00D26B68" w:rsidRPr="006B421D" w:rsidRDefault="00D26B68" w:rsidP="007C7B67">
      <w:pPr>
        <w:ind w:firstLine="450"/>
        <w:jc w:val="both"/>
        <w:rPr>
          <w:rFonts w:ascii="Calibri" w:hAnsi="Calibri" w:cs="Calibri"/>
          <w:b/>
          <w:i/>
          <w:sz w:val="22"/>
          <w:szCs w:val="22"/>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En cualquier caso, la cuantía total a la que como máximo puede alcanza</w:t>
      </w:r>
      <w:r w:rsidR="00D26B68">
        <w:rPr>
          <w:rFonts w:ascii="Calibri" w:hAnsi="Calibri" w:cs="Calibri"/>
          <w:i/>
          <w:sz w:val="22"/>
          <w:szCs w:val="22"/>
        </w:rPr>
        <w:t xml:space="preserve">r la subvención no excederá de </w:t>
      </w:r>
      <w:r w:rsidR="00D26B68" w:rsidRPr="00B9727D">
        <w:rPr>
          <w:rFonts w:ascii="Calibri" w:hAnsi="Calibri" w:cs="Calibri"/>
          <w:i/>
          <w:sz w:val="22"/>
          <w:szCs w:val="22"/>
        </w:rPr>
        <w:t>7</w:t>
      </w:r>
      <w:r w:rsidRPr="00B9727D">
        <w:rPr>
          <w:rFonts w:ascii="Calibri" w:hAnsi="Calibri" w:cs="Calibri"/>
          <w:i/>
          <w:sz w:val="22"/>
          <w:szCs w:val="22"/>
        </w:rPr>
        <w:t xml:space="preserve">.000 </w:t>
      </w:r>
      <w:r w:rsidRPr="006B421D">
        <w:rPr>
          <w:rFonts w:ascii="Calibri" w:hAnsi="Calibri" w:cs="Calibri"/>
          <w:i/>
          <w:sz w:val="22"/>
          <w:szCs w:val="22"/>
        </w:rPr>
        <w:t xml:space="preserve">euros, o cantidad inferior que se determine por el órgano instructor, en función de las solicitudes presentadas y la disponibilidad presupuestaria; no obstante, los ayuntamientos solicitantes cuyos municipios se encuentren en riesgo de despoblamiento incluidos en la lista AVANT (Anexo 2), podrán solicitar una cuantía máxima de subvención de </w:t>
      </w:r>
      <w:r w:rsidR="00D26B68" w:rsidRPr="00B9727D">
        <w:rPr>
          <w:rFonts w:ascii="Calibri" w:hAnsi="Calibri" w:cs="Calibri"/>
          <w:i/>
          <w:sz w:val="22"/>
          <w:szCs w:val="22"/>
        </w:rPr>
        <w:t>8</w:t>
      </w:r>
      <w:r w:rsidRPr="00B9727D">
        <w:rPr>
          <w:rFonts w:ascii="Calibri" w:hAnsi="Calibri" w:cs="Calibri"/>
          <w:i/>
          <w:sz w:val="22"/>
          <w:szCs w:val="22"/>
        </w:rPr>
        <w:t xml:space="preserve">.000 </w:t>
      </w:r>
      <w:r w:rsidRPr="006B421D">
        <w:rPr>
          <w:rFonts w:ascii="Calibri" w:hAnsi="Calibri" w:cs="Calibri"/>
          <w:i/>
          <w:sz w:val="22"/>
          <w:szCs w:val="22"/>
        </w:rPr>
        <w:t>euros.</w:t>
      </w:r>
    </w:p>
    <w:p w:rsidR="007C7B67" w:rsidRPr="006B421D" w:rsidRDefault="007C7B67" w:rsidP="007C7B67">
      <w:pPr>
        <w:jc w:val="both"/>
        <w:rPr>
          <w:rFonts w:ascii="Calibri" w:hAnsi="Calibri" w:cs="Calibri"/>
          <w:i/>
          <w:sz w:val="22"/>
          <w:szCs w:val="22"/>
        </w:rPr>
      </w:pPr>
    </w:p>
    <w:p w:rsidR="007C7B67" w:rsidRPr="006B421D" w:rsidRDefault="007C7B67" w:rsidP="007C7B67">
      <w:pPr>
        <w:ind w:firstLine="450"/>
        <w:jc w:val="both"/>
        <w:rPr>
          <w:rFonts w:ascii="Calibri" w:hAnsi="Calibri" w:cs="Calibri"/>
          <w:b/>
          <w:i/>
          <w:sz w:val="22"/>
          <w:szCs w:val="22"/>
        </w:rPr>
      </w:pPr>
      <w:r w:rsidRPr="006B421D">
        <w:rPr>
          <w:rFonts w:ascii="Calibri" w:hAnsi="Calibri" w:cs="Calibri"/>
          <w:b/>
          <w:i/>
          <w:sz w:val="22"/>
          <w:szCs w:val="22"/>
        </w:rPr>
        <w:t>Cuarta. - Valoración de las solicitudes.</w:t>
      </w: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Para proceder a la valoración de las solicitudes se aplicará el siguiente baremo:</w:t>
      </w:r>
    </w:p>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widowControl w:val="0"/>
        <w:numPr>
          <w:ilvl w:val="0"/>
          <w:numId w:val="13"/>
        </w:numPr>
        <w:suppressAutoHyphens/>
        <w:spacing w:after="120"/>
        <w:jc w:val="both"/>
        <w:rPr>
          <w:rFonts w:ascii="Calibri" w:hAnsi="Calibri" w:cs="Calibri"/>
          <w:i/>
          <w:sz w:val="22"/>
          <w:szCs w:val="22"/>
        </w:rPr>
      </w:pPr>
      <w:r w:rsidRPr="006B421D">
        <w:rPr>
          <w:rFonts w:ascii="Calibri" w:hAnsi="Calibri" w:cs="Calibri"/>
          <w:i/>
          <w:sz w:val="22"/>
          <w:szCs w:val="22"/>
        </w:rPr>
        <w:t xml:space="preserve"> Tipo de actividad concreta a subvencionar. Hasta 5 puntos.</w:t>
      </w:r>
    </w:p>
    <w:p w:rsidR="007C7B67" w:rsidRPr="006B421D" w:rsidRDefault="007C7B67" w:rsidP="007C7B67">
      <w:pPr>
        <w:ind w:firstLine="450"/>
        <w:jc w:val="both"/>
        <w:rPr>
          <w:rFonts w:ascii="Calibri" w:hAnsi="Calibri" w:cs="Calibri"/>
          <w:i/>
          <w:sz w:val="22"/>
          <w:szCs w:val="22"/>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2"/>
        <w:gridCol w:w="1808"/>
      </w:tblGrid>
      <w:tr w:rsidR="007C7B67" w:rsidRPr="006B421D" w:rsidTr="004E1B5B">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lastRenderedPageBreak/>
              <w:t>Obras de construcción, reforma integral, modernización o acondicionamiento de edificios, locales o instalaciones del mercado municipal destinadas a su mejora en sostenibilidad y modernización de la infraestructura.</w:t>
            </w:r>
          </w:p>
        </w:tc>
        <w:tc>
          <w:tcPr>
            <w:tcW w:w="1808" w:type="dxa"/>
            <w:tcBorders>
              <w:top w:val="single" w:sz="4" w:space="0" w:color="auto"/>
              <w:left w:val="single" w:sz="4" w:space="0" w:color="auto"/>
              <w:bottom w:val="single" w:sz="4" w:space="0" w:color="auto"/>
              <w:right w:val="single" w:sz="4" w:space="0" w:color="auto"/>
            </w:tcBorders>
            <w:vAlign w:val="center"/>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5</w:t>
            </w:r>
          </w:p>
        </w:tc>
      </w:tr>
      <w:tr w:rsidR="007C7B67" w:rsidRPr="006B421D" w:rsidTr="004E1B5B">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Supresión de barreras arquitectónicas y mejoras de la accesibilidad de las instalaciones.</w:t>
            </w:r>
          </w:p>
        </w:tc>
        <w:tc>
          <w:tcPr>
            <w:tcW w:w="1808" w:type="dxa"/>
            <w:tcBorders>
              <w:top w:val="single" w:sz="4" w:space="0" w:color="auto"/>
              <w:left w:val="single" w:sz="4" w:space="0" w:color="auto"/>
              <w:bottom w:val="single" w:sz="4" w:space="0" w:color="auto"/>
              <w:right w:val="single" w:sz="4" w:space="0" w:color="auto"/>
            </w:tcBorders>
            <w:vAlign w:val="center"/>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2</w:t>
            </w:r>
          </w:p>
        </w:tc>
      </w:tr>
      <w:tr w:rsidR="007C7B67" w:rsidRPr="006B421D" w:rsidTr="004E1B5B">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Modernización de aseos públicos, consignas y dependencias para uso de los trabajadores de estos establecimientos.</w:t>
            </w:r>
          </w:p>
        </w:tc>
        <w:tc>
          <w:tcPr>
            <w:tcW w:w="1808" w:type="dxa"/>
            <w:tcBorders>
              <w:top w:val="single" w:sz="4" w:space="0" w:color="auto"/>
              <w:left w:val="single" w:sz="4" w:space="0" w:color="auto"/>
              <w:bottom w:val="single" w:sz="4" w:space="0" w:color="auto"/>
              <w:right w:val="single" w:sz="4" w:space="0" w:color="auto"/>
            </w:tcBorders>
            <w:vAlign w:val="center"/>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3</w:t>
            </w:r>
          </w:p>
        </w:tc>
      </w:tr>
      <w:tr w:rsidR="007C7B67" w:rsidRPr="006B421D" w:rsidTr="004E1B5B">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Obras e instalaciones destinadas a la mejora de los recursos energéticos y procesos industriales limpios (consumo racional de recursos energéticos o reducción de impacto medioambiental de los residuos generados)</w:t>
            </w:r>
          </w:p>
        </w:tc>
        <w:tc>
          <w:tcPr>
            <w:tcW w:w="1808" w:type="dxa"/>
            <w:tcBorders>
              <w:top w:val="single" w:sz="4" w:space="0" w:color="auto"/>
              <w:left w:val="single" w:sz="4" w:space="0" w:color="auto"/>
              <w:bottom w:val="single" w:sz="4" w:space="0" w:color="auto"/>
              <w:right w:val="single" w:sz="4" w:space="0" w:color="auto"/>
            </w:tcBorders>
            <w:vAlign w:val="center"/>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5</w:t>
            </w:r>
          </w:p>
        </w:tc>
      </w:tr>
      <w:tr w:rsidR="007C7B67" w:rsidRPr="006B421D" w:rsidTr="004E1B5B">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Instalaciones de equipos medioambientalmente sostenibles y ambientalmente razonables (Instalación de equipos de frío industrial y aire acondicionado con certificados energéticos de eficiencia), equipos contra incendios, iluminación energéticamente eficiente, etc.</w:t>
            </w:r>
          </w:p>
        </w:tc>
        <w:tc>
          <w:tcPr>
            <w:tcW w:w="1808" w:type="dxa"/>
            <w:tcBorders>
              <w:top w:val="single" w:sz="4" w:space="0" w:color="auto"/>
              <w:left w:val="single" w:sz="4" w:space="0" w:color="auto"/>
              <w:bottom w:val="single" w:sz="4" w:space="0" w:color="auto"/>
              <w:right w:val="single" w:sz="4" w:space="0" w:color="auto"/>
            </w:tcBorders>
            <w:vAlign w:val="center"/>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4</w:t>
            </w:r>
          </w:p>
        </w:tc>
      </w:tr>
      <w:tr w:rsidR="007C7B67" w:rsidRPr="006B421D" w:rsidTr="004E1B5B">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Adquisición e instalación de mostradores, sistemas electrónicos de gestión de turnos, vitrinas y expositores de venta al público y otros elementos inventariables de uso común del mercado.</w:t>
            </w:r>
          </w:p>
        </w:tc>
        <w:tc>
          <w:tcPr>
            <w:tcW w:w="1808" w:type="dxa"/>
            <w:tcBorders>
              <w:top w:val="single" w:sz="4" w:space="0" w:color="auto"/>
              <w:left w:val="single" w:sz="4" w:space="0" w:color="auto"/>
              <w:bottom w:val="single" w:sz="4" w:space="0" w:color="auto"/>
              <w:right w:val="single" w:sz="4" w:space="0" w:color="auto"/>
            </w:tcBorders>
            <w:vAlign w:val="center"/>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2</w:t>
            </w:r>
          </w:p>
        </w:tc>
      </w:tr>
      <w:tr w:rsidR="007C7B67" w:rsidRPr="006B421D" w:rsidTr="004E1B5B">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Actuaciones para la adopción de tecnologías resilientes y de calidad: Aplicación de nuevas tecnologías para el comercio electrónico, Instalación de redes wi-fi, Elementos de información digital, Paneles informativos digitales multimedia y señalética vertical.</w:t>
            </w:r>
          </w:p>
        </w:tc>
        <w:tc>
          <w:tcPr>
            <w:tcW w:w="1808" w:type="dxa"/>
            <w:tcBorders>
              <w:top w:val="single" w:sz="4" w:space="0" w:color="auto"/>
              <w:left w:val="single" w:sz="4" w:space="0" w:color="auto"/>
              <w:bottom w:val="single" w:sz="4" w:space="0" w:color="auto"/>
              <w:right w:val="single" w:sz="4" w:space="0" w:color="auto"/>
            </w:tcBorders>
            <w:vAlign w:val="center"/>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3</w:t>
            </w:r>
          </w:p>
        </w:tc>
      </w:tr>
    </w:tbl>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widowControl w:val="0"/>
        <w:numPr>
          <w:ilvl w:val="0"/>
          <w:numId w:val="13"/>
        </w:numPr>
        <w:suppressAutoHyphens/>
        <w:spacing w:after="120"/>
        <w:jc w:val="both"/>
        <w:rPr>
          <w:rFonts w:ascii="Calibri" w:hAnsi="Calibri" w:cs="Calibri"/>
          <w:i/>
          <w:sz w:val="22"/>
          <w:szCs w:val="22"/>
        </w:rPr>
      </w:pPr>
      <w:r w:rsidRPr="006B421D">
        <w:rPr>
          <w:rFonts w:ascii="Calibri" w:hAnsi="Calibri" w:cs="Calibri"/>
          <w:i/>
          <w:sz w:val="22"/>
          <w:szCs w:val="22"/>
        </w:rPr>
        <w:t>Número de habitantes del municipio solicitante, de conformidad con el último censo actualizado del INE consultado por este Departamento, priorizando aquellos de menor población. Hasta 3 puntos.</w:t>
      </w:r>
    </w:p>
    <w:p w:rsidR="007C7B67" w:rsidRPr="006B421D" w:rsidRDefault="007C7B67" w:rsidP="007C7B67">
      <w:pPr>
        <w:ind w:firstLine="450"/>
        <w:jc w:val="both"/>
        <w:rPr>
          <w:rFonts w:ascii="Calibri" w:hAnsi="Calibri" w:cs="Calibri"/>
          <w:i/>
          <w:sz w:val="22"/>
          <w:szCs w:val="22"/>
        </w:rPr>
      </w:pPr>
    </w:p>
    <w:tbl>
      <w:tblPr>
        <w:tblW w:w="6946"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9"/>
        <w:gridCol w:w="2127"/>
      </w:tblGrid>
      <w:tr w:rsidR="006B7061" w:rsidRPr="006B421D" w:rsidTr="008C3292">
        <w:tc>
          <w:tcPr>
            <w:tcW w:w="4819" w:type="dxa"/>
            <w:tcBorders>
              <w:top w:val="single" w:sz="4" w:space="0" w:color="auto"/>
              <w:left w:val="single" w:sz="4" w:space="0" w:color="auto"/>
              <w:bottom w:val="single" w:sz="4" w:space="0" w:color="auto"/>
              <w:right w:val="single" w:sz="4" w:space="0" w:color="auto"/>
            </w:tcBorders>
            <w:hideMark/>
          </w:tcPr>
          <w:p w:rsidR="006B7061" w:rsidRPr="006B421D" w:rsidRDefault="006B7061" w:rsidP="006B7061">
            <w:pPr>
              <w:rPr>
                <w:rFonts w:ascii="Calibri" w:hAnsi="Calibri" w:cs="Calibri"/>
                <w:i/>
                <w:sz w:val="22"/>
                <w:szCs w:val="22"/>
              </w:rPr>
            </w:pPr>
            <w:r w:rsidRPr="006B421D">
              <w:rPr>
                <w:rFonts w:ascii="Calibri" w:hAnsi="Calibri" w:cs="Calibri"/>
                <w:i/>
                <w:sz w:val="22"/>
                <w:szCs w:val="22"/>
              </w:rPr>
              <w:t>Hasta 5.000 hab.</w:t>
            </w:r>
          </w:p>
        </w:tc>
        <w:tc>
          <w:tcPr>
            <w:tcW w:w="2127" w:type="dxa"/>
            <w:tcBorders>
              <w:top w:val="single" w:sz="4" w:space="0" w:color="auto"/>
              <w:left w:val="single" w:sz="4" w:space="0" w:color="auto"/>
              <w:bottom w:val="single" w:sz="4" w:space="0" w:color="auto"/>
              <w:right w:val="single" w:sz="4" w:space="0" w:color="auto"/>
            </w:tcBorders>
            <w:hideMark/>
          </w:tcPr>
          <w:p w:rsidR="006B7061" w:rsidRPr="006B421D" w:rsidRDefault="006B7061" w:rsidP="006B7061">
            <w:pPr>
              <w:rPr>
                <w:rFonts w:ascii="Calibri" w:hAnsi="Calibri" w:cs="Calibri"/>
                <w:i/>
                <w:sz w:val="22"/>
                <w:szCs w:val="22"/>
              </w:rPr>
            </w:pPr>
            <w:r w:rsidRPr="006B421D">
              <w:rPr>
                <w:rFonts w:ascii="Calibri" w:hAnsi="Calibri" w:cs="Calibri"/>
                <w:i/>
                <w:sz w:val="22"/>
                <w:szCs w:val="22"/>
              </w:rPr>
              <w:t>3</w:t>
            </w:r>
          </w:p>
        </w:tc>
      </w:tr>
      <w:tr w:rsidR="006B7061" w:rsidRPr="006B421D" w:rsidTr="008C3292">
        <w:tc>
          <w:tcPr>
            <w:tcW w:w="4819" w:type="dxa"/>
            <w:tcBorders>
              <w:top w:val="single" w:sz="4" w:space="0" w:color="auto"/>
              <w:left w:val="single" w:sz="4" w:space="0" w:color="auto"/>
              <w:bottom w:val="single" w:sz="4" w:space="0" w:color="auto"/>
              <w:right w:val="single" w:sz="4" w:space="0" w:color="auto"/>
            </w:tcBorders>
            <w:hideMark/>
          </w:tcPr>
          <w:p w:rsidR="006B7061" w:rsidRPr="006B421D" w:rsidRDefault="006B7061" w:rsidP="006B7061">
            <w:pPr>
              <w:rPr>
                <w:rFonts w:ascii="Calibri" w:hAnsi="Calibri" w:cs="Calibri"/>
                <w:i/>
                <w:sz w:val="22"/>
                <w:szCs w:val="22"/>
              </w:rPr>
            </w:pPr>
            <w:r w:rsidRPr="006B421D">
              <w:rPr>
                <w:rFonts w:ascii="Calibri" w:hAnsi="Calibri" w:cs="Calibri"/>
                <w:i/>
                <w:sz w:val="22"/>
                <w:szCs w:val="22"/>
              </w:rPr>
              <w:t>De 5.001 a 10.000 hab.</w:t>
            </w:r>
          </w:p>
        </w:tc>
        <w:tc>
          <w:tcPr>
            <w:tcW w:w="2127" w:type="dxa"/>
            <w:tcBorders>
              <w:top w:val="single" w:sz="4" w:space="0" w:color="auto"/>
              <w:left w:val="single" w:sz="4" w:space="0" w:color="auto"/>
              <w:bottom w:val="single" w:sz="4" w:space="0" w:color="auto"/>
              <w:right w:val="single" w:sz="4" w:space="0" w:color="auto"/>
            </w:tcBorders>
            <w:hideMark/>
          </w:tcPr>
          <w:p w:rsidR="006B7061" w:rsidRPr="006B421D" w:rsidRDefault="006B7061" w:rsidP="006B7061">
            <w:pPr>
              <w:rPr>
                <w:rFonts w:ascii="Calibri" w:hAnsi="Calibri" w:cs="Calibri"/>
                <w:i/>
                <w:sz w:val="22"/>
                <w:szCs w:val="22"/>
              </w:rPr>
            </w:pPr>
            <w:r w:rsidRPr="006B421D">
              <w:rPr>
                <w:rFonts w:ascii="Calibri" w:hAnsi="Calibri" w:cs="Calibri"/>
                <w:i/>
                <w:sz w:val="22"/>
                <w:szCs w:val="22"/>
              </w:rPr>
              <w:t>2</w:t>
            </w:r>
          </w:p>
        </w:tc>
      </w:tr>
      <w:tr w:rsidR="006B7061" w:rsidRPr="006B421D" w:rsidTr="008C3292">
        <w:tc>
          <w:tcPr>
            <w:tcW w:w="4819" w:type="dxa"/>
            <w:tcBorders>
              <w:top w:val="single" w:sz="4" w:space="0" w:color="auto"/>
              <w:left w:val="single" w:sz="4" w:space="0" w:color="auto"/>
              <w:bottom w:val="single" w:sz="4" w:space="0" w:color="auto"/>
              <w:right w:val="single" w:sz="4" w:space="0" w:color="auto"/>
            </w:tcBorders>
            <w:hideMark/>
          </w:tcPr>
          <w:p w:rsidR="006B7061" w:rsidRPr="006B421D" w:rsidRDefault="006B7061" w:rsidP="006B7061">
            <w:pPr>
              <w:rPr>
                <w:rFonts w:ascii="Calibri" w:hAnsi="Calibri" w:cs="Calibri"/>
                <w:i/>
                <w:sz w:val="22"/>
                <w:szCs w:val="22"/>
              </w:rPr>
            </w:pPr>
            <w:r w:rsidRPr="006B421D">
              <w:rPr>
                <w:rFonts w:ascii="Calibri" w:hAnsi="Calibri" w:cs="Calibri"/>
                <w:i/>
                <w:sz w:val="22"/>
                <w:szCs w:val="22"/>
              </w:rPr>
              <w:t>De 10.001 a 30.000 hab.</w:t>
            </w:r>
          </w:p>
        </w:tc>
        <w:tc>
          <w:tcPr>
            <w:tcW w:w="2127" w:type="dxa"/>
            <w:tcBorders>
              <w:top w:val="single" w:sz="4" w:space="0" w:color="auto"/>
              <w:left w:val="single" w:sz="4" w:space="0" w:color="auto"/>
              <w:bottom w:val="single" w:sz="4" w:space="0" w:color="auto"/>
              <w:right w:val="single" w:sz="4" w:space="0" w:color="auto"/>
            </w:tcBorders>
            <w:hideMark/>
          </w:tcPr>
          <w:p w:rsidR="006B7061" w:rsidRPr="006B421D" w:rsidRDefault="006B7061" w:rsidP="006B7061">
            <w:pPr>
              <w:rPr>
                <w:rFonts w:ascii="Calibri" w:hAnsi="Calibri" w:cs="Calibri"/>
                <w:i/>
                <w:sz w:val="22"/>
                <w:szCs w:val="22"/>
              </w:rPr>
            </w:pPr>
            <w:r w:rsidRPr="006B421D">
              <w:rPr>
                <w:rFonts w:ascii="Calibri" w:hAnsi="Calibri" w:cs="Calibri"/>
                <w:i/>
                <w:sz w:val="22"/>
                <w:szCs w:val="22"/>
              </w:rPr>
              <w:t>1</w:t>
            </w:r>
          </w:p>
        </w:tc>
      </w:tr>
      <w:tr w:rsidR="006B7061" w:rsidRPr="006B421D" w:rsidTr="008C3292">
        <w:tc>
          <w:tcPr>
            <w:tcW w:w="4819" w:type="dxa"/>
            <w:tcBorders>
              <w:top w:val="single" w:sz="4" w:space="0" w:color="auto"/>
              <w:left w:val="single" w:sz="4" w:space="0" w:color="auto"/>
              <w:bottom w:val="single" w:sz="4" w:space="0" w:color="auto"/>
              <w:right w:val="single" w:sz="4" w:space="0" w:color="auto"/>
            </w:tcBorders>
            <w:hideMark/>
          </w:tcPr>
          <w:p w:rsidR="006B7061" w:rsidRPr="006B421D" w:rsidRDefault="006B7061" w:rsidP="006B7061">
            <w:pPr>
              <w:rPr>
                <w:rFonts w:ascii="Calibri" w:hAnsi="Calibri" w:cs="Calibri"/>
                <w:i/>
                <w:sz w:val="22"/>
                <w:szCs w:val="22"/>
              </w:rPr>
            </w:pPr>
            <w:r w:rsidRPr="006B421D">
              <w:rPr>
                <w:rFonts w:ascii="Calibri" w:hAnsi="Calibri" w:cs="Calibri"/>
                <w:i/>
                <w:sz w:val="22"/>
                <w:szCs w:val="22"/>
              </w:rPr>
              <w:t>De 30.001 a 50.000 hab.</w:t>
            </w:r>
          </w:p>
        </w:tc>
        <w:tc>
          <w:tcPr>
            <w:tcW w:w="2127" w:type="dxa"/>
            <w:tcBorders>
              <w:top w:val="single" w:sz="4" w:space="0" w:color="auto"/>
              <w:left w:val="single" w:sz="4" w:space="0" w:color="auto"/>
              <w:bottom w:val="single" w:sz="4" w:space="0" w:color="auto"/>
              <w:right w:val="single" w:sz="4" w:space="0" w:color="auto"/>
            </w:tcBorders>
            <w:hideMark/>
          </w:tcPr>
          <w:p w:rsidR="006B7061" w:rsidRPr="006B421D" w:rsidRDefault="006B7061" w:rsidP="006B7061">
            <w:pPr>
              <w:rPr>
                <w:rFonts w:ascii="Calibri" w:hAnsi="Calibri" w:cs="Calibri"/>
                <w:i/>
                <w:sz w:val="22"/>
                <w:szCs w:val="22"/>
              </w:rPr>
            </w:pPr>
            <w:r w:rsidRPr="006B421D">
              <w:rPr>
                <w:rFonts w:ascii="Calibri" w:hAnsi="Calibri" w:cs="Calibri"/>
                <w:i/>
                <w:sz w:val="22"/>
                <w:szCs w:val="22"/>
              </w:rPr>
              <w:t>0</w:t>
            </w:r>
          </w:p>
        </w:tc>
      </w:tr>
      <w:tr w:rsidR="006B7061" w:rsidRPr="006B421D" w:rsidTr="008C3292">
        <w:tc>
          <w:tcPr>
            <w:tcW w:w="4819" w:type="dxa"/>
            <w:tcBorders>
              <w:top w:val="single" w:sz="4" w:space="0" w:color="auto"/>
              <w:left w:val="single" w:sz="4" w:space="0" w:color="auto"/>
              <w:bottom w:val="single" w:sz="4" w:space="0" w:color="auto"/>
              <w:right w:val="single" w:sz="4" w:space="0" w:color="auto"/>
            </w:tcBorders>
          </w:tcPr>
          <w:p w:rsidR="006B7061" w:rsidRPr="006B421D" w:rsidRDefault="006B7061" w:rsidP="006B7061">
            <w:pPr>
              <w:rPr>
                <w:rFonts w:ascii="Calibri" w:hAnsi="Calibri" w:cs="Calibri"/>
                <w:i/>
                <w:sz w:val="22"/>
                <w:szCs w:val="22"/>
              </w:rPr>
            </w:pPr>
            <w:r w:rsidRPr="006B421D">
              <w:rPr>
                <w:rFonts w:ascii="Calibri" w:hAnsi="Calibri" w:cs="Calibri"/>
                <w:i/>
                <w:sz w:val="22"/>
                <w:szCs w:val="22"/>
              </w:rPr>
              <w:t>+ de 50.000 hab.</w:t>
            </w:r>
          </w:p>
        </w:tc>
        <w:tc>
          <w:tcPr>
            <w:tcW w:w="2127" w:type="dxa"/>
            <w:tcBorders>
              <w:top w:val="single" w:sz="4" w:space="0" w:color="auto"/>
              <w:left w:val="single" w:sz="4" w:space="0" w:color="auto"/>
              <w:bottom w:val="single" w:sz="4" w:space="0" w:color="auto"/>
              <w:right w:val="single" w:sz="4" w:space="0" w:color="auto"/>
            </w:tcBorders>
          </w:tcPr>
          <w:p w:rsidR="006B7061" w:rsidRPr="006B421D" w:rsidRDefault="006B7061" w:rsidP="006B7061">
            <w:pPr>
              <w:rPr>
                <w:rFonts w:ascii="Calibri" w:hAnsi="Calibri" w:cs="Calibri"/>
                <w:i/>
                <w:sz w:val="22"/>
                <w:szCs w:val="22"/>
              </w:rPr>
            </w:pPr>
            <w:r w:rsidRPr="006B421D">
              <w:rPr>
                <w:rFonts w:ascii="Calibri" w:hAnsi="Calibri" w:cs="Calibri"/>
                <w:i/>
                <w:sz w:val="22"/>
                <w:szCs w:val="22"/>
              </w:rPr>
              <w:t>0</w:t>
            </w:r>
          </w:p>
        </w:tc>
      </w:tr>
    </w:tbl>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widowControl w:val="0"/>
        <w:numPr>
          <w:ilvl w:val="0"/>
          <w:numId w:val="13"/>
        </w:numPr>
        <w:suppressAutoHyphens/>
        <w:spacing w:after="120"/>
        <w:jc w:val="both"/>
        <w:rPr>
          <w:rFonts w:ascii="Calibri" w:hAnsi="Calibri" w:cs="Calibri"/>
          <w:i/>
          <w:sz w:val="22"/>
          <w:szCs w:val="22"/>
        </w:rPr>
      </w:pPr>
      <w:r w:rsidRPr="006B421D">
        <w:rPr>
          <w:rFonts w:ascii="Calibri" w:hAnsi="Calibri" w:cs="Calibri"/>
          <w:i/>
          <w:sz w:val="22"/>
          <w:szCs w:val="22"/>
        </w:rPr>
        <w:t>Municipios de la provincia de Alicante en riesgo de despoblamiento. Hasta 2 puntos.</w:t>
      </w:r>
    </w:p>
    <w:p w:rsidR="007C7B67" w:rsidRPr="006B421D" w:rsidRDefault="007C7B67" w:rsidP="007C7B67">
      <w:pPr>
        <w:ind w:left="1080"/>
        <w:rPr>
          <w:rFonts w:ascii="Calibri" w:hAnsi="Calibri" w:cs="Calibri"/>
          <w:i/>
          <w:sz w:val="22"/>
          <w:szCs w:val="22"/>
        </w:rPr>
      </w:pPr>
    </w:p>
    <w:tbl>
      <w:tblPr>
        <w:tblW w:w="6946"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3"/>
        <w:gridCol w:w="1843"/>
      </w:tblGrid>
      <w:tr w:rsidR="007C7B67" w:rsidRPr="006B421D" w:rsidTr="004E1B5B">
        <w:tc>
          <w:tcPr>
            <w:tcW w:w="5103"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Municipios de la provincia de Alicante en riesgo de despoblamiento incluidos en la lista AVANT (Anexo 2).</w:t>
            </w:r>
          </w:p>
        </w:tc>
        <w:tc>
          <w:tcPr>
            <w:tcW w:w="1843" w:type="dxa"/>
            <w:tcBorders>
              <w:top w:val="single" w:sz="4" w:space="0" w:color="auto"/>
              <w:left w:val="single" w:sz="4" w:space="0" w:color="auto"/>
              <w:bottom w:val="single" w:sz="4" w:space="0" w:color="auto"/>
              <w:right w:val="single" w:sz="4" w:space="0" w:color="auto"/>
            </w:tcBorders>
            <w:vAlign w:val="center"/>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2</w:t>
            </w:r>
          </w:p>
        </w:tc>
      </w:tr>
    </w:tbl>
    <w:p w:rsidR="007C7B67" w:rsidRPr="006B421D" w:rsidRDefault="007C7B67" w:rsidP="007C7B67">
      <w:pPr>
        <w:ind w:left="1080"/>
        <w:jc w:val="both"/>
        <w:rPr>
          <w:rFonts w:ascii="Calibri" w:hAnsi="Calibri" w:cs="Calibri"/>
          <w:i/>
          <w:sz w:val="22"/>
          <w:szCs w:val="22"/>
        </w:rPr>
      </w:pPr>
    </w:p>
    <w:p w:rsidR="007C7B67" w:rsidRPr="006B421D" w:rsidRDefault="007C7B67" w:rsidP="007C7B67">
      <w:pPr>
        <w:widowControl w:val="0"/>
        <w:numPr>
          <w:ilvl w:val="0"/>
          <w:numId w:val="13"/>
        </w:numPr>
        <w:suppressAutoHyphens/>
        <w:spacing w:after="120"/>
        <w:jc w:val="both"/>
        <w:rPr>
          <w:rFonts w:ascii="Calibri" w:hAnsi="Calibri" w:cs="Calibri"/>
          <w:i/>
          <w:sz w:val="22"/>
          <w:szCs w:val="22"/>
        </w:rPr>
      </w:pPr>
      <w:r w:rsidRPr="006B421D">
        <w:rPr>
          <w:rFonts w:ascii="Calibri" w:hAnsi="Calibri" w:cs="Calibri"/>
          <w:i/>
          <w:sz w:val="22"/>
          <w:szCs w:val="22"/>
        </w:rPr>
        <w:t xml:space="preserve">Las subvenciones otorgadas por el Departamento de Desarrollo Económico y Sectores Productivos en esta línea durante la anualidad </w:t>
      </w:r>
      <w:r w:rsidRPr="00D26B68">
        <w:rPr>
          <w:rFonts w:ascii="Calibri" w:hAnsi="Calibri" w:cs="Calibri"/>
          <w:i/>
          <w:sz w:val="22"/>
          <w:szCs w:val="22"/>
        </w:rPr>
        <w:t>202</w:t>
      </w:r>
      <w:r w:rsidR="00B240BF" w:rsidRPr="00D26B68">
        <w:rPr>
          <w:rFonts w:ascii="Calibri" w:hAnsi="Calibri" w:cs="Calibri"/>
          <w:i/>
          <w:sz w:val="22"/>
          <w:szCs w:val="22"/>
        </w:rPr>
        <w:t>4</w:t>
      </w:r>
      <w:r w:rsidRPr="00D26B68">
        <w:rPr>
          <w:rFonts w:ascii="Calibri" w:hAnsi="Calibri" w:cs="Calibri"/>
          <w:i/>
          <w:sz w:val="22"/>
          <w:szCs w:val="22"/>
        </w:rPr>
        <w:t xml:space="preserve"> </w:t>
      </w:r>
      <w:r w:rsidRPr="006B421D">
        <w:rPr>
          <w:rFonts w:ascii="Calibri" w:hAnsi="Calibri" w:cs="Calibri"/>
          <w:i/>
          <w:sz w:val="22"/>
          <w:szCs w:val="22"/>
        </w:rPr>
        <w:t>a fin de garantizar el principio de proporcionalidad y distribución entre todas las solicitudes recibidas. Desde -2 hasta 1 punto.</w:t>
      </w:r>
    </w:p>
    <w:p w:rsidR="007C7B67" w:rsidRPr="006B421D" w:rsidRDefault="007C7B67" w:rsidP="007C7B67">
      <w:pPr>
        <w:ind w:firstLine="450"/>
        <w:jc w:val="both"/>
        <w:rPr>
          <w:rFonts w:ascii="Calibri" w:hAnsi="Calibri" w:cs="Calibri"/>
          <w:i/>
          <w:sz w:val="22"/>
          <w:szCs w:val="22"/>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2"/>
        <w:gridCol w:w="1808"/>
      </w:tblGrid>
      <w:tr w:rsidR="007C7B67" w:rsidRPr="006B421D" w:rsidTr="004E1B5B">
        <w:trPr>
          <w:cantSplit/>
        </w:trPr>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No obtuvo subvención para esta línea  en la anualidad anterior</w:t>
            </w:r>
          </w:p>
        </w:tc>
        <w:tc>
          <w:tcPr>
            <w:tcW w:w="1808"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1</w:t>
            </w:r>
          </w:p>
        </w:tc>
      </w:tr>
      <w:tr w:rsidR="007C7B67" w:rsidRPr="006B421D" w:rsidTr="004E1B5B">
        <w:trPr>
          <w:cantSplit/>
        </w:trPr>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Si obtuvo subvención  para esta línea en la anualidad anterior</w:t>
            </w:r>
          </w:p>
        </w:tc>
        <w:tc>
          <w:tcPr>
            <w:tcW w:w="1808"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0</w:t>
            </w:r>
          </w:p>
        </w:tc>
      </w:tr>
      <w:tr w:rsidR="007C7B67" w:rsidRPr="006B421D" w:rsidTr="004E1B5B">
        <w:trPr>
          <w:cantSplit/>
        </w:trPr>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Renunció a la subvención después de dos meses desde la resolución de la concesión para esta línea en la anualidad anterior</w:t>
            </w:r>
          </w:p>
        </w:tc>
        <w:tc>
          <w:tcPr>
            <w:tcW w:w="1808"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-1</w:t>
            </w:r>
          </w:p>
        </w:tc>
      </w:tr>
      <w:tr w:rsidR="007C7B67" w:rsidRPr="006B421D" w:rsidTr="004E1B5B">
        <w:trPr>
          <w:cantSplit/>
        </w:trPr>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No justificó la subvención para esta línea en la anualidad anterior</w:t>
            </w:r>
          </w:p>
        </w:tc>
        <w:tc>
          <w:tcPr>
            <w:tcW w:w="1808"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-2</w:t>
            </w:r>
          </w:p>
        </w:tc>
      </w:tr>
    </w:tbl>
    <w:p w:rsidR="007C7B67" w:rsidRPr="006B421D" w:rsidRDefault="007C7B67" w:rsidP="007C7B67">
      <w:pPr>
        <w:jc w:val="both"/>
        <w:rPr>
          <w:rFonts w:ascii="Calibri" w:hAnsi="Calibri" w:cs="Calibri"/>
          <w:i/>
          <w:sz w:val="22"/>
          <w:szCs w:val="22"/>
        </w:rPr>
      </w:pPr>
    </w:p>
    <w:p w:rsidR="005A7302" w:rsidRDefault="005A7302" w:rsidP="007C7B67">
      <w:pPr>
        <w:ind w:firstLine="450"/>
        <w:jc w:val="both"/>
        <w:rPr>
          <w:rFonts w:ascii="Calibri" w:hAnsi="Calibri" w:cs="Calibri"/>
          <w:b/>
          <w:i/>
          <w:sz w:val="22"/>
          <w:szCs w:val="22"/>
        </w:rPr>
      </w:pPr>
    </w:p>
    <w:p w:rsidR="007C7B67" w:rsidRPr="006B421D" w:rsidRDefault="007C7B67" w:rsidP="007C7B67">
      <w:pPr>
        <w:ind w:firstLine="450"/>
        <w:jc w:val="both"/>
        <w:rPr>
          <w:rFonts w:ascii="Calibri" w:hAnsi="Calibri" w:cs="Calibri"/>
          <w:b/>
          <w:i/>
          <w:sz w:val="22"/>
          <w:szCs w:val="22"/>
        </w:rPr>
      </w:pPr>
      <w:r w:rsidRPr="006B421D">
        <w:rPr>
          <w:rFonts w:ascii="Calibri" w:hAnsi="Calibri" w:cs="Calibri"/>
          <w:b/>
          <w:i/>
          <w:sz w:val="22"/>
          <w:szCs w:val="22"/>
        </w:rPr>
        <w:t>LÍNEA 3.- PROMOCIÓN ECONÓMICA</w:t>
      </w:r>
    </w:p>
    <w:p w:rsidR="007C7B67" w:rsidRPr="006B421D" w:rsidRDefault="007C7B67" w:rsidP="007C7B67">
      <w:pPr>
        <w:ind w:firstLine="450"/>
        <w:jc w:val="both"/>
        <w:rPr>
          <w:rFonts w:ascii="Calibri" w:hAnsi="Calibri" w:cs="Calibri"/>
          <w:i/>
          <w:sz w:val="22"/>
          <w:szCs w:val="22"/>
        </w:rPr>
      </w:pPr>
    </w:p>
    <w:p w:rsidR="007C7B67" w:rsidRDefault="007C7B67" w:rsidP="007C7B67">
      <w:pPr>
        <w:ind w:firstLine="450"/>
        <w:jc w:val="both"/>
        <w:rPr>
          <w:rFonts w:ascii="Calibri" w:hAnsi="Calibri" w:cs="Calibri"/>
          <w:b/>
          <w:i/>
          <w:sz w:val="22"/>
          <w:szCs w:val="22"/>
        </w:rPr>
      </w:pPr>
      <w:r w:rsidRPr="006B421D">
        <w:rPr>
          <w:rFonts w:ascii="Calibri" w:hAnsi="Calibri" w:cs="Calibri"/>
          <w:b/>
          <w:i/>
          <w:sz w:val="22"/>
          <w:szCs w:val="22"/>
        </w:rPr>
        <w:t>Primera. - Entidades beneficiarias</w:t>
      </w:r>
    </w:p>
    <w:p w:rsidR="00D26B68" w:rsidRPr="006B421D" w:rsidRDefault="00D26B68" w:rsidP="007C7B67">
      <w:pPr>
        <w:ind w:firstLine="450"/>
        <w:jc w:val="both"/>
        <w:rPr>
          <w:rFonts w:ascii="Calibri" w:hAnsi="Calibri" w:cs="Calibri"/>
          <w:b/>
          <w:i/>
          <w:sz w:val="22"/>
          <w:szCs w:val="22"/>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Podrán solicitar las subvenciones dentro de esta línea los Ayuntamientos y Entidades locales menores y Organismos Autónomos dependientes de la provincia de Alicante.</w:t>
      </w: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Solo se atenderá una solicitud por municipio, ya sea Ayuntamiento u Organismo Autónomo. En el caso de que un Organismo Autónomo y un Ayuntamiento de un mismo municipio presentaran varias solicitudes se atenderá a lo dispuesto en la Base cuarta de las que rigen la convocatoria.</w:t>
      </w:r>
    </w:p>
    <w:p w:rsidR="007C7B67" w:rsidRPr="006B421D" w:rsidRDefault="007C7B67" w:rsidP="007C7B67">
      <w:pPr>
        <w:ind w:firstLine="450"/>
        <w:jc w:val="both"/>
        <w:rPr>
          <w:rFonts w:ascii="Calibri" w:hAnsi="Calibri" w:cs="Calibri"/>
          <w:b/>
          <w:i/>
          <w:sz w:val="22"/>
          <w:szCs w:val="22"/>
        </w:rPr>
      </w:pPr>
    </w:p>
    <w:p w:rsidR="007C7B67" w:rsidRDefault="007C7B67" w:rsidP="007C7B67">
      <w:pPr>
        <w:ind w:firstLine="450"/>
        <w:jc w:val="both"/>
        <w:rPr>
          <w:rFonts w:ascii="Calibri" w:hAnsi="Calibri" w:cs="Calibri"/>
          <w:b/>
          <w:i/>
          <w:sz w:val="22"/>
          <w:szCs w:val="22"/>
        </w:rPr>
      </w:pPr>
      <w:r w:rsidRPr="006B421D">
        <w:rPr>
          <w:rFonts w:ascii="Calibri" w:hAnsi="Calibri" w:cs="Calibri"/>
          <w:b/>
          <w:i/>
          <w:sz w:val="22"/>
          <w:szCs w:val="22"/>
        </w:rPr>
        <w:t xml:space="preserve">Segunda. - Actuaciones subvencionables </w:t>
      </w:r>
    </w:p>
    <w:p w:rsidR="00D26B68" w:rsidRPr="006B421D" w:rsidRDefault="00D26B68" w:rsidP="007C7B67">
      <w:pPr>
        <w:ind w:firstLine="450"/>
        <w:jc w:val="both"/>
        <w:rPr>
          <w:rFonts w:ascii="Calibri" w:hAnsi="Calibri" w:cs="Calibri"/>
          <w:b/>
          <w:i/>
          <w:sz w:val="22"/>
          <w:szCs w:val="22"/>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Son subvencionables dentro de esta línea, las actuaciones de gasto corriente en materia de promoción económica que se especifican a continuación:</w:t>
      </w:r>
    </w:p>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widowControl w:val="0"/>
        <w:numPr>
          <w:ilvl w:val="0"/>
          <w:numId w:val="11"/>
        </w:numPr>
        <w:suppressAutoHyphens/>
        <w:spacing w:after="120"/>
        <w:jc w:val="both"/>
        <w:rPr>
          <w:rFonts w:ascii="Calibri" w:hAnsi="Calibri" w:cs="Calibri"/>
          <w:i/>
          <w:sz w:val="22"/>
          <w:szCs w:val="22"/>
        </w:rPr>
      </w:pPr>
      <w:r w:rsidRPr="006B421D">
        <w:rPr>
          <w:rFonts w:ascii="Calibri" w:hAnsi="Calibri" w:cs="Calibri"/>
          <w:i/>
          <w:sz w:val="22"/>
          <w:szCs w:val="22"/>
        </w:rPr>
        <w:t>Gastos de organización de concursos y premios para proyectos empresariales.</w:t>
      </w:r>
    </w:p>
    <w:p w:rsidR="007C7B67" w:rsidRPr="006B421D" w:rsidRDefault="007C7B67" w:rsidP="007C7B67">
      <w:pPr>
        <w:widowControl w:val="0"/>
        <w:numPr>
          <w:ilvl w:val="0"/>
          <w:numId w:val="11"/>
        </w:numPr>
        <w:suppressAutoHyphens/>
        <w:spacing w:after="120"/>
        <w:jc w:val="both"/>
        <w:rPr>
          <w:rFonts w:ascii="Calibri" w:hAnsi="Calibri" w:cs="Calibri"/>
          <w:i/>
          <w:sz w:val="22"/>
          <w:szCs w:val="22"/>
        </w:rPr>
      </w:pPr>
      <w:r w:rsidRPr="006B421D">
        <w:rPr>
          <w:rFonts w:ascii="Calibri" w:hAnsi="Calibri" w:cs="Calibri"/>
          <w:i/>
          <w:sz w:val="22"/>
          <w:szCs w:val="22"/>
        </w:rPr>
        <w:t>Elaboración de directorios de empresas, de profesionales, de servicios y/o de actividades locales.</w:t>
      </w:r>
    </w:p>
    <w:p w:rsidR="007C7B67" w:rsidRPr="006B421D" w:rsidRDefault="007C7B67" w:rsidP="007C7B67">
      <w:pPr>
        <w:widowControl w:val="0"/>
        <w:numPr>
          <w:ilvl w:val="0"/>
          <w:numId w:val="11"/>
        </w:numPr>
        <w:suppressAutoHyphens/>
        <w:spacing w:after="120"/>
        <w:jc w:val="both"/>
        <w:rPr>
          <w:rFonts w:ascii="Calibri" w:hAnsi="Calibri" w:cs="Calibri"/>
          <w:i/>
          <w:sz w:val="22"/>
          <w:szCs w:val="22"/>
        </w:rPr>
      </w:pPr>
      <w:r w:rsidRPr="006B421D">
        <w:rPr>
          <w:rFonts w:ascii="Calibri" w:hAnsi="Calibri" w:cs="Calibri"/>
          <w:i/>
          <w:sz w:val="22"/>
          <w:szCs w:val="22"/>
        </w:rPr>
        <w:t>Elaboración de materiales para el asesoramiento empresarial, orientación laboral o búsqueda de empleo que sirvan de apoyo para los agentes de empleo y desarrollo local en el servicio de sus funciones.</w:t>
      </w:r>
    </w:p>
    <w:p w:rsidR="007C7B67" w:rsidRPr="006B421D" w:rsidRDefault="007C7B67" w:rsidP="007C7B67">
      <w:pPr>
        <w:widowControl w:val="0"/>
        <w:numPr>
          <w:ilvl w:val="0"/>
          <w:numId w:val="11"/>
        </w:numPr>
        <w:suppressAutoHyphens/>
        <w:spacing w:after="120"/>
        <w:jc w:val="both"/>
        <w:rPr>
          <w:rFonts w:ascii="Calibri" w:hAnsi="Calibri" w:cs="Calibri"/>
          <w:i/>
          <w:sz w:val="22"/>
          <w:szCs w:val="22"/>
        </w:rPr>
      </w:pPr>
      <w:r w:rsidRPr="006B421D">
        <w:rPr>
          <w:rFonts w:ascii="Calibri" w:hAnsi="Calibri" w:cs="Calibri"/>
          <w:i/>
          <w:sz w:val="22"/>
          <w:szCs w:val="22"/>
        </w:rPr>
        <w:t>Gastos de organización de congresos, jornadas, ponencias, mesas redondas, mesas de debate, simposios, foros y talleres para fomento del empleo, del emprendedurismo, de la reactivación económica, del desarrollo local, de la consolidación empresarial y de la transformación digital de las pymes y micropymes.</w:t>
      </w:r>
    </w:p>
    <w:p w:rsidR="007C7B67" w:rsidRPr="006B421D" w:rsidRDefault="007C7B67" w:rsidP="007C7B67">
      <w:pPr>
        <w:widowControl w:val="0"/>
        <w:numPr>
          <w:ilvl w:val="0"/>
          <w:numId w:val="11"/>
        </w:numPr>
        <w:suppressAutoHyphens/>
        <w:spacing w:after="120"/>
        <w:jc w:val="both"/>
        <w:rPr>
          <w:rFonts w:ascii="Calibri" w:hAnsi="Calibri" w:cs="Calibri"/>
          <w:i/>
          <w:sz w:val="22"/>
          <w:szCs w:val="22"/>
        </w:rPr>
      </w:pPr>
      <w:r w:rsidRPr="006B421D">
        <w:rPr>
          <w:rFonts w:ascii="Calibri" w:hAnsi="Calibri" w:cs="Calibri"/>
          <w:i/>
          <w:sz w:val="22"/>
          <w:szCs w:val="22"/>
        </w:rPr>
        <w:t xml:space="preserve">Proyectos innovadores en el ámbito </w:t>
      </w:r>
      <w:r w:rsidR="00D26B68">
        <w:rPr>
          <w:rFonts w:ascii="Calibri" w:hAnsi="Calibri" w:cs="Calibri"/>
          <w:i/>
          <w:sz w:val="22"/>
          <w:szCs w:val="22"/>
        </w:rPr>
        <w:t>de</w:t>
      </w:r>
      <w:r w:rsidRPr="006B421D">
        <w:rPr>
          <w:rFonts w:ascii="Calibri" w:hAnsi="Calibri" w:cs="Calibri"/>
          <w:i/>
          <w:sz w:val="22"/>
          <w:szCs w:val="22"/>
        </w:rPr>
        <w:t>, la promoción y el desarrollo local.</w:t>
      </w:r>
    </w:p>
    <w:p w:rsidR="007C7B67" w:rsidRDefault="007C7B67" w:rsidP="007C7B67">
      <w:pPr>
        <w:widowControl w:val="0"/>
        <w:numPr>
          <w:ilvl w:val="0"/>
          <w:numId w:val="11"/>
        </w:numPr>
        <w:suppressAutoHyphens/>
        <w:spacing w:after="120"/>
        <w:jc w:val="both"/>
        <w:rPr>
          <w:rFonts w:ascii="Calibri" w:hAnsi="Calibri" w:cs="Calibri"/>
          <w:i/>
          <w:sz w:val="22"/>
          <w:szCs w:val="22"/>
        </w:rPr>
      </w:pPr>
      <w:r w:rsidRPr="006B421D">
        <w:rPr>
          <w:rFonts w:ascii="Calibri" w:hAnsi="Calibri" w:cs="Calibri"/>
          <w:i/>
          <w:sz w:val="22"/>
          <w:szCs w:val="22"/>
        </w:rPr>
        <w:t>Realización de actuaciones de dinamización, reactivación y diversificación de la economía local.</w:t>
      </w:r>
    </w:p>
    <w:p w:rsidR="008D3C28" w:rsidRPr="00B9727D" w:rsidRDefault="008D3C28" w:rsidP="008D3C28">
      <w:pPr>
        <w:widowControl w:val="0"/>
        <w:numPr>
          <w:ilvl w:val="0"/>
          <w:numId w:val="11"/>
        </w:numPr>
        <w:suppressAutoHyphens/>
        <w:spacing w:after="120"/>
        <w:jc w:val="both"/>
        <w:rPr>
          <w:rFonts w:ascii="Calibri" w:hAnsi="Calibri" w:cs="Calibri"/>
          <w:i/>
          <w:sz w:val="22"/>
          <w:szCs w:val="22"/>
        </w:rPr>
      </w:pPr>
      <w:r w:rsidRPr="00B9727D">
        <w:rPr>
          <w:rFonts w:ascii="Calibri" w:hAnsi="Calibri" w:cs="Calibri"/>
          <w:i/>
          <w:sz w:val="22"/>
          <w:szCs w:val="22"/>
        </w:rPr>
        <w:t xml:space="preserve">Gastos derivados del diseño de marca identificativa de producto local característico </w:t>
      </w:r>
      <w:r w:rsidR="00D26B68" w:rsidRPr="00B9727D">
        <w:rPr>
          <w:rFonts w:ascii="Calibri" w:hAnsi="Calibri" w:cs="Calibri"/>
          <w:i/>
          <w:sz w:val="22"/>
          <w:szCs w:val="22"/>
        </w:rPr>
        <w:t xml:space="preserve">y propio </w:t>
      </w:r>
      <w:r w:rsidRPr="00B9727D">
        <w:rPr>
          <w:rFonts w:ascii="Calibri" w:hAnsi="Calibri" w:cs="Calibri"/>
          <w:i/>
          <w:sz w:val="22"/>
          <w:szCs w:val="22"/>
        </w:rPr>
        <w:t>del municipio y/o publicidad de la misma.</w:t>
      </w:r>
    </w:p>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No serán subvencionables:</w:t>
      </w:r>
    </w:p>
    <w:p w:rsidR="007C7B67" w:rsidRPr="006B421D" w:rsidRDefault="007C7B67" w:rsidP="007C7B67">
      <w:pPr>
        <w:ind w:firstLine="450"/>
        <w:jc w:val="both"/>
        <w:rPr>
          <w:rFonts w:ascii="Calibri" w:hAnsi="Calibri" w:cs="Calibri"/>
          <w:i/>
          <w:sz w:val="22"/>
          <w:szCs w:val="22"/>
        </w:rPr>
      </w:pPr>
    </w:p>
    <w:p w:rsidR="00D60FE9" w:rsidRDefault="007C7B67" w:rsidP="00D60FE9">
      <w:pPr>
        <w:widowControl w:val="0"/>
        <w:numPr>
          <w:ilvl w:val="0"/>
          <w:numId w:val="5"/>
        </w:numPr>
        <w:suppressAutoHyphens/>
        <w:spacing w:after="120"/>
        <w:jc w:val="both"/>
        <w:rPr>
          <w:rFonts w:ascii="Calibri" w:hAnsi="Calibri" w:cs="Calibri"/>
          <w:i/>
          <w:sz w:val="22"/>
          <w:szCs w:val="22"/>
        </w:rPr>
      </w:pPr>
      <w:r w:rsidRPr="006B421D">
        <w:rPr>
          <w:rFonts w:ascii="Calibri" w:hAnsi="Calibri" w:cs="Calibri"/>
          <w:i/>
          <w:sz w:val="22"/>
          <w:szCs w:val="22"/>
        </w:rPr>
        <w:t>Gastos de organización de cursos de formación.</w:t>
      </w:r>
    </w:p>
    <w:p w:rsidR="00D60FE9" w:rsidRDefault="007C7B67" w:rsidP="00D60FE9">
      <w:pPr>
        <w:widowControl w:val="0"/>
        <w:numPr>
          <w:ilvl w:val="0"/>
          <w:numId w:val="5"/>
        </w:numPr>
        <w:suppressAutoHyphens/>
        <w:spacing w:after="120"/>
        <w:jc w:val="both"/>
        <w:rPr>
          <w:rFonts w:ascii="Calibri" w:hAnsi="Calibri" w:cs="Calibri"/>
          <w:i/>
          <w:sz w:val="22"/>
          <w:szCs w:val="22"/>
        </w:rPr>
      </w:pPr>
      <w:r w:rsidRPr="00D60FE9">
        <w:rPr>
          <w:rFonts w:ascii="Calibri" w:hAnsi="Calibri" w:cs="Calibri"/>
          <w:i/>
          <w:sz w:val="22"/>
          <w:szCs w:val="22"/>
        </w:rPr>
        <w:lastRenderedPageBreak/>
        <w:t>Gastos de organización de jornadas y talleres relacionadas con agricultura y sostenimiento del medio rural de municipios con menos de 10.000 habitantes (Acceso por la Línea 4).</w:t>
      </w:r>
    </w:p>
    <w:p w:rsidR="00D60FE9" w:rsidRDefault="007C7B67" w:rsidP="00D60FE9">
      <w:pPr>
        <w:widowControl w:val="0"/>
        <w:numPr>
          <w:ilvl w:val="0"/>
          <w:numId w:val="5"/>
        </w:numPr>
        <w:suppressAutoHyphens/>
        <w:spacing w:after="120"/>
        <w:jc w:val="both"/>
        <w:rPr>
          <w:rFonts w:ascii="Calibri" w:hAnsi="Calibri" w:cs="Calibri"/>
          <w:i/>
          <w:sz w:val="22"/>
          <w:szCs w:val="22"/>
        </w:rPr>
      </w:pPr>
      <w:r w:rsidRPr="00D60FE9">
        <w:rPr>
          <w:rFonts w:ascii="Calibri" w:hAnsi="Calibri" w:cs="Calibri"/>
          <w:i/>
          <w:sz w:val="22"/>
          <w:szCs w:val="22"/>
        </w:rPr>
        <w:t>Gastos de personal al servicio de las entidades peticionarias.</w:t>
      </w:r>
    </w:p>
    <w:p w:rsidR="00D60FE9" w:rsidRDefault="007C7B67" w:rsidP="00D60FE9">
      <w:pPr>
        <w:widowControl w:val="0"/>
        <w:numPr>
          <w:ilvl w:val="0"/>
          <w:numId w:val="5"/>
        </w:numPr>
        <w:suppressAutoHyphens/>
        <w:spacing w:after="120"/>
        <w:jc w:val="both"/>
        <w:rPr>
          <w:rFonts w:ascii="Calibri" w:hAnsi="Calibri" w:cs="Calibri"/>
          <w:i/>
          <w:sz w:val="22"/>
          <w:szCs w:val="22"/>
        </w:rPr>
      </w:pPr>
      <w:r w:rsidRPr="00D60FE9">
        <w:rPr>
          <w:rFonts w:ascii="Calibri" w:hAnsi="Calibri" w:cs="Calibri"/>
          <w:i/>
          <w:sz w:val="22"/>
          <w:szCs w:val="22"/>
        </w:rPr>
        <w:t>Gastos de material de oficina y los gastos generales de funcionamiento.</w:t>
      </w:r>
    </w:p>
    <w:p w:rsidR="007C7B67" w:rsidRDefault="007C7B67" w:rsidP="00D60FE9">
      <w:pPr>
        <w:widowControl w:val="0"/>
        <w:numPr>
          <w:ilvl w:val="0"/>
          <w:numId w:val="5"/>
        </w:numPr>
        <w:suppressAutoHyphens/>
        <w:spacing w:after="120"/>
        <w:jc w:val="both"/>
        <w:rPr>
          <w:rFonts w:ascii="Calibri" w:hAnsi="Calibri" w:cs="Calibri"/>
          <w:i/>
          <w:sz w:val="22"/>
          <w:szCs w:val="22"/>
        </w:rPr>
      </w:pPr>
      <w:r w:rsidRPr="00D60FE9">
        <w:rPr>
          <w:rFonts w:ascii="Calibri" w:hAnsi="Calibri" w:cs="Calibri"/>
          <w:i/>
          <w:sz w:val="22"/>
          <w:szCs w:val="22"/>
        </w:rPr>
        <w:t>Las dotaciones económicas de premios y concursos.</w:t>
      </w:r>
    </w:p>
    <w:p w:rsidR="00D26B68" w:rsidRPr="00B9727D" w:rsidRDefault="00D26B68" w:rsidP="00D60FE9">
      <w:pPr>
        <w:widowControl w:val="0"/>
        <w:numPr>
          <w:ilvl w:val="0"/>
          <w:numId w:val="5"/>
        </w:numPr>
        <w:suppressAutoHyphens/>
        <w:spacing w:after="120"/>
        <w:jc w:val="both"/>
        <w:rPr>
          <w:rFonts w:ascii="Calibri" w:hAnsi="Calibri" w:cs="Calibri"/>
          <w:i/>
          <w:sz w:val="22"/>
          <w:szCs w:val="22"/>
        </w:rPr>
      </w:pPr>
      <w:r w:rsidRPr="00B9727D">
        <w:rPr>
          <w:rFonts w:ascii="Calibri" w:hAnsi="Calibri" w:cs="Calibri"/>
          <w:i/>
          <w:sz w:val="22"/>
          <w:szCs w:val="22"/>
        </w:rPr>
        <w:t xml:space="preserve">Gastos </w:t>
      </w:r>
      <w:r w:rsidR="004032CB" w:rsidRPr="00B9727D">
        <w:rPr>
          <w:rFonts w:ascii="Calibri" w:hAnsi="Calibri" w:cs="Calibri"/>
          <w:i/>
          <w:sz w:val="22"/>
          <w:szCs w:val="22"/>
        </w:rPr>
        <w:t>de constitución y registro de</w:t>
      </w:r>
      <w:r w:rsidRPr="00B9727D">
        <w:rPr>
          <w:rFonts w:ascii="Calibri" w:hAnsi="Calibri" w:cs="Calibri"/>
          <w:i/>
          <w:sz w:val="22"/>
          <w:szCs w:val="22"/>
        </w:rPr>
        <w:t xml:space="preserve"> marca.</w:t>
      </w:r>
    </w:p>
    <w:p w:rsidR="007C7B67" w:rsidRPr="006B421D" w:rsidRDefault="007C7B67" w:rsidP="007C7B67">
      <w:pPr>
        <w:ind w:firstLine="450"/>
        <w:jc w:val="both"/>
        <w:rPr>
          <w:rFonts w:ascii="Calibri" w:hAnsi="Calibri" w:cs="Calibri"/>
          <w:i/>
          <w:sz w:val="22"/>
          <w:szCs w:val="22"/>
        </w:rPr>
      </w:pPr>
    </w:p>
    <w:p w:rsidR="007C7B67" w:rsidRDefault="007C7B67" w:rsidP="007C7B67">
      <w:pPr>
        <w:ind w:firstLine="450"/>
        <w:jc w:val="both"/>
        <w:rPr>
          <w:rFonts w:ascii="Calibri" w:hAnsi="Calibri" w:cs="Calibri"/>
          <w:b/>
          <w:i/>
          <w:sz w:val="22"/>
          <w:szCs w:val="22"/>
        </w:rPr>
      </w:pPr>
      <w:r w:rsidRPr="006B421D">
        <w:rPr>
          <w:rFonts w:ascii="Calibri" w:hAnsi="Calibri" w:cs="Calibri"/>
          <w:b/>
          <w:i/>
          <w:sz w:val="22"/>
          <w:szCs w:val="22"/>
        </w:rPr>
        <w:t>Tercera. - Cuantía máxima de subvención.</w:t>
      </w:r>
    </w:p>
    <w:p w:rsidR="00D26B68" w:rsidRPr="006B421D" w:rsidRDefault="00D26B68" w:rsidP="007C7B67">
      <w:pPr>
        <w:ind w:firstLine="450"/>
        <w:jc w:val="both"/>
        <w:rPr>
          <w:rFonts w:ascii="Calibri" w:hAnsi="Calibri" w:cs="Calibri"/>
          <w:b/>
          <w:i/>
          <w:sz w:val="22"/>
          <w:szCs w:val="22"/>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La cuantía total a la que como máximo puede alcanzar la subvención no excederá de 5.000 euros o cantidad inferior que se determine por el órgano instructor, en función de las solicitudes presentadas y la disponibilidad presupuestaria; no obstante, los ayuntamientos solicitantes cuyos municipios se encuentren en riesgo de despoblamiento incluidos en la lista AVANT (Anexo 2), podrán solicitar una cuantía máxima de subvención de 6.000 euros.</w:t>
      </w:r>
    </w:p>
    <w:p w:rsidR="007C7B67" w:rsidRPr="006B421D" w:rsidRDefault="007C7B67" w:rsidP="007C7B67">
      <w:pPr>
        <w:jc w:val="both"/>
        <w:rPr>
          <w:rFonts w:ascii="Calibri" w:hAnsi="Calibri" w:cs="Calibri"/>
          <w:i/>
          <w:sz w:val="22"/>
          <w:szCs w:val="22"/>
        </w:rPr>
      </w:pPr>
    </w:p>
    <w:p w:rsidR="007C7B67" w:rsidRDefault="007C7B67" w:rsidP="007C7B67">
      <w:pPr>
        <w:ind w:firstLine="450"/>
        <w:jc w:val="both"/>
        <w:rPr>
          <w:rFonts w:ascii="Calibri" w:hAnsi="Calibri" w:cs="Calibri"/>
          <w:b/>
          <w:i/>
          <w:sz w:val="22"/>
          <w:szCs w:val="22"/>
        </w:rPr>
      </w:pPr>
      <w:r w:rsidRPr="006B421D">
        <w:rPr>
          <w:rFonts w:ascii="Calibri" w:hAnsi="Calibri" w:cs="Calibri"/>
          <w:b/>
          <w:i/>
          <w:sz w:val="22"/>
          <w:szCs w:val="22"/>
        </w:rPr>
        <w:t>Cuarta. - Valoración de las solicitudes.</w:t>
      </w:r>
    </w:p>
    <w:p w:rsidR="00E91C4F" w:rsidRPr="006B421D" w:rsidRDefault="00E91C4F" w:rsidP="007C7B67">
      <w:pPr>
        <w:ind w:firstLine="450"/>
        <w:jc w:val="both"/>
        <w:rPr>
          <w:rFonts w:ascii="Calibri" w:hAnsi="Calibri" w:cs="Calibri"/>
          <w:b/>
          <w:i/>
          <w:sz w:val="22"/>
          <w:szCs w:val="22"/>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Para proceder a la valoración de las solicitudes se aplicará el siguiente baremo:</w:t>
      </w:r>
    </w:p>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widowControl w:val="0"/>
        <w:numPr>
          <w:ilvl w:val="0"/>
          <w:numId w:val="14"/>
        </w:numPr>
        <w:suppressAutoHyphens/>
        <w:spacing w:after="120"/>
        <w:jc w:val="both"/>
        <w:rPr>
          <w:rFonts w:ascii="Calibri" w:hAnsi="Calibri" w:cs="Calibri"/>
          <w:i/>
          <w:sz w:val="22"/>
          <w:szCs w:val="22"/>
        </w:rPr>
      </w:pPr>
      <w:r w:rsidRPr="006B421D">
        <w:rPr>
          <w:rFonts w:ascii="Calibri" w:hAnsi="Calibri" w:cs="Calibri"/>
          <w:i/>
          <w:sz w:val="22"/>
          <w:szCs w:val="22"/>
        </w:rPr>
        <w:t xml:space="preserve"> Tipo de actividad concreta a subvencionar. Hasta 5 puntos.</w:t>
      </w:r>
    </w:p>
    <w:p w:rsidR="007C7B67" w:rsidRPr="006B421D" w:rsidRDefault="007C7B67" w:rsidP="007C7B67">
      <w:pPr>
        <w:ind w:firstLine="450"/>
        <w:jc w:val="both"/>
        <w:rPr>
          <w:rFonts w:ascii="Calibri" w:hAnsi="Calibri" w:cs="Calibri"/>
          <w:i/>
          <w:sz w:val="22"/>
          <w:szCs w:val="22"/>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2"/>
        <w:gridCol w:w="1808"/>
      </w:tblGrid>
      <w:tr w:rsidR="007C7B67" w:rsidRPr="006B421D" w:rsidTr="004E1B5B">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Gastos de organización de concursos y premios para proyectos empresariales</w:t>
            </w:r>
            <w:r w:rsidR="00946A94">
              <w:rPr>
                <w:rFonts w:ascii="Calibri" w:hAnsi="Calibri" w:cs="Calibri"/>
                <w:i/>
                <w:sz w:val="22"/>
                <w:szCs w:val="22"/>
              </w:rPr>
              <w:t>.</w:t>
            </w:r>
          </w:p>
        </w:tc>
        <w:tc>
          <w:tcPr>
            <w:tcW w:w="1808" w:type="dxa"/>
            <w:tcBorders>
              <w:top w:val="single" w:sz="4" w:space="0" w:color="auto"/>
              <w:left w:val="single" w:sz="4" w:space="0" w:color="auto"/>
              <w:bottom w:val="single" w:sz="4" w:space="0" w:color="auto"/>
              <w:right w:val="single" w:sz="4" w:space="0" w:color="auto"/>
            </w:tcBorders>
            <w:vAlign w:val="center"/>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3</w:t>
            </w:r>
          </w:p>
        </w:tc>
      </w:tr>
      <w:tr w:rsidR="007C7B67" w:rsidRPr="006B421D" w:rsidTr="004E1B5B">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Elaboración de directorios de empresas, de profesionales, de servicios y/o de actividades locales.</w:t>
            </w:r>
          </w:p>
        </w:tc>
        <w:tc>
          <w:tcPr>
            <w:tcW w:w="1808" w:type="dxa"/>
            <w:tcBorders>
              <w:top w:val="single" w:sz="4" w:space="0" w:color="auto"/>
              <w:left w:val="single" w:sz="4" w:space="0" w:color="auto"/>
              <w:bottom w:val="single" w:sz="4" w:space="0" w:color="auto"/>
              <w:right w:val="single" w:sz="4" w:space="0" w:color="auto"/>
            </w:tcBorders>
            <w:vAlign w:val="center"/>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2</w:t>
            </w:r>
          </w:p>
        </w:tc>
      </w:tr>
      <w:tr w:rsidR="007C7B67" w:rsidRPr="006B421D" w:rsidTr="004E1B5B">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Elaboración de materiales para el asesoramiento empresarial, orientación laboral o búsqueda de empleo que sirvan de apoyo para los agentes de empleo y desarrollo local en el servicio de sus funciones.</w:t>
            </w:r>
          </w:p>
        </w:tc>
        <w:tc>
          <w:tcPr>
            <w:tcW w:w="1808" w:type="dxa"/>
            <w:tcBorders>
              <w:top w:val="single" w:sz="4" w:space="0" w:color="auto"/>
              <w:left w:val="single" w:sz="4" w:space="0" w:color="auto"/>
              <w:bottom w:val="single" w:sz="4" w:space="0" w:color="auto"/>
              <w:right w:val="single" w:sz="4" w:space="0" w:color="auto"/>
            </w:tcBorders>
            <w:vAlign w:val="center"/>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1</w:t>
            </w:r>
          </w:p>
        </w:tc>
      </w:tr>
      <w:tr w:rsidR="007C7B67" w:rsidRPr="006B421D" w:rsidTr="004E1B5B">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Gastos de organización de congresos, jornadas, ponencias, mesas redondas, mesas de debate, simposios, foros y talleres para fomento del empleo, del emprendedurismo, de la reactivación económica, del desarrollo local, de la consolidación empresarial y de la transformación digital de las pymes y micropymes.</w:t>
            </w:r>
          </w:p>
        </w:tc>
        <w:tc>
          <w:tcPr>
            <w:tcW w:w="1808" w:type="dxa"/>
            <w:tcBorders>
              <w:top w:val="single" w:sz="4" w:space="0" w:color="auto"/>
              <w:left w:val="single" w:sz="4" w:space="0" w:color="auto"/>
              <w:bottom w:val="single" w:sz="4" w:space="0" w:color="auto"/>
              <w:right w:val="single" w:sz="4" w:space="0" w:color="auto"/>
            </w:tcBorders>
            <w:vAlign w:val="center"/>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3</w:t>
            </w:r>
          </w:p>
        </w:tc>
      </w:tr>
      <w:tr w:rsidR="007C7B67" w:rsidRPr="006B421D" w:rsidTr="004E1B5B">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Proyectos</w:t>
            </w:r>
            <w:r w:rsidR="00D26B68">
              <w:rPr>
                <w:rFonts w:ascii="Calibri" w:hAnsi="Calibri" w:cs="Calibri"/>
                <w:i/>
                <w:sz w:val="22"/>
                <w:szCs w:val="22"/>
              </w:rPr>
              <w:t xml:space="preserve"> innovadores en el ámbito de</w:t>
            </w:r>
            <w:r w:rsidRPr="006B421D">
              <w:rPr>
                <w:rFonts w:ascii="Calibri" w:hAnsi="Calibri" w:cs="Calibri"/>
                <w:i/>
                <w:sz w:val="22"/>
                <w:szCs w:val="22"/>
              </w:rPr>
              <w:t xml:space="preserve"> la promoción y el desarrollo local.</w:t>
            </w:r>
          </w:p>
        </w:tc>
        <w:tc>
          <w:tcPr>
            <w:tcW w:w="1808" w:type="dxa"/>
            <w:tcBorders>
              <w:top w:val="single" w:sz="4" w:space="0" w:color="auto"/>
              <w:left w:val="single" w:sz="4" w:space="0" w:color="auto"/>
              <w:bottom w:val="single" w:sz="4" w:space="0" w:color="auto"/>
              <w:right w:val="single" w:sz="4" w:space="0" w:color="auto"/>
            </w:tcBorders>
            <w:vAlign w:val="center"/>
            <w:hideMark/>
          </w:tcPr>
          <w:p w:rsidR="007C7B67" w:rsidRPr="006B421D" w:rsidRDefault="00D40F81" w:rsidP="007C7B67">
            <w:pPr>
              <w:ind w:firstLine="450"/>
              <w:jc w:val="both"/>
              <w:rPr>
                <w:rFonts w:ascii="Calibri" w:hAnsi="Calibri" w:cs="Calibri"/>
                <w:i/>
                <w:sz w:val="22"/>
                <w:szCs w:val="22"/>
              </w:rPr>
            </w:pPr>
            <w:r>
              <w:rPr>
                <w:rFonts w:ascii="Calibri" w:hAnsi="Calibri" w:cs="Calibri"/>
                <w:i/>
                <w:sz w:val="22"/>
                <w:szCs w:val="22"/>
              </w:rPr>
              <w:t>5</w:t>
            </w:r>
          </w:p>
        </w:tc>
      </w:tr>
      <w:tr w:rsidR="007C7B67" w:rsidRPr="006B421D" w:rsidTr="004E1B5B">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Realización de actuaciones de dinamización, reactivación y diversificación de la economía local.</w:t>
            </w:r>
          </w:p>
        </w:tc>
        <w:tc>
          <w:tcPr>
            <w:tcW w:w="1808" w:type="dxa"/>
            <w:tcBorders>
              <w:top w:val="single" w:sz="4" w:space="0" w:color="auto"/>
              <w:left w:val="single" w:sz="4" w:space="0" w:color="auto"/>
              <w:bottom w:val="single" w:sz="4" w:space="0" w:color="auto"/>
              <w:right w:val="single" w:sz="4" w:space="0" w:color="auto"/>
            </w:tcBorders>
            <w:vAlign w:val="center"/>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4</w:t>
            </w:r>
          </w:p>
        </w:tc>
      </w:tr>
      <w:tr w:rsidR="0012287E" w:rsidRPr="006B421D" w:rsidTr="00B9727D">
        <w:trPr>
          <w:trHeight w:val="835"/>
        </w:trPr>
        <w:tc>
          <w:tcPr>
            <w:tcW w:w="6192" w:type="dxa"/>
            <w:tcBorders>
              <w:top w:val="single" w:sz="4" w:space="0" w:color="auto"/>
              <w:left w:val="single" w:sz="4" w:space="0" w:color="auto"/>
              <w:bottom w:val="single" w:sz="4" w:space="0" w:color="auto"/>
              <w:right w:val="single" w:sz="4" w:space="0" w:color="auto"/>
            </w:tcBorders>
          </w:tcPr>
          <w:p w:rsidR="0012287E" w:rsidRPr="006B421D" w:rsidRDefault="00D40F81" w:rsidP="0012287E">
            <w:pPr>
              <w:ind w:firstLine="450"/>
              <w:jc w:val="both"/>
              <w:rPr>
                <w:rFonts w:ascii="Calibri" w:hAnsi="Calibri" w:cs="Calibri"/>
                <w:i/>
                <w:sz w:val="22"/>
                <w:szCs w:val="22"/>
              </w:rPr>
            </w:pPr>
            <w:r w:rsidRPr="00B9727D">
              <w:rPr>
                <w:rFonts w:ascii="Calibri" w:hAnsi="Calibri" w:cs="Calibri"/>
                <w:i/>
                <w:sz w:val="22"/>
                <w:szCs w:val="22"/>
              </w:rPr>
              <w:t>Gastos derivados del diseño de marca identificativa de producto local característico y propio del municipio y/o publicidad de la misma.</w:t>
            </w:r>
          </w:p>
        </w:tc>
        <w:tc>
          <w:tcPr>
            <w:tcW w:w="1808" w:type="dxa"/>
            <w:tcBorders>
              <w:top w:val="single" w:sz="4" w:space="0" w:color="auto"/>
              <w:left w:val="single" w:sz="4" w:space="0" w:color="auto"/>
              <w:bottom w:val="single" w:sz="4" w:space="0" w:color="auto"/>
              <w:right w:val="single" w:sz="4" w:space="0" w:color="auto"/>
            </w:tcBorders>
            <w:vAlign w:val="center"/>
          </w:tcPr>
          <w:p w:rsidR="0012287E" w:rsidRPr="006B421D" w:rsidRDefault="00D40F81" w:rsidP="007C7B67">
            <w:pPr>
              <w:ind w:firstLine="450"/>
              <w:jc w:val="both"/>
              <w:rPr>
                <w:rFonts w:ascii="Calibri" w:hAnsi="Calibri" w:cs="Calibri"/>
                <w:i/>
                <w:sz w:val="22"/>
                <w:szCs w:val="22"/>
              </w:rPr>
            </w:pPr>
            <w:r>
              <w:rPr>
                <w:rFonts w:ascii="Calibri" w:hAnsi="Calibri" w:cs="Calibri"/>
                <w:i/>
                <w:sz w:val="22"/>
                <w:szCs w:val="22"/>
              </w:rPr>
              <w:t>5</w:t>
            </w:r>
          </w:p>
        </w:tc>
      </w:tr>
    </w:tbl>
    <w:p w:rsidR="007C7B67" w:rsidRPr="006B421D" w:rsidRDefault="007C7B67" w:rsidP="007C7B67">
      <w:pPr>
        <w:ind w:firstLine="450"/>
        <w:jc w:val="both"/>
        <w:rPr>
          <w:rFonts w:ascii="Calibri" w:hAnsi="Calibri" w:cs="Calibri"/>
          <w:b/>
          <w:i/>
          <w:sz w:val="22"/>
          <w:szCs w:val="22"/>
        </w:rPr>
      </w:pPr>
    </w:p>
    <w:p w:rsidR="007C7B67" w:rsidRPr="006B421D" w:rsidRDefault="007C7B67" w:rsidP="007C7B67">
      <w:pPr>
        <w:widowControl w:val="0"/>
        <w:numPr>
          <w:ilvl w:val="0"/>
          <w:numId w:val="14"/>
        </w:numPr>
        <w:suppressAutoHyphens/>
        <w:spacing w:after="120"/>
        <w:jc w:val="both"/>
        <w:rPr>
          <w:rFonts w:ascii="Calibri" w:hAnsi="Calibri" w:cs="Calibri"/>
          <w:i/>
          <w:sz w:val="22"/>
          <w:szCs w:val="22"/>
        </w:rPr>
      </w:pPr>
      <w:r w:rsidRPr="006B421D">
        <w:rPr>
          <w:rFonts w:ascii="Calibri" w:hAnsi="Calibri" w:cs="Calibri"/>
          <w:i/>
          <w:sz w:val="22"/>
          <w:szCs w:val="22"/>
        </w:rPr>
        <w:lastRenderedPageBreak/>
        <w:t>Número de habitantes del municipio solicitante, de conformidad con el último censo actualizado del INE consultado por este Departamento, priorizando aquellos de menor población. Hasta 3 puntos.</w:t>
      </w:r>
    </w:p>
    <w:p w:rsidR="007C7B67" w:rsidRPr="006B421D" w:rsidRDefault="007C7B67" w:rsidP="007C7B67">
      <w:pPr>
        <w:ind w:firstLine="450"/>
        <w:jc w:val="both"/>
        <w:rPr>
          <w:rFonts w:ascii="Calibri" w:hAnsi="Calibri" w:cs="Calibri"/>
          <w:i/>
          <w:sz w:val="22"/>
          <w:szCs w:val="22"/>
        </w:rPr>
      </w:pPr>
    </w:p>
    <w:tbl>
      <w:tblPr>
        <w:tblW w:w="6946"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3"/>
        <w:gridCol w:w="1843"/>
      </w:tblGrid>
      <w:tr w:rsidR="007C7B67" w:rsidRPr="006B421D" w:rsidTr="004E1B5B">
        <w:tc>
          <w:tcPr>
            <w:tcW w:w="5103"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Hasta 5.000 hab.</w:t>
            </w:r>
          </w:p>
        </w:tc>
        <w:tc>
          <w:tcPr>
            <w:tcW w:w="1843"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3</w:t>
            </w:r>
          </w:p>
        </w:tc>
      </w:tr>
      <w:tr w:rsidR="007C7B67" w:rsidRPr="006B421D" w:rsidTr="004E1B5B">
        <w:tc>
          <w:tcPr>
            <w:tcW w:w="5103"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De 5.001 a 10.000 hab.</w:t>
            </w:r>
          </w:p>
        </w:tc>
        <w:tc>
          <w:tcPr>
            <w:tcW w:w="1843"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2</w:t>
            </w:r>
          </w:p>
        </w:tc>
      </w:tr>
      <w:tr w:rsidR="007C7B67" w:rsidRPr="006B421D" w:rsidTr="004E1B5B">
        <w:tc>
          <w:tcPr>
            <w:tcW w:w="5103"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De 10.001 a 30.000 hab.</w:t>
            </w:r>
          </w:p>
        </w:tc>
        <w:tc>
          <w:tcPr>
            <w:tcW w:w="1843"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1</w:t>
            </w:r>
          </w:p>
        </w:tc>
      </w:tr>
      <w:tr w:rsidR="007C7B67" w:rsidRPr="006B421D" w:rsidTr="004E1B5B">
        <w:tc>
          <w:tcPr>
            <w:tcW w:w="5103"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De 30.001 a 50.000 hab.</w:t>
            </w:r>
          </w:p>
        </w:tc>
        <w:tc>
          <w:tcPr>
            <w:tcW w:w="1843"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0</w:t>
            </w:r>
          </w:p>
        </w:tc>
      </w:tr>
      <w:tr w:rsidR="007C7B67" w:rsidRPr="006B421D" w:rsidTr="004E1B5B">
        <w:tc>
          <w:tcPr>
            <w:tcW w:w="5103"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 de 50.000 hab.</w:t>
            </w:r>
          </w:p>
        </w:tc>
        <w:tc>
          <w:tcPr>
            <w:tcW w:w="1843"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0</w:t>
            </w:r>
          </w:p>
        </w:tc>
      </w:tr>
    </w:tbl>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widowControl w:val="0"/>
        <w:numPr>
          <w:ilvl w:val="0"/>
          <w:numId w:val="14"/>
        </w:numPr>
        <w:suppressAutoHyphens/>
        <w:spacing w:after="120"/>
        <w:jc w:val="both"/>
        <w:rPr>
          <w:rFonts w:ascii="Calibri" w:hAnsi="Calibri" w:cs="Calibri"/>
          <w:i/>
          <w:sz w:val="22"/>
          <w:szCs w:val="22"/>
        </w:rPr>
      </w:pPr>
      <w:r w:rsidRPr="006B421D">
        <w:rPr>
          <w:rFonts w:ascii="Calibri" w:hAnsi="Calibri" w:cs="Calibri"/>
          <w:i/>
          <w:sz w:val="22"/>
          <w:szCs w:val="22"/>
        </w:rPr>
        <w:t>Municipios de la provincia de Alicante en riesgo de despoblamiento. Hasta 2 puntos.</w:t>
      </w:r>
    </w:p>
    <w:p w:rsidR="007C7B67" w:rsidRPr="006B421D" w:rsidRDefault="007C7B67" w:rsidP="007C7B67">
      <w:pPr>
        <w:ind w:left="1080"/>
        <w:rPr>
          <w:rFonts w:ascii="Calibri" w:hAnsi="Calibri" w:cs="Calibri"/>
          <w:i/>
          <w:sz w:val="22"/>
          <w:szCs w:val="22"/>
        </w:rPr>
      </w:pPr>
    </w:p>
    <w:tbl>
      <w:tblPr>
        <w:tblW w:w="6946"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3"/>
        <w:gridCol w:w="1843"/>
      </w:tblGrid>
      <w:tr w:rsidR="007C7B67" w:rsidRPr="006B421D" w:rsidTr="004E1B5B">
        <w:tc>
          <w:tcPr>
            <w:tcW w:w="5103"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Municipios de la provincia de Alicante en riesgo de despoblamiento incluidos en la lista AVANT (Anexo 2).</w:t>
            </w:r>
          </w:p>
        </w:tc>
        <w:tc>
          <w:tcPr>
            <w:tcW w:w="1843" w:type="dxa"/>
            <w:tcBorders>
              <w:top w:val="single" w:sz="4" w:space="0" w:color="auto"/>
              <w:left w:val="single" w:sz="4" w:space="0" w:color="auto"/>
              <w:bottom w:val="single" w:sz="4" w:space="0" w:color="auto"/>
              <w:right w:val="single" w:sz="4" w:space="0" w:color="auto"/>
            </w:tcBorders>
            <w:vAlign w:val="center"/>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2</w:t>
            </w:r>
          </w:p>
        </w:tc>
      </w:tr>
    </w:tbl>
    <w:p w:rsidR="007C7B67" w:rsidRPr="006B421D" w:rsidRDefault="007C7B67" w:rsidP="007C7B67">
      <w:pPr>
        <w:ind w:left="1080"/>
        <w:jc w:val="both"/>
        <w:rPr>
          <w:rFonts w:ascii="Calibri" w:hAnsi="Calibri" w:cs="Calibri"/>
          <w:i/>
          <w:sz w:val="22"/>
          <w:szCs w:val="22"/>
        </w:rPr>
      </w:pPr>
    </w:p>
    <w:p w:rsidR="007C7B67" w:rsidRPr="006B421D" w:rsidRDefault="007C7B67" w:rsidP="007C7B67">
      <w:pPr>
        <w:widowControl w:val="0"/>
        <w:numPr>
          <w:ilvl w:val="0"/>
          <w:numId w:val="14"/>
        </w:numPr>
        <w:suppressAutoHyphens/>
        <w:spacing w:after="120"/>
        <w:jc w:val="both"/>
        <w:rPr>
          <w:rFonts w:ascii="Calibri" w:hAnsi="Calibri" w:cs="Calibri"/>
          <w:i/>
          <w:sz w:val="22"/>
          <w:szCs w:val="22"/>
        </w:rPr>
      </w:pPr>
      <w:r w:rsidRPr="006B421D">
        <w:rPr>
          <w:rFonts w:ascii="Calibri" w:hAnsi="Calibri" w:cs="Calibri"/>
          <w:i/>
          <w:sz w:val="22"/>
          <w:szCs w:val="22"/>
        </w:rPr>
        <w:t xml:space="preserve">Las subvenciones otorgadas por el Departamento de Desarrollo Económico y Sectores Productivos en esta línea durante la anualidad </w:t>
      </w:r>
      <w:r w:rsidRPr="008C0E0C">
        <w:rPr>
          <w:rFonts w:ascii="Calibri" w:hAnsi="Calibri" w:cs="Calibri"/>
          <w:i/>
          <w:sz w:val="22"/>
          <w:szCs w:val="22"/>
        </w:rPr>
        <w:t>202</w:t>
      </w:r>
      <w:r w:rsidR="00B240BF" w:rsidRPr="008C0E0C">
        <w:rPr>
          <w:rFonts w:ascii="Calibri" w:hAnsi="Calibri" w:cs="Calibri"/>
          <w:i/>
          <w:sz w:val="22"/>
          <w:szCs w:val="22"/>
        </w:rPr>
        <w:t>4</w:t>
      </w:r>
      <w:r w:rsidRPr="008C0E0C">
        <w:rPr>
          <w:rFonts w:ascii="Calibri" w:hAnsi="Calibri" w:cs="Calibri"/>
          <w:i/>
          <w:sz w:val="22"/>
          <w:szCs w:val="22"/>
        </w:rPr>
        <w:t xml:space="preserve"> </w:t>
      </w:r>
      <w:r w:rsidRPr="006B421D">
        <w:rPr>
          <w:rFonts w:ascii="Calibri" w:hAnsi="Calibri" w:cs="Calibri"/>
          <w:i/>
          <w:sz w:val="22"/>
          <w:szCs w:val="22"/>
        </w:rPr>
        <w:t>a fin de garantizar el principio de proporcionalidad y distribución entre todas las solicitudes recibidas. Desde -2 hasta 1 punto.</w:t>
      </w:r>
    </w:p>
    <w:p w:rsidR="007C7B67" w:rsidRPr="006B421D" w:rsidRDefault="007C7B67" w:rsidP="007C7B67">
      <w:pPr>
        <w:ind w:firstLine="450"/>
        <w:jc w:val="both"/>
        <w:rPr>
          <w:rFonts w:ascii="Calibri" w:hAnsi="Calibri" w:cs="Calibri"/>
          <w:i/>
          <w:sz w:val="22"/>
          <w:szCs w:val="22"/>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2"/>
        <w:gridCol w:w="1808"/>
      </w:tblGrid>
      <w:tr w:rsidR="007C7B67" w:rsidRPr="006B421D" w:rsidTr="004E1B5B">
        <w:trPr>
          <w:cantSplit/>
        </w:trPr>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No obtuvo subvención para esta línea en la anualidad anterior</w:t>
            </w:r>
          </w:p>
        </w:tc>
        <w:tc>
          <w:tcPr>
            <w:tcW w:w="1808"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1</w:t>
            </w:r>
          </w:p>
        </w:tc>
      </w:tr>
      <w:tr w:rsidR="007C7B67" w:rsidRPr="006B421D" w:rsidTr="004E1B5B">
        <w:trPr>
          <w:cantSplit/>
        </w:trPr>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Si obtuvo subvención para esta línea en la anualidad anterior</w:t>
            </w:r>
          </w:p>
        </w:tc>
        <w:tc>
          <w:tcPr>
            <w:tcW w:w="1808"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0</w:t>
            </w:r>
          </w:p>
        </w:tc>
      </w:tr>
      <w:tr w:rsidR="007C7B67" w:rsidRPr="006B421D" w:rsidTr="004E1B5B">
        <w:trPr>
          <w:cantSplit/>
        </w:trPr>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Renunció a la subvención después de dos meses desde la resolución de la concesión para esta línea en la anualidad anterior</w:t>
            </w:r>
          </w:p>
        </w:tc>
        <w:tc>
          <w:tcPr>
            <w:tcW w:w="1808"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-1</w:t>
            </w:r>
          </w:p>
        </w:tc>
      </w:tr>
      <w:tr w:rsidR="007C7B67" w:rsidRPr="006B421D" w:rsidTr="004E1B5B">
        <w:trPr>
          <w:cantSplit/>
        </w:trPr>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No justificó la subvención para esta línea en la anualidad anterior</w:t>
            </w:r>
          </w:p>
        </w:tc>
        <w:tc>
          <w:tcPr>
            <w:tcW w:w="1808"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-2</w:t>
            </w:r>
          </w:p>
        </w:tc>
      </w:tr>
    </w:tbl>
    <w:p w:rsidR="007C7B67" w:rsidRPr="006B421D" w:rsidRDefault="007C7B67" w:rsidP="007C7B67">
      <w:pPr>
        <w:jc w:val="both"/>
        <w:rPr>
          <w:rFonts w:ascii="Calibri" w:hAnsi="Calibri" w:cs="Calibri"/>
          <w:i/>
          <w:sz w:val="22"/>
          <w:szCs w:val="22"/>
        </w:rPr>
      </w:pPr>
    </w:p>
    <w:p w:rsidR="007C7B67" w:rsidRDefault="007C7B67" w:rsidP="007C7B67">
      <w:pPr>
        <w:jc w:val="both"/>
        <w:rPr>
          <w:rFonts w:ascii="Calibri" w:hAnsi="Calibri" w:cs="Calibri"/>
          <w:i/>
          <w:sz w:val="22"/>
          <w:szCs w:val="22"/>
        </w:rPr>
      </w:pPr>
    </w:p>
    <w:p w:rsidR="00726C2B" w:rsidRPr="006B421D" w:rsidRDefault="00726C2B" w:rsidP="007C7B67">
      <w:pPr>
        <w:jc w:val="both"/>
        <w:rPr>
          <w:rFonts w:ascii="Calibri" w:hAnsi="Calibri" w:cs="Calibri"/>
          <w:i/>
          <w:sz w:val="22"/>
          <w:szCs w:val="22"/>
        </w:rPr>
      </w:pPr>
    </w:p>
    <w:p w:rsidR="007C7B67" w:rsidRPr="006B421D" w:rsidRDefault="007C7B67" w:rsidP="007C7B67">
      <w:pPr>
        <w:ind w:firstLine="450"/>
        <w:jc w:val="both"/>
        <w:rPr>
          <w:rFonts w:ascii="Calibri" w:hAnsi="Calibri" w:cs="Calibri"/>
          <w:b/>
          <w:i/>
          <w:sz w:val="22"/>
          <w:szCs w:val="22"/>
        </w:rPr>
      </w:pPr>
      <w:r w:rsidRPr="006B421D">
        <w:rPr>
          <w:rFonts w:ascii="Calibri" w:hAnsi="Calibri" w:cs="Calibri"/>
          <w:b/>
          <w:i/>
          <w:sz w:val="22"/>
          <w:szCs w:val="22"/>
        </w:rPr>
        <w:t>LÍNEA 4.- FOMENTO DE LA AGRICULTURA Y SOSTENIMIENTO DEL MEDIO RURAL – Gasto corriente</w:t>
      </w:r>
    </w:p>
    <w:p w:rsidR="007C7B67" w:rsidRPr="006B421D" w:rsidRDefault="007C7B67" w:rsidP="007C7B67">
      <w:pPr>
        <w:ind w:firstLine="450"/>
        <w:jc w:val="both"/>
        <w:rPr>
          <w:rFonts w:ascii="Calibri" w:hAnsi="Calibri" w:cs="Calibri"/>
          <w:i/>
          <w:sz w:val="22"/>
          <w:szCs w:val="22"/>
        </w:rPr>
      </w:pPr>
    </w:p>
    <w:p w:rsidR="007C7B67" w:rsidRDefault="007C7B67" w:rsidP="007C7B67">
      <w:pPr>
        <w:ind w:firstLine="450"/>
        <w:jc w:val="both"/>
        <w:rPr>
          <w:rFonts w:ascii="Calibri" w:hAnsi="Calibri" w:cs="Calibri"/>
          <w:b/>
          <w:i/>
          <w:sz w:val="22"/>
          <w:szCs w:val="22"/>
        </w:rPr>
      </w:pPr>
      <w:r w:rsidRPr="006B421D">
        <w:rPr>
          <w:rFonts w:ascii="Calibri" w:hAnsi="Calibri" w:cs="Calibri"/>
          <w:b/>
          <w:i/>
          <w:sz w:val="22"/>
          <w:szCs w:val="22"/>
        </w:rPr>
        <w:t>Primera. - Entidades beneficiarias</w:t>
      </w:r>
    </w:p>
    <w:p w:rsidR="008C0E0C" w:rsidRPr="006B421D" w:rsidRDefault="008C0E0C" w:rsidP="007C7B67">
      <w:pPr>
        <w:ind w:firstLine="450"/>
        <w:jc w:val="both"/>
        <w:rPr>
          <w:rFonts w:ascii="Calibri" w:hAnsi="Calibri" w:cs="Calibri"/>
          <w:b/>
          <w:i/>
          <w:sz w:val="22"/>
          <w:szCs w:val="22"/>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Podrán solicitar subvenciones dentro de esta línea los Ayuntamientos y Entidades locales menores de la provincia de Alicante con población inferior a 10.000 habitantes.</w:t>
      </w:r>
    </w:p>
    <w:p w:rsidR="007C7B67" w:rsidRPr="006B421D" w:rsidRDefault="007C7B67" w:rsidP="007C7B67">
      <w:pPr>
        <w:ind w:firstLine="450"/>
        <w:jc w:val="both"/>
        <w:rPr>
          <w:rFonts w:ascii="Calibri" w:hAnsi="Calibri" w:cs="Calibri"/>
          <w:i/>
          <w:sz w:val="22"/>
          <w:szCs w:val="22"/>
        </w:rPr>
      </w:pPr>
    </w:p>
    <w:p w:rsidR="007C7B67" w:rsidRDefault="007C7B67" w:rsidP="007C7B67">
      <w:pPr>
        <w:ind w:firstLine="450"/>
        <w:jc w:val="both"/>
        <w:rPr>
          <w:rFonts w:ascii="Calibri" w:hAnsi="Calibri" w:cs="Calibri"/>
          <w:b/>
          <w:i/>
          <w:sz w:val="22"/>
          <w:szCs w:val="22"/>
        </w:rPr>
      </w:pPr>
      <w:r w:rsidRPr="006B421D">
        <w:rPr>
          <w:rFonts w:ascii="Calibri" w:hAnsi="Calibri" w:cs="Calibri"/>
          <w:b/>
          <w:i/>
          <w:sz w:val="22"/>
          <w:szCs w:val="22"/>
        </w:rPr>
        <w:t>Segunda. - Actuaciones subvencionables</w:t>
      </w:r>
    </w:p>
    <w:p w:rsidR="008C0E0C" w:rsidRPr="006B421D" w:rsidRDefault="008C0E0C" w:rsidP="007C7B67">
      <w:pPr>
        <w:ind w:firstLine="450"/>
        <w:jc w:val="both"/>
        <w:rPr>
          <w:rFonts w:ascii="Calibri" w:hAnsi="Calibri" w:cs="Calibri"/>
          <w:b/>
          <w:i/>
          <w:sz w:val="22"/>
          <w:szCs w:val="22"/>
        </w:rPr>
      </w:pPr>
    </w:p>
    <w:p w:rsidR="007C7B67" w:rsidRDefault="007C7B67" w:rsidP="007C7B67">
      <w:pPr>
        <w:ind w:firstLine="450"/>
        <w:jc w:val="both"/>
        <w:rPr>
          <w:rFonts w:ascii="Calibri" w:hAnsi="Calibri" w:cs="Calibri"/>
          <w:i/>
          <w:sz w:val="22"/>
          <w:szCs w:val="22"/>
        </w:rPr>
      </w:pPr>
      <w:r w:rsidRPr="006B421D">
        <w:rPr>
          <w:rFonts w:ascii="Calibri" w:hAnsi="Calibri" w:cs="Calibri"/>
          <w:i/>
          <w:sz w:val="22"/>
          <w:szCs w:val="22"/>
        </w:rPr>
        <w:t>Son subvencionables dentro de esta línea, las actuaciones de gasto corriente para la realización de actuaciones en materia de agricultura y sostenimiento del medio rural que se especifican a continuación:</w:t>
      </w:r>
    </w:p>
    <w:p w:rsidR="00815227" w:rsidRPr="006B421D" w:rsidRDefault="00815227" w:rsidP="007C7B67">
      <w:pPr>
        <w:ind w:firstLine="450"/>
        <w:jc w:val="both"/>
        <w:rPr>
          <w:rFonts w:ascii="Calibri" w:hAnsi="Calibri" w:cs="Calibri"/>
          <w:i/>
          <w:sz w:val="22"/>
          <w:szCs w:val="22"/>
        </w:rPr>
      </w:pPr>
    </w:p>
    <w:p w:rsidR="00815227" w:rsidRDefault="00815227" w:rsidP="00815227">
      <w:pPr>
        <w:widowControl w:val="0"/>
        <w:numPr>
          <w:ilvl w:val="0"/>
          <w:numId w:val="11"/>
        </w:numPr>
        <w:suppressAutoHyphens/>
        <w:spacing w:after="120"/>
        <w:jc w:val="both"/>
        <w:rPr>
          <w:rFonts w:ascii="Calibri" w:hAnsi="Calibri" w:cs="Calibri"/>
          <w:i/>
          <w:sz w:val="22"/>
          <w:szCs w:val="22"/>
        </w:rPr>
      </w:pPr>
      <w:r w:rsidRPr="00815227">
        <w:rPr>
          <w:rFonts w:ascii="Calibri" w:hAnsi="Calibri" w:cs="Calibri"/>
          <w:i/>
          <w:sz w:val="22"/>
          <w:szCs w:val="22"/>
        </w:rPr>
        <w:t xml:space="preserve">Reparación simple, conservación o mantenimiento de acequias, márgenes, muretes, construcciones agrícolas tradicionales, conducciones de regadío en canal abierto y </w:t>
      </w:r>
      <w:r w:rsidRPr="00815227">
        <w:rPr>
          <w:rFonts w:ascii="Calibri" w:hAnsi="Calibri" w:cs="Calibri"/>
          <w:i/>
          <w:sz w:val="22"/>
          <w:szCs w:val="22"/>
        </w:rPr>
        <w:lastRenderedPageBreak/>
        <w:t>redes de drenaje y avenamiento, pasos de ramblas y cauces de titularidad municipal.</w:t>
      </w:r>
    </w:p>
    <w:p w:rsidR="00815227" w:rsidRPr="006B421D" w:rsidRDefault="00815227" w:rsidP="00815227">
      <w:pPr>
        <w:widowControl w:val="0"/>
        <w:numPr>
          <w:ilvl w:val="0"/>
          <w:numId w:val="11"/>
        </w:numPr>
        <w:suppressAutoHyphens/>
        <w:spacing w:after="120"/>
        <w:jc w:val="both"/>
        <w:rPr>
          <w:rFonts w:ascii="Calibri" w:hAnsi="Calibri" w:cs="Calibri"/>
          <w:i/>
          <w:sz w:val="22"/>
          <w:szCs w:val="22"/>
        </w:rPr>
      </w:pPr>
      <w:r w:rsidRPr="006B421D">
        <w:rPr>
          <w:rFonts w:ascii="Calibri" w:hAnsi="Calibri" w:cs="Calibri"/>
          <w:i/>
          <w:sz w:val="22"/>
          <w:szCs w:val="22"/>
        </w:rPr>
        <w:t>Actuaciones para la puesta en marcha de Bancos de Tierras Municipales: (identificación de parcelas, clasificación de parcelas, elaboración de censos de cultivos y bases de datos).</w:t>
      </w:r>
    </w:p>
    <w:p w:rsidR="00815227" w:rsidRDefault="00815227" w:rsidP="00815227">
      <w:pPr>
        <w:widowControl w:val="0"/>
        <w:numPr>
          <w:ilvl w:val="0"/>
          <w:numId w:val="11"/>
        </w:numPr>
        <w:suppressAutoHyphens/>
        <w:spacing w:after="120"/>
        <w:jc w:val="both"/>
        <w:rPr>
          <w:rFonts w:ascii="Calibri" w:hAnsi="Calibri" w:cs="Calibri"/>
          <w:i/>
          <w:sz w:val="22"/>
          <w:szCs w:val="22"/>
        </w:rPr>
      </w:pPr>
      <w:r w:rsidRPr="006B421D">
        <w:rPr>
          <w:rFonts w:ascii="Calibri" w:hAnsi="Calibri" w:cs="Calibri"/>
          <w:i/>
          <w:sz w:val="22"/>
          <w:szCs w:val="22"/>
        </w:rPr>
        <w:t>Desbroce o limpieza de márgenes y poda de arbolado en márgenes de caminos y accesos a zonas rurales o agrícolas de titularidad municipal.</w:t>
      </w:r>
    </w:p>
    <w:p w:rsidR="00815227" w:rsidRPr="006B421D" w:rsidRDefault="00815227" w:rsidP="00815227">
      <w:pPr>
        <w:widowControl w:val="0"/>
        <w:numPr>
          <w:ilvl w:val="0"/>
          <w:numId w:val="11"/>
        </w:numPr>
        <w:suppressAutoHyphens/>
        <w:spacing w:after="120"/>
        <w:jc w:val="both"/>
        <w:rPr>
          <w:rFonts w:ascii="Calibri" w:hAnsi="Calibri" w:cs="Calibri"/>
          <w:i/>
          <w:sz w:val="22"/>
          <w:szCs w:val="22"/>
        </w:rPr>
      </w:pPr>
      <w:r w:rsidRPr="00815227">
        <w:rPr>
          <w:rFonts w:ascii="Calibri" w:hAnsi="Calibri" w:cs="Calibri"/>
          <w:i/>
          <w:sz w:val="22"/>
          <w:szCs w:val="22"/>
        </w:rPr>
        <w:t>Gastos de contratación de rebaños para realización de limpiezas agrícolas, de monte bajo o zonas rurales</w:t>
      </w:r>
      <w:r>
        <w:rPr>
          <w:rFonts w:ascii="Calibri" w:hAnsi="Calibri" w:cs="Calibri"/>
          <w:i/>
          <w:sz w:val="22"/>
          <w:szCs w:val="22"/>
        </w:rPr>
        <w:t>.</w:t>
      </w:r>
    </w:p>
    <w:p w:rsidR="007C7B67" w:rsidRPr="006B421D" w:rsidRDefault="007C7B67" w:rsidP="00815227">
      <w:pPr>
        <w:widowControl w:val="0"/>
        <w:numPr>
          <w:ilvl w:val="0"/>
          <w:numId w:val="11"/>
        </w:numPr>
        <w:suppressAutoHyphens/>
        <w:spacing w:after="120"/>
        <w:jc w:val="both"/>
        <w:rPr>
          <w:rFonts w:ascii="Calibri" w:hAnsi="Calibri" w:cs="Calibri"/>
          <w:i/>
          <w:sz w:val="22"/>
          <w:szCs w:val="22"/>
        </w:rPr>
      </w:pPr>
      <w:r w:rsidRPr="006B421D">
        <w:rPr>
          <w:rFonts w:ascii="Calibri" w:hAnsi="Calibri" w:cs="Calibri"/>
          <w:i/>
          <w:sz w:val="22"/>
          <w:szCs w:val="22"/>
        </w:rPr>
        <w:t>Jornadas y talleres en modalidad presencial y online en materia de: agricultura ecológica,</w:t>
      </w:r>
      <w:r w:rsidR="0061139A">
        <w:rPr>
          <w:rFonts w:ascii="Calibri" w:hAnsi="Calibri" w:cs="Calibri"/>
          <w:i/>
          <w:sz w:val="22"/>
          <w:szCs w:val="22"/>
        </w:rPr>
        <w:t xml:space="preserve"> producción </w:t>
      </w:r>
      <w:r w:rsidR="0090081C">
        <w:rPr>
          <w:rFonts w:ascii="Calibri" w:hAnsi="Calibri" w:cs="Calibri"/>
          <w:i/>
          <w:sz w:val="22"/>
          <w:szCs w:val="22"/>
        </w:rPr>
        <w:t xml:space="preserve">integrada, </w:t>
      </w:r>
      <w:r w:rsidR="0090081C" w:rsidRPr="006B421D">
        <w:rPr>
          <w:rFonts w:ascii="Calibri" w:hAnsi="Calibri" w:cs="Calibri"/>
          <w:i/>
          <w:sz w:val="22"/>
          <w:szCs w:val="22"/>
        </w:rPr>
        <w:t>digitalización</w:t>
      </w:r>
      <w:r w:rsidRPr="006B421D">
        <w:rPr>
          <w:rFonts w:ascii="Calibri" w:hAnsi="Calibri" w:cs="Calibri"/>
          <w:i/>
          <w:sz w:val="22"/>
          <w:szCs w:val="22"/>
        </w:rPr>
        <w:t xml:space="preserve"> del sector agrario, comercialización de productos agrícolas, emprendedores agrícolas</w:t>
      </w:r>
      <w:r w:rsidR="0061139A">
        <w:rPr>
          <w:rFonts w:ascii="Calibri" w:hAnsi="Calibri" w:cs="Calibri"/>
          <w:i/>
          <w:sz w:val="22"/>
          <w:szCs w:val="22"/>
        </w:rPr>
        <w:t>, apicultura</w:t>
      </w:r>
      <w:r w:rsidRPr="006B421D">
        <w:rPr>
          <w:rFonts w:ascii="Calibri" w:hAnsi="Calibri" w:cs="Calibri"/>
          <w:i/>
          <w:sz w:val="22"/>
          <w:szCs w:val="22"/>
        </w:rPr>
        <w:t xml:space="preserve"> y seguimiento y monitorización de Bancos de Tierras ya creados. </w:t>
      </w:r>
    </w:p>
    <w:p w:rsidR="00596FE0" w:rsidRPr="006B421D" w:rsidRDefault="00596FE0" w:rsidP="007C7B67">
      <w:pPr>
        <w:ind w:firstLine="450"/>
        <w:jc w:val="both"/>
        <w:rPr>
          <w:rFonts w:ascii="Calibri" w:hAnsi="Calibri" w:cs="Calibri"/>
          <w:i/>
          <w:sz w:val="22"/>
          <w:szCs w:val="22"/>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No serán subvencionables:</w:t>
      </w:r>
    </w:p>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widowControl w:val="0"/>
        <w:numPr>
          <w:ilvl w:val="0"/>
          <w:numId w:val="11"/>
        </w:numPr>
        <w:suppressAutoHyphens/>
        <w:spacing w:after="120"/>
        <w:jc w:val="both"/>
        <w:rPr>
          <w:rFonts w:ascii="Calibri" w:hAnsi="Calibri" w:cs="Calibri"/>
          <w:i/>
          <w:sz w:val="22"/>
          <w:szCs w:val="22"/>
        </w:rPr>
      </w:pPr>
      <w:r w:rsidRPr="006B421D">
        <w:rPr>
          <w:rFonts w:ascii="Calibri" w:hAnsi="Calibri" w:cs="Calibri"/>
          <w:i/>
          <w:sz w:val="22"/>
          <w:szCs w:val="22"/>
        </w:rPr>
        <w:t>Gastos de personal al servicio de las entidades peticionarias.</w:t>
      </w:r>
    </w:p>
    <w:p w:rsidR="007C7B67" w:rsidRPr="006B421D" w:rsidRDefault="007C7B67" w:rsidP="006B7061">
      <w:pPr>
        <w:widowControl w:val="0"/>
        <w:numPr>
          <w:ilvl w:val="0"/>
          <w:numId w:val="11"/>
        </w:numPr>
        <w:suppressAutoHyphens/>
        <w:spacing w:after="120"/>
        <w:jc w:val="both"/>
        <w:rPr>
          <w:rFonts w:ascii="Calibri" w:hAnsi="Calibri" w:cs="Calibri"/>
          <w:i/>
          <w:sz w:val="22"/>
          <w:szCs w:val="22"/>
        </w:rPr>
      </w:pPr>
      <w:r w:rsidRPr="006B421D">
        <w:rPr>
          <w:rFonts w:ascii="Calibri" w:hAnsi="Calibri" w:cs="Calibri"/>
          <w:i/>
          <w:sz w:val="22"/>
          <w:szCs w:val="22"/>
        </w:rPr>
        <w:t>Gastos de material de oficina y los gastos generales de funcionamiento.</w:t>
      </w:r>
    </w:p>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 xml:space="preserve">Cuando se soliciten </w:t>
      </w:r>
      <w:r w:rsidR="00BF131B" w:rsidRPr="006B421D">
        <w:rPr>
          <w:rFonts w:ascii="Calibri" w:hAnsi="Calibri" w:cs="Calibri"/>
          <w:i/>
          <w:sz w:val="22"/>
          <w:szCs w:val="22"/>
        </w:rPr>
        <w:t xml:space="preserve">jornadas y talleres, </w:t>
      </w:r>
      <w:r w:rsidR="00D62FE5" w:rsidRPr="006B421D">
        <w:rPr>
          <w:rFonts w:ascii="Calibri" w:hAnsi="Calibri" w:cs="Calibri"/>
          <w:i/>
          <w:sz w:val="22"/>
          <w:szCs w:val="22"/>
        </w:rPr>
        <w:t xml:space="preserve">gastos de contratación de rebaños o </w:t>
      </w:r>
      <w:r w:rsidR="00BF131B" w:rsidRPr="006B421D">
        <w:rPr>
          <w:rFonts w:ascii="Calibri" w:hAnsi="Calibri" w:cs="Calibri"/>
          <w:i/>
          <w:sz w:val="22"/>
          <w:szCs w:val="22"/>
        </w:rPr>
        <w:t>actuaciones para la puesta en marcha de banco de tierras</w:t>
      </w:r>
      <w:r w:rsidR="00EB038C" w:rsidRPr="006B421D">
        <w:rPr>
          <w:rFonts w:ascii="Calibri" w:hAnsi="Calibri" w:cs="Calibri"/>
          <w:i/>
          <w:sz w:val="22"/>
          <w:szCs w:val="22"/>
        </w:rPr>
        <w:t>, no</w:t>
      </w:r>
      <w:r w:rsidRPr="006B421D">
        <w:rPr>
          <w:rFonts w:ascii="Calibri" w:hAnsi="Calibri" w:cs="Calibri"/>
          <w:i/>
          <w:sz w:val="22"/>
          <w:szCs w:val="22"/>
        </w:rPr>
        <w:t xml:space="preserve"> será necesario aportar el certificado emitido por fedatario público, acreditativo de titularidad del bien afectado por la actuación a realizar a que hace referencia la base CUARTA apdo. 3 de las que rigen la convocatoria.</w:t>
      </w:r>
    </w:p>
    <w:p w:rsidR="007C7B67" w:rsidRPr="006B421D" w:rsidRDefault="007C7B67" w:rsidP="007C7B67">
      <w:pPr>
        <w:ind w:firstLine="450"/>
        <w:jc w:val="both"/>
        <w:rPr>
          <w:rFonts w:ascii="Calibri" w:hAnsi="Calibri" w:cs="Calibri"/>
          <w:i/>
          <w:sz w:val="22"/>
          <w:szCs w:val="22"/>
        </w:rPr>
      </w:pPr>
    </w:p>
    <w:p w:rsidR="007C7B67" w:rsidRDefault="007C7B67" w:rsidP="007C7B67">
      <w:pPr>
        <w:ind w:firstLine="450"/>
        <w:jc w:val="both"/>
        <w:rPr>
          <w:rFonts w:ascii="Calibri" w:hAnsi="Calibri" w:cs="Calibri"/>
          <w:b/>
          <w:i/>
          <w:sz w:val="22"/>
          <w:szCs w:val="22"/>
        </w:rPr>
      </w:pPr>
      <w:r w:rsidRPr="006B421D">
        <w:rPr>
          <w:rFonts w:ascii="Calibri" w:hAnsi="Calibri" w:cs="Calibri"/>
          <w:b/>
          <w:i/>
          <w:sz w:val="22"/>
          <w:szCs w:val="22"/>
        </w:rPr>
        <w:t>Tercera. - Cuantía máxima de subvención.</w:t>
      </w:r>
    </w:p>
    <w:p w:rsidR="008C0E0C" w:rsidRPr="006B421D" w:rsidRDefault="008C0E0C" w:rsidP="007C7B67">
      <w:pPr>
        <w:ind w:firstLine="450"/>
        <w:jc w:val="both"/>
        <w:rPr>
          <w:rFonts w:ascii="Calibri" w:hAnsi="Calibri" w:cs="Calibri"/>
          <w:b/>
          <w:i/>
          <w:sz w:val="22"/>
          <w:szCs w:val="22"/>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La cuantía total a la que como máximo puede alcanzar la subvención no excederá de 3.000 euros o cantidad inferior que se determine por el órgano instructor, en función de las solicitudes presentadas y la disponibilidad presupuestaria; no obstante, los ayuntamientos solicitantes cuyos municipios se encuentren en riesgo de despoblamiento incluidos en la lista AVANT (Anexo 2), podrán solicitar una cuantía máxima de subvención de 4.000 euros.</w:t>
      </w:r>
    </w:p>
    <w:p w:rsidR="007C7B67" w:rsidRPr="006B421D" w:rsidRDefault="007C7B67" w:rsidP="007C7B67">
      <w:pPr>
        <w:ind w:firstLine="450"/>
        <w:jc w:val="both"/>
        <w:rPr>
          <w:rFonts w:ascii="Calibri" w:hAnsi="Calibri" w:cs="Calibri"/>
          <w:b/>
          <w:i/>
          <w:sz w:val="22"/>
          <w:szCs w:val="22"/>
        </w:rPr>
      </w:pPr>
    </w:p>
    <w:p w:rsidR="007C7B67" w:rsidRDefault="007C7B67" w:rsidP="007C7B67">
      <w:pPr>
        <w:ind w:firstLine="450"/>
        <w:jc w:val="both"/>
        <w:rPr>
          <w:rFonts w:ascii="Calibri" w:hAnsi="Calibri" w:cs="Calibri"/>
          <w:b/>
          <w:i/>
          <w:sz w:val="22"/>
          <w:szCs w:val="22"/>
        </w:rPr>
      </w:pPr>
      <w:r w:rsidRPr="006B421D">
        <w:rPr>
          <w:rFonts w:ascii="Calibri" w:hAnsi="Calibri" w:cs="Calibri"/>
          <w:b/>
          <w:i/>
          <w:sz w:val="22"/>
          <w:szCs w:val="22"/>
        </w:rPr>
        <w:t>Cuarta. - Valoración de las solicitudes.</w:t>
      </w:r>
    </w:p>
    <w:p w:rsidR="008C0E0C" w:rsidRPr="006B421D" w:rsidRDefault="008C0E0C" w:rsidP="007C7B67">
      <w:pPr>
        <w:ind w:firstLine="450"/>
        <w:jc w:val="both"/>
        <w:rPr>
          <w:rFonts w:ascii="Calibri" w:hAnsi="Calibri" w:cs="Calibri"/>
          <w:b/>
          <w:i/>
          <w:sz w:val="22"/>
          <w:szCs w:val="22"/>
        </w:rPr>
      </w:pPr>
    </w:p>
    <w:p w:rsidR="007C7B67" w:rsidRDefault="007C7B67" w:rsidP="007C7B67">
      <w:pPr>
        <w:ind w:firstLine="450"/>
        <w:jc w:val="both"/>
        <w:rPr>
          <w:rFonts w:ascii="Calibri" w:hAnsi="Calibri" w:cs="Calibri"/>
          <w:i/>
          <w:sz w:val="22"/>
          <w:szCs w:val="22"/>
        </w:rPr>
      </w:pPr>
      <w:r w:rsidRPr="006B421D">
        <w:rPr>
          <w:rFonts w:ascii="Calibri" w:hAnsi="Calibri" w:cs="Calibri"/>
          <w:i/>
          <w:sz w:val="22"/>
          <w:szCs w:val="22"/>
        </w:rPr>
        <w:t>Para proceder a la valoración de las solicitudes se aplicará el siguiente baremo:</w:t>
      </w:r>
    </w:p>
    <w:p w:rsidR="00E91C4F" w:rsidRPr="006B421D" w:rsidRDefault="00E91C4F" w:rsidP="007C7B67">
      <w:pPr>
        <w:ind w:firstLine="450"/>
        <w:jc w:val="both"/>
        <w:rPr>
          <w:rFonts w:ascii="Calibri" w:hAnsi="Calibri" w:cs="Calibri"/>
          <w:i/>
          <w:sz w:val="22"/>
          <w:szCs w:val="22"/>
        </w:rPr>
      </w:pPr>
    </w:p>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widowControl w:val="0"/>
        <w:numPr>
          <w:ilvl w:val="0"/>
          <w:numId w:val="7"/>
        </w:numPr>
        <w:suppressAutoHyphens/>
        <w:spacing w:after="120"/>
        <w:jc w:val="both"/>
        <w:rPr>
          <w:rFonts w:ascii="Calibri" w:hAnsi="Calibri" w:cs="Calibri"/>
          <w:i/>
          <w:sz w:val="22"/>
          <w:szCs w:val="22"/>
        </w:rPr>
      </w:pPr>
      <w:r w:rsidRPr="006B421D">
        <w:rPr>
          <w:rFonts w:ascii="Calibri" w:hAnsi="Calibri" w:cs="Calibri"/>
          <w:i/>
          <w:sz w:val="22"/>
          <w:szCs w:val="22"/>
        </w:rPr>
        <w:t xml:space="preserve"> Tipo de actividad concreta a subvencionar. Hasta 5 puntos.</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2"/>
        <w:gridCol w:w="1808"/>
      </w:tblGrid>
      <w:tr w:rsidR="007C7B67" w:rsidRPr="006B421D" w:rsidTr="004E1B5B">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Reparación simple, conservación o mantenimiento de acequias, márgenes, muretes, construcciones agrícolas tradicionales, conducciones de regadío en canal abierto, redes de drenaje y avenamiento, pasos de ramblas y cauces de titularidad municipal</w:t>
            </w:r>
          </w:p>
        </w:tc>
        <w:tc>
          <w:tcPr>
            <w:tcW w:w="1808" w:type="dxa"/>
            <w:tcBorders>
              <w:top w:val="single" w:sz="4" w:space="0" w:color="auto"/>
              <w:left w:val="single" w:sz="4" w:space="0" w:color="auto"/>
              <w:bottom w:val="single" w:sz="4" w:space="0" w:color="auto"/>
              <w:right w:val="single" w:sz="4" w:space="0" w:color="auto"/>
            </w:tcBorders>
            <w:vAlign w:val="center"/>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5</w:t>
            </w:r>
          </w:p>
        </w:tc>
      </w:tr>
      <w:tr w:rsidR="007C7B67" w:rsidRPr="006B421D" w:rsidTr="004E1B5B">
        <w:tc>
          <w:tcPr>
            <w:tcW w:w="6192" w:type="dxa"/>
            <w:tcBorders>
              <w:top w:val="single" w:sz="4" w:space="0" w:color="auto"/>
              <w:left w:val="single" w:sz="4" w:space="0" w:color="auto"/>
              <w:bottom w:val="single" w:sz="4" w:space="0" w:color="auto"/>
              <w:right w:val="single" w:sz="4" w:space="0" w:color="auto"/>
            </w:tcBorders>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lastRenderedPageBreak/>
              <w:t>Actuaciones para la puesta en marcha de Bancos de Tierras Municipales: (identificación de parcelas, clasificación de parcelas, elaboración de censos de cultivos y bases de datos)</w:t>
            </w:r>
          </w:p>
        </w:tc>
        <w:tc>
          <w:tcPr>
            <w:tcW w:w="1808" w:type="dxa"/>
            <w:tcBorders>
              <w:top w:val="single" w:sz="4" w:space="0" w:color="auto"/>
              <w:left w:val="single" w:sz="4" w:space="0" w:color="auto"/>
              <w:bottom w:val="single" w:sz="4" w:space="0" w:color="auto"/>
              <w:right w:val="single" w:sz="4" w:space="0" w:color="auto"/>
            </w:tcBorders>
            <w:vAlign w:val="center"/>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4</w:t>
            </w:r>
          </w:p>
        </w:tc>
      </w:tr>
      <w:tr w:rsidR="007C7B67" w:rsidRPr="006B421D" w:rsidTr="004E1B5B">
        <w:tc>
          <w:tcPr>
            <w:tcW w:w="6192" w:type="dxa"/>
            <w:tcBorders>
              <w:top w:val="single" w:sz="4" w:space="0" w:color="auto"/>
              <w:left w:val="single" w:sz="4" w:space="0" w:color="auto"/>
              <w:bottom w:val="single" w:sz="4" w:space="0" w:color="auto"/>
              <w:right w:val="single" w:sz="4" w:space="0" w:color="auto"/>
            </w:tcBorders>
          </w:tcPr>
          <w:p w:rsidR="007C7B67" w:rsidRPr="006B421D" w:rsidRDefault="007C7B67" w:rsidP="007C7B67">
            <w:pPr>
              <w:ind w:left="-11" w:firstLine="425"/>
              <w:jc w:val="both"/>
              <w:rPr>
                <w:rFonts w:ascii="Calibri" w:hAnsi="Calibri" w:cs="Calibri"/>
                <w:i/>
                <w:sz w:val="22"/>
                <w:szCs w:val="22"/>
              </w:rPr>
            </w:pPr>
            <w:r w:rsidRPr="006B421D">
              <w:rPr>
                <w:rFonts w:ascii="Calibri" w:hAnsi="Calibri" w:cs="Calibri"/>
                <w:i/>
                <w:sz w:val="22"/>
                <w:szCs w:val="22"/>
              </w:rPr>
              <w:t>Desbroce o limpieza de márgenes y poda de arbolado en márgenes de caminos y  accesos a zonas rurales o agrícolas de titularidad municipal.</w:t>
            </w:r>
          </w:p>
        </w:tc>
        <w:tc>
          <w:tcPr>
            <w:tcW w:w="1808" w:type="dxa"/>
            <w:tcBorders>
              <w:top w:val="single" w:sz="4" w:space="0" w:color="auto"/>
              <w:left w:val="single" w:sz="4" w:space="0" w:color="auto"/>
              <w:bottom w:val="single" w:sz="4" w:space="0" w:color="auto"/>
              <w:right w:val="single" w:sz="4" w:space="0" w:color="auto"/>
            </w:tcBorders>
            <w:vAlign w:val="center"/>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3</w:t>
            </w:r>
          </w:p>
        </w:tc>
      </w:tr>
      <w:tr w:rsidR="007C7B67" w:rsidRPr="006B421D" w:rsidTr="004E1B5B">
        <w:tc>
          <w:tcPr>
            <w:tcW w:w="6192" w:type="dxa"/>
            <w:tcBorders>
              <w:top w:val="single" w:sz="4" w:space="0" w:color="auto"/>
              <w:left w:val="single" w:sz="4" w:space="0" w:color="auto"/>
              <w:bottom w:val="single" w:sz="4" w:space="0" w:color="auto"/>
              <w:right w:val="single" w:sz="4" w:space="0" w:color="auto"/>
            </w:tcBorders>
          </w:tcPr>
          <w:p w:rsidR="007C7B67" w:rsidRPr="006B421D" w:rsidRDefault="00815227" w:rsidP="007C7B67">
            <w:pPr>
              <w:jc w:val="both"/>
              <w:rPr>
                <w:rFonts w:ascii="Calibri" w:hAnsi="Calibri" w:cs="Calibri"/>
                <w:i/>
                <w:sz w:val="22"/>
                <w:szCs w:val="22"/>
              </w:rPr>
            </w:pPr>
            <w:r>
              <w:rPr>
                <w:rFonts w:ascii="Calibri" w:hAnsi="Calibri" w:cs="Calibri"/>
                <w:i/>
                <w:sz w:val="22"/>
                <w:szCs w:val="22"/>
              </w:rPr>
              <w:t xml:space="preserve">         </w:t>
            </w:r>
            <w:r w:rsidR="007C7B67" w:rsidRPr="006B421D">
              <w:rPr>
                <w:rFonts w:ascii="Calibri" w:hAnsi="Calibri" w:cs="Calibri"/>
                <w:i/>
                <w:sz w:val="22"/>
                <w:szCs w:val="22"/>
              </w:rPr>
              <w:t>Gastos de contratación de rebaños para realización de limpiezas agrícolas, de monte bajo o zonas rurales.</w:t>
            </w:r>
          </w:p>
        </w:tc>
        <w:tc>
          <w:tcPr>
            <w:tcW w:w="1808" w:type="dxa"/>
            <w:tcBorders>
              <w:top w:val="single" w:sz="4" w:space="0" w:color="auto"/>
              <w:left w:val="single" w:sz="4" w:space="0" w:color="auto"/>
              <w:bottom w:val="single" w:sz="4" w:space="0" w:color="auto"/>
              <w:right w:val="single" w:sz="4" w:space="0" w:color="auto"/>
            </w:tcBorders>
            <w:vAlign w:val="center"/>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3</w:t>
            </w:r>
          </w:p>
        </w:tc>
      </w:tr>
      <w:tr w:rsidR="007C7B67" w:rsidRPr="006B421D" w:rsidTr="004E1B5B">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Jornadas y talleres en modalidad presencial y online en materia de: agricultura ecológica, producción integrada, digitalización del sector agrario, comercialización de productos agrícolas, emprendedores agrícola</w:t>
            </w:r>
            <w:r w:rsidR="0061139A">
              <w:rPr>
                <w:rFonts w:ascii="Calibri" w:hAnsi="Calibri" w:cs="Calibri"/>
                <w:i/>
                <w:sz w:val="22"/>
                <w:szCs w:val="22"/>
              </w:rPr>
              <w:t>s, apicultura</w:t>
            </w:r>
            <w:r w:rsidRPr="006B421D">
              <w:rPr>
                <w:rFonts w:ascii="Calibri" w:hAnsi="Calibri" w:cs="Calibri"/>
                <w:i/>
                <w:sz w:val="22"/>
                <w:szCs w:val="22"/>
              </w:rPr>
              <w:t xml:space="preserve"> y seguimiento y monitorización de Bancos de Tierras ya creados.</w:t>
            </w:r>
          </w:p>
        </w:tc>
        <w:tc>
          <w:tcPr>
            <w:tcW w:w="1808" w:type="dxa"/>
            <w:tcBorders>
              <w:top w:val="single" w:sz="4" w:space="0" w:color="auto"/>
              <w:left w:val="single" w:sz="4" w:space="0" w:color="auto"/>
              <w:bottom w:val="single" w:sz="4" w:space="0" w:color="auto"/>
              <w:right w:val="single" w:sz="4" w:space="0" w:color="auto"/>
            </w:tcBorders>
            <w:vAlign w:val="center"/>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2</w:t>
            </w:r>
          </w:p>
        </w:tc>
      </w:tr>
    </w:tbl>
    <w:p w:rsidR="007C7B67" w:rsidRPr="006B421D" w:rsidRDefault="007C7B67" w:rsidP="007C7B67">
      <w:pPr>
        <w:ind w:firstLine="450"/>
        <w:jc w:val="both"/>
        <w:rPr>
          <w:rFonts w:ascii="Calibri" w:hAnsi="Calibri" w:cs="Calibri"/>
          <w:b/>
          <w:i/>
          <w:sz w:val="22"/>
          <w:szCs w:val="22"/>
        </w:rPr>
      </w:pPr>
    </w:p>
    <w:p w:rsidR="007C7B67" w:rsidRPr="006B421D" w:rsidRDefault="007C7B67" w:rsidP="007C7B67">
      <w:pPr>
        <w:widowControl w:val="0"/>
        <w:numPr>
          <w:ilvl w:val="0"/>
          <w:numId w:val="7"/>
        </w:numPr>
        <w:suppressAutoHyphens/>
        <w:spacing w:after="120"/>
        <w:jc w:val="both"/>
        <w:rPr>
          <w:rFonts w:ascii="Calibri" w:hAnsi="Calibri" w:cs="Calibri"/>
          <w:i/>
          <w:sz w:val="22"/>
          <w:szCs w:val="22"/>
        </w:rPr>
      </w:pPr>
      <w:r w:rsidRPr="006B421D">
        <w:rPr>
          <w:rFonts w:ascii="Calibri" w:hAnsi="Calibri" w:cs="Calibri"/>
          <w:i/>
          <w:sz w:val="22"/>
          <w:szCs w:val="22"/>
        </w:rPr>
        <w:t>Número de habitantes del municipio solicitante, de conformidad con el último censo actualizado del INE consultado por este Departamento, priorizando aquellos de menor población. Hasta 3 puntos.</w:t>
      </w:r>
    </w:p>
    <w:tbl>
      <w:tblPr>
        <w:tblW w:w="6946"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3"/>
        <w:gridCol w:w="1843"/>
      </w:tblGrid>
      <w:tr w:rsidR="007C7B67" w:rsidRPr="006B421D" w:rsidTr="004E1B5B">
        <w:tc>
          <w:tcPr>
            <w:tcW w:w="5103"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Hasta 5.000 hab.</w:t>
            </w:r>
          </w:p>
        </w:tc>
        <w:tc>
          <w:tcPr>
            <w:tcW w:w="1843" w:type="dxa"/>
            <w:tcBorders>
              <w:top w:val="single" w:sz="4" w:space="0" w:color="auto"/>
              <w:left w:val="single" w:sz="4" w:space="0" w:color="auto"/>
              <w:bottom w:val="single" w:sz="4" w:space="0" w:color="auto"/>
              <w:right w:val="single" w:sz="4" w:space="0" w:color="auto"/>
            </w:tcBorders>
            <w:vAlign w:val="center"/>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3</w:t>
            </w:r>
          </w:p>
        </w:tc>
      </w:tr>
      <w:tr w:rsidR="007C7B67" w:rsidRPr="006B421D" w:rsidTr="004E1B5B">
        <w:tc>
          <w:tcPr>
            <w:tcW w:w="5103"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De 5.001 a 10.000 hab.</w:t>
            </w:r>
          </w:p>
        </w:tc>
        <w:tc>
          <w:tcPr>
            <w:tcW w:w="1843" w:type="dxa"/>
            <w:tcBorders>
              <w:top w:val="single" w:sz="4" w:space="0" w:color="auto"/>
              <w:left w:val="single" w:sz="4" w:space="0" w:color="auto"/>
              <w:bottom w:val="single" w:sz="4" w:space="0" w:color="auto"/>
              <w:right w:val="single" w:sz="4" w:space="0" w:color="auto"/>
            </w:tcBorders>
            <w:vAlign w:val="center"/>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2</w:t>
            </w:r>
          </w:p>
        </w:tc>
      </w:tr>
    </w:tbl>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widowControl w:val="0"/>
        <w:numPr>
          <w:ilvl w:val="0"/>
          <w:numId w:val="7"/>
        </w:numPr>
        <w:suppressAutoHyphens/>
        <w:spacing w:after="120"/>
        <w:jc w:val="both"/>
        <w:rPr>
          <w:rFonts w:ascii="Calibri" w:hAnsi="Calibri" w:cs="Calibri"/>
          <w:i/>
          <w:sz w:val="22"/>
          <w:szCs w:val="22"/>
        </w:rPr>
      </w:pPr>
      <w:r w:rsidRPr="006B421D">
        <w:rPr>
          <w:rFonts w:ascii="Calibri" w:hAnsi="Calibri" w:cs="Calibri"/>
          <w:i/>
          <w:sz w:val="22"/>
          <w:szCs w:val="22"/>
        </w:rPr>
        <w:t>Municipios de la provincia de Alicante en riesgo de despoblamiento. Hasta 2 puntos.</w:t>
      </w:r>
    </w:p>
    <w:p w:rsidR="007C7B67" w:rsidRPr="006B421D" w:rsidRDefault="007C7B67" w:rsidP="007C7B67">
      <w:pPr>
        <w:ind w:left="1080"/>
        <w:rPr>
          <w:rFonts w:ascii="Calibri" w:hAnsi="Calibri" w:cs="Calibri"/>
          <w:i/>
          <w:sz w:val="22"/>
          <w:szCs w:val="22"/>
        </w:rPr>
      </w:pPr>
    </w:p>
    <w:tbl>
      <w:tblPr>
        <w:tblW w:w="6946"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3"/>
        <w:gridCol w:w="1843"/>
      </w:tblGrid>
      <w:tr w:rsidR="007C7B67" w:rsidRPr="006B421D" w:rsidTr="004E1B5B">
        <w:tc>
          <w:tcPr>
            <w:tcW w:w="5103"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Municipios de la provincia de Alicante en riesgo de despoblamiento incluidos en la lista AVANT (Anexo 2).</w:t>
            </w:r>
          </w:p>
        </w:tc>
        <w:tc>
          <w:tcPr>
            <w:tcW w:w="1843" w:type="dxa"/>
            <w:tcBorders>
              <w:top w:val="single" w:sz="4" w:space="0" w:color="auto"/>
              <w:left w:val="single" w:sz="4" w:space="0" w:color="auto"/>
              <w:bottom w:val="single" w:sz="4" w:space="0" w:color="auto"/>
              <w:right w:val="single" w:sz="4" w:space="0" w:color="auto"/>
            </w:tcBorders>
            <w:vAlign w:val="center"/>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2</w:t>
            </w:r>
          </w:p>
        </w:tc>
      </w:tr>
    </w:tbl>
    <w:p w:rsidR="007C7B67" w:rsidRPr="006B421D" w:rsidRDefault="007C7B67" w:rsidP="007C7B67">
      <w:pPr>
        <w:ind w:left="1080"/>
        <w:jc w:val="both"/>
        <w:rPr>
          <w:rFonts w:ascii="Calibri" w:hAnsi="Calibri" w:cs="Calibri"/>
          <w:i/>
          <w:sz w:val="22"/>
          <w:szCs w:val="22"/>
        </w:rPr>
      </w:pPr>
    </w:p>
    <w:p w:rsidR="007C7B67" w:rsidRPr="006B421D" w:rsidRDefault="007C7B67" w:rsidP="007C7B67">
      <w:pPr>
        <w:widowControl w:val="0"/>
        <w:numPr>
          <w:ilvl w:val="0"/>
          <w:numId w:val="7"/>
        </w:numPr>
        <w:suppressAutoHyphens/>
        <w:spacing w:after="120"/>
        <w:jc w:val="both"/>
        <w:rPr>
          <w:rFonts w:ascii="Calibri" w:hAnsi="Calibri" w:cs="Calibri"/>
          <w:i/>
          <w:sz w:val="22"/>
          <w:szCs w:val="22"/>
        </w:rPr>
      </w:pPr>
      <w:r w:rsidRPr="006B421D">
        <w:rPr>
          <w:rFonts w:ascii="Calibri" w:hAnsi="Calibri" w:cs="Calibri"/>
          <w:i/>
          <w:sz w:val="22"/>
          <w:szCs w:val="22"/>
        </w:rPr>
        <w:t xml:space="preserve">Las subvenciones otorgadas por el Departamento de Desarrollo Económico y Sectores Productivos en esta línea durante la anualidad </w:t>
      </w:r>
      <w:r w:rsidRPr="008C0E0C">
        <w:rPr>
          <w:rFonts w:ascii="Calibri" w:hAnsi="Calibri" w:cs="Calibri"/>
          <w:i/>
          <w:sz w:val="22"/>
          <w:szCs w:val="22"/>
        </w:rPr>
        <w:t>202</w:t>
      </w:r>
      <w:r w:rsidR="00B240BF" w:rsidRPr="008C0E0C">
        <w:rPr>
          <w:rFonts w:ascii="Calibri" w:hAnsi="Calibri" w:cs="Calibri"/>
          <w:i/>
          <w:sz w:val="22"/>
          <w:szCs w:val="22"/>
        </w:rPr>
        <w:t>4</w:t>
      </w:r>
      <w:r w:rsidRPr="008C0E0C">
        <w:rPr>
          <w:rFonts w:ascii="Calibri" w:hAnsi="Calibri" w:cs="Calibri"/>
          <w:i/>
          <w:sz w:val="22"/>
          <w:szCs w:val="22"/>
        </w:rPr>
        <w:t xml:space="preserve"> </w:t>
      </w:r>
      <w:r w:rsidRPr="006B421D">
        <w:rPr>
          <w:rFonts w:ascii="Calibri" w:hAnsi="Calibri" w:cs="Calibri"/>
          <w:i/>
          <w:sz w:val="22"/>
          <w:szCs w:val="22"/>
        </w:rPr>
        <w:t>a fin de garantizar el principio de proporcionalidad y distribución entre todas las solicitudes recibidas. Desde -2 hasta 1 punto.</w:t>
      </w:r>
    </w:p>
    <w:p w:rsidR="007C7B67" w:rsidRPr="006B421D" w:rsidRDefault="007C7B67" w:rsidP="007C7B67">
      <w:pPr>
        <w:ind w:firstLine="450"/>
        <w:jc w:val="both"/>
        <w:rPr>
          <w:rFonts w:ascii="Calibri" w:hAnsi="Calibri" w:cs="Calibri"/>
          <w:i/>
          <w:sz w:val="22"/>
          <w:szCs w:val="22"/>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2"/>
        <w:gridCol w:w="1808"/>
      </w:tblGrid>
      <w:tr w:rsidR="007C7B67" w:rsidRPr="006B421D" w:rsidTr="004E1B5B">
        <w:trPr>
          <w:cantSplit/>
        </w:trPr>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No obtuvo subvención para esta línea en la anualidad anterior</w:t>
            </w:r>
          </w:p>
        </w:tc>
        <w:tc>
          <w:tcPr>
            <w:tcW w:w="1808"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1</w:t>
            </w:r>
          </w:p>
        </w:tc>
      </w:tr>
      <w:tr w:rsidR="007C7B67" w:rsidRPr="006B421D" w:rsidTr="004E1B5B">
        <w:trPr>
          <w:cantSplit/>
        </w:trPr>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Si obtuvo subvención  para esta línea en la anualidad anterior</w:t>
            </w:r>
          </w:p>
        </w:tc>
        <w:tc>
          <w:tcPr>
            <w:tcW w:w="1808"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0</w:t>
            </w:r>
          </w:p>
        </w:tc>
      </w:tr>
      <w:tr w:rsidR="007C7B67" w:rsidRPr="006B421D" w:rsidTr="004E1B5B">
        <w:trPr>
          <w:cantSplit/>
        </w:trPr>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Renunció a la subvención después de dos meses desde la resolución de la concesión para esta línea en la anualidad anterior</w:t>
            </w:r>
          </w:p>
        </w:tc>
        <w:tc>
          <w:tcPr>
            <w:tcW w:w="1808"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-1</w:t>
            </w:r>
          </w:p>
        </w:tc>
      </w:tr>
      <w:tr w:rsidR="007C7B67" w:rsidRPr="006B421D" w:rsidTr="004E1B5B">
        <w:trPr>
          <w:cantSplit/>
        </w:trPr>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No justificó la subvención para esta línea en la anualidad anterior</w:t>
            </w:r>
          </w:p>
        </w:tc>
        <w:tc>
          <w:tcPr>
            <w:tcW w:w="1808"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-2</w:t>
            </w:r>
          </w:p>
        </w:tc>
      </w:tr>
    </w:tbl>
    <w:p w:rsidR="007C7B67" w:rsidRPr="006B421D" w:rsidRDefault="007C7B67" w:rsidP="007C7B67">
      <w:pPr>
        <w:jc w:val="both"/>
        <w:rPr>
          <w:rFonts w:ascii="Calibri" w:hAnsi="Calibri" w:cs="Calibri"/>
          <w:i/>
          <w:sz w:val="22"/>
          <w:szCs w:val="22"/>
        </w:rPr>
      </w:pPr>
    </w:p>
    <w:p w:rsidR="00E91C4F" w:rsidRDefault="00E91C4F" w:rsidP="007C7B67">
      <w:pPr>
        <w:ind w:left="426"/>
        <w:jc w:val="both"/>
        <w:rPr>
          <w:rFonts w:ascii="Calibri" w:hAnsi="Calibri" w:cs="Calibri"/>
          <w:b/>
          <w:i/>
          <w:sz w:val="22"/>
          <w:szCs w:val="22"/>
        </w:rPr>
      </w:pPr>
    </w:p>
    <w:p w:rsidR="007C7B67" w:rsidRPr="006B421D" w:rsidRDefault="007C7B67" w:rsidP="007C7B67">
      <w:pPr>
        <w:ind w:left="426"/>
        <w:jc w:val="both"/>
        <w:rPr>
          <w:rFonts w:ascii="Calibri" w:hAnsi="Calibri" w:cs="Calibri"/>
          <w:b/>
          <w:i/>
          <w:sz w:val="22"/>
          <w:szCs w:val="22"/>
        </w:rPr>
      </w:pPr>
      <w:r w:rsidRPr="006B421D">
        <w:rPr>
          <w:rFonts w:ascii="Calibri" w:hAnsi="Calibri" w:cs="Calibri"/>
          <w:b/>
          <w:i/>
          <w:sz w:val="22"/>
          <w:szCs w:val="22"/>
        </w:rPr>
        <w:t>LINEA 5.- FOMENTO DE LA AGRICULTURA Y SOSTENIMIENTO DEL MEDIO RURAL. Inversión</w:t>
      </w:r>
    </w:p>
    <w:p w:rsidR="007C7B67" w:rsidRPr="006B421D" w:rsidRDefault="007C7B67" w:rsidP="007C7B67">
      <w:pPr>
        <w:ind w:left="426"/>
        <w:jc w:val="both"/>
        <w:rPr>
          <w:rFonts w:ascii="Calibri" w:hAnsi="Calibri" w:cs="Calibri"/>
          <w:b/>
          <w:i/>
          <w:sz w:val="22"/>
          <w:szCs w:val="22"/>
        </w:rPr>
      </w:pPr>
    </w:p>
    <w:p w:rsidR="007C7B67" w:rsidRDefault="007C7B67" w:rsidP="007C7B67">
      <w:pPr>
        <w:ind w:firstLine="450"/>
        <w:jc w:val="both"/>
        <w:rPr>
          <w:rFonts w:ascii="Calibri" w:hAnsi="Calibri" w:cs="Calibri"/>
          <w:b/>
          <w:i/>
          <w:sz w:val="22"/>
          <w:szCs w:val="22"/>
        </w:rPr>
      </w:pPr>
      <w:r w:rsidRPr="006B421D">
        <w:rPr>
          <w:rFonts w:ascii="Calibri" w:hAnsi="Calibri" w:cs="Calibri"/>
          <w:b/>
          <w:i/>
          <w:sz w:val="22"/>
          <w:szCs w:val="22"/>
        </w:rPr>
        <w:t>Primera. - Entidades beneficiarias</w:t>
      </w:r>
    </w:p>
    <w:p w:rsidR="008C0E0C" w:rsidRPr="006B421D" w:rsidRDefault="008C0E0C" w:rsidP="007C7B67">
      <w:pPr>
        <w:ind w:firstLine="450"/>
        <w:jc w:val="both"/>
        <w:rPr>
          <w:rFonts w:ascii="Calibri" w:hAnsi="Calibri" w:cs="Calibri"/>
          <w:b/>
          <w:i/>
          <w:sz w:val="22"/>
          <w:szCs w:val="22"/>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Podrán solicitar subvenciones dentro de esta línea los Ayuntamientos y Entidades locales menores de la provincia de Alicante con población inferior a 10.000 habitantes.</w:t>
      </w:r>
    </w:p>
    <w:p w:rsidR="007C7B67" w:rsidRPr="006B421D" w:rsidRDefault="007C7B67" w:rsidP="007C7B67">
      <w:pPr>
        <w:ind w:firstLine="450"/>
        <w:jc w:val="both"/>
        <w:rPr>
          <w:rFonts w:ascii="Calibri" w:hAnsi="Calibri" w:cs="Calibri"/>
          <w:i/>
          <w:sz w:val="22"/>
          <w:szCs w:val="22"/>
        </w:rPr>
      </w:pPr>
    </w:p>
    <w:p w:rsidR="007C7B67" w:rsidRDefault="007C7B67" w:rsidP="007C7B67">
      <w:pPr>
        <w:ind w:firstLine="450"/>
        <w:jc w:val="both"/>
        <w:rPr>
          <w:rFonts w:ascii="Calibri" w:hAnsi="Calibri" w:cs="Calibri"/>
          <w:b/>
          <w:i/>
          <w:sz w:val="22"/>
          <w:szCs w:val="22"/>
        </w:rPr>
      </w:pPr>
      <w:r w:rsidRPr="006B421D">
        <w:rPr>
          <w:rFonts w:ascii="Calibri" w:hAnsi="Calibri" w:cs="Calibri"/>
          <w:b/>
          <w:i/>
          <w:sz w:val="22"/>
          <w:szCs w:val="22"/>
        </w:rPr>
        <w:lastRenderedPageBreak/>
        <w:t>Segunda. - Actuaciones subvencionables</w:t>
      </w:r>
    </w:p>
    <w:p w:rsidR="008C0E0C" w:rsidRPr="006B421D" w:rsidRDefault="008C0E0C" w:rsidP="007C7B67">
      <w:pPr>
        <w:ind w:firstLine="450"/>
        <w:jc w:val="both"/>
        <w:rPr>
          <w:rFonts w:ascii="Calibri" w:hAnsi="Calibri" w:cs="Calibri"/>
          <w:b/>
          <w:i/>
          <w:sz w:val="22"/>
          <w:szCs w:val="22"/>
        </w:rPr>
      </w:pPr>
    </w:p>
    <w:p w:rsidR="007C7B67" w:rsidRDefault="007C7B67" w:rsidP="007C7B67">
      <w:pPr>
        <w:ind w:firstLine="450"/>
        <w:jc w:val="both"/>
        <w:rPr>
          <w:rFonts w:ascii="Calibri" w:hAnsi="Calibri" w:cs="Calibri"/>
          <w:i/>
          <w:sz w:val="22"/>
          <w:szCs w:val="22"/>
        </w:rPr>
      </w:pPr>
      <w:r w:rsidRPr="006B421D">
        <w:rPr>
          <w:rFonts w:ascii="Calibri" w:hAnsi="Calibri" w:cs="Calibri"/>
          <w:i/>
          <w:sz w:val="22"/>
          <w:szCs w:val="22"/>
        </w:rPr>
        <w:t>Son subvencionables dentro de esta línea, las actuaciones de inversión para la realización de actuaciones en materia de agricultura y sostenimiento del medio rural que se especifican a continuación:</w:t>
      </w:r>
    </w:p>
    <w:p w:rsidR="008C0E0C" w:rsidRPr="006B421D" w:rsidRDefault="008C0E0C" w:rsidP="007C7B67">
      <w:pPr>
        <w:ind w:firstLine="450"/>
        <w:jc w:val="both"/>
        <w:rPr>
          <w:rFonts w:ascii="Calibri" w:hAnsi="Calibri" w:cs="Calibri"/>
          <w:i/>
          <w:sz w:val="22"/>
          <w:szCs w:val="22"/>
        </w:rPr>
      </w:pPr>
    </w:p>
    <w:p w:rsidR="007C7B67" w:rsidRPr="006B421D" w:rsidRDefault="007C7B67" w:rsidP="00D62FE5">
      <w:pPr>
        <w:widowControl w:val="0"/>
        <w:numPr>
          <w:ilvl w:val="0"/>
          <w:numId w:val="11"/>
        </w:numPr>
        <w:suppressAutoHyphens/>
        <w:spacing w:after="120"/>
        <w:jc w:val="both"/>
        <w:rPr>
          <w:rFonts w:ascii="Calibri" w:hAnsi="Calibri" w:cs="Calibri"/>
          <w:i/>
          <w:sz w:val="22"/>
          <w:szCs w:val="22"/>
        </w:rPr>
      </w:pPr>
      <w:r w:rsidRPr="006B421D">
        <w:rPr>
          <w:rFonts w:ascii="Calibri" w:hAnsi="Calibri" w:cs="Calibri"/>
          <w:i/>
          <w:sz w:val="22"/>
          <w:szCs w:val="22"/>
        </w:rPr>
        <w:t>Obras para recuperación paisajística de la agricultura en el medio rural: abancalamientos, recuperación de acequias y ribazos, muretes, mamposterías y obras tradicionales.</w:t>
      </w:r>
    </w:p>
    <w:p w:rsidR="007C7B67" w:rsidRPr="006B421D" w:rsidRDefault="007C7B67" w:rsidP="00D62FE5">
      <w:pPr>
        <w:widowControl w:val="0"/>
        <w:numPr>
          <w:ilvl w:val="0"/>
          <w:numId w:val="11"/>
        </w:numPr>
        <w:suppressAutoHyphens/>
        <w:spacing w:after="120"/>
        <w:jc w:val="both"/>
        <w:rPr>
          <w:rFonts w:ascii="Calibri" w:hAnsi="Calibri" w:cs="Calibri"/>
          <w:i/>
          <w:sz w:val="22"/>
          <w:szCs w:val="22"/>
        </w:rPr>
      </w:pPr>
      <w:r w:rsidRPr="006B421D">
        <w:rPr>
          <w:rFonts w:ascii="Calibri" w:hAnsi="Calibri" w:cs="Calibri"/>
          <w:i/>
          <w:sz w:val="22"/>
          <w:szCs w:val="22"/>
        </w:rPr>
        <w:t>Obras de mejora de sistemas de conducción de aguas de regadío (conducciones, partidores, automatización de acequias, compuertas).</w:t>
      </w:r>
    </w:p>
    <w:p w:rsidR="007C7B67" w:rsidRPr="006B421D" w:rsidRDefault="007C7B67" w:rsidP="00D62FE5">
      <w:pPr>
        <w:widowControl w:val="0"/>
        <w:numPr>
          <w:ilvl w:val="0"/>
          <w:numId w:val="11"/>
        </w:numPr>
        <w:suppressAutoHyphens/>
        <w:spacing w:after="120"/>
        <w:jc w:val="both"/>
        <w:rPr>
          <w:rFonts w:ascii="Calibri" w:hAnsi="Calibri" w:cs="Calibri"/>
          <w:i/>
          <w:sz w:val="22"/>
          <w:szCs w:val="22"/>
        </w:rPr>
      </w:pPr>
      <w:r w:rsidRPr="006B421D">
        <w:rPr>
          <w:rFonts w:ascii="Calibri" w:hAnsi="Calibri" w:cs="Calibri"/>
          <w:i/>
          <w:sz w:val="22"/>
          <w:szCs w:val="22"/>
        </w:rPr>
        <w:t>Señalética vertical para identificación de vías agrícolas.</w:t>
      </w:r>
    </w:p>
    <w:p w:rsidR="007C7B67" w:rsidRPr="006B421D" w:rsidRDefault="007C7B67" w:rsidP="00D62FE5">
      <w:pPr>
        <w:widowControl w:val="0"/>
        <w:numPr>
          <w:ilvl w:val="0"/>
          <w:numId w:val="11"/>
        </w:numPr>
        <w:suppressAutoHyphens/>
        <w:spacing w:after="120"/>
        <w:jc w:val="both"/>
        <w:rPr>
          <w:rFonts w:ascii="Calibri" w:hAnsi="Calibri" w:cs="Calibri"/>
          <w:i/>
          <w:sz w:val="22"/>
          <w:szCs w:val="22"/>
        </w:rPr>
      </w:pPr>
      <w:r w:rsidRPr="006B421D">
        <w:rPr>
          <w:rFonts w:ascii="Calibri" w:hAnsi="Calibri" w:cs="Calibri"/>
          <w:i/>
          <w:sz w:val="22"/>
          <w:szCs w:val="22"/>
        </w:rPr>
        <w:t>Construcción de puntos de recogida de residuos sólidos agrícolas (rsa).</w:t>
      </w:r>
    </w:p>
    <w:p w:rsidR="007C7B67" w:rsidRPr="009A615D" w:rsidRDefault="007C7B67" w:rsidP="00D62FE5">
      <w:pPr>
        <w:widowControl w:val="0"/>
        <w:numPr>
          <w:ilvl w:val="0"/>
          <w:numId w:val="11"/>
        </w:numPr>
        <w:suppressAutoHyphens/>
        <w:spacing w:after="120"/>
        <w:jc w:val="both"/>
        <w:rPr>
          <w:rFonts w:ascii="Calibri" w:hAnsi="Calibri" w:cs="Calibri"/>
          <w:i/>
          <w:sz w:val="22"/>
          <w:szCs w:val="22"/>
        </w:rPr>
      </w:pPr>
      <w:r w:rsidRPr="006B421D">
        <w:rPr>
          <w:rFonts w:ascii="Calibri" w:hAnsi="Calibri" w:cs="Calibri"/>
          <w:i/>
          <w:sz w:val="22"/>
          <w:szCs w:val="22"/>
        </w:rPr>
        <w:t>Adquisición de la siguiente maquinaria: motocultores, desbrozadoras, sopladora</w:t>
      </w:r>
      <w:r w:rsidR="003528FB" w:rsidRPr="006B421D">
        <w:rPr>
          <w:rFonts w:ascii="Calibri" w:hAnsi="Calibri" w:cs="Calibri"/>
          <w:i/>
          <w:sz w:val="22"/>
          <w:szCs w:val="22"/>
        </w:rPr>
        <w:t>s</w:t>
      </w:r>
      <w:r w:rsidRPr="006B421D">
        <w:rPr>
          <w:rFonts w:ascii="Calibri" w:hAnsi="Calibri" w:cs="Calibri"/>
          <w:i/>
          <w:sz w:val="22"/>
          <w:szCs w:val="22"/>
        </w:rPr>
        <w:t>, trituradoras d</w:t>
      </w:r>
      <w:r w:rsidR="003528FB" w:rsidRPr="006B421D">
        <w:rPr>
          <w:rFonts w:ascii="Calibri" w:hAnsi="Calibri" w:cs="Calibri"/>
          <w:i/>
          <w:sz w:val="22"/>
          <w:szCs w:val="22"/>
        </w:rPr>
        <w:t xml:space="preserve">e restos agrícolas, </w:t>
      </w:r>
      <w:r w:rsidR="008C0E0C">
        <w:rPr>
          <w:rFonts w:ascii="Calibri" w:hAnsi="Calibri" w:cs="Calibri"/>
          <w:i/>
          <w:sz w:val="22"/>
          <w:szCs w:val="22"/>
        </w:rPr>
        <w:t xml:space="preserve">cortasetos, </w:t>
      </w:r>
      <w:r w:rsidR="008C0E0C" w:rsidRPr="009A615D">
        <w:rPr>
          <w:rFonts w:ascii="Calibri" w:hAnsi="Calibri" w:cs="Calibri"/>
          <w:i/>
          <w:sz w:val="22"/>
          <w:szCs w:val="22"/>
        </w:rPr>
        <w:t>motosierras</w:t>
      </w:r>
      <w:r w:rsidR="008C0E0C">
        <w:rPr>
          <w:rFonts w:ascii="Calibri" w:hAnsi="Calibri" w:cs="Calibri"/>
          <w:i/>
          <w:sz w:val="22"/>
          <w:szCs w:val="22"/>
        </w:rPr>
        <w:t xml:space="preserve"> y cubas</w:t>
      </w:r>
      <w:r w:rsidR="0061139A">
        <w:rPr>
          <w:rFonts w:ascii="Calibri" w:hAnsi="Calibri" w:cs="Calibri"/>
          <w:i/>
          <w:sz w:val="22"/>
          <w:szCs w:val="22"/>
        </w:rPr>
        <w:t xml:space="preserve"> para tratamientos</w:t>
      </w:r>
      <w:r w:rsidR="007E6A3F">
        <w:rPr>
          <w:rFonts w:ascii="Calibri" w:hAnsi="Calibri" w:cs="Calibri"/>
          <w:i/>
          <w:sz w:val="22"/>
          <w:szCs w:val="22"/>
        </w:rPr>
        <w:t xml:space="preserve"> fitosanitarios</w:t>
      </w:r>
      <w:r w:rsidR="0061139A">
        <w:rPr>
          <w:rFonts w:ascii="Calibri" w:hAnsi="Calibri" w:cs="Calibri"/>
          <w:i/>
          <w:sz w:val="22"/>
          <w:szCs w:val="22"/>
        </w:rPr>
        <w:t xml:space="preserve"> (no mochilas para fumigar)</w:t>
      </w:r>
      <w:r w:rsidR="008C0E0C">
        <w:rPr>
          <w:rFonts w:ascii="Calibri" w:hAnsi="Calibri" w:cs="Calibri"/>
          <w:i/>
          <w:sz w:val="22"/>
          <w:szCs w:val="22"/>
        </w:rPr>
        <w:t>.</w:t>
      </w:r>
    </w:p>
    <w:p w:rsidR="007C7B67" w:rsidRPr="009A615D" w:rsidRDefault="007C7B67" w:rsidP="00D62FE5">
      <w:pPr>
        <w:widowControl w:val="0"/>
        <w:numPr>
          <w:ilvl w:val="0"/>
          <w:numId w:val="11"/>
        </w:numPr>
        <w:suppressAutoHyphens/>
        <w:spacing w:after="120"/>
        <w:jc w:val="both"/>
        <w:rPr>
          <w:rFonts w:ascii="Calibri" w:hAnsi="Calibri" w:cs="Calibri"/>
          <w:i/>
          <w:sz w:val="22"/>
          <w:szCs w:val="22"/>
        </w:rPr>
      </w:pPr>
      <w:r w:rsidRPr="009A615D">
        <w:rPr>
          <w:rFonts w:ascii="Calibri" w:hAnsi="Calibri" w:cs="Calibri"/>
          <w:i/>
          <w:sz w:val="22"/>
          <w:szCs w:val="22"/>
        </w:rPr>
        <w:t>Adquisición de estaciones meteorológicas para la puesta a disposición a los agricultores locales de datos climáticos.</w:t>
      </w:r>
    </w:p>
    <w:p w:rsidR="007C7B67" w:rsidRPr="006B421D" w:rsidRDefault="007C7B67" w:rsidP="00B34AE9">
      <w:pPr>
        <w:jc w:val="both"/>
        <w:rPr>
          <w:rFonts w:ascii="Calibri" w:hAnsi="Calibri" w:cs="Calibri"/>
          <w:i/>
          <w:sz w:val="22"/>
          <w:szCs w:val="22"/>
        </w:rPr>
      </w:pPr>
    </w:p>
    <w:p w:rsidR="007C7B67" w:rsidRPr="006B421D" w:rsidRDefault="007C7B67" w:rsidP="007C7B67">
      <w:pPr>
        <w:jc w:val="both"/>
        <w:rPr>
          <w:rFonts w:ascii="Calibri" w:hAnsi="Calibri" w:cs="Calibri"/>
          <w:i/>
          <w:sz w:val="22"/>
          <w:szCs w:val="22"/>
        </w:rPr>
      </w:pPr>
      <w:r w:rsidRPr="006B421D">
        <w:rPr>
          <w:rFonts w:ascii="Calibri" w:hAnsi="Calibri" w:cs="Calibri"/>
          <w:i/>
          <w:sz w:val="22"/>
          <w:szCs w:val="22"/>
        </w:rPr>
        <w:t>No serán subvencionables dentro del concepto de inversiones la reparación simple, restauración, rehabilitación, conservación o mantenimiento según clasificación y definición recogidas en el art. 232 de la Ley de Contratos del Sector Público 9/2017, de 8 de noviembre, por el que se aprueba el Texto Refundido de la Ley de Contratos del Sector Público. Tampoco serán subvencionables las obras realizadas por propia administración.</w:t>
      </w:r>
    </w:p>
    <w:p w:rsidR="007C7B67" w:rsidRPr="006B421D" w:rsidRDefault="007C7B67" w:rsidP="007C7B67">
      <w:pPr>
        <w:jc w:val="both"/>
        <w:rPr>
          <w:rFonts w:ascii="Calibri" w:hAnsi="Calibri" w:cs="Calibri"/>
          <w:i/>
          <w:sz w:val="22"/>
          <w:szCs w:val="22"/>
        </w:rPr>
      </w:pPr>
    </w:p>
    <w:p w:rsidR="007C7B67" w:rsidRDefault="007C7B67" w:rsidP="007C7B67">
      <w:pPr>
        <w:ind w:firstLine="450"/>
        <w:jc w:val="both"/>
        <w:rPr>
          <w:rFonts w:ascii="Calibri" w:hAnsi="Calibri" w:cs="Calibri"/>
          <w:b/>
          <w:i/>
          <w:sz w:val="22"/>
          <w:szCs w:val="22"/>
        </w:rPr>
      </w:pPr>
      <w:r w:rsidRPr="006B421D">
        <w:rPr>
          <w:rFonts w:ascii="Calibri" w:hAnsi="Calibri" w:cs="Calibri"/>
          <w:b/>
          <w:i/>
          <w:sz w:val="22"/>
          <w:szCs w:val="22"/>
        </w:rPr>
        <w:t>Tercera. - Cuantía máxima de subvención.</w:t>
      </w:r>
    </w:p>
    <w:p w:rsidR="00D40F81" w:rsidRPr="006B421D" w:rsidRDefault="00D40F81" w:rsidP="007C7B67">
      <w:pPr>
        <w:ind w:firstLine="450"/>
        <w:jc w:val="both"/>
        <w:rPr>
          <w:rFonts w:ascii="Calibri" w:hAnsi="Calibri" w:cs="Calibri"/>
          <w:b/>
          <w:i/>
          <w:sz w:val="22"/>
          <w:szCs w:val="22"/>
        </w:rPr>
      </w:pPr>
    </w:p>
    <w:p w:rsidR="007C7B67" w:rsidRPr="00B9727D" w:rsidRDefault="007C7B67" w:rsidP="007C7B67">
      <w:pPr>
        <w:ind w:firstLine="450"/>
        <w:jc w:val="both"/>
        <w:rPr>
          <w:rFonts w:ascii="Calibri" w:hAnsi="Calibri" w:cs="Calibri"/>
          <w:i/>
          <w:sz w:val="22"/>
          <w:szCs w:val="22"/>
        </w:rPr>
      </w:pPr>
      <w:r w:rsidRPr="006B421D">
        <w:rPr>
          <w:rFonts w:ascii="Calibri" w:hAnsi="Calibri" w:cs="Calibri"/>
          <w:i/>
          <w:sz w:val="22"/>
          <w:szCs w:val="22"/>
        </w:rPr>
        <w:t xml:space="preserve">La cuantía total a la que como máximo puede alcanzar la subvención no excederá de </w:t>
      </w:r>
      <w:r w:rsidR="00651C55" w:rsidRPr="00B9727D">
        <w:rPr>
          <w:rFonts w:ascii="Calibri" w:hAnsi="Calibri" w:cs="Calibri"/>
          <w:i/>
          <w:sz w:val="22"/>
          <w:szCs w:val="22"/>
        </w:rPr>
        <w:t xml:space="preserve">3.500 </w:t>
      </w:r>
      <w:r w:rsidRPr="00B9727D">
        <w:rPr>
          <w:rFonts w:ascii="Calibri" w:hAnsi="Calibri" w:cs="Calibri"/>
          <w:i/>
          <w:sz w:val="22"/>
          <w:szCs w:val="22"/>
        </w:rPr>
        <w:t xml:space="preserve">euros </w:t>
      </w:r>
      <w:r w:rsidRPr="006B421D">
        <w:rPr>
          <w:rFonts w:ascii="Calibri" w:hAnsi="Calibri" w:cs="Calibri"/>
          <w:i/>
          <w:sz w:val="22"/>
          <w:szCs w:val="22"/>
        </w:rPr>
        <w:t>o cantidad inferior que se determine por el órgano instructor, en función de las solicitudes presentadas y la disponibilidad presupuestaria; no obstante, los ayuntamientos solicitantes cuyos municipios se encuentren en riesgo de despoblamiento incluidos en la lista AVANT (Anexo 2), podrán solicitar una cuantía máxima de subvenció</w:t>
      </w:r>
      <w:r w:rsidR="003528FB" w:rsidRPr="006B421D">
        <w:rPr>
          <w:rFonts w:ascii="Calibri" w:hAnsi="Calibri" w:cs="Calibri"/>
          <w:i/>
          <w:sz w:val="22"/>
          <w:szCs w:val="22"/>
        </w:rPr>
        <w:t>n de</w:t>
      </w:r>
      <w:r w:rsidR="003528FB" w:rsidRPr="006B421D">
        <w:rPr>
          <w:rFonts w:ascii="Calibri" w:hAnsi="Calibri" w:cs="Calibri"/>
          <w:i/>
          <w:color w:val="00B050"/>
          <w:sz w:val="22"/>
          <w:szCs w:val="22"/>
        </w:rPr>
        <w:t xml:space="preserve"> </w:t>
      </w:r>
      <w:r w:rsidR="00651C55" w:rsidRPr="00B9727D">
        <w:rPr>
          <w:rFonts w:ascii="Calibri" w:hAnsi="Calibri" w:cs="Calibri"/>
          <w:i/>
          <w:sz w:val="22"/>
          <w:szCs w:val="22"/>
        </w:rPr>
        <w:t>4.500</w:t>
      </w:r>
      <w:r w:rsidRPr="00B9727D">
        <w:rPr>
          <w:rFonts w:ascii="Calibri" w:hAnsi="Calibri" w:cs="Calibri"/>
          <w:i/>
          <w:sz w:val="22"/>
          <w:szCs w:val="22"/>
        </w:rPr>
        <w:t xml:space="preserve"> euros.</w:t>
      </w:r>
    </w:p>
    <w:p w:rsidR="007C7B67" w:rsidRPr="006B421D" w:rsidRDefault="007C7B67" w:rsidP="007C7B67">
      <w:pPr>
        <w:ind w:firstLine="450"/>
        <w:jc w:val="both"/>
        <w:rPr>
          <w:rFonts w:ascii="Calibri" w:hAnsi="Calibri" w:cs="Calibri"/>
          <w:b/>
          <w:i/>
          <w:sz w:val="22"/>
          <w:szCs w:val="22"/>
        </w:rPr>
      </w:pPr>
    </w:p>
    <w:p w:rsidR="007C7B67" w:rsidRDefault="007C7B67" w:rsidP="007C7B67">
      <w:pPr>
        <w:ind w:firstLine="450"/>
        <w:jc w:val="both"/>
        <w:rPr>
          <w:rFonts w:ascii="Calibri" w:hAnsi="Calibri" w:cs="Calibri"/>
          <w:b/>
          <w:i/>
          <w:sz w:val="22"/>
          <w:szCs w:val="22"/>
        </w:rPr>
      </w:pPr>
      <w:r w:rsidRPr="006B421D">
        <w:rPr>
          <w:rFonts w:ascii="Calibri" w:hAnsi="Calibri" w:cs="Calibri"/>
          <w:b/>
          <w:i/>
          <w:sz w:val="22"/>
          <w:szCs w:val="22"/>
        </w:rPr>
        <w:t>Cuarta. - Valoración de las solicitudes.</w:t>
      </w:r>
    </w:p>
    <w:p w:rsidR="00D40F81" w:rsidRPr="006B421D" w:rsidRDefault="00D40F81" w:rsidP="007C7B67">
      <w:pPr>
        <w:ind w:firstLine="450"/>
        <w:jc w:val="both"/>
        <w:rPr>
          <w:rFonts w:ascii="Calibri" w:hAnsi="Calibri" w:cs="Calibri"/>
          <w:b/>
          <w:i/>
          <w:sz w:val="22"/>
          <w:szCs w:val="22"/>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Para proceder a la valoración de las solicitudes se aplicará el siguiente baremo:</w:t>
      </w:r>
    </w:p>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widowControl w:val="0"/>
        <w:numPr>
          <w:ilvl w:val="0"/>
          <w:numId w:val="7"/>
        </w:numPr>
        <w:suppressAutoHyphens/>
        <w:spacing w:after="120"/>
        <w:jc w:val="both"/>
        <w:rPr>
          <w:rFonts w:ascii="Calibri" w:hAnsi="Calibri" w:cs="Calibri"/>
          <w:i/>
          <w:sz w:val="22"/>
          <w:szCs w:val="22"/>
        </w:rPr>
      </w:pPr>
      <w:r w:rsidRPr="006B421D">
        <w:rPr>
          <w:rFonts w:ascii="Calibri" w:hAnsi="Calibri" w:cs="Calibri"/>
          <w:i/>
          <w:sz w:val="22"/>
          <w:szCs w:val="22"/>
        </w:rPr>
        <w:t xml:space="preserve"> Tipo de actividad concreta a subvencionar. Hasta 5 puntos.</w:t>
      </w:r>
    </w:p>
    <w:tbl>
      <w:tblPr>
        <w:tblW w:w="7640"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6"/>
        <w:gridCol w:w="1524"/>
      </w:tblGrid>
      <w:tr w:rsidR="007C7B67" w:rsidRPr="006B421D" w:rsidTr="004E1B5B">
        <w:tc>
          <w:tcPr>
            <w:tcW w:w="6116" w:type="dxa"/>
            <w:shd w:val="clear" w:color="auto" w:fill="auto"/>
          </w:tcPr>
          <w:p w:rsidR="007C7B67" w:rsidRPr="006B421D" w:rsidRDefault="007C7B67" w:rsidP="007C7B67">
            <w:pPr>
              <w:jc w:val="both"/>
              <w:rPr>
                <w:rFonts w:ascii="Calibri" w:hAnsi="Calibri" w:cs="Calibri"/>
                <w:i/>
                <w:sz w:val="22"/>
                <w:szCs w:val="22"/>
              </w:rPr>
            </w:pPr>
            <w:r w:rsidRPr="006B421D">
              <w:rPr>
                <w:rFonts w:ascii="Calibri" w:hAnsi="Calibri" w:cs="Calibri"/>
                <w:i/>
                <w:sz w:val="22"/>
                <w:szCs w:val="22"/>
              </w:rPr>
              <w:t>Obras para recuperación paisajística de la agricultura en el medio rural: abancalamientos, recuperación de acequias y ribazos, muretes, mamposterías y obras tradicionales.</w:t>
            </w:r>
          </w:p>
        </w:tc>
        <w:tc>
          <w:tcPr>
            <w:tcW w:w="1524" w:type="dxa"/>
            <w:shd w:val="clear" w:color="auto" w:fill="auto"/>
            <w:vAlign w:val="center"/>
          </w:tcPr>
          <w:p w:rsidR="007C7B67" w:rsidRPr="006B421D" w:rsidRDefault="007C7B67" w:rsidP="007C7B67">
            <w:pPr>
              <w:jc w:val="center"/>
              <w:rPr>
                <w:rFonts w:ascii="Calibri" w:hAnsi="Calibri" w:cs="Calibri"/>
                <w:i/>
                <w:sz w:val="22"/>
                <w:szCs w:val="22"/>
              </w:rPr>
            </w:pPr>
            <w:r w:rsidRPr="006B421D">
              <w:rPr>
                <w:rFonts w:ascii="Calibri" w:hAnsi="Calibri" w:cs="Calibri"/>
                <w:i/>
                <w:sz w:val="22"/>
                <w:szCs w:val="22"/>
              </w:rPr>
              <w:t>5</w:t>
            </w:r>
          </w:p>
        </w:tc>
      </w:tr>
      <w:tr w:rsidR="007C7B67" w:rsidRPr="006B421D" w:rsidTr="004E1B5B">
        <w:tc>
          <w:tcPr>
            <w:tcW w:w="6116" w:type="dxa"/>
            <w:shd w:val="clear" w:color="auto" w:fill="auto"/>
          </w:tcPr>
          <w:p w:rsidR="007C7B67" w:rsidRPr="006B421D" w:rsidRDefault="007C7B67" w:rsidP="007C7B67">
            <w:pPr>
              <w:tabs>
                <w:tab w:val="left" w:pos="709"/>
              </w:tabs>
              <w:ind w:left="54"/>
              <w:jc w:val="both"/>
              <w:rPr>
                <w:rFonts w:ascii="Calibri" w:hAnsi="Calibri" w:cs="Calibri"/>
                <w:i/>
                <w:sz w:val="22"/>
                <w:szCs w:val="22"/>
              </w:rPr>
            </w:pPr>
            <w:r w:rsidRPr="006B421D">
              <w:rPr>
                <w:rFonts w:ascii="Calibri" w:hAnsi="Calibri" w:cs="Calibri"/>
                <w:i/>
                <w:sz w:val="22"/>
                <w:szCs w:val="22"/>
              </w:rPr>
              <w:lastRenderedPageBreak/>
              <w:t>Obras de mejora de sistemas de conducción de aguas de regadío (conducciones, partidores, automatización de acequias, compuertas).</w:t>
            </w:r>
          </w:p>
        </w:tc>
        <w:tc>
          <w:tcPr>
            <w:tcW w:w="1524" w:type="dxa"/>
            <w:shd w:val="clear" w:color="auto" w:fill="auto"/>
            <w:vAlign w:val="center"/>
          </w:tcPr>
          <w:p w:rsidR="007C7B67" w:rsidRPr="006B421D" w:rsidRDefault="007C7B67" w:rsidP="007C7B67">
            <w:pPr>
              <w:jc w:val="center"/>
              <w:rPr>
                <w:rFonts w:ascii="Calibri" w:hAnsi="Calibri" w:cs="Calibri"/>
                <w:i/>
                <w:sz w:val="22"/>
                <w:szCs w:val="22"/>
              </w:rPr>
            </w:pPr>
            <w:r w:rsidRPr="006B421D">
              <w:rPr>
                <w:rFonts w:ascii="Calibri" w:hAnsi="Calibri" w:cs="Calibri"/>
                <w:i/>
                <w:sz w:val="22"/>
                <w:szCs w:val="22"/>
              </w:rPr>
              <w:t>4</w:t>
            </w:r>
          </w:p>
        </w:tc>
      </w:tr>
      <w:tr w:rsidR="00935DB2" w:rsidRPr="006B421D" w:rsidTr="004E1B5B">
        <w:tc>
          <w:tcPr>
            <w:tcW w:w="6116" w:type="dxa"/>
            <w:shd w:val="clear" w:color="auto" w:fill="auto"/>
          </w:tcPr>
          <w:p w:rsidR="00935DB2" w:rsidRPr="006B421D" w:rsidRDefault="00935DB2" w:rsidP="00935DB2">
            <w:pPr>
              <w:spacing w:after="100" w:afterAutospacing="1"/>
              <w:ind w:left="54"/>
              <w:jc w:val="both"/>
              <w:rPr>
                <w:rFonts w:ascii="Calibri" w:hAnsi="Calibri" w:cs="Calibri"/>
                <w:i/>
                <w:sz w:val="22"/>
                <w:szCs w:val="22"/>
              </w:rPr>
            </w:pPr>
            <w:r w:rsidRPr="006B421D">
              <w:rPr>
                <w:rFonts w:ascii="Calibri" w:hAnsi="Calibri" w:cs="Calibri"/>
                <w:i/>
                <w:sz w:val="22"/>
                <w:szCs w:val="22"/>
              </w:rPr>
              <w:t>Señalética vertical para identificación de vías agrícolas.</w:t>
            </w:r>
          </w:p>
        </w:tc>
        <w:tc>
          <w:tcPr>
            <w:tcW w:w="1524" w:type="dxa"/>
            <w:shd w:val="clear" w:color="auto" w:fill="auto"/>
            <w:vAlign w:val="center"/>
          </w:tcPr>
          <w:p w:rsidR="00935DB2" w:rsidRPr="006B421D" w:rsidRDefault="00935DB2" w:rsidP="00935DB2">
            <w:pPr>
              <w:jc w:val="center"/>
              <w:rPr>
                <w:rFonts w:ascii="Calibri" w:hAnsi="Calibri" w:cs="Calibri"/>
                <w:i/>
                <w:sz w:val="22"/>
                <w:szCs w:val="22"/>
              </w:rPr>
            </w:pPr>
            <w:r w:rsidRPr="006B421D">
              <w:rPr>
                <w:rFonts w:ascii="Calibri" w:hAnsi="Calibri" w:cs="Calibri"/>
                <w:i/>
                <w:sz w:val="22"/>
                <w:szCs w:val="22"/>
              </w:rPr>
              <w:t>2</w:t>
            </w:r>
          </w:p>
        </w:tc>
      </w:tr>
      <w:tr w:rsidR="007C7B67" w:rsidRPr="006B421D" w:rsidTr="004E1B5B">
        <w:tc>
          <w:tcPr>
            <w:tcW w:w="6116" w:type="dxa"/>
            <w:shd w:val="clear" w:color="auto" w:fill="auto"/>
          </w:tcPr>
          <w:p w:rsidR="007C7B67" w:rsidRPr="006B421D" w:rsidRDefault="007C7B67" w:rsidP="007C7B67">
            <w:pPr>
              <w:ind w:left="54"/>
              <w:contextualSpacing/>
              <w:jc w:val="both"/>
              <w:rPr>
                <w:rFonts w:ascii="Calibri" w:hAnsi="Calibri" w:cs="Calibri"/>
                <w:i/>
                <w:sz w:val="22"/>
                <w:szCs w:val="22"/>
              </w:rPr>
            </w:pPr>
            <w:r w:rsidRPr="006B421D">
              <w:rPr>
                <w:rFonts w:ascii="Calibri" w:hAnsi="Calibri" w:cs="Calibri"/>
                <w:i/>
                <w:sz w:val="22"/>
                <w:szCs w:val="22"/>
              </w:rPr>
              <w:t>Construcción de puntos de recogida de residuos sólidos agrícolas (rsa).</w:t>
            </w:r>
          </w:p>
        </w:tc>
        <w:tc>
          <w:tcPr>
            <w:tcW w:w="1524" w:type="dxa"/>
            <w:shd w:val="clear" w:color="auto" w:fill="auto"/>
            <w:vAlign w:val="center"/>
          </w:tcPr>
          <w:p w:rsidR="007C7B67" w:rsidRPr="006B421D" w:rsidRDefault="007C7B67" w:rsidP="007C7B67">
            <w:pPr>
              <w:jc w:val="center"/>
              <w:rPr>
                <w:rFonts w:ascii="Calibri" w:hAnsi="Calibri" w:cs="Calibri"/>
                <w:i/>
                <w:sz w:val="22"/>
                <w:szCs w:val="22"/>
              </w:rPr>
            </w:pPr>
            <w:r w:rsidRPr="006B421D">
              <w:rPr>
                <w:rFonts w:ascii="Calibri" w:hAnsi="Calibri" w:cs="Calibri"/>
                <w:i/>
                <w:sz w:val="22"/>
                <w:szCs w:val="22"/>
              </w:rPr>
              <w:t>2</w:t>
            </w:r>
          </w:p>
        </w:tc>
      </w:tr>
      <w:tr w:rsidR="007C7B67" w:rsidRPr="006B421D" w:rsidTr="004E1B5B">
        <w:tc>
          <w:tcPr>
            <w:tcW w:w="6116" w:type="dxa"/>
            <w:shd w:val="clear" w:color="auto" w:fill="auto"/>
          </w:tcPr>
          <w:p w:rsidR="007C7B67" w:rsidRPr="006B421D" w:rsidRDefault="007C7B67" w:rsidP="008C0E0C">
            <w:pPr>
              <w:tabs>
                <w:tab w:val="left" w:pos="709"/>
              </w:tabs>
              <w:ind w:left="54"/>
              <w:jc w:val="both"/>
              <w:rPr>
                <w:rFonts w:ascii="Calibri" w:hAnsi="Calibri" w:cs="Calibri"/>
                <w:i/>
                <w:sz w:val="22"/>
                <w:szCs w:val="22"/>
              </w:rPr>
            </w:pPr>
            <w:r w:rsidRPr="006B421D">
              <w:rPr>
                <w:rFonts w:ascii="Calibri" w:hAnsi="Calibri" w:cs="Calibri"/>
                <w:i/>
                <w:sz w:val="22"/>
                <w:szCs w:val="22"/>
              </w:rPr>
              <w:t xml:space="preserve">Adquisición de la siguiente maquinaria: </w:t>
            </w:r>
            <w:r w:rsidR="003528FB" w:rsidRPr="006B421D">
              <w:rPr>
                <w:rFonts w:ascii="Calibri" w:hAnsi="Calibri" w:cs="Calibri"/>
                <w:i/>
                <w:sz w:val="22"/>
                <w:szCs w:val="22"/>
              </w:rPr>
              <w:t>motocultores, desbrozadoras, sopladoras, trituradoras de restos agrícolas, cortasetos</w:t>
            </w:r>
            <w:r w:rsidR="008C0E0C">
              <w:rPr>
                <w:rFonts w:ascii="Calibri" w:hAnsi="Calibri" w:cs="Calibri"/>
                <w:i/>
                <w:sz w:val="22"/>
                <w:szCs w:val="22"/>
              </w:rPr>
              <w:t xml:space="preserve">, </w:t>
            </w:r>
            <w:r w:rsidR="003528FB" w:rsidRPr="006B421D">
              <w:rPr>
                <w:rFonts w:ascii="Calibri" w:hAnsi="Calibri" w:cs="Calibri"/>
                <w:i/>
                <w:sz w:val="22"/>
                <w:szCs w:val="22"/>
              </w:rPr>
              <w:t>motosierras</w:t>
            </w:r>
            <w:r w:rsidR="008C0E0C">
              <w:rPr>
                <w:rFonts w:ascii="Calibri" w:hAnsi="Calibri" w:cs="Calibri"/>
                <w:i/>
                <w:sz w:val="22"/>
                <w:szCs w:val="22"/>
              </w:rPr>
              <w:t xml:space="preserve"> y cubas</w:t>
            </w:r>
            <w:r w:rsidR="007E6A3F">
              <w:rPr>
                <w:rFonts w:ascii="Calibri" w:hAnsi="Calibri" w:cs="Calibri"/>
                <w:i/>
                <w:sz w:val="22"/>
                <w:szCs w:val="22"/>
              </w:rPr>
              <w:t xml:space="preserve"> para tratamientos fitosanitarios </w:t>
            </w:r>
            <w:r w:rsidR="0061139A">
              <w:rPr>
                <w:rFonts w:ascii="Calibri" w:hAnsi="Calibri" w:cs="Calibri"/>
                <w:i/>
                <w:sz w:val="22"/>
                <w:szCs w:val="22"/>
              </w:rPr>
              <w:t>(no mochilas para fumigar).</w:t>
            </w:r>
          </w:p>
        </w:tc>
        <w:tc>
          <w:tcPr>
            <w:tcW w:w="1524" w:type="dxa"/>
            <w:shd w:val="clear" w:color="auto" w:fill="auto"/>
            <w:vAlign w:val="center"/>
          </w:tcPr>
          <w:p w:rsidR="007C7B67" w:rsidRPr="006B421D" w:rsidRDefault="007C7B67" w:rsidP="007C7B67">
            <w:pPr>
              <w:jc w:val="center"/>
              <w:rPr>
                <w:rFonts w:ascii="Calibri" w:hAnsi="Calibri" w:cs="Calibri"/>
                <w:i/>
                <w:sz w:val="22"/>
                <w:szCs w:val="22"/>
              </w:rPr>
            </w:pPr>
            <w:r w:rsidRPr="006B421D">
              <w:rPr>
                <w:rFonts w:ascii="Calibri" w:hAnsi="Calibri" w:cs="Calibri"/>
                <w:i/>
                <w:sz w:val="22"/>
                <w:szCs w:val="22"/>
              </w:rPr>
              <w:t>1</w:t>
            </w:r>
          </w:p>
        </w:tc>
      </w:tr>
      <w:tr w:rsidR="00935DB2" w:rsidRPr="006B421D" w:rsidTr="006E401A">
        <w:tc>
          <w:tcPr>
            <w:tcW w:w="6116" w:type="dxa"/>
            <w:shd w:val="clear" w:color="auto" w:fill="auto"/>
          </w:tcPr>
          <w:p w:rsidR="00935DB2" w:rsidRPr="006B421D" w:rsidRDefault="00935DB2" w:rsidP="006E401A">
            <w:pPr>
              <w:spacing w:before="100" w:beforeAutospacing="1" w:after="100" w:afterAutospacing="1"/>
              <w:ind w:left="54"/>
              <w:jc w:val="both"/>
              <w:rPr>
                <w:rFonts w:ascii="Calibri" w:hAnsi="Calibri" w:cs="Calibri"/>
                <w:i/>
                <w:sz w:val="22"/>
                <w:szCs w:val="22"/>
              </w:rPr>
            </w:pPr>
            <w:r w:rsidRPr="006B421D">
              <w:rPr>
                <w:rFonts w:ascii="Calibri" w:hAnsi="Calibri" w:cs="Calibri"/>
                <w:i/>
                <w:sz w:val="22"/>
                <w:szCs w:val="22"/>
              </w:rPr>
              <w:t>Adquisición de estaciones meteorológicas para la puesta a disposición a los agricultores locales de datos climáticos.</w:t>
            </w:r>
          </w:p>
        </w:tc>
        <w:tc>
          <w:tcPr>
            <w:tcW w:w="1524" w:type="dxa"/>
            <w:shd w:val="clear" w:color="auto" w:fill="auto"/>
            <w:vAlign w:val="center"/>
          </w:tcPr>
          <w:p w:rsidR="00935DB2" w:rsidRPr="006B421D" w:rsidRDefault="00935DB2" w:rsidP="006E401A">
            <w:pPr>
              <w:jc w:val="center"/>
              <w:rPr>
                <w:rFonts w:ascii="Calibri" w:hAnsi="Calibri" w:cs="Calibri"/>
                <w:i/>
                <w:sz w:val="22"/>
                <w:szCs w:val="22"/>
              </w:rPr>
            </w:pPr>
            <w:r w:rsidRPr="006B421D">
              <w:rPr>
                <w:rFonts w:ascii="Calibri" w:hAnsi="Calibri" w:cs="Calibri"/>
                <w:i/>
                <w:sz w:val="22"/>
                <w:szCs w:val="22"/>
              </w:rPr>
              <w:t>3</w:t>
            </w:r>
          </w:p>
        </w:tc>
      </w:tr>
    </w:tbl>
    <w:p w:rsidR="007C7B67" w:rsidRPr="006B421D" w:rsidRDefault="007C7B67" w:rsidP="007C7B67">
      <w:pPr>
        <w:ind w:firstLine="450"/>
        <w:jc w:val="both"/>
        <w:rPr>
          <w:rFonts w:ascii="Calibri" w:hAnsi="Calibri" w:cs="Calibri"/>
          <w:b/>
          <w:i/>
          <w:sz w:val="22"/>
          <w:szCs w:val="22"/>
        </w:rPr>
      </w:pPr>
    </w:p>
    <w:p w:rsidR="007C7B67" w:rsidRPr="006B421D" w:rsidRDefault="007C7B67" w:rsidP="007C7B67">
      <w:pPr>
        <w:widowControl w:val="0"/>
        <w:numPr>
          <w:ilvl w:val="0"/>
          <w:numId w:val="7"/>
        </w:numPr>
        <w:suppressAutoHyphens/>
        <w:spacing w:after="120"/>
        <w:jc w:val="both"/>
        <w:rPr>
          <w:rFonts w:ascii="Calibri" w:hAnsi="Calibri" w:cs="Calibri"/>
          <w:i/>
          <w:sz w:val="22"/>
          <w:szCs w:val="22"/>
        </w:rPr>
      </w:pPr>
      <w:r w:rsidRPr="006B421D">
        <w:rPr>
          <w:rFonts w:ascii="Calibri" w:hAnsi="Calibri" w:cs="Calibri"/>
          <w:i/>
          <w:sz w:val="22"/>
          <w:szCs w:val="22"/>
        </w:rPr>
        <w:t>Número de habitantes del municipio solicitante, de conformidad con el último censo actualizado del INE consultado por este Departamento, priorizando aquellos de menor población. Hasta 3 puntos.</w:t>
      </w:r>
    </w:p>
    <w:tbl>
      <w:tblPr>
        <w:tblW w:w="6946"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3"/>
        <w:gridCol w:w="1843"/>
      </w:tblGrid>
      <w:tr w:rsidR="007C7B67" w:rsidRPr="006B421D" w:rsidTr="008B1EDD">
        <w:trPr>
          <w:trHeight w:val="70"/>
        </w:trPr>
        <w:tc>
          <w:tcPr>
            <w:tcW w:w="5103"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Hasta 5.000 hab.</w:t>
            </w:r>
          </w:p>
        </w:tc>
        <w:tc>
          <w:tcPr>
            <w:tcW w:w="1843" w:type="dxa"/>
            <w:tcBorders>
              <w:top w:val="single" w:sz="4" w:space="0" w:color="auto"/>
              <w:left w:val="single" w:sz="4" w:space="0" w:color="auto"/>
              <w:bottom w:val="single" w:sz="4" w:space="0" w:color="auto"/>
              <w:right w:val="single" w:sz="4" w:space="0" w:color="auto"/>
            </w:tcBorders>
            <w:vAlign w:val="center"/>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3</w:t>
            </w:r>
          </w:p>
        </w:tc>
      </w:tr>
      <w:tr w:rsidR="007C7B67" w:rsidRPr="006B421D" w:rsidTr="004E1B5B">
        <w:tc>
          <w:tcPr>
            <w:tcW w:w="5103"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De 5.001 a 10.000 hab.</w:t>
            </w:r>
          </w:p>
        </w:tc>
        <w:tc>
          <w:tcPr>
            <w:tcW w:w="1843" w:type="dxa"/>
            <w:tcBorders>
              <w:top w:val="single" w:sz="4" w:space="0" w:color="auto"/>
              <w:left w:val="single" w:sz="4" w:space="0" w:color="auto"/>
              <w:bottom w:val="single" w:sz="4" w:space="0" w:color="auto"/>
              <w:right w:val="single" w:sz="4" w:space="0" w:color="auto"/>
            </w:tcBorders>
            <w:vAlign w:val="center"/>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2</w:t>
            </w:r>
          </w:p>
        </w:tc>
      </w:tr>
    </w:tbl>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widowControl w:val="0"/>
        <w:numPr>
          <w:ilvl w:val="0"/>
          <w:numId w:val="7"/>
        </w:numPr>
        <w:suppressAutoHyphens/>
        <w:spacing w:after="120"/>
        <w:jc w:val="both"/>
        <w:rPr>
          <w:rFonts w:ascii="Calibri" w:hAnsi="Calibri" w:cs="Calibri"/>
          <w:i/>
          <w:sz w:val="22"/>
          <w:szCs w:val="22"/>
        </w:rPr>
      </w:pPr>
      <w:r w:rsidRPr="006B421D">
        <w:rPr>
          <w:rFonts w:ascii="Calibri" w:hAnsi="Calibri" w:cs="Calibri"/>
          <w:i/>
          <w:sz w:val="22"/>
          <w:szCs w:val="22"/>
        </w:rPr>
        <w:t>Municipios de la provincia de Alicante en riesgo de despoblamiento. Hasta 2 puntos.</w:t>
      </w:r>
    </w:p>
    <w:tbl>
      <w:tblPr>
        <w:tblW w:w="6946"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3"/>
        <w:gridCol w:w="1843"/>
      </w:tblGrid>
      <w:tr w:rsidR="007C7B67" w:rsidRPr="006B421D" w:rsidTr="004E1B5B">
        <w:tc>
          <w:tcPr>
            <w:tcW w:w="5103"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Municipios de la provincia de Alicante en riesgo de despoblamiento incluidos en la lista AVANT (Anexo 2).</w:t>
            </w:r>
          </w:p>
        </w:tc>
        <w:tc>
          <w:tcPr>
            <w:tcW w:w="1843" w:type="dxa"/>
            <w:tcBorders>
              <w:top w:val="single" w:sz="4" w:space="0" w:color="auto"/>
              <w:left w:val="single" w:sz="4" w:space="0" w:color="auto"/>
              <w:bottom w:val="single" w:sz="4" w:space="0" w:color="auto"/>
              <w:right w:val="single" w:sz="4" w:space="0" w:color="auto"/>
            </w:tcBorders>
            <w:vAlign w:val="center"/>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2</w:t>
            </w:r>
          </w:p>
        </w:tc>
      </w:tr>
    </w:tbl>
    <w:p w:rsidR="007C7B67" w:rsidRPr="006B421D" w:rsidRDefault="007C7B67" w:rsidP="007C7B67">
      <w:pPr>
        <w:ind w:left="1080"/>
        <w:jc w:val="both"/>
        <w:rPr>
          <w:rFonts w:ascii="Calibri" w:hAnsi="Calibri" w:cs="Calibri"/>
          <w:i/>
          <w:sz w:val="22"/>
          <w:szCs w:val="22"/>
        </w:rPr>
      </w:pPr>
    </w:p>
    <w:p w:rsidR="007C7B67" w:rsidRPr="006B421D" w:rsidRDefault="007C7B67" w:rsidP="007C7B67">
      <w:pPr>
        <w:widowControl w:val="0"/>
        <w:numPr>
          <w:ilvl w:val="0"/>
          <w:numId w:val="7"/>
        </w:numPr>
        <w:suppressAutoHyphens/>
        <w:spacing w:after="120"/>
        <w:jc w:val="both"/>
        <w:rPr>
          <w:rFonts w:ascii="Calibri" w:hAnsi="Calibri" w:cs="Calibri"/>
          <w:i/>
          <w:kern w:val="24"/>
          <w:sz w:val="22"/>
          <w:szCs w:val="22"/>
        </w:rPr>
      </w:pPr>
      <w:r w:rsidRPr="006B421D">
        <w:rPr>
          <w:rFonts w:ascii="Calibri" w:hAnsi="Calibri" w:cs="Calibri"/>
          <w:i/>
          <w:kern w:val="24"/>
          <w:sz w:val="22"/>
          <w:szCs w:val="22"/>
        </w:rPr>
        <w:t xml:space="preserve">Las subvenciones otorgadas por el Departamento de Desarrollo Económico y Sectores Productivos en esta línea durante la anualidad </w:t>
      </w:r>
      <w:r w:rsidRPr="008C0E0C">
        <w:rPr>
          <w:rFonts w:ascii="Calibri" w:hAnsi="Calibri" w:cs="Calibri"/>
          <w:i/>
          <w:kern w:val="24"/>
          <w:sz w:val="22"/>
          <w:szCs w:val="22"/>
        </w:rPr>
        <w:t>202</w:t>
      </w:r>
      <w:r w:rsidR="00B240BF" w:rsidRPr="008C0E0C">
        <w:rPr>
          <w:rFonts w:ascii="Calibri" w:hAnsi="Calibri" w:cs="Calibri"/>
          <w:i/>
          <w:kern w:val="24"/>
          <w:sz w:val="22"/>
          <w:szCs w:val="22"/>
        </w:rPr>
        <w:t>4</w:t>
      </w:r>
      <w:r w:rsidRPr="008C0E0C">
        <w:rPr>
          <w:rFonts w:ascii="Calibri" w:hAnsi="Calibri" w:cs="Calibri"/>
          <w:i/>
          <w:kern w:val="24"/>
          <w:sz w:val="22"/>
          <w:szCs w:val="22"/>
        </w:rPr>
        <w:t xml:space="preserve"> </w:t>
      </w:r>
      <w:r w:rsidRPr="006B421D">
        <w:rPr>
          <w:rFonts w:ascii="Calibri" w:hAnsi="Calibri" w:cs="Calibri"/>
          <w:i/>
          <w:kern w:val="24"/>
          <w:sz w:val="22"/>
          <w:szCs w:val="22"/>
        </w:rPr>
        <w:t>a fin de garantizar el principio de proporcionalidad y distribución entre todas las solicitudes recibidas. Desde -2 hasta 1 punto.</w:t>
      </w:r>
    </w:p>
    <w:p w:rsidR="007C7B67" w:rsidRPr="006B421D" w:rsidRDefault="007C7B67" w:rsidP="007C7B67">
      <w:pPr>
        <w:ind w:firstLine="450"/>
        <w:jc w:val="both"/>
        <w:rPr>
          <w:rFonts w:ascii="Calibri" w:hAnsi="Calibri" w:cs="Calibri"/>
          <w:i/>
          <w:kern w:val="24"/>
          <w:sz w:val="22"/>
          <w:szCs w:val="22"/>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2"/>
        <w:gridCol w:w="1808"/>
      </w:tblGrid>
      <w:tr w:rsidR="007C7B67" w:rsidRPr="006B421D" w:rsidTr="004E1B5B">
        <w:trPr>
          <w:cantSplit/>
        </w:trPr>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kern w:val="24"/>
                <w:sz w:val="22"/>
                <w:szCs w:val="22"/>
              </w:rPr>
            </w:pPr>
            <w:r w:rsidRPr="006B421D">
              <w:rPr>
                <w:rFonts w:ascii="Calibri" w:hAnsi="Calibri" w:cs="Calibri"/>
                <w:i/>
                <w:kern w:val="24"/>
                <w:sz w:val="22"/>
                <w:szCs w:val="22"/>
              </w:rPr>
              <w:t>No obtuvo subvención para esta línea en la anualidad anterior</w:t>
            </w:r>
          </w:p>
        </w:tc>
        <w:tc>
          <w:tcPr>
            <w:tcW w:w="1808"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kern w:val="24"/>
                <w:sz w:val="22"/>
                <w:szCs w:val="22"/>
              </w:rPr>
            </w:pPr>
            <w:r w:rsidRPr="006B421D">
              <w:rPr>
                <w:rFonts w:ascii="Calibri" w:hAnsi="Calibri" w:cs="Calibri"/>
                <w:i/>
                <w:kern w:val="24"/>
                <w:sz w:val="22"/>
                <w:szCs w:val="22"/>
              </w:rPr>
              <w:t>1</w:t>
            </w:r>
          </w:p>
        </w:tc>
      </w:tr>
      <w:tr w:rsidR="007C7B67" w:rsidRPr="006B421D" w:rsidTr="004E1B5B">
        <w:trPr>
          <w:cantSplit/>
        </w:trPr>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kern w:val="24"/>
                <w:sz w:val="22"/>
                <w:szCs w:val="22"/>
              </w:rPr>
            </w:pPr>
            <w:r w:rsidRPr="006B421D">
              <w:rPr>
                <w:rFonts w:ascii="Calibri" w:hAnsi="Calibri" w:cs="Calibri"/>
                <w:i/>
                <w:kern w:val="24"/>
                <w:sz w:val="22"/>
                <w:szCs w:val="22"/>
              </w:rPr>
              <w:t>Si obtuvo subvención  para esta línea en la anualidad anterior</w:t>
            </w:r>
          </w:p>
        </w:tc>
        <w:tc>
          <w:tcPr>
            <w:tcW w:w="1808"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kern w:val="24"/>
                <w:sz w:val="22"/>
                <w:szCs w:val="22"/>
              </w:rPr>
            </w:pPr>
            <w:r w:rsidRPr="006B421D">
              <w:rPr>
                <w:rFonts w:ascii="Calibri" w:hAnsi="Calibri" w:cs="Calibri"/>
                <w:i/>
                <w:kern w:val="24"/>
                <w:sz w:val="22"/>
                <w:szCs w:val="22"/>
              </w:rPr>
              <w:t>0</w:t>
            </w:r>
          </w:p>
        </w:tc>
      </w:tr>
      <w:tr w:rsidR="007C7B67" w:rsidRPr="006B421D" w:rsidTr="004E1B5B">
        <w:trPr>
          <w:cantSplit/>
        </w:trPr>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kern w:val="24"/>
                <w:sz w:val="22"/>
                <w:szCs w:val="22"/>
              </w:rPr>
            </w:pPr>
            <w:r w:rsidRPr="006B421D">
              <w:rPr>
                <w:rFonts w:ascii="Calibri" w:hAnsi="Calibri" w:cs="Calibri"/>
                <w:i/>
                <w:kern w:val="24"/>
                <w:sz w:val="22"/>
                <w:szCs w:val="22"/>
              </w:rPr>
              <w:t>Renunció a la subvención después de dos meses desde la resolución de la concesión para esta línea en la anualidad anterior</w:t>
            </w:r>
          </w:p>
        </w:tc>
        <w:tc>
          <w:tcPr>
            <w:tcW w:w="1808"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kern w:val="24"/>
                <w:sz w:val="22"/>
                <w:szCs w:val="22"/>
              </w:rPr>
            </w:pPr>
            <w:r w:rsidRPr="006B421D">
              <w:rPr>
                <w:rFonts w:ascii="Calibri" w:hAnsi="Calibri" w:cs="Calibri"/>
                <w:i/>
                <w:kern w:val="24"/>
                <w:sz w:val="22"/>
                <w:szCs w:val="22"/>
              </w:rPr>
              <w:t>-1</w:t>
            </w:r>
          </w:p>
        </w:tc>
      </w:tr>
      <w:tr w:rsidR="007C7B67" w:rsidRPr="006B421D" w:rsidTr="004E1B5B">
        <w:trPr>
          <w:cantSplit/>
        </w:trPr>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kern w:val="24"/>
                <w:sz w:val="22"/>
                <w:szCs w:val="22"/>
              </w:rPr>
            </w:pPr>
            <w:r w:rsidRPr="006B421D">
              <w:rPr>
                <w:rFonts w:ascii="Calibri" w:hAnsi="Calibri" w:cs="Calibri"/>
                <w:i/>
                <w:kern w:val="24"/>
                <w:sz w:val="22"/>
                <w:szCs w:val="22"/>
              </w:rPr>
              <w:t>No justificó la subvención para esta línea en la anualidad anterior</w:t>
            </w:r>
          </w:p>
        </w:tc>
        <w:tc>
          <w:tcPr>
            <w:tcW w:w="1808"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kern w:val="24"/>
                <w:sz w:val="22"/>
                <w:szCs w:val="22"/>
              </w:rPr>
            </w:pPr>
            <w:r w:rsidRPr="006B421D">
              <w:rPr>
                <w:rFonts w:ascii="Calibri" w:hAnsi="Calibri" w:cs="Calibri"/>
                <w:i/>
                <w:kern w:val="24"/>
                <w:sz w:val="22"/>
                <w:szCs w:val="22"/>
              </w:rPr>
              <w:t>-2</w:t>
            </w:r>
          </w:p>
        </w:tc>
      </w:tr>
    </w:tbl>
    <w:p w:rsidR="007C7B67" w:rsidRPr="006B421D" w:rsidRDefault="007C7B67" w:rsidP="007C7B67">
      <w:pPr>
        <w:ind w:left="426"/>
        <w:jc w:val="both"/>
        <w:rPr>
          <w:rFonts w:ascii="Calibri" w:hAnsi="Calibri" w:cs="Calibri"/>
          <w:b/>
          <w:i/>
          <w:sz w:val="22"/>
          <w:szCs w:val="22"/>
        </w:rPr>
      </w:pPr>
    </w:p>
    <w:p w:rsidR="007C7B67" w:rsidRPr="006B421D" w:rsidRDefault="007C7B67" w:rsidP="007C7B67">
      <w:pPr>
        <w:jc w:val="both"/>
        <w:rPr>
          <w:rFonts w:ascii="Calibri" w:hAnsi="Calibri" w:cs="Calibri"/>
          <w:i/>
          <w:sz w:val="22"/>
          <w:szCs w:val="22"/>
        </w:rPr>
      </w:pPr>
    </w:p>
    <w:p w:rsidR="007C7B67" w:rsidRPr="006B421D" w:rsidRDefault="007C7B67" w:rsidP="007C7B67">
      <w:pPr>
        <w:ind w:firstLine="450"/>
        <w:jc w:val="both"/>
        <w:rPr>
          <w:rFonts w:ascii="Calibri" w:hAnsi="Calibri" w:cs="Calibri"/>
          <w:b/>
          <w:i/>
          <w:sz w:val="22"/>
          <w:szCs w:val="22"/>
        </w:rPr>
      </w:pPr>
      <w:r w:rsidRPr="006B421D">
        <w:rPr>
          <w:rFonts w:ascii="Calibri" w:hAnsi="Calibri" w:cs="Calibri"/>
          <w:b/>
          <w:i/>
          <w:sz w:val="22"/>
          <w:szCs w:val="22"/>
        </w:rPr>
        <w:t>LINEA 6.- HUERTOS URBANOS MUNICIPALES. Gasto corriente</w:t>
      </w:r>
    </w:p>
    <w:p w:rsidR="007C7B67" w:rsidRPr="006B421D" w:rsidRDefault="007C7B67" w:rsidP="007C7B67">
      <w:pPr>
        <w:ind w:firstLine="450"/>
        <w:jc w:val="both"/>
        <w:rPr>
          <w:rFonts w:ascii="Calibri" w:hAnsi="Calibri" w:cs="Calibri"/>
          <w:i/>
          <w:sz w:val="22"/>
          <w:szCs w:val="22"/>
        </w:rPr>
      </w:pPr>
    </w:p>
    <w:p w:rsidR="007C7B67" w:rsidRDefault="007C7B67" w:rsidP="007C7B67">
      <w:pPr>
        <w:ind w:firstLine="450"/>
        <w:jc w:val="both"/>
        <w:rPr>
          <w:rFonts w:ascii="Calibri" w:hAnsi="Calibri" w:cs="Calibri"/>
          <w:b/>
          <w:i/>
          <w:sz w:val="22"/>
          <w:szCs w:val="22"/>
        </w:rPr>
      </w:pPr>
      <w:r w:rsidRPr="006B421D">
        <w:rPr>
          <w:rFonts w:ascii="Calibri" w:hAnsi="Calibri" w:cs="Calibri"/>
          <w:b/>
          <w:i/>
          <w:sz w:val="22"/>
          <w:szCs w:val="22"/>
        </w:rPr>
        <w:t>Primera. - Entidades beneficiarias</w:t>
      </w:r>
    </w:p>
    <w:p w:rsidR="008C0E0C" w:rsidRPr="006B421D" w:rsidRDefault="008C0E0C" w:rsidP="007C7B67">
      <w:pPr>
        <w:ind w:firstLine="450"/>
        <w:jc w:val="both"/>
        <w:rPr>
          <w:rFonts w:ascii="Calibri" w:hAnsi="Calibri" w:cs="Calibri"/>
          <w:b/>
          <w:i/>
          <w:sz w:val="22"/>
          <w:szCs w:val="22"/>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Podrán solicitar las subvenciones dentro de esta línea, los Ayuntamientos y Entidades locales menores de la provincia de Alicante.</w:t>
      </w:r>
    </w:p>
    <w:p w:rsidR="007C7B67" w:rsidRPr="006B421D" w:rsidRDefault="007C7B67" w:rsidP="007C7B67">
      <w:pPr>
        <w:ind w:firstLine="450"/>
        <w:jc w:val="both"/>
        <w:rPr>
          <w:rFonts w:ascii="Calibri" w:hAnsi="Calibri" w:cs="Calibri"/>
          <w:i/>
          <w:sz w:val="22"/>
          <w:szCs w:val="22"/>
        </w:rPr>
      </w:pPr>
    </w:p>
    <w:p w:rsidR="007C7B67" w:rsidRDefault="007C7B67" w:rsidP="007C7B67">
      <w:pPr>
        <w:ind w:firstLine="450"/>
        <w:jc w:val="both"/>
        <w:rPr>
          <w:rFonts w:ascii="Calibri" w:hAnsi="Calibri" w:cs="Calibri"/>
          <w:b/>
          <w:i/>
          <w:sz w:val="22"/>
          <w:szCs w:val="22"/>
        </w:rPr>
      </w:pPr>
      <w:r w:rsidRPr="006B421D">
        <w:rPr>
          <w:rFonts w:ascii="Calibri" w:hAnsi="Calibri" w:cs="Calibri"/>
          <w:b/>
          <w:i/>
          <w:sz w:val="22"/>
          <w:szCs w:val="22"/>
        </w:rPr>
        <w:t>Segunda. - Actuaciones subvencionables</w:t>
      </w:r>
    </w:p>
    <w:p w:rsidR="008C0E0C" w:rsidRPr="006B421D" w:rsidRDefault="008C0E0C" w:rsidP="007C7B67">
      <w:pPr>
        <w:ind w:firstLine="450"/>
        <w:jc w:val="both"/>
        <w:rPr>
          <w:rFonts w:ascii="Calibri" w:hAnsi="Calibri" w:cs="Calibri"/>
          <w:b/>
          <w:i/>
          <w:sz w:val="22"/>
          <w:szCs w:val="22"/>
        </w:rPr>
      </w:pPr>
    </w:p>
    <w:p w:rsidR="007C7B67" w:rsidRDefault="007C7B67" w:rsidP="007C7B67">
      <w:pPr>
        <w:ind w:firstLine="450"/>
        <w:jc w:val="both"/>
        <w:rPr>
          <w:rFonts w:ascii="Calibri" w:hAnsi="Calibri" w:cs="Calibri"/>
          <w:i/>
          <w:sz w:val="22"/>
          <w:szCs w:val="22"/>
        </w:rPr>
      </w:pPr>
      <w:r w:rsidRPr="006B421D">
        <w:rPr>
          <w:rFonts w:ascii="Calibri" w:hAnsi="Calibri" w:cs="Calibri"/>
          <w:i/>
          <w:sz w:val="22"/>
          <w:szCs w:val="22"/>
        </w:rPr>
        <w:lastRenderedPageBreak/>
        <w:t>Son subvencionables dentro de esta línea, las actuaciones de gasto corriente en materia de huertos urbanos que se especifican a continuación.</w:t>
      </w:r>
    </w:p>
    <w:p w:rsidR="008C0E0C" w:rsidRPr="006B421D" w:rsidRDefault="008C0E0C" w:rsidP="007C7B67">
      <w:pPr>
        <w:ind w:firstLine="450"/>
        <w:jc w:val="both"/>
        <w:rPr>
          <w:rFonts w:ascii="Calibri" w:hAnsi="Calibri" w:cs="Calibri"/>
          <w:i/>
          <w:sz w:val="22"/>
          <w:szCs w:val="22"/>
        </w:rPr>
      </w:pPr>
    </w:p>
    <w:p w:rsidR="007C7B67" w:rsidRDefault="007C7B67" w:rsidP="007C7B67">
      <w:pPr>
        <w:ind w:firstLine="450"/>
        <w:jc w:val="both"/>
        <w:rPr>
          <w:rFonts w:ascii="Calibri" w:hAnsi="Calibri" w:cs="Calibri"/>
          <w:i/>
          <w:sz w:val="22"/>
          <w:szCs w:val="22"/>
        </w:rPr>
      </w:pPr>
      <w:r w:rsidRPr="006B421D">
        <w:rPr>
          <w:rFonts w:ascii="Calibri" w:hAnsi="Calibri" w:cs="Calibri"/>
          <w:i/>
          <w:sz w:val="22"/>
          <w:szCs w:val="22"/>
        </w:rPr>
        <w:t>Dentro del capítulo de Gasto Corriente serán subvencionables las siguientes actuaciones:</w:t>
      </w:r>
    </w:p>
    <w:p w:rsidR="008C0E0C" w:rsidRPr="006B421D" w:rsidRDefault="008C0E0C" w:rsidP="007C7B67">
      <w:pPr>
        <w:ind w:firstLine="450"/>
        <w:jc w:val="both"/>
        <w:rPr>
          <w:rFonts w:ascii="Calibri" w:hAnsi="Calibri" w:cs="Calibri"/>
          <w:i/>
          <w:sz w:val="22"/>
          <w:szCs w:val="22"/>
        </w:rPr>
      </w:pPr>
    </w:p>
    <w:p w:rsidR="007C7B67" w:rsidRPr="006B421D" w:rsidRDefault="007C7B67" w:rsidP="007C7B67">
      <w:pPr>
        <w:widowControl w:val="0"/>
        <w:numPr>
          <w:ilvl w:val="0"/>
          <w:numId w:val="11"/>
        </w:numPr>
        <w:suppressAutoHyphens/>
        <w:spacing w:after="120"/>
        <w:jc w:val="both"/>
        <w:rPr>
          <w:rFonts w:ascii="Calibri" w:hAnsi="Calibri" w:cs="Calibri"/>
          <w:i/>
          <w:sz w:val="22"/>
          <w:szCs w:val="22"/>
        </w:rPr>
      </w:pPr>
      <w:r w:rsidRPr="006B421D">
        <w:rPr>
          <w:rFonts w:ascii="Calibri" w:hAnsi="Calibri" w:cs="Calibri"/>
          <w:i/>
          <w:sz w:val="22"/>
          <w:szCs w:val="22"/>
        </w:rPr>
        <w:t>Jornadas y Talleres (presencial y online) a los usuarios de huertos urbanos municipales en materia de agricultura (agricultura ecológica, prácticas culturales: plantación, riego, poda, injertos, labrado).</w:t>
      </w:r>
    </w:p>
    <w:p w:rsidR="007C7B67" w:rsidRPr="006B421D" w:rsidRDefault="007C7B67" w:rsidP="007C7B67">
      <w:pPr>
        <w:widowControl w:val="0"/>
        <w:numPr>
          <w:ilvl w:val="0"/>
          <w:numId w:val="11"/>
        </w:numPr>
        <w:suppressAutoHyphens/>
        <w:spacing w:after="120"/>
        <w:jc w:val="both"/>
        <w:rPr>
          <w:rFonts w:ascii="Calibri" w:hAnsi="Calibri" w:cs="Calibri"/>
          <w:i/>
          <w:sz w:val="22"/>
          <w:szCs w:val="22"/>
        </w:rPr>
      </w:pPr>
      <w:r w:rsidRPr="006B421D">
        <w:rPr>
          <w:rFonts w:ascii="Calibri" w:hAnsi="Calibri" w:cs="Calibri"/>
          <w:i/>
          <w:sz w:val="22"/>
          <w:szCs w:val="22"/>
        </w:rPr>
        <w:t>Trabajos de preparación y roturación de terreno en huertos urbanos municipales.</w:t>
      </w:r>
    </w:p>
    <w:p w:rsidR="007C7B67" w:rsidRPr="006B421D" w:rsidRDefault="007C7B67" w:rsidP="007C7B67">
      <w:pPr>
        <w:widowControl w:val="0"/>
        <w:numPr>
          <w:ilvl w:val="0"/>
          <w:numId w:val="11"/>
        </w:numPr>
        <w:suppressAutoHyphens/>
        <w:spacing w:after="120"/>
        <w:jc w:val="both"/>
        <w:rPr>
          <w:rFonts w:ascii="Calibri" w:hAnsi="Calibri" w:cs="Calibri"/>
          <w:i/>
          <w:sz w:val="22"/>
          <w:szCs w:val="22"/>
        </w:rPr>
      </w:pPr>
      <w:r w:rsidRPr="006B421D">
        <w:rPr>
          <w:rFonts w:ascii="Calibri" w:hAnsi="Calibri" w:cs="Calibri"/>
          <w:i/>
          <w:sz w:val="22"/>
          <w:szCs w:val="22"/>
        </w:rPr>
        <w:t>Trabajos de preparación y roturación de terrenos en huertos escolares municipales.</w:t>
      </w:r>
    </w:p>
    <w:p w:rsidR="007C7B67" w:rsidRPr="006B421D" w:rsidRDefault="007C7B67" w:rsidP="007C7B67">
      <w:pPr>
        <w:widowControl w:val="0"/>
        <w:numPr>
          <w:ilvl w:val="0"/>
          <w:numId w:val="11"/>
        </w:numPr>
        <w:suppressAutoHyphens/>
        <w:spacing w:after="120"/>
        <w:jc w:val="both"/>
        <w:rPr>
          <w:rFonts w:ascii="Calibri" w:hAnsi="Calibri" w:cs="Calibri"/>
          <w:i/>
          <w:sz w:val="22"/>
          <w:szCs w:val="22"/>
        </w:rPr>
      </w:pPr>
      <w:r w:rsidRPr="006B421D">
        <w:rPr>
          <w:rFonts w:ascii="Calibri" w:hAnsi="Calibri" w:cs="Calibri"/>
          <w:i/>
          <w:sz w:val="22"/>
          <w:szCs w:val="22"/>
        </w:rPr>
        <w:t>Reparación simple, adecuación y conservación: del sistema de riego del huerto urbano, de caminales del huerto urbano, de almacenes, casetas y aseos</w:t>
      </w:r>
      <w:r w:rsidR="0061139A">
        <w:rPr>
          <w:rFonts w:ascii="Calibri" w:hAnsi="Calibri" w:cs="Calibri"/>
          <w:i/>
          <w:sz w:val="22"/>
          <w:szCs w:val="22"/>
        </w:rPr>
        <w:t xml:space="preserve"> e invernaderos ubicado</w:t>
      </w:r>
      <w:r w:rsidRPr="006B421D">
        <w:rPr>
          <w:rFonts w:ascii="Calibri" w:hAnsi="Calibri" w:cs="Calibri"/>
          <w:i/>
          <w:sz w:val="22"/>
          <w:szCs w:val="22"/>
        </w:rPr>
        <w:t>s en huertos urbanos</w:t>
      </w:r>
      <w:r w:rsidR="00BF5F92" w:rsidRPr="006B421D">
        <w:rPr>
          <w:rFonts w:ascii="Calibri" w:hAnsi="Calibri" w:cs="Calibri"/>
          <w:i/>
          <w:sz w:val="22"/>
          <w:szCs w:val="22"/>
        </w:rPr>
        <w:t xml:space="preserve"> municipales</w:t>
      </w:r>
      <w:r w:rsidR="008C0E0C" w:rsidRPr="008C0E0C">
        <w:rPr>
          <w:rFonts w:ascii="Calibri" w:hAnsi="Calibri" w:cs="Calibri"/>
          <w:i/>
          <w:color w:val="FF0000"/>
          <w:sz w:val="22"/>
          <w:szCs w:val="22"/>
        </w:rPr>
        <w:t>.</w:t>
      </w:r>
    </w:p>
    <w:p w:rsidR="007C7B67" w:rsidRPr="006B421D" w:rsidRDefault="007C7B67" w:rsidP="007C7B67">
      <w:pPr>
        <w:widowControl w:val="0"/>
        <w:numPr>
          <w:ilvl w:val="0"/>
          <w:numId w:val="11"/>
        </w:numPr>
        <w:suppressAutoHyphens/>
        <w:spacing w:after="120"/>
        <w:jc w:val="both"/>
        <w:rPr>
          <w:rFonts w:ascii="Calibri" w:hAnsi="Calibri" w:cs="Calibri"/>
          <w:i/>
          <w:sz w:val="22"/>
          <w:szCs w:val="22"/>
        </w:rPr>
      </w:pPr>
      <w:r w:rsidRPr="006B421D">
        <w:rPr>
          <w:rFonts w:ascii="Calibri" w:hAnsi="Calibri" w:cs="Calibri"/>
          <w:i/>
          <w:sz w:val="22"/>
          <w:szCs w:val="22"/>
        </w:rPr>
        <w:t>Instalación de setos perimetrales para fomento de biodiversidad</w:t>
      </w:r>
      <w:r w:rsidR="00BF5F92" w:rsidRPr="006B421D">
        <w:rPr>
          <w:rFonts w:ascii="Calibri" w:hAnsi="Calibri" w:cs="Calibri"/>
          <w:i/>
          <w:sz w:val="22"/>
          <w:szCs w:val="22"/>
        </w:rPr>
        <w:t xml:space="preserve"> en huertos urbanos municipales</w:t>
      </w:r>
      <w:r w:rsidRPr="006B421D">
        <w:rPr>
          <w:rFonts w:ascii="Calibri" w:hAnsi="Calibri" w:cs="Calibri"/>
          <w:i/>
          <w:sz w:val="22"/>
          <w:szCs w:val="22"/>
        </w:rPr>
        <w:t>.</w:t>
      </w:r>
    </w:p>
    <w:p w:rsidR="007C7B67" w:rsidRPr="006B421D" w:rsidRDefault="007C7B67" w:rsidP="007C7B67">
      <w:pPr>
        <w:widowControl w:val="0"/>
        <w:numPr>
          <w:ilvl w:val="0"/>
          <w:numId w:val="11"/>
        </w:numPr>
        <w:suppressAutoHyphens/>
        <w:spacing w:after="120"/>
        <w:jc w:val="both"/>
        <w:rPr>
          <w:rFonts w:ascii="Calibri" w:hAnsi="Calibri" w:cs="Calibri"/>
          <w:i/>
          <w:sz w:val="22"/>
          <w:szCs w:val="22"/>
        </w:rPr>
      </w:pPr>
      <w:r w:rsidRPr="006B421D">
        <w:rPr>
          <w:rFonts w:ascii="Calibri" w:hAnsi="Calibri" w:cs="Calibri"/>
          <w:i/>
          <w:sz w:val="22"/>
          <w:szCs w:val="22"/>
        </w:rPr>
        <w:t>Asistencia técnica para el diseño e implantación y desarrollo de huertos urbanos municipales.</w:t>
      </w:r>
    </w:p>
    <w:p w:rsidR="007C7B67" w:rsidRPr="006B421D" w:rsidRDefault="007C7B67" w:rsidP="007C7B67">
      <w:pPr>
        <w:ind w:firstLine="450"/>
        <w:jc w:val="both"/>
        <w:rPr>
          <w:rFonts w:ascii="Calibri" w:hAnsi="Calibri" w:cs="Calibri"/>
          <w:i/>
          <w:sz w:val="22"/>
          <w:szCs w:val="22"/>
        </w:rPr>
      </w:pPr>
    </w:p>
    <w:p w:rsidR="007C7B67" w:rsidRDefault="007C7B67" w:rsidP="007C7B67">
      <w:pPr>
        <w:ind w:firstLine="450"/>
        <w:jc w:val="both"/>
        <w:rPr>
          <w:rFonts w:ascii="Calibri" w:hAnsi="Calibri" w:cs="Calibri"/>
          <w:i/>
          <w:sz w:val="22"/>
          <w:szCs w:val="22"/>
        </w:rPr>
      </w:pPr>
      <w:r w:rsidRPr="006B421D">
        <w:rPr>
          <w:rFonts w:ascii="Calibri" w:hAnsi="Calibri" w:cs="Calibri"/>
          <w:i/>
          <w:sz w:val="22"/>
          <w:szCs w:val="22"/>
        </w:rPr>
        <w:t>No serán subvencionables:</w:t>
      </w:r>
    </w:p>
    <w:p w:rsidR="008C0E0C" w:rsidRPr="006B421D" w:rsidRDefault="008C0E0C" w:rsidP="007C7B67">
      <w:pPr>
        <w:ind w:firstLine="450"/>
        <w:jc w:val="both"/>
        <w:rPr>
          <w:rFonts w:ascii="Calibri" w:hAnsi="Calibri" w:cs="Calibri"/>
          <w:i/>
          <w:sz w:val="22"/>
          <w:szCs w:val="22"/>
        </w:rPr>
      </w:pPr>
    </w:p>
    <w:p w:rsidR="007C7B67" w:rsidRDefault="007C7B67" w:rsidP="007C7B67">
      <w:pPr>
        <w:widowControl w:val="0"/>
        <w:numPr>
          <w:ilvl w:val="0"/>
          <w:numId w:val="11"/>
        </w:numPr>
        <w:suppressAutoHyphens/>
        <w:spacing w:after="120"/>
        <w:jc w:val="both"/>
        <w:rPr>
          <w:rFonts w:ascii="Calibri" w:hAnsi="Calibri" w:cs="Calibri"/>
          <w:i/>
          <w:sz w:val="22"/>
          <w:szCs w:val="22"/>
        </w:rPr>
      </w:pPr>
      <w:r w:rsidRPr="006B421D">
        <w:rPr>
          <w:rFonts w:ascii="Calibri" w:hAnsi="Calibri" w:cs="Calibri"/>
          <w:i/>
          <w:sz w:val="22"/>
          <w:szCs w:val="22"/>
        </w:rPr>
        <w:t>Gastos de personal al servicio de las entidades peticionarias.</w:t>
      </w:r>
    </w:p>
    <w:p w:rsidR="008C0E0C" w:rsidRPr="008C0E0C" w:rsidRDefault="008C0E0C" w:rsidP="008C0E0C">
      <w:pPr>
        <w:pStyle w:val="Prrafodelista"/>
        <w:widowControl w:val="0"/>
        <w:numPr>
          <w:ilvl w:val="0"/>
          <w:numId w:val="11"/>
        </w:numPr>
        <w:suppressAutoHyphens/>
        <w:spacing w:after="120"/>
        <w:jc w:val="both"/>
        <w:rPr>
          <w:rFonts w:ascii="Calibri" w:hAnsi="Calibri" w:cs="Calibri"/>
          <w:i/>
          <w:sz w:val="22"/>
          <w:szCs w:val="22"/>
        </w:rPr>
      </w:pPr>
      <w:r w:rsidRPr="008C0E0C">
        <w:rPr>
          <w:rFonts w:ascii="Calibri" w:hAnsi="Calibri" w:cs="Calibri"/>
          <w:i/>
          <w:sz w:val="22"/>
          <w:szCs w:val="22"/>
        </w:rPr>
        <w:t>Gastos de material de oficina y los gastos generales de funcionamiento de la entidad.</w:t>
      </w:r>
    </w:p>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 xml:space="preserve">Cuando solo se soliciten </w:t>
      </w:r>
      <w:r w:rsidR="00D62FE5" w:rsidRPr="006B421D">
        <w:rPr>
          <w:rFonts w:ascii="Calibri" w:hAnsi="Calibri" w:cs="Calibri"/>
          <w:i/>
          <w:sz w:val="22"/>
          <w:szCs w:val="22"/>
        </w:rPr>
        <w:t>jornadas y talleres</w:t>
      </w:r>
      <w:r w:rsidR="00EB038C" w:rsidRPr="006B421D">
        <w:rPr>
          <w:rFonts w:ascii="Calibri" w:hAnsi="Calibri" w:cs="Calibri"/>
          <w:i/>
          <w:sz w:val="22"/>
          <w:szCs w:val="22"/>
        </w:rPr>
        <w:t xml:space="preserve"> y asistencia técnica para el diseño implantación y desarrollo de huertos urbanos, no</w:t>
      </w:r>
      <w:r w:rsidRPr="006B421D">
        <w:rPr>
          <w:rFonts w:ascii="Calibri" w:hAnsi="Calibri" w:cs="Calibri"/>
          <w:i/>
          <w:sz w:val="22"/>
          <w:szCs w:val="22"/>
        </w:rPr>
        <w:t xml:space="preserve"> será necesario aportar el certificado emitido por fedatario público, acreditativo de titularidad del bien afectado por la actuación a realizar a que hace referencia la base CUARTA apdo.3 de las que rigen la convocatoria.</w:t>
      </w:r>
    </w:p>
    <w:p w:rsidR="007C7B67" w:rsidRPr="006B421D" w:rsidRDefault="007C7B67" w:rsidP="007C7B67">
      <w:pPr>
        <w:ind w:firstLine="450"/>
        <w:jc w:val="both"/>
        <w:rPr>
          <w:rFonts w:ascii="Calibri" w:hAnsi="Calibri" w:cs="Calibri"/>
          <w:i/>
          <w:sz w:val="22"/>
          <w:szCs w:val="22"/>
        </w:rPr>
      </w:pPr>
    </w:p>
    <w:p w:rsidR="007C7B67" w:rsidRDefault="007C7B67" w:rsidP="007C7B67">
      <w:pPr>
        <w:ind w:firstLine="450"/>
        <w:jc w:val="both"/>
        <w:rPr>
          <w:rFonts w:ascii="Calibri" w:hAnsi="Calibri" w:cs="Calibri"/>
          <w:b/>
          <w:i/>
          <w:sz w:val="22"/>
          <w:szCs w:val="22"/>
        </w:rPr>
      </w:pPr>
      <w:r w:rsidRPr="006B421D">
        <w:rPr>
          <w:rFonts w:ascii="Calibri" w:hAnsi="Calibri" w:cs="Calibri"/>
          <w:b/>
          <w:i/>
          <w:sz w:val="22"/>
          <w:szCs w:val="22"/>
        </w:rPr>
        <w:t>Tercera. - Cuantía máxima de subvención.</w:t>
      </w:r>
    </w:p>
    <w:p w:rsidR="008C0E0C" w:rsidRPr="006B421D" w:rsidRDefault="008C0E0C" w:rsidP="007C7B67">
      <w:pPr>
        <w:ind w:firstLine="450"/>
        <w:jc w:val="both"/>
        <w:rPr>
          <w:rFonts w:ascii="Calibri" w:hAnsi="Calibri" w:cs="Calibri"/>
          <w:b/>
          <w:i/>
          <w:sz w:val="22"/>
          <w:szCs w:val="22"/>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La cuantía total a la que como máximo puede alcanzar la subvención no excederá de 3.000 euros o cantidad inferior que se determine por el órgano instructor, en función de las solicitudes presentadas y la disponibilidad presupuestaria; no obstante, los ayuntamientos solicitantes cuyos municipios se encuentren en riesgo de despoblamiento incluidos en la lista AVANT (Anexo 2), podrán solicitar una cuantía máxima de subvención de 4.000 euros.</w:t>
      </w:r>
    </w:p>
    <w:p w:rsidR="007C7B67" w:rsidRPr="006B421D" w:rsidRDefault="007C7B67" w:rsidP="007C7B67">
      <w:pPr>
        <w:jc w:val="both"/>
        <w:rPr>
          <w:rFonts w:ascii="Calibri" w:hAnsi="Calibri" w:cs="Calibri"/>
          <w:i/>
          <w:sz w:val="22"/>
          <w:szCs w:val="22"/>
        </w:rPr>
      </w:pPr>
    </w:p>
    <w:p w:rsidR="007C7B67" w:rsidRDefault="007C7B67" w:rsidP="007C7B67">
      <w:pPr>
        <w:ind w:firstLine="450"/>
        <w:jc w:val="both"/>
        <w:rPr>
          <w:rFonts w:ascii="Calibri" w:hAnsi="Calibri" w:cs="Calibri"/>
          <w:b/>
          <w:i/>
          <w:sz w:val="22"/>
          <w:szCs w:val="22"/>
        </w:rPr>
      </w:pPr>
      <w:r w:rsidRPr="006B421D">
        <w:rPr>
          <w:rFonts w:ascii="Calibri" w:hAnsi="Calibri" w:cs="Calibri"/>
          <w:b/>
          <w:i/>
          <w:sz w:val="22"/>
          <w:szCs w:val="22"/>
        </w:rPr>
        <w:t>Cuarta. - Valoración de las solicitudes.</w:t>
      </w:r>
    </w:p>
    <w:p w:rsidR="008C0E0C" w:rsidRPr="006B421D" w:rsidRDefault="008C0E0C" w:rsidP="007C7B67">
      <w:pPr>
        <w:ind w:firstLine="450"/>
        <w:jc w:val="both"/>
        <w:rPr>
          <w:rFonts w:ascii="Calibri" w:hAnsi="Calibri" w:cs="Calibri"/>
          <w:b/>
          <w:i/>
          <w:sz w:val="22"/>
          <w:szCs w:val="22"/>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Para proceder a la valoración de las solicitudes se aplicará el siguiente baremo:</w:t>
      </w:r>
    </w:p>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widowControl w:val="0"/>
        <w:numPr>
          <w:ilvl w:val="0"/>
          <w:numId w:val="15"/>
        </w:numPr>
        <w:suppressAutoHyphens/>
        <w:spacing w:after="120"/>
        <w:jc w:val="both"/>
        <w:rPr>
          <w:rFonts w:ascii="Calibri" w:hAnsi="Calibri" w:cs="Calibri"/>
          <w:i/>
          <w:sz w:val="22"/>
          <w:szCs w:val="22"/>
        </w:rPr>
      </w:pPr>
      <w:r w:rsidRPr="006B421D">
        <w:rPr>
          <w:rFonts w:ascii="Calibri" w:hAnsi="Calibri" w:cs="Calibri"/>
          <w:i/>
          <w:sz w:val="22"/>
          <w:szCs w:val="22"/>
        </w:rPr>
        <w:t xml:space="preserve"> Tipo de actividad concreta a subvencionar. Hasta 5 puntos.</w:t>
      </w:r>
    </w:p>
    <w:p w:rsidR="007C7B67" w:rsidRPr="006B421D" w:rsidRDefault="007C7B67" w:rsidP="007C7B67">
      <w:pPr>
        <w:ind w:firstLine="450"/>
        <w:jc w:val="both"/>
        <w:rPr>
          <w:rFonts w:ascii="Calibri" w:hAnsi="Calibri" w:cs="Calibri"/>
          <w:i/>
          <w:sz w:val="22"/>
          <w:szCs w:val="22"/>
        </w:rPr>
      </w:pPr>
    </w:p>
    <w:p w:rsidR="007C7B67" w:rsidRDefault="007C7B67" w:rsidP="007C7B67">
      <w:pPr>
        <w:ind w:firstLine="450"/>
        <w:jc w:val="both"/>
        <w:rPr>
          <w:rFonts w:ascii="Calibri" w:hAnsi="Calibri" w:cs="Calibri"/>
          <w:b/>
          <w:i/>
          <w:sz w:val="22"/>
          <w:szCs w:val="22"/>
        </w:rPr>
      </w:pPr>
      <w:r w:rsidRPr="006B421D">
        <w:rPr>
          <w:rFonts w:ascii="Calibri" w:hAnsi="Calibri" w:cs="Calibri"/>
          <w:b/>
          <w:i/>
          <w:sz w:val="22"/>
          <w:szCs w:val="22"/>
        </w:rPr>
        <w:lastRenderedPageBreak/>
        <w:t>Gasto corriente</w:t>
      </w:r>
    </w:p>
    <w:p w:rsidR="00ED5C79" w:rsidRPr="006B421D" w:rsidRDefault="00ED5C79" w:rsidP="007C7B67">
      <w:pPr>
        <w:ind w:firstLine="450"/>
        <w:jc w:val="both"/>
        <w:rPr>
          <w:rFonts w:ascii="Calibri" w:hAnsi="Calibri" w:cs="Calibri"/>
          <w:b/>
          <w:i/>
          <w:sz w:val="22"/>
          <w:szCs w:val="22"/>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2"/>
        <w:gridCol w:w="1808"/>
      </w:tblGrid>
      <w:tr w:rsidR="00935DB2" w:rsidRPr="006B421D" w:rsidTr="004E1B5B">
        <w:tc>
          <w:tcPr>
            <w:tcW w:w="6192" w:type="dxa"/>
            <w:tcBorders>
              <w:top w:val="single" w:sz="4" w:space="0" w:color="auto"/>
              <w:left w:val="single" w:sz="4" w:space="0" w:color="auto"/>
              <w:bottom w:val="single" w:sz="4" w:space="0" w:color="auto"/>
              <w:right w:val="single" w:sz="4" w:space="0" w:color="auto"/>
            </w:tcBorders>
          </w:tcPr>
          <w:p w:rsidR="00935DB2" w:rsidRPr="006B421D" w:rsidRDefault="00935DB2" w:rsidP="00935DB2">
            <w:pPr>
              <w:ind w:firstLine="450"/>
              <w:jc w:val="both"/>
              <w:rPr>
                <w:rFonts w:ascii="Calibri" w:hAnsi="Calibri" w:cs="Calibri"/>
                <w:i/>
                <w:sz w:val="22"/>
                <w:szCs w:val="22"/>
              </w:rPr>
            </w:pPr>
            <w:r w:rsidRPr="006B421D">
              <w:rPr>
                <w:rFonts w:ascii="Calibri" w:hAnsi="Calibri" w:cs="Calibri"/>
                <w:i/>
                <w:sz w:val="22"/>
                <w:szCs w:val="22"/>
              </w:rPr>
              <w:t>Jornadas y Talleres (presencial y online) a los usuarios de huertos urbanos municipales en materia de agricultura (agricultura ecológica, prácticas culturales: plantación, riego, poda, injertos, labrado</w:t>
            </w:r>
          </w:p>
        </w:tc>
        <w:tc>
          <w:tcPr>
            <w:tcW w:w="1808" w:type="dxa"/>
            <w:tcBorders>
              <w:top w:val="single" w:sz="4" w:space="0" w:color="auto"/>
              <w:left w:val="single" w:sz="4" w:space="0" w:color="auto"/>
              <w:bottom w:val="single" w:sz="4" w:space="0" w:color="auto"/>
              <w:right w:val="single" w:sz="4" w:space="0" w:color="auto"/>
            </w:tcBorders>
            <w:vAlign w:val="center"/>
          </w:tcPr>
          <w:p w:rsidR="00935DB2" w:rsidRPr="006B421D" w:rsidRDefault="00935DB2" w:rsidP="00935DB2">
            <w:pPr>
              <w:ind w:firstLine="450"/>
              <w:jc w:val="both"/>
              <w:rPr>
                <w:rFonts w:ascii="Calibri" w:hAnsi="Calibri" w:cs="Calibri"/>
                <w:i/>
                <w:sz w:val="22"/>
                <w:szCs w:val="22"/>
              </w:rPr>
            </w:pPr>
            <w:r w:rsidRPr="006B421D">
              <w:rPr>
                <w:rFonts w:ascii="Calibri" w:hAnsi="Calibri" w:cs="Calibri"/>
                <w:i/>
                <w:sz w:val="22"/>
                <w:szCs w:val="22"/>
              </w:rPr>
              <w:t>1</w:t>
            </w:r>
          </w:p>
        </w:tc>
      </w:tr>
      <w:tr w:rsidR="00935DB2" w:rsidRPr="006B421D" w:rsidTr="006E401A">
        <w:tc>
          <w:tcPr>
            <w:tcW w:w="6192" w:type="dxa"/>
            <w:tcBorders>
              <w:top w:val="single" w:sz="4" w:space="0" w:color="auto"/>
              <w:left w:val="single" w:sz="4" w:space="0" w:color="auto"/>
              <w:bottom w:val="single" w:sz="4" w:space="0" w:color="auto"/>
              <w:right w:val="single" w:sz="4" w:space="0" w:color="auto"/>
            </w:tcBorders>
            <w:hideMark/>
          </w:tcPr>
          <w:p w:rsidR="00935DB2" w:rsidRPr="006B421D" w:rsidRDefault="00935DB2" w:rsidP="006E401A">
            <w:pPr>
              <w:ind w:firstLine="450"/>
              <w:jc w:val="both"/>
              <w:rPr>
                <w:rFonts w:ascii="Calibri" w:hAnsi="Calibri" w:cs="Calibri"/>
                <w:i/>
                <w:sz w:val="22"/>
                <w:szCs w:val="22"/>
              </w:rPr>
            </w:pPr>
            <w:r w:rsidRPr="006B421D">
              <w:rPr>
                <w:rFonts w:ascii="Calibri" w:hAnsi="Calibri" w:cs="Calibri"/>
                <w:i/>
                <w:sz w:val="22"/>
                <w:szCs w:val="22"/>
              </w:rPr>
              <w:t>Trabajos de preparación y roturación de terreno en huertos urbanos municipales</w:t>
            </w:r>
          </w:p>
        </w:tc>
        <w:tc>
          <w:tcPr>
            <w:tcW w:w="1808" w:type="dxa"/>
            <w:tcBorders>
              <w:top w:val="single" w:sz="4" w:space="0" w:color="auto"/>
              <w:left w:val="single" w:sz="4" w:space="0" w:color="auto"/>
              <w:bottom w:val="single" w:sz="4" w:space="0" w:color="auto"/>
              <w:right w:val="single" w:sz="4" w:space="0" w:color="auto"/>
            </w:tcBorders>
            <w:vAlign w:val="center"/>
            <w:hideMark/>
          </w:tcPr>
          <w:p w:rsidR="00935DB2" w:rsidRPr="006B421D" w:rsidRDefault="00935DB2" w:rsidP="006E401A">
            <w:pPr>
              <w:ind w:firstLine="450"/>
              <w:jc w:val="both"/>
              <w:rPr>
                <w:rFonts w:ascii="Calibri" w:hAnsi="Calibri" w:cs="Calibri"/>
                <w:i/>
                <w:sz w:val="22"/>
                <w:szCs w:val="22"/>
              </w:rPr>
            </w:pPr>
            <w:r w:rsidRPr="006B421D">
              <w:rPr>
                <w:rFonts w:ascii="Calibri" w:hAnsi="Calibri" w:cs="Calibri"/>
                <w:i/>
                <w:sz w:val="22"/>
                <w:szCs w:val="22"/>
              </w:rPr>
              <w:t>3</w:t>
            </w:r>
          </w:p>
        </w:tc>
      </w:tr>
      <w:tr w:rsidR="00935DB2" w:rsidRPr="006B421D" w:rsidTr="004E1B5B">
        <w:tc>
          <w:tcPr>
            <w:tcW w:w="6192" w:type="dxa"/>
            <w:tcBorders>
              <w:top w:val="single" w:sz="4" w:space="0" w:color="auto"/>
              <w:left w:val="single" w:sz="4" w:space="0" w:color="auto"/>
              <w:bottom w:val="single" w:sz="4" w:space="0" w:color="auto"/>
              <w:right w:val="single" w:sz="4" w:space="0" w:color="auto"/>
            </w:tcBorders>
          </w:tcPr>
          <w:p w:rsidR="00935DB2" w:rsidRPr="006B421D" w:rsidRDefault="00935DB2" w:rsidP="00935DB2">
            <w:pPr>
              <w:ind w:firstLine="450"/>
              <w:jc w:val="both"/>
              <w:rPr>
                <w:rFonts w:ascii="Calibri" w:hAnsi="Calibri" w:cs="Calibri"/>
                <w:i/>
                <w:sz w:val="22"/>
                <w:szCs w:val="22"/>
              </w:rPr>
            </w:pPr>
            <w:r w:rsidRPr="006B421D">
              <w:rPr>
                <w:rFonts w:ascii="Calibri" w:hAnsi="Calibri" w:cs="Calibri"/>
                <w:i/>
                <w:sz w:val="22"/>
                <w:szCs w:val="22"/>
              </w:rPr>
              <w:t>Trabajos de preparación y roturación de terrenos en huertos escolares municipales</w:t>
            </w:r>
          </w:p>
        </w:tc>
        <w:tc>
          <w:tcPr>
            <w:tcW w:w="1808" w:type="dxa"/>
            <w:tcBorders>
              <w:top w:val="single" w:sz="4" w:space="0" w:color="auto"/>
              <w:left w:val="single" w:sz="4" w:space="0" w:color="auto"/>
              <w:bottom w:val="single" w:sz="4" w:space="0" w:color="auto"/>
              <w:right w:val="single" w:sz="4" w:space="0" w:color="auto"/>
            </w:tcBorders>
            <w:vAlign w:val="center"/>
          </w:tcPr>
          <w:p w:rsidR="00935DB2" w:rsidRPr="006B421D" w:rsidRDefault="00935DB2" w:rsidP="00935DB2">
            <w:pPr>
              <w:ind w:firstLine="450"/>
              <w:jc w:val="both"/>
              <w:rPr>
                <w:rFonts w:ascii="Calibri" w:hAnsi="Calibri" w:cs="Calibri"/>
                <w:i/>
                <w:sz w:val="22"/>
                <w:szCs w:val="22"/>
              </w:rPr>
            </w:pPr>
            <w:r w:rsidRPr="006B421D">
              <w:rPr>
                <w:rFonts w:ascii="Calibri" w:hAnsi="Calibri" w:cs="Calibri"/>
                <w:i/>
                <w:sz w:val="22"/>
                <w:szCs w:val="22"/>
              </w:rPr>
              <w:t>3</w:t>
            </w:r>
          </w:p>
        </w:tc>
      </w:tr>
      <w:tr w:rsidR="00935DB2" w:rsidRPr="006B421D" w:rsidTr="004E1B5B">
        <w:tc>
          <w:tcPr>
            <w:tcW w:w="6192" w:type="dxa"/>
            <w:tcBorders>
              <w:top w:val="single" w:sz="4" w:space="0" w:color="auto"/>
              <w:left w:val="single" w:sz="4" w:space="0" w:color="auto"/>
              <w:bottom w:val="single" w:sz="4" w:space="0" w:color="auto"/>
              <w:right w:val="single" w:sz="4" w:space="0" w:color="auto"/>
            </w:tcBorders>
          </w:tcPr>
          <w:p w:rsidR="00935DB2" w:rsidRPr="006B421D" w:rsidRDefault="00935DB2" w:rsidP="00935DB2">
            <w:pPr>
              <w:ind w:firstLine="414"/>
              <w:jc w:val="both"/>
              <w:rPr>
                <w:rFonts w:ascii="Calibri" w:hAnsi="Calibri" w:cs="Calibri"/>
                <w:i/>
                <w:sz w:val="22"/>
                <w:szCs w:val="22"/>
              </w:rPr>
            </w:pPr>
            <w:r w:rsidRPr="006B421D">
              <w:rPr>
                <w:rFonts w:ascii="Calibri" w:hAnsi="Calibri" w:cs="Calibri"/>
                <w:i/>
                <w:sz w:val="22"/>
                <w:szCs w:val="22"/>
              </w:rPr>
              <w:t xml:space="preserve">Reparación simple, adecuación y conservación: del sistema de riego del huerto urbano, de caminales del huerto urbano, de almacenes, casetas y aseos </w:t>
            </w:r>
            <w:r>
              <w:rPr>
                <w:rFonts w:ascii="Calibri" w:hAnsi="Calibri" w:cs="Calibri"/>
                <w:i/>
                <w:sz w:val="22"/>
                <w:szCs w:val="22"/>
              </w:rPr>
              <w:t xml:space="preserve">e invernaderos </w:t>
            </w:r>
            <w:r w:rsidRPr="006B421D">
              <w:rPr>
                <w:rFonts w:ascii="Calibri" w:hAnsi="Calibri" w:cs="Calibri"/>
                <w:i/>
                <w:sz w:val="22"/>
                <w:szCs w:val="22"/>
              </w:rPr>
              <w:t>ubicad</w:t>
            </w:r>
            <w:r>
              <w:rPr>
                <w:rFonts w:ascii="Calibri" w:hAnsi="Calibri" w:cs="Calibri"/>
                <w:i/>
                <w:sz w:val="22"/>
                <w:szCs w:val="22"/>
              </w:rPr>
              <w:t>o</w:t>
            </w:r>
            <w:r w:rsidRPr="006B421D">
              <w:rPr>
                <w:rFonts w:ascii="Calibri" w:hAnsi="Calibri" w:cs="Calibri"/>
                <w:i/>
                <w:sz w:val="22"/>
                <w:szCs w:val="22"/>
              </w:rPr>
              <w:t>s en huertos urbanos</w:t>
            </w:r>
            <w:r>
              <w:rPr>
                <w:rFonts w:ascii="Calibri" w:hAnsi="Calibri" w:cs="Calibri"/>
                <w:i/>
                <w:sz w:val="22"/>
                <w:szCs w:val="22"/>
              </w:rPr>
              <w:t xml:space="preserve"> </w:t>
            </w:r>
          </w:p>
        </w:tc>
        <w:tc>
          <w:tcPr>
            <w:tcW w:w="1808" w:type="dxa"/>
            <w:tcBorders>
              <w:top w:val="single" w:sz="4" w:space="0" w:color="auto"/>
              <w:left w:val="single" w:sz="4" w:space="0" w:color="auto"/>
              <w:bottom w:val="single" w:sz="4" w:space="0" w:color="auto"/>
              <w:right w:val="single" w:sz="4" w:space="0" w:color="auto"/>
            </w:tcBorders>
            <w:vAlign w:val="center"/>
          </w:tcPr>
          <w:p w:rsidR="00935DB2" w:rsidRPr="006B421D" w:rsidRDefault="00935DB2" w:rsidP="00935DB2">
            <w:pPr>
              <w:ind w:firstLine="450"/>
              <w:jc w:val="both"/>
              <w:rPr>
                <w:rFonts w:ascii="Calibri" w:hAnsi="Calibri" w:cs="Calibri"/>
                <w:i/>
                <w:sz w:val="22"/>
                <w:szCs w:val="22"/>
              </w:rPr>
            </w:pPr>
            <w:r w:rsidRPr="006B421D">
              <w:rPr>
                <w:rFonts w:ascii="Calibri" w:hAnsi="Calibri" w:cs="Calibri"/>
                <w:i/>
                <w:sz w:val="22"/>
                <w:szCs w:val="22"/>
              </w:rPr>
              <w:t>5</w:t>
            </w:r>
          </w:p>
        </w:tc>
      </w:tr>
      <w:tr w:rsidR="00935DB2" w:rsidRPr="006B421D" w:rsidTr="004E1B5B">
        <w:tc>
          <w:tcPr>
            <w:tcW w:w="6192" w:type="dxa"/>
            <w:tcBorders>
              <w:top w:val="single" w:sz="4" w:space="0" w:color="auto"/>
              <w:left w:val="single" w:sz="4" w:space="0" w:color="auto"/>
              <w:bottom w:val="single" w:sz="4" w:space="0" w:color="auto"/>
              <w:right w:val="single" w:sz="4" w:space="0" w:color="auto"/>
            </w:tcBorders>
          </w:tcPr>
          <w:p w:rsidR="00935DB2" w:rsidRPr="006B421D" w:rsidRDefault="00935DB2" w:rsidP="00935DB2">
            <w:pPr>
              <w:ind w:firstLine="450"/>
              <w:jc w:val="both"/>
              <w:rPr>
                <w:rFonts w:ascii="Calibri" w:hAnsi="Calibri" w:cs="Calibri"/>
                <w:i/>
                <w:sz w:val="22"/>
                <w:szCs w:val="22"/>
              </w:rPr>
            </w:pPr>
            <w:r w:rsidRPr="006B421D">
              <w:rPr>
                <w:rFonts w:ascii="Calibri" w:hAnsi="Calibri" w:cs="Calibri"/>
                <w:i/>
                <w:sz w:val="22"/>
                <w:szCs w:val="22"/>
              </w:rPr>
              <w:t>Instalación de setos perimetrales para fomento de biodiversidad</w:t>
            </w:r>
          </w:p>
        </w:tc>
        <w:tc>
          <w:tcPr>
            <w:tcW w:w="1808" w:type="dxa"/>
            <w:tcBorders>
              <w:top w:val="single" w:sz="4" w:space="0" w:color="auto"/>
              <w:left w:val="single" w:sz="4" w:space="0" w:color="auto"/>
              <w:bottom w:val="single" w:sz="4" w:space="0" w:color="auto"/>
              <w:right w:val="single" w:sz="4" w:space="0" w:color="auto"/>
            </w:tcBorders>
            <w:vAlign w:val="center"/>
          </w:tcPr>
          <w:p w:rsidR="00935DB2" w:rsidRPr="006B421D" w:rsidRDefault="00935DB2" w:rsidP="00935DB2">
            <w:pPr>
              <w:ind w:firstLine="450"/>
              <w:jc w:val="both"/>
              <w:rPr>
                <w:rFonts w:ascii="Calibri" w:hAnsi="Calibri" w:cs="Calibri"/>
                <w:i/>
                <w:sz w:val="22"/>
                <w:szCs w:val="22"/>
              </w:rPr>
            </w:pPr>
            <w:r w:rsidRPr="006B421D">
              <w:rPr>
                <w:rFonts w:ascii="Calibri" w:hAnsi="Calibri" w:cs="Calibri"/>
                <w:i/>
                <w:sz w:val="22"/>
                <w:szCs w:val="22"/>
              </w:rPr>
              <w:t>4</w:t>
            </w:r>
          </w:p>
        </w:tc>
      </w:tr>
      <w:tr w:rsidR="00935DB2" w:rsidRPr="006B421D" w:rsidTr="004E1B5B">
        <w:tc>
          <w:tcPr>
            <w:tcW w:w="6192" w:type="dxa"/>
            <w:tcBorders>
              <w:top w:val="single" w:sz="4" w:space="0" w:color="auto"/>
              <w:left w:val="single" w:sz="4" w:space="0" w:color="auto"/>
              <w:bottom w:val="single" w:sz="4" w:space="0" w:color="auto"/>
              <w:right w:val="single" w:sz="4" w:space="0" w:color="auto"/>
            </w:tcBorders>
            <w:hideMark/>
          </w:tcPr>
          <w:p w:rsidR="00935DB2" w:rsidRPr="006B421D" w:rsidRDefault="00935DB2" w:rsidP="00935DB2">
            <w:pPr>
              <w:ind w:firstLine="414"/>
              <w:jc w:val="both"/>
              <w:rPr>
                <w:rFonts w:ascii="Calibri" w:hAnsi="Calibri" w:cs="Calibri"/>
                <w:i/>
                <w:sz w:val="22"/>
                <w:szCs w:val="22"/>
              </w:rPr>
            </w:pPr>
            <w:r w:rsidRPr="006B421D">
              <w:rPr>
                <w:rFonts w:ascii="Calibri" w:hAnsi="Calibri" w:cs="Calibri"/>
                <w:i/>
                <w:sz w:val="22"/>
                <w:szCs w:val="22"/>
              </w:rPr>
              <w:t>Asistencia técnica para el diseño e implantación y desarrollo  de Huertos Urbanos Municipales.</w:t>
            </w:r>
          </w:p>
        </w:tc>
        <w:tc>
          <w:tcPr>
            <w:tcW w:w="1808" w:type="dxa"/>
            <w:tcBorders>
              <w:top w:val="single" w:sz="4" w:space="0" w:color="auto"/>
              <w:left w:val="single" w:sz="4" w:space="0" w:color="auto"/>
              <w:bottom w:val="single" w:sz="4" w:space="0" w:color="auto"/>
              <w:right w:val="single" w:sz="4" w:space="0" w:color="auto"/>
            </w:tcBorders>
            <w:vAlign w:val="center"/>
            <w:hideMark/>
          </w:tcPr>
          <w:p w:rsidR="00935DB2" w:rsidRPr="006B421D" w:rsidRDefault="00935DB2" w:rsidP="00935DB2">
            <w:pPr>
              <w:ind w:firstLine="450"/>
              <w:jc w:val="both"/>
              <w:rPr>
                <w:rFonts w:ascii="Calibri" w:hAnsi="Calibri" w:cs="Calibri"/>
                <w:i/>
                <w:sz w:val="22"/>
                <w:szCs w:val="22"/>
              </w:rPr>
            </w:pPr>
            <w:r w:rsidRPr="006B421D">
              <w:rPr>
                <w:rFonts w:ascii="Calibri" w:hAnsi="Calibri" w:cs="Calibri"/>
                <w:i/>
                <w:sz w:val="22"/>
                <w:szCs w:val="22"/>
              </w:rPr>
              <w:t>2</w:t>
            </w:r>
          </w:p>
        </w:tc>
      </w:tr>
      <w:tr w:rsidR="00935DB2" w:rsidRPr="006B421D" w:rsidTr="004E1B5B">
        <w:tc>
          <w:tcPr>
            <w:tcW w:w="6192" w:type="dxa"/>
            <w:tcBorders>
              <w:top w:val="single" w:sz="4" w:space="0" w:color="auto"/>
              <w:left w:val="single" w:sz="4" w:space="0" w:color="auto"/>
              <w:bottom w:val="single" w:sz="4" w:space="0" w:color="auto"/>
              <w:right w:val="single" w:sz="4" w:space="0" w:color="auto"/>
            </w:tcBorders>
          </w:tcPr>
          <w:p w:rsidR="00935DB2" w:rsidRPr="006B421D" w:rsidRDefault="00935DB2" w:rsidP="00935DB2">
            <w:pPr>
              <w:ind w:firstLine="450"/>
              <w:jc w:val="both"/>
              <w:rPr>
                <w:rFonts w:ascii="Calibri" w:hAnsi="Calibri" w:cs="Calibri"/>
                <w:i/>
                <w:sz w:val="22"/>
                <w:szCs w:val="22"/>
              </w:rPr>
            </w:pPr>
          </w:p>
        </w:tc>
        <w:tc>
          <w:tcPr>
            <w:tcW w:w="1808" w:type="dxa"/>
            <w:tcBorders>
              <w:top w:val="single" w:sz="4" w:space="0" w:color="auto"/>
              <w:left w:val="single" w:sz="4" w:space="0" w:color="auto"/>
              <w:bottom w:val="single" w:sz="4" w:space="0" w:color="auto"/>
              <w:right w:val="single" w:sz="4" w:space="0" w:color="auto"/>
            </w:tcBorders>
            <w:vAlign w:val="center"/>
          </w:tcPr>
          <w:p w:rsidR="00935DB2" w:rsidRPr="006B421D" w:rsidRDefault="00935DB2" w:rsidP="00935DB2">
            <w:pPr>
              <w:ind w:firstLine="450"/>
              <w:jc w:val="both"/>
              <w:rPr>
                <w:rFonts w:ascii="Calibri" w:hAnsi="Calibri" w:cs="Calibri"/>
                <w:i/>
                <w:sz w:val="22"/>
                <w:szCs w:val="22"/>
              </w:rPr>
            </w:pPr>
          </w:p>
        </w:tc>
      </w:tr>
    </w:tbl>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widowControl w:val="0"/>
        <w:numPr>
          <w:ilvl w:val="0"/>
          <w:numId w:val="15"/>
        </w:numPr>
        <w:suppressAutoHyphens/>
        <w:spacing w:after="120"/>
        <w:jc w:val="both"/>
        <w:rPr>
          <w:rFonts w:ascii="Calibri" w:hAnsi="Calibri" w:cs="Calibri"/>
          <w:i/>
          <w:sz w:val="22"/>
          <w:szCs w:val="22"/>
        </w:rPr>
      </w:pPr>
      <w:r w:rsidRPr="006B421D">
        <w:rPr>
          <w:rFonts w:ascii="Calibri" w:hAnsi="Calibri" w:cs="Calibri"/>
          <w:i/>
          <w:sz w:val="22"/>
          <w:szCs w:val="22"/>
        </w:rPr>
        <w:t>Número de habitantes del municipio solicitante, de conformidad con el último censo actualizado del INE consultado por este Departamento, priorizando aquellos de menor población. Hasta 3 puntos.</w:t>
      </w:r>
    </w:p>
    <w:p w:rsidR="007C7B67" w:rsidRPr="006B421D" w:rsidRDefault="007C7B67" w:rsidP="007C7B67">
      <w:pPr>
        <w:ind w:firstLine="450"/>
        <w:jc w:val="both"/>
        <w:rPr>
          <w:rFonts w:ascii="Calibri" w:hAnsi="Calibri" w:cs="Calibri"/>
          <w:i/>
          <w:sz w:val="22"/>
          <w:szCs w:val="22"/>
        </w:rPr>
      </w:pPr>
    </w:p>
    <w:tbl>
      <w:tblPr>
        <w:tblW w:w="6946"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3"/>
        <w:gridCol w:w="1843"/>
      </w:tblGrid>
      <w:tr w:rsidR="007C7B67" w:rsidRPr="006B421D" w:rsidTr="004E1B5B">
        <w:tc>
          <w:tcPr>
            <w:tcW w:w="5103"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Hasta 5.000 hab.</w:t>
            </w:r>
          </w:p>
        </w:tc>
        <w:tc>
          <w:tcPr>
            <w:tcW w:w="1843" w:type="dxa"/>
            <w:tcBorders>
              <w:top w:val="single" w:sz="4" w:space="0" w:color="auto"/>
              <w:left w:val="single" w:sz="4" w:space="0" w:color="auto"/>
              <w:bottom w:val="single" w:sz="4" w:space="0" w:color="auto"/>
              <w:right w:val="single" w:sz="4" w:space="0" w:color="auto"/>
            </w:tcBorders>
            <w:vAlign w:val="center"/>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3</w:t>
            </w:r>
          </w:p>
        </w:tc>
      </w:tr>
      <w:tr w:rsidR="007C7B67" w:rsidRPr="006B421D" w:rsidTr="004E1B5B">
        <w:tc>
          <w:tcPr>
            <w:tcW w:w="5103"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De 5.001 a 10.000 hab.</w:t>
            </w:r>
          </w:p>
        </w:tc>
        <w:tc>
          <w:tcPr>
            <w:tcW w:w="1843"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2</w:t>
            </w:r>
          </w:p>
        </w:tc>
      </w:tr>
      <w:tr w:rsidR="007C7B67" w:rsidRPr="006B421D" w:rsidTr="004E1B5B">
        <w:tc>
          <w:tcPr>
            <w:tcW w:w="5103"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De 10.001 a 30.000 hab.</w:t>
            </w:r>
          </w:p>
        </w:tc>
        <w:tc>
          <w:tcPr>
            <w:tcW w:w="1843"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1</w:t>
            </w:r>
          </w:p>
        </w:tc>
      </w:tr>
      <w:tr w:rsidR="007C7B67" w:rsidRPr="006B421D" w:rsidTr="004E1B5B">
        <w:tc>
          <w:tcPr>
            <w:tcW w:w="5103"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De 30.001 a 50.000 hab.</w:t>
            </w:r>
          </w:p>
        </w:tc>
        <w:tc>
          <w:tcPr>
            <w:tcW w:w="1843"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0</w:t>
            </w:r>
          </w:p>
        </w:tc>
      </w:tr>
      <w:tr w:rsidR="007C7B67" w:rsidRPr="006B421D" w:rsidTr="004E1B5B">
        <w:tc>
          <w:tcPr>
            <w:tcW w:w="5103"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 de 50.000 hab.</w:t>
            </w:r>
          </w:p>
        </w:tc>
        <w:tc>
          <w:tcPr>
            <w:tcW w:w="1843"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0</w:t>
            </w:r>
          </w:p>
        </w:tc>
      </w:tr>
    </w:tbl>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widowControl w:val="0"/>
        <w:numPr>
          <w:ilvl w:val="0"/>
          <w:numId w:val="15"/>
        </w:numPr>
        <w:suppressAutoHyphens/>
        <w:spacing w:after="120"/>
        <w:jc w:val="both"/>
        <w:rPr>
          <w:rFonts w:ascii="Calibri" w:hAnsi="Calibri" w:cs="Calibri"/>
          <w:i/>
          <w:sz w:val="22"/>
          <w:szCs w:val="22"/>
        </w:rPr>
      </w:pPr>
      <w:r w:rsidRPr="006B421D">
        <w:rPr>
          <w:rFonts w:ascii="Calibri" w:hAnsi="Calibri" w:cs="Calibri"/>
          <w:i/>
          <w:sz w:val="22"/>
          <w:szCs w:val="22"/>
        </w:rPr>
        <w:t>Municipios de la provincia de Alicante en riesgo de despoblamiento. Hasta 2 puntos.</w:t>
      </w:r>
    </w:p>
    <w:p w:rsidR="007C7B67" w:rsidRPr="006B421D" w:rsidRDefault="007C7B67" w:rsidP="007C7B67">
      <w:pPr>
        <w:ind w:left="1080"/>
        <w:jc w:val="both"/>
        <w:rPr>
          <w:rFonts w:ascii="Calibri" w:hAnsi="Calibri" w:cs="Calibri"/>
          <w:i/>
          <w:sz w:val="22"/>
          <w:szCs w:val="22"/>
        </w:rPr>
      </w:pPr>
    </w:p>
    <w:tbl>
      <w:tblPr>
        <w:tblW w:w="6946"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3"/>
        <w:gridCol w:w="1843"/>
      </w:tblGrid>
      <w:tr w:rsidR="007C7B67" w:rsidRPr="006B421D" w:rsidTr="004E1B5B">
        <w:tc>
          <w:tcPr>
            <w:tcW w:w="5103"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Municipios de la provincia de Alicante en riesgo de despoblamiento incluidos en la lista AVANT (Anexo 2).</w:t>
            </w:r>
          </w:p>
        </w:tc>
        <w:tc>
          <w:tcPr>
            <w:tcW w:w="1843" w:type="dxa"/>
            <w:tcBorders>
              <w:top w:val="single" w:sz="4" w:space="0" w:color="auto"/>
              <w:left w:val="single" w:sz="4" w:space="0" w:color="auto"/>
              <w:bottom w:val="single" w:sz="4" w:space="0" w:color="auto"/>
              <w:right w:val="single" w:sz="4" w:space="0" w:color="auto"/>
            </w:tcBorders>
            <w:vAlign w:val="center"/>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2</w:t>
            </w:r>
          </w:p>
        </w:tc>
      </w:tr>
    </w:tbl>
    <w:p w:rsidR="007C7B67" w:rsidRPr="006B421D" w:rsidRDefault="007C7B67" w:rsidP="007C7B67">
      <w:pPr>
        <w:jc w:val="both"/>
        <w:rPr>
          <w:rFonts w:ascii="Calibri" w:hAnsi="Calibri" w:cs="Calibri"/>
          <w:i/>
          <w:sz w:val="22"/>
          <w:szCs w:val="22"/>
        </w:rPr>
      </w:pPr>
    </w:p>
    <w:p w:rsidR="007C7B67" w:rsidRPr="006B421D" w:rsidRDefault="007C7B67" w:rsidP="007C7B67">
      <w:pPr>
        <w:jc w:val="both"/>
        <w:rPr>
          <w:rFonts w:ascii="Calibri" w:hAnsi="Calibri" w:cs="Calibri"/>
          <w:i/>
          <w:sz w:val="22"/>
          <w:szCs w:val="22"/>
        </w:rPr>
      </w:pPr>
    </w:p>
    <w:p w:rsidR="007C7B67" w:rsidRPr="006B421D" w:rsidRDefault="007C7B67" w:rsidP="007C7B67">
      <w:pPr>
        <w:widowControl w:val="0"/>
        <w:numPr>
          <w:ilvl w:val="0"/>
          <w:numId w:val="15"/>
        </w:numPr>
        <w:suppressAutoHyphens/>
        <w:spacing w:after="120"/>
        <w:jc w:val="both"/>
        <w:rPr>
          <w:rFonts w:ascii="Calibri" w:hAnsi="Calibri" w:cs="Calibri"/>
          <w:i/>
          <w:sz w:val="22"/>
          <w:szCs w:val="22"/>
        </w:rPr>
      </w:pPr>
      <w:r w:rsidRPr="006B421D">
        <w:rPr>
          <w:rFonts w:ascii="Calibri" w:hAnsi="Calibri" w:cs="Calibri"/>
          <w:i/>
          <w:sz w:val="22"/>
          <w:szCs w:val="22"/>
        </w:rPr>
        <w:t xml:space="preserve">Las subvenciones otorgadas por el Departamento de Desarrollo Económico y Sectores Productivos en esta línea durante la anualidad </w:t>
      </w:r>
      <w:r w:rsidRPr="008C0E0C">
        <w:rPr>
          <w:rFonts w:ascii="Calibri" w:hAnsi="Calibri" w:cs="Calibri"/>
          <w:i/>
          <w:sz w:val="22"/>
          <w:szCs w:val="22"/>
        </w:rPr>
        <w:t>202</w:t>
      </w:r>
      <w:r w:rsidR="00B240BF" w:rsidRPr="008C0E0C">
        <w:rPr>
          <w:rFonts w:ascii="Calibri" w:hAnsi="Calibri" w:cs="Calibri"/>
          <w:i/>
          <w:sz w:val="22"/>
          <w:szCs w:val="22"/>
        </w:rPr>
        <w:t>4</w:t>
      </w:r>
      <w:r w:rsidRPr="008C0E0C">
        <w:rPr>
          <w:rFonts w:ascii="Calibri" w:hAnsi="Calibri" w:cs="Calibri"/>
          <w:i/>
          <w:sz w:val="22"/>
          <w:szCs w:val="22"/>
        </w:rPr>
        <w:t xml:space="preserve"> </w:t>
      </w:r>
      <w:r w:rsidRPr="006B421D">
        <w:rPr>
          <w:rFonts w:ascii="Calibri" w:hAnsi="Calibri" w:cs="Calibri"/>
          <w:i/>
          <w:sz w:val="22"/>
          <w:szCs w:val="22"/>
        </w:rPr>
        <w:t>a fin de garantizar el principio de proporcionalidad y distribución entre todas las solicitudes recibidas. Desde -2 hasta 1 punto.</w:t>
      </w:r>
    </w:p>
    <w:p w:rsidR="007C7B67" w:rsidRPr="006B421D" w:rsidRDefault="007C7B67" w:rsidP="007C7B67">
      <w:pPr>
        <w:ind w:firstLine="450"/>
        <w:jc w:val="both"/>
        <w:rPr>
          <w:rFonts w:ascii="Calibri" w:hAnsi="Calibri" w:cs="Calibri"/>
          <w:i/>
          <w:sz w:val="22"/>
          <w:szCs w:val="22"/>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2"/>
        <w:gridCol w:w="1808"/>
      </w:tblGrid>
      <w:tr w:rsidR="007C7B67" w:rsidRPr="006B421D" w:rsidTr="004E1B5B">
        <w:trPr>
          <w:cantSplit/>
        </w:trPr>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No obtuvo subvención para esta línea en la anualidad anterior</w:t>
            </w:r>
          </w:p>
        </w:tc>
        <w:tc>
          <w:tcPr>
            <w:tcW w:w="1808"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1</w:t>
            </w:r>
          </w:p>
        </w:tc>
      </w:tr>
      <w:tr w:rsidR="007C7B67" w:rsidRPr="006B421D" w:rsidTr="004E1B5B">
        <w:trPr>
          <w:cantSplit/>
        </w:trPr>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Si obtuvo subvención para esta línea en la anualidad anterior</w:t>
            </w:r>
          </w:p>
        </w:tc>
        <w:tc>
          <w:tcPr>
            <w:tcW w:w="1808"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0</w:t>
            </w:r>
          </w:p>
        </w:tc>
      </w:tr>
      <w:tr w:rsidR="007C7B67" w:rsidRPr="006B421D" w:rsidTr="004E1B5B">
        <w:trPr>
          <w:cantSplit/>
        </w:trPr>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lastRenderedPageBreak/>
              <w:t>Renunció a la subvención después de dos meses desde la resolución de la concesión para esta línea en la anualidad anterior</w:t>
            </w:r>
          </w:p>
        </w:tc>
        <w:tc>
          <w:tcPr>
            <w:tcW w:w="1808"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-1</w:t>
            </w:r>
          </w:p>
        </w:tc>
      </w:tr>
      <w:tr w:rsidR="007C7B67" w:rsidRPr="006B421D" w:rsidTr="004E1B5B">
        <w:trPr>
          <w:cantSplit/>
        </w:trPr>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No justificó la subvención para esta línea en la anualidad anterior</w:t>
            </w:r>
          </w:p>
        </w:tc>
        <w:tc>
          <w:tcPr>
            <w:tcW w:w="1808"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-2</w:t>
            </w:r>
          </w:p>
        </w:tc>
      </w:tr>
    </w:tbl>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ind w:firstLine="450"/>
        <w:jc w:val="both"/>
        <w:rPr>
          <w:rFonts w:ascii="Calibri" w:hAnsi="Calibri" w:cs="Calibri"/>
          <w:b/>
          <w:i/>
          <w:sz w:val="22"/>
          <w:szCs w:val="22"/>
        </w:rPr>
      </w:pPr>
      <w:r w:rsidRPr="006B421D">
        <w:rPr>
          <w:rFonts w:ascii="Calibri" w:hAnsi="Calibri" w:cs="Calibri"/>
          <w:b/>
          <w:i/>
          <w:sz w:val="22"/>
          <w:szCs w:val="22"/>
        </w:rPr>
        <w:t>LINEA 7.- HUERTOS URBANOS MUNICIPALES. Inversión</w:t>
      </w:r>
    </w:p>
    <w:p w:rsidR="007C7B67" w:rsidRPr="006B421D" w:rsidRDefault="007C7B67" w:rsidP="007C7B67">
      <w:pPr>
        <w:ind w:firstLine="450"/>
        <w:jc w:val="both"/>
        <w:rPr>
          <w:rFonts w:ascii="Calibri" w:hAnsi="Calibri" w:cs="Calibri"/>
          <w:i/>
          <w:sz w:val="22"/>
          <w:szCs w:val="22"/>
        </w:rPr>
      </w:pPr>
    </w:p>
    <w:p w:rsidR="007C7B67" w:rsidRDefault="007C7B67" w:rsidP="007C7B67">
      <w:pPr>
        <w:ind w:firstLine="450"/>
        <w:jc w:val="both"/>
        <w:rPr>
          <w:rFonts w:ascii="Calibri" w:hAnsi="Calibri" w:cs="Calibri"/>
          <w:b/>
          <w:i/>
          <w:sz w:val="22"/>
          <w:szCs w:val="22"/>
        </w:rPr>
      </w:pPr>
      <w:r w:rsidRPr="006B421D">
        <w:rPr>
          <w:rFonts w:ascii="Calibri" w:hAnsi="Calibri" w:cs="Calibri"/>
          <w:b/>
          <w:i/>
          <w:sz w:val="22"/>
          <w:szCs w:val="22"/>
        </w:rPr>
        <w:t>Primera. - Entidades beneficiarias</w:t>
      </w:r>
    </w:p>
    <w:p w:rsidR="008C0E0C" w:rsidRPr="006B421D" w:rsidRDefault="008C0E0C" w:rsidP="007C7B67">
      <w:pPr>
        <w:ind w:firstLine="450"/>
        <w:jc w:val="both"/>
        <w:rPr>
          <w:rFonts w:ascii="Calibri" w:hAnsi="Calibri" w:cs="Calibri"/>
          <w:b/>
          <w:i/>
          <w:sz w:val="22"/>
          <w:szCs w:val="22"/>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Podrán solicitar las subvenciones dentro de esta línea, los Ayuntamientos y Entidades locales menores de la provincia de Alicante.</w:t>
      </w:r>
    </w:p>
    <w:p w:rsidR="007C7B67" w:rsidRPr="006B421D" w:rsidRDefault="007C7B67" w:rsidP="007C7B67">
      <w:pPr>
        <w:ind w:firstLine="450"/>
        <w:jc w:val="both"/>
        <w:rPr>
          <w:rFonts w:ascii="Calibri" w:hAnsi="Calibri" w:cs="Calibri"/>
          <w:i/>
          <w:sz w:val="22"/>
          <w:szCs w:val="22"/>
        </w:rPr>
      </w:pPr>
    </w:p>
    <w:p w:rsidR="007C7B67" w:rsidRDefault="007C7B67" w:rsidP="007C7B67">
      <w:pPr>
        <w:ind w:firstLine="450"/>
        <w:jc w:val="both"/>
        <w:rPr>
          <w:rFonts w:ascii="Calibri" w:hAnsi="Calibri" w:cs="Calibri"/>
          <w:b/>
          <w:i/>
          <w:sz w:val="22"/>
          <w:szCs w:val="22"/>
        </w:rPr>
      </w:pPr>
      <w:r w:rsidRPr="006B421D">
        <w:rPr>
          <w:rFonts w:ascii="Calibri" w:hAnsi="Calibri" w:cs="Calibri"/>
          <w:b/>
          <w:i/>
          <w:sz w:val="22"/>
          <w:szCs w:val="22"/>
        </w:rPr>
        <w:t>Segunda. - Actuaciones subvencionables</w:t>
      </w:r>
    </w:p>
    <w:p w:rsidR="008C0E0C" w:rsidRPr="006B421D" w:rsidRDefault="008C0E0C" w:rsidP="007C7B67">
      <w:pPr>
        <w:ind w:firstLine="450"/>
        <w:jc w:val="both"/>
        <w:rPr>
          <w:rFonts w:ascii="Calibri" w:hAnsi="Calibri" w:cs="Calibri"/>
          <w:b/>
          <w:i/>
          <w:sz w:val="22"/>
          <w:szCs w:val="22"/>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Son subvencionables dentro de esta línea, las actuaciones de gasto de capital en materia de huertos urbanos que se especifican a continuación.</w:t>
      </w:r>
    </w:p>
    <w:p w:rsidR="007C7B67" w:rsidRPr="006B421D" w:rsidRDefault="007C7B67" w:rsidP="007C7B67">
      <w:pPr>
        <w:ind w:firstLine="450"/>
        <w:jc w:val="both"/>
        <w:rPr>
          <w:rFonts w:ascii="Calibri" w:hAnsi="Calibri" w:cs="Calibri"/>
          <w:i/>
          <w:sz w:val="22"/>
          <w:szCs w:val="22"/>
        </w:rPr>
      </w:pPr>
    </w:p>
    <w:p w:rsidR="007C7B67" w:rsidRDefault="007C7B67" w:rsidP="007C7B67">
      <w:pPr>
        <w:ind w:firstLine="450"/>
        <w:jc w:val="both"/>
        <w:rPr>
          <w:rFonts w:ascii="Calibri" w:hAnsi="Calibri" w:cs="Calibri"/>
          <w:i/>
          <w:sz w:val="22"/>
          <w:szCs w:val="22"/>
        </w:rPr>
      </w:pPr>
      <w:r w:rsidRPr="006B421D">
        <w:rPr>
          <w:rFonts w:ascii="Calibri" w:hAnsi="Calibri" w:cs="Calibri"/>
          <w:i/>
          <w:sz w:val="22"/>
          <w:szCs w:val="22"/>
        </w:rPr>
        <w:t>Dentro del capítulo</w:t>
      </w:r>
      <w:r w:rsidRPr="006B421D">
        <w:rPr>
          <w:rFonts w:ascii="Calibri" w:hAnsi="Calibri" w:cs="Calibri"/>
          <w:b/>
          <w:i/>
          <w:sz w:val="22"/>
          <w:szCs w:val="22"/>
        </w:rPr>
        <w:t xml:space="preserve"> </w:t>
      </w:r>
      <w:r w:rsidRPr="006B421D">
        <w:rPr>
          <w:rFonts w:ascii="Calibri" w:hAnsi="Calibri" w:cs="Calibri"/>
          <w:i/>
          <w:sz w:val="22"/>
          <w:szCs w:val="22"/>
        </w:rPr>
        <w:t>de</w:t>
      </w:r>
      <w:r w:rsidRPr="006B421D">
        <w:rPr>
          <w:rFonts w:ascii="Calibri" w:hAnsi="Calibri" w:cs="Calibri"/>
          <w:b/>
          <w:i/>
          <w:sz w:val="22"/>
          <w:szCs w:val="22"/>
        </w:rPr>
        <w:t xml:space="preserve"> </w:t>
      </w:r>
      <w:r w:rsidRPr="006B421D">
        <w:rPr>
          <w:rFonts w:ascii="Calibri" w:hAnsi="Calibri" w:cs="Calibri"/>
          <w:i/>
          <w:sz w:val="22"/>
          <w:szCs w:val="22"/>
        </w:rPr>
        <w:t>Gasto de Capital (obras y otros gastos de inversión) serán subvencionables las siguientes actuaciones:</w:t>
      </w:r>
    </w:p>
    <w:p w:rsidR="008C0E0C" w:rsidRDefault="008C0E0C" w:rsidP="007C7B67">
      <w:pPr>
        <w:ind w:firstLine="450"/>
        <w:jc w:val="both"/>
        <w:rPr>
          <w:rFonts w:ascii="Calibri" w:hAnsi="Calibri" w:cs="Calibri"/>
          <w:i/>
          <w:sz w:val="22"/>
          <w:szCs w:val="22"/>
        </w:rPr>
      </w:pPr>
    </w:p>
    <w:p w:rsidR="007C7B67" w:rsidRPr="006B421D" w:rsidRDefault="007C7B67" w:rsidP="007C7B67">
      <w:pPr>
        <w:widowControl w:val="0"/>
        <w:numPr>
          <w:ilvl w:val="0"/>
          <w:numId w:val="11"/>
        </w:numPr>
        <w:suppressAutoHyphens/>
        <w:spacing w:after="120"/>
        <w:jc w:val="both"/>
        <w:rPr>
          <w:rFonts w:ascii="Calibri" w:hAnsi="Calibri" w:cs="Calibri"/>
          <w:i/>
          <w:sz w:val="22"/>
          <w:szCs w:val="22"/>
        </w:rPr>
      </w:pPr>
      <w:r w:rsidRPr="006B421D">
        <w:rPr>
          <w:rFonts w:ascii="Calibri" w:hAnsi="Calibri" w:cs="Calibri"/>
          <w:i/>
          <w:sz w:val="22"/>
          <w:szCs w:val="22"/>
        </w:rPr>
        <w:t>Instalación del riego por goteo para el huerto urbano.</w:t>
      </w:r>
    </w:p>
    <w:p w:rsidR="007C7B67" w:rsidRPr="006B421D" w:rsidRDefault="007C7B67" w:rsidP="007C7B67">
      <w:pPr>
        <w:widowControl w:val="0"/>
        <w:numPr>
          <w:ilvl w:val="0"/>
          <w:numId w:val="11"/>
        </w:numPr>
        <w:suppressAutoHyphens/>
        <w:spacing w:after="120"/>
        <w:jc w:val="both"/>
        <w:rPr>
          <w:rFonts w:ascii="Calibri" w:hAnsi="Calibri" w:cs="Calibri"/>
          <w:i/>
          <w:sz w:val="22"/>
          <w:szCs w:val="22"/>
        </w:rPr>
      </w:pPr>
      <w:r w:rsidRPr="006B421D">
        <w:rPr>
          <w:rFonts w:ascii="Calibri" w:hAnsi="Calibri" w:cs="Calibri"/>
          <w:i/>
          <w:sz w:val="22"/>
          <w:szCs w:val="22"/>
        </w:rPr>
        <w:t xml:space="preserve">Construcción de </w:t>
      </w:r>
      <w:r w:rsidR="000C75FD" w:rsidRPr="006B421D">
        <w:rPr>
          <w:rFonts w:ascii="Calibri" w:hAnsi="Calibri" w:cs="Calibri"/>
          <w:i/>
          <w:sz w:val="22"/>
          <w:szCs w:val="22"/>
        </w:rPr>
        <w:t xml:space="preserve">caminales </w:t>
      </w:r>
      <w:r w:rsidRPr="006B421D">
        <w:rPr>
          <w:rFonts w:ascii="Calibri" w:hAnsi="Calibri" w:cs="Calibri"/>
          <w:i/>
          <w:sz w:val="22"/>
          <w:szCs w:val="22"/>
        </w:rPr>
        <w:t xml:space="preserve">interiores </w:t>
      </w:r>
      <w:r w:rsidR="000C75FD" w:rsidRPr="006B421D">
        <w:rPr>
          <w:rFonts w:ascii="Calibri" w:hAnsi="Calibri" w:cs="Calibri"/>
          <w:i/>
          <w:sz w:val="22"/>
          <w:szCs w:val="22"/>
        </w:rPr>
        <w:t>y</w:t>
      </w:r>
      <w:r w:rsidR="000C75FD" w:rsidRPr="006B421D">
        <w:rPr>
          <w:rFonts w:ascii="Calibri" w:hAnsi="Calibri" w:cs="Calibri"/>
          <w:i/>
          <w:color w:val="00B050"/>
          <w:sz w:val="22"/>
          <w:szCs w:val="22"/>
        </w:rPr>
        <w:t xml:space="preserve"> </w:t>
      </w:r>
      <w:r w:rsidR="000C75FD" w:rsidRPr="00596FE0">
        <w:rPr>
          <w:rFonts w:ascii="Calibri" w:hAnsi="Calibri" w:cs="Calibri"/>
          <w:i/>
          <w:sz w:val="22"/>
          <w:szCs w:val="22"/>
        </w:rPr>
        <w:t xml:space="preserve">accesos </w:t>
      </w:r>
      <w:r w:rsidRPr="006B421D">
        <w:rPr>
          <w:rFonts w:ascii="Calibri" w:hAnsi="Calibri" w:cs="Calibri"/>
          <w:i/>
          <w:sz w:val="22"/>
          <w:szCs w:val="22"/>
        </w:rPr>
        <w:t>del huerto urbano.</w:t>
      </w:r>
    </w:p>
    <w:p w:rsidR="007C7B67" w:rsidRPr="006B421D" w:rsidRDefault="007C7B67" w:rsidP="007C7B67">
      <w:pPr>
        <w:widowControl w:val="0"/>
        <w:numPr>
          <w:ilvl w:val="0"/>
          <w:numId w:val="11"/>
        </w:numPr>
        <w:suppressAutoHyphens/>
        <w:spacing w:after="120"/>
        <w:jc w:val="both"/>
        <w:rPr>
          <w:rFonts w:ascii="Calibri" w:hAnsi="Calibri" w:cs="Calibri"/>
          <w:i/>
          <w:sz w:val="22"/>
          <w:szCs w:val="22"/>
        </w:rPr>
      </w:pPr>
      <w:r w:rsidRPr="006B421D">
        <w:rPr>
          <w:rFonts w:ascii="Calibri" w:hAnsi="Calibri" w:cs="Calibri"/>
          <w:i/>
          <w:sz w:val="22"/>
          <w:szCs w:val="22"/>
        </w:rPr>
        <w:t>Instalación del vallado perimetral y, en su caso, separaciones entre parcelas.</w:t>
      </w:r>
    </w:p>
    <w:p w:rsidR="007C7B67" w:rsidRPr="006B421D" w:rsidRDefault="007C7B67" w:rsidP="007C7B67">
      <w:pPr>
        <w:widowControl w:val="0"/>
        <w:numPr>
          <w:ilvl w:val="0"/>
          <w:numId w:val="11"/>
        </w:numPr>
        <w:suppressAutoHyphens/>
        <w:spacing w:after="120"/>
        <w:jc w:val="both"/>
        <w:rPr>
          <w:rFonts w:ascii="Calibri" w:hAnsi="Calibri" w:cs="Calibri"/>
          <w:i/>
          <w:sz w:val="22"/>
          <w:szCs w:val="22"/>
        </w:rPr>
      </w:pPr>
      <w:r w:rsidRPr="006B421D">
        <w:rPr>
          <w:rFonts w:ascii="Calibri" w:hAnsi="Calibri" w:cs="Calibri"/>
          <w:i/>
          <w:sz w:val="22"/>
          <w:szCs w:val="22"/>
        </w:rPr>
        <w:t>Instalación de farolas y paneles solares para alumbrado del huerto urbano.</w:t>
      </w:r>
    </w:p>
    <w:p w:rsidR="007C7B67" w:rsidRPr="006B421D" w:rsidRDefault="007C7B67" w:rsidP="007C7B67">
      <w:pPr>
        <w:widowControl w:val="0"/>
        <w:numPr>
          <w:ilvl w:val="0"/>
          <w:numId w:val="11"/>
        </w:numPr>
        <w:suppressAutoHyphens/>
        <w:spacing w:after="120"/>
        <w:jc w:val="both"/>
        <w:rPr>
          <w:rFonts w:ascii="Calibri" w:hAnsi="Calibri" w:cs="Calibri"/>
          <w:i/>
          <w:sz w:val="22"/>
          <w:szCs w:val="22"/>
        </w:rPr>
      </w:pPr>
      <w:r w:rsidRPr="006B421D">
        <w:rPr>
          <w:rFonts w:ascii="Calibri" w:hAnsi="Calibri" w:cs="Calibri"/>
          <w:i/>
          <w:sz w:val="22"/>
          <w:szCs w:val="22"/>
        </w:rPr>
        <w:t>Señalética vertical para la identificación del huerto.</w:t>
      </w:r>
    </w:p>
    <w:p w:rsidR="007C7B67" w:rsidRPr="006B421D" w:rsidRDefault="007C7B67" w:rsidP="007C7B67">
      <w:pPr>
        <w:widowControl w:val="0"/>
        <w:numPr>
          <w:ilvl w:val="0"/>
          <w:numId w:val="11"/>
        </w:numPr>
        <w:suppressAutoHyphens/>
        <w:spacing w:after="120"/>
        <w:jc w:val="both"/>
        <w:rPr>
          <w:rFonts w:ascii="Calibri" w:hAnsi="Calibri" w:cs="Calibri"/>
          <w:i/>
          <w:sz w:val="22"/>
          <w:szCs w:val="22"/>
        </w:rPr>
      </w:pPr>
      <w:r w:rsidRPr="006B421D">
        <w:rPr>
          <w:rFonts w:ascii="Calibri" w:hAnsi="Calibri" w:cs="Calibri"/>
          <w:i/>
          <w:sz w:val="22"/>
          <w:szCs w:val="22"/>
        </w:rPr>
        <w:t>Adquisición de: mesas-banco, mesas, bancos, papeleras, pérgolas, compostadoras, mesas de cultivo adaptadas, hoteles para insectos, aparcabicicletas y taquillas para el huerto urbano.</w:t>
      </w:r>
    </w:p>
    <w:p w:rsidR="007C7B67" w:rsidRPr="006B421D" w:rsidRDefault="007C7B67" w:rsidP="007C7B67">
      <w:pPr>
        <w:ind w:left="1428"/>
        <w:jc w:val="both"/>
        <w:rPr>
          <w:rFonts w:ascii="Calibri" w:hAnsi="Calibri" w:cs="Calibri"/>
          <w:i/>
          <w:sz w:val="22"/>
          <w:szCs w:val="22"/>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No será subvencionable dentro del capítulo de Gasto de capital la reparación simple, restauración, rehabilitación, conservación o mantenimiento, según clasificación y definición recogidas en el art. 232 de la Ley de Contratos del Sector Público 9/2017, de 8 de noviembre, por el que se aprueba el Texto Refundido de la Ley de Contratos del Sector Público. Tampoco serán subvencionables las obras realizadas por propia administración.</w:t>
      </w:r>
    </w:p>
    <w:p w:rsidR="00D800FD" w:rsidRPr="006B421D" w:rsidRDefault="00D800FD" w:rsidP="007C7B67">
      <w:pPr>
        <w:ind w:firstLine="450"/>
        <w:jc w:val="both"/>
        <w:rPr>
          <w:rFonts w:ascii="Calibri" w:hAnsi="Calibri" w:cs="Calibri"/>
          <w:i/>
          <w:sz w:val="22"/>
          <w:szCs w:val="22"/>
        </w:rPr>
      </w:pPr>
    </w:p>
    <w:p w:rsidR="007C7B67" w:rsidRPr="006B421D" w:rsidRDefault="007C7B67" w:rsidP="007C7B67">
      <w:pPr>
        <w:ind w:firstLine="450"/>
        <w:jc w:val="both"/>
        <w:rPr>
          <w:rFonts w:ascii="Calibri" w:hAnsi="Calibri" w:cs="Calibri"/>
          <w:b/>
          <w:i/>
          <w:sz w:val="22"/>
          <w:szCs w:val="22"/>
        </w:rPr>
      </w:pPr>
    </w:p>
    <w:p w:rsidR="007C7B67" w:rsidRDefault="007C7B67" w:rsidP="007C7B67">
      <w:pPr>
        <w:ind w:firstLine="450"/>
        <w:jc w:val="both"/>
        <w:rPr>
          <w:rFonts w:ascii="Calibri" w:hAnsi="Calibri" w:cs="Calibri"/>
          <w:b/>
          <w:i/>
          <w:sz w:val="22"/>
          <w:szCs w:val="22"/>
        </w:rPr>
      </w:pPr>
      <w:r w:rsidRPr="006B421D">
        <w:rPr>
          <w:rFonts w:ascii="Calibri" w:hAnsi="Calibri" w:cs="Calibri"/>
          <w:b/>
          <w:i/>
          <w:sz w:val="22"/>
          <w:szCs w:val="22"/>
        </w:rPr>
        <w:t>Tercera. - Cuantía máxima de subvención.</w:t>
      </w:r>
    </w:p>
    <w:p w:rsidR="008C0E0C" w:rsidRPr="006B421D" w:rsidRDefault="008C0E0C" w:rsidP="007C7B67">
      <w:pPr>
        <w:ind w:firstLine="450"/>
        <w:jc w:val="both"/>
        <w:rPr>
          <w:rFonts w:ascii="Calibri" w:hAnsi="Calibri" w:cs="Calibri"/>
          <w:b/>
          <w:i/>
          <w:sz w:val="22"/>
          <w:szCs w:val="22"/>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 xml:space="preserve">La cuantía total a la que como máximo puede alcanzar la subvención no </w:t>
      </w:r>
      <w:r w:rsidRPr="009A615D">
        <w:rPr>
          <w:rFonts w:ascii="Calibri" w:hAnsi="Calibri" w:cs="Calibri"/>
          <w:i/>
          <w:sz w:val="22"/>
          <w:szCs w:val="22"/>
        </w:rPr>
        <w:t xml:space="preserve">excederá de </w:t>
      </w:r>
      <w:r w:rsidR="0061139A" w:rsidRPr="00B9727D">
        <w:rPr>
          <w:rFonts w:ascii="Calibri" w:hAnsi="Calibri" w:cs="Calibri"/>
          <w:i/>
          <w:sz w:val="22"/>
          <w:szCs w:val="22"/>
        </w:rPr>
        <w:t>4.000</w:t>
      </w:r>
      <w:r w:rsidRPr="00B9727D">
        <w:rPr>
          <w:rFonts w:ascii="Calibri" w:hAnsi="Calibri" w:cs="Calibri"/>
          <w:i/>
          <w:sz w:val="22"/>
          <w:szCs w:val="22"/>
        </w:rPr>
        <w:t xml:space="preserve"> </w:t>
      </w:r>
      <w:r w:rsidR="00B9727D" w:rsidRPr="00B9727D">
        <w:rPr>
          <w:rFonts w:ascii="Calibri" w:hAnsi="Calibri" w:cs="Calibri"/>
          <w:i/>
          <w:sz w:val="22"/>
          <w:szCs w:val="22"/>
        </w:rPr>
        <w:t>euros</w:t>
      </w:r>
      <w:r w:rsidRPr="00B9727D">
        <w:rPr>
          <w:rFonts w:ascii="Calibri" w:hAnsi="Calibri" w:cs="Calibri"/>
          <w:i/>
          <w:sz w:val="22"/>
          <w:szCs w:val="22"/>
        </w:rPr>
        <w:t xml:space="preserve"> </w:t>
      </w:r>
      <w:r w:rsidRPr="006B421D">
        <w:rPr>
          <w:rFonts w:ascii="Calibri" w:hAnsi="Calibri" w:cs="Calibri"/>
          <w:i/>
          <w:sz w:val="22"/>
          <w:szCs w:val="22"/>
        </w:rPr>
        <w:t xml:space="preserve">o cantidad inferior que se determine por el órgano instructor, en función de las solicitudes presentadas y la disponibilidad presupuestaria; no obstante, los ayuntamientos solicitantes cuyos municipios se encuentren en riesgo de despoblamiento incluidos en la lista AVANT (Anexo 2), podrán solicitar una cuantía máxima de subvención </w:t>
      </w:r>
      <w:r w:rsidRPr="009A615D">
        <w:rPr>
          <w:rFonts w:ascii="Calibri" w:hAnsi="Calibri" w:cs="Calibri"/>
          <w:i/>
          <w:sz w:val="22"/>
          <w:szCs w:val="22"/>
        </w:rPr>
        <w:t xml:space="preserve">de </w:t>
      </w:r>
      <w:r w:rsidR="0061139A" w:rsidRPr="00B9727D">
        <w:rPr>
          <w:rFonts w:ascii="Calibri" w:hAnsi="Calibri" w:cs="Calibri"/>
          <w:i/>
          <w:sz w:val="22"/>
          <w:szCs w:val="22"/>
        </w:rPr>
        <w:t>5</w:t>
      </w:r>
      <w:r w:rsidRPr="00B9727D">
        <w:rPr>
          <w:rFonts w:ascii="Calibri" w:hAnsi="Calibri" w:cs="Calibri"/>
          <w:i/>
          <w:sz w:val="22"/>
          <w:szCs w:val="22"/>
        </w:rPr>
        <w:t xml:space="preserve">.000 </w:t>
      </w:r>
      <w:r w:rsidRPr="009A615D">
        <w:rPr>
          <w:rFonts w:ascii="Calibri" w:hAnsi="Calibri" w:cs="Calibri"/>
          <w:i/>
          <w:sz w:val="22"/>
          <w:szCs w:val="22"/>
        </w:rPr>
        <w:t>euros</w:t>
      </w:r>
      <w:r w:rsidRPr="006B421D">
        <w:rPr>
          <w:rFonts w:ascii="Calibri" w:hAnsi="Calibri" w:cs="Calibri"/>
          <w:i/>
          <w:sz w:val="22"/>
          <w:szCs w:val="22"/>
        </w:rPr>
        <w:t>.</w:t>
      </w:r>
    </w:p>
    <w:p w:rsidR="007C7B67" w:rsidRPr="006B421D" w:rsidRDefault="007C7B67" w:rsidP="007C7B67">
      <w:pPr>
        <w:ind w:firstLine="450"/>
        <w:jc w:val="both"/>
        <w:rPr>
          <w:rFonts w:ascii="Calibri" w:hAnsi="Calibri" w:cs="Calibri"/>
          <w:i/>
          <w:sz w:val="22"/>
          <w:szCs w:val="22"/>
        </w:rPr>
      </w:pPr>
    </w:p>
    <w:p w:rsidR="007C7B67" w:rsidRDefault="007C7B67" w:rsidP="007C7B67">
      <w:pPr>
        <w:ind w:firstLine="450"/>
        <w:jc w:val="both"/>
        <w:rPr>
          <w:rFonts w:ascii="Calibri" w:hAnsi="Calibri" w:cs="Calibri"/>
          <w:b/>
          <w:i/>
          <w:sz w:val="22"/>
          <w:szCs w:val="22"/>
        </w:rPr>
      </w:pPr>
      <w:r w:rsidRPr="006B421D">
        <w:rPr>
          <w:rFonts w:ascii="Calibri" w:hAnsi="Calibri" w:cs="Calibri"/>
          <w:b/>
          <w:i/>
          <w:sz w:val="22"/>
          <w:szCs w:val="22"/>
        </w:rPr>
        <w:t>Cuarta. - Valoración de las solicitudes.</w:t>
      </w:r>
    </w:p>
    <w:p w:rsidR="008C0E0C" w:rsidRPr="006B421D" w:rsidRDefault="008C0E0C" w:rsidP="007C7B67">
      <w:pPr>
        <w:ind w:firstLine="450"/>
        <w:jc w:val="both"/>
        <w:rPr>
          <w:rFonts w:ascii="Calibri" w:hAnsi="Calibri" w:cs="Calibri"/>
          <w:b/>
          <w:i/>
          <w:sz w:val="22"/>
          <w:szCs w:val="22"/>
        </w:rPr>
      </w:pPr>
    </w:p>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Para proceder a la valoración de las solicitudes se aplicará el siguiente baremo:</w:t>
      </w:r>
    </w:p>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widowControl w:val="0"/>
        <w:numPr>
          <w:ilvl w:val="0"/>
          <w:numId w:val="16"/>
        </w:numPr>
        <w:suppressAutoHyphens/>
        <w:spacing w:after="120"/>
        <w:ind w:left="927"/>
        <w:jc w:val="both"/>
        <w:rPr>
          <w:rFonts w:ascii="Calibri" w:hAnsi="Calibri" w:cs="Calibri"/>
          <w:i/>
          <w:sz w:val="22"/>
          <w:szCs w:val="22"/>
        </w:rPr>
      </w:pPr>
      <w:r w:rsidRPr="006B421D">
        <w:rPr>
          <w:rFonts w:ascii="Calibri" w:hAnsi="Calibri" w:cs="Calibri"/>
          <w:i/>
          <w:sz w:val="22"/>
          <w:szCs w:val="22"/>
        </w:rPr>
        <w:t xml:space="preserve"> Tipo de actividad concreta a subvencionar. Hasta 5 puntos.</w:t>
      </w:r>
    </w:p>
    <w:p w:rsidR="007C7B67" w:rsidRDefault="007C7B67" w:rsidP="007C7B67">
      <w:pPr>
        <w:ind w:firstLine="450"/>
        <w:jc w:val="both"/>
        <w:rPr>
          <w:rFonts w:ascii="Calibri" w:hAnsi="Calibri" w:cs="Calibri"/>
          <w:b/>
          <w:i/>
          <w:sz w:val="22"/>
          <w:szCs w:val="22"/>
        </w:rPr>
      </w:pPr>
      <w:r w:rsidRPr="006B421D">
        <w:rPr>
          <w:rFonts w:ascii="Calibri" w:hAnsi="Calibri" w:cs="Calibri"/>
          <w:b/>
          <w:i/>
          <w:sz w:val="22"/>
          <w:szCs w:val="22"/>
        </w:rPr>
        <w:t>Gasto de capital</w:t>
      </w:r>
    </w:p>
    <w:p w:rsidR="00D40F81" w:rsidRPr="006B421D" w:rsidRDefault="00D40F81" w:rsidP="007C7B67">
      <w:pPr>
        <w:ind w:firstLine="450"/>
        <w:jc w:val="both"/>
        <w:rPr>
          <w:rFonts w:ascii="Calibri" w:hAnsi="Calibri" w:cs="Calibri"/>
          <w:b/>
          <w:i/>
          <w:sz w:val="22"/>
          <w:szCs w:val="22"/>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2"/>
        <w:gridCol w:w="1808"/>
      </w:tblGrid>
      <w:tr w:rsidR="007C7B67" w:rsidRPr="006B421D" w:rsidTr="004E1B5B">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2C0060" w:rsidP="002C0060">
            <w:pPr>
              <w:ind w:left="-11" w:firstLine="425"/>
              <w:jc w:val="both"/>
              <w:rPr>
                <w:rFonts w:ascii="Calibri" w:hAnsi="Calibri" w:cs="Calibri"/>
                <w:i/>
                <w:sz w:val="22"/>
                <w:szCs w:val="22"/>
              </w:rPr>
            </w:pPr>
            <w:r>
              <w:rPr>
                <w:rFonts w:ascii="Calibri" w:hAnsi="Calibri" w:cs="Calibri"/>
                <w:i/>
                <w:sz w:val="22"/>
                <w:szCs w:val="22"/>
              </w:rPr>
              <w:t xml:space="preserve">Instalación del riego </w:t>
            </w:r>
            <w:r w:rsidR="007C7B67" w:rsidRPr="006B421D">
              <w:rPr>
                <w:rFonts w:ascii="Calibri" w:hAnsi="Calibri" w:cs="Calibri"/>
                <w:i/>
                <w:sz w:val="22"/>
                <w:szCs w:val="22"/>
              </w:rPr>
              <w:t>para el huerto urbano.</w:t>
            </w:r>
          </w:p>
        </w:tc>
        <w:tc>
          <w:tcPr>
            <w:tcW w:w="1808" w:type="dxa"/>
            <w:tcBorders>
              <w:top w:val="single" w:sz="4" w:space="0" w:color="auto"/>
              <w:left w:val="single" w:sz="4" w:space="0" w:color="auto"/>
              <w:bottom w:val="single" w:sz="4" w:space="0" w:color="auto"/>
              <w:right w:val="single" w:sz="4" w:space="0" w:color="auto"/>
            </w:tcBorders>
            <w:vAlign w:val="center"/>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5</w:t>
            </w:r>
          </w:p>
        </w:tc>
      </w:tr>
      <w:tr w:rsidR="00935DB2" w:rsidRPr="006B421D" w:rsidTr="006E401A">
        <w:tc>
          <w:tcPr>
            <w:tcW w:w="6192" w:type="dxa"/>
            <w:tcBorders>
              <w:top w:val="single" w:sz="4" w:space="0" w:color="auto"/>
              <w:left w:val="single" w:sz="4" w:space="0" w:color="auto"/>
              <w:bottom w:val="single" w:sz="4" w:space="0" w:color="auto"/>
              <w:right w:val="single" w:sz="4" w:space="0" w:color="auto"/>
            </w:tcBorders>
          </w:tcPr>
          <w:p w:rsidR="00935DB2" w:rsidRPr="006B421D" w:rsidRDefault="00935DB2" w:rsidP="006E401A">
            <w:pPr>
              <w:ind w:left="447"/>
              <w:jc w:val="both"/>
              <w:rPr>
                <w:rFonts w:ascii="Calibri" w:hAnsi="Calibri" w:cs="Calibri"/>
                <w:i/>
                <w:sz w:val="22"/>
                <w:szCs w:val="22"/>
              </w:rPr>
            </w:pPr>
            <w:r w:rsidRPr="006B421D">
              <w:rPr>
                <w:rFonts w:ascii="Calibri" w:hAnsi="Calibri" w:cs="Calibri"/>
                <w:i/>
                <w:sz w:val="22"/>
                <w:szCs w:val="22"/>
              </w:rPr>
              <w:t>Construcción de caminales interiores y accesos del huerto urbano</w:t>
            </w:r>
          </w:p>
        </w:tc>
        <w:tc>
          <w:tcPr>
            <w:tcW w:w="1808" w:type="dxa"/>
            <w:tcBorders>
              <w:top w:val="single" w:sz="4" w:space="0" w:color="auto"/>
              <w:left w:val="single" w:sz="4" w:space="0" w:color="auto"/>
              <w:bottom w:val="single" w:sz="4" w:space="0" w:color="auto"/>
              <w:right w:val="single" w:sz="4" w:space="0" w:color="auto"/>
            </w:tcBorders>
            <w:vAlign w:val="center"/>
          </w:tcPr>
          <w:p w:rsidR="00935DB2" w:rsidRPr="006B421D" w:rsidRDefault="00935DB2" w:rsidP="006E401A">
            <w:pPr>
              <w:ind w:firstLine="450"/>
              <w:jc w:val="both"/>
              <w:rPr>
                <w:rFonts w:ascii="Calibri" w:hAnsi="Calibri" w:cs="Calibri"/>
                <w:i/>
                <w:sz w:val="22"/>
                <w:szCs w:val="22"/>
              </w:rPr>
            </w:pPr>
            <w:r w:rsidRPr="006B421D">
              <w:rPr>
                <w:rFonts w:ascii="Calibri" w:hAnsi="Calibri" w:cs="Calibri"/>
                <w:i/>
                <w:sz w:val="22"/>
                <w:szCs w:val="22"/>
              </w:rPr>
              <w:t>4</w:t>
            </w:r>
          </w:p>
        </w:tc>
      </w:tr>
      <w:tr w:rsidR="00935DB2" w:rsidRPr="006B421D" w:rsidTr="006E401A">
        <w:tc>
          <w:tcPr>
            <w:tcW w:w="6192" w:type="dxa"/>
            <w:tcBorders>
              <w:top w:val="single" w:sz="4" w:space="0" w:color="auto"/>
              <w:left w:val="single" w:sz="4" w:space="0" w:color="auto"/>
              <w:bottom w:val="single" w:sz="4" w:space="0" w:color="auto"/>
              <w:right w:val="single" w:sz="4" w:space="0" w:color="auto"/>
            </w:tcBorders>
          </w:tcPr>
          <w:p w:rsidR="00935DB2" w:rsidRPr="006B421D" w:rsidRDefault="00935DB2" w:rsidP="006E401A">
            <w:pPr>
              <w:ind w:left="447"/>
              <w:jc w:val="both"/>
              <w:rPr>
                <w:rFonts w:ascii="Calibri" w:hAnsi="Calibri" w:cs="Calibri"/>
                <w:i/>
                <w:sz w:val="22"/>
                <w:szCs w:val="22"/>
              </w:rPr>
            </w:pPr>
            <w:r w:rsidRPr="006B421D">
              <w:rPr>
                <w:rFonts w:ascii="Calibri" w:hAnsi="Calibri" w:cs="Calibri"/>
                <w:i/>
                <w:sz w:val="22"/>
                <w:szCs w:val="22"/>
              </w:rPr>
              <w:t>Instalación del vallado perimetral y, en su caso, separaciones entre parcelas</w:t>
            </w:r>
          </w:p>
        </w:tc>
        <w:tc>
          <w:tcPr>
            <w:tcW w:w="1808" w:type="dxa"/>
            <w:tcBorders>
              <w:top w:val="single" w:sz="4" w:space="0" w:color="auto"/>
              <w:left w:val="single" w:sz="4" w:space="0" w:color="auto"/>
              <w:bottom w:val="single" w:sz="4" w:space="0" w:color="auto"/>
              <w:right w:val="single" w:sz="4" w:space="0" w:color="auto"/>
            </w:tcBorders>
            <w:vAlign w:val="center"/>
          </w:tcPr>
          <w:p w:rsidR="00935DB2" w:rsidRPr="006B421D" w:rsidRDefault="00935DB2" w:rsidP="006E401A">
            <w:pPr>
              <w:ind w:firstLine="450"/>
              <w:jc w:val="both"/>
              <w:rPr>
                <w:rFonts w:ascii="Calibri" w:hAnsi="Calibri" w:cs="Calibri"/>
                <w:i/>
                <w:sz w:val="22"/>
                <w:szCs w:val="22"/>
              </w:rPr>
            </w:pPr>
            <w:r w:rsidRPr="006B421D">
              <w:rPr>
                <w:rFonts w:ascii="Calibri" w:hAnsi="Calibri" w:cs="Calibri"/>
                <w:i/>
                <w:sz w:val="22"/>
                <w:szCs w:val="22"/>
              </w:rPr>
              <w:t>4</w:t>
            </w:r>
          </w:p>
        </w:tc>
      </w:tr>
      <w:tr w:rsidR="007C7B67" w:rsidRPr="006B421D" w:rsidTr="004E1B5B">
        <w:tc>
          <w:tcPr>
            <w:tcW w:w="6192" w:type="dxa"/>
            <w:tcBorders>
              <w:top w:val="single" w:sz="4" w:space="0" w:color="auto"/>
              <w:left w:val="single" w:sz="4" w:space="0" w:color="auto"/>
              <w:bottom w:val="single" w:sz="4" w:space="0" w:color="auto"/>
              <w:right w:val="single" w:sz="4" w:space="0" w:color="auto"/>
            </w:tcBorders>
          </w:tcPr>
          <w:p w:rsidR="007C7B67" w:rsidRPr="006B421D" w:rsidRDefault="007C7B67" w:rsidP="002C0060">
            <w:pPr>
              <w:ind w:left="447"/>
              <w:jc w:val="both"/>
              <w:rPr>
                <w:rFonts w:ascii="Calibri" w:hAnsi="Calibri" w:cs="Calibri"/>
                <w:i/>
                <w:sz w:val="22"/>
                <w:szCs w:val="22"/>
              </w:rPr>
            </w:pPr>
            <w:r w:rsidRPr="006B421D">
              <w:rPr>
                <w:rFonts w:ascii="Calibri" w:hAnsi="Calibri" w:cs="Calibri"/>
                <w:i/>
                <w:sz w:val="22"/>
                <w:szCs w:val="22"/>
              </w:rPr>
              <w:t>Instalación de farolas y paneles solares para alumbrado del huerto urbano.</w:t>
            </w:r>
          </w:p>
        </w:tc>
        <w:tc>
          <w:tcPr>
            <w:tcW w:w="1808" w:type="dxa"/>
            <w:tcBorders>
              <w:top w:val="single" w:sz="4" w:space="0" w:color="auto"/>
              <w:left w:val="single" w:sz="4" w:space="0" w:color="auto"/>
              <w:bottom w:val="single" w:sz="4" w:space="0" w:color="auto"/>
              <w:right w:val="single" w:sz="4" w:space="0" w:color="auto"/>
            </w:tcBorders>
            <w:vAlign w:val="center"/>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4</w:t>
            </w:r>
          </w:p>
        </w:tc>
      </w:tr>
      <w:tr w:rsidR="007C7B67" w:rsidRPr="006B421D" w:rsidTr="004E1B5B">
        <w:tc>
          <w:tcPr>
            <w:tcW w:w="6192" w:type="dxa"/>
            <w:tcBorders>
              <w:top w:val="single" w:sz="4" w:space="0" w:color="auto"/>
              <w:left w:val="single" w:sz="4" w:space="0" w:color="auto"/>
              <w:bottom w:val="single" w:sz="4" w:space="0" w:color="auto"/>
              <w:right w:val="single" w:sz="4" w:space="0" w:color="auto"/>
            </w:tcBorders>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Señalética vertical para la identificación del huerto</w:t>
            </w:r>
          </w:p>
        </w:tc>
        <w:tc>
          <w:tcPr>
            <w:tcW w:w="1808" w:type="dxa"/>
            <w:tcBorders>
              <w:top w:val="single" w:sz="4" w:space="0" w:color="auto"/>
              <w:left w:val="single" w:sz="4" w:space="0" w:color="auto"/>
              <w:bottom w:val="single" w:sz="4" w:space="0" w:color="auto"/>
              <w:right w:val="single" w:sz="4" w:space="0" w:color="auto"/>
            </w:tcBorders>
            <w:vAlign w:val="center"/>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3</w:t>
            </w:r>
          </w:p>
        </w:tc>
      </w:tr>
      <w:tr w:rsidR="007C7B67" w:rsidRPr="006B421D" w:rsidTr="004E1B5B">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2C0060">
            <w:pPr>
              <w:ind w:left="447"/>
              <w:jc w:val="both"/>
              <w:rPr>
                <w:rFonts w:ascii="Calibri" w:hAnsi="Calibri" w:cs="Calibri"/>
                <w:i/>
                <w:sz w:val="22"/>
                <w:szCs w:val="22"/>
              </w:rPr>
            </w:pPr>
            <w:r w:rsidRPr="006B421D">
              <w:rPr>
                <w:rFonts w:ascii="Calibri" w:hAnsi="Calibri" w:cs="Calibri"/>
                <w:i/>
                <w:sz w:val="22"/>
                <w:szCs w:val="22"/>
              </w:rPr>
              <w:t>Adquisición de: mesas-banco, mesas, bancos, papeleras, pérgolas, compostadoras, mesas de cultivo adaptadas, hoteles para insectos,  aparca bicicletas y taquillas para el huerto urbano.</w:t>
            </w:r>
          </w:p>
        </w:tc>
        <w:tc>
          <w:tcPr>
            <w:tcW w:w="1808" w:type="dxa"/>
            <w:tcBorders>
              <w:top w:val="single" w:sz="4" w:space="0" w:color="auto"/>
              <w:left w:val="single" w:sz="4" w:space="0" w:color="auto"/>
              <w:bottom w:val="single" w:sz="4" w:space="0" w:color="auto"/>
              <w:right w:val="single" w:sz="4" w:space="0" w:color="auto"/>
            </w:tcBorders>
            <w:vAlign w:val="center"/>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1</w:t>
            </w:r>
          </w:p>
        </w:tc>
      </w:tr>
    </w:tbl>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widowControl w:val="0"/>
        <w:numPr>
          <w:ilvl w:val="0"/>
          <w:numId w:val="16"/>
        </w:numPr>
        <w:suppressAutoHyphens/>
        <w:spacing w:after="120"/>
        <w:ind w:left="927"/>
        <w:jc w:val="both"/>
        <w:rPr>
          <w:rFonts w:ascii="Calibri" w:hAnsi="Calibri" w:cs="Calibri"/>
          <w:i/>
          <w:sz w:val="22"/>
          <w:szCs w:val="22"/>
        </w:rPr>
      </w:pPr>
      <w:r w:rsidRPr="006B421D">
        <w:rPr>
          <w:rFonts w:ascii="Calibri" w:hAnsi="Calibri" w:cs="Calibri"/>
          <w:i/>
          <w:sz w:val="22"/>
          <w:szCs w:val="22"/>
        </w:rPr>
        <w:t>Número de habitantes del municipio solicitante, de conformidad con el último censo actualizado del INE consultado por este Departamento, priorizando aquellos de menor población. Hasta 3 puntos.</w:t>
      </w:r>
    </w:p>
    <w:p w:rsidR="007C7B67" w:rsidRPr="006B421D" w:rsidRDefault="007C7B67" w:rsidP="007C7B67">
      <w:pPr>
        <w:ind w:firstLine="450"/>
        <w:jc w:val="both"/>
        <w:rPr>
          <w:rFonts w:ascii="Calibri" w:hAnsi="Calibri" w:cs="Calibri"/>
          <w:i/>
          <w:sz w:val="22"/>
          <w:szCs w:val="22"/>
        </w:rPr>
      </w:pPr>
    </w:p>
    <w:tbl>
      <w:tblPr>
        <w:tblW w:w="6946"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3"/>
        <w:gridCol w:w="1843"/>
      </w:tblGrid>
      <w:tr w:rsidR="007C7B67" w:rsidRPr="006B421D" w:rsidTr="004E1B5B">
        <w:tc>
          <w:tcPr>
            <w:tcW w:w="5103"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Hasta 5.000 hab.</w:t>
            </w:r>
          </w:p>
        </w:tc>
        <w:tc>
          <w:tcPr>
            <w:tcW w:w="1843" w:type="dxa"/>
            <w:tcBorders>
              <w:top w:val="single" w:sz="4" w:space="0" w:color="auto"/>
              <w:left w:val="single" w:sz="4" w:space="0" w:color="auto"/>
              <w:bottom w:val="single" w:sz="4" w:space="0" w:color="auto"/>
              <w:right w:val="single" w:sz="4" w:space="0" w:color="auto"/>
            </w:tcBorders>
            <w:vAlign w:val="center"/>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3</w:t>
            </w:r>
          </w:p>
        </w:tc>
      </w:tr>
      <w:tr w:rsidR="007C7B67" w:rsidRPr="006B421D" w:rsidTr="004E1B5B">
        <w:tc>
          <w:tcPr>
            <w:tcW w:w="5103"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De 5.001 a 10.000 hab.</w:t>
            </w:r>
          </w:p>
        </w:tc>
        <w:tc>
          <w:tcPr>
            <w:tcW w:w="1843" w:type="dxa"/>
            <w:tcBorders>
              <w:top w:val="single" w:sz="4" w:space="0" w:color="auto"/>
              <w:left w:val="single" w:sz="4" w:space="0" w:color="auto"/>
              <w:bottom w:val="single" w:sz="4" w:space="0" w:color="auto"/>
              <w:right w:val="single" w:sz="4" w:space="0" w:color="auto"/>
            </w:tcBorders>
            <w:vAlign w:val="center"/>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2</w:t>
            </w:r>
          </w:p>
        </w:tc>
      </w:tr>
      <w:tr w:rsidR="007C7B67" w:rsidRPr="006B421D" w:rsidTr="004E1B5B">
        <w:tc>
          <w:tcPr>
            <w:tcW w:w="5103"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De 10.001 a 30.000 hab.</w:t>
            </w:r>
          </w:p>
        </w:tc>
        <w:tc>
          <w:tcPr>
            <w:tcW w:w="1843" w:type="dxa"/>
            <w:tcBorders>
              <w:top w:val="single" w:sz="4" w:space="0" w:color="auto"/>
              <w:left w:val="single" w:sz="4" w:space="0" w:color="auto"/>
              <w:bottom w:val="single" w:sz="4" w:space="0" w:color="auto"/>
              <w:right w:val="single" w:sz="4" w:space="0" w:color="auto"/>
            </w:tcBorders>
            <w:vAlign w:val="center"/>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1</w:t>
            </w:r>
          </w:p>
        </w:tc>
      </w:tr>
      <w:tr w:rsidR="007C7B67" w:rsidRPr="006B421D" w:rsidTr="00D40F81">
        <w:tc>
          <w:tcPr>
            <w:tcW w:w="5103"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De 30.001 a 50.000 hab.</w:t>
            </w:r>
          </w:p>
        </w:tc>
        <w:tc>
          <w:tcPr>
            <w:tcW w:w="1843" w:type="dxa"/>
            <w:tcBorders>
              <w:top w:val="single" w:sz="4" w:space="0" w:color="auto"/>
              <w:left w:val="single" w:sz="4" w:space="0" w:color="auto"/>
              <w:bottom w:val="single" w:sz="4" w:space="0" w:color="auto"/>
              <w:right w:val="single" w:sz="4" w:space="0" w:color="auto"/>
            </w:tcBorders>
            <w:vAlign w:val="center"/>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0</w:t>
            </w:r>
          </w:p>
        </w:tc>
      </w:tr>
      <w:tr w:rsidR="007C7B67" w:rsidRPr="006B421D" w:rsidTr="004E1B5B">
        <w:tc>
          <w:tcPr>
            <w:tcW w:w="5103"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 de 50.000 hab.</w:t>
            </w:r>
          </w:p>
        </w:tc>
        <w:tc>
          <w:tcPr>
            <w:tcW w:w="1843" w:type="dxa"/>
            <w:tcBorders>
              <w:top w:val="single" w:sz="4" w:space="0" w:color="auto"/>
              <w:left w:val="single" w:sz="4" w:space="0" w:color="auto"/>
              <w:bottom w:val="single" w:sz="4" w:space="0" w:color="auto"/>
              <w:right w:val="single" w:sz="4" w:space="0" w:color="auto"/>
            </w:tcBorders>
            <w:vAlign w:val="center"/>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0</w:t>
            </w:r>
          </w:p>
        </w:tc>
      </w:tr>
    </w:tbl>
    <w:p w:rsidR="007C7B67" w:rsidRPr="006B421D" w:rsidRDefault="007C7B67" w:rsidP="007C7B67">
      <w:pPr>
        <w:ind w:firstLine="450"/>
        <w:jc w:val="both"/>
        <w:rPr>
          <w:rFonts w:ascii="Calibri" w:hAnsi="Calibri" w:cs="Calibri"/>
          <w:i/>
          <w:sz w:val="22"/>
          <w:szCs w:val="22"/>
        </w:rPr>
      </w:pPr>
    </w:p>
    <w:p w:rsidR="007C7B67" w:rsidRPr="006B421D" w:rsidRDefault="007C7B67" w:rsidP="007C7B67">
      <w:pPr>
        <w:widowControl w:val="0"/>
        <w:numPr>
          <w:ilvl w:val="0"/>
          <w:numId w:val="16"/>
        </w:numPr>
        <w:suppressAutoHyphens/>
        <w:spacing w:after="120"/>
        <w:ind w:left="927"/>
        <w:jc w:val="both"/>
        <w:rPr>
          <w:rFonts w:ascii="Calibri" w:hAnsi="Calibri" w:cs="Calibri"/>
          <w:i/>
          <w:sz w:val="22"/>
          <w:szCs w:val="22"/>
        </w:rPr>
      </w:pPr>
      <w:r w:rsidRPr="006B421D">
        <w:rPr>
          <w:rFonts w:ascii="Calibri" w:hAnsi="Calibri" w:cs="Calibri"/>
          <w:i/>
          <w:sz w:val="22"/>
          <w:szCs w:val="22"/>
        </w:rPr>
        <w:t>Municipios de la provincia de Alicante en riesgo de despoblamiento. Hasta 2 puntos.</w:t>
      </w:r>
    </w:p>
    <w:p w:rsidR="007C7B67" w:rsidRPr="006B421D" w:rsidRDefault="007C7B67" w:rsidP="007C7B67">
      <w:pPr>
        <w:ind w:left="927"/>
        <w:rPr>
          <w:rFonts w:ascii="Calibri" w:hAnsi="Calibri" w:cs="Calibri"/>
          <w:i/>
          <w:sz w:val="22"/>
          <w:szCs w:val="22"/>
        </w:rPr>
      </w:pPr>
    </w:p>
    <w:tbl>
      <w:tblPr>
        <w:tblW w:w="6946"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3"/>
        <w:gridCol w:w="1843"/>
      </w:tblGrid>
      <w:tr w:rsidR="007C7B67" w:rsidRPr="006B421D" w:rsidTr="004E1B5B">
        <w:tc>
          <w:tcPr>
            <w:tcW w:w="5103"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Municipios de la provincia de Alicante en riesgo de despoblamiento incluidos en la lista AVANT (Anexo 2).</w:t>
            </w:r>
          </w:p>
        </w:tc>
        <w:tc>
          <w:tcPr>
            <w:tcW w:w="1843" w:type="dxa"/>
            <w:tcBorders>
              <w:top w:val="single" w:sz="4" w:space="0" w:color="auto"/>
              <w:left w:val="single" w:sz="4" w:space="0" w:color="auto"/>
              <w:bottom w:val="single" w:sz="4" w:space="0" w:color="auto"/>
              <w:right w:val="single" w:sz="4" w:space="0" w:color="auto"/>
            </w:tcBorders>
            <w:vAlign w:val="center"/>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2</w:t>
            </w:r>
          </w:p>
        </w:tc>
      </w:tr>
    </w:tbl>
    <w:p w:rsidR="007C7B67" w:rsidRPr="006B421D" w:rsidRDefault="007C7B67" w:rsidP="007C7B67">
      <w:pPr>
        <w:ind w:left="927"/>
        <w:jc w:val="both"/>
        <w:rPr>
          <w:rFonts w:ascii="Calibri" w:hAnsi="Calibri" w:cs="Calibri"/>
          <w:i/>
          <w:sz w:val="22"/>
          <w:szCs w:val="22"/>
        </w:rPr>
      </w:pPr>
    </w:p>
    <w:p w:rsidR="007C7B67" w:rsidRPr="006B421D" w:rsidRDefault="007C7B67" w:rsidP="007C7B67">
      <w:pPr>
        <w:widowControl w:val="0"/>
        <w:numPr>
          <w:ilvl w:val="0"/>
          <w:numId w:val="16"/>
        </w:numPr>
        <w:suppressAutoHyphens/>
        <w:spacing w:after="120"/>
        <w:ind w:left="927"/>
        <w:jc w:val="both"/>
        <w:rPr>
          <w:rFonts w:ascii="Calibri" w:hAnsi="Calibri" w:cs="Calibri"/>
          <w:i/>
          <w:sz w:val="22"/>
          <w:szCs w:val="22"/>
        </w:rPr>
      </w:pPr>
      <w:r w:rsidRPr="006B421D">
        <w:rPr>
          <w:rFonts w:ascii="Calibri" w:hAnsi="Calibri" w:cs="Calibri"/>
          <w:i/>
          <w:sz w:val="22"/>
          <w:szCs w:val="22"/>
        </w:rPr>
        <w:t xml:space="preserve">Las subvenciones otorgadas por el Departamento de Desarrollo Económico y Sectores Productivos en esta línea durante la anualidad </w:t>
      </w:r>
      <w:r w:rsidRPr="008C0E0C">
        <w:rPr>
          <w:rFonts w:ascii="Calibri" w:hAnsi="Calibri" w:cs="Calibri"/>
          <w:i/>
          <w:sz w:val="22"/>
          <w:szCs w:val="22"/>
        </w:rPr>
        <w:t>202</w:t>
      </w:r>
      <w:r w:rsidR="00B240BF" w:rsidRPr="008C0E0C">
        <w:rPr>
          <w:rFonts w:ascii="Calibri" w:hAnsi="Calibri" w:cs="Calibri"/>
          <w:i/>
          <w:sz w:val="22"/>
          <w:szCs w:val="22"/>
        </w:rPr>
        <w:t>4</w:t>
      </w:r>
      <w:r w:rsidRPr="008C0E0C">
        <w:rPr>
          <w:rFonts w:ascii="Calibri" w:hAnsi="Calibri" w:cs="Calibri"/>
          <w:i/>
          <w:sz w:val="22"/>
          <w:szCs w:val="22"/>
        </w:rPr>
        <w:t xml:space="preserve"> </w:t>
      </w:r>
      <w:r w:rsidRPr="006B421D">
        <w:rPr>
          <w:rFonts w:ascii="Calibri" w:hAnsi="Calibri" w:cs="Calibri"/>
          <w:i/>
          <w:sz w:val="22"/>
          <w:szCs w:val="22"/>
        </w:rPr>
        <w:t>a fin de garantizar el principio de proporcionalidad y distribución entre todas las solicitudes recibidas. Desde -2 hasta 1 punto.</w:t>
      </w:r>
    </w:p>
    <w:p w:rsidR="007C7B67" w:rsidRPr="006B421D" w:rsidRDefault="007C7B67" w:rsidP="007C7B67">
      <w:pPr>
        <w:ind w:firstLine="450"/>
        <w:jc w:val="both"/>
        <w:rPr>
          <w:rFonts w:ascii="Calibri" w:hAnsi="Calibri" w:cs="Calibri"/>
          <w:i/>
          <w:sz w:val="22"/>
          <w:szCs w:val="22"/>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2"/>
        <w:gridCol w:w="1808"/>
      </w:tblGrid>
      <w:tr w:rsidR="007C7B67" w:rsidRPr="006B421D" w:rsidTr="004E1B5B">
        <w:trPr>
          <w:cantSplit/>
        </w:trPr>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No obtuvo subvención para esta línea en la anualidad anterior</w:t>
            </w:r>
          </w:p>
        </w:tc>
        <w:tc>
          <w:tcPr>
            <w:tcW w:w="1808"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1</w:t>
            </w:r>
          </w:p>
        </w:tc>
      </w:tr>
      <w:tr w:rsidR="007C7B67" w:rsidRPr="006B421D" w:rsidTr="004E1B5B">
        <w:trPr>
          <w:cantSplit/>
        </w:trPr>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Si obtuvo subvención para esta línea en la anualidad anterior</w:t>
            </w:r>
          </w:p>
        </w:tc>
        <w:tc>
          <w:tcPr>
            <w:tcW w:w="1808"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0</w:t>
            </w:r>
          </w:p>
        </w:tc>
      </w:tr>
      <w:tr w:rsidR="007C7B67" w:rsidRPr="006B421D" w:rsidTr="004E1B5B">
        <w:trPr>
          <w:cantSplit/>
        </w:trPr>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Renunció a la subvención después de dos meses desde la resolución de la concesión para esta línea en la anualidad anterior</w:t>
            </w:r>
          </w:p>
        </w:tc>
        <w:tc>
          <w:tcPr>
            <w:tcW w:w="1808"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-1</w:t>
            </w:r>
          </w:p>
        </w:tc>
      </w:tr>
      <w:tr w:rsidR="007C7B67" w:rsidRPr="006B421D" w:rsidTr="004E1B5B">
        <w:trPr>
          <w:cantSplit/>
        </w:trPr>
        <w:tc>
          <w:tcPr>
            <w:tcW w:w="6192"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lastRenderedPageBreak/>
              <w:t>No justificó la subvención para esta línea en la anualidad anterior</w:t>
            </w:r>
          </w:p>
        </w:tc>
        <w:tc>
          <w:tcPr>
            <w:tcW w:w="1808" w:type="dxa"/>
            <w:tcBorders>
              <w:top w:val="single" w:sz="4" w:space="0" w:color="auto"/>
              <w:left w:val="single" w:sz="4" w:space="0" w:color="auto"/>
              <w:bottom w:val="single" w:sz="4" w:space="0" w:color="auto"/>
              <w:right w:val="single" w:sz="4" w:space="0" w:color="auto"/>
            </w:tcBorders>
            <w:hideMark/>
          </w:tcPr>
          <w:p w:rsidR="007C7B67" w:rsidRPr="006B421D" w:rsidRDefault="007C7B67" w:rsidP="007C7B67">
            <w:pPr>
              <w:ind w:firstLine="450"/>
              <w:jc w:val="both"/>
              <w:rPr>
                <w:rFonts w:ascii="Calibri" w:hAnsi="Calibri" w:cs="Calibri"/>
                <w:i/>
                <w:sz w:val="22"/>
                <w:szCs w:val="22"/>
              </w:rPr>
            </w:pPr>
            <w:r w:rsidRPr="006B421D">
              <w:rPr>
                <w:rFonts w:ascii="Calibri" w:hAnsi="Calibri" w:cs="Calibri"/>
                <w:i/>
                <w:sz w:val="22"/>
                <w:szCs w:val="22"/>
              </w:rPr>
              <w:t>-2</w:t>
            </w:r>
          </w:p>
        </w:tc>
      </w:tr>
    </w:tbl>
    <w:p w:rsidR="007C7B67" w:rsidRPr="006B421D" w:rsidRDefault="007C7B67" w:rsidP="007C7B67">
      <w:pPr>
        <w:jc w:val="both"/>
        <w:rPr>
          <w:rFonts w:ascii="Calibri" w:hAnsi="Calibri" w:cs="Calibri"/>
          <w:sz w:val="22"/>
          <w:szCs w:val="22"/>
        </w:rPr>
      </w:pPr>
      <w:r w:rsidRPr="006B421D">
        <w:rPr>
          <w:rFonts w:ascii="Calibri" w:hAnsi="Calibri" w:cs="Calibri"/>
          <w:sz w:val="22"/>
          <w:szCs w:val="22"/>
        </w:rPr>
        <w:t> </w:t>
      </w:r>
    </w:p>
    <w:p w:rsidR="007C7B67" w:rsidRPr="006B421D" w:rsidRDefault="007C7B67" w:rsidP="007C7B67">
      <w:pPr>
        <w:jc w:val="both"/>
        <w:rPr>
          <w:rFonts w:ascii="Calibri" w:hAnsi="Calibri" w:cs="Calibri"/>
          <w:b/>
          <w:sz w:val="22"/>
          <w:szCs w:val="22"/>
        </w:rPr>
      </w:pPr>
    </w:p>
    <w:p w:rsidR="007C7B67" w:rsidRPr="006B421D" w:rsidRDefault="007C7B67" w:rsidP="007C7B67">
      <w:pPr>
        <w:ind w:firstLine="450"/>
        <w:jc w:val="center"/>
        <w:rPr>
          <w:rFonts w:ascii="Calibri" w:hAnsi="Calibri" w:cs="Calibri"/>
          <w:b/>
          <w:i/>
          <w:sz w:val="22"/>
          <w:szCs w:val="22"/>
        </w:rPr>
      </w:pPr>
      <w:r w:rsidRPr="006B421D">
        <w:rPr>
          <w:rFonts w:ascii="Calibri" w:hAnsi="Calibri" w:cs="Calibri"/>
          <w:b/>
          <w:i/>
          <w:sz w:val="22"/>
          <w:szCs w:val="22"/>
        </w:rPr>
        <w:t>ANEXO 2</w:t>
      </w:r>
    </w:p>
    <w:p w:rsidR="007C7B67" w:rsidRPr="006B421D" w:rsidRDefault="007C7B67" w:rsidP="007C7B67">
      <w:pPr>
        <w:jc w:val="both"/>
        <w:rPr>
          <w:rFonts w:ascii="Calibri" w:hAnsi="Calibri" w:cs="Calibri"/>
          <w:sz w:val="22"/>
          <w:szCs w:val="22"/>
        </w:rPr>
      </w:pPr>
    </w:p>
    <w:p w:rsidR="007C7B67" w:rsidRPr="006B421D" w:rsidRDefault="007C7B67" w:rsidP="007C7B67">
      <w:pPr>
        <w:ind w:firstLine="709"/>
        <w:jc w:val="both"/>
        <w:rPr>
          <w:rFonts w:ascii="Calibri" w:hAnsi="Calibri" w:cs="Calibri"/>
          <w:i/>
          <w:sz w:val="22"/>
          <w:szCs w:val="22"/>
        </w:rPr>
      </w:pPr>
      <w:r w:rsidRPr="006B421D">
        <w:rPr>
          <w:rFonts w:ascii="Calibri" w:hAnsi="Calibri" w:cs="Calibri"/>
          <w:i/>
          <w:sz w:val="22"/>
          <w:szCs w:val="22"/>
        </w:rPr>
        <w:t>El artículo 36.1 b) de la LRBRL establece como competencias propias de las</w:t>
      </w:r>
      <w:r w:rsidRPr="006B421D">
        <w:rPr>
          <w:rFonts w:ascii="Calibri" w:hAnsi="Calibri" w:cs="Calibri"/>
          <w:sz w:val="22"/>
          <w:szCs w:val="22"/>
        </w:rPr>
        <w:t xml:space="preserve"> </w:t>
      </w:r>
      <w:r w:rsidRPr="006B421D">
        <w:rPr>
          <w:rFonts w:ascii="Calibri" w:hAnsi="Calibri" w:cs="Calibri"/>
          <w:i/>
          <w:sz w:val="22"/>
          <w:szCs w:val="22"/>
        </w:rPr>
        <w:t xml:space="preserve">Diputaciones Provinciales “la asistencia y cooperación jurídica, económica y técnica a los municipios, especialmente los de menor capacidad económica y de gestión”. </w:t>
      </w:r>
    </w:p>
    <w:p w:rsidR="00273EBF" w:rsidRDefault="00273EBF" w:rsidP="007C7B67">
      <w:pPr>
        <w:ind w:firstLine="709"/>
        <w:jc w:val="both"/>
        <w:rPr>
          <w:rFonts w:ascii="Calibri" w:hAnsi="Calibri" w:cs="Calibri"/>
          <w:i/>
          <w:sz w:val="22"/>
          <w:szCs w:val="22"/>
        </w:rPr>
      </w:pPr>
    </w:p>
    <w:p w:rsidR="007C7B67" w:rsidRDefault="007C7B67" w:rsidP="007C7B67">
      <w:pPr>
        <w:ind w:firstLine="709"/>
        <w:jc w:val="both"/>
        <w:rPr>
          <w:rFonts w:ascii="Calibri" w:hAnsi="Calibri" w:cs="Calibri"/>
          <w:i/>
          <w:sz w:val="22"/>
          <w:szCs w:val="22"/>
        </w:rPr>
      </w:pPr>
      <w:r w:rsidRPr="006B421D">
        <w:rPr>
          <w:rFonts w:ascii="Calibri" w:hAnsi="Calibri" w:cs="Calibri"/>
          <w:i/>
          <w:sz w:val="22"/>
          <w:szCs w:val="22"/>
        </w:rPr>
        <w:t xml:space="preserve"> En la provincia de Alicante existen un número importante de municipios pequeños que están sufriendo los problemas derivados del despoblamiento. Ante esta situación, la Diputación provincial de Alicante ha definido una estrategia para afrontar el despoblamiento y el reto demográfico. </w:t>
      </w:r>
    </w:p>
    <w:p w:rsidR="00273EBF" w:rsidRPr="006B421D" w:rsidRDefault="00273EBF" w:rsidP="007C7B67">
      <w:pPr>
        <w:ind w:firstLine="709"/>
        <w:jc w:val="both"/>
        <w:rPr>
          <w:rFonts w:ascii="Calibri" w:hAnsi="Calibri" w:cs="Calibri"/>
          <w:i/>
          <w:sz w:val="22"/>
          <w:szCs w:val="22"/>
        </w:rPr>
      </w:pPr>
    </w:p>
    <w:p w:rsidR="007C7B67" w:rsidRPr="008C0E0C" w:rsidRDefault="007C7B67" w:rsidP="007C7B67">
      <w:pPr>
        <w:ind w:firstLine="709"/>
        <w:jc w:val="both"/>
        <w:rPr>
          <w:rFonts w:ascii="Calibri" w:hAnsi="Calibri" w:cs="Calibri"/>
          <w:i/>
          <w:sz w:val="22"/>
          <w:szCs w:val="22"/>
        </w:rPr>
      </w:pPr>
      <w:r w:rsidRPr="006B421D">
        <w:rPr>
          <w:rFonts w:ascii="Calibri" w:hAnsi="Calibri" w:cs="Calibri"/>
          <w:i/>
          <w:sz w:val="22"/>
          <w:szCs w:val="22"/>
        </w:rPr>
        <w:t xml:space="preserve">Por instrucción del Diputado de </w:t>
      </w:r>
      <w:r w:rsidR="00273EBF">
        <w:rPr>
          <w:rFonts w:ascii="Calibri" w:hAnsi="Calibri" w:cs="Calibri"/>
          <w:i/>
          <w:sz w:val="22"/>
          <w:szCs w:val="22"/>
        </w:rPr>
        <w:t>Emergencias y</w:t>
      </w:r>
      <w:r w:rsidRPr="006B421D">
        <w:rPr>
          <w:rFonts w:ascii="Calibri" w:hAnsi="Calibri" w:cs="Calibri"/>
          <w:i/>
          <w:sz w:val="22"/>
          <w:szCs w:val="22"/>
        </w:rPr>
        <w:t xml:space="preserve"> Reto Demográfico,</w:t>
      </w:r>
      <w:r w:rsidRPr="006B421D">
        <w:rPr>
          <w:sz w:val="22"/>
          <w:szCs w:val="22"/>
        </w:rPr>
        <w:t xml:space="preserve"> </w:t>
      </w:r>
      <w:r w:rsidRPr="006B421D">
        <w:rPr>
          <w:rFonts w:ascii="Calibri" w:hAnsi="Calibri" w:cs="Calibri"/>
          <w:i/>
          <w:sz w:val="22"/>
          <w:szCs w:val="22"/>
        </w:rPr>
        <w:t>Instrucción 1/202</w:t>
      </w:r>
      <w:r w:rsidR="00273EBF">
        <w:rPr>
          <w:rFonts w:ascii="Calibri" w:hAnsi="Calibri" w:cs="Calibri"/>
          <w:i/>
          <w:sz w:val="22"/>
          <w:szCs w:val="22"/>
        </w:rPr>
        <w:t>5</w:t>
      </w:r>
      <w:r w:rsidRPr="006B421D">
        <w:rPr>
          <w:rFonts w:ascii="Calibri" w:hAnsi="Calibri" w:cs="Calibri"/>
          <w:i/>
          <w:sz w:val="22"/>
          <w:szCs w:val="22"/>
        </w:rPr>
        <w:t xml:space="preserve"> de fecha </w:t>
      </w:r>
      <w:r w:rsidR="00273EBF">
        <w:rPr>
          <w:rFonts w:ascii="Calibri" w:hAnsi="Calibri" w:cs="Calibri"/>
          <w:i/>
          <w:sz w:val="22"/>
          <w:szCs w:val="22"/>
        </w:rPr>
        <w:t>2</w:t>
      </w:r>
      <w:r w:rsidRPr="006B421D">
        <w:rPr>
          <w:rFonts w:ascii="Calibri" w:hAnsi="Calibri" w:cs="Calibri"/>
          <w:i/>
          <w:sz w:val="22"/>
          <w:szCs w:val="22"/>
        </w:rPr>
        <w:t xml:space="preserve"> de </w:t>
      </w:r>
      <w:r w:rsidR="00273EBF">
        <w:rPr>
          <w:rFonts w:ascii="Calibri" w:hAnsi="Calibri" w:cs="Calibri"/>
          <w:i/>
          <w:sz w:val="22"/>
          <w:szCs w:val="22"/>
        </w:rPr>
        <w:t>enero</w:t>
      </w:r>
      <w:r w:rsidRPr="006B421D">
        <w:rPr>
          <w:rFonts w:ascii="Calibri" w:hAnsi="Calibri" w:cs="Calibri"/>
          <w:i/>
          <w:sz w:val="22"/>
          <w:szCs w:val="22"/>
        </w:rPr>
        <w:t xml:space="preserve"> de 202</w:t>
      </w:r>
      <w:r w:rsidR="00273EBF">
        <w:rPr>
          <w:rFonts w:ascii="Calibri" w:hAnsi="Calibri" w:cs="Calibri"/>
          <w:i/>
          <w:sz w:val="22"/>
          <w:szCs w:val="22"/>
        </w:rPr>
        <w:t>5</w:t>
      </w:r>
      <w:r w:rsidRPr="006B421D">
        <w:rPr>
          <w:rFonts w:ascii="Calibri" w:hAnsi="Calibri" w:cs="Calibri"/>
          <w:i/>
          <w:sz w:val="22"/>
          <w:szCs w:val="22"/>
        </w:rPr>
        <w:t xml:space="preserve">, se establecieron una serie de medidas a tener en cuenta en las convocatorias de ayudas a ayuntamientos de la provincia de Alicante para municipios en riesgo de despoblamiento, entre las que se encuentran las aplicadas en esta Convocatoria, y que serán de aplicación a los municipios que la Agenda Valenciana Antidespoblamiento (Agenda AVANT) </w:t>
      </w:r>
      <w:r w:rsidRPr="008C0E0C">
        <w:rPr>
          <w:rFonts w:ascii="Calibri" w:hAnsi="Calibri" w:cs="Calibri"/>
          <w:i/>
          <w:sz w:val="22"/>
          <w:szCs w:val="22"/>
        </w:rPr>
        <w:t xml:space="preserve">califica como municipios en riesgo de despoblamiento en la provincia de Alicante, </w:t>
      </w:r>
      <w:r w:rsidR="00602305" w:rsidRPr="008C0E0C">
        <w:rPr>
          <w:rFonts w:ascii="Calibri" w:hAnsi="Calibri" w:cs="Calibri"/>
          <w:i/>
          <w:sz w:val="22"/>
          <w:szCs w:val="22"/>
        </w:rPr>
        <w:t>según el artículo 8.4 de la Ley 4/2023, de 13 de abril, de la Generalitat, integral de medidas contra el despoblamiento y por la equidad territorial en la Comunidad Valenciana, considerados en riesgo de despoblamiento según los requisitos establecidos en el artículo 15.1 y 15.3 de esta ley</w:t>
      </w:r>
      <w:r w:rsidR="00A85AE7">
        <w:rPr>
          <w:rFonts w:ascii="Calibri" w:hAnsi="Calibri" w:cs="Calibri"/>
          <w:i/>
          <w:sz w:val="22"/>
          <w:szCs w:val="22"/>
        </w:rPr>
        <w:t xml:space="preserve"> y relacionados en la última R</w:t>
      </w:r>
      <w:r w:rsidR="00602305" w:rsidRPr="008C0E0C">
        <w:rPr>
          <w:rFonts w:ascii="Calibri" w:hAnsi="Calibri" w:cs="Calibri"/>
          <w:i/>
          <w:sz w:val="22"/>
          <w:szCs w:val="22"/>
        </w:rPr>
        <w:t>esolución de la Presidencia de la Generalitat,</w:t>
      </w:r>
      <w:r w:rsidR="00A85AE7">
        <w:rPr>
          <w:rFonts w:ascii="Calibri" w:hAnsi="Calibri" w:cs="Calibri"/>
          <w:i/>
          <w:sz w:val="22"/>
          <w:szCs w:val="22"/>
        </w:rPr>
        <w:t xml:space="preserve"> de fecha 11 de noviembre de 2024,</w:t>
      </w:r>
      <w:r w:rsidR="00602305" w:rsidRPr="008C0E0C">
        <w:rPr>
          <w:rFonts w:ascii="Calibri" w:hAnsi="Calibri" w:cs="Calibri"/>
          <w:i/>
          <w:sz w:val="22"/>
          <w:szCs w:val="22"/>
        </w:rPr>
        <w:t xml:space="preserve"> sobre la asignación de la línea específica del fondo de cooperación municipal para la lucha contra el despoblamiento de los municipios de la Comunitat Valencia</w:t>
      </w:r>
      <w:r w:rsidR="00845F1D" w:rsidRPr="008C0E0C">
        <w:rPr>
          <w:rFonts w:ascii="Calibri" w:hAnsi="Calibri" w:cs="Calibri"/>
          <w:i/>
          <w:sz w:val="22"/>
          <w:szCs w:val="22"/>
        </w:rPr>
        <w:t>na</w:t>
      </w:r>
      <w:r w:rsidR="00602305" w:rsidRPr="008C0E0C">
        <w:rPr>
          <w:rFonts w:ascii="Calibri" w:hAnsi="Calibri" w:cs="Calibri"/>
          <w:i/>
          <w:sz w:val="22"/>
          <w:szCs w:val="22"/>
        </w:rPr>
        <w:t xml:space="preserve">, </w:t>
      </w:r>
      <w:r w:rsidRPr="008C0E0C">
        <w:rPr>
          <w:rFonts w:ascii="Calibri" w:hAnsi="Calibri" w:cs="Calibri"/>
          <w:i/>
          <w:sz w:val="22"/>
          <w:szCs w:val="22"/>
        </w:rPr>
        <w:t>y que son los siguientes:</w:t>
      </w:r>
    </w:p>
    <w:p w:rsidR="00845F1D" w:rsidRPr="006B421D" w:rsidRDefault="00845F1D" w:rsidP="007C7B67">
      <w:pPr>
        <w:ind w:firstLine="709"/>
        <w:jc w:val="both"/>
        <w:rPr>
          <w:rFonts w:ascii="Calibri" w:hAnsi="Calibri" w:cs="Calibri"/>
          <w:i/>
          <w:sz w:val="22"/>
          <w:szCs w:val="22"/>
        </w:rPr>
      </w:pPr>
    </w:p>
    <w:p w:rsidR="00EB01FB" w:rsidRPr="001C5FE3" w:rsidRDefault="00541F40" w:rsidP="007C7B67">
      <w:pPr>
        <w:jc w:val="both"/>
        <w:rPr>
          <w:rFonts w:asciiTheme="minorHAnsi" w:hAnsiTheme="minorHAnsi" w:cstheme="minorHAnsi"/>
          <w:i/>
          <w:sz w:val="22"/>
          <w:szCs w:val="22"/>
        </w:rPr>
      </w:pPr>
      <w:r>
        <w:rPr>
          <w:rFonts w:ascii="Calibri" w:hAnsi="Calibri" w:cs="Calibri"/>
          <w:i/>
          <w:sz w:val="22"/>
          <w:szCs w:val="22"/>
        </w:rPr>
        <w:t>Alcoleja</w:t>
      </w:r>
      <w:r w:rsidR="007C7B67" w:rsidRPr="008C0E0C">
        <w:rPr>
          <w:rFonts w:ascii="Calibri" w:hAnsi="Calibri" w:cs="Calibri"/>
          <w:i/>
          <w:sz w:val="22"/>
          <w:szCs w:val="22"/>
        </w:rPr>
        <w:t>, Alco</w:t>
      </w:r>
      <w:r>
        <w:rPr>
          <w:rFonts w:ascii="Calibri" w:hAnsi="Calibri" w:cs="Calibri"/>
          <w:i/>
          <w:sz w:val="22"/>
          <w:szCs w:val="22"/>
        </w:rPr>
        <w:t>sser</w:t>
      </w:r>
      <w:r w:rsidR="007C7B67" w:rsidRPr="008C0E0C">
        <w:rPr>
          <w:rFonts w:ascii="Calibri" w:hAnsi="Calibri" w:cs="Calibri"/>
          <w:i/>
          <w:sz w:val="22"/>
          <w:szCs w:val="22"/>
        </w:rPr>
        <w:t>, Almudaina, Balones, Benasau, Beniard</w:t>
      </w:r>
      <w:r>
        <w:rPr>
          <w:rFonts w:ascii="Calibri" w:hAnsi="Calibri" w:cs="Calibri"/>
          <w:i/>
          <w:sz w:val="22"/>
          <w:szCs w:val="22"/>
        </w:rPr>
        <w:t>à</w:t>
      </w:r>
      <w:r w:rsidR="007C7B67" w:rsidRPr="008C0E0C">
        <w:rPr>
          <w:rFonts w:ascii="Calibri" w:hAnsi="Calibri" w:cs="Calibri"/>
          <w:i/>
          <w:sz w:val="22"/>
          <w:szCs w:val="22"/>
        </w:rPr>
        <w:t xml:space="preserve">, Beniarrés, Benifallim, Benifato, Benilloba, Benillup, </w:t>
      </w:r>
      <w:r w:rsidR="000A312B" w:rsidRPr="008C0E0C">
        <w:rPr>
          <w:rFonts w:ascii="Calibri" w:hAnsi="Calibri" w:cs="Calibri"/>
          <w:i/>
          <w:sz w:val="22"/>
          <w:szCs w:val="22"/>
        </w:rPr>
        <w:t xml:space="preserve">Benimarfull, </w:t>
      </w:r>
      <w:r w:rsidR="007C7B67" w:rsidRPr="008C0E0C">
        <w:rPr>
          <w:rFonts w:ascii="Calibri" w:hAnsi="Calibri" w:cs="Calibri"/>
          <w:i/>
          <w:sz w:val="22"/>
          <w:szCs w:val="22"/>
        </w:rPr>
        <w:t xml:space="preserve">Benimassot, Castell de Castells, El Castell de Guadalest, Confrides, Fageca, Famorca, Gorga, Millena, L’Orxa/Lorcha, Penàguila, Planes, Quatretondeta, </w:t>
      </w:r>
      <w:r w:rsidR="000A312B" w:rsidRPr="008C0E0C">
        <w:rPr>
          <w:rFonts w:ascii="Calibri" w:hAnsi="Calibri" w:cs="Calibri"/>
          <w:i/>
          <w:sz w:val="22"/>
          <w:szCs w:val="22"/>
        </w:rPr>
        <w:t xml:space="preserve">Relleu, </w:t>
      </w:r>
      <w:r w:rsidR="007C7B67" w:rsidRPr="008C0E0C">
        <w:rPr>
          <w:rFonts w:ascii="Calibri" w:hAnsi="Calibri" w:cs="Calibri"/>
          <w:i/>
          <w:sz w:val="22"/>
          <w:szCs w:val="22"/>
        </w:rPr>
        <w:t>Tàrbena, Tollos, La Torre de les Maçanes/Torremanzanas, La Vall d’Alcalà, La Vall de Gallinera,</w:t>
      </w:r>
      <w:r w:rsidR="000A312B" w:rsidRPr="008C0E0C">
        <w:rPr>
          <w:rFonts w:ascii="Calibri" w:hAnsi="Calibri" w:cs="Calibri"/>
          <w:i/>
          <w:sz w:val="22"/>
          <w:szCs w:val="22"/>
        </w:rPr>
        <w:t xml:space="preserve"> La Vall de Laguar</w:t>
      </w:r>
      <w:r>
        <w:rPr>
          <w:rFonts w:ascii="Calibri" w:hAnsi="Calibri" w:cs="Calibri"/>
          <w:i/>
          <w:sz w:val="22"/>
          <w:szCs w:val="22"/>
        </w:rPr>
        <w:t>,</w:t>
      </w:r>
      <w:r w:rsidR="007C7B67" w:rsidRPr="008C0E0C">
        <w:rPr>
          <w:rFonts w:ascii="Calibri" w:hAnsi="Calibri" w:cs="Calibri"/>
          <w:i/>
          <w:sz w:val="22"/>
          <w:szCs w:val="22"/>
        </w:rPr>
        <w:t xml:space="preserve"> La Vall d’Ebo.</w:t>
      </w:r>
      <w:r w:rsidR="007C7B67" w:rsidRPr="008C0E0C">
        <w:rPr>
          <w:rFonts w:ascii="Calibri" w:hAnsi="Calibri" w:cs="Calibri"/>
          <w:b/>
          <w:sz w:val="22"/>
          <w:szCs w:val="22"/>
        </w:rPr>
        <w:t>”</w:t>
      </w:r>
      <w:r w:rsidR="00E02D81" w:rsidRPr="008C0E0C">
        <w:rPr>
          <w:rFonts w:asciiTheme="minorHAnsi" w:hAnsiTheme="minorHAnsi" w:cstheme="minorHAnsi"/>
          <w:i/>
          <w:sz w:val="22"/>
          <w:szCs w:val="22"/>
        </w:rPr>
        <w:tab/>
      </w:r>
      <w:r w:rsidR="00E02D81" w:rsidRPr="006B421D">
        <w:rPr>
          <w:rFonts w:asciiTheme="minorHAnsi" w:hAnsiTheme="minorHAnsi" w:cstheme="minorHAnsi"/>
          <w:i/>
          <w:sz w:val="22"/>
          <w:szCs w:val="22"/>
        </w:rPr>
        <w:tab/>
      </w:r>
      <w:r w:rsidR="00E02D81" w:rsidRPr="001C5FE3">
        <w:rPr>
          <w:rFonts w:asciiTheme="minorHAnsi" w:hAnsiTheme="minorHAnsi" w:cstheme="minorHAnsi"/>
          <w:i/>
          <w:sz w:val="22"/>
          <w:szCs w:val="22"/>
        </w:rPr>
        <w:tab/>
      </w:r>
      <w:r w:rsidR="00E02D81" w:rsidRPr="001C5FE3">
        <w:rPr>
          <w:rFonts w:asciiTheme="minorHAnsi" w:hAnsiTheme="minorHAnsi" w:cstheme="minorHAnsi"/>
          <w:i/>
          <w:sz w:val="22"/>
          <w:szCs w:val="22"/>
        </w:rPr>
        <w:tab/>
      </w:r>
      <w:r w:rsidR="00DA7DDC" w:rsidRPr="001C5FE3">
        <w:rPr>
          <w:rFonts w:asciiTheme="minorHAnsi" w:hAnsiTheme="minorHAnsi" w:cstheme="minorHAnsi"/>
          <w:b/>
          <w:sz w:val="22"/>
          <w:szCs w:val="22"/>
        </w:rPr>
        <w:t xml:space="preserve">  </w:t>
      </w:r>
    </w:p>
    <w:p w:rsidR="00E11EAE" w:rsidRDefault="00DA7DDC" w:rsidP="00EB01FB">
      <w:pPr>
        <w:ind w:firstLine="708"/>
        <w:jc w:val="both"/>
        <w:rPr>
          <w:rFonts w:asciiTheme="minorHAnsi" w:hAnsiTheme="minorHAnsi" w:cstheme="minorHAnsi"/>
          <w:b/>
          <w:sz w:val="22"/>
          <w:szCs w:val="22"/>
        </w:rPr>
      </w:pPr>
      <w:r w:rsidRPr="001C5FE3">
        <w:rPr>
          <w:rFonts w:asciiTheme="minorHAnsi" w:hAnsiTheme="minorHAnsi" w:cstheme="minorHAnsi"/>
          <w:b/>
          <w:sz w:val="22"/>
          <w:szCs w:val="22"/>
        </w:rPr>
        <w:t xml:space="preserve"> </w:t>
      </w:r>
    </w:p>
    <w:p w:rsidR="00DA7DDC" w:rsidRPr="006B421D" w:rsidRDefault="00EB038C" w:rsidP="00EB01FB">
      <w:pPr>
        <w:ind w:firstLine="708"/>
        <w:jc w:val="both"/>
        <w:rPr>
          <w:rFonts w:ascii="Calibri" w:hAnsi="Calibri" w:cs="Calibri"/>
          <w:sz w:val="22"/>
          <w:szCs w:val="22"/>
        </w:rPr>
      </w:pPr>
      <w:r w:rsidRPr="001C5FE3">
        <w:rPr>
          <w:rFonts w:asciiTheme="minorHAnsi" w:hAnsiTheme="minorHAnsi" w:cstheme="minorHAnsi"/>
          <w:b/>
          <w:sz w:val="22"/>
          <w:szCs w:val="22"/>
        </w:rPr>
        <w:t xml:space="preserve">Segundo. </w:t>
      </w:r>
      <w:r w:rsidR="00370536">
        <w:rPr>
          <w:rFonts w:asciiTheme="minorHAnsi" w:hAnsiTheme="minorHAnsi" w:cstheme="minorHAnsi"/>
          <w:b/>
          <w:sz w:val="22"/>
          <w:szCs w:val="22"/>
        </w:rPr>
        <w:t>–</w:t>
      </w:r>
      <w:r w:rsidR="00DA7DDC" w:rsidRPr="001C5FE3">
        <w:rPr>
          <w:rFonts w:asciiTheme="minorHAnsi" w:hAnsiTheme="minorHAnsi" w:cstheme="minorHAnsi"/>
          <w:b/>
          <w:sz w:val="22"/>
          <w:szCs w:val="22"/>
        </w:rPr>
        <w:t xml:space="preserve"> </w:t>
      </w:r>
      <w:r w:rsidR="00DA7DDC" w:rsidRPr="006B421D">
        <w:rPr>
          <w:rFonts w:ascii="Calibri" w:hAnsi="Calibri" w:cs="Calibri"/>
          <w:sz w:val="22"/>
          <w:szCs w:val="22"/>
        </w:rPr>
        <w:t xml:space="preserve">Autorizar un gasto global por importe de </w:t>
      </w:r>
      <w:r w:rsidR="00794213" w:rsidRPr="008C0E0C">
        <w:rPr>
          <w:rFonts w:ascii="Calibri" w:hAnsi="Calibri" w:cs="Calibri"/>
          <w:b/>
          <w:sz w:val="22"/>
          <w:szCs w:val="22"/>
        </w:rPr>
        <w:t>2.</w:t>
      </w:r>
      <w:r w:rsidR="002777D2" w:rsidRPr="008C0E0C">
        <w:rPr>
          <w:rFonts w:ascii="Calibri" w:hAnsi="Calibri" w:cs="Calibri"/>
          <w:b/>
          <w:sz w:val="22"/>
          <w:szCs w:val="22"/>
        </w:rPr>
        <w:t>5</w:t>
      </w:r>
      <w:r w:rsidR="008C0E0C" w:rsidRPr="008C0E0C">
        <w:rPr>
          <w:rFonts w:ascii="Calibri" w:hAnsi="Calibri" w:cs="Calibri"/>
          <w:b/>
          <w:sz w:val="22"/>
          <w:szCs w:val="22"/>
        </w:rPr>
        <w:t>53</w:t>
      </w:r>
      <w:r w:rsidR="00EB01FB" w:rsidRPr="008C0E0C">
        <w:rPr>
          <w:rFonts w:ascii="Calibri" w:hAnsi="Calibri" w:cs="Calibri"/>
          <w:b/>
          <w:sz w:val="22"/>
          <w:szCs w:val="22"/>
        </w:rPr>
        <w:t>.</w:t>
      </w:r>
      <w:r w:rsidR="008C0E0C" w:rsidRPr="008C0E0C">
        <w:rPr>
          <w:rFonts w:ascii="Calibri" w:hAnsi="Calibri" w:cs="Calibri"/>
          <w:b/>
          <w:sz w:val="22"/>
          <w:szCs w:val="22"/>
        </w:rPr>
        <w:t>8</w:t>
      </w:r>
      <w:r w:rsidR="002777D2" w:rsidRPr="008C0E0C">
        <w:rPr>
          <w:rFonts w:ascii="Calibri" w:hAnsi="Calibri" w:cs="Calibri"/>
          <w:b/>
          <w:sz w:val="22"/>
          <w:szCs w:val="22"/>
        </w:rPr>
        <w:t xml:space="preserve">86,28 </w:t>
      </w:r>
      <w:r w:rsidR="00694DDE" w:rsidRPr="009A615D">
        <w:rPr>
          <w:rFonts w:ascii="Calibri" w:hAnsi="Calibri" w:cs="Calibri"/>
          <w:sz w:val="22"/>
          <w:szCs w:val="22"/>
        </w:rPr>
        <w:t>euros</w:t>
      </w:r>
      <w:r w:rsidR="00370536" w:rsidRPr="009A615D">
        <w:rPr>
          <w:rFonts w:ascii="Calibri" w:hAnsi="Calibri" w:cs="Calibri"/>
          <w:sz w:val="22"/>
          <w:szCs w:val="22"/>
        </w:rPr>
        <w:t xml:space="preserve">, condicionado a la existencia de crédito adecuado y suficiente en el Presupuesto del ejercicio </w:t>
      </w:r>
      <w:r w:rsidR="00370536" w:rsidRPr="008C0E0C">
        <w:rPr>
          <w:rFonts w:ascii="Calibri" w:hAnsi="Calibri" w:cs="Calibri"/>
          <w:sz w:val="22"/>
          <w:szCs w:val="22"/>
        </w:rPr>
        <w:t>202</w:t>
      </w:r>
      <w:r w:rsidR="00B240BF" w:rsidRPr="008C0E0C">
        <w:rPr>
          <w:rFonts w:ascii="Calibri" w:hAnsi="Calibri" w:cs="Calibri"/>
          <w:sz w:val="22"/>
          <w:szCs w:val="22"/>
        </w:rPr>
        <w:t>5</w:t>
      </w:r>
      <w:r w:rsidR="00370536" w:rsidRPr="008C0E0C">
        <w:rPr>
          <w:rFonts w:ascii="Calibri" w:hAnsi="Calibri" w:cs="Calibri"/>
          <w:sz w:val="22"/>
          <w:szCs w:val="22"/>
        </w:rPr>
        <w:t xml:space="preserve"> </w:t>
      </w:r>
      <w:r w:rsidR="00370536" w:rsidRPr="009A615D">
        <w:rPr>
          <w:rFonts w:ascii="Calibri" w:hAnsi="Calibri" w:cs="Calibri"/>
          <w:sz w:val="22"/>
          <w:szCs w:val="22"/>
        </w:rPr>
        <w:t>una vez que el mismo entre en vigor de forma definitiva</w:t>
      </w:r>
      <w:r w:rsidR="00694DDE" w:rsidRPr="006B421D">
        <w:rPr>
          <w:rFonts w:ascii="Calibri" w:hAnsi="Calibri" w:cs="Calibri"/>
          <w:sz w:val="22"/>
          <w:szCs w:val="22"/>
        </w:rPr>
        <w:t xml:space="preserve"> </w:t>
      </w:r>
      <w:r w:rsidR="00EF1DC2" w:rsidRPr="002849DB">
        <w:rPr>
          <w:rFonts w:asciiTheme="minorHAnsi" w:hAnsiTheme="minorHAnsi" w:cstheme="minorHAnsi"/>
          <w:sz w:val="22"/>
          <w:szCs w:val="22"/>
        </w:rPr>
        <w:t>y a la remisión a la Generalitat Valenciana del informe de no duplicidad y  sostenibilidad financiera de la actuación según lo dispuesto el artículo 71 de la Ley 10/2015, de 29 de diciembre, de medidas fiscales, de gestión administrativa y financiera, y de organización de la Generalitat</w:t>
      </w:r>
      <w:r w:rsidR="002A31CD">
        <w:rPr>
          <w:rFonts w:asciiTheme="minorHAnsi" w:hAnsiTheme="minorHAnsi" w:cstheme="minorHAnsi"/>
          <w:sz w:val="22"/>
          <w:szCs w:val="22"/>
        </w:rPr>
        <w:t>,</w:t>
      </w:r>
      <w:r w:rsidR="00A767BC" w:rsidRPr="00596FE0">
        <w:rPr>
          <w:rFonts w:asciiTheme="minorHAnsi" w:hAnsiTheme="minorHAnsi" w:cstheme="minorHAnsi"/>
          <w:sz w:val="22"/>
          <w:szCs w:val="22"/>
        </w:rPr>
        <w:t xml:space="preserve"> </w:t>
      </w:r>
      <w:r w:rsidR="00DA7DDC" w:rsidRPr="00596FE0">
        <w:rPr>
          <w:rFonts w:ascii="Calibri" w:hAnsi="Calibri" w:cs="Calibri"/>
          <w:sz w:val="22"/>
          <w:szCs w:val="22"/>
        </w:rPr>
        <w:t xml:space="preserve">para </w:t>
      </w:r>
      <w:r w:rsidR="00DA7DDC" w:rsidRPr="006B421D">
        <w:rPr>
          <w:rFonts w:ascii="Calibri" w:hAnsi="Calibri" w:cs="Calibri"/>
          <w:sz w:val="22"/>
          <w:szCs w:val="22"/>
        </w:rPr>
        <w:t>atender dicha finalidad, con cargo a las siguientes aplicaciones:</w:t>
      </w:r>
    </w:p>
    <w:p w:rsidR="00794213" w:rsidRPr="006B421D" w:rsidRDefault="00794213" w:rsidP="00EB01FB">
      <w:pPr>
        <w:ind w:firstLine="708"/>
        <w:jc w:val="both"/>
        <w:rPr>
          <w:rFonts w:asciiTheme="minorHAnsi" w:hAnsiTheme="minorHAnsi" w:cstheme="minorHAnsi"/>
          <w:sz w:val="24"/>
        </w:rPr>
      </w:pPr>
    </w:p>
    <w:tbl>
      <w:tblPr>
        <w:tblStyle w:val="Tablaconcuadrcula3"/>
        <w:tblW w:w="9180" w:type="dxa"/>
        <w:tblLayout w:type="fixed"/>
        <w:tblLook w:val="04A0" w:firstRow="1" w:lastRow="0" w:firstColumn="1" w:lastColumn="0" w:noHBand="0" w:noVBand="1"/>
      </w:tblPr>
      <w:tblGrid>
        <w:gridCol w:w="1951"/>
        <w:gridCol w:w="5387"/>
        <w:gridCol w:w="1842"/>
      </w:tblGrid>
      <w:tr w:rsidR="001C5FE3" w:rsidRPr="006B421D" w:rsidTr="004E1B5B">
        <w:tc>
          <w:tcPr>
            <w:tcW w:w="1951" w:type="dxa"/>
            <w:shd w:val="clear" w:color="auto" w:fill="D9D9D9" w:themeFill="background1" w:themeFillShade="D9"/>
          </w:tcPr>
          <w:p w:rsidR="00794213" w:rsidRPr="006B421D" w:rsidRDefault="00794213" w:rsidP="004E1B5B">
            <w:pPr>
              <w:spacing w:after="200" w:line="276" w:lineRule="auto"/>
              <w:jc w:val="center"/>
              <w:rPr>
                <w:rFonts w:cstheme="minorHAnsi"/>
              </w:rPr>
            </w:pPr>
            <w:r w:rsidRPr="006B421D">
              <w:rPr>
                <w:rFonts w:cstheme="minorHAnsi"/>
              </w:rPr>
              <w:t>APLICACIÓN</w:t>
            </w:r>
          </w:p>
        </w:tc>
        <w:tc>
          <w:tcPr>
            <w:tcW w:w="5387" w:type="dxa"/>
            <w:shd w:val="clear" w:color="auto" w:fill="D9D9D9" w:themeFill="background1" w:themeFillShade="D9"/>
          </w:tcPr>
          <w:p w:rsidR="00794213" w:rsidRPr="006B421D" w:rsidRDefault="00794213" w:rsidP="004E1B5B">
            <w:pPr>
              <w:spacing w:after="200" w:line="276" w:lineRule="auto"/>
              <w:jc w:val="center"/>
              <w:rPr>
                <w:rFonts w:cstheme="minorHAnsi"/>
              </w:rPr>
            </w:pPr>
            <w:r w:rsidRPr="006B421D">
              <w:rPr>
                <w:rFonts w:cstheme="minorHAnsi"/>
              </w:rPr>
              <w:t>DENOMINACIÓN</w:t>
            </w:r>
          </w:p>
        </w:tc>
        <w:tc>
          <w:tcPr>
            <w:tcW w:w="1842" w:type="dxa"/>
            <w:shd w:val="clear" w:color="auto" w:fill="D9D9D9" w:themeFill="background1" w:themeFillShade="D9"/>
          </w:tcPr>
          <w:p w:rsidR="00794213" w:rsidRPr="00541F40" w:rsidRDefault="00794213" w:rsidP="004E1B5B">
            <w:pPr>
              <w:spacing w:after="200" w:line="276" w:lineRule="auto"/>
              <w:jc w:val="center"/>
              <w:rPr>
                <w:rFonts w:cstheme="minorHAnsi"/>
              </w:rPr>
            </w:pPr>
            <w:r w:rsidRPr="00541F40">
              <w:rPr>
                <w:rFonts w:cstheme="minorHAnsi"/>
              </w:rPr>
              <w:t>CREDITO</w:t>
            </w:r>
          </w:p>
        </w:tc>
      </w:tr>
      <w:tr w:rsidR="001C5FE3" w:rsidRPr="000A312B" w:rsidTr="004E1B5B">
        <w:tc>
          <w:tcPr>
            <w:tcW w:w="1951" w:type="dxa"/>
          </w:tcPr>
          <w:p w:rsidR="00794213" w:rsidRPr="006B421D" w:rsidRDefault="00794213" w:rsidP="004E1B5B">
            <w:pPr>
              <w:spacing w:after="200" w:line="276" w:lineRule="auto"/>
              <w:jc w:val="right"/>
              <w:rPr>
                <w:rFonts w:cstheme="minorHAnsi"/>
              </w:rPr>
            </w:pPr>
            <w:r w:rsidRPr="006B421D">
              <w:rPr>
                <w:rFonts w:cstheme="minorHAnsi"/>
              </w:rPr>
              <w:t>25.4311.4620000</w:t>
            </w:r>
          </w:p>
        </w:tc>
        <w:tc>
          <w:tcPr>
            <w:tcW w:w="5387" w:type="dxa"/>
          </w:tcPr>
          <w:p w:rsidR="00794213" w:rsidRPr="006B421D" w:rsidRDefault="00794213" w:rsidP="004E1B5B">
            <w:pPr>
              <w:spacing w:after="200" w:line="276" w:lineRule="auto"/>
              <w:jc w:val="both"/>
              <w:rPr>
                <w:rFonts w:cstheme="minorHAnsi"/>
              </w:rPr>
            </w:pPr>
            <w:r w:rsidRPr="006B421D">
              <w:rPr>
                <w:rFonts w:cstheme="minorHAnsi"/>
                <w:b/>
              </w:rPr>
              <w:t>SUBVENCIONES A AYUNTAMIENTOS DE FERIAS Y OTROS EVENTOS COMERCIALES</w:t>
            </w:r>
            <w:r w:rsidRPr="006B421D">
              <w:rPr>
                <w:rFonts w:cstheme="minorHAnsi"/>
              </w:rPr>
              <w:t xml:space="preserve">. </w:t>
            </w:r>
          </w:p>
        </w:tc>
        <w:tc>
          <w:tcPr>
            <w:tcW w:w="1842" w:type="dxa"/>
          </w:tcPr>
          <w:p w:rsidR="00794213" w:rsidRPr="00541F40" w:rsidRDefault="00B240BF" w:rsidP="00BE3EEA">
            <w:pPr>
              <w:spacing w:after="200" w:line="276" w:lineRule="auto"/>
              <w:jc w:val="right"/>
              <w:rPr>
                <w:rFonts w:cstheme="minorHAnsi"/>
              </w:rPr>
            </w:pPr>
            <w:r w:rsidRPr="00541F40">
              <w:rPr>
                <w:rFonts w:cstheme="minorHAnsi"/>
              </w:rPr>
              <w:t>88</w:t>
            </w:r>
            <w:r w:rsidR="00794213" w:rsidRPr="00541F40">
              <w:rPr>
                <w:rFonts w:cstheme="minorHAnsi"/>
              </w:rPr>
              <w:t>0.000</w:t>
            </w:r>
            <w:r w:rsidR="002777D2" w:rsidRPr="00541F40">
              <w:rPr>
                <w:rFonts w:cstheme="minorHAnsi"/>
              </w:rPr>
              <w:t>,00</w:t>
            </w:r>
            <w:r w:rsidR="00794213" w:rsidRPr="00541F40">
              <w:rPr>
                <w:rFonts w:cstheme="minorHAnsi"/>
              </w:rPr>
              <w:t xml:space="preserve"> €</w:t>
            </w:r>
          </w:p>
        </w:tc>
      </w:tr>
      <w:tr w:rsidR="001C5FE3" w:rsidRPr="000A312B" w:rsidTr="004E1B5B">
        <w:tc>
          <w:tcPr>
            <w:tcW w:w="1951" w:type="dxa"/>
          </w:tcPr>
          <w:p w:rsidR="00794213" w:rsidRPr="006B421D" w:rsidRDefault="00794213" w:rsidP="004E1B5B">
            <w:pPr>
              <w:spacing w:after="200" w:line="276" w:lineRule="auto"/>
              <w:jc w:val="right"/>
              <w:rPr>
                <w:rFonts w:cstheme="minorHAnsi"/>
              </w:rPr>
            </w:pPr>
            <w:r w:rsidRPr="006B421D">
              <w:rPr>
                <w:rFonts w:cstheme="minorHAnsi"/>
              </w:rPr>
              <w:lastRenderedPageBreak/>
              <w:t>25.4312.7620000</w:t>
            </w:r>
          </w:p>
        </w:tc>
        <w:tc>
          <w:tcPr>
            <w:tcW w:w="5387" w:type="dxa"/>
          </w:tcPr>
          <w:p w:rsidR="00794213" w:rsidRPr="006B421D" w:rsidRDefault="00794213" w:rsidP="004E1B5B">
            <w:pPr>
              <w:spacing w:after="200" w:line="276" w:lineRule="auto"/>
              <w:rPr>
                <w:rFonts w:cstheme="minorHAnsi"/>
              </w:rPr>
            </w:pPr>
            <w:r w:rsidRPr="006B421D">
              <w:rPr>
                <w:rFonts w:cstheme="minorHAnsi"/>
                <w:b/>
              </w:rPr>
              <w:t>SUBVENCIONES A AYUNTAMIENTOS PLAN MODERNIZACIÓN MERCADOS MUNICIPALES.</w:t>
            </w:r>
          </w:p>
        </w:tc>
        <w:tc>
          <w:tcPr>
            <w:tcW w:w="1842" w:type="dxa"/>
          </w:tcPr>
          <w:p w:rsidR="00794213" w:rsidRPr="00541F40" w:rsidRDefault="00794213" w:rsidP="002777D2">
            <w:pPr>
              <w:spacing w:after="200" w:line="276" w:lineRule="auto"/>
              <w:jc w:val="right"/>
              <w:rPr>
                <w:rFonts w:cstheme="minorHAnsi"/>
              </w:rPr>
            </w:pPr>
            <w:r w:rsidRPr="00541F40">
              <w:rPr>
                <w:rFonts w:cstheme="minorHAnsi"/>
              </w:rPr>
              <w:t>2</w:t>
            </w:r>
            <w:r w:rsidR="002777D2" w:rsidRPr="00541F40">
              <w:rPr>
                <w:rFonts w:cstheme="minorHAnsi"/>
              </w:rPr>
              <w:t>08</w:t>
            </w:r>
            <w:r w:rsidRPr="00541F40">
              <w:rPr>
                <w:rFonts w:cstheme="minorHAnsi"/>
              </w:rPr>
              <w:t>.00</w:t>
            </w:r>
            <w:r w:rsidR="002777D2" w:rsidRPr="00541F40">
              <w:rPr>
                <w:rFonts w:cstheme="minorHAnsi"/>
              </w:rPr>
              <w:t>3,38</w:t>
            </w:r>
            <w:r w:rsidRPr="00541F40">
              <w:rPr>
                <w:rFonts w:cstheme="minorHAnsi"/>
              </w:rPr>
              <w:t xml:space="preserve"> €</w:t>
            </w:r>
          </w:p>
        </w:tc>
      </w:tr>
      <w:tr w:rsidR="001C5FE3" w:rsidRPr="000A312B" w:rsidTr="004E1B5B">
        <w:tc>
          <w:tcPr>
            <w:tcW w:w="1951" w:type="dxa"/>
          </w:tcPr>
          <w:p w:rsidR="00794213" w:rsidRPr="006B421D" w:rsidRDefault="00794213" w:rsidP="004E1B5B">
            <w:pPr>
              <w:spacing w:after="200" w:line="276" w:lineRule="auto"/>
              <w:jc w:val="right"/>
              <w:rPr>
                <w:rFonts w:cstheme="minorHAnsi"/>
              </w:rPr>
            </w:pPr>
            <w:r w:rsidRPr="006B421D">
              <w:rPr>
                <w:rFonts w:cstheme="minorHAnsi"/>
              </w:rPr>
              <w:t>25.4331.4620200</w:t>
            </w:r>
          </w:p>
        </w:tc>
        <w:tc>
          <w:tcPr>
            <w:tcW w:w="5387" w:type="dxa"/>
          </w:tcPr>
          <w:p w:rsidR="00794213" w:rsidRPr="006B421D" w:rsidRDefault="00794213" w:rsidP="004E1B5B">
            <w:pPr>
              <w:spacing w:after="200" w:line="276" w:lineRule="auto"/>
              <w:rPr>
                <w:rFonts w:cstheme="minorHAnsi"/>
              </w:rPr>
            </w:pPr>
            <w:r w:rsidRPr="006B421D">
              <w:rPr>
                <w:rFonts w:cstheme="minorHAnsi"/>
                <w:b/>
              </w:rPr>
              <w:t>SUBVENCIONES A AYUNTAMIENTOS EN MATERIA DE PROMOCIÓN ECONÓMICA.</w:t>
            </w:r>
          </w:p>
        </w:tc>
        <w:tc>
          <w:tcPr>
            <w:tcW w:w="1842" w:type="dxa"/>
          </w:tcPr>
          <w:p w:rsidR="00794213" w:rsidRPr="00541F40" w:rsidRDefault="008B1EDD" w:rsidP="00B240BF">
            <w:pPr>
              <w:spacing w:after="200" w:line="276" w:lineRule="auto"/>
              <w:jc w:val="right"/>
              <w:rPr>
                <w:rFonts w:cstheme="minorHAnsi"/>
              </w:rPr>
            </w:pPr>
            <w:r w:rsidRPr="00541F40">
              <w:rPr>
                <w:rFonts w:cstheme="minorHAnsi"/>
              </w:rPr>
              <w:t>4</w:t>
            </w:r>
            <w:r w:rsidR="00B240BF" w:rsidRPr="00541F40">
              <w:rPr>
                <w:rFonts w:cstheme="minorHAnsi"/>
              </w:rPr>
              <w:t>5</w:t>
            </w:r>
            <w:r w:rsidRPr="00541F40">
              <w:rPr>
                <w:rFonts w:cstheme="minorHAnsi"/>
              </w:rPr>
              <w:t>0</w:t>
            </w:r>
            <w:r w:rsidR="00794213" w:rsidRPr="00541F40">
              <w:rPr>
                <w:rFonts w:cstheme="minorHAnsi"/>
              </w:rPr>
              <w:t>.000</w:t>
            </w:r>
            <w:r w:rsidR="002777D2" w:rsidRPr="00541F40">
              <w:rPr>
                <w:rFonts w:cstheme="minorHAnsi"/>
              </w:rPr>
              <w:t>,00</w:t>
            </w:r>
            <w:r w:rsidR="00794213" w:rsidRPr="00541F40">
              <w:rPr>
                <w:rFonts w:cstheme="minorHAnsi"/>
              </w:rPr>
              <w:t xml:space="preserve"> €</w:t>
            </w:r>
          </w:p>
        </w:tc>
      </w:tr>
      <w:tr w:rsidR="001C5FE3" w:rsidRPr="000A312B" w:rsidTr="004E1B5B">
        <w:tc>
          <w:tcPr>
            <w:tcW w:w="1951" w:type="dxa"/>
          </w:tcPr>
          <w:p w:rsidR="00794213" w:rsidRPr="006B421D" w:rsidRDefault="00794213" w:rsidP="004E1B5B">
            <w:pPr>
              <w:spacing w:after="200" w:line="276" w:lineRule="auto"/>
              <w:jc w:val="right"/>
              <w:rPr>
                <w:rFonts w:cstheme="minorHAnsi"/>
              </w:rPr>
            </w:pPr>
            <w:r w:rsidRPr="006B421D">
              <w:rPr>
                <w:rFonts w:cstheme="minorHAnsi"/>
              </w:rPr>
              <w:t>25.4191.4620000</w:t>
            </w:r>
          </w:p>
        </w:tc>
        <w:tc>
          <w:tcPr>
            <w:tcW w:w="5387" w:type="dxa"/>
          </w:tcPr>
          <w:p w:rsidR="00794213" w:rsidRPr="006B421D" w:rsidRDefault="00794213" w:rsidP="004E1B5B">
            <w:pPr>
              <w:spacing w:after="200" w:line="276" w:lineRule="auto"/>
              <w:rPr>
                <w:rFonts w:cstheme="minorHAnsi"/>
              </w:rPr>
            </w:pPr>
            <w:r w:rsidRPr="006B421D">
              <w:rPr>
                <w:rFonts w:cstheme="minorHAnsi"/>
                <w:b/>
              </w:rPr>
              <w:t>SUBVENCIONES A AYUNTAMIENTOS PARA FOMENTO DE LA AGRICULTURA Y SOSTENIMIENTO DEL MEDIO RURAL. GASTO CORRIENTE.</w:t>
            </w:r>
          </w:p>
        </w:tc>
        <w:tc>
          <w:tcPr>
            <w:tcW w:w="1842" w:type="dxa"/>
          </w:tcPr>
          <w:p w:rsidR="00794213" w:rsidRPr="00541F40" w:rsidRDefault="00794213" w:rsidP="00B240BF">
            <w:pPr>
              <w:spacing w:after="200" w:line="276" w:lineRule="auto"/>
              <w:jc w:val="right"/>
              <w:rPr>
                <w:rFonts w:cstheme="minorHAnsi"/>
              </w:rPr>
            </w:pPr>
            <w:r w:rsidRPr="00541F40">
              <w:rPr>
                <w:rFonts w:cstheme="minorHAnsi"/>
              </w:rPr>
              <w:t>2</w:t>
            </w:r>
            <w:r w:rsidR="00B240BF" w:rsidRPr="00541F40">
              <w:rPr>
                <w:rFonts w:cstheme="minorHAnsi"/>
              </w:rPr>
              <w:t>7</w:t>
            </w:r>
            <w:r w:rsidR="00BE3EEA" w:rsidRPr="00541F40">
              <w:rPr>
                <w:rFonts w:cstheme="minorHAnsi"/>
              </w:rPr>
              <w:t>0.000</w:t>
            </w:r>
            <w:r w:rsidR="002777D2" w:rsidRPr="00541F40">
              <w:rPr>
                <w:rFonts w:cstheme="minorHAnsi"/>
              </w:rPr>
              <w:t>,00</w:t>
            </w:r>
            <w:r w:rsidR="00BE3EEA" w:rsidRPr="00541F40">
              <w:rPr>
                <w:rFonts w:cstheme="minorHAnsi"/>
              </w:rPr>
              <w:t xml:space="preserve"> </w:t>
            </w:r>
            <w:r w:rsidRPr="00541F40">
              <w:rPr>
                <w:rFonts w:cstheme="minorHAnsi"/>
              </w:rPr>
              <w:t>€</w:t>
            </w:r>
          </w:p>
        </w:tc>
      </w:tr>
      <w:tr w:rsidR="001C5FE3" w:rsidRPr="000A312B" w:rsidTr="004E1B5B">
        <w:tc>
          <w:tcPr>
            <w:tcW w:w="1951" w:type="dxa"/>
          </w:tcPr>
          <w:p w:rsidR="00794213" w:rsidRPr="006B421D" w:rsidRDefault="00794213" w:rsidP="004E1B5B">
            <w:pPr>
              <w:spacing w:after="200" w:line="276" w:lineRule="auto"/>
              <w:jc w:val="right"/>
              <w:rPr>
                <w:rFonts w:cstheme="minorHAnsi"/>
              </w:rPr>
            </w:pPr>
            <w:r w:rsidRPr="006B421D">
              <w:rPr>
                <w:rFonts w:cstheme="minorHAnsi"/>
              </w:rPr>
              <w:t>25.4191.7620200</w:t>
            </w:r>
          </w:p>
        </w:tc>
        <w:tc>
          <w:tcPr>
            <w:tcW w:w="5387" w:type="dxa"/>
          </w:tcPr>
          <w:p w:rsidR="00794213" w:rsidRPr="006B421D" w:rsidRDefault="00794213" w:rsidP="004E1B5B">
            <w:pPr>
              <w:spacing w:after="200" w:line="276" w:lineRule="auto"/>
              <w:rPr>
                <w:rFonts w:cstheme="minorHAnsi"/>
                <w:b/>
              </w:rPr>
            </w:pPr>
            <w:r w:rsidRPr="006B421D">
              <w:rPr>
                <w:rFonts w:cstheme="minorHAnsi"/>
                <w:b/>
              </w:rPr>
              <w:t>SUBVENCIONES A AYUNTAMIENTOS PARA FOMENTO DE LA AGRICULTURA Y SOSTENIMIENTO DEL MEDIO RURAL. INVERSIÓN.</w:t>
            </w:r>
          </w:p>
        </w:tc>
        <w:tc>
          <w:tcPr>
            <w:tcW w:w="1842" w:type="dxa"/>
          </w:tcPr>
          <w:p w:rsidR="00794213" w:rsidRPr="00541F40" w:rsidRDefault="00541F40" w:rsidP="002777D2">
            <w:pPr>
              <w:spacing w:after="200" w:line="276" w:lineRule="auto"/>
              <w:jc w:val="right"/>
              <w:rPr>
                <w:rFonts w:cstheme="minorHAnsi"/>
              </w:rPr>
            </w:pPr>
            <w:r>
              <w:rPr>
                <w:rFonts w:cstheme="minorHAnsi"/>
              </w:rPr>
              <w:t>299</w:t>
            </w:r>
            <w:r w:rsidR="00794213" w:rsidRPr="00541F40">
              <w:rPr>
                <w:rFonts w:cstheme="minorHAnsi"/>
              </w:rPr>
              <w:t>.</w:t>
            </w:r>
            <w:r w:rsidR="002777D2" w:rsidRPr="00541F40">
              <w:rPr>
                <w:rFonts w:cstheme="minorHAnsi"/>
              </w:rPr>
              <w:t>541,00</w:t>
            </w:r>
            <w:r w:rsidR="00794213" w:rsidRPr="00541F40">
              <w:rPr>
                <w:rFonts w:cstheme="minorHAnsi"/>
              </w:rPr>
              <w:t xml:space="preserve"> €</w:t>
            </w:r>
          </w:p>
        </w:tc>
      </w:tr>
      <w:tr w:rsidR="001C5FE3" w:rsidRPr="000A312B" w:rsidTr="004E1B5B">
        <w:tc>
          <w:tcPr>
            <w:tcW w:w="1951" w:type="dxa"/>
          </w:tcPr>
          <w:p w:rsidR="00794213" w:rsidRPr="006B421D" w:rsidRDefault="00794213" w:rsidP="004E1B5B">
            <w:pPr>
              <w:spacing w:after="200" w:line="276" w:lineRule="auto"/>
              <w:jc w:val="right"/>
              <w:rPr>
                <w:rFonts w:cstheme="minorHAnsi"/>
              </w:rPr>
            </w:pPr>
            <w:r w:rsidRPr="006B421D">
              <w:rPr>
                <w:rFonts w:cstheme="minorHAnsi"/>
              </w:rPr>
              <w:t>25.4191.4620100</w:t>
            </w:r>
          </w:p>
        </w:tc>
        <w:tc>
          <w:tcPr>
            <w:tcW w:w="5387" w:type="dxa"/>
          </w:tcPr>
          <w:p w:rsidR="00794213" w:rsidRPr="006B421D" w:rsidRDefault="00794213" w:rsidP="004E1B5B">
            <w:pPr>
              <w:spacing w:after="200" w:line="276" w:lineRule="auto"/>
              <w:rPr>
                <w:rFonts w:cstheme="minorHAnsi"/>
              </w:rPr>
            </w:pPr>
            <w:r w:rsidRPr="006B421D">
              <w:rPr>
                <w:rFonts w:cstheme="minorHAnsi"/>
                <w:b/>
              </w:rPr>
              <w:t>SUBVENCIONES A AYUNTAMIENTOS PARA PROYECTOS DE HUERTOS URBANOS. GASTO CORRIENTE.</w:t>
            </w:r>
          </w:p>
        </w:tc>
        <w:tc>
          <w:tcPr>
            <w:tcW w:w="1842" w:type="dxa"/>
          </w:tcPr>
          <w:p w:rsidR="00794213" w:rsidRPr="00541F40" w:rsidRDefault="00794213" w:rsidP="00B240BF">
            <w:pPr>
              <w:spacing w:after="200" w:line="276" w:lineRule="auto"/>
              <w:jc w:val="right"/>
              <w:rPr>
                <w:rFonts w:cstheme="minorHAnsi"/>
              </w:rPr>
            </w:pPr>
            <w:r w:rsidRPr="00541F40">
              <w:rPr>
                <w:rFonts w:cstheme="minorHAnsi"/>
              </w:rPr>
              <w:t>1</w:t>
            </w:r>
            <w:r w:rsidR="00B240BF" w:rsidRPr="00541F40">
              <w:rPr>
                <w:rFonts w:cstheme="minorHAnsi"/>
              </w:rPr>
              <w:t>7</w:t>
            </w:r>
            <w:r w:rsidRPr="00541F40">
              <w:rPr>
                <w:rFonts w:cstheme="minorHAnsi"/>
              </w:rPr>
              <w:t>0.000</w:t>
            </w:r>
            <w:r w:rsidR="002777D2" w:rsidRPr="00541F40">
              <w:rPr>
                <w:rFonts w:cstheme="minorHAnsi"/>
              </w:rPr>
              <w:t>,00</w:t>
            </w:r>
            <w:r w:rsidRPr="00541F40">
              <w:rPr>
                <w:rFonts w:cstheme="minorHAnsi"/>
              </w:rPr>
              <w:t xml:space="preserve"> €</w:t>
            </w:r>
          </w:p>
        </w:tc>
      </w:tr>
      <w:tr w:rsidR="001C5FE3" w:rsidRPr="000A312B" w:rsidTr="004E1B5B">
        <w:tc>
          <w:tcPr>
            <w:tcW w:w="1951" w:type="dxa"/>
          </w:tcPr>
          <w:p w:rsidR="00794213" w:rsidRPr="006B421D" w:rsidRDefault="00794213" w:rsidP="004E1B5B">
            <w:pPr>
              <w:spacing w:after="200" w:line="276" w:lineRule="auto"/>
              <w:jc w:val="right"/>
              <w:rPr>
                <w:rFonts w:cstheme="minorHAnsi"/>
              </w:rPr>
            </w:pPr>
            <w:r w:rsidRPr="006B421D">
              <w:rPr>
                <w:rFonts w:cstheme="minorHAnsi"/>
              </w:rPr>
              <w:t>25.4191.7620000</w:t>
            </w:r>
          </w:p>
        </w:tc>
        <w:tc>
          <w:tcPr>
            <w:tcW w:w="5387" w:type="dxa"/>
          </w:tcPr>
          <w:p w:rsidR="00794213" w:rsidRPr="006B421D" w:rsidRDefault="00794213" w:rsidP="004E1B5B">
            <w:pPr>
              <w:spacing w:after="200" w:line="276" w:lineRule="auto"/>
              <w:rPr>
                <w:rFonts w:cstheme="minorHAnsi"/>
              </w:rPr>
            </w:pPr>
            <w:r w:rsidRPr="006B421D">
              <w:rPr>
                <w:rFonts w:cstheme="minorHAnsi"/>
                <w:b/>
              </w:rPr>
              <w:t>SUBVENCIONES A AYUNTAMIENTOS PARA PROYECTOS DE HUERTOS URBANOS. INVERSIONES.</w:t>
            </w:r>
          </w:p>
        </w:tc>
        <w:tc>
          <w:tcPr>
            <w:tcW w:w="1842" w:type="dxa"/>
          </w:tcPr>
          <w:p w:rsidR="00794213" w:rsidRPr="00541F40" w:rsidRDefault="002777D2" w:rsidP="00541F40">
            <w:pPr>
              <w:spacing w:after="200" w:line="276" w:lineRule="auto"/>
              <w:jc w:val="right"/>
              <w:rPr>
                <w:rFonts w:cstheme="minorHAnsi"/>
              </w:rPr>
            </w:pPr>
            <w:r w:rsidRPr="00541F40">
              <w:rPr>
                <w:rFonts w:cstheme="minorHAnsi"/>
              </w:rPr>
              <w:t>2</w:t>
            </w:r>
            <w:r w:rsidR="00541F40">
              <w:rPr>
                <w:rFonts w:cstheme="minorHAnsi"/>
              </w:rPr>
              <w:t>76</w:t>
            </w:r>
            <w:r w:rsidR="00794213" w:rsidRPr="00541F40">
              <w:rPr>
                <w:rFonts w:cstheme="minorHAnsi"/>
              </w:rPr>
              <w:t>.</w:t>
            </w:r>
            <w:r w:rsidR="00541F40">
              <w:rPr>
                <w:rFonts w:cstheme="minorHAnsi"/>
              </w:rPr>
              <w:t>341</w:t>
            </w:r>
            <w:r w:rsidRPr="00541F40">
              <w:rPr>
                <w:rFonts w:cstheme="minorHAnsi"/>
              </w:rPr>
              <w:t>,90</w:t>
            </w:r>
            <w:r w:rsidR="00794213" w:rsidRPr="00541F40">
              <w:rPr>
                <w:rFonts w:cstheme="minorHAnsi"/>
              </w:rPr>
              <w:t xml:space="preserve"> €</w:t>
            </w:r>
          </w:p>
        </w:tc>
      </w:tr>
      <w:tr w:rsidR="001C5FE3" w:rsidRPr="000A312B" w:rsidTr="004E1B5B">
        <w:tc>
          <w:tcPr>
            <w:tcW w:w="7338" w:type="dxa"/>
            <w:gridSpan w:val="2"/>
            <w:shd w:val="clear" w:color="auto" w:fill="D9D9D9" w:themeFill="background1" w:themeFillShade="D9"/>
          </w:tcPr>
          <w:p w:rsidR="00794213" w:rsidRPr="006B421D" w:rsidRDefault="00794213" w:rsidP="004E1B5B">
            <w:pPr>
              <w:spacing w:after="200" w:line="276" w:lineRule="auto"/>
              <w:rPr>
                <w:rFonts w:cstheme="minorHAnsi"/>
                <w:b/>
              </w:rPr>
            </w:pPr>
          </w:p>
        </w:tc>
        <w:tc>
          <w:tcPr>
            <w:tcW w:w="1842" w:type="dxa"/>
            <w:shd w:val="clear" w:color="auto" w:fill="D9D9D9" w:themeFill="background1" w:themeFillShade="D9"/>
          </w:tcPr>
          <w:p w:rsidR="00794213" w:rsidRPr="00541F40" w:rsidRDefault="00942ECF" w:rsidP="00541F40">
            <w:pPr>
              <w:spacing w:after="200" w:line="276" w:lineRule="auto"/>
              <w:jc w:val="right"/>
              <w:rPr>
                <w:rFonts w:cstheme="minorHAnsi"/>
                <w:b/>
              </w:rPr>
            </w:pPr>
            <w:r w:rsidRPr="00541F40">
              <w:rPr>
                <w:rFonts w:cstheme="minorHAnsi"/>
                <w:b/>
              </w:rPr>
              <w:t>2.</w:t>
            </w:r>
            <w:r w:rsidR="002777D2" w:rsidRPr="00541F40">
              <w:rPr>
                <w:rFonts w:cstheme="minorHAnsi"/>
                <w:b/>
              </w:rPr>
              <w:t>5</w:t>
            </w:r>
            <w:r w:rsidR="00541F40" w:rsidRPr="00541F40">
              <w:rPr>
                <w:rFonts w:cstheme="minorHAnsi"/>
                <w:b/>
              </w:rPr>
              <w:t>53</w:t>
            </w:r>
            <w:r w:rsidRPr="00541F40">
              <w:rPr>
                <w:rFonts w:cstheme="minorHAnsi"/>
                <w:b/>
              </w:rPr>
              <w:t>.</w:t>
            </w:r>
            <w:r w:rsidR="00541F40" w:rsidRPr="00541F40">
              <w:rPr>
                <w:rFonts w:cstheme="minorHAnsi"/>
                <w:b/>
              </w:rPr>
              <w:t>8</w:t>
            </w:r>
            <w:r w:rsidR="002777D2" w:rsidRPr="00541F40">
              <w:rPr>
                <w:rFonts w:cstheme="minorHAnsi"/>
                <w:b/>
              </w:rPr>
              <w:t>86,28</w:t>
            </w:r>
            <w:r w:rsidRPr="00541F40">
              <w:rPr>
                <w:rFonts w:cstheme="minorHAnsi"/>
                <w:b/>
              </w:rPr>
              <w:t xml:space="preserve"> €</w:t>
            </w:r>
          </w:p>
        </w:tc>
      </w:tr>
    </w:tbl>
    <w:p w:rsidR="00F147CA" w:rsidRPr="001C5FE3" w:rsidRDefault="00F147CA" w:rsidP="00EB01FB">
      <w:pPr>
        <w:ind w:firstLine="708"/>
        <w:jc w:val="both"/>
        <w:rPr>
          <w:rFonts w:ascii="Calibri" w:hAnsi="Calibri" w:cs="Calibri"/>
          <w:sz w:val="24"/>
        </w:rPr>
      </w:pPr>
    </w:p>
    <w:p w:rsidR="00E111C7" w:rsidRPr="001C5FE3" w:rsidRDefault="00E111C7" w:rsidP="00FD499D">
      <w:pPr>
        <w:jc w:val="both"/>
        <w:rPr>
          <w:rFonts w:asciiTheme="minorHAnsi" w:hAnsiTheme="minorHAnsi" w:cstheme="minorHAnsi"/>
          <w:sz w:val="22"/>
          <w:szCs w:val="22"/>
        </w:rPr>
      </w:pPr>
    </w:p>
    <w:p w:rsidR="00C27DFC" w:rsidRDefault="00E111C7" w:rsidP="00E111C7">
      <w:pPr>
        <w:jc w:val="center"/>
        <w:rPr>
          <w:rFonts w:asciiTheme="minorHAnsi" w:hAnsiTheme="minorHAnsi" w:cstheme="minorHAnsi"/>
          <w:sz w:val="22"/>
          <w:szCs w:val="22"/>
        </w:rPr>
      </w:pPr>
      <w:r w:rsidRPr="001C5FE3">
        <w:rPr>
          <w:rFonts w:asciiTheme="minorHAnsi" w:hAnsiTheme="minorHAnsi" w:cstheme="minorHAnsi"/>
          <w:sz w:val="22"/>
          <w:szCs w:val="22"/>
        </w:rPr>
        <w:t>Alicante, en la fecha de la firma electrónica</w:t>
      </w:r>
    </w:p>
    <w:p w:rsidR="0000621A" w:rsidRDefault="00EB0462" w:rsidP="00E111C7">
      <w:pPr>
        <w:jc w:val="center"/>
        <w:rPr>
          <w:rFonts w:asciiTheme="minorHAnsi" w:hAnsiTheme="minorHAnsi" w:cstheme="minorHAnsi"/>
          <w:sz w:val="22"/>
          <w:szCs w:val="22"/>
        </w:rPr>
      </w:pPr>
      <w:r>
        <w:rPr>
          <w:rFonts w:asciiTheme="minorHAnsi" w:hAnsiTheme="minorHAnsi" w:cstheme="minorHAnsi"/>
          <w:sz w:val="22"/>
          <w:szCs w:val="22"/>
        </w:rPr>
        <w:t>LA JEFA DE SERVICIO</w:t>
      </w:r>
      <w:r w:rsidR="00FD499D" w:rsidRPr="001C5FE3">
        <w:rPr>
          <w:rFonts w:asciiTheme="minorHAnsi" w:hAnsiTheme="minorHAnsi" w:cstheme="minorHAnsi"/>
          <w:sz w:val="22"/>
          <w:szCs w:val="22"/>
        </w:rPr>
        <w:t>,</w:t>
      </w:r>
      <w:r w:rsidR="00E111C7" w:rsidRPr="001C5FE3">
        <w:rPr>
          <w:rFonts w:asciiTheme="minorHAnsi" w:hAnsiTheme="minorHAnsi" w:cstheme="minorHAnsi"/>
          <w:sz w:val="22"/>
          <w:szCs w:val="22"/>
        </w:rPr>
        <w:t xml:space="preserve"> </w:t>
      </w:r>
      <w:r w:rsidR="005375BA" w:rsidRPr="001C5FE3">
        <w:rPr>
          <w:rFonts w:asciiTheme="minorHAnsi" w:hAnsiTheme="minorHAnsi" w:cstheme="minorHAnsi"/>
          <w:sz w:val="22"/>
          <w:szCs w:val="22"/>
        </w:rPr>
        <w:t>María José Llácer Ortiz</w:t>
      </w:r>
    </w:p>
    <w:p w:rsidR="00ED5C79" w:rsidRDefault="00ED5C79" w:rsidP="00E111C7">
      <w:pPr>
        <w:jc w:val="center"/>
        <w:rPr>
          <w:rFonts w:asciiTheme="minorHAnsi" w:hAnsiTheme="minorHAnsi" w:cstheme="minorHAnsi"/>
          <w:sz w:val="22"/>
          <w:szCs w:val="22"/>
        </w:rPr>
      </w:pPr>
    </w:p>
    <w:p w:rsidR="00ED5C79" w:rsidRDefault="00ED5C79" w:rsidP="00E111C7">
      <w:pPr>
        <w:jc w:val="center"/>
        <w:rPr>
          <w:rFonts w:asciiTheme="minorHAnsi" w:hAnsiTheme="minorHAnsi" w:cstheme="minorHAnsi"/>
          <w:sz w:val="22"/>
          <w:szCs w:val="22"/>
        </w:rPr>
      </w:pPr>
    </w:p>
    <w:p w:rsidR="007134EC" w:rsidRDefault="007134EC" w:rsidP="00E111C7">
      <w:pPr>
        <w:jc w:val="center"/>
        <w:rPr>
          <w:rFonts w:asciiTheme="minorHAnsi" w:hAnsiTheme="minorHAnsi" w:cstheme="minorHAnsi"/>
          <w:sz w:val="22"/>
          <w:szCs w:val="22"/>
        </w:rPr>
      </w:pPr>
    </w:p>
    <w:sectPr w:rsidR="007134EC" w:rsidSect="00A65267">
      <w:headerReference w:type="even" r:id="rId16"/>
      <w:headerReference w:type="default" r:id="rId17"/>
      <w:footerReference w:type="even" r:id="rId18"/>
      <w:footerReference w:type="default" r:id="rId19"/>
      <w:headerReference w:type="first" r:id="rId20"/>
      <w:footerReference w:type="first" r:id="rId21"/>
      <w:pgSz w:w="11907" w:h="16840" w:code="9"/>
      <w:pgMar w:top="1276" w:right="1418" w:bottom="1702" w:left="1418" w:header="720" w:footer="72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401A" w:rsidRDefault="006E401A">
      <w:r>
        <w:separator/>
      </w:r>
    </w:p>
  </w:endnote>
  <w:endnote w:type="continuationSeparator" w:id="0">
    <w:p w:rsidR="006E401A" w:rsidRDefault="006E40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TAroma">
    <w:panose1 w:val="020005030500000200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1ED" w:rsidRDefault="007F11E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1062641"/>
      <w:docPartObj>
        <w:docPartGallery w:val="Page Numbers (Bottom of Page)"/>
        <w:docPartUnique/>
      </w:docPartObj>
    </w:sdtPr>
    <w:sdtEndPr/>
    <w:sdtContent>
      <w:p w:rsidR="006E401A" w:rsidRDefault="006E401A" w:rsidP="00A65267">
        <w:pPr>
          <w:pStyle w:val="Piedepgina"/>
          <w:jc w:val="center"/>
        </w:pPr>
        <w:r>
          <w:fldChar w:fldCharType="begin"/>
        </w:r>
        <w:r>
          <w:instrText>PAGE   \* MERGEFORMAT</w:instrText>
        </w:r>
        <w:r>
          <w:fldChar w:fldCharType="separate"/>
        </w:r>
        <w:r w:rsidR="0054279D">
          <w:rPr>
            <w:noProof/>
          </w:rPr>
          <w:t>1</w:t>
        </w:r>
        <w:r>
          <w:fldChar w:fldCharType="end"/>
        </w:r>
      </w:p>
    </w:sdtContent>
  </w:sdt>
  <w:p w:rsidR="006E401A" w:rsidRDefault="006E401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6235553"/>
      <w:docPartObj>
        <w:docPartGallery w:val="Page Numbers (Bottom of Page)"/>
        <w:docPartUnique/>
      </w:docPartObj>
    </w:sdtPr>
    <w:sdtEndPr/>
    <w:sdtContent>
      <w:p w:rsidR="006E401A" w:rsidRDefault="006E401A" w:rsidP="00070312">
        <w:pPr>
          <w:pStyle w:val="Piedepgina"/>
          <w:jc w:val="center"/>
        </w:pPr>
        <w:r>
          <w:fldChar w:fldCharType="begin"/>
        </w:r>
        <w:r>
          <w:instrText>PAGE   \* MERGEFORMAT</w:instrText>
        </w:r>
        <w:r>
          <w:fldChar w:fldCharType="separate"/>
        </w:r>
        <w:r>
          <w:rPr>
            <w:noProof/>
          </w:rPr>
          <w:t>1</w:t>
        </w:r>
        <w:r>
          <w:fldChar w:fldCharType="end"/>
        </w:r>
      </w:p>
    </w:sdtContent>
  </w:sdt>
  <w:p w:rsidR="006E401A" w:rsidRDefault="006E401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401A" w:rsidRDefault="006E401A">
      <w:r>
        <w:separator/>
      </w:r>
    </w:p>
  </w:footnote>
  <w:footnote w:type="continuationSeparator" w:id="0">
    <w:p w:rsidR="006E401A" w:rsidRDefault="006E40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1ED" w:rsidRDefault="007F11E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1ED" w:rsidRPr="007F11ED" w:rsidRDefault="007F11ED" w:rsidP="007F11ED">
    <w:pPr>
      <w:pStyle w:val="Encabezado"/>
      <w:tabs>
        <w:tab w:val="clear" w:pos="4252"/>
        <w:tab w:val="clear" w:pos="8504"/>
        <w:tab w:val="left" w:pos="8340"/>
      </w:tabs>
      <w:rPr>
        <w:color w:val="548DD4" w:themeColor="text2" w:themeTint="99"/>
      </w:rPr>
    </w:pPr>
    <w:r w:rsidRPr="007F11ED">
      <w:rPr>
        <w:rFonts w:cs="Arial"/>
        <w:b/>
        <w:noProof/>
        <w:color w:val="548DD4" w:themeColor="text2" w:themeTint="99"/>
        <w:sz w:val="18"/>
      </w:rPr>
      <w:drawing>
        <wp:inline distT="0" distB="0" distL="0" distR="0" wp14:anchorId="336A3093" wp14:editId="0BD64242">
          <wp:extent cx="615950" cy="664210"/>
          <wp:effectExtent l="0" t="0" r="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950" cy="664210"/>
                  </a:xfrm>
                  <a:prstGeom prst="rect">
                    <a:avLst/>
                  </a:prstGeom>
                  <a:noFill/>
                </pic:spPr>
              </pic:pic>
            </a:graphicData>
          </a:graphic>
        </wp:inline>
      </w:drawing>
    </w:r>
    <w:r w:rsidRPr="007F11ED">
      <w:rPr>
        <w:color w:val="548DD4" w:themeColor="text2" w:themeTint="99"/>
      </w:rPr>
      <w:t xml:space="preserve">                                                                                              </w:t>
    </w:r>
    <w:r>
      <w:rPr>
        <w:color w:val="548DD4" w:themeColor="text2" w:themeTint="99"/>
      </w:rPr>
      <w:t xml:space="preserve"> </w:t>
    </w:r>
    <w:r w:rsidRPr="007F11ED">
      <w:rPr>
        <w:color w:val="548DD4" w:themeColor="text2" w:themeTint="99"/>
      </w:rPr>
      <w:t xml:space="preserve">  Departamento de Desarrollo Económico</w:t>
    </w:r>
  </w:p>
  <w:p w:rsidR="007F11ED" w:rsidRPr="007F11ED" w:rsidRDefault="007F11ED" w:rsidP="007F11ED">
    <w:pPr>
      <w:pStyle w:val="Encabezado"/>
      <w:tabs>
        <w:tab w:val="clear" w:pos="4252"/>
        <w:tab w:val="clear" w:pos="8504"/>
        <w:tab w:val="left" w:pos="8340"/>
      </w:tabs>
      <w:rPr>
        <w:color w:val="548DD4" w:themeColor="text2" w:themeTint="99"/>
      </w:rPr>
    </w:pPr>
    <w:r w:rsidRPr="007F11ED">
      <w:rPr>
        <w:color w:val="548DD4" w:themeColor="text2" w:themeTint="99"/>
      </w:rPr>
      <w:t xml:space="preserve">                                                                                                                               y Sectores Productivos</w:t>
    </w:r>
  </w:p>
  <w:p w:rsidR="007F11ED" w:rsidRDefault="007F11ED" w:rsidP="007F11ED">
    <w:pPr>
      <w:pStyle w:val="Encabezado"/>
      <w:tabs>
        <w:tab w:val="clear" w:pos="4252"/>
        <w:tab w:val="clear" w:pos="8504"/>
        <w:tab w:val="left" w:pos="8340"/>
      </w:tabs>
      <w:jc w:val="both"/>
    </w:pPr>
  </w:p>
  <w:p w:rsidR="007F11ED" w:rsidRDefault="007F11ED" w:rsidP="007F11ED">
    <w:pPr>
      <w:pStyle w:val="Encabezado"/>
      <w:tabs>
        <w:tab w:val="clear" w:pos="4252"/>
        <w:tab w:val="clear" w:pos="8504"/>
        <w:tab w:val="left" w:pos="8340"/>
      </w:tabs>
      <w:jc w:val="both"/>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401A" w:rsidRDefault="006E401A">
    <w:pPr>
      <w:pStyle w:val="Encabezado"/>
      <w:jc w:val="right"/>
      <w:rPr>
        <w:rFonts w:ascii="Arial" w:hAnsi="Arial"/>
      </w:rPr>
    </w:pPr>
    <w:r>
      <w:rPr>
        <w:rFonts w:ascii="Arial" w:hAnsi="Arial"/>
      </w:rPr>
      <w:t xml:space="preserve"> </w:t>
    </w:r>
  </w:p>
  <w:tbl>
    <w:tblPr>
      <w:tblW w:w="0" w:type="auto"/>
      <w:jc w:val="center"/>
      <w:tblLayout w:type="fixed"/>
      <w:tblCellMar>
        <w:left w:w="70" w:type="dxa"/>
        <w:right w:w="70" w:type="dxa"/>
      </w:tblCellMar>
      <w:tblLook w:val="0000" w:firstRow="0" w:lastRow="0" w:firstColumn="0" w:lastColumn="0" w:noHBand="0" w:noVBand="0"/>
    </w:tblPr>
    <w:tblGrid>
      <w:gridCol w:w="2455"/>
      <w:gridCol w:w="1985"/>
      <w:gridCol w:w="2134"/>
      <w:gridCol w:w="2586"/>
    </w:tblGrid>
    <w:tr w:rsidR="006E401A" w:rsidTr="00DF525E">
      <w:trPr>
        <w:jc w:val="center"/>
      </w:trPr>
      <w:tc>
        <w:tcPr>
          <w:tcW w:w="2455" w:type="dxa"/>
        </w:tcPr>
        <w:p w:rsidR="006E401A" w:rsidRDefault="006E401A" w:rsidP="00DF525E">
          <w:pPr>
            <w:pStyle w:val="Encabezado"/>
            <w:tabs>
              <w:tab w:val="clear" w:pos="4252"/>
              <w:tab w:val="center" w:pos="1276"/>
              <w:tab w:val="center" w:pos="2694"/>
              <w:tab w:val="center" w:pos="5812"/>
              <w:tab w:val="left" w:pos="6804"/>
              <w:tab w:val="center" w:pos="7513"/>
              <w:tab w:val="center" w:pos="11340"/>
            </w:tabs>
          </w:pPr>
          <w:r>
            <w:tab/>
          </w:r>
          <w:r>
            <w:tab/>
          </w:r>
          <w:r>
            <w:tab/>
          </w:r>
          <w:r>
            <w:tab/>
          </w:r>
        </w:p>
        <w:p w:rsidR="006E401A" w:rsidRDefault="006E401A" w:rsidP="00DF525E">
          <w:pPr>
            <w:pStyle w:val="Encabezado"/>
            <w:tabs>
              <w:tab w:val="clear" w:pos="4252"/>
              <w:tab w:val="center" w:pos="1276"/>
            </w:tabs>
            <w:rPr>
              <w:sz w:val="14"/>
            </w:rPr>
          </w:pPr>
          <w:r>
            <w:rPr>
              <w:sz w:val="14"/>
            </w:rPr>
            <w:t xml:space="preserve">              </w:t>
          </w:r>
          <w:r>
            <w:rPr>
              <w:noProof/>
              <w:sz w:val="14"/>
            </w:rPr>
            <w:drawing>
              <wp:inline distT="0" distB="0" distL="0" distR="0" wp14:anchorId="3AABA04E" wp14:editId="653198CA">
                <wp:extent cx="552450" cy="628650"/>
                <wp:effectExtent l="0" t="0" r="0" b="0"/>
                <wp:docPr id="3" name="Imagen 3" descr="NUEVO LOGO DIPUTAC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EVO LOGO DIPUTACION "/>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52450" cy="628650"/>
                        </a:xfrm>
                        <a:prstGeom prst="rect">
                          <a:avLst/>
                        </a:prstGeom>
                        <a:noFill/>
                        <a:ln>
                          <a:noFill/>
                        </a:ln>
                      </pic:spPr>
                    </pic:pic>
                  </a:graphicData>
                </a:graphic>
              </wp:inline>
            </w:drawing>
          </w:r>
        </w:p>
        <w:p w:rsidR="006E401A" w:rsidRDefault="006E401A" w:rsidP="00DF525E">
          <w:pPr>
            <w:pStyle w:val="Encabezado"/>
            <w:tabs>
              <w:tab w:val="clear" w:pos="4252"/>
              <w:tab w:val="center" w:pos="1276"/>
              <w:tab w:val="center" w:pos="2694"/>
              <w:tab w:val="center" w:pos="5812"/>
              <w:tab w:val="left" w:pos="6804"/>
              <w:tab w:val="center" w:pos="7513"/>
              <w:tab w:val="center" w:pos="11340"/>
            </w:tabs>
          </w:pPr>
          <w:r>
            <w:rPr>
              <w:sz w:val="14"/>
            </w:rPr>
            <w:t xml:space="preserve">        </w:t>
          </w:r>
        </w:p>
      </w:tc>
      <w:tc>
        <w:tcPr>
          <w:tcW w:w="1985" w:type="dxa"/>
        </w:tcPr>
        <w:p w:rsidR="006E401A" w:rsidRDefault="006E401A" w:rsidP="00DF525E">
          <w:pPr>
            <w:pStyle w:val="Encabezado"/>
            <w:tabs>
              <w:tab w:val="clear" w:pos="4252"/>
              <w:tab w:val="center" w:pos="1276"/>
              <w:tab w:val="center" w:pos="2694"/>
              <w:tab w:val="center" w:pos="5812"/>
              <w:tab w:val="left" w:pos="6804"/>
              <w:tab w:val="center" w:pos="7513"/>
              <w:tab w:val="center" w:pos="11340"/>
            </w:tabs>
          </w:pPr>
        </w:p>
        <w:p w:rsidR="006E401A" w:rsidRDefault="006E401A" w:rsidP="00DF525E">
          <w:pPr>
            <w:pStyle w:val="Encabezado"/>
            <w:tabs>
              <w:tab w:val="clear" w:pos="4252"/>
              <w:tab w:val="center" w:pos="1276"/>
              <w:tab w:val="center" w:pos="2694"/>
              <w:tab w:val="center" w:pos="5812"/>
              <w:tab w:val="left" w:pos="6804"/>
              <w:tab w:val="center" w:pos="7513"/>
              <w:tab w:val="center" w:pos="11340"/>
            </w:tabs>
          </w:pPr>
        </w:p>
      </w:tc>
      <w:tc>
        <w:tcPr>
          <w:tcW w:w="2134" w:type="dxa"/>
        </w:tcPr>
        <w:p w:rsidR="006E401A" w:rsidRDefault="006E401A" w:rsidP="00DF525E">
          <w:pPr>
            <w:pStyle w:val="Encabezado"/>
            <w:tabs>
              <w:tab w:val="clear" w:pos="4252"/>
              <w:tab w:val="center" w:pos="1276"/>
              <w:tab w:val="center" w:pos="2694"/>
              <w:tab w:val="center" w:pos="5812"/>
              <w:tab w:val="left" w:pos="6804"/>
              <w:tab w:val="center" w:pos="7513"/>
              <w:tab w:val="center" w:pos="11340"/>
            </w:tabs>
            <w:jc w:val="center"/>
          </w:pPr>
        </w:p>
        <w:p w:rsidR="006E401A" w:rsidRDefault="006E401A" w:rsidP="00DF525E">
          <w:pPr>
            <w:pStyle w:val="Encabezado"/>
            <w:tabs>
              <w:tab w:val="clear" w:pos="4252"/>
              <w:tab w:val="center" w:pos="1276"/>
              <w:tab w:val="center" w:pos="2694"/>
              <w:tab w:val="center" w:pos="5812"/>
              <w:tab w:val="left" w:pos="6804"/>
              <w:tab w:val="center" w:pos="7513"/>
              <w:tab w:val="center" w:pos="11340"/>
            </w:tabs>
          </w:pPr>
        </w:p>
      </w:tc>
      <w:tc>
        <w:tcPr>
          <w:tcW w:w="2586" w:type="dxa"/>
        </w:tcPr>
        <w:p w:rsidR="006E401A" w:rsidRDefault="006E401A" w:rsidP="00DF525E">
          <w:pPr>
            <w:pStyle w:val="Encabezado"/>
            <w:tabs>
              <w:tab w:val="clear" w:pos="4252"/>
              <w:tab w:val="center" w:pos="1276"/>
              <w:tab w:val="center" w:pos="2694"/>
              <w:tab w:val="center" w:pos="5812"/>
              <w:tab w:val="left" w:pos="6804"/>
              <w:tab w:val="center" w:pos="7513"/>
              <w:tab w:val="center" w:pos="11340"/>
            </w:tabs>
          </w:pPr>
        </w:p>
        <w:p w:rsidR="006E401A" w:rsidRDefault="006E401A" w:rsidP="00DF525E">
          <w:pPr>
            <w:pStyle w:val="Encabezado"/>
            <w:tabs>
              <w:tab w:val="clear" w:pos="4252"/>
              <w:tab w:val="center" w:pos="1276"/>
            </w:tabs>
            <w:jc w:val="center"/>
            <w:rPr>
              <w:rFonts w:ascii="LTAroma" w:hAnsi="LTAroma"/>
              <w:b/>
              <w:color w:val="4499C4"/>
              <w:sz w:val="16"/>
              <w:szCs w:val="16"/>
            </w:rPr>
          </w:pPr>
        </w:p>
        <w:p w:rsidR="006E401A" w:rsidRDefault="006E401A" w:rsidP="00DF525E">
          <w:pPr>
            <w:pStyle w:val="Encabezado"/>
            <w:tabs>
              <w:tab w:val="clear" w:pos="4252"/>
              <w:tab w:val="center" w:pos="1276"/>
            </w:tabs>
            <w:jc w:val="center"/>
            <w:rPr>
              <w:rFonts w:ascii="LTAroma" w:hAnsi="LTAroma"/>
              <w:b/>
              <w:color w:val="4499C4"/>
              <w:sz w:val="16"/>
              <w:szCs w:val="16"/>
            </w:rPr>
          </w:pPr>
        </w:p>
        <w:p w:rsidR="006E401A" w:rsidRPr="00997AB9" w:rsidRDefault="006E401A" w:rsidP="00DF525E">
          <w:pPr>
            <w:pStyle w:val="Encabezado"/>
            <w:tabs>
              <w:tab w:val="clear" w:pos="4252"/>
              <w:tab w:val="center" w:pos="1276"/>
            </w:tabs>
            <w:jc w:val="center"/>
            <w:rPr>
              <w:rFonts w:ascii="LTAroma" w:hAnsi="LTAroma"/>
              <w:b/>
              <w:color w:val="4499C4"/>
              <w:sz w:val="16"/>
              <w:szCs w:val="16"/>
            </w:rPr>
          </w:pPr>
          <w:r>
            <w:rPr>
              <w:rFonts w:ascii="LTAroma" w:hAnsi="LTAroma"/>
              <w:b/>
              <w:color w:val="4499C4"/>
              <w:sz w:val="16"/>
              <w:szCs w:val="16"/>
            </w:rPr>
            <w:t xml:space="preserve">DEPARTAMENTO </w:t>
          </w:r>
          <w:r w:rsidRPr="00997AB9">
            <w:rPr>
              <w:rFonts w:ascii="LTAroma" w:hAnsi="LTAroma"/>
              <w:b/>
              <w:color w:val="4499C4"/>
              <w:sz w:val="16"/>
              <w:szCs w:val="16"/>
            </w:rPr>
            <w:t xml:space="preserve">DE </w:t>
          </w:r>
          <w:r>
            <w:rPr>
              <w:rFonts w:ascii="LTAroma" w:hAnsi="LTAroma"/>
              <w:b/>
              <w:color w:val="4499C4"/>
              <w:sz w:val="16"/>
              <w:szCs w:val="16"/>
            </w:rPr>
            <w:t>DESARROLLO ECONÓMICO</w:t>
          </w:r>
          <w:r w:rsidRPr="00997AB9">
            <w:rPr>
              <w:rFonts w:ascii="LTAroma" w:hAnsi="LTAroma"/>
              <w:b/>
              <w:color w:val="4499C4"/>
              <w:sz w:val="16"/>
              <w:szCs w:val="16"/>
            </w:rPr>
            <w:t xml:space="preserve"> Y </w:t>
          </w:r>
          <w:r>
            <w:rPr>
              <w:rFonts w:ascii="LTAroma" w:hAnsi="LTAroma"/>
              <w:b/>
              <w:color w:val="4499C4"/>
              <w:sz w:val="16"/>
              <w:szCs w:val="16"/>
            </w:rPr>
            <w:t>SECTORES PRODUCTIVOS</w:t>
          </w:r>
        </w:p>
        <w:p w:rsidR="006E401A" w:rsidRDefault="006E401A" w:rsidP="00DF525E">
          <w:pPr>
            <w:pStyle w:val="Encabezado"/>
            <w:tabs>
              <w:tab w:val="clear" w:pos="4252"/>
              <w:tab w:val="center" w:pos="1276"/>
              <w:tab w:val="center" w:pos="2694"/>
              <w:tab w:val="center" w:pos="5812"/>
              <w:tab w:val="left" w:pos="6804"/>
              <w:tab w:val="center" w:pos="7513"/>
              <w:tab w:val="center" w:pos="11340"/>
            </w:tabs>
          </w:pPr>
        </w:p>
      </w:tc>
    </w:tr>
  </w:tbl>
  <w:p w:rsidR="006E401A" w:rsidRDefault="006E401A">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FA6E041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AE2EC1"/>
    <w:multiLevelType w:val="hybridMultilevel"/>
    <w:tmpl w:val="1B8A031A"/>
    <w:lvl w:ilvl="0" w:tplc="0C0A000F">
      <w:start w:val="1"/>
      <w:numFmt w:val="decimal"/>
      <w:lvlText w:val="%1."/>
      <w:lvlJc w:val="left"/>
      <w:pPr>
        <w:ind w:left="644"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0C407AE"/>
    <w:multiLevelType w:val="hybridMultilevel"/>
    <w:tmpl w:val="C2B66E20"/>
    <w:lvl w:ilvl="0" w:tplc="EB78113C">
      <w:start w:val="3"/>
      <w:numFmt w:val="bullet"/>
      <w:lvlText w:val="-"/>
      <w:lvlJc w:val="left"/>
      <w:pPr>
        <w:ind w:left="1070" w:hanging="360"/>
      </w:pPr>
      <w:rPr>
        <w:rFonts w:ascii="LTAroma" w:eastAsia="Times New Roman" w:hAnsi="LTAroma" w:cs="Arial" w:hint="default"/>
      </w:rPr>
    </w:lvl>
    <w:lvl w:ilvl="1" w:tplc="0C0A0003" w:tentative="1">
      <w:start w:val="1"/>
      <w:numFmt w:val="bullet"/>
      <w:lvlText w:val="o"/>
      <w:lvlJc w:val="left"/>
      <w:pPr>
        <w:ind w:left="1890" w:hanging="360"/>
      </w:pPr>
      <w:rPr>
        <w:rFonts w:ascii="Courier New" w:hAnsi="Courier New" w:cs="Courier New" w:hint="default"/>
      </w:rPr>
    </w:lvl>
    <w:lvl w:ilvl="2" w:tplc="0C0A0005" w:tentative="1">
      <w:start w:val="1"/>
      <w:numFmt w:val="bullet"/>
      <w:lvlText w:val=""/>
      <w:lvlJc w:val="left"/>
      <w:pPr>
        <w:ind w:left="2610" w:hanging="360"/>
      </w:pPr>
      <w:rPr>
        <w:rFonts w:ascii="Wingdings" w:hAnsi="Wingdings" w:hint="default"/>
      </w:rPr>
    </w:lvl>
    <w:lvl w:ilvl="3" w:tplc="0C0A0001" w:tentative="1">
      <w:start w:val="1"/>
      <w:numFmt w:val="bullet"/>
      <w:lvlText w:val=""/>
      <w:lvlJc w:val="left"/>
      <w:pPr>
        <w:ind w:left="3330" w:hanging="360"/>
      </w:pPr>
      <w:rPr>
        <w:rFonts w:ascii="Symbol" w:hAnsi="Symbol" w:hint="default"/>
      </w:rPr>
    </w:lvl>
    <w:lvl w:ilvl="4" w:tplc="0C0A0003" w:tentative="1">
      <w:start w:val="1"/>
      <w:numFmt w:val="bullet"/>
      <w:lvlText w:val="o"/>
      <w:lvlJc w:val="left"/>
      <w:pPr>
        <w:ind w:left="4050" w:hanging="360"/>
      </w:pPr>
      <w:rPr>
        <w:rFonts w:ascii="Courier New" w:hAnsi="Courier New" w:cs="Courier New" w:hint="default"/>
      </w:rPr>
    </w:lvl>
    <w:lvl w:ilvl="5" w:tplc="0C0A0005" w:tentative="1">
      <w:start w:val="1"/>
      <w:numFmt w:val="bullet"/>
      <w:lvlText w:val=""/>
      <w:lvlJc w:val="left"/>
      <w:pPr>
        <w:ind w:left="4770" w:hanging="360"/>
      </w:pPr>
      <w:rPr>
        <w:rFonts w:ascii="Wingdings" w:hAnsi="Wingdings" w:hint="default"/>
      </w:rPr>
    </w:lvl>
    <w:lvl w:ilvl="6" w:tplc="0C0A0001" w:tentative="1">
      <w:start w:val="1"/>
      <w:numFmt w:val="bullet"/>
      <w:lvlText w:val=""/>
      <w:lvlJc w:val="left"/>
      <w:pPr>
        <w:ind w:left="5490" w:hanging="360"/>
      </w:pPr>
      <w:rPr>
        <w:rFonts w:ascii="Symbol" w:hAnsi="Symbol" w:hint="default"/>
      </w:rPr>
    </w:lvl>
    <w:lvl w:ilvl="7" w:tplc="0C0A0003" w:tentative="1">
      <w:start w:val="1"/>
      <w:numFmt w:val="bullet"/>
      <w:lvlText w:val="o"/>
      <w:lvlJc w:val="left"/>
      <w:pPr>
        <w:ind w:left="6210" w:hanging="360"/>
      </w:pPr>
      <w:rPr>
        <w:rFonts w:ascii="Courier New" w:hAnsi="Courier New" w:cs="Courier New" w:hint="default"/>
      </w:rPr>
    </w:lvl>
    <w:lvl w:ilvl="8" w:tplc="0C0A0005" w:tentative="1">
      <w:start w:val="1"/>
      <w:numFmt w:val="bullet"/>
      <w:lvlText w:val=""/>
      <w:lvlJc w:val="left"/>
      <w:pPr>
        <w:ind w:left="6930" w:hanging="360"/>
      </w:pPr>
      <w:rPr>
        <w:rFonts w:ascii="Wingdings" w:hAnsi="Wingdings" w:hint="default"/>
      </w:rPr>
    </w:lvl>
  </w:abstractNum>
  <w:abstractNum w:abstractNumId="3" w15:restartNumberingAfterBreak="0">
    <w:nsid w:val="02C91749"/>
    <w:multiLevelType w:val="hybridMultilevel"/>
    <w:tmpl w:val="7D1AD87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A9F21EB"/>
    <w:multiLevelType w:val="hybridMultilevel"/>
    <w:tmpl w:val="BF8A84BE"/>
    <w:lvl w:ilvl="0" w:tplc="0C0A000F">
      <w:start w:val="1"/>
      <w:numFmt w:val="decimal"/>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5" w15:restartNumberingAfterBreak="0">
    <w:nsid w:val="11F75D32"/>
    <w:multiLevelType w:val="hybridMultilevel"/>
    <w:tmpl w:val="B802AEAC"/>
    <w:lvl w:ilvl="0" w:tplc="0C0A000F">
      <w:start w:val="1"/>
      <w:numFmt w:val="decimal"/>
      <w:lvlText w:val="%1."/>
      <w:lvlJc w:val="left"/>
      <w:pPr>
        <w:ind w:left="644"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1FC12B0"/>
    <w:multiLevelType w:val="hybridMultilevel"/>
    <w:tmpl w:val="BF8A84BE"/>
    <w:lvl w:ilvl="0" w:tplc="0C0A000F">
      <w:start w:val="1"/>
      <w:numFmt w:val="decimal"/>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7" w15:restartNumberingAfterBreak="0">
    <w:nsid w:val="13596F20"/>
    <w:multiLevelType w:val="hybridMultilevel"/>
    <w:tmpl w:val="BB88C932"/>
    <w:lvl w:ilvl="0" w:tplc="2EC0D4BE">
      <w:start w:val="1"/>
      <w:numFmt w:val="decimal"/>
      <w:lvlText w:val="%1."/>
      <w:lvlJc w:val="center"/>
      <w:pPr>
        <w:ind w:left="108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8621C72"/>
    <w:multiLevelType w:val="hybridMultilevel"/>
    <w:tmpl w:val="BF8A84BE"/>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0132893"/>
    <w:multiLevelType w:val="hybridMultilevel"/>
    <w:tmpl w:val="BF8A84BE"/>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2C67391A"/>
    <w:multiLevelType w:val="hybridMultilevel"/>
    <w:tmpl w:val="A9BAD8AA"/>
    <w:lvl w:ilvl="0" w:tplc="0C0A000F">
      <w:start w:val="1"/>
      <w:numFmt w:val="decimal"/>
      <w:lvlText w:val="%1."/>
      <w:lvlJc w:val="left"/>
      <w:pPr>
        <w:ind w:left="1170" w:hanging="360"/>
      </w:pPr>
    </w:lvl>
    <w:lvl w:ilvl="1" w:tplc="0C0A0019" w:tentative="1">
      <w:start w:val="1"/>
      <w:numFmt w:val="lowerLetter"/>
      <w:lvlText w:val="%2."/>
      <w:lvlJc w:val="left"/>
      <w:pPr>
        <w:ind w:left="1890" w:hanging="360"/>
      </w:pPr>
    </w:lvl>
    <w:lvl w:ilvl="2" w:tplc="0C0A001B" w:tentative="1">
      <w:start w:val="1"/>
      <w:numFmt w:val="lowerRoman"/>
      <w:lvlText w:val="%3."/>
      <w:lvlJc w:val="right"/>
      <w:pPr>
        <w:ind w:left="2610" w:hanging="180"/>
      </w:pPr>
    </w:lvl>
    <w:lvl w:ilvl="3" w:tplc="0C0A000F" w:tentative="1">
      <w:start w:val="1"/>
      <w:numFmt w:val="decimal"/>
      <w:lvlText w:val="%4."/>
      <w:lvlJc w:val="left"/>
      <w:pPr>
        <w:ind w:left="3330" w:hanging="360"/>
      </w:pPr>
    </w:lvl>
    <w:lvl w:ilvl="4" w:tplc="0C0A0019" w:tentative="1">
      <w:start w:val="1"/>
      <w:numFmt w:val="lowerLetter"/>
      <w:lvlText w:val="%5."/>
      <w:lvlJc w:val="left"/>
      <w:pPr>
        <w:ind w:left="4050" w:hanging="360"/>
      </w:pPr>
    </w:lvl>
    <w:lvl w:ilvl="5" w:tplc="0C0A001B" w:tentative="1">
      <w:start w:val="1"/>
      <w:numFmt w:val="lowerRoman"/>
      <w:lvlText w:val="%6."/>
      <w:lvlJc w:val="right"/>
      <w:pPr>
        <w:ind w:left="4770" w:hanging="180"/>
      </w:pPr>
    </w:lvl>
    <w:lvl w:ilvl="6" w:tplc="0C0A000F" w:tentative="1">
      <w:start w:val="1"/>
      <w:numFmt w:val="decimal"/>
      <w:lvlText w:val="%7."/>
      <w:lvlJc w:val="left"/>
      <w:pPr>
        <w:ind w:left="5490" w:hanging="360"/>
      </w:pPr>
    </w:lvl>
    <w:lvl w:ilvl="7" w:tplc="0C0A0019" w:tentative="1">
      <w:start w:val="1"/>
      <w:numFmt w:val="lowerLetter"/>
      <w:lvlText w:val="%8."/>
      <w:lvlJc w:val="left"/>
      <w:pPr>
        <w:ind w:left="6210" w:hanging="360"/>
      </w:pPr>
    </w:lvl>
    <w:lvl w:ilvl="8" w:tplc="0C0A001B" w:tentative="1">
      <w:start w:val="1"/>
      <w:numFmt w:val="lowerRoman"/>
      <w:lvlText w:val="%9."/>
      <w:lvlJc w:val="right"/>
      <w:pPr>
        <w:ind w:left="6930" w:hanging="180"/>
      </w:pPr>
    </w:lvl>
  </w:abstractNum>
  <w:abstractNum w:abstractNumId="11" w15:restartNumberingAfterBreak="0">
    <w:nsid w:val="34FC7095"/>
    <w:multiLevelType w:val="hybridMultilevel"/>
    <w:tmpl w:val="D8F4C120"/>
    <w:lvl w:ilvl="0" w:tplc="0C0A000F">
      <w:start w:val="1"/>
      <w:numFmt w:val="decimal"/>
      <w:lvlText w:val="%1."/>
      <w:lvlJc w:val="left"/>
      <w:pPr>
        <w:tabs>
          <w:tab w:val="num" w:pos="1080"/>
        </w:tabs>
        <w:ind w:left="1080" w:hanging="360"/>
      </w:pPr>
    </w:lvl>
    <w:lvl w:ilvl="1" w:tplc="0C0A0019">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2" w15:restartNumberingAfterBreak="0">
    <w:nsid w:val="378D49F3"/>
    <w:multiLevelType w:val="hybridMultilevel"/>
    <w:tmpl w:val="BF8A84BE"/>
    <w:lvl w:ilvl="0" w:tplc="0C0A000F">
      <w:start w:val="1"/>
      <w:numFmt w:val="decimal"/>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 w15:restartNumberingAfterBreak="0">
    <w:nsid w:val="390356A2"/>
    <w:multiLevelType w:val="hybridMultilevel"/>
    <w:tmpl w:val="0A245976"/>
    <w:lvl w:ilvl="0" w:tplc="059EE692">
      <w:start w:val="1"/>
      <w:numFmt w:val="decimal"/>
      <w:lvlText w:val="%1."/>
      <w:lvlJc w:val="center"/>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E341061"/>
    <w:multiLevelType w:val="hybridMultilevel"/>
    <w:tmpl w:val="3AA43664"/>
    <w:lvl w:ilvl="0" w:tplc="EB78113C">
      <w:start w:val="3"/>
      <w:numFmt w:val="bullet"/>
      <w:lvlText w:val="-"/>
      <w:lvlJc w:val="left"/>
      <w:pPr>
        <w:ind w:left="1429" w:hanging="360"/>
      </w:pPr>
      <w:rPr>
        <w:rFonts w:ascii="LTAroma" w:eastAsia="Times New Roman" w:hAnsi="LTAroma"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5" w15:restartNumberingAfterBreak="0">
    <w:nsid w:val="407F0755"/>
    <w:multiLevelType w:val="hybridMultilevel"/>
    <w:tmpl w:val="13CE24D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52CC3266"/>
    <w:multiLevelType w:val="hybridMultilevel"/>
    <w:tmpl w:val="C910FA96"/>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53A22888"/>
    <w:multiLevelType w:val="hybridMultilevel"/>
    <w:tmpl w:val="30626FD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6303224"/>
    <w:multiLevelType w:val="hybridMultilevel"/>
    <w:tmpl w:val="B2724EEE"/>
    <w:lvl w:ilvl="0" w:tplc="EB78113C">
      <w:start w:val="3"/>
      <w:numFmt w:val="bullet"/>
      <w:lvlText w:val="-"/>
      <w:lvlJc w:val="left"/>
      <w:pPr>
        <w:ind w:left="1353" w:hanging="360"/>
      </w:pPr>
      <w:rPr>
        <w:rFonts w:ascii="LTAroma" w:eastAsia="Times New Roman" w:hAnsi="LTAroma" w:cs="Arial"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9" w15:restartNumberingAfterBreak="0">
    <w:nsid w:val="56EC5C1A"/>
    <w:multiLevelType w:val="hybridMultilevel"/>
    <w:tmpl w:val="3D568666"/>
    <w:lvl w:ilvl="0" w:tplc="EB78113C">
      <w:start w:val="3"/>
      <w:numFmt w:val="bullet"/>
      <w:lvlText w:val="-"/>
      <w:lvlJc w:val="left"/>
      <w:pPr>
        <w:ind w:left="1428" w:hanging="360"/>
      </w:pPr>
      <w:rPr>
        <w:rFonts w:ascii="LTAroma" w:eastAsia="Times New Roman" w:hAnsi="LTAroma" w:cs="Aria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0" w15:restartNumberingAfterBreak="0">
    <w:nsid w:val="582E1CFC"/>
    <w:multiLevelType w:val="hybridMultilevel"/>
    <w:tmpl w:val="6BAC047C"/>
    <w:lvl w:ilvl="0" w:tplc="EB78113C">
      <w:start w:val="3"/>
      <w:numFmt w:val="bullet"/>
      <w:lvlText w:val="-"/>
      <w:lvlJc w:val="left"/>
      <w:pPr>
        <w:ind w:left="1170" w:hanging="360"/>
      </w:pPr>
      <w:rPr>
        <w:rFonts w:ascii="LTAroma" w:eastAsia="Times New Roman" w:hAnsi="LTAroma" w:cs="Arial" w:hint="default"/>
      </w:rPr>
    </w:lvl>
    <w:lvl w:ilvl="1" w:tplc="0C0A0003" w:tentative="1">
      <w:start w:val="1"/>
      <w:numFmt w:val="bullet"/>
      <w:lvlText w:val="o"/>
      <w:lvlJc w:val="left"/>
      <w:pPr>
        <w:ind w:left="1890" w:hanging="360"/>
      </w:pPr>
      <w:rPr>
        <w:rFonts w:ascii="Courier New" w:hAnsi="Courier New" w:cs="Courier New" w:hint="default"/>
      </w:rPr>
    </w:lvl>
    <w:lvl w:ilvl="2" w:tplc="0C0A0005" w:tentative="1">
      <w:start w:val="1"/>
      <w:numFmt w:val="bullet"/>
      <w:lvlText w:val=""/>
      <w:lvlJc w:val="left"/>
      <w:pPr>
        <w:ind w:left="2610" w:hanging="360"/>
      </w:pPr>
      <w:rPr>
        <w:rFonts w:ascii="Wingdings" w:hAnsi="Wingdings" w:hint="default"/>
      </w:rPr>
    </w:lvl>
    <w:lvl w:ilvl="3" w:tplc="0C0A0001" w:tentative="1">
      <w:start w:val="1"/>
      <w:numFmt w:val="bullet"/>
      <w:lvlText w:val=""/>
      <w:lvlJc w:val="left"/>
      <w:pPr>
        <w:ind w:left="3330" w:hanging="360"/>
      </w:pPr>
      <w:rPr>
        <w:rFonts w:ascii="Symbol" w:hAnsi="Symbol" w:hint="default"/>
      </w:rPr>
    </w:lvl>
    <w:lvl w:ilvl="4" w:tplc="0C0A0003" w:tentative="1">
      <w:start w:val="1"/>
      <w:numFmt w:val="bullet"/>
      <w:lvlText w:val="o"/>
      <w:lvlJc w:val="left"/>
      <w:pPr>
        <w:ind w:left="4050" w:hanging="360"/>
      </w:pPr>
      <w:rPr>
        <w:rFonts w:ascii="Courier New" w:hAnsi="Courier New" w:cs="Courier New" w:hint="default"/>
      </w:rPr>
    </w:lvl>
    <w:lvl w:ilvl="5" w:tplc="0C0A0005" w:tentative="1">
      <w:start w:val="1"/>
      <w:numFmt w:val="bullet"/>
      <w:lvlText w:val=""/>
      <w:lvlJc w:val="left"/>
      <w:pPr>
        <w:ind w:left="4770" w:hanging="360"/>
      </w:pPr>
      <w:rPr>
        <w:rFonts w:ascii="Wingdings" w:hAnsi="Wingdings" w:hint="default"/>
      </w:rPr>
    </w:lvl>
    <w:lvl w:ilvl="6" w:tplc="0C0A0001" w:tentative="1">
      <w:start w:val="1"/>
      <w:numFmt w:val="bullet"/>
      <w:lvlText w:val=""/>
      <w:lvlJc w:val="left"/>
      <w:pPr>
        <w:ind w:left="5490" w:hanging="360"/>
      </w:pPr>
      <w:rPr>
        <w:rFonts w:ascii="Symbol" w:hAnsi="Symbol" w:hint="default"/>
      </w:rPr>
    </w:lvl>
    <w:lvl w:ilvl="7" w:tplc="0C0A0003" w:tentative="1">
      <w:start w:val="1"/>
      <w:numFmt w:val="bullet"/>
      <w:lvlText w:val="o"/>
      <w:lvlJc w:val="left"/>
      <w:pPr>
        <w:ind w:left="6210" w:hanging="360"/>
      </w:pPr>
      <w:rPr>
        <w:rFonts w:ascii="Courier New" w:hAnsi="Courier New" w:cs="Courier New" w:hint="default"/>
      </w:rPr>
    </w:lvl>
    <w:lvl w:ilvl="8" w:tplc="0C0A0005" w:tentative="1">
      <w:start w:val="1"/>
      <w:numFmt w:val="bullet"/>
      <w:lvlText w:val=""/>
      <w:lvlJc w:val="left"/>
      <w:pPr>
        <w:ind w:left="6930" w:hanging="360"/>
      </w:pPr>
      <w:rPr>
        <w:rFonts w:ascii="Wingdings" w:hAnsi="Wingdings" w:hint="default"/>
      </w:rPr>
    </w:lvl>
  </w:abstractNum>
  <w:abstractNum w:abstractNumId="21" w15:restartNumberingAfterBreak="0">
    <w:nsid w:val="598D2E5E"/>
    <w:multiLevelType w:val="hybridMultilevel"/>
    <w:tmpl w:val="9AB8355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5A524E69"/>
    <w:multiLevelType w:val="hybridMultilevel"/>
    <w:tmpl w:val="ACEA19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DEA2CEE"/>
    <w:multiLevelType w:val="hybridMultilevel"/>
    <w:tmpl w:val="AC885184"/>
    <w:lvl w:ilvl="0" w:tplc="EB78113C">
      <w:start w:val="3"/>
      <w:numFmt w:val="bullet"/>
      <w:lvlText w:val="-"/>
      <w:lvlJc w:val="left"/>
      <w:pPr>
        <w:tabs>
          <w:tab w:val="num" w:pos="1068"/>
        </w:tabs>
        <w:ind w:left="1068" w:hanging="360"/>
      </w:pPr>
      <w:rPr>
        <w:rFonts w:ascii="LTAroma" w:eastAsia="Times New Roman" w:hAnsi="LTAroma"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0683BD9"/>
    <w:multiLevelType w:val="hybridMultilevel"/>
    <w:tmpl w:val="4C32B02A"/>
    <w:lvl w:ilvl="0" w:tplc="059EE692">
      <w:start w:val="1"/>
      <w:numFmt w:val="decimal"/>
      <w:lvlText w:val="%1."/>
      <w:lvlJc w:val="center"/>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5" w15:restartNumberingAfterBreak="0">
    <w:nsid w:val="61844109"/>
    <w:multiLevelType w:val="hybridMultilevel"/>
    <w:tmpl w:val="11C2A1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EBA799F"/>
    <w:multiLevelType w:val="hybridMultilevel"/>
    <w:tmpl w:val="BF8A84BE"/>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23"/>
  </w:num>
  <w:num w:numId="2">
    <w:abstractNumId w:val="0"/>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num>
  <w:num w:numId="6">
    <w:abstractNumId w:val="13"/>
  </w:num>
  <w:num w:numId="7">
    <w:abstractNumId w:val="26"/>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15"/>
  </w:num>
  <w:num w:numId="1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25"/>
  </w:num>
  <w:num w:numId="22">
    <w:abstractNumId w:val="10"/>
  </w:num>
  <w:num w:numId="23">
    <w:abstractNumId w:val="4"/>
  </w:num>
  <w:num w:numId="24">
    <w:abstractNumId w:val="6"/>
  </w:num>
  <w:num w:numId="25">
    <w:abstractNumId w:val="12"/>
  </w:num>
  <w:num w:numId="26">
    <w:abstractNumId w:val="22"/>
  </w:num>
  <w:num w:numId="27">
    <w:abstractNumId w:val="1"/>
  </w:num>
  <w:num w:numId="28">
    <w:abstractNumId w:val="20"/>
  </w:num>
  <w:num w:numId="29">
    <w:abstractNumId w:val="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64CA"/>
    <w:rsid w:val="0000172F"/>
    <w:rsid w:val="0000621A"/>
    <w:rsid w:val="00011069"/>
    <w:rsid w:val="00013C74"/>
    <w:rsid w:val="0001491C"/>
    <w:rsid w:val="00020D80"/>
    <w:rsid w:val="00025EDA"/>
    <w:rsid w:val="00034789"/>
    <w:rsid w:val="00042165"/>
    <w:rsid w:val="000503E0"/>
    <w:rsid w:val="00061199"/>
    <w:rsid w:val="00064C18"/>
    <w:rsid w:val="00070312"/>
    <w:rsid w:val="000739B8"/>
    <w:rsid w:val="00074A0F"/>
    <w:rsid w:val="00082D9A"/>
    <w:rsid w:val="00091016"/>
    <w:rsid w:val="00093029"/>
    <w:rsid w:val="000A0F7E"/>
    <w:rsid w:val="000A312B"/>
    <w:rsid w:val="000B30DF"/>
    <w:rsid w:val="000B5947"/>
    <w:rsid w:val="000C724F"/>
    <w:rsid w:val="000C75FD"/>
    <w:rsid w:val="000D4EBB"/>
    <w:rsid w:val="000D6725"/>
    <w:rsid w:val="000E14F5"/>
    <w:rsid w:val="000E32D0"/>
    <w:rsid w:val="000E7EA9"/>
    <w:rsid w:val="000F4E28"/>
    <w:rsid w:val="0010246D"/>
    <w:rsid w:val="00106235"/>
    <w:rsid w:val="00107EB3"/>
    <w:rsid w:val="0011108B"/>
    <w:rsid w:val="0011645F"/>
    <w:rsid w:val="0012287E"/>
    <w:rsid w:val="00126E77"/>
    <w:rsid w:val="00131CC7"/>
    <w:rsid w:val="0014387A"/>
    <w:rsid w:val="00147B60"/>
    <w:rsid w:val="001528DA"/>
    <w:rsid w:val="0016316C"/>
    <w:rsid w:val="00171EC9"/>
    <w:rsid w:val="00183162"/>
    <w:rsid w:val="00183CAC"/>
    <w:rsid w:val="001842D2"/>
    <w:rsid w:val="00190732"/>
    <w:rsid w:val="00194AA0"/>
    <w:rsid w:val="00196383"/>
    <w:rsid w:val="001B114B"/>
    <w:rsid w:val="001B4FE0"/>
    <w:rsid w:val="001B51D5"/>
    <w:rsid w:val="001C1A01"/>
    <w:rsid w:val="001C5FE3"/>
    <w:rsid w:val="001C75D4"/>
    <w:rsid w:val="001D047C"/>
    <w:rsid w:val="001D1EEC"/>
    <w:rsid w:val="001D28C6"/>
    <w:rsid w:val="001D5376"/>
    <w:rsid w:val="001E113C"/>
    <w:rsid w:val="001E775B"/>
    <w:rsid w:val="00203284"/>
    <w:rsid w:val="00204DB2"/>
    <w:rsid w:val="002068D5"/>
    <w:rsid w:val="00210199"/>
    <w:rsid w:val="00214924"/>
    <w:rsid w:val="00221C5F"/>
    <w:rsid w:val="0022573A"/>
    <w:rsid w:val="00231566"/>
    <w:rsid w:val="00232545"/>
    <w:rsid w:val="00244143"/>
    <w:rsid w:val="00255B43"/>
    <w:rsid w:val="0026463E"/>
    <w:rsid w:val="002652E4"/>
    <w:rsid w:val="0027345D"/>
    <w:rsid w:val="00273EBF"/>
    <w:rsid w:val="002755AB"/>
    <w:rsid w:val="002777D2"/>
    <w:rsid w:val="00283247"/>
    <w:rsid w:val="002849DB"/>
    <w:rsid w:val="00284DAB"/>
    <w:rsid w:val="00290774"/>
    <w:rsid w:val="0029791D"/>
    <w:rsid w:val="002A0950"/>
    <w:rsid w:val="002A31CD"/>
    <w:rsid w:val="002A441C"/>
    <w:rsid w:val="002B0B60"/>
    <w:rsid w:val="002B4C8B"/>
    <w:rsid w:val="002C0060"/>
    <w:rsid w:val="002D0720"/>
    <w:rsid w:val="002D220A"/>
    <w:rsid w:val="002E2DB1"/>
    <w:rsid w:val="002E2DDE"/>
    <w:rsid w:val="002E64CA"/>
    <w:rsid w:val="002E7693"/>
    <w:rsid w:val="002F4485"/>
    <w:rsid w:val="00303196"/>
    <w:rsid w:val="003136A0"/>
    <w:rsid w:val="0032178F"/>
    <w:rsid w:val="00323991"/>
    <w:rsid w:val="003317F1"/>
    <w:rsid w:val="00333C7D"/>
    <w:rsid w:val="00334606"/>
    <w:rsid w:val="00341010"/>
    <w:rsid w:val="0034209E"/>
    <w:rsid w:val="0034328B"/>
    <w:rsid w:val="00345426"/>
    <w:rsid w:val="003500C6"/>
    <w:rsid w:val="00350640"/>
    <w:rsid w:val="003507EF"/>
    <w:rsid w:val="003528FB"/>
    <w:rsid w:val="00364AF7"/>
    <w:rsid w:val="00367FD3"/>
    <w:rsid w:val="00370536"/>
    <w:rsid w:val="00373561"/>
    <w:rsid w:val="00374257"/>
    <w:rsid w:val="00376C81"/>
    <w:rsid w:val="00377F2D"/>
    <w:rsid w:val="0038443F"/>
    <w:rsid w:val="00394B99"/>
    <w:rsid w:val="003A0D89"/>
    <w:rsid w:val="003A1C40"/>
    <w:rsid w:val="003A56C5"/>
    <w:rsid w:val="003A5F1E"/>
    <w:rsid w:val="003A61B6"/>
    <w:rsid w:val="003A797C"/>
    <w:rsid w:val="003B26DB"/>
    <w:rsid w:val="003B4ADE"/>
    <w:rsid w:val="003C17C7"/>
    <w:rsid w:val="003C249B"/>
    <w:rsid w:val="003C2755"/>
    <w:rsid w:val="003C40DF"/>
    <w:rsid w:val="003C4BD1"/>
    <w:rsid w:val="003C6AA3"/>
    <w:rsid w:val="003D04C6"/>
    <w:rsid w:val="003D099A"/>
    <w:rsid w:val="003D3423"/>
    <w:rsid w:val="003D3E0C"/>
    <w:rsid w:val="003D7DCD"/>
    <w:rsid w:val="003E3EC2"/>
    <w:rsid w:val="003E7FB6"/>
    <w:rsid w:val="003F50C0"/>
    <w:rsid w:val="004032CB"/>
    <w:rsid w:val="004158AF"/>
    <w:rsid w:val="0042094B"/>
    <w:rsid w:val="00440666"/>
    <w:rsid w:val="00444FB5"/>
    <w:rsid w:val="004451F5"/>
    <w:rsid w:val="0045068C"/>
    <w:rsid w:val="00453FE9"/>
    <w:rsid w:val="004727E7"/>
    <w:rsid w:val="004808C3"/>
    <w:rsid w:val="00487429"/>
    <w:rsid w:val="00492BEB"/>
    <w:rsid w:val="0049328A"/>
    <w:rsid w:val="004941E7"/>
    <w:rsid w:val="004A078C"/>
    <w:rsid w:val="004A5F15"/>
    <w:rsid w:val="004B21FF"/>
    <w:rsid w:val="004B294E"/>
    <w:rsid w:val="004B5836"/>
    <w:rsid w:val="004C17EE"/>
    <w:rsid w:val="004C1E4D"/>
    <w:rsid w:val="004C355C"/>
    <w:rsid w:val="004D042C"/>
    <w:rsid w:val="004D286C"/>
    <w:rsid w:val="004E1B5B"/>
    <w:rsid w:val="004E7BC8"/>
    <w:rsid w:val="00501754"/>
    <w:rsid w:val="00501CC9"/>
    <w:rsid w:val="005056AE"/>
    <w:rsid w:val="00515588"/>
    <w:rsid w:val="0052627B"/>
    <w:rsid w:val="005273B7"/>
    <w:rsid w:val="00532AD1"/>
    <w:rsid w:val="005355E2"/>
    <w:rsid w:val="00536546"/>
    <w:rsid w:val="005375BA"/>
    <w:rsid w:val="00541B29"/>
    <w:rsid w:val="00541F40"/>
    <w:rsid w:val="0054279D"/>
    <w:rsid w:val="005441D5"/>
    <w:rsid w:val="0054680F"/>
    <w:rsid w:val="00546C07"/>
    <w:rsid w:val="00560757"/>
    <w:rsid w:val="005612BA"/>
    <w:rsid w:val="00567D2E"/>
    <w:rsid w:val="005700A0"/>
    <w:rsid w:val="00572BF7"/>
    <w:rsid w:val="0057638C"/>
    <w:rsid w:val="00580876"/>
    <w:rsid w:val="00590D89"/>
    <w:rsid w:val="00592FDA"/>
    <w:rsid w:val="005931BE"/>
    <w:rsid w:val="00596FE0"/>
    <w:rsid w:val="005A11CC"/>
    <w:rsid w:val="005A26F7"/>
    <w:rsid w:val="005A28F8"/>
    <w:rsid w:val="005A7302"/>
    <w:rsid w:val="005B568D"/>
    <w:rsid w:val="005C0032"/>
    <w:rsid w:val="005C05CA"/>
    <w:rsid w:val="005C0B8E"/>
    <w:rsid w:val="005C5D94"/>
    <w:rsid w:val="005D0D88"/>
    <w:rsid w:val="005D252D"/>
    <w:rsid w:val="005D32CD"/>
    <w:rsid w:val="005D5F86"/>
    <w:rsid w:val="005E0C88"/>
    <w:rsid w:val="005E3CB9"/>
    <w:rsid w:val="005E7815"/>
    <w:rsid w:val="005F09F0"/>
    <w:rsid w:val="005F41B7"/>
    <w:rsid w:val="005F62F3"/>
    <w:rsid w:val="005F6408"/>
    <w:rsid w:val="00602305"/>
    <w:rsid w:val="00606B12"/>
    <w:rsid w:val="0061139A"/>
    <w:rsid w:val="00611766"/>
    <w:rsid w:val="006118C7"/>
    <w:rsid w:val="00614D70"/>
    <w:rsid w:val="00620653"/>
    <w:rsid w:val="006222E8"/>
    <w:rsid w:val="006240AB"/>
    <w:rsid w:val="0062747A"/>
    <w:rsid w:val="00631B1C"/>
    <w:rsid w:val="00644FF3"/>
    <w:rsid w:val="00646307"/>
    <w:rsid w:val="00651C55"/>
    <w:rsid w:val="00652B2F"/>
    <w:rsid w:val="00656C28"/>
    <w:rsid w:val="00656D9C"/>
    <w:rsid w:val="00657D4A"/>
    <w:rsid w:val="0066271F"/>
    <w:rsid w:val="006644C3"/>
    <w:rsid w:val="006768A5"/>
    <w:rsid w:val="00690E7B"/>
    <w:rsid w:val="0069332E"/>
    <w:rsid w:val="006943DC"/>
    <w:rsid w:val="00694DDE"/>
    <w:rsid w:val="006A59C7"/>
    <w:rsid w:val="006A6B73"/>
    <w:rsid w:val="006B18B0"/>
    <w:rsid w:val="006B421D"/>
    <w:rsid w:val="006B7061"/>
    <w:rsid w:val="006C2C14"/>
    <w:rsid w:val="006C2CA0"/>
    <w:rsid w:val="006D2C59"/>
    <w:rsid w:val="006D6212"/>
    <w:rsid w:val="006D72F0"/>
    <w:rsid w:val="006E3027"/>
    <w:rsid w:val="006E3087"/>
    <w:rsid w:val="006E36FD"/>
    <w:rsid w:val="006E401A"/>
    <w:rsid w:val="006E41FB"/>
    <w:rsid w:val="006E7CBE"/>
    <w:rsid w:val="006F106F"/>
    <w:rsid w:val="006F4904"/>
    <w:rsid w:val="006F6828"/>
    <w:rsid w:val="00701363"/>
    <w:rsid w:val="0070205D"/>
    <w:rsid w:val="00704127"/>
    <w:rsid w:val="007134EC"/>
    <w:rsid w:val="00715377"/>
    <w:rsid w:val="00721BC2"/>
    <w:rsid w:val="00726C2B"/>
    <w:rsid w:val="007308A3"/>
    <w:rsid w:val="00731BE3"/>
    <w:rsid w:val="00733417"/>
    <w:rsid w:val="0073563A"/>
    <w:rsid w:val="0074615C"/>
    <w:rsid w:val="00755105"/>
    <w:rsid w:val="007826B2"/>
    <w:rsid w:val="00791F58"/>
    <w:rsid w:val="00794213"/>
    <w:rsid w:val="007973E0"/>
    <w:rsid w:val="007C5939"/>
    <w:rsid w:val="007C6A5A"/>
    <w:rsid w:val="007C7B67"/>
    <w:rsid w:val="007D0D09"/>
    <w:rsid w:val="007D20D9"/>
    <w:rsid w:val="007D44D9"/>
    <w:rsid w:val="007D65E3"/>
    <w:rsid w:val="007E154B"/>
    <w:rsid w:val="007E6A3F"/>
    <w:rsid w:val="007E7567"/>
    <w:rsid w:val="007F0074"/>
    <w:rsid w:val="007F11ED"/>
    <w:rsid w:val="007F469D"/>
    <w:rsid w:val="007F6AE6"/>
    <w:rsid w:val="007F7864"/>
    <w:rsid w:val="00802AEA"/>
    <w:rsid w:val="008119A8"/>
    <w:rsid w:val="00815227"/>
    <w:rsid w:val="00816279"/>
    <w:rsid w:val="0082143F"/>
    <w:rsid w:val="00824861"/>
    <w:rsid w:val="00830660"/>
    <w:rsid w:val="00835CC1"/>
    <w:rsid w:val="00840911"/>
    <w:rsid w:val="00840E89"/>
    <w:rsid w:val="0084240F"/>
    <w:rsid w:val="00845970"/>
    <w:rsid w:val="00845F1D"/>
    <w:rsid w:val="00863D6A"/>
    <w:rsid w:val="00865EAC"/>
    <w:rsid w:val="00866184"/>
    <w:rsid w:val="00875F3B"/>
    <w:rsid w:val="008809A8"/>
    <w:rsid w:val="00882800"/>
    <w:rsid w:val="008838E0"/>
    <w:rsid w:val="008913EB"/>
    <w:rsid w:val="008A1D30"/>
    <w:rsid w:val="008A5531"/>
    <w:rsid w:val="008B1EDD"/>
    <w:rsid w:val="008B1F32"/>
    <w:rsid w:val="008C0E0C"/>
    <w:rsid w:val="008C3292"/>
    <w:rsid w:val="008C7C17"/>
    <w:rsid w:val="008D208E"/>
    <w:rsid w:val="008D315A"/>
    <w:rsid w:val="008D3C28"/>
    <w:rsid w:val="008D52D5"/>
    <w:rsid w:val="008D5672"/>
    <w:rsid w:val="008D70C8"/>
    <w:rsid w:val="008E145F"/>
    <w:rsid w:val="008E2402"/>
    <w:rsid w:val="008E3544"/>
    <w:rsid w:val="008F1AC8"/>
    <w:rsid w:val="008F6368"/>
    <w:rsid w:val="0090081C"/>
    <w:rsid w:val="009009BC"/>
    <w:rsid w:val="00900D2F"/>
    <w:rsid w:val="0090265F"/>
    <w:rsid w:val="0090495A"/>
    <w:rsid w:val="00905D6E"/>
    <w:rsid w:val="00913F4A"/>
    <w:rsid w:val="0092187F"/>
    <w:rsid w:val="00922179"/>
    <w:rsid w:val="009264F2"/>
    <w:rsid w:val="0092717D"/>
    <w:rsid w:val="009330C8"/>
    <w:rsid w:val="00935824"/>
    <w:rsid w:val="00935DB2"/>
    <w:rsid w:val="00940441"/>
    <w:rsid w:val="00942ECF"/>
    <w:rsid w:val="0094426A"/>
    <w:rsid w:val="00946A94"/>
    <w:rsid w:val="0094736C"/>
    <w:rsid w:val="00957F54"/>
    <w:rsid w:val="00962FCF"/>
    <w:rsid w:val="00963BF2"/>
    <w:rsid w:val="0097107C"/>
    <w:rsid w:val="00975B64"/>
    <w:rsid w:val="0098185F"/>
    <w:rsid w:val="009841D4"/>
    <w:rsid w:val="00985160"/>
    <w:rsid w:val="009A072A"/>
    <w:rsid w:val="009A1D20"/>
    <w:rsid w:val="009A615D"/>
    <w:rsid w:val="009A788F"/>
    <w:rsid w:val="009A7964"/>
    <w:rsid w:val="009B2BEE"/>
    <w:rsid w:val="009B520F"/>
    <w:rsid w:val="009C2EFB"/>
    <w:rsid w:val="009C3050"/>
    <w:rsid w:val="009C7CFC"/>
    <w:rsid w:val="009F0F6D"/>
    <w:rsid w:val="009F314F"/>
    <w:rsid w:val="009F321E"/>
    <w:rsid w:val="00A014DF"/>
    <w:rsid w:val="00A018F6"/>
    <w:rsid w:val="00A02973"/>
    <w:rsid w:val="00A0597F"/>
    <w:rsid w:val="00A20430"/>
    <w:rsid w:val="00A21C24"/>
    <w:rsid w:val="00A21FC3"/>
    <w:rsid w:val="00A22212"/>
    <w:rsid w:val="00A2337F"/>
    <w:rsid w:val="00A24BF7"/>
    <w:rsid w:val="00A24EEE"/>
    <w:rsid w:val="00A27D0D"/>
    <w:rsid w:val="00A3352C"/>
    <w:rsid w:val="00A337C2"/>
    <w:rsid w:val="00A35E85"/>
    <w:rsid w:val="00A369F8"/>
    <w:rsid w:val="00A36C2B"/>
    <w:rsid w:val="00A45B9A"/>
    <w:rsid w:val="00A45F97"/>
    <w:rsid w:val="00A522DC"/>
    <w:rsid w:val="00A529CA"/>
    <w:rsid w:val="00A57250"/>
    <w:rsid w:val="00A65267"/>
    <w:rsid w:val="00A67038"/>
    <w:rsid w:val="00A767BC"/>
    <w:rsid w:val="00A7739E"/>
    <w:rsid w:val="00A81DBD"/>
    <w:rsid w:val="00A821A3"/>
    <w:rsid w:val="00A83177"/>
    <w:rsid w:val="00A85581"/>
    <w:rsid w:val="00A85AE7"/>
    <w:rsid w:val="00A85D87"/>
    <w:rsid w:val="00A8644D"/>
    <w:rsid w:val="00A94B59"/>
    <w:rsid w:val="00A9573C"/>
    <w:rsid w:val="00A95E31"/>
    <w:rsid w:val="00AA1983"/>
    <w:rsid w:val="00AB1785"/>
    <w:rsid w:val="00AB63AF"/>
    <w:rsid w:val="00AD39AB"/>
    <w:rsid w:val="00AD4921"/>
    <w:rsid w:val="00AE3AE3"/>
    <w:rsid w:val="00AE7481"/>
    <w:rsid w:val="00AF1E3D"/>
    <w:rsid w:val="00B21CE0"/>
    <w:rsid w:val="00B240BF"/>
    <w:rsid w:val="00B34AE9"/>
    <w:rsid w:val="00B361EF"/>
    <w:rsid w:val="00B42833"/>
    <w:rsid w:val="00B452DE"/>
    <w:rsid w:val="00B45D40"/>
    <w:rsid w:val="00B476CB"/>
    <w:rsid w:val="00B501AE"/>
    <w:rsid w:val="00B518A0"/>
    <w:rsid w:val="00B51CB0"/>
    <w:rsid w:val="00B53907"/>
    <w:rsid w:val="00B61496"/>
    <w:rsid w:val="00B75CD7"/>
    <w:rsid w:val="00B84341"/>
    <w:rsid w:val="00B84AA8"/>
    <w:rsid w:val="00B9183A"/>
    <w:rsid w:val="00B91E97"/>
    <w:rsid w:val="00B95B47"/>
    <w:rsid w:val="00B9727D"/>
    <w:rsid w:val="00BA3E57"/>
    <w:rsid w:val="00BA405B"/>
    <w:rsid w:val="00BA4C3B"/>
    <w:rsid w:val="00BA57BF"/>
    <w:rsid w:val="00BA59AB"/>
    <w:rsid w:val="00BB1BE1"/>
    <w:rsid w:val="00BB2EB5"/>
    <w:rsid w:val="00BB6BD8"/>
    <w:rsid w:val="00BC1D53"/>
    <w:rsid w:val="00BC44E5"/>
    <w:rsid w:val="00BC62D6"/>
    <w:rsid w:val="00BD186E"/>
    <w:rsid w:val="00BE175F"/>
    <w:rsid w:val="00BE2D17"/>
    <w:rsid w:val="00BE3EEA"/>
    <w:rsid w:val="00BE478B"/>
    <w:rsid w:val="00BE64CA"/>
    <w:rsid w:val="00BE681A"/>
    <w:rsid w:val="00BF12E4"/>
    <w:rsid w:val="00BF131B"/>
    <w:rsid w:val="00BF345A"/>
    <w:rsid w:val="00BF4502"/>
    <w:rsid w:val="00BF5F92"/>
    <w:rsid w:val="00C02102"/>
    <w:rsid w:val="00C06EAB"/>
    <w:rsid w:val="00C079B5"/>
    <w:rsid w:val="00C119E3"/>
    <w:rsid w:val="00C24932"/>
    <w:rsid w:val="00C27DFC"/>
    <w:rsid w:val="00C332B8"/>
    <w:rsid w:val="00C33FF6"/>
    <w:rsid w:val="00C40FE1"/>
    <w:rsid w:val="00C41F29"/>
    <w:rsid w:val="00C47FF3"/>
    <w:rsid w:val="00C53E1A"/>
    <w:rsid w:val="00C57430"/>
    <w:rsid w:val="00C64DE2"/>
    <w:rsid w:val="00C76219"/>
    <w:rsid w:val="00C77668"/>
    <w:rsid w:val="00C8073F"/>
    <w:rsid w:val="00C80915"/>
    <w:rsid w:val="00C827B5"/>
    <w:rsid w:val="00C83E2C"/>
    <w:rsid w:val="00C86788"/>
    <w:rsid w:val="00C959A7"/>
    <w:rsid w:val="00C96921"/>
    <w:rsid w:val="00C9726B"/>
    <w:rsid w:val="00CA02E4"/>
    <w:rsid w:val="00CA1A11"/>
    <w:rsid w:val="00CA7146"/>
    <w:rsid w:val="00CB03A8"/>
    <w:rsid w:val="00CB1BA0"/>
    <w:rsid w:val="00CB5436"/>
    <w:rsid w:val="00CC1588"/>
    <w:rsid w:val="00CC2E7E"/>
    <w:rsid w:val="00CC3FBF"/>
    <w:rsid w:val="00CC7686"/>
    <w:rsid w:val="00CD4F03"/>
    <w:rsid w:val="00CE46F6"/>
    <w:rsid w:val="00CE4DA4"/>
    <w:rsid w:val="00CE5DFB"/>
    <w:rsid w:val="00CF3860"/>
    <w:rsid w:val="00CF50D5"/>
    <w:rsid w:val="00D004E5"/>
    <w:rsid w:val="00D13377"/>
    <w:rsid w:val="00D243B7"/>
    <w:rsid w:val="00D26B68"/>
    <w:rsid w:val="00D32E4A"/>
    <w:rsid w:val="00D351AB"/>
    <w:rsid w:val="00D40F81"/>
    <w:rsid w:val="00D430F8"/>
    <w:rsid w:val="00D53D43"/>
    <w:rsid w:val="00D548E9"/>
    <w:rsid w:val="00D60399"/>
    <w:rsid w:val="00D60FE9"/>
    <w:rsid w:val="00D617A7"/>
    <w:rsid w:val="00D62FE5"/>
    <w:rsid w:val="00D70512"/>
    <w:rsid w:val="00D800FD"/>
    <w:rsid w:val="00D86C9D"/>
    <w:rsid w:val="00D8715C"/>
    <w:rsid w:val="00D90A69"/>
    <w:rsid w:val="00D92E74"/>
    <w:rsid w:val="00D93AAF"/>
    <w:rsid w:val="00D94869"/>
    <w:rsid w:val="00DA2CD4"/>
    <w:rsid w:val="00DA7DDC"/>
    <w:rsid w:val="00DB1586"/>
    <w:rsid w:val="00DB71F0"/>
    <w:rsid w:val="00DC06B9"/>
    <w:rsid w:val="00DC72EA"/>
    <w:rsid w:val="00DD0734"/>
    <w:rsid w:val="00DD179A"/>
    <w:rsid w:val="00DD22D6"/>
    <w:rsid w:val="00DE01DC"/>
    <w:rsid w:val="00DE39C8"/>
    <w:rsid w:val="00DE4BD2"/>
    <w:rsid w:val="00DE65BB"/>
    <w:rsid w:val="00DE6657"/>
    <w:rsid w:val="00DF0261"/>
    <w:rsid w:val="00DF525E"/>
    <w:rsid w:val="00E0198D"/>
    <w:rsid w:val="00E027BA"/>
    <w:rsid w:val="00E02D81"/>
    <w:rsid w:val="00E04327"/>
    <w:rsid w:val="00E05438"/>
    <w:rsid w:val="00E06271"/>
    <w:rsid w:val="00E111C7"/>
    <w:rsid w:val="00E11B86"/>
    <w:rsid w:val="00E11EAE"/>
    <w:rsid w:val="00E16A48"/>
    <w:rsid w:val="00E23C5E"/>
    <w:rsid w:val="00E25C79"/>
    <w:rsid w:val="00E25E44"/>
    <w:rsid w:val="00E267D9"/>
    <w:rsid w:val="00E314B9"/>
    <w:rsid w:val="00E32073"/>
    <w:rsid w:val="00E37197"/>
    <w:rsid w:val="00E40410"/>
    <w:rsid w:val="00E45C8E"/>
    <w:rsid w:val="00E51A14"/>
    <w:rsid w:val="00E55AE2"/>
    <w:rsid w:val="00E62C67"/>
    <w:rsid w:val="00E67935"/>
    <w:rsid w:val="00E707DA"/>
    <w:rsid w:val="00E71123"/>
    <w:rsid w:val="00E74854"/>
    <w:rsid w:val="00E74B27"/>
    <w:rsid w:val="00E82E00"/>
    <w:rsid w:val="00E8420A"/>
    <w:rsid w:val="00E86B5C"/>
    <w:rsid w:val="00E91C4F"/>
    <w:rsid w:val="00E92CE5"/>
    <w:rsid w:val="00E95037"/>
    <w:rsid w:val="00E965DB"/>
    <w:rsid w:val="00E96D04"/>
    <w:rsid w:val="00EA26CA"/>
    <w:rsid w:val="00EA3CF3"/>
    <w:rsid w:val="00EA5356"/>
    <w:rsid w:val="00EB01FB"/>
    <w:rsid w:val="00EB038C"/>
    <w:rsid w:val="00EB0462"/>
    <w:rsid w:val="00EB0CCB"/>
    <w:rsid w:val="00EB1810"/>
    <w:rsid w:val="00EC4604"/>
    <w:rsid w:val="00EC5959"/>
    <w:rsid w:val="00EC7FD6"/>
    <w:rsid w:val="00ED021D"/>
    <w:rsid w:val="00ED4143"/>
    <w:rsid w:val="00ED5C79"/>
    <w:rsid w:val="00EE1A6D"/>
    <w:rsid w:val="00EE55AB"/>
    <w:rsid w:val="00EE7F87"/>
    <w:rsid w:val="00EF1DC2"/>
    <w:rsid w:val="00EF5B05"/>
    <w:rsid w:val="00F0229A"/>
    <w:rsid w:val="00F041D4"/>
    <w:rsid w:val="00F0657D"/>
    <w:rsid w:val="00F068E0"/>
    <w:rsid w:val="00F073DD"/>
    <w:rsid w:val="00F10C50"/>
    <w:rsid w:val="00F12109"/>
    <w:rsid w:val="00F1237D"/>
    <w:rsid w:val="00F147CA"/>
    <w:rsid w:val="00F16E36"/>
    <w:rsid w:val="00F2228F"/>
    <w:rsid w:val="00F23C81"/>
    <w:rsid w:val="00F23CC0"/>
    <w:rsid w:val="00F26053"/>
    <w:rsid w:val="00F2750F"/>
    <w:rsid w:val="00F27DAE"/>
    <w:rsid w:val="00F315A3"/>
    <w:rsid w:val="00F4523F"/>
    <w:rsid w:val="00F51BEE"/>
    <w:rsid w:val="00F535BE"/>
    <w:rsid w:val="00F55162"/>
    <w:rsid w:val="00F56A9C"/>
    <w:rsid w:val="00F60B25"/>
    <w:rsid w:val="00F63822"/>
    <w:rsid w:val="00F654A3"/>
    <w:rsid w:val="00F67AA5"/>
    <w:rsid w:val="00F736AD"/>
    <w:rsid w:val="00F83C25"/>
    <w:rsid w:val="00F90CE5"/>
    <w:rsid w:val="00F92DBA"/>
    <w:rsid w:val="00F94C01"/>
    <w:rsid w:val="00F957B5"/>
    <w:rsid w:val="00FA203B"/>
    <w:rsid w:val="00FB09EC"/>
    <w:rsid w:val="00FB0FFA"/>
    <w:rsid w:val="00FB14E6"/>
    <w:rsid w:val="00FC0CC8"/>
    <w:rsid w:val="00FC1E82"/>
    <w:rsid w:val="00FC3870"/>
    <w:rsid w:val="00FC41FD"/>
    <w:rsid w:val="00FC4C5B"/>
    <w:rsid w:val="00FC6D0A"/>
    <w:rsid w:val="00FD499D"/>
    <w:rsid w:val="00FD4FA4"/>
    <w:rsid w:val="00FD705A"/>
    <w:rsid w:val="00FD7591"/>
    <w:rsid w:val="00FE1955"/>
    <w:rsid w:val="00FF78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518A3D34-A92B-45A7-B40C-3604CAAA7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061"/>
  </w:style>
  <w:style w:type="paragraph" w:styleId="Ttulo1">
    <w:name w:val="heading 1"/>
    <w:basedOn w:val="Normal"/>
    <w:next w:val="Normal"/>
    <w:qFormat/>
    <w:pPr>
      <w:keepNext/>
      <w:jc w:val="center"/>
      <w:outlineLvl w:val="0"/>
    </w:pPr>
    <w:rPr>
      <w:b/>
      <w:sz w:val="24"/>
    </w:rPr>
  </w:style>
  <w:style w:type="paragraph" w:styleId="Ttulo4">
    <w:name w:val="heading 4"/>
    <w:basedOn w:val="Normal"/>
    <w:next w:val="Normal"/>
    <w:qFormat/>
    <w:pPr>
      <w:keepNext/>
      <w:tabs>
        <w:tab w:val="left" w:pos="709"/>
      </w:tabs>
      <w:ind w:left="709"/>
      <w:jc w:val="both"/>
      <w:outlineLvl w:val="3"/>
    </w:pPr>
    <w:rPr>
      <w:rFonts w:ascii="Verdana" w:hAnsi="Verdana"/>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tabs>
        <w:tab w:val="center" w:pos="4252"/>
        <w:tab w:val="right" w:pos="8504"/>
      </w:tabs>
    </w:pPr>
  </w:style>
  <w:style w:type="paragraph" w:styleId="Textoindependiente">
    <w:name w:val="Body Text"/>
    <w:basedOn w:val="Normal"/>
    <w:link w:val="TextoindependienteCar"/>
    <w:pPr>
      <w:jc w:val="both"/>
    </w:pPr>
    <w:rPr>
      <w:sz w:val="24"/>
    </w:rPr>
  </w:style>
  <w:style w:type="paragraph" w:styleId="Piedepgina">
    <w:name w:val="footer"/>
    <w:basedOn w:val="Normal"/>
    <w:link w:val="PiedepginaCar"/>
    <w:pPr>
      <w:tabs>
        <w:tab w:val="center" w:pos="4252"/>
        <w:tab w:val="right" w:pos="8504"/>
      </w:tabs>
    </w:pPr>
  </w:style>
  <w:style w:type="paragraph" w:styleId="Sangradetextonormal">
    <w:name w:val="Body Text Indent"/>
    <w:basedOn w:val="Normal"/>
    <w:pPr>
      <w:ind w:firstLine="708"/>
      <w:jc w:val="both"/>
    </w:pPr>
    <w:rPr>
      <w:sz w:val="24"/>
      <w:lang w:val="es-ES_tradnl"/>
    </w:rPr>
  </w:style>
  <w:style w:type="paragraph" w:styleId="Sangra2detindependiente">
    <w:name w:val="Body Text Indent 2"/>
    <w:basedOn w:val="Normal"/>
    <w:pPr>
      <w:ind w:left="1134"/>
      <w:jc w:val="both"/>
    </w:pPr>
    <w:rPr>
      <w:sz w:val="24"/>
      <w:lang w:val="es-ES_tradnl"/>
    </w:rPr>
  </w:style>
  <w:style w:type="paragraph" w:styleId="Textoindependiente3">
    <w:name w:val="Body Text 3"/>
    <w:basedOn w:val="Normal"/>
    <w:link w:val="Textoindependiente3Car"/>
    <w:uiPriority w:val="99"/>
    <w:pPr>
      <w:tabs>
        <w:tab w:val="left" w:pos="709"/>
      </w:tabs>
      <w:jc w:val="both"/>
    </w:pPr>
    <w:rPr>
      <w:sz w:val="22"/>
    </w:rPr>
  </w:style>
  <w:style w:type="paragraph" w:styleId="Sangra3detindependiente">
    <w:name w:val="Body Text Indent 3"/>
    <w:basedOn w:val="Normal"/>
    <w:pPr>
      <w:ind w:firstLine="708"/>
      <w:jc w:val="both"/>
    </w:pPr>
    <w:rPr>
      <w:sz w:val="22"/>
    </w:rPr>
  </w:style>
  <w:style w:type="paragraph" w:styleId="Textoindependiente2">
    <w:name w:val="Body Text 2"/>
    <w:basedOn w:val="Normal"/>
    <w:pPr>
      <w:jc w:val="both"/>
    </w:pPr>
    <w:rPr>
      <w:sz w:val="24"/>
    </w:rPr>
  </w:style>
  <w:style w:type="paragraph" w:styleId="Textodeglobo">
    <w:name w:val="Balloon Text"/>
    <w:basedOn w:val="Normal"/>
    <w:link w:val="TextodegloboCar"/>
    <w:uiPriority w:val="99"/>
    <w:semiHidden/>
    <w:rsid w:val="00AD39AB"/>
    <w:rPr>
      <w:rFonts w:ascii="Tahoma" w:hAnsi="Tahoma" w:cs="Tahoma"/>
      <w:sz w:val="16"/>
      <w:szCs w:val="16"/>
    </w:rPr>
  </w:style>
  <w:style w:type="table" w:styleId="Tablaconcuadrcula">
    <w:name w:val="Table Grid"/>
    <w:basedOn w:val="Tablanormal"/>
    <w:uiPriority w:val="39"/>
    <w:rsid w:val="00221C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qFormat/>
    <w:rsid w:val="00A57250"/>
    <w:pPr>
      <w:spacing w:after="240"/>
      <w:jc w:val="center"/>
    </w:pPr>
    <w:rPr>
      <w:b/>
      <w:sz w:val="24"/>
    </w:rPr>
  </w:style>
  <w:style w:type="paragraph" w:styleId="Lista2">
    <w:name w:val="List 2"/>
    <w:basedOn w:val="Normal"/>
    <w:rsid w:val="00A57250"/>
    <w:pPr>
      <w:ind w:left="566" w:hanging="283"/>
    </w:pPr>
  </w:style>
  <w:style w:type="paragraph" w:styleId="Lista3">
    <w:name w:val="List 3"/>
    <w:basedOn w:val="Normal"/>
    <w:rsid w:val="00A57250"/>
    <w:pPr>
      <w:ind w:left="849" w:hanging="283"/>
    </w:pPr>
  </w:style>
  <w:style w:type="paragraph" w:styleId="Saludo">
    <w:name w:val="Salutation"/>
    <w:basedOn w:val="Normal"/>
    <w:next w:val="Normal"/>
    <w:rsid w:val="00A57250"/>
  </w:style>
  <w:style w:type="paragraph" w:styleId="Listaconvietas2">
    <w:name w:val="List Bullet 2"/>
    <w:basedOn w:val="Normal"/>
    <w:rsid w:val="00A57250"/>
    <w:pPr>
      <w:numPr>
        <w:numId w:val="2"/>
      </w:numPr>
    </w:pPr>
  </w:style>
  <w:style w:type="paragraph" w:styleId="Continuarlista2">
    <w:name w:val="List Continue 2"/>
    <w:basedOn w:val="Normal"/>
    <w:rsid w:val="00A57250"/>
    <w:pPr>
      <w:spacing w:after="120"/>
      <w:ind w:left="566"/>
    </w:pPr>
  </w:style>
  <w:style w:type="paragraph" w:styleId="Textoindependienteprimerasangra">
    <w:name w:val="Body Text First Indent"/>
    <w:basedOn w:val="Textoindependiente"/>
    <w:rsid w:val="00A57250"/>
    <w:pPr>
      <w:spacing w:after="120"/>
      <w:ind w:firstLine="210"/>
      <w:jc w:val="left"/>
    </w:pPr>
    <w:rPr>
      <w:sz w:val="20"/>
    </w:rPr>
  </w:style>
  <w:style w:type="paragraph" w:styleId="Textoindependienteprimerasangra2">
    <w:name w:val="Body Text First Indent 2"/>
    <w:basedOn w:val="Sangradetextonormal"/>
    <w:rsid w:val="00A57250"/>
    <w:pPr>
      <w:spacing w:after="120"/>
      <w:ind w:left="283" w:firstLine="210"/>
      <w:jc w:val="left"/>
    </w:pPr>
    <w:rPr>
      <w:sz w:val="20"/>
      <w:lang w:val="es-ES"/>
    </w:rPr>
  </w:style>
  <w:style w:type="character" w:styleId="Hipervnculo">
    <w:name w:val="Hyperlink"/>
    <w:basedOn w:val="Fuentedeprrafopredeter"/>
    <w:uiPriority w:val="99"/>
    <w:rsid w:val="00A57250"/>
    <w:rPr>
      <w:color w:val="0000FF"/>
      <w:u w:val="single"/>
    </w:rPr>
  </w:style>
  <w:style w:type="character" w:customStyle="1" w:styleId="PiedepginaCar">
    <w:name w:val="Pie de página Car"/>
    <w:basedOn w:val="Fuentedeprrafopredeter"/>
    <w:link w:val="Piedepgina"/>
    <w:uiPriority w:val="99"/>
    <w:rsid w:val="00AE7481"/>
  </w:style>
  <w:style w:type="table" w:customStyle="1" w:styleId="Tablaconcuadrcula1">
    <w:name w:val="Tabla con cuadrícula1"/>
    <w:basedOn w:val="Tablanormal"/>
    <w:next w:val="Tablaconcuadrcula"/>
    <w:uiPriority w:val="59"/>
    <w:rsid w:val="00E111C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1D1EE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D099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2755AB"/>
  </w:style>
  <w:style w:type="paragraph" w:styleId="Prrafodelista">
    <w:name w:val="List Paragraph"/>
    <w:basedOn w:val="Normal"/>
    <w:uiPriority w:val="34"/>
    <w:qFormat/>
    <w:rsid w:val="002755AB"/>
    <w:pPr>
      <w:ind w:left="720"/>
      <w:contextualSpacing/>
    </w:pPr>
  </w:style>
  <w:style w:type="character" w:customStyle="1" w:styleId="TextodegloboCar">
    <w:name w:val="Texto de globo Car"/>
    <w:basedOn w:val="Fuentedeprrafopredeter"/>
    <w:link w:val="Textodeglobo"/>
    <w:uiPriority w:val="99"/>
    <w:semiHidden/>
    <w:rsid w:val="002755AB"/>
    <w:rPr>
      <w:rFonts w:ascii="Tahoma" w:hAnsi="Tahoma" w:cs="Tahoma"/>
      <w:sz w:val="16"/>
      <w:szCs w:val="16"/>
    </w:rPr>
  </w:style>
  <w:style w:type="table" w:customStyle="1" w:styleId="Tablaconcuadrcula4">
    <w:name w:val="Tabla con cuadrícula4"/>
    <w:basedOn w:val="Tablanormal"/>
    <w:next w:val="Tablaconcuadrcula"/>
    <w:uiPriority w:val="59"/>
    <w:rsid w:val="002755A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2755AB"/>
    <w:rPr>
      <w:color w:val="800080" w:themeColor="followedHyperlink"/>
      <w:u w:val="single"/>
    </w:rPr>
  </w:style>
  <w:style w:type="character" w:customStyle="1" w:styleId="EncabezadoCar">
    <w:name w:val="Encabezado Car"/>
    <w:basedOn w:val="Fuentedeprrafopredeter"/>
    <w:link w:val="Encabezado"/>
    <w:uiPriority w:val="99"/>
    <w:rsid w:val="002755AB"/>
  </w:style>
  <w:style w:type="numbering" w:customStyle="1" w:styleId="Sinlista2">
    <w:name w:val="Sin lista2"/>
    <w:next w:val="Sinlista"/>
    <w:uiPriority w:val="99"/>
    <w:semiHidden/>
    <w:unhideWhenUsed/>
    <w:rsid w:val="003A56C5"/>
  </w:style>
  <w:style w:type="table" w:customStyle="1" w:styleId="Tablaconcuadrcula5">
    <w:name w:val="Tabla con cuadrícula5"/>
    <w:basedOn w:val="Tablanormal"/>
    <w:next w:val="Tablaconcuadrcula"/>
    <w:uiPriority w:val="59"/>
    <w:rsid w:val="003A56C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341010"/>
  </w:style>
  <w:style w:type="paragraph" w:customStyle="1" w:styleId="Heading">
    <w:name w:val="Heading"/>
    <w:basedOn w:val="Normal"/>
    <w:next w:val="Textoindependiente"/>
    <w:rsid w:val="00341010"/>
    <w:pPr>
      <w:keepNext/>
      <w:widowControl w:val="0"/>
      <w:suppressAutoHyphens/>
      <w:spacing w:before="240" w:after="120"/>
    </w:pPr>
    <w:rPr>
      <w:rFonts w:ascii="Verdana" w:eastAsia="MS Mincho" w:hAnsi="Verdana" w:cs="Tahoma"/>
      <w:kern w:val="1"/>
      <w:sz w:val="24"/>
      <w:szCs w:val="28"/>
    </w:rPr>
  </w:style>
  <w:style w:type="paragraph" w:styleId="Lista">
    <w:name w:val="List"/>
    <w:basedOn w:val="Textoindependiente"/>
    <w:rsid w:val="00341010"/>
    <w:pPr>
      <w:widowControl w:val="0"/>
      <w:suppressAutoHyphens/>
      <w:spacing w:after="120"/>
      <w:jc w:val="left"/>
    </w:pPr>
    <w:rPr>
      <w:rFonts w:ascii="Verdana" w:eastAsia="Lucida Sans Unicode" w:hAnsi="Verdana" w:cs="Tahoma"/>
      <w:kern w:val="1"/>
      <w:sz w:val="22"/>
      <w:szCs w:val="24"/>
    </w:rPr>
  </w:style>
  <w:style w:type="paragraph" w:styleId="Descripcin">
    <w:name w:val="caption"/>
    <w:basedOn w:val="Normal"/>
    <w:qFormat/>
    <w:rsid w:val="00341010"/>
    <w:pPr>
      <w:widowControl w:val="0"/>
      <w:suppressLineNumbers/>
      <w:suppressAutoHyphens/>
      <w:spacing w:before="120" w:after="120"/>
    </w:pPr>
    <w:rPr>
      <w:rFonts w:ascii="Verdana" w:eastAsia="Lucida Sans Unicode" w:hAnsi="Verdana" w:cs="Tahoma"/>
      <w:i/>
      <w:iCs/>
      <w:kern w:val="1"/>
      <w:sz w:val="22"/>
      <w:szCs w:val="24"/>
    </w:rPr>
  </w:style>
  <w:style w:type="paragraph" w:customStyle="1" w:styleId="Index">
    <w:name w:val="Index"/>
    <w:basedOn w:val="Normal"/>
    <w:rsid w:val="00341010"/>
    <w:pPr>
      <w:widowControl w:val="0"/>
      <w:suppressLineNumbers/>
      <w:suppressAutoHyphens/>
    </w:pPr>
    <w:rPr>
      <w:rFonts w:ascii="Verdana" w:eastAsia="Lucida Sans Unicode" w:hAnsi="Verdana" w:cs="Tahoma"/>
      <w:kern w:val="1"/>
      <w:sz w:val="22"/>
      <w:szCs w:val="24"/>
    </w:rPr>
  </w:style>
  <w:style w:type="paragraph" w:customStyle="1" w:styleId="Header1">
    <w:name w:val="Header1"/>
    <w:basedOn w:val="Normal"/>
    <w:rsid w:val="00341010"/>
    <w:pPr>
      <w:widowControl w:val="0"/>
      <w:suppressLineNumbers/>
      <w:tabs>
        <w:tab w:val="center" w:pos="4818"/>
        <w:tab w:val="right" w:pos="9637"/>
      </w:tabs>
      <w:suppressAutoHyphens/>
    </w:pPr>
    <w:rPr>
      <w:rFonts w:ascii="Verdana" w:eastAsia="Lucida Sans Unicode" w:hAnsi="Verdana"/>
      <w:kern w:val="1"/>
      <w:sz w:val="24"/>
      <w:szCs w:val="24"/>
    </w:rPr>
  </w:style>
  <w:style w:type="paragraph" w:customStyle="1" w:styleId="Footer1">
    <w:name w:val="Footer1"/>
    <w:basedOn w:val="Normal"/>
    <w:rsid w:val="00341010"/>
    <w:pPr>
      <w:widowControl w:val="0"/>
      <w:suppressLineNumbers/>
      <w:tabs>
        <w:tab w:val="center" w:pos="4818"/>
        <w:tab w:val="right" w:pos="9637"/>
      </w:tabs>
      <w:suppressAutoHyphens/>
    </w:pPr>
    <w:rPr>
      <w:rFonts w:ascii="Verdana" w:eastAsia="Lucida Sans Unicode" w:hAnsi="Verdana"/>
      <w:kern w:val="1"/>
      <w:sz w:val="24"/>
      <w:szCs w:val="24"/>
    </w:rPr>
  </w:style>
  <w:style w:type="paragraph" w:customStyle="1" w:styleId="Header2">
    <w:name w:val="Header2"/>
    <w:basedOn w:val="Normal"/>
    <w:rsid w:val="00341010"/>
    <w:pPr>
      <w:widowControl w:val="0"/>
      <w:suppressLineNumbers/>
      <w:tabs>
        <w:tab w:val="right" w:pos="9637"/>
      </w:tabs>
      <w:suppressAutoHyphens/>
    </w:pPr>
    <w:rPr>
      <w:rFonts w:ascii="Verdana" w:eastAsia="Lucida Sans Unicode" w:hAnsi="Verdana"/>
      <w:kern w:val="1"/>
      <w:sz w:val="24"/>
      <w:szCs w:val="24"/>
    </w:rPr>
  </w:style>
  <w:style w:type="paragraph" w:customStyle="1" w:styleId="Footer2">
    <w:name w:val="Footer2"/>
    <w:basedOn w:val="Normal"/>
    <w:rsid w:val="00341010"/>
    <w:pPr>
      <w:widowControl w:val="0"/>
      <w:suppressLineNumbers/>
      <w:tabs>
        <w:tab w:val="right" w:pos="9637"/>
      </w:tabs>
      <w:suppressAutoHyphens/>
    </w:pPr>
    <w:rPr>
      <w:rFonts w:ascii="Verdana" w:eastAsia="Lucida Sans Unicode" w:hAnsi="Verdana"/>
      <w:kern w:val="1"/>
      <w:sz w:val="24"/>
      <w:szCs w:val="24"/>
    </w:rPr>
  </w:style>
  <w:style w:type="paragraph" w:customStyle="1" w:styleId="Header3">
    <w:name w:val="Header3"/>
    <w:basedOn w:val="Normal"/>
    <w:rsid w:val="00341010"/>
    <w:pPr>
      <w:widowControl w:val="0"/>
      <w:suppressLineNumbers/>
      <w:tabs>
        <w:tab w:val="center" w:pos="4818"/>
        <w:tab w:val="right" w:pos="9637"/>
      </w:tabs>
      <w:suppressAutoHyphens/>
    </w:pPr>
    <w:rPr>
      <w:rFonts w:ascii="Verdana" w:eastAsia="Lucida Sans Unicode" w:hAnsi="Verdana"/>
      <w:kern w:val="1"/>
      <w:sz w:val="24"/>
      <w:szCs w:val="24"/>
    </w:rPr>
  </w:style>
  <w:style w:type="paragraph" w:customStyle="1" w:styleId="Header4">
    <w:name w:val="Header4"/>
    <w:basedOn w:val="Normal"/>
    <w:rsid w:val="00341010"/>
    <w:pPr>
      <w:widowControl w:val="0"/>
      <w:suppressLineNumbers/>
      <w:tabs>
        <w:tab w:val="center" w:pos="4818"/>
        <w:tab w:val="right" w:pos="9637"/>
      </w:tabs>
      <w:suppressAutoHyphens/>
    </w:pPr>
    <w:rPr>
      <w:rFonts w:ascii="Verdana" w:eastAsia="Lucida Sans Unicode" w:hAnsi="Verdana"/>
      <w:kern w:val="1"/>
      <w:sz w:val="24"/>
      <w:szCs w:val="24"/>
    </w:rPr>
  </w:style>
  <w:style w:type="paragraph" w:customStyle="1" w:styleId="Footer3">
    <w:name w:val="Footer3"/>
    <w:basedOn w:val="Normal"/>
    <w:rsid w:val="00341010"/>
    <w:pPr>
      <w:widowControl w:val="0"/>
      <w:suppressLineNumbers/>
      <w:tabs>
        <w:tab w:val="center" w:pos="4818"/>
        <w:tab w:val="right" w:pos="9637"/>
      </w:tabs>
      <w:suppressAutoHyphens/>
    </w:pPr>
    <w:rPr>
      <w:rFonts w:ascii="Verdana" w:eastAsia="Lucida Sans Unicode" w:hAnsi="Verdana"/>
      <w:kern w:val="1"/>
      <w:sz w:val="24"/>
      <w:szCs w:val="24"/>
    </w:rPr>
  </w:style>
  <w:style w:type="paragraph" w:customStyle="1" w:styleId="TableContents">
    <w:name w:val="Table Contents"/>
    <w:basedOn w:val="Normal"/>
    <w:rsid w:val="00341010"/>
    <w:pPr>
      <w:widowControl w:val="0"/>
      <w:suppressLineNumbers/>
      <w:suppressAutoHyphens/>
    </w:pPr>
    <w:rPr>
      <w:rFonts w:ascii="Verdana" w:eastAsia="Lucida Sans Unicode" w:hAnsi="Verdana"/>
      <w:kern w:val="1"/>
      <w:sz w:val="24"/>
      <w:szCs w:val="24"/>
    </w:rPr>
  </w:style>
  <w:style w:type="paragraph" w:customStyle="1" w:styleId="TableHeading">
    <w:name w:val="Table Heading"/>
    <w:basedOn w:val="TableContents"/>
    <w:rsid w:val="00341010"/>
    <w:pPr>
      <w:jc w:val="center"/>
    </w:pPr>
    <w:rPr>
      <w:b/>
      <w:bCs/>
    </w:rPr>
  </w:style>
  <w:style w:type="character" w:customStyle="1" w:styleId="TextoindependienteCar">
    <w:name w:val="Texto independiente Car"/>
    <w:link w:val="Textoindependiente"/>
    <w:rsid w:val="00341010"/>
    <w:rPr>
      <w:sz w:val="24"/>
    </w:rPr>
  </w:style>
  <w:style w:type="character" w:customStyle="1" w:styleId="Textoindependiente3Car">
    <w:name w:val="Texto independiente 3 Car"/>
    <w:link w:val="Textoindependiente3"/>
    <w:uiPriority w:val="99"/>
    <w:rsid w:val="00341010"/>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517983">
      <w:bodyDiv w:val="1"/>
      <w:marLeft w:val="0"/>
      <w:marRight w:val="0"/>
      <w:marTop w:val="0"/>
      <w:marBottom w:val="0"/>
      <w:divBdr>
        <w:top w:val="none" w:sz="0" w:space="0" w:color="auto"/>
        <w:left w:val="none" w:sz="0" w:space="0" w:color="auto"/>
        <w:bottom w:val="none" w:sz="0" w:space="0" w:color="auto"/>
        <w:right w:val="none" w:sz="0" w:space="0" w:color="auto"/>
      </w:divBdr>
    </w:div>
    <w:div w:id="261185722">
      <w:bodyDiv w:val="1"/>
      <w:marLeft w:val="0"/>
      <w:marRight w:val="0"/>
      <w:marTop w:val="0"/>
      <w:marBottom w:val="0"/>
      <w:divBdr>
        <w:top w:val="none" w:sz="0" w:space="0" w:color="auto"/>
        <w:left w:val="none" w:sz="0" w:space="0" w:color="auto"/>
        <w:bottom w:val="none" w:sz="0" w:space="0" w:color="auto"/>
        <w:right w:val="none" w:sz="0" w:space="0" w:color="auto"/>
      </w:divBdr>
    </w:div>
    <w:div w:id="699478649">
      <w:bodyDiv w:val="1"/>
      <w:marLeft w:val="0"/>
      <w:marRight w:val="0"/>
      <w:marTop w:val="0"/>
      <w:marBottom w:val="0"/>
      <w:divBdr>
        <w:top w:val="none" w:sz="0" w:space="0" w:color="auto"/>
        <w:left w:val="none" w:sz="0" w:space="0" w:color="auto"/>
        <w:bottom w:val="none" w:sz="0" w:space="0" w:color="auto"/>
        <w:right w:val="none" w:sz="0" w:space="0" w:color="auto"/>
      </w:divBdr>
    </w:div>
    <w:div w:id="1240749408">
      <w:bodyDiv w:val="1"/>
      <w:marLeft w:val="0"/>
      <w:marRight w:val="0"/>
      <w:marTop w:val="0"/>
      <w:marBottom w:val="0"/>
      <w:divBdr>
        <w:top w:val="none" w:sz="0" w:space="0" w:color="auto"/>
        <w:left w:val="none" w:sz="0" w:space="0" w:color="auto"/>
        <w:bottom w:val="none" w:sz="0" w:space="0" w:color="auto"/>
        <w:right w:val="none" w:sz="0" w:space="0" w:color="auto"/>
      </w:divBdr>
    </w:div>
    <w:div w:id="1586761968">
      <w:bodyDiv w:val="1"/>
      <w:marLeft w:val="0"/>
      <w:marRight w:val="0"/>
      <w:marTop w:val="0"/>
      <w:marBottom w:val="0"/>
      <w:divBdr>
        <w:top w:val="none" w:sz="0" w:space="0" w:color="auto"/>
        <w:left w:val="none" w:sz="0" w:space="0" w:color="auto"/>
        <w:bottom w:val="none" w:sz="0" w:space="0" w:color="auto"/>
        <w:right w:val="none" w:sz="0" w:space="0" w:color="auto"/>
      </w:divBdr>
    </w:div>
    <w:div w:id="1980724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putacionalicante.sedelectronica.es/catalog/t/6930ea2c-17de-4f03-8313-bceefe95ef23" TargetMode="External"/><Relationship Id="rId13" Type="http://schemas.openxmlformats.org/officeDocument/2006/relationships/hyperlink" Target="https://diputacionalicante.sedelectronica.es/catalog/t/1602ac06-6092-46c0-bbab-d753141a308d"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diputacionalicante.sedelectronica.es/catalog/t/ce7795ef-5b04-4c7f-ae90-a96ff5729ff3"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putacionalicante.sedelectronica.es/catalog/t/55fe3ab1-514e-4192-b117-68edd875c83f" TargetMode="External"/><Relationship Id="rId5" Type="http://schemas.openxmlformats.org/officeDocument/2006/relationships/webSettings" Target="webSettings.xml"/><Relationship Id="rId15" Type="http://schemas.openxmlformats.org/officeDocument/2006/relationships/hyperlink" Target="https://diputacionalicante.sedelectronica.es/info.1" TargetMode="External"/><Relationship Id="rId23" Type="http://schemas.openxmlformats.org/officeDocument/2006/relationships/theme" Target="theme/theme1.xml"/><Relationship Id="rId10" Type="http://schemas.openxmlformats.org/officeDocument/2006/relationships/hyperlink" Target="https://diputacionalicante.sedelectronica.es/catalog/t/d08138eb-3e5c-4e2c-bffe-9f705d9ab302"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diputacionalicante.sedelectronica.es/catalog/t/acb7bc4f-403f-4ab4-b428-52996b6763cc" TargetMode="External"/><Relationship Id="rId14" Type="http://schemas.openxmlformats.org/officeDocument/2006/relationships/hyperlink" Target="https://diputacionalicante.sedelectronica.es/catalog/t/bbb02c00-9411-491c-a9e7-e96b8d430d24"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A78657-8B75-4094-A263-2BE73EF5C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9317</Words>
  <Characters>51245</Characters>
  <Application>Microsoft Office Word</Application>
  <DocSecurity>0</DocSecurity>
  <Lines>427</Lines>
  <Paragraphs>120</Paragraphs>
  <ScaleCrop>false</ScaleCrop>
  <HeadingPairs>
    <vt:vector size="2" baseType="variant">
      <vt:variant>
        <vt:lpstr>Título</vt:lpstr>
      </vt:variant>
      <vt:variant>
        <vt:i4>1</vt:i4>
      </vt:variant>
    </vt:vector>
  </HeadingPairs>
  <TitlesOfParts>
    <vt:vector size="1" baseType="lpstr">
      <vt:lpstr>INFORME</vt:lpstr>
    </vt:vector>
  </TitlesOfParts>
  <Company>Diputación de Alicante</Company>
  <LinksUpToDate>false</LinksUpToDate>
  <CharactersWithSpaces>60442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dc:title>
  <dc:creator>Diputación de Alicante</dc:creator>
  <cp:lastModifiedBy>RAMOS CODORNIU, NURIA</cp:lastModifiedBy>
  <cp:revision>2</cp:revision>
  <cp:lastPrinted>2025-01-21T10:21:00Z</cp:lastPrinted>
  <dcterms:created xsi:type="dcterms:W3CDTF">2025-02-05T11:47:00Z</dcterms:created>
  <dcterms:modified xsi:type="dcterms:W3CDTF">2025-02-05T11:47:00Z</dcterms:modified>
</cp:coreProperties>
</file>