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90" w:type="dxa"/>
        <w:jc w:val="center"/>
        <w:tblLook w:val="0040" w:firstRow="0" w:lastRow="1" w:firstColumn="0" w:lastColumn="0" w:noHBand="0" w:noVBand="0"/>
      </w:tblPr>
      <w:tblGrid>
        <w:gridCol w:w="4973"/>
        <w:gridCol w:w="4917"/>
      </w:tblGrid>
      <w:tr w:rsidR="008B5F7C" w:rsidRPr="00A05123" w14:paraId="1EC51DD1" w14:textId="77777777" w:rsidTr="003C5026">
        <w:trPr>
          <w:trHeight w:hRule="exact" w:val="1138"/>
          <w:jc w:val="center"/>
        </w:trPr>
        <w:tc>
          <w:tcPr>
            <w:tcW w:w="4973" w:type="dxa"/>
            <w:shd w:val="clear" w:color="auto" w:fill="auto"/>
          </w:tcPr>
          <w:p w14:paraId="47699BA0" w14:textId="7C89853D" w:rsidR="00973D09" w:rsidRPr="00A05123" w:rsidRDefault="00A05123" w:rsidP="00AF6E94">
            <w:pPr>
              <w:spacing w:before="120" w:after="120"/>
              <w:ind w:left="113" w:right="113"/>
              <w:jc w:val="both"/>
              <w:rPr>
                <w:rFonts w:ascii="Garamond" w:hAnsi="Garamond"/>
                <w:sz w:val="24"/>
                <w:szCs w:val="24"/>
              </w:rPr>
            </w:pPr>
            <w:r w:rsidRPr="00A05123">
              <w:rPr>
                <w:rFonts w:ascii="Garamond" w:hAnsi="Garamond"/>
                <w:b/>
                <w:sz w:val="24"/>
                <w:szCs w:val="24"/>
                <w:lang w:val="eu-ES"/>
              </w:rPr>
              <w:t>AISIALDI ETA KIROL PROGRAMETAN HAURREN PARTE HARTZEA SUSTATZEKO DIRULAGUNTZAK.</w:t>
            </w:r>
          </w:p>
        </w:tc>
        <w:tc>
          <w:tcPr>
            <w:tcW w:w="4917" w:type="dxa"/>
            <w:shd w:val="clear" w:color="auto" w:fill="auto"/>
          </w:tcPr>
          <w:p w14:paraId="39842D28" w14:textId="6752A554" w:rsidR="00973D09" w:rsidRPr="00A05123" w:rsidRDefault="00A05123" w:rsidP="00AF6E94">
            <w:pPr>
              <w:keepNext/>
              <w:spacing w:before="120" w:after="120"/>
              <w:ind w:left="113" w:right="113"/>
              <w:jc w:val="both"/>
              <w:outlineLvl w:val="0"/>
              <w:rPr>
                <w:rFonts w:ascii="Garamond" w:hAnsi="Garamond"/>
                <w:sz w:val="24"/>
                <w:szCs w:val="24"/>
              </w:rPr>
            </w:pPr>
            <w:r w:rsidRPr="00A05123">
              <w:rPr>
                <w:rFonts w:ascii="Garamond" w:hAnsi="Garamond"/>
                <w:b/>
                <w:sz w:val="24"/>
                <w:szCs w:val="24"/>
              </w:rPr>
              <w:t>SUBVENCIONES PARA FOMENTAR LA PARTICIPACIÓN INFANTIL EN PROGRAMAS DE OCIO Y DEPORTE.</w:t>
            </w:r>
          </w:p>
        </w:tc>
      </w:tr>
      <w:tr w:rsidR="008B5F7C" w:rsidRPr="00A05123" w14:paraId="4718A589" w14:textId="77777777" w:rsidTr="00AF6E94">
        <w:trPr>
          <w:jc w:val="center"/>
        </w:trPr>
        <w:tc>
          <w:tcPr>
            <w:tcW w:w="4973" w:type="dxa"/>
            <w:shd w:val="clear" w:color="auto" w:fill="auto"/>
          </w:tcPr>
          <w:p w14:paraId="0B159CF1" w14:textId="77777777" w:rsidR="00973D09" w:rsidRPr="00A05123" w:rsidRDefault="00A05123" w:rsidP="00AF6E94">
            <w:pPr>
              <w:keepNext/>
              <w:spacing w:before="120" w:after="120"/>
              <w:ind w:left="113" w:right="113"/>
              <w:jc w:val="both"/>
              <w:outlineLvl w:val="2"/>
              <w:rPr>
                <w:rFonts w:ascii="Garamond" w:hAnsi="Garamond" w:cs="Arial"/>
                <w:b/>
                <w:bCs/>
                <w:sz w:val="24"/>
                <w:szCs w:val="24"/>
                <w:lang w:val="eu-ES" w:eastAsia="eu-ES"/>
              </w:rPr>
            </w:pPr>
            <w:r w:rsidRPr="00A05123">
              <w:rPr>
                <w:rFonts w:ascii="Garamond" w:hAnsi="Garamond" w:cs="Arial"/>
                <w:b/>
                <w:bCs/>
                <w:sz w:val="24"/>
                <w:szCs w:val="24"/>
                <w:lang w:val="eu-ES" w:eastAsia="eu-ES"/>
              </w:rPr>
              <w:t>1. Xedea.</w:t>
            </w:r>
          </w:p>
        </w:tc>
        <w:tc>
          <w:tcPr>
            <w:tcW w:w="4917" w:type="dxa"/>
            <w:shd w:val="clear" w:color="auto" w:fill="auto"/>
          </w:tcPr>
          <w:p w14:paraId="57327E00" w14:textId="77777777" w:rsidR="00973D09" w:rsidRPr="00A05123" w:rsidRDefault="00A05123" w:rsidP="00AF6E94">
            <w:pPr>
              <w:keepNext/>
              <w:spacing w:before="120" w:after="120"/>
              <w:ind w:left="113" w:right="113"/>
              <w:jc w:val="both"/>
              <w:outlineLvl w:val="2"/>
              <w:rPr>
                <w:rFonts w:ascii="Garamond" w:hAnsi="Garamond" w:cs="Arial"/>
                <w:b/>
                <w:bCs/>
                <w:sz w:val="24"/>
                <w:szCs w:val="24"/>
                <w:lang w:eastAsia="eu-ES"/>
              </w:rPr>
            </w:pPr>
            <w:r w:rsidRPr="00A05123">
              <w:rPr>
                <w:rFonts w:ascii="Garamond" w:hAnsi="Garamond" w:cs="Arial"/>
                <w:b/>
                <w:bCs/>
                <w:sz w:val="24"/>
                <w:szCs w:val="24"/>
                <w:lang w:eastAsia="eu-ES"/>
              </w:rPr>
              <w:t>1. Objeto</w:t>
            </w:r>
          </w:p>
        </w:tc>
      </w:tr>
      <w:tr w:rsidR="008B5F7C" w:rsidRPr="00A05123" w14:paraId="19DE3E46" w14:textId="77777777" w:rsidTr="00AF6E94">
        <w:trPr>
          <w:trHeight w:hRule="exact" w:val="1326"/>
          <w:jc w:val="center"/>
        </w:trPr>
        <w:tc>
          <w:tcPr>
            <w:tcW w:w="4973" w:type="dxa"/>
            <w:shd w:val="clear" w:color="auto" w:fill="auto"/>
          </w:tcPr>
          <w:p w14:paraId="179342F4"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Deialdi honen xedea da dirulaguntzak erregulatzea haurren parte hartzea sustatzeko bi programa hauetan:</w:t>
            </w:r>
          </w:p>
          <w:p w14:paraId="077C3760" w14:textId="77777777" w:rsidR="00973D09" w:rsidRPr="00A05123" w:rsidRDefault="00973D09" w:rsidP="00AF6E94">
            <w:pPr>
              <w:spacing w:before="120" w:after="120"/>
              <w:ind w:left="113" w:right="113"/>
              <w:jc w:val="both"/>
              <w:rPr>
                <w:rFonts w:ascii="Garamond" w:hAnsi="Garamond"/>
                <w:sz w:val="24"/>
                <w:szCs w:val="24"/>
                <w:lang w:val="eu-ES" w:eastAsia="eu-ES"/>
              </w:rPr>
            </w:pPr>
          </w:p>
        </w:tc>
        <w:tc>
          <w:tcPr>
            <w:tcW w:w="4917" w:type="dxa"/>
            <w:shd w:val="clear" w:color="auto" w:fill="auto"/>
          </w:tcPr>
          <w:p w14:paraId="43652236"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Es objeto de la presente convocatoria la regulación de subvenciones destinadas a fomentar la participación infantil en dos programas:</w:t>
            </w:r>
          </w:p>
        </w:tc>
      </w:tr>
      <w:tr w:rsidR="008B5F7C" w:rsidRPr="00A05123" w14:paraId="41BACB25" w14:textId="77777777" w:rsidTr="00A718F5">
        <w:trPr>
          <w:trHeight w:hRule="exact" w:val="1411"/>
          <w:jc w:val="center"/>
        </w:trPr>
        <w:tc>
          <w:tcPr>
            <w:tcW w:w="4973" w:type="dxa"/>
            <w:shd w:val="clear" w:color="auto" w:fill="auto"/>
          </w:tcPr>
          <w:p w14:paraId="7E07AFEF" w14:textId="6672FC59" w:rsidR="00973D09" w:rsidRPr="00A05123" w:rsidRDefault="00A05123" w:rsidP="00973D09">
            <w:pPr>
              <w:pStyle w:val="Zerrenda-paragrafoa"/>
              <w:numPr>
                <w:ilvl w:val="0"/>
                <w:numId w:val="24"/>
              </w:numPr>
              <w:spacing w:before="120" w:after="120" w:line="240" w:lineRule="auto"/>
              <w:ind w:right="113"/>
              <w:jc w:val="both"/>
              <w:rPr>
                <w:rFonts w:ascii="Garamond" w:hAnsi="Garamond"/>
                <w:sz w:val="24"/>
                <w:szCs w:val="24"/>
                <w:lang w:eastAsia="eu-ES"/>
              </w:rPr>
            </w:pPr>
            <w:r w:rsidRPr="00A05123">
              <w:rPr>
                <w:rFonts w:ascii="Garamond" w:hAnsi="Garamond"/>
                <w:sz w:val="24"/>
                <w:szCs w:val="24"/>
                <w:lang w:eastAsia="eu-ES"/>
              </w:rPr>
              <w:t xml:space="preserve">Udalekuak eta kirol kanpusak: irabazi asmorik gabeko herriko aisialdi, kultur eta kirol elkarteek </w:t>
            </w:r>
            <w:r w:rsidR="00177A15" w:rsidRPr="00A05123">
              <w:rPr>
                <w:rFonts w:ascii="Garamond" w:hAnsi="Garamond"/>
                <w:sz w:val="24"/>
                <w:szCs w:val="24"/>
                <w:lang w:eastAsia="eu-ES"/>
              </w:rPr>
              <w:t>antolatuak, 202</w:t>
            </w:r>
            <w:r w:rsidR="00220B8B" w:rsidRPr="00A05123">
              <w:rPr>
                <w:rFonts w:ascii="Garamond" w:hAnsi="Garamond"/>
                <w:sz w:val="24"/>
                <w:szCs w:val="24"/>
                <w:lang w:eastAsia="eu-ES"/>
              </w:rPr>
              <w:t>5e</w:t>
            </w:r>
            <w:r w:rsidR="00177A15" w:rsidRPr="00A05123">
              <w:rPr>
                <w:rFonts w:ascii="Garamond" w:hAnsi="Garamond"/>
                <w:sz w:val="24"/>
                <w:szCs w:val="24"/>
                <w:lang w:eastAsia="eu-ES"/>
              </w:rPr>
              <w:t xml:space="preserve">ko udan. </w:t>
            </w:r>
          </w:p>
          <w:p w14:paraId="07F55FFC" w14:textId="77777777" w:rsidR="00973D09" w:rsidRPr="00A05123" w:rsidRDefault="00973D09" w:rsidP="00AF6E94">
            <w:pPr>
              <w:spacing w:before="120" w:after="120"/>
              <w:ind w:left="113" w:right="113"/>
              <w:jc w:val="both"/>
              <w:rPr>
                <w:rFonts w:ascii="Garamond" w:hAnsi="Garamond"/>
                <w:sz w:val="24"/>
                <w:szCs w:val="24"/>
                <w:lang w:val="eu-ES" w:eastAsia="eu-ES"/>
              </w:rPr>
            </w:pPr>
          </w:p>
        </w:tc>
        <w:tc>
          <w:tcPr>
            <w:tcW w:w="4917" w:type="dxa"/>
            <w:shd w:val="clear" w:color="auto" w:fill="auto"/>
          </w:tcPr>
          <w:p w14:paraId="6B6FF945" w14:textId="3316D07A" w:rsidR="00973D09" w:rsidRPr="00A05123" w:rsidRDefault="00A05123" w:rsidP="00973D09">
            <w:pPr>
              <w:pStyle w:val="Zerrenda-paragrafoa"/>
              <w:numPr>
                <w:ilvl w:val="0"/>
                <w:numId w:val="28"/>
              </w:numPr>
              <w:spacing w:before="120" w:after="120" w:line="240" w:lineRule="auto"/>
              <w:ind w:right="113"/>
              <w:jc w:val="both"/>
              <w:rPr>
                <w:rFonts w:ascii="Garamond" w:hAnsi="Garamond"/>
                <w:sz w:val="24"/>
                <w:szCs w:val="24"/>
                <w:lang w:val="es-ES" w:eastAsia="eu-ES"/>
              </w:rPr>
            </w:pPr>
            <w:r w:rsidRPr="00A05123">
              <w:rPr>
                <w:rFonts w:ascii="Garamond" w:hAnsi="Garamond"/>
                <w:sz w:val="24"/>
                <w:szCs w:val="24"/>
                <w:lang w:val="es-ES" w:eastAsia="eu-ES"/>
              </w:rPr>
              <w:t>Colonias y campus deportivos</w:t>
            </w:r>
            <w:r w:rsidR="00392DDB" w:rsidRPr="00A05123">
              <w:rPr>
                <w:rFonts w:ascii="Garamond" w:hAnsi="Garamond"/>
                <w:sz w:val="24"/>
                <w:szCs w:val="24"/>
                <w:lang w:val="es-ES" w:eastAsia="eu-ES"/>
              </w:rPr>
              <w:t>:</w:t>
            </w:r>
            <w:r w:rsidRPr="00A05123">
              <w:rPr>
                <w:rFonts w:ascii="Garamond" w:hAnsi="Garamond"/>
                <w:sz w:val="24"/>
                <w:szCs w:val="24"/>
                <w:lang w:val="es-ES" w:eastAsia="eu-ES"/>
              </w:rPr>
              <w:t xml:space="preserve"> organizados por asociaciones locales </w:t>
            </w:r>
            <w:r w:rsidR="00392DDB" w:rsidRPr="00A05123">
              <w:rPr>
                <w:rFonts w:ascii="Garamond" w:hAnsi="Garamond"/>
                <w:sz w:val="24"/>
                <w:szCs w:val="24"/>
                <w:lang w:val="es-ES" w:eastAsia="eu-ES"/>
              </w:rPr>
              <w:t>de tiempo libre</w:t>
            </w:r>
            <w:r w:rsidRPr="00A05123">
              <w:rPr>
                <w:rFonts w:ascii="Garamond" w:hAnsi="Garamond"/>
                <w:sz w:val="24"/>
                <w:szCs w:val="24"/>
                <w:lang w:val="es-ES" w:eastAsia="eu-ES"/>
              </w:rPr>
              <w:t>, culturales</w:t>
            </w:r>
            <w:r w:rsidR="00392DDB" w:rsidRPr="00A05123">
              <w:rPr>
                <w:rFonts w:ascii="Garamond" w:hAnsi="Garamond"/>
                <w:sz w:val="24"/>
                <w:szCs w:val="24"/>
                <w:lang w:val="es-ES" w:eastAsia="eu-ES"/>
              </w:rPr>
              <w:t xml:space="preserve"> o deportivas </w:t>
            </w:r>
            <w:r w:rsidRPr="00A05123">
              <w:rPr>
                <w:rFonts w:ascii="Garamond" w:hAnsi="Garamond"/>
                <w:sz w:val="24"/>
                <w:szCs w:val="24"/>
                <w:lang w:val="es-ES" w:eastAsia="eu-ES"/>
              </w:rPr>
              <w:t>sin ánimo de lucro, durante el verano de 202</w:t>
            </w:r>
            <w:r w:rsidR="00220B8B" w:rsidRPr="00A05123">
              <w:rPr>
                <w:rFonts w:ascii="Garamond" w:hAnsi="Garamond"/>
                <w:sz w:val="24"/>
                <w:szCs w:val="24"/>
                <w:lang w:val="es-ES" w:eastAsia="eu-ES"/>
              </w:rPr>
              <w:t>5</w:t>
            </w:r>
            <w:r w:rsidRPr="00A05123">
              <w:rPr>
                <w:rFonts w:ascii="Garamond" w:hAnsi="Garamond"/>
                <w:sz w:val="24"/>
                <w:szCs w:val="24"/>
                <w:lang w:val="es-ES" w:eastAsia="eu-ES"/>
              </w:rPr>
              <w:t>.</w:t>
            </w:r>
          </w:p>
        </w:tc>
      </w:tr>
      <w:tr w:rsidR="008B5F7C" w:rsidRPr="00297F53" w14:paraId="31B8377F" w14:textId="77777777" w:rsidTr="003C5026">
        <w:trPr>
          <w:trHeight w:hRule="exact" w:val="733"/>
          <w:jc w:val="center"/>
        </w:trPr>
        <w:tc>
          <w:tcPr>
            <w:tcW w:w="4973" w:type="dxa"/>
            <w:shd w:val="clear" w:color="auto" w:fill="auto"/>
          </w:tcPr>
          <w:p w14:paraId="361026AE" w14:textId="6AEAF939" w:rsidR="00973D09" w:rsidRPr="00A05123" w:rsidRDefault="00A05123" w:rsidP="00973D09">
            <w:pPr>
              <w:pStyle w:val="Zerrenda-paragrafoa"/>
              <w:numPr>
                <w:ilvl w:val="0"/>
                <w:numId w:val="28"/>
              </w:numPr>
              <w:spacing w:before="120" w:after="120" w:line="240" w:lineRule="auto"/>
              <w:ind w:right="113"/>
              <w:jc w:val="both"/>
              <w:rPr>
                <w:rFonts w:ascii="Garamond" w:hAnsi="Garamond"/>
                <w:sz w:val="24"/>
                <w:szCs w:val="24"/>
              </w:rPr>
            </w:pPr>
            <w:r w:rsidRPr="00A05123">
              <w:rPr>
                <w:rFonts w:ascii="Garamond" w:hAnsi="Garamond"/>
                <w:sz w:val="24"/>
                <w:szCs w:val="24"/>
                <w:lang w:eastAsia="eu-ES"/>
              </w:rPr>
              <w:t>LEK Leintz Eskola Kirola programan,  202</w:t>
            </w:r>
            <w:r w:rsidR="00220B8B" w:rsidRPr="00A05123">
              <w:rPr>
                <w:rFonts w:ascii="Garamond" w:hAnsi="Garamond"/>
                <w:sz w:val="24"/>
                <w:szCs w:val="24"/>
                <w:lang w:eastAsia="eu-ES"/>
              </w:rPr>
              <w:t>5</w:t>
            </w:r>
            <w:r w:rsidRPr="00A05123">
              <w:rPr>
                <w:rFonts w:ascii="Garamond" w:hAnsi="Garamond"/>
                <w:sz w:val="24"/>
                <w:szCs w:val="24"/>
                <w:lang w:eastAsia="eu-ES"/>
              </w:rPr>
              <w:t>-202</w:t>
            </w:r>
            <w:r w:rsidR="00220B8B" w:rsidRPr="00A05123">
              <w:rPr>
                <w:rFonts w:ascii="Garamond" w:hAnsi="Garamond"/>
                <w:sz w:val="24"/>
                <w:szCs w:val="24"/>
                <w:lang w:eastAsia="eu-ES"/>
              </w:rPr>
              <w:t>6</w:t>
            </w:r>
            <w:r w:rsidRPr="00A05123">
              <w:rPr>
                <w:rFonts w:ascii="Garamond" w:hAnsi="Garamond"/>
                <w:sz w:val="24"/>
                <w:szCs w:val="24"/>
                <w:lang w:eastAsia="eu-ES"/>
              </w:rPr>
              <w:t xml:space="preserve"> ikasturtean.</w:t>
            </w:r>
          </w:p>
          <w:p w14:paraId="24A8ABB1" w14:textId="77777777" w:rsidR="00973D09" w:rsidRPr="00A05123" w:rsidRDefault="00973D09" w:rsidP="00AF6E94">
            <w:pPr>
              <w:pStyle w:val="Zerrenda-paragrafoa"/>
              <w:spacing w:before="120" w:after="120"/>
              <w:ind w:left="473" w:right="113"/>
              <w:jc w:val="both"/>
              <w:rPr>
                <w:rFonts w:ascii="Garamond" w:hAnsi="Garamond"/>
                <w:sz w:val="24"/>
                <w:szCs w:val="24"/>
              </w:rPr>
            </w:pPr>
          </w:p>
        </w:tc>
        <w:tc>
          <w:tcPr>
            <w:tcW w:w="4917" w:type="dxa"/>
            <w:shd w:val="clear" w:color="auto" w:fill="auto"/>
          </w:tcPr>
          <w:p w14:paraId="75CF6DE7" w14:textId="7A654069" w:rsidR="00973D09" w:rsidRPr="00A05123" w:rsidRDefault="00A05123" w:rsidP="00A05123">
            <w:pPr>
              <w:pStyle w:val="Zerrenda-paragrafoa"/>
              <w:numPr>
                <w:ilvl w:val="0"/>
                <w:numId w:val="24"/>
              </w:numPr>
              <w:spacing w:before="120" w:after="120"/>
              <w:ind w:right="113"/>
              <w:jc w:val="both"/>
              <w:rPr>
                <w:rFonts w:ascii="Garamond" w:hAnsi="Garamond"/>
                <w:sz w:val="24"/>
                <w:szCs w:val="24"/>
              </w:rPr>
            </w:pPr>
            <w:r w:rsidRPr="00A05123">
              <w:rPr>
                <w:rFonts w:ascii="Garamond" w:hAnsi="Garamond"/>
                <w:sz w:val="24"/>
                <w:szCs w:val="24"/>
                <w:lang w:eastAsia="eu-ES"/>
              </w:rPr>
              <w:t>Programa LEK de Deporte Escolar, curso 202</w:t>
            </w:r>
            <w:r w:rsidR="00220B8B" w:rsidRPr="00A05123">
              <w:rPr>
                <w:rFonts w:ascii="Garamond" w:hAnsi="Garamond"/>
                <w:sz w:val="24"/>
                <w:szCs w:val="24"/>
                <w:lang w:eastAsia="eu-ES"/>
              </w:rPr>
              <w:t>5-</w:t>
            </w:r>
            <w:r w:rsidRPr="00A05123">
              <w:rPr>
                <w:rFonts w:ascii="Garamond" w:hAnsi="Garamond"/>
                <w:sz w:val="24"/>
                <w:szCs w:val="24"/>
                <w:lang w:eastAsia="eu-ES"/>
              </w:rPr>
              <w:t>202</w:t>
            </w:r>
            <w:r w:rsidR="00220B8B" w:rsidRPr="00A05123">
              <w:rPr>
                <w:rFonts w:ascii="Garamond" w:hAnsi="Garamond"/>
                <w:sz w:val="24"/>
                <w:szCs w:val="24"/>
                <w:lang w:eastAsia="eu-ES"/>
              </w:rPr>
              <w:t>6</w:t>
            </w:r>
            <w:r w:rsidRPr="00A05123">
              <w:rPr>
                <w:rFonts w:ascii="Garamond" w:hAnsi="Garamond"/>
                <w:sz w:val="24"/>
                <w:szCs w:val="24"/>
                <w:lang w:eastAsia="eu-ES"/>
              </w:rPr>
              <w:t>.</w:t>
            </w:r>
          </w:p>
        </w:tc>
      </w:tr>
      <w:tr w:rsidR="008B5F7C" w:rsidRPr="00A05123" w14:paraId="2CE11839" w14:textId="77777777" w:rsidTr="00AF6E94">
        <w:trPr>
          <w:jc w:val="center"/>
        </w:trPr>
        <w:tc>
          <w:tcPr>
            <w:tcW w:w="4973" w:type="dxa"/>
            <w:shd w:val="clear" w:color="auto" w:fill="auto"/>
          </w:tcPr>
          <w:p w14:paraId="0335D14A" w14:textId="77777777" w:rsidR="00973D09" w:rsidRPr="00A05123" w:rsidRDefault="00A05123" w:rsidP="00AF6E94">
            <w:pPr>
              <w:keepNext/>
              <w:spacing w:before="120" w:after="120"/>
              <w:ind w:left="113" w:right="113"/>
              <w:jc w:val="both"/>
              <w:outlineLvl w:val="2"/>
              <w:rPr>
                <w:rFonts w:ascii="Garamond" w:hAnsi="Garamond"/>
                <w:sz w:val="24"/>
                <w:szCs w:val="24"/>
              </w:rPr>
            </w:pPr>
            <w:r w:rsidRPr="00A05123">
              <w:rPr>
                <w:rFonts w:ascii="Garamond" w:hAnsi="Garamond" w:cs="Arial"/>
                <w:b/>
                <w:bCs/>
                <w:sz w:val="24"/>
                <w:szCs w:val="24"/>
                <w:lang w:val="eu-ES" w:eastAsia="eu-ES"/>
              </w:rPr>
              <w:t>2. Onuradunak.</w:t>
            </w:r>
          </w:p>
        </w:tc>
        <w:tc>
          <w:tcPr>
            <w:tcW w:w="4917" w:type="dxa"/>
            <w:shd w:val="clear" w:color="auto" w:fill="auto"/>
          </w:tcPr>
          <w:p w14:paraId="42AAC8AB" w14:textId="77777777" w:rsidR="00973D09" w:rsidRPr="00A05123" w:rsidRDefault="00A05123" w:rsidP="00AF6E94">
            <w:pPr>
              <w:keepNext/>
              <w:spacing w:before="120" w:after="120"/>
              <w:ind w:left="113" w:right="113"/>
              <w:jc w:val="both"/>
              <w:outlineLvl w:val="2"/>
              <w:rPr>
                <w:rFonts w:ascii="Garamond" w:hAnsi="Garamond" w:cs="Arial"/>
                <w:b/>
                <w:bCs/>
                <w:sz w:val="24"/>
                <w:szCs w:val="24"/>
                <w:lang w:eastAsia="eu-ES"/>
              </w:rPr>
            </w:pPr>
            <w:r w:rsidRPr="00A05123">
              <w:rPr>
                <w:rFonts w:ascii="Garamond" w:hAnsi="Garamond" w:cs="Arial"/>
                <w:b/>
                <w:bCs/>
                <w:sz w:val="24"/>
                <w:szCs w:val="24"/>
                <w:lang w:eastAsia="eu-ES"/>
              </w:rPr>
              <w:t>2. Personas beneficiarias</w:t>
            </w:r>
          </w:p>
        </w:tc>
      </w:tr>
      <w:tr w:rsidR="008B5F7C" w:rsidRPr="00A05123" w14:paraId="3961D2E4" w14:textId="77777777" w:rsidTr="00AF6E94">
        <w:trPr>
          <w:trHeight w:hRule="exact" w:val="1048"/>
          <w:jc w:val="center"/>
        </w:trPr>
        <w:tc>
          <w:tcPr>
            <w:tcW w:w="4973" w:type="dxa"/>
            <w:shd w:val="clear" w:color="auto" w:fill="auto"/>
          </w:tcPr>
          <w:p w14:paraId="526B13DB" w14:textId="6A6712D5"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Oinarri hauen bidez arautzen diren dirulaguntzak eskatu ahal izango dituzte Arrasaten</w:t>
            </w:r>
            <w:r w:rsidR="00220B8B" w:rsidRPr="00A05123">
              <w:rPr>
                <w:rFonts w:ascii="Garamond" w:hAnsi="Garamond"/>
                <w:sz w:val="24"/>
                <w:szCs w:val="24"/>
                <w:lang w:val="eu-ES" w:eastAsia="eu-ES"/>
              </w:rPr>
              <w:t xml:space="preserve"> bizi</w:t>
            </w:r>
            <w:r w:rsidRPr="00A05123">
              <w:rPr>
                <w:rFonts w:ascii="Garamond" w:hAnsi="Garamond"/>
                <w:sz w:val="24"/>
                <w:szCs w:val="24"/>
                <w:lang w:val="eu-ES" w:eastAsia="eu-ES"/>
              </w:rPr>
              <w:t xml:space="preserve"> d</w:t>
            </w:r>
            <w:r w:rsidR="00220B8B" w:rsidRPr="00A05123">
              <w:rPr>
                <w:rFonts w:ascii="Garamond" w:hAnsi="Garamond"/>
                <w:sz w:val="24"/>
                <w:szCs w:val="24"/>
                <w:lang w:val="eu-ES" w:eastAsia="eu-ES"/>
              </w:rPr>
              <w:t>ir</w:t>
            </w:r>
            <w:r w:rsidRPr="00A05123">
              <w:rPr>
                <w:rFonts w:ascii="Garamond" w:hAnsi="Garamond"/>
                <w:sz w:val="24"/>
                <w:szCs w:val="24"/>
                <w:lang w:val="eu-ES" w:eastAsia="eu-ES"/>
              </w:rPr>
              <w:t>en familiek.</w:t>
            </w:r>
          </w:p>
          <w:p w14:paraId="70E58788" w14:textId="77777777" w:rsidR="00973D09" w:rsidRPr="00A05123" w:rsidRDefault="00973D09" w:rsidP="00AF6E94">
            <w:pPr>
              <w:spacing w:before="120" w:after="120"/>
              <w:ind w:right="113"/>
              <w:jc w:val="both"/>
              <w:rPr>
                <w:rFonts w:ascii="Garamond" w:hAnsi="Garamond"/>
                <w:sz w:val="24"/>
                <w:szCs w:val="24"/>
                <w:lang w:val="eu-ES" w:eastAsia="eu-ES"/>
              </w:rPr>
            </w:pPr>
          </w:p>
        </w:tc>
        <w:tc>
          <w:tcPr>
            <w:tcW w:w="4917" w:type="dxa"/>
            <w:shd w:val="clear" w:color="auto" w:fill="auto"/>
          </w:tcPr>
          <w:p w14:paraId="308D577B" w14:textId="426E99E2"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Podrán solicitar las subvenciones reguladas en estas bases las familias</w:t>
            </w:r>
            <w:r w:rsidR="00220B8B" w:rsidRPr="00A05123">
              <w:rPr>
                <w:rFonts w:ascii="Garamond" w:hAnsi="Garamond"/>
                <w:sz w:val="24"/>
                <w:szCs w:val="24"/>
                <w:lang w:eastAsia="eu-ES"/>
              </w:rPr>
              <w:t xml:space="preserve"> resid</w:t>
            </w:r>
            <w:r w:rsidR="00392DDB" w:rsidRPr="00A05123">
              <w:rPr>
                <w:rFonts w:ascii="Garamond" w:hAnsi="Garamond"/>
                <w:sz w:val="24"/>
                <w:szCs w:val="24"/>
                <w:lang w:eastAsia="eu-ES"/>
              </w:rPr>
              <w:t>e</w:t>
            </w:r>
            <w:r w:rsidR="00220B8B" w:rsidRPr="00A05123">
              <w:rPr>
                <w:rFonts w:ascii="Garamond" w:hAnsi="Garamond"/>
                <w:sz w:val="24"/>
                <w:szCs w:val="24"/>
                <w:lang w:eastAsia="eu-ES"/>
              </w:rPr>
              <w:t>n</w:t>
            </w:r>
            <w:r w:rsidR="00392DDB" w:rsidRPr="00A05123">
              <w:rPr>
                <w:rFonts w:ascii="Garamond" w:hAnsi="Garamond"/>
                <w:sz w:val="24"/>
                <w:szCs w:val="24"/>
                <w:lang w:eastAsia="eu-ES"/>
              </w:rPr>
              <w:t>tes</w:t>
            </w:r>
            <w:r w:rsidRPr="00A05123">
              <w:rPr>
                <w:rFonts w:ascii="Garamond" w:hAnsi="Garamond"/>
                <w:sz w:val="24"/>
                <w:szCs w:val="24"/>
                <w:lang w:eastAsia="eu-ES"/>
              </w:rPr>
              <w:t xml:space="preserve"> en Arrasate.</w:t>
            </w:r>
          </w:p>
        </w:tc>
      </w:tr>
      <w:tr w:rsidR="008B5F7C" w:rsidRPr="00A05123" w14:paraId="621BD047" w14:textId="77777777" w:rsidTr="003C5026">
        <w:trPr>
          <w:trHeight w:hRule="exact" w:val="992"/>
          <w:jc w:val="center"/>
        </w:trPr>
        <w:tc>
          <w:tcPr>
            <w:tcW w:w="4973" w:type="dxa"/>
            <w:shd w:val="clear" w:color="auto" w:fill="auto"/>
          </w:tcPr>
          <w:p w14:paraId="78E43A0F"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Dirulaguntza hauei dagokienez, familiatzat hartuko dira adingabeak ardurapean dituzten bizikidetza unitateak.</w:t>
            </w:r>
          </w:p>
        </w:tc>
        <w:tc>
          <w:tcPr>
            <w:tcW w:w="4917" w:type="dxa"/>
            <w:shd w:val="clear" w:color="auto" w:fill="auto"/>
          </w:tcPr>
          <w:p w14:paraId="66944B5B"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A los efectos de estas ayudas económicas tendrán la consideración de familia, las unidades convivenciales con menores a su cargo.</w:t>
            </w:r>
          </w:p>
        </w:tc>
      </w:tr>
      <w:tr w:rsidR="008B5F7C" w:rsidRPr="00A05123" w14:paraId="132ACE3F" w14:textId="77777777" w:rsidTr="00AF6E94">
        <w:trPr>
          <w:jc w:val="center"/>
        </w:trPr>
        <w:tc>
          <w:tcPr>
            <w:tcW w:w="4973" w:type="dxa"/>
            <w:shd w:val="clear" w:color="auto" w:fill="auto"/>
          </w:tcPr>
          <w:p w14:paraId="6012150C" w14:textId="77777777" w:rsidR="00973D09" w:rsidRPr="00A05123" w:rsidRDefault="00A05123" w:rsidP="00AF6E94">
            <w:pPr>
              <w:keepNext/>
              <w:spacing w:before="120" w:after="120"/>
              <w:ind w:left="113" w:right="113"/>
              <w:jc w:val="both"/>
              <w:outlineLvl w:val="2"/>
              <w:rPr>
                <w:rFonts w:ascii="Garamond" w:hAnsi="Garamond"/>
                <w:sz w:val="24"/>
                <w:szCs w:val="24"/>
              </w:rPr>
            </w:pPr>
            <w:r w:rsidRPr="00A05123">
              <w:rPr>
                <w:rFonts w:ascii="Garamond" w:hAnsi="Garamond" w:cs="Arial"/>
                <w:b/>
                <w:bCs/>
                <w:sz w:val="24"/>
                <w:szCs w:val="24"/>
                <w:lang w:val="eu-ES" w:eastAsia="eu-ES"/>
              </w:rPr>
              <w:t>3. Bete beharreko baldintzak.</w:t>
            </w:r>
          </w:p>
        </w:tc>
        <w:tc>
          <w:tcPr>
            <w:tcW w:w="4917" w:type="dxa"/>
            <w:shd w:val="clear" w:color="auto" w:fill="auto"/>
          </w:tcPr>
          <w:p w14:paraId="30BE64B9" w14:textId="77777777" w:rsidR="00973D09" w:rsidRPr="00A05123" w:rsidRDefault="00A05123" w:rsidP="00AF6E94">
            <w:pPr>
              <w:keepNext/>
              <w:spacing w:before="120" w:after="120"/>
              <w:ind w:left="113" w:right="113"/>
              <w:jc w:val="both"/>
              <w:outlineLvl w:val="2"/>
              <w:rPr>
                <w:rFonts w:ascii="Garamond" w:hAnsi="Garamond" w:cs="Arial"/>
                <w:b/>
                <w:bCs/>
                <w:sz w:val="24"/>
                <w:szCs w:val="24"/>
                <w:lang w:eastAsia="eu-ES"/>
              </w:rPr>
            </w:pPr>
            <w:r w:rsidRPr="00A05123">
              <w:rPr>
                <w:rFonts w:ascii="Garamond" w:hAnsi="Garamond" w:cs="Arial"/>
                <w:b/>
                <w:bCs/>
                <w:sz w:val="24"/>
                <w:szCs w:val="24"/>
                <w:lang w:eastAsia="eu-ES"/>
              </w:rPr>
              <w:t>3. Requisitos a cumplir.</w:t>
            </w:r>
          </w:p>
        </w:tc>
      </w:tr>
      <w:tr w:rsidR="008B5F7C" w:rsidRPr="00A05123" w14:paraId="75BD6BDE" w14:textId="77777777" w:rsidTr="00AF6E94">
        <w:trPr>
          <w:jc w:val="center"/>
        </w:trPr>
        <w:tc>
          <w:tcPr>
            <w:tcW w:w="4973" w:type="dxa"/>
            <w:shd w:val="clear" w:color="auto" w:fill="auto"/>
          </w:tcPr>
          <w:p w14:paraId="6C3713D6"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1.- Baldintzak.</w:t>
            </w:r>
          </w:p>
        </w:tc>
        <w:tc>
          <w:tcPr>
            <w:tcW w:w="4917" w:type="dxa"/>
            <w:shd w:val="clear" w:color="auto" w:fill="auto"/>
          </w:tcPr>
          <w:p w14:paraId="1800E77D"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1.- Condiciones.</w:t>
            </w:r>
          </w:p>
        </w:tc>
      </w:tr>
      <w:tr w:rsidR="008B5F7C" w:rsidRPr="00A05123" w14:paraId="784EA24E" w14:textId="77777777" w:rsidTr="00AF6E94">
        <w:trPr>
          <w:trHeight w:hRule="exact" w:val="1020"/>
          <w:jc w:val="center"/>
        </w:trPr>
        <w:tc>
          <w:tcPr>
            <w:tcW w:w="4973" w:type="dxa"/>
            <w:shd w:val="clear" w:color="auto" w:fill="auto"/>
          </w:tcPr>
          <w:p w14:paraId="7EE00C18"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Dirulaguntza jasotzeko, familiek baldintza hauek bete beharko dituzte izena emateko unean:</w:t>
            </w:r>
          </w:p>
        </w:tc>
        <w:tc>
          <w:tcPr>
            <w:tcW w:w="4917" w:type="dxa"/>
            <w:shd w:val="clear" w:color="auto" w:fill="auto"/>
          </w:tcPr>
          <w:p w14:paraId="743CFD03"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Para la percepción de la subvención, las familias deberán cumplir los siguientes requisitos en el momento de la inscripción:</w:t>
            </w:r>
          </w:p>
          <w:p w14:paraId="62C34583"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eastAsia="eu-ES"/>
              </w:rPr>
              <w:t>:</w:t>
            </w:r>
          </w:p>
        </w:tc>
      </w:tr>
      <w:tr w:rsidR="008B5F7C" w:rsidRPr="00A05123" w14:paraId="372724C6" w14:textId="77777777" w:rsidTr="00AF6E94">
        <w:trPr>
          <w:trHeight w:hRule="exact" w:val="601"/>
          <w:jc w:val="center"/>
        </w:trPr>
        <w:tc>
          <w:tcPr>
            <w:tcW w:w="4973" w:type="dxa"/>
            <w:shd w:val="clear" w:color="auto" w:fill="auto"/>
          </w:tcPr>
          <w:p w14:paraId="7BB583DE" w14:textId="2FC6CDC6"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 xml:space="preserve">a) Arrasaten </w:t>
            </w:r>
            <w:r w:rsidR="00220B8B" w:rsidRPr="00A05123">
              <w:rPr>
                <w:rFonts w:ascii="Garamond" w:hAnsi="Garamond"/>
                <w:sz w:val="24"/>
                <w:szCs w:val="24"/>
                <w:lang w:val="eu-ES" w:eastAsia="eu-ES"/>
              </w:rPr>
              <w:t>bizitz</w:t>
            </w:r>
            <w:r w:rsidRPr="00A05123">
              <w:rPr>
                <w:rFonts w:ascii="Garamond" w:hAnsi="Garamond"/>
                <w:sz w:val="24"/>
                <w:szCs w:val="24"/>
                <w:lang w:val="eu-ES" w:eastAsia="eu-ES"/>
              </w:rPr>
              <w:t>ea.</w:t>
            </w:r>
          </w:p>
        </w:tc>
        <w:tc>
          <w:tcPr>
            <w:tcW w:w="4917" w:type="dxa"/>
            <w:shd w:val="clear" w:color="auto" w:fill="auto"/>
          </w:tcPr>
          <w:p w14:paraId="7D90CD76" w14:textId="1A10A508"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val="eu-ES" w:eastAsia="eu-ES"/>
              </w:rPr>
              <w:t xml:space="preserve">a) </w:t>
            </w:r>
            <w:r w:rsidR="00220B8B" w:rsidRPr="00A05123">
              <w:rPr>
                <w:rFonts w:ascii="Garamond" w:hAnsi="Garamond"/>
                <w:sz w:val="24"/>
                <w:szCs w:val="24"/>
                <w:lang w:eastAsia="eu-ES"/>
              </w:rPr>
              <w:t xml:space="preserve">Residir </w:t>
            </w:r>
            <w:r w:rsidRPr="00A05123">
              <w:rPr>
                <w:rFonts w:ascii="Garamond" w:hAnsi="Garamond"/>
                <w:sz w:val="24"/>
                <w:szCs w:val="24"/>
                <w:lang w:eastAsia="eu-ES"/>
              </w:rPr>
              <w:t>en Arrasate</w:t>
            </w:r>
            <w:r w:rsidRPr="00A05123">
              <w:rPr>
                <w:rFonts w:ascii="Garamond" w:hAnsi="Garamond"/>
                <w:sz w:val="24"/>
                <w:szCs w:val="24"/>
                <w:lang w:val="eu-ES" w:eastAsia="eu-ES"/>
              </w:rPr>
              <w:t>.</w:t>
            </w:r>
          </w:p>
        </w:tc>
      </w:tr>
      <w:tr w:rsidR="008B5F7C" w:rsidRPr="00A05123" w14:paraId="6DDF70EF" w14:textId="77777777" w:rsidTr="00AF6E94">
        <w:trPr>
          <w:trHeight w:hRule="exact" w:val="709"/>
          <w:jc w:val="center"/>
        </w:trPr>
        <w:tc>
          <w:tcPr>
            <w:tcW w:w="4973" w:type="dxa"/>
            <w:shd w:val="clear" w:color="auto" w:fill="auto"/>
          </w:tcPr>
          <w:p w14:paraId="73BA91F9"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b) Urteko diru sarrera gordinek ezingo dituzte gainditu kopuru hauek:</w:t>
            </w:r>
          </w:p>
          <w:p w14:paraId="577EF9B0" w14:textId="77777777" w:rsidR="00973D09" w:rsidRPr="00A05123" w:rsidRDefault="00973D09" w:rsidP="00AF6E94">
            <w:pPr>
              <w:spacing w:before="120" w:after="120"/>
              <w:ind w:left="113" w:right="113"/>
              <w:jc w:val="both"/>
              <w:rPr>
                <w:rFonts w:ascii="Garamond" w:hAnsi="Garamond"/>
                <w:sz w:val="24"/>
                <w:szCs w:val="24"/>
                <w:lang w:val="eu-ES" w:eastAsia="eu-ES"/>
              </w:rPr>
            </w:pPr>
          </w:p>
        </w:tc>
        <w:tc>
          <w:tcPr>
            <w:tcW w:w="4917" w:type="dxa"/>
            <w:shd w:val="clear" w:color="auto" w:fill="auto"/>
          </w:tcPr>
          <w:p w14:paraId="3D3DB512" w14:textId="77777777" w:rsidR="00973D09" w:rsidRPr="00A05123" w:rsidRDefault="00A05123" w:rsidP="00973D09">
            <w:pPr>
              <w:pStyle w:val="Zerrenda-paragrafoa"/>
              <w:numPr>
                <w:ilvl w:val="0"/>
                <w:numId w:val="26"/>
              </w:numPr>
              <w:spacing w:before="120" w:after="120" w:line="240" w:lineRule="auto"/>
              <w:ind w:right="113" w:hanging="200"/>
              <w:jc w:val="both"/>
              <w:rPr>
                <w:rFonts w:ascii="Garamond" w:hAnsi="Garamond"/>
                <w:sz w:val="24"/>
                <w:szCs w:val="24"/>
                <w:lang w:val="es-ES"/>
              </w:rPr>
            </w:pPr>
            <w:r w:rsidRPr="00297F53">
              <w:rPr>
                <w:rFonts w:ascii="Garamond" w:hAnsi="Garamond"/>
                <w:sz w:val="24"/>
                <w:szCs w:val="24"/>
                <w:lang w:val="pt-PT" w:eastAsia="eu-ES"/>
              </w:rPr>
              <w:t xml:space="preserve"> </w:t>
            </w:r>
            <w:r w:rsidRPr="00A05123">
              <w:rPr>
                <w:rFonts w:ascii="Garamond" w:hAnsi="Garamond"/>
                <w:sz w:val="24"/>
                <w:szCs w:val="24"/>
                <w:lang w:val="es-ES" w:eastAsia="eu-ES"/>
              </w:rPr>
              <w:t>Los ingresos brutos anuales no podrán superar las siguientes cantidades:</w:t>
            </w:r>
          </w:p>
          <w:p w14:paraId="03584F1B" w14:textId="77777777" w:rsidR="00973D09" w:rsidRPr="00A05123" w:rsidRDefault="00973D09" w:rsidP="00AF6E94">
            <w:pPr>
              <w:spacing w:before="120" w:after="120"/>
              <w:ind w:left="113" w:right="113"/>
              <w:jc w:val="both"/>
              <w:rPr>
                <w:rFonts w:ascii="Garamond" w:hAnsi="Garamond"/>
                <w:sz w:val="24"/>
                <w:szCs w:val="24"/>
                <w:lang w:eastAsia="eu-ES"/>
              </w:rPr>
            </w:pPr>
          </w:p>
        </w:tc>
      </w:tr>
      <w:tr w:rsidR="008B5F7C" w:rsidRPr="00A05123" w14:paraId="1E5FE837" w14:textId="77777777" w:rsidTr="00AF6E94">
        <w:trPr>
          <w:jc w:val="center"/>
        </w:trPr>
        <w:tc>
          <w:tcPr>
            <w:tcW w:w="4973" w:type="dxa"/>
            <w:shd w:val="clear" w:color="auto" w:fill="auto"/>
          </w:tcPr>
          <w:p w14:paraId="2FFC6E85" w14:textId="77777777" w:rsidR="00973D09" w:rsidRPr="00A05123" w:rsidRDefault="00973D09" w:rsidP="00AF6E94">
            <w:pPr>
              <w:spacing w:before="120" w:after="120"/>
              <w:ind w:right="113"/>
              <w:contextualSpacing/>
              <w:jc w:val="both"/>
              <w:rPr>
                <w:rFonts w:ascii="Garamond" w:hAnsi="Garamond"/>
                <w:sz w:val="24"/>
                <w:szCs w:val="24"/>
                <w:lang w:val="eu-ES" w:eastAsia="eu-ES"/>
              </w:rPr>
            </w:pPr>
          </w:p>
          <w:p w14:paraId="0228BB2A" w14:textId="3B1B0ED1" w:rsidR="00973D09" w:rsidRPr="00A05123" w:rsidRDefault="00A05123" w:rsidP="00AF6E94">
            <w:pPr>
              <w:spacing w:before="120" w:after="120"/>
              <w:ind w:left="473" w:right="113"/>
              <w:contextualSpacing/>
              <w:jc w:val="both"/>
              <w:rPr>
                <w:rFonts w:ascii="Garamond" w:hAnsi="Garamond"/>
                <w:sz w:val="24"/>
                <w:szCs w:val="24"/>
                <w:lang w:val="eu-ES" w:eastAsia="eu-ES"/>
              </w:rPr>
            </w:pPr>
            <w:r w:rsidRPr="00A05123">
              <w:rPr>
                <w:rFonts w:ascii="Garamond" w:hAnsi="Garamond"/>
                <w:sz w:val="24"/>
                <w:szCs w:val="24"/>
                <w:lang w:val="eu-ES" w:eastAsia="eu-ES"/>
              </w:rPr>
              <w:t>– 2 lagunek osatutako bizikidetza unitateen kasuan: 2</w:t>
            </w:r>
            <w:r w:rsidR="00220B8B" w:rsidRPr="00A05123">
              <w:rPr>
                <w:rFonts w:ascii="Garamond" w:hAnsi="Garamond"/>
                <w:sz w:val="24"/>
                <w:szCs w:val="24"/>
                <w:lang w:val="eu-ES" w:eastAsia="eu-ES"/>
              </w:rPr>
              <w:t>1</w:t>
            </w:r>
            <w:r w:rsidRPr="00A05123">
              <w:rPr>
                <w:rFonts w:ascii="Garamond" w:hAnsi="Garamond"/>
                <w:sz w:val="24"/>
                <w:szCs w:val="24"/>
                <w:lang w:val="eu-ES" w:eastAsia="eu-ES"/>
              </w:rPr>
              <w:t>.</w:t>
            </w:r>
            <w:r w:rsidR="00220B8B" w:rsidRPr="00A05123">
              <w:rPr>
                <w:rFonts w:ascii="Garamond" w:hAnsi="Garamond"/>
                <w:sz w:val="24"/>
                <w:szCs w:val="24"/>
                <w:lang w:val="eu-ES" w:eastAsia="eu-ES"/>
              </w:rPr>
              <w:t>2</w:t>
            </w:r>
            <w:r w:rsidRPr="00A05123">
              <w:rPr>
                <w:rFonts w:ascii="Garamond" w:hAnsi="Garamond"/>
                <w:sz w:val="24"/>
                <w:szCs w:val="24"/>
                <w:lang w:val="eu-ES" w:eastAsia="eu-ES"/>
              </w:rPr>
              <w:t>00 €.</w:t>
            </w:r>
          </w:p>
          <w:p w14:paraId="6FA0DB60" w14:textId="77777777" w:rsidR="00973D09" w:rsidRPr="00A05123" w:rsidRDefault="00973D09" w:rsidP="00AF6E94">
            <w:pPr>
              <w:spacing w:before="120" w:after="120"/>
              <w:ind w:right="113"/>
              <w:contextualSpacing/>
              <w:jc w:val="both"/>
              <w:rPr>
                <w:rFonts w:ascii="Garamond" w:hAnsi="Garamond"/>
                <w:sz w:val="24"/>
                <w:szCs w:val="24"/>
                <w:lang w:val="eu-ES" w:eastAsia="eu-ES"/>
              </w:rPr>
            </w:pPr>
          </w:p>
        </w:tc>
        <w:tc>
          <w:tcPr>
            <w:tcW w:w="4917" w:type="dxa"/>
            <w:shd w:val="clear" w:color="auto" w:fill="auto"/>
          </w:tcPr>
          <w:p w14:paraId="090CD6A9" w14:textId="77777777" w:rsidR="00973D09" w:rsidRPr="00A05123" w:rsidRDefault="00973D09" w:rsidP="00AF6E94">
            <w:pPr>
              <w:spacing w:before="120" w:after="120"/>
              <w:ind w:left="473" w:right="113"/>
              <w:contextualSpacing/>
              <w:jc w:val="both"/>
              <w:rPr>
                <w:rFonts w:ascii="Garamond" w:hAnsi="Garamond"/>
                <w:sz w:val="24"/>
                <w:szCs w:val="24"/>
                <w:lang w:val="en-US" w:eastAsia="eu-ES"/>
              </w:rPr>
            </w:pPr>
          </w:p>
          <w:p w14:paraId="4C93C146" w14:textId="35A2B081" w:rsidR="00973D09" w:rsidRPr="00A05123" w:rsidRDefault="00A05123" w:rsidP="00AF6E94">
            <w:pPr>
              <w:spacing w:before="120" w:after="120"/>
              <w:ind w:left="473" w:right="113"/>
              <w:contextualSpacing/>
              <w:jc w:val="both"/>
              <w:rPr>
                <w:rFonts w:ascii="Garamond" w:hAnsi="Garamond"/>
                <w:sz w:val="24"/>
                <w:szCs w:val="24"/>
              </w:rPr>
            </w:pPr>
            <w:r w:rsidRPr="00A05123">
              <w:rPr>
                <w:rFonts w:ascii="Garamond" w:hAnsi="Garamond"/>
                <w:sz w:val="24"/>
                <w:szCs w:val="24"/>
                <w:lang w:eastAsia="eu-ES"/>
              </w:rPr>
              <w:t>– unidades convivenciales de 2 personas: 2</w:t>
            </w:r>
            <w:r w:rsidR="00220B8B" w:rsidRPr="00A05123">
              <w:rPr>
                <w:rFonts w:ascii="Garamond" w:hAnsi="Garamond"/>
                <w:sz w:val="24"/>
                <w:szCs w:val="24"/>
                <w:lang w:eastAsia="eu-ES"/>
              </w:rPr>
              <w:t>1</w:t>
            </w:r>
            <w:r w:rsidRPr="00A05123">
              <w:rPr>
                <w:rFonts w:ascii="Garamond" w:hAnsi="Garamond"/>
                <w:sz w:val="24"/>
                <w:szCs w:val="24"/>
                <w:lang w:eastAsia="eu-ES"/>
              </w:rPr>
              <w:t>.</w:t>
            </w:r>
            <w:r w:rsidR="00220B8B" w:rsidRPr="00A05123">
              <w:rPr>
                <w:rFonts w:ascii="Garamond" w:hAnsi="Garamond"/>
                <w:sz w:val="24"/>
                <w:szCs w:val="24"/>
                <w:lang w:eastAsia="eu-ES"/>
              </w:rPr>
              <w:t>2</w:t>
            </w:r>
            <w:r w:rsidRPr="00A05123">
              <w:rPr>
                <w:rFonts w:ascii="Garamond" w:hAnsi="Garamond"/>
                <w:sz w:val="24"/>
                <w:szCs w:val="24"/>
                <w:lang w:eastAsia="eu-ES"/>
              </w:rPr>
              <w:t>00 €.</w:t>
            </w:r>
          </w:p>
          <w:p w14:paraId="5B6A76E4" w14:textId="77777777" w:rsidR="00973D09" w:rsidRPr="00A05123" w:rsidRDefault="00973D09" w:rsidP="00AF6E94">
            <w:pPr>
              <w:spacing w:before="120" w:after="120"/>
              <w:ind w:right="113"/>
              <w:contextualSpacing/>
              <w:jc w:val="both"/>
              <w:rPr>
                <w:rFonts w:ascii="Garamond" w:hAnsi="Garamond"/>
                <w:sz w:val="24"/>
                <w:szCs w:val="24"/>
                <w:lang w:eastAsia="eu-ES"/>
              </w:rPr>
            </w:pPr>
          </w:p>
        </w:tc>
      </w:tr>
      <w:tr w:rsidR="008B5F7C" w:rsidRPr="00A05123" w14:paraId="4F5FB864" w14:textId="77777777" w:rsidTr="003C5026">
        <w:trPr>
          <w:trHeight w:val="659"/>
          <w:jc w:val="center"/>
        </w:trPr>
        <w:tc>
          <w:tcPr>
            <w:tcW w:w="4973" w:type="dxa"/>
            <w:shd w:val="clear" w:color="auto" w:fill="auto"/>
          </w:tcPr>
          <w:p w14:paraId="605C4239" w14:textId="54DA3E1E" w:rsidR="00973D09" w:rsidRPr="00A05123" w:rsidRDefault="00A05123" w:rsidP="00AF6E94">
            <w:pPr>
              <w:spacing w:before="120" w:after="120"/>
              <w:ind w:left="473" w:right="113"/>
              <w:contextualSpacing/>
              <w:jc w:val="both"/>
              <w:rPr>
                <w:rFonts w:ascii="Garamond" w:hAnsi="Garamond"/>
                <w:sz w:val="24"/>
                <w:szCs w:val="24"/>
                <w:lang w:val="eu-ES" w:eastAsia="eu-ES"/>
              </w:rPr>
            </w:pPr>
            <w:r w:rsidRPr="00A05123">
              <w:rPr>
                <w:rFonts w:ascii="Garamond" w:hAnsi="Garamond"/>
                <w:sz w:val="24"/>
                <w:szCs w:val="24"/>
                <w:lang w:val="eu-ES" w:eastAsia="eu-ES"/>
              </w:rPr>
              <w:t>– 3 lagunek osatutako bizikidetza unitateen kasuan: 2</w:t>
            </w:r>
            <w:r w:rsidR="00220B8B" w:rsidRPr="00A05123">
              <w:rPr>
                <w:rFonts w:ascii="Garamond" w:hAnsi="Garamond"/>
                <w:sz w:val="24"/>
                <w:szCs w:val="24"/>
                <w:lang w:val="eu-ES" w:eastAsia="eu-ES"/>
              </w:rPr>
              <w:t>7</w:t>
            </w:r>
            <w:r w:rsidRPr="00A05123">
              <w:rPr>
                <w:rFonts w:ascii="Garamond" w:hAnsi="Garamond"/>
                <w:sz w:val="24"/>
                <w:szCs w:val="24"/>
                <w:lang w:val="eu-ES" w:eastAsia="eu-ES"/>
              </w:rPr>
              <w:t>.</w:t>
            </w:r>
            <w:r w:rsidR="00220B8B" w:rsidRPr="00A05123">
              <w:rPr>
                <w:rFonts w:ascii="Garamond" w:hAnsi="Garamond"/>
                <w:sz w:val="24"/>
                <w:szCs w:val="24"/>
                <w:lang w:val="eu-ES" w:eastAsia="eu-ES"/>
              </w:rPr>
              <w:t>56</w:t>
            </w:r>
            <w:r w:rsidRPr="00A05123">
              <w:rPr>
                <w:rFonts w:ascii="Garamond" w:hAnsi="Garamond"/>
                <w:sz w:val="24"/>
                <w:szCs w:val="24"/>
                <w:lang w:val="eu-ES" w:eastAsia="eu-ES"/>
              </w:rPr>
              <w:t>0 €.</w:t>
            </w:r>
          </w:p>
          <w:p w14:paraId="4E65600B" w14:textId="77777777" w:rsidR="00973D09" w:rsidRPr="00A05123" w:rsidRDefault="00973D09" w:rsidP="00AF6E94">
            <w:pPr>
              <w:spacing w:before="120" w:after="120"/>
              <w:ind w:left="473" w:right="113"/>
              <w:contextualSpacing/>
              <w:jc w:val="both"/>
              <w:rPr>
                <w:rFonts w:ascii="Garamond" w:hAnsi="Garamond"/>
                <w:sz w:val="24"/>
                <w:szCs w:val="24"/>
                <w:lang w:val="eu-ES" w:eastAsia="eu-ES"/>
              </w:rPr>
            </w:pPr>
          </w:p>
        </w:tc>
        <w:tc>
          <w:tcPr>
            <w:tcW w:w="4917" w:type="dxa"/>
            <w:shd w:val="clear" w:color="auto" w:fill="auto"/>
          </w:tcPr>
          <w:p w14:paraId="22226FF2" w14:textId="72A198CF" w:rsidR="00973D09" w:rsidRPr="00A05123" w:rsidRDefault="00A05123" w:rsidP="00AF6E94">
            <w:pPr>
              <w:spacing w:before="120" w:after="120"/>
              <w:ind w:left="473" w:right="113"/>
              <w:contextualSpacing/>
              <w:jc w:val="both"/>
              <w:rPr>
                <w:rFonts w:ascii="Garamond" w:hAnsi="Garamond"/>
                <w:sz w:val="24"/>
                <w:szCs w:val="24"/>
              </w:rPr>
            </w:pPr>
            <w:r w:rsidRPr="00A05123">
              <w:rPr>
                <w:rFonts w:ascii="Garamond" w:hAnsi="Garamond"/>
                <w:sz w:val="24"/>
                <w:szCs w:val="24"/>
                <w:lang w:eastAsia="eu-ES"/>
              </w:rPr>
              <w:t xml:space="preserve">– unidades convivenciales de 3 personas: </w:t>
            </w:r>
            <w:r w:rsidR="00220B8B" w:rsidRPr="00A05123">
              <w:rPr>
                <w:rFonts w:ascii="Garamond" w:hAnsi="Garamond"/>
                <w:sz w:val="24"/>
                <w:szCs w:val="24"/>
                <w:lang w:val="eu-ES" w:eastAsia="eu-ES"/>
              </w:rPr>
              <w:t xml:space="preserve">27.560 </w:t>
            </w:r>
            <w:r w:rsidRPr="00A05123">
              <w:rPr>
                <w:rFonts w:ascii="Garamond" w:hAnsi="Garamond"/>
                <w:sz w:val="24"/>
                <w:szCs w:val="24"/>
                <w:lang w:eastAsia="eu-ES"/>
              </w:rPr>
              <w:t>€.</w:t>
            </w:r>
          </w:p>
          <w:p w14:paraId="1E2D6A9D" w14:textId="77777777" w:rsidR="00973D09" w:rsidRPr="00A05123" w:rsidRDefault="00973D09" w:rsidP="00AF6E94">
            <w:pPr>
              <w:spacing w:before="120" w:after="120"/>
              <w:ind w:left="473" w:right="113"/>
              <w:contextualSpacing/>
              <w:jc w:val="both"/>
              <w:rPr>
                <w:rFonts w:ascii="Garamond" w:hAnsi="Garamond"/>
                <w:sz w:val="24"/>
                <w:szCs w:val="24"/>
              </w:rPr>
            </w:pPr>
          </w:p>
        </w:tc>
      </w:tr>
      <w:tr w:rsidR="008B5F7C" w:rsidRPr="00A05123" w14:paraId="7CE60701" w14:textId="77777777" w:rsidTr="00AF6E94">
        <w:trPr>
          <w:trHeight w:val="576"/>
          <w:jc w:val="center"/>
        </w:trPr>
        <w:tc>
          <w:tcPr>
            <w:tcW w:w="4973" w:type="dxa"/>
            <w:shd w:val="clear" w:color="auto" w:fill="auto"/>
          </w:tcPr>
          <w:p w14:paraId="2631A660" w14:textId="5F2D6075" w:rsidR="00973D09" w:rsidRPr="00A05123" w:rsidRDefault="00A05123" w:rsidP="00AF6E94">
            <w:pPr>
              <w:spacing w:before="120" w:after="120"/>
              <w:ind w:left="473" w:right="113"/>
              <w:contextualSpacing/>
              <w:jc w:val="both"/>
              <w:rPr>
                <w:rFonts w:ascii="Garamond" w:hAnsi="Garamond"/>
                <w:sz w:val="24"/>
                <w:szCs w:val="24"/>
                <w:lang w:val="eu-ES" w:eastAsia="eu-ES"/>
              </w:rPr>
            </w:pPr>
            <w:r w:rsidRPr="00A05123">
              <w:rPr>
                <w:rFonts w:ascii="Garamond" w:hAnsi="Garamond"/>
                <w:sz w:val="24"/>
                <w:szCs w:val="24"/>
                <w:lang w:val="eu-ES" w:eastAsia="eu-ES"/>
              </w:rPr>
              <w:t>– 4 lagunek edo gehiagok osatutako bizikidetza unitateen kasuan: 3</w:t>
            </w:r>
            <w:r w:rsidR="00220B8B" w:rsidRPr="00A05123">
              <w:rPr>
                <w:rFonts w:ascii="Garamond" w:hAnsi="Garamond"/>
                <w:sz w:val="24"/>
                <w:szCs w:val="24"/>
                <w:lang w:val="eu-ES" w:eastAsia="eu-ES"/>
              </w:rPr>
              <w:t>1</w:t>
            </w:r>
            <w:r w:rsidRPr="00A05123">
              <w:rPr>
                <w:rFonts w:ascii="Garamond" w:hAnsi="Garamond"/>
                <w:sz w:val="24"/>
                <w:szCs w:val="24"/>
                <w:lang w:val="eu-ES" w:eastAsia="eu-ES"/>
              </w:rPr>
              <w:t>.</w:t>
            </w:r>
            <w:r w:rsidR="00220B8B" w:rsidRPr="00A05123">
              <w:rPr>
                <w:rFonts w:ascii="Garamond" w:hAnsi="Garamond"/>
                <w:sz w:val="24"/>
                <w:szCs w:val="24"/>
                <w:lang w:val="eu-ES" w:eastAsia="eu-ES"/>
              </w:rPr>
              <w:t>8</w:t>
            </w:r>
            <w:r w:rsidRPr="00A05123">
              <w:rPr>
                <w:rFonts w:ascii="Garamond" w:hAnsi="Garamond"/>
                <w:sz w:val="24"/>
                <w:szCs w:val="24"/>
                <w:lang w:val="eu-ES" w:eastAsia="eu-ES"/>
              </w:rPr>
              <w:t>00 €.</w:t>
            </w:r>
          </w:p>
        </w:tc>
        <w:tc>
          <w:tcPr>
            <w:tcW w:w="4917" w:type="dxa"/>
            <w:shd w:val="clear" w:color="auto" w:fill="auto"/>
          </w:tcPr>
          <w:p w14:paraId="59C886BE" w14:textId="3CC446CE" w:rsidR="00973D09" w:rsidRPr="00A05123" w:rsidRDefault="00A05123" w:rsidP="00AF6E94">
            <w:pPr>
              <w:spacing w:before="120" w:after="120"/>
              <w:ind w:left="473" w:right="113"/>
              <w:contextualSpacing/>
              <w:jc w:val="both"/>
              <w:rPr>
                <w:rFonts w:ascii="Garamond" w:hAnsi="Garamond"/>
                <w:sz w:val="24"/>
                <w:szCs w:val="24"/>
                <w:lang w:eastAsia="eu-ES"/>
              </w:rPr>
            </w:pPr>
            <w:r w:rsidRPr="00A05123">
              <w:rPr>
                <w:rFonts w:ascii="Garamond" w:hAnsi="Garamond"/>
                <w:sz w:val="24"/>
                <w:szCs w:val="24"/>
                <w:lang w:eastAsia="eu-ES"/>
              </w:rPr>
              <w:t>– unidades convivenciales de 4 o más personas: 3</w:t>
            </w:r>
            <w:r w:rsidR="00220B8B" w:rsidRPr="00A05123">
              <w:rPr>
                <w:rFonts w:ascii="Garamond" w:hAnsi="Garamond"/>
                <w:sz w:val="24"/>
                <w:szCs w:val="24"/>
                <w:lang w:eastAsia="eu-ES"/>
              </w:rPr>
              <w:t>1</w:t>
            </w:r>
            <w:r w:rsidRPr="00A05123">
              <w:rPr>
                <w:rFonts w:ascii="Garamond" w:hAnsi="Garamond"/>
                <w:sz w:val="24"/>
                <w:szCs w:val="24"/>
                <w:lang w:eastAsia="eu-ES"/>
              </w:rPr>
              <w:t>.</w:t>
            </w:r>
            <w:r w:rsidR="00220B8B" w:rsidRPr="00A05123">
              <w:rPr>
                <w:rFonts w:ascii="Garamond" w:hAnsi="Garamond"/>
                <w:sz w:val="24"/>
                <w:szCs w:val="24"/>
                <w:lang w:eastAsia="eu-ES"/>
              </w:rPr>
              <w:t>8</w:t>
            </w:r>
            <w:r w:rsidRPr="00A05123">
              <w:rPr>
                <w:rFonts w:ascii="Garamond" w:hAnsi="Garamond"/>
                <w:sz w:val="24"/>
                <w:szCs w:val="24"/>
                <w:lang w:eastAsia="eu-ES"/>
              </w:rPr>
              <w:t>00 €.</w:t>
            </w:r>
          </w:p>
        </w:tc>
      </w:tr>
      <w:tr w:rsidR="008B5F7C" w:rsidRPr="00A05123" w14:paraId="17F0988C" w14:textId="77777777" w:rsidTr="00AF6E94">
        <w:trPr>
          <w:jc w:val="center"/>
        </w:trPr>
        <w:tc>
          <w:tcPr>
            <w:tcW w:w="4973" w:type="dxa"/>
            <w:shd w:val="clear" w:color="auto" w:fill="auto"/>
          </w:tcPr>
          <w:p w14:paraId="1FA7A55B"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lastRenderedPageBreak/>
              <w:t>c) Bizikidetza unitateko kide guztiek egunean egon beharko dute udal tasen, zehapenen eta zergen ordainketan.</w:t>
            </w:r>
          </w:p>
        </w:tc>
        <w:tc>
          <w:tcPr>
            <w:tcW w:w="4917" w:type="dxa"/>
            <w:shd w:val="clear" w:color="auto" w:fill="auto"/>
          </w:tcPr>
          <w:p w14:paraId="7D7F4E6D"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c) Todas las personas integrantes de la unidad de convivencia deberán estar al día en el pago de las tasas, sanciones e impuestos municipales.</w:t>
            </w:r>
          </w:p>
        </w:tc>
      </w:tr>
      <w:tr w:rsidR="008B5F7C" w:rsidRPr="00A05123" w14:paraId="17000E47" w14:textId="77777777" w:rsidTr="00AF6E94">
        <w:trPr>
          <w:jc w:val="center"/>
        </w:trPr>
        <w:tc>
          <w:tcPr>
            <w:tcW w:w="4973" w:type="dxa"/>
            <w:shd w:val="clear" w:color="auto" w:fill="auto"/>
          </w:tcPr>
          <w:p w14:paraId="0418EA89"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Udalak ofizioz egiaztatuko du puntu honi dagozkion “a” eta “c” ataletako baldintzak betetzen direla.</w:t>
            </w:r>
          </w:p>
        </w:tc>
        <w:tc>
          <w:tcPr>
            <w:tcW w:w="4917" w:type="dxa"/>
            <w:shd w:val="clear" w:color="auto" w:fill="auto"/>
          </w:tcPr>
          <w:p w14:paraId="4AEA3BAC"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El Ayuntamiento comprobará de oficio el cumplimiento de los requisitos de los apartados “a” y “c” correspondientes a este punto.</w:t>
            </w:r>
          </w:p>
        </w:tc>
      </w:tr>
      <w:tr w:rsidR="008B5F7C" w:rsidRPr="00A05123" w14:paraId="2C62FD75" w14:textId="77777777" w:rsidTr="00AF6E94">
        <w:trPr>
          <w:trHeight w:val="883"/>
          <w:jc w:val="center"/>
        </w:trPr>
        <w:tc>
          <w:tcPr>
            <w:tcW w:w="4973" w:type="dxa"/>
            <w:shd w:val="clear" w:color="auto" w:fill="auto"/>
          </w:tcPr>
          <w:p w14:paraId="783076A2"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Eskatzaileak dirulaguntzaren eskaera aurkeztean, ulertuko da baimena ematen duela aipatutako datuak egiaztatzeko.</w:t>
            </w:r>
          </w:p>
        </w:tc>
        <w:tc>
          <w:tcPr>
            <w:tcW w:w="4917" w:type="dxa"/>
            <w:shd w:val="clear" w:color="auto" w:fill="auto"/>
          </w:tcPr>
          <w:p w14:paraId="76441192"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Se considerará que la persona solicitante autoriza la comprobación de los mencionados datos al presentar la solicitud de subvención.</w:t>
            </w:r>
          </w:p>
        </w:tc>
      </w:tr>
      <w:tr w:rsidR="008B5F7C" w:rsidRPr="00A05123" w14:paraId="47D72F6F" w14:textId="77777777" w:rsidTr="00AF6E94">
        <w:trPr>
          <w:jc w:val="center"/>
        </w:trPr>
        <w:tc>
          <w:tcPr>
            <w:tcW w:w="4973" w:type="dxa"/>
            <w:shd w:val="clear" w:color="auto" w:fill="auto"/>
          </w:tcPr>
          <w:p w14:paraId="6CA24F3D" w14:textId="77777777" w:rsidR="00973D09" w:rsidRPr="00A05123" w:rsidRDefault="00A05123" w:rsidP="00AF6E94">
            <w:pPr>
              <w:keepNext/>
              <w:spacing w:before="120" w:after="120"/>
              <w:ind w:left="113" w:right="113"/>
              <w:jc w:val="both"/>
              <w:outlineLvl w:val="2"/>
              <w:rPr>
                <w:rFonts w:ascii="Garamond" w:hAnsi="Garamond" w:cs="Arial"/>
                <w:b/>
                <w:bCs/>
                <w:sz w:val="24"/>
                <w:szCs w:val="24"/>
                <w:lang w:val="eu-ES" w:eastAsia="eu-ES"/>
              </w:rPr>
            </w:pPr>
            <w:bookmarkStart w:id="0" w:name="_Hlk71203513"/>
            <w:r w:rsidRPr="00A05123">
              <w:rPr>
                <w:rFonts w:ascii="Garamond" w:hAnsi="Garamond" w:cs="Arial"/>
                <w:b/>
                <w:bCs/>
                <w:sz w:val="24"/>
                <w:szCs w:val="24"/>
                <w:lang w:val="eu-ES" w:eastAsia="eu-ES"/>
              </w:rPr>
              <w:t>4. Aurkeztu beharreko agiriak.</w:t>
            </w:r>
          </w:p>
        </w:tc>
        <w:tc>
          <w:tcPr>
            <w:tcW w:w="4917" w:type="dxa"/>
            <w:shd w:val="clear" w:color="auto" w:fill="auto"/>
          </w:tcPr>
          <w:p w14:paraId="29C6B9EB" w14:textId="77777777" w:rsidR="00973D09" w:rsidRPr="00A05123" w:rsidRDefault="00A05123" w:rsidP="00AF6E94">
            <w:pPr>
              <w:keepNext/>
              <w:spacing w:before="120" w:after="120"/>
              <w:ind w:left="113" w:right="113"/>
              <w:jc w:val="both"/>
              <w:outlineLvl w:val="2"/>
              <w:rPr>
                <w:rFonts w:ascii="Garamond" w:hAnsi="Garamond" w:cs="Arial"/>
                <w:b/>
                <w:bCs/>
                <w:sz w:val="24"/>
                <w:szCs w:val="24"/>
                <w:lang w:eastAsia="eu-ES"/>
              </w:rPr>
            </w:pPr>
            <w:r w:rsidRPr="00A05123">
              <w:rPr>
                <w:rFonts w:ascii="Garamond" w:hAnsi="Garamond" w:cs="Arial"/>
                <w:b/>
                <w:bCs/>
                <w:sz w:val="24"/>
                <w:szCs w:val="24"/>
                <w:lang w:eastAsia="eu-ES"/>
              </w:rPr>
              <w:t>4. Documentación a presentar</w:t>
            </w:r>
          </w:p>
        </w:tc>
      </w:tr>
      <w:tr w:rsidR="008B5F7C" w:rsidRPr="00A05123" w14:paraId="681E8D03" w14:textId="77777777" w:rsidTr="00AF6E94">
        <w:trPr>
          <w:jc w:val="center"/>
        </w:trPr>
        <w:tc>
          <w:tcPr>
            <w:tcW w:w="4973" w:type="dxa"/>
            <w:shd w:val="clear" w:color="auto" w:fill="auto"/>
          </w:tcPr>
          <w:p w14:paraId="25437E9B" w14:textId="77777777" w:rsidR="00973D09" w:rsidRPr="00A05123" w:rsidRDefault="00A05123" w:rsidP="00AF6E94">
            <w:pPr>
              <w:spacing w:before="120" w:after="120"/>
              <w:ind w:left="113" w:right="113"/>
              <w:jc w:val="both"/>
              <w:rPr>
                <w:rFonts w:ascii="Garamond" w:hAnsi="Garamond"/>
                <w:sz w:val="24"/>
                <w:szCs w:val="24"/>
                <w:lang w:val="eu-ES" w:eastAsia="eu-ES"/>
              </w:rPr>
            </w:pPr>
            <w:bookmarkStart w:id="1" w:name="_Hlk158194653"/>
            <w:r w:rsidRPr="00A05123">
              <w:rPr>
                <w:rFonts w:ascii="Garamond" w:hAnsi="Garamond"/>
                <w:sz w:val="24"/>
                <w:szCs w:val="24"/>
                <w:lang w:val="eu-ES" w:eastAsia="eu-ES"/>
              </w:rPr>
              <w:t>Eskaera eredua eta NAN-arekin batera, eskatzaileak aurkeztu beharko du familia unitatea osatzen duten kide guztien azken errentaren gaineko aitorpenaren kopia, aitorpena aurkeztera behartuta badaude.</w:t>
            </w:r>
            <w:r w:rsidRPr="00A05123">
              <w:rPr>
                <w:rFonts w:ascii="Garamond" w:hAnsi="Garamond"/>
                <w:sz w:val="24"/>
                <w:szCs w:val="24"/>
                <w:lang w:val="eu-ES" w:eastAsia="eu-ES"/>
              </w:rPr>
              <w:tab/>
            </w:r>
          </w:p>
        </w:tc>
        <w:tc>
          <w:tcPr>
            <w:tcW w:w="4917" w:type="dxa"/>
            <w:shd w:val="clear" w:color="auto" w:fill="auto"/>
          </w:tcPr>
          <w:p w14:paraId="295CCC83" w14:textId="77777777" w:rsidR="00973D09" w:rsidRPr="00A05123" w:rsidRDefault="00A05123" w:rsidP="00AF6E94">
            <w:pPr>
              <w:spacing w:before="120" w:after="120"/>
              <w:ind w:left="113" w:right="113"/>
              <w:jc w:val="both"/>
              <w:rPr>
                <w:rFonts w:ascii="Garamond" w:hAnsi="Garamond"/>
                <w:sz w:val="24"/>
                <w:szCs w:val="24"/>
              </w:rPr>
            </w:pPr>
            <w:r w:rsidRPr="00A05123">
              <w:rPr>
                <w:rFonts w:ascii="Garamond" w:hAnsi="Garamond"/>
                <w:sz w:val="24"/>
                <w:szCs w:val="24"/>
                <w:lang w:eastAsia="eu-ES"/>
              </w:rPr>
              <w:t>Junto con el modelo de solicitud y DNI, la familia solicitante deberá presentar copia de la última declaración de la renta de todas las personas integrantes de la unidad familiar obligados a presentarla.</w:t>
            </w:r>
          </w:p>
        </w:tc>
      </w:tr>
      <w:tr w:rsidR="008B5F7C" w:rsidRPr="00A05123" w14:paraId="724E94B6" w14:textId="77777777" w:rsidTr="00352921">
        <w:trPr>
          <w:trHeight w:hRule="exact" w:val="853"/>
          <w:jc w:val="center"/>
        </w:trPr>
        <w:tc>
          <w:tcPr>
            <w:tcW w:w="4973" w:type="dxa"/>
            <w:shd w:val="clear" w:color="auto" w:fill="auto"/>
          </w:tcPr>
          <w:p w14:paraId="77149A9B" w14:textId="25B217A7" w:rsidR="00973D09" w:rsidRPr="00A05123" w:rsidRDefault="00A05123" w:rsidP="00AF6E94">
            <w:pPr>
              <w:spacing w:before="120" w:after="120"/>
              <w:ind w:left="173" w:right="113"/>
              <w:contextualSpacing/>
              <w:jc w:val="both"/>
              <w:rPr>
                <w:rFonts w:ascii="Garamond" w:hAnsi="Garamond"/>
                <w:sz w:val="24"/>
                <w:szCs w:val="24"/>
                <w:lang w:val="eu-ES" w:eastAsia="eu-ES"/>
              </w:rPr>
            </w:pPr>
            <w:bookmarkStart w:id="2" w:name="_Hlk71275831"/>
            <w:bookmarkEnd w:id="1"/>
            <w:r w:rsidRPr="00A05123">
              <w:rPr>
                <w:rFonts w:ascii="Garamond" w:hAnsi="Garamond"/>
                <w:sz w:val="24"/>
                <w:szCs w:val="24"/>
                <w:lang w:val="eu-ES" w:eastAsia="eu-ES"/>
              </w:rPr>
              <w:t>Halakorik ezean, Foru Ogasunaren ziurtagiria, egiaztatzen duena ez duela zertan aurkeztu errenta aitorpena.</w:t>
            </w:r>
            <w:r w:rsidR="00220B8B" w:rsidRPr="00A05123">
              <w:rPr>
                <w:rFonts w:ascii="Garamond" w:hAnsi="Garamond"/>
                <w:sz w:val="24"/>
                <w:szCs w:val="24"/>
                <w:lang w:val="eu-ES" w:eastAsia="eu-ES"/>
              </w:rPr>
              <w:t xml:space="preserve"> </w:t>
            </w:r>
          </w:p>
        </w:tc>
        <w:tc>
          <w:tcPr>
            <w:tcW w:w="4917" w:type="dxa"/>
            <w:shd w:val="clear" w:color="auto" w:fill="auto"/>
          </w:tcPr>
          <w:p w14:paraId="6C7C2970" w14:textId="649B93CA" w:rsidR="00973D09" w:rsidRPr="00A05123" w:rsidRDefault="00A05123" w:rsidP="00AF6E94">
            <w:pPr>
              <w:spacing w:before="120" w:after="120"/>
              <w:ind w:left="173" w:right="113"/>
              <w:contextualSpacing/>
              <w:jc w:val="both"/>
              <w:rPr>
                <w:rFonts w:ascii="Garamond" w:hAnsi="Garamond"/>
                <w:sz w:val="24"/>
                <w:szCs w:val="24"/>
                <w:lang w:eastAsia="eu-ES"/>
              </w:rPr>
            </w:pPr>
            <w:r w:rsidRPr="00A05123">
              <w:rPr>
                <w:rFonts w:ascii="Garamond" w:hAnsi="Garamond"/>
                <w:sz w:val="24"/>
                <w:szCs w:val="24"/>
                <w:lang w:eastAsia="eu-ES"/>
              </w:rPr>
              <w:t xml:space="preserve">En su defecto, certificado emitido por la Hacienda Foral que acredite la no obligatoriedad de presentar la declaración de la renta. </w:t>
            </w:r>
          </w:p>
        </w:tc>
      </w:tr>
      <w:tr w:rsidR="008B5F7C" w:rsidRPr="00A05123" w14:paraId="269CC6B0" w14:textId="77777777" w:rsidTr="00352921">
        <w:trPr>
          <w:trHeight w:hRule="exact" w:val="1843"/>
          <w:jc w:val="center"/>
        </w:trPr>
        <w:tc>
          <w:tcPr>
            <w:tcW w:w="4973" w:type="dxa"/>
            <w:shd w:val="clear" w:color="auto" w:fill="auto"/>
          </w:tcPr>
          <w:p w14:paraId="4BAC0107" w14:textId="33CEF5A2"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Ziurtagiri horretaz gain, be</w:t>
            </w:r>
            <w:r w:rsidR="00177A15" w:rsidRPr="00A05123">
              <w:rPr>
                <w:rFonts w:ascii="Garamond" w:hAnsi="Garamond"/>
                <w:sz w:val="24"/>
                <w:szCs w:val="24"/>
                <w:lang w:val="eu-ES" w:eastAsia="eu-ES"/>
              </w:rPr>
              <w:t>steren konturako langileen kasuan, kontzeptu guztiengatik jasotako diru sarrera gordin guztiei buruzko dokumentua, azken ekitaldiari dagokiona eta enpresa edo enplegu emaileak emandakoa.</w:t>
            </w:r>
          </w:p>
        </w:tc>
        <w:tc>
          <w:tcPr>
            <w:tcW w:w="4917" w:type="dxa"/>
            <w:shd w:val="clear" w:color="auto" w:fill="auto"/>
          </w:tcPr>
          <w:p w14:paraId="20B04D93" w14:textId="4140BBA0"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Además de este certificado, e</w:t>
            </w:r>
            <w:r w:rsidR="00177A15" w:rsidRPr="00A05123">
              <w:rPr>
                <w:rFonts w:ascii="Garamond" w:hAnsi="Garamond"/>
                <w:sz w:val="24"/>
                <w:szCs w:val="24"/>
                <w:lang w:eastAsia="eu-ES"/>
              </w:rPr>
              <w:t>n el caso de personas trabajadoras por cuenta ajena, documento sobre la totalidad de los ingresos brutos percibidos por todos los conceptos, correspondiente al último ejercicio y emitido por la empresa o parte empleadora.</w:t>
            </w:r>
          </w:p>
        </w:tc>
      </w:tr>
      <w:tr w:rsidR="008B5F7C" w:rsidRPr="00A05123" w14:paraId="0E0A29E4" w14:textId="77777777" w:rsidTr="00AF6E94">
        <w:trPr>
          <w:trHeight w:hRule="exact" w:val="1412"/>
          <w:jc w:val="center"/>
        </w:trPr>
        <w:tc>
          <w:tcPr>
            <w:tcW w:w="4973" w:type="dxa"/>
            <w:shd w:val="clear" w:color="auto" w:fill="auto"/>
          </w:tcPr>
          <w:p w14:paraId="677F0FF2"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Era berean, aurkeztu beharko dira ekitaldi horretako diru sarrera eta laguntza guztiei dagozkien agiriak (pentsioak, prestazioak, subsidioak…).</w:t>
            </w:r>
          </w:p>
        </w:tc>
        <w:tc>
          <w:tcPr>
            <w:tcW w:w="4917" w:type="dxa"/>
            <w:shd w:val="clear" w:color="auto" w:fill="auto"/>
          </w:tcPr>
          <w:p w14:paraId="1093B818"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Deberán presentarse, así mismo, justificantes de todos los ingresos y ayudas correspondiente a dicho ejercicio (pensiones, prestaciones, subsidios…).</w:t>
            </w:r>
          </w:p>
        </w:tc>
      </w:tr>
      <w:bookmarkEnd w:id="0"/>
      <w:bookmarkEnd w:id="2"/>
      <w:tr w:rsidR="008B5F7C" w:rsidRPr="00A05123" w14:paraId="3084CFFD" w14:textId="77777777" w:rsidTr="00AF6E94">
        <w:trPr>
          <w:jc w:val="center"/>
        </w:trPr>
        <w:tc>
          <w:tcPr>
            <w:tcW w:w="4973" w:type="dxa"/>
            <w:shd w:val="clear" w:color="auto" w:fill="auto"/>
          </w:tcPr>
          <w:p w14:paraId="36F5DA02" w14:textId="77777777" w:rsidR="00973D09" w:rsidRPr="00A05123" w:rsidRDefault="00A05123" w:rsidP="00AF6E94">
            <w:pPr>
              <w:keepNext/>
              <w:spacing w:before="120" w:after="120"/>
              <w:ind w:left="113" w:right="113"/>
              <w:jc w:val="both"/>
              <w:outlineLvl w:val="2"/>
              <w:rPr>
                <w:rFonts w:ascii="Garamond" w:hAnsi="Garamond"/>
                <w:sz w:val="24"/>
                <w:szCs w:val="24"/>
              </w:rPr>
            </w:pPr>
            <w:r w:rsidRPr="00A05123">
              <w:rPr>
                <w:rFonts w:ascii="Garamond" w:hAnsi="Garamond" w:cs="Arial"/>
                <w:b/>
                <w:bCs/>
                <w:sz w:val="24"/>
                <w:szCs w:val="24"/>
                <w:lang w:val="eu-ES" w:eastAsia="eu-ES"/>
              </w:rPr>
              <w:t>5. Eskaerak non aurkeztu eta zer epe dagoen aurkezteko.</w:t>
            </w:r>
          </w:p>
        </w:tc>
        <w:tc>
          <w:tcPr>
            <w:tcW w:w="4917" w:type="dxa"/>
            <w:shd w:val="clear" w:color="auto" w:fill="auto"/>
          </w:tcPr>
          <w:p w14:paraId="10B951D3" w14:textId="77777777" w:rsidR="00973D09" w:rsidRPr="00A05123" w:rsidRDefault="00A05123" w:rsidP="00AF6E94">
            <w:pPr>
              <w:keepNext/>
              <w:spacing w:before="120" w:after="120"/>
              <w:ind w:left="113" w:right="113"/>
              <w:jc w:val="both"/>
              <w:outlineLvl w:val="2"/>
              <w:rPr>
                <w:rFonts w:ascii="Garamond" w:hAnsi="Garamond"/>
                <w:sz w:val="24"/>
                <w:szCs w:val="24"/>
              </w:rPr>
            </w:pPr>
            <w:r w:rsidRPr="00A05123">
              <w:rPr>
                <w:rFonts w:ascii="Garamond" w:hAnsi="Garamond" w:cs="Arial"/>
                <w:b/>
                <w:bCs/>
                <w:sz w:val="24"/>
                <w:szCs w:val="24"/>
                <w:lang w:eastAsia="eu-ES"/>
              </w:rPr>
              <w:t>5. Lugar y plazo de presentación de las solicitudes</w:t>
            </w:r>
          </w:p>
        </w:tc>
      </w:tr>
      <w:tr w:rsidR="008B5F7C" w:rsidRPr="00A05123" w14:paraId="785C3D04" w14:textId="77777777" w:rsidTr="00AF6E94">
        <w:trPr>
          <w:jc w:val="center"/>
        </w:trPr>
        <w:tc>
          <w:tcPr>
            <w:tcW w:w="4973" w:type="dxa"/>
            <w:shd w:val="clear" w:color="auto" w:fill="auto"/>
          </w:tcPr>
          <w:p w14:paraId="722BE98F" w14:textId="57960656" w:rsidR="00973D09" w:rsidRPr="00A05123" w:rsidRDefault="00A05123" w:rsidP="00AF6E94">
            <w:pPr>
              <w:spacing w:before="120" w:after="120"/>
              <w:ind w:left="113" w:right="113"/>
              <w:jc w:val="both"/>
              <w:rPr>
                <w:rFonts w:ascii="Garamond" w:hAnsi="Garamond"/>
                <w:sz w:val="24"/>
                <w:szCs w:val="24"/>
              </w:rPr>
            </w:pPr>
            <w:r w:rsidRPr="00A05123">
              <w:rPr>
                <w:rFonts w:ascii="Garamond" w:hAnsi="Garamond"/>
                <w:sz w:val="24"/>
                <w:szCs w:val="24"/>
                <w:lang w:val="eu-ES" w:eastAsia="eu-ES"/>
              </w:rPr>
              <w:t>Eskaerak aurkeztu ahal dira</w:t>
            </w:r>
            <w:r w:rsidR="00EE2650" w:rsidRPr="00A05123">
              <w:rPr>
                <w:rFonts w:ascii="Garamond" w:hAnsi="Garamond"/>
                <w:sz w:val="24"/>
                <w:szCs w:val="24"/>
                <w:lang w:val="eu-ES" w:eastAsia="eu-ES"/>
              </w:rPr>
              <w:t xml:space="preserve"> modu telematikoan</w:t>
            </w:r>
            <w:r w:rsidRPr="00A05123">
              <w:rPr>
                <w:rFonts w:ascii="Garamond" w:hAnsi="Garamond"/>
                <w:sz w:val="24"/>
                <w:szCs w:val="24"/>
                <w:lang w:val="eu-ES" w:eastAsia="eu-ES"/>
              </w:rPr>
              <w:t xml:space="preserve"> edo aurrez-aurre Biztanleen Arreta Zerbitzuan, BAZ  (Arano eta Garcia maisu-maistrak kalea, 8).</w:t>
            </w:r>
          </w:p>
        </w:tc>
        <w:tc>
          <w:tcPr>
            <w:tcW w:w="4917" w:type="dxa"/>
            <w:shd w:val="clear" w:color="auto" w:fill="auto"/>
          </w:tcPr>
          <w:p w14:paraId="19AC0C30" w14:textId="0752BBC3" w:rsidR="00973D09" w:rsidRPr="00A05123" w:rsidRDefault="00A05123" w:rsidP="00AF6E94">
            <w:pPr>
              <w:spacing w:before="120" w:after="120"/>
              <w:ind w:left="113" w:right="113"/>
              <w:jc w:val="both"/>
              <w:rPr>
                <w:rFonts w:ascii="Garamond" w:hAnsi="Garamond"/>
                <w:sz w:val="24"/>
                <w:szCs w:val="24"/>
              </w:rPr>
            </w:pPr>
            <w:r w:rsidRPr="00A05123">
              <w:rPr>
                <w:rFonts w:ascii="Garamond" w:hAnsi="Garamond"/>
                <w:sz w:val="24"/>
                <w:szCs w:val="24"/>
                <w:lang w:eastAsia="eu-ES"/>
              </w:rPr>
              <w:t>Las solicitudes pueden presentarse de</w:t>
            </w:r>
            <w:r w:rsidR="00EE2650" w:rsidRPr="00A05123">
              <w:rPr>
                <w:rFonts w:ascii="Garamond" w:hAnsi="Garamond"/>
                <w:sz w:val="24"/>
                <w:szCs w:val="24"/>
                <w:lang w:eastAsia="eu-ES"/>
              </w:rPr>
              <w:t xml:space="preserve"> modo telemático </w:t>
            </w:r>
            <w:r w:rsidRPr="00A05123">
              <w:rPr>
                <w:rFonts w:ascii="Garamond" w:hAnsi="Garamond"/>
                <w:sz w:val="24"/>
                <w:szCs w:val="24"/>
                <w:lang w:eastAsia="eu-ES"/>
              </w:rPr>
              <w:t xml:space="preserve">o de forma presencial en el Servicio de Atención Ciudadana BAZ (calle Arano eta </w:t>
            </w:r>
            <w:r w:rsidRPr="00A05123">
              <w:rPr>
                <w:rFonts w:ascii="Garamond" w:hAnsi="Garamond"/>
                <w:sz w:val="24"/>
                <w:szCs w:val="24"/>
                <w:lang w:val="eu-ES" w:eastAsia="eu-ES"/>
              </w:rPr>
              <w:t>Garcia maisu-maistrak</w:t>
            </w:r>
            <w:r w:rsidRPr="00A05123">
              <w:rPr>
                <w:rFonts w:ascii="Garamond" w:hAnsi="Garamond"/>
                <w:sz w:val="24"/>
                <w:szCs w:val="24"/>
                <w:lang w:eastAsia="eu-ES"/>
              </w:rPr>
              <w:t>, 8).</w:t>
            </w:r>
          </w:p>
        </w:tc>
      </w:tr>
      <w:tr w:rsidR="008B5F7C" w:rsidRPr="00A05123" w14:paraId="1014C55F" w14:textId="77777777" w:rsidTr="00AF6E94">
        <w:trPr>
          <w:trHeight w:val="576"/>
          <w:jc w:val="center"/>
        </w:trPr>
        <w:tc>
          <w:tcPr>
            <w:tcW w:w="4973" w:type="dxa"/>
            <w:shd w:val="clear" w:color="auto" w:fill="auto"/>
          </w:tcPr>
          <w:p w14:paraId="059DA969"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Dirulaguntza eskatzeko epeak:</w:t>
            </w:r>
          </w:p>
        </w:tc>
        <w:tc>
          <w:tcPr>
            <w:tcW w:w="4917" w:type="dxa"/>
            <w:shd w:val="clear" w:color="auto" w:fill="auto"/>
          </w:tcPr>
          <w:p w14:paraId="0C78C470"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 xml:space="preserve">Plazos de solicitud: </w:t>
            </w:r>
          </w:p>
        </w:tc>
      </w:tr>
      <w:tr w:rsidR="008B5F7C" w:rsidRPr="00A05123" w14:paraId="203025CE" w14:textId="77777777" w:rsidTr="00AF6E94">
        <w:trPr>
          <w:trHeight w:val="996"/>
          <w:jc w:val="center"/>
        </w:trPr>
        <w:tc>
          <w:tcPr>
            <w:tcW w:w="4973" w:type="dxa"/>
            <w:shd w:val="clear" w:color="auto" w:fill="auto"/>
          </w:tcPr>
          <w:p w14:paraId="07E48856" w14:textId="7B36EA26" w:rsidR="00973D09" w:rsidRPr="00A05123" w:rsidRDefault="00A05123" w:rsidP="00973D09">
            <w:pPr>
              <w:pStyle w:val="Zerrenda-paragrafoa"/>
              <w:numPr>
                <w:ilvl w:val="0"/>
                <w:numId w:val="25"/>
              </w:numPr>
              <w:spacing w:before="120" w:after="120" w:line="240" w:lineRule="auto"/>
              <w:ind w:right="113"/>
              <w:jc w:val="both"/>
              <w:rPr>
                <w:rFonts w:ascii="Garamond" w:hAnsi="Garamond"/>
                <w:sz w:val="24"/>
                <w:szCs w:val="24"/>
                <w:lang w:eastAsia="eu-ES"/>
              </w:rPr>
            </w:pPr>
            <w:r w:rsidRPr="00A05123">
              <w:rPr>
                <w:rFonts w:ascii="Garamond" w:hAnsi="Garamond"/>
                <w:sz w:val="24"/>
                <w:szCs w:val="24"/>
                <w:lang w:eastAsia="eu-ES"/>
              </w:rPr>
              <w:t>Udalekuak eta kirol campusak: deialdi hau argitaratzen denetik, 202</w:t>
            </w:r>
            <w:r w:rsidR="00352921" w:rsidRPr="00A05123">
              <w:rPr>
                <w:rFonts w:ascii="Garamond" w:hAnsi="Garamond"/>
                <w:sz w:val="24"/>
                <w:szCs w:val="24"/>
                <w:lang w:eastAsia="eu-ES"/>
              </w:rPr>
              <w:t>5e</w:t>
            </w:r>
            <w:r w:rsidRPr="00A05123">
              <w:rPr>
                <w:rFonts w:ascii="Garamond" w:hAnsi="Garamond"/>
                <w:sz w:val="24"/>
                <w:szCs w:val="24"/>
                <w:lang w:eastAsia="eu-ES"/>
              </w:rPr>
              <w:t xml:space="preserve">ko </w:t>
            </w:r>
            <w:r w:rsidR="00352921" w:rsidRPr="00A05123">
              <w:rPr>
                <w:rFonts w:ascii="Garamond" w:hAnsi="Garamond"/>
                <w:sz w:val="24"/>
                <w:szCs w:val="24"/>
                <w:lang w:eastAsia="eu-ES"/>
              </w:rPr>
              <w:t>ekain</w:t>
            </w:r>
            <w:r w:rsidRPr="00A05123">
              <w:rPr>
                <w:rFonts w:ascii="Garamond" w:hAnsi="Garamond"/>
                <w:sz w:val="24"/>
                <w:szCs w:val="24"/>
                <w:lang w:eastAsia="eu-ES"/>
              </w:rPr>
              <w:t xml:space="preserve">aren </w:t>
            </w:r>
            <w:r w:rsidR="00352921" w:rsidRPr="00A05123">
              <w:rPr>
                <w:rFonts w:ascii="Garamond" w:hAnsi="Garamond"/>
                <w:sz w:val="24"/>
                <w:szCs w:val="24"/>
                <w:lang w:eastAsia="eu-ES"/>
              </w:rPr>
              <w:t>30</w:t>
            </w:r>
            <w:r w:rsidRPr="00A05123">
              <w:rPr>
                <w:rFonts w:ascii="Garamond" w:hAnsi="Garamond"/>
                <w:sz w:val="24"/>
                <w:szCs w:val="24"/>
                <w:lang w:eastAsia="eu-ES"/>
              </w:rPr>
              <w:t>era arte.</w:t>
            </w:r>
          </w:p>
        </w:tc>
        <w:tc>
          <w:tcPr>
            <w:tcW w:w="4917" w:type="dxa"/>
            <w:shd w:val="clear" w:color="auto" w:fill="auto"/>
          </w:tcPr>
          <w:p w14:paraId="654EEEE8" w14:textId="0F2C763C" w:rsidR="00973D09" w:rsidRPr="00A05123" w:rsidRDefault="00A05123" w:rsidP="00973D09">
            <w:pPr>
              <w:pStyle w:val="Zerrenda-paragrafoa"/>
              <w:numPr>
                <w:ilvl w:val="0"/>
                <w:numId w:val="27"/>
              </w:numPr>
              <w:spacing w:before="120" w:after="120" w:line="240" w:lineRule="auto"/>
              <w:ind w:right="113"/>
              <w:jc w:val="both"/>
              <w:rPr>
                <w:rFonts w:ascii="Garamond" w:hAnsi="Garamond"/>
                <w:sz w:val="24"/>
                <w:szCs w:val="24"/>
                <w:lang w:val="es-ES" w:eastAsia="eu-ES"/>
              </w:rPr>
            </w:pPr>
            <w:r w:rsidRPr="00A05123">
              <w:rPr>
                <w:rFonts w:ascii="Garamond" w:hAnsi="Garamond"/>
                <w:sz w:val="24"/>
                <w:szCs w:val="24"/>
                <w:lang w:val="es-ES" w:eastAsia="eu-ES"/>
              </w:rPr>
              <w:t xml:space="preserve">Colonias y campus deportivos: desde la publicación de esta convocatoria hasta el </w:t>
            </w:r>
            <w:r w:rsidR="00352921" w:rsidRPr="00A05123">
              <w:rPr>
                <w:rFonts w:ascii="Garamond" w:hAnsi="Garamond"/>
                <w:sz w:val="24"/>
                <w:szCs w:val="24"/>
                <w:lang w:val="es-ES" w:eastAsia="eu-ES"/>
              </w:rPr>
              <w:t>30</w:t>
            </w:r>
            <w:r w:rsidRPr="00A05123">
              <w:rPr>
                <w:rFonts w:ascii="Garamond" w:hAnsi="Garamond"/>
                <w:sz w:val="24"/>
                <w:szCs w:val="24"/>
                <w:lang w:val="es-ES" w:eastAsia="eu-ES"/>
              </w:rPr>
              <w:t xml:space="preserve"> de ju</w:t>
            </w:r>
            <w:r w:rsidR="00352921" w:rsidRPr="00A05123">
              <w:rPr>
                <w:rFonts w:ascii="Garamond" w:hAnsi="Garamond"/>
                <w:sz w:val="24"/>
                <w:szCs w:val="24"/>
                <w:lang w:val="es-ES" w:eastAsia="eu-ES"/>
              </w:rPr>
              <w:t>n</w:t>
            </w:r>
            <w:r w:rsidRPr="00A05123">
              <w:rPr>
                <w:rFonts w:ascii="Garamond" w:hAnsi="Garamond"/>
                <w:sz w:val="24"/>
                <w:szCs w:val="24"/>
                <w:lang w:val="es-ES" w:eastAsia="eu-ES"/>
              </w:rPr>
              <w:t>io de 202</w:t>
            </w:r>
            <w:r w:rsidR="00352921" w:rsidRPr="00A05123">
              <w:rPr>
                <w:rFonts w:ascii="Garamond" w:hAnsi="Garamond"/>
                <w:sz w:val="24"/>
                <w:szCs w:val="24"/>
                <w:lang w:val="es-ES" w:eastAsia="eu-ES"/>
              </w:rPr>
              <w:t>5</w:t>
            </w:r>
            <w:r w:rsidRPr="00A05123">
              <w:rPr>
                <w:rFonts w:ascii="Garamond" w:hAnsi="Garamond"/>
                <w:sz w:val="24"/>
                <w:szCs w:val="24"/>
                <w:lang w:val="es-ES" w:eastAsia="eu-ES"/>
              </w:rPr>
              <w:t>.</w:t>
            </w:r>
          </w:p>
        </w:tc>
      </w:tr>
      <w:tr w:rsidR="008B5F7C" w:rsidRPr="00A05123" w14:paraId="1ABCC823" w14:textId="77777777" w:rsidTr="00AF6E94">
        <w:trPr>
          <w:jc w:val="center"/>
        </w:trPr>
        <w:tc>
          <w:tcPr>
            <w:tcW w:w="4973" w:type="dxa"/>
            <w:shd w:val="clear" w:color="auto" w:fill="auto"/>
          </w:tcPr>
          <w:p w14:paraId="72271C69" w14:textId="45BECB55" w:rsidR="00973D09" w:rsidRPr="00A05123" w:rsidRDefault="00A05123" w:rsidP="00973D09">
            <w:pPr>
              <w:pStyle w:val="Zerrenda-paragrafoa"/>
              <w:numPr>
                <w:ilvl w:val="0"/>
                <w:numId w:val="25"/>
              </w:numPr>
              <w:spacing w:before="120" w:after="120" w:line="240" w:lineRule="auto"/>
              <w:ind w:right="113"/>
              <w:jc w:val="both"/>
              <w:rPr>
                <w:rFonts w:ascii="Garamond" w:hAnsi="Garamond"/>
                <w:sz w:val="24"/>
                <w:szCs w:val="24"/>
                <w:lang w:eastAsia="eu-ES"/>
              </w:rPr>
            </w:pPr>
            <w:r w:rsidRPr="00A05123">
              <w:rPr>
                <w:rFonts w:ascii="Garamond" w:hAnsi="Garamond"/>
                <w:sz w:val="24"/>
                <w:szCs w:val="24"/>
                <w:lang w:eastAsia="eu-ES"/>
              </w:rPr>
              <w:t>LEK Eskola Kirola: irailaren 1</w:t>
            </w:r>
            <w:r w:rsidR="00352921" w:rsidRPr="00A05123">
              <w:rPr>
                <w:rFonts w:ascii="Garamond" w:hAnsi="Garamond"/>
                <w:sz w:val="24"/>
                <w:szCs w:val="24"/>
                <w:lang w:eastAsia="eu-ES"/>
              </w:rPr>
              <w:t>5e</w:t>
            </w:r>
            <w:r w:rsidRPr="00A05123">
              <w:rPr>
                <w:rFonts w:ascii="Garamond" w:hAnsi="Garamond"/>
                <w:sz w:val="24"/>
                <w:szCs w:val="24"/>
                <w:lang w:eastAsia="eu-ES"/>
              </w:rPr>
              <w:t>tik 202</w:t>
            </w:r>
            <w:r w:rsidR="00352921" w:rsidRPr="00A05123">
              <w:rPr>
                <w:rFonts w:ascii="Garamond" w:hAnsi="Garamond"/>
                <w:sz w:val="24"/>
                <w:szCs w:val="24"/>
                <w:lang w:eastAsia="eu-ES"/>
              </w:rPr>
              <w:t>5e</w:t>
            </w:r>
            <w:r w:rsidRPr="00A05123">
              <w:rPr>
                <w:rFonts w:ascii="Garamond" w:hAnsi="Garamond"/>
                <w:sz w:val="24"/>
                <w:szCs w:val="24"/>
                <w:lang w:eastAsia="eu-ES"/>
              </w:rPr>
              <w:t xml:space="preserve">ko </w:t>
            </w:r>
            <w:r w:rsidR="00352921" w:rsidRPr="00A05123">
              <w:rPr>
                <w:rFonts w:ascii="Garamond" w:hAnsi="Garamond"/>
                <w:sz w:val="24"/>
                <w:szCs w:val="24"/>
                <w:lang w:eastAsia="eu-ES"/>
              </w:rPr>
              <w:t>urri</w:t>
            </w:r>
            <w:r w:rsidRPr="00A05123">
              <w:rPr>
                <w:rFonts w:ascii="Garamond" w:hAnsi="Garamond"/>
                <w:sz w:val="24"/>
                <w:szCs w:val="24"/>
                <w:lang w:eastAsia="eu-ES"/>
              </w:rPr>
              <w:t>aren 3</w:t>
            </w:r>
            <w:r w:rsidR="00352921" w:rsidRPr="00A05123">
              <w:rPr>
                <w:rFonts w:ascii="Garamond" w:hAnsi="Garamond"/>
                <w:sz w:val="24"/>
                <w:szCs w:val="24"/>
                <w:lang w:eastAsia="eu-ES"/>
              </w:rPr>
              <w:t>1</w:t>
            </w:r>
            <w:r w:rsidRPr="00A05123">
              <w:rPr>
                <w:rFonts w:ascii="Garamond" w:hAnsi="Garamond"/>
                <w:sz w:val="24"/>
                <w:szCs w:val="24"/>
                <w:lang w:eastAsia="eu-ES"/>
              </w:rPr>
              <w:t>era arte.</w:t>
            </w:r>
          </w:p>
        </w:tc>
        <w:tc>
          <w:tcPr>
            <w:tcW w:w="4917" w:type="dxa"/>
            <w:shd w:val="clear" w:color="auto" w:fill="auto"/>
          </w:tcPr>
          <w:p w14:paraId="6179DA69" w14:textId="7BBA8F6E" w:rsidR="00973D09" w:rsidRPr="00A05123" w:rsidRDefault="00A05123" w:rsidP="00973D09">
            <w:pPr>
              <w:pStyle w:val="Zerrenda-paragrafoa"/>
              <w:numPr>
                <w:ilvl w:val="0"/>
                <w:numId w:val="27"/>
              </w:numPr>
              <w:spacing w:before="120" w:after="120" w:line="240" w:lineRule="auto"/>
              <w:ind w:right="113"/>
              <w:jc w:val="both"/>
              <w:rPr>
                <w:rFonts w:ascii="Garamond" w:hAnsi="Garamond"/>
                <w:sz w:val="24"/>
                <w:szCs w:val="24"/>
                <w:lang w:val="es-ES" w:eastAsia="eu-ES"/>
              </w:rPr>
            </w:pPr>
            <w:r w:rsidRPr="00A05123">
              <w:rPr>
                <w:rFonts w:ascii="Garamond" w:hAnsi="Garamond"/>
                <w:sz w:val="24"/>
                <w:szCs w:val="24"/>
                <w:lang w:val="es-ES" w:eastAsia="eu-ES"/>
              </w:rPr>
              <w:t>LEK Deporte Escolar: desde el 1</w:t>
            </w:r>
            <w:r w:rsidR="00352921" w:rsidRPr="00A05123">
              <w:rPr>
                <w:rFonts w:ascii="Garamond" w:hAnsi="Garamond"/>
                <w:sz w:val="24"/>
                <w:szCs w:val="24"/>
                <w:lang w:val="es-ES" w:eastAsia="eu-ES"/>
              </w:rPr>
              <w:t>5</w:t>
            </w:r>
            <w:r w:rsidRPr="00A05123">
              <w:rPr>
                <w:rFonts w:ascii="Garamond" w:hAnsi="Garamond"/>
                <w:sz w:val="24"/>
                <w:szCs w:val="24"/>
                <w:lang w:val="es-ES" w:eastAsia="eu-ES"/>
              </w:rPr>
              <w:t xml:space="preserve"> de septiembre hasta el 3</w:t>
            </w:r>
            <w:r w:rsidR="00352921" w:rsidRPr="00A05123">
              <w:rPr>
                <w:rFonts w:ascii="Garamond" w:hAnsi="Garamond"/>
                <w:sz w:val="24"/>
                <w:szCs w:val="24"/>
                <w:lang w:val="es-ES" w:eastAsia="eu-ES"/>
              </w:rPr>
              <w:t>1</w:t>
            </w:r>
            <w:r w:rsidRPr="00A05123">
              <w:rPr>
                <w:rFonts w:ascii="Garamond" w:hAnsi="Garamond"/>
                <w:sz w:val="24"/>
                <w:szCs w:val="24"/>
                <w:lang w:val="es-ES" w:eastAsia="eu-ES"/>
              </w:rPr>
              <w:t xml:space="preserve"> de o</w:t>
            </w:r>
            <w:r w:rsidR="00352921" w:rsidRPr="00A05123">
              <w:rPr>
                <w:rFonts w:ascii="Garamond" w:hAnsi="Garamond"/>
                <w:sz w:val="24"/>
                <w:szCs w:val="24"/>
                <w:lang w:val="es-ES" w:eastAsia="eu-ES"/>
              </w:rPr>
              <w:t>ctu</w:t>
            </w:r>
            <w:r w:rsidRPr="00A05123">
              <w:rPr>
                <w:rFonts w:ascii="Garamond" w:hAnsi="Garamond"/>
                <w:sz w:val="24"/>
                <w:szCs w:val="24"/>
                <w:lang w:val="es-ES" w:eastAsia="eu-ES"/>
              </w:rPr>
              <w:t>bre de 202</w:t>
            </w:r>
            <w:r w:rsidR="00352921" w:rsidRPr="00A05123">
              <w:rPr>
                <w:rFonts w:ascii="Garamond" w:hAnsi="Garamond"/>
                <w:sz w:val="24"/>
                <w:szCs w:val="24"/>
                <w:lang w:val="es-ES" w:eastAsia="eu-ES"/>
              </w:rPr>
              <w:t>5</w:t>
            </w:r>
            <w:r w:rsidRPr="00A05123">
              <w:rPr>
                <w:rFonts w:ascii="Garamond" w:hAnsi="Garamond"/>
                <w:sz w:val="24"/>
                <w:szCs w:val="24"/>
                <w:lang w:val="es-ES" w:eastAsia="eu-ES"/>
              </w:rPr>
              <w:t>.</w:t>
            </w:r>
          </w:p>
        </w:tc>
      </w:tr>
      <w:tr w:rsidR="008B5F7C" w:rsidRPr="00A05123" w14:paraId="0366A3EE" w14:textId="77777777" w:rsidTr="00AF6E94">
        <w:trPr>
          <w:jc w:val="center"/>
        </w:trPr>
        <w:tc>
          <w:tcPr>
            <w:tcW w:w="4973" w:type="dxa"/>
            <w:shd w:val="clear" w:color="auto" w:fill="auto"/>
          </w:tcPr>
          <w:p w14:paraId="57569FF5" w14:textId="77777777" w:rsidR="00973D09" w:rsidRPr="00A05123" w:rsidRDefault="00A05123" w:rsidP="00AF6E94">
            <w:pPr>
              <w:keepNext/>
              <w:spacing w:before="120" w:after="120"/>
              <w:ind w:left="113" w:right="113"/>
              <w:jc w:val="both"/>
              <w:outlineLvl w:val="2"/>
              <w:rPr>
                <w:rFonts w:ascii="Garamond" w:hAnsi="Garamond" w:cs="Arial"/>
                <w:b/>
                <w:bCs/>
                <w:sz w:val="24"/>
                <w:szCs w:val="24"/>
                <w:lang w:val="eu-ES" w:eastAsia="eu-ES"/>
              </w:rPr>
            </w:pPr>
            <w:r w:rsidRPr="00A05123">
              <w:rPr>
                <w:rFonts w:ascii="Garamond" w:hAnsi="Garamond" w:cs="Arial"/>
                <w:b/>
                <w:bCs/>
                <w:sz w:val="24"/>
                <w:szCs w:val="24"/>
                <w:lang w:val="eu-ES" w:eastAsia="eu-ES"/>
              </w:rPr>
              <w:lastRenderedPageBreak/>
              <w:t>6. Tramitazioaz zer administrazio unitate arduratzen den.</w:t>
            </w:r>
          </w:p>
        </w:tc>
        <w:tc>
          <w:tcPr>
            <w:tcW w:w="4917" w:type="dxa"/>
            <w:shd w:val="clear" w:color="auto" w:fill="auto"/>
          </w:tcPr>
          <w:p w14:paraId="31437184" w14:textId="77777777" w:rsidR="00973D09" w:rsidRPr="00A05123" w:rsidRDefault="00A05123" w:rsidP="00AF6E94">
            <w:pPr>
              <w:keepNext/>
              <w:spacing w:before="120" w:after="120"/>
              <w:ind w:left="113" w:right="113"/>
              <w:jc w:val="both"/>
              <w:outlineLvl w:val="2"/>
              <w:rPr>
                <w:rFonts w:ascii="Garamond" w:hAnsi="Garamond" w:cs="Arial"/>
                <w:b/>
                <w:bCs/>
                <w:sz w:val="24"/>
                <w:szCs w:val="24"/>
                <w:lang w:eastAsia="eu-ES"/>
              </w:rPr>
            </w:pPr>
            <w:r w:rsidRPr="00A05123">
              <w:rPr>
                <w:rFonts w:ascii="Garamond" w:hAnsi="Garamond" w:cs="Arial"/>
                <w:b/>
                <w:bCs/>
                <w:sz w:val="24"/>
                <w:szCs w:val="24"/>
                <w:lang w:eastAsia="eu-ES"/>
              </w:rPr>
              <w:t>6. Unidad administrativa encargada de la tramitación.</w:t>
            </w:r>
          </w:p>
        </w:tc>
      </w:tr>
      <w:tr w:rsidR="008B5F7C" w:rsidRPr="00A05123" w14:paraId="56D4D02A" w14:textId="77777777" w:rsidTr="00AF6E94">
        <w:trPr>
          <w:jc w:val="center"/>
        </w:trPr>
        <w:tc>
          <w:tcPr>
            <w:tcW w:w="4973" w:type="dxa"/>
            <w:shd w:val="clear" w:color="auto" w:fill="auto"/>
          </w:tcPr>
          <w:p w14:paraId="13ABA62C" w14:textId="77777777" w:rsidR="00973D09" w:rsidRPr="00A05123" w:rsidRDefault="00A05123" w:rsidP="00AF6E94">
            <w:pPr>
              <w:spacing w:before="120" w:after="120"/>
              <w:ind w:left="113" w:right="113"/>
              <w:jc w:val="both"/>
              <w:rPr>
                <w:rFonts w:ascii="Garamond" w:hAnsi="Garamond"/>
                <w:sz w:val="24"/>
                <w:szCs w:val="24"/>
              </w:rPr>
            </w:pPr>
            <w:r w:rsidRPr="00A05123">
              <w:rPr>
                <w:rFonts w:ascii="Garamond" w:hAnsi="Garamond"/>
                <w:sz w:val="24"/>
                <w:szCs w:val="24"/>
                <w:lang w:val="eu-ES" w:eastAsia="eu-ES"/>
              </w:rPr>
              <w:t>Eskaerak Gazteriaren administrazio unitateak tramitatuko ditu.</w:t>
            </w:r>
          </w:p>
        </w:tc>
        <w:tc>
          <w:tcPr>
            <w:tcW w:w="4917" w:type="dxa"/>
            <w:shd w:val="clear" w:color="auto" w:fill="auto"/>
          </w:tcPr>
          <w:p w14:paraId="3B12AF1D" w14:textId="77777777" w:rsidR="00973D09" w:rsidRPr="00A05123" w:rsidRDefault="00A05123" w:rsidP="00AF6E94">
            <w:pPr>
              <w:spacing w:before="120" w:after="120"/>
              <w:ind w:left="113" w:right="113"/>
              <w:jc w:val="both"/>
              <w:rPr>
                <w:rFonts w:ascii="Garamond" w:hAnsi="Garamond"/>
                <w:sz w:val="24"/>
                <w:szCs w:val="24"/>
              </w:rPr>
            </w:pPr>
            <w:r w:rsidRPr="00A05123">
              <w:rPr>
                <w:rFonts w:ascii="Garamond" w:hAnsi="Garamond"/>
                <w:sz w:val="24"/>
                <w:szCs w:val="24"/>
                <w:lang w:eastAsia="eu-ES"/>
              </w:rPr>
              <w:t>Las solicitudes serán tramitadas por la unidad administrativa de Juventud.</w:t>
            </w:r>
          </w:p>
        </w:tc>
      </w:tr>
      <w:tr w:rsidR="008B5F7C" w:rsidRPr="00A05123" w14:paraId="4B9533AC" w14:textId="77777777" w:rsidTr="00AF6E94">
        <w:trPr>
          <w:jc w:val="center"/>
        </w:trPr>
        <w:tc>
          <w:tcPr>
            <w:tcW w:w="4973" w:type="dxa"/>
            <w:shd w:val="clear" w:color="auto" w:fill="auto"/>
          </w:tcPr>
          <w:p w14:paraId="3D42B2ED" w14:textId="77777777" w:rsidR="00973D09" w:rsidRPr="00A05123" w:rsidRDefault="00A05123" w:rsidP="00AF6E94">
            <w:pPr>
              <w:keepNext/>
              <w:spacing w:before="120" w:after="120"/>
              <w:ind w:left="113" w:right="113"/>
              <w:jc w:val="both"/>
              <w:outlineLvl w:val="2"/>
              <w:rPr>
                <w:rFonts w:ascii="Garamond" w:hAnsi="Garamond"/>
                <w:sz w:val="24"/>
                <w:szCs w:val="24"/>
              </w:rPr>
            </w:pPr>
            <w:r w:rsidRPr="00A05123">
              <w:rPr>
                <w:rFonts w:ascii="Garamond" w:hAnsi="Garamond" w:cs="Arial"/>
                <w:b/>
                <w:bCs/>
                <w:sz w:val="24"/>
                <w:szCs w:val="24"/>
                <w:lang w:val="eu-ES" w:eastAsia="eu-ES"/>
              </w:rPr>
              <w:t>7. Dirulaguntzaren banaketa</w:t>
            </w:r>
          </w:p>
        </w:tc>
        <w:tc>
          <w:tcPr>
            <w:tcW w:w="4917" w:type="dxa"/>
            <w:shd w:val="clear" w:color="auto" w:fill="auto"/>
          </w:tcPr>
          <w:p w14:paraId="42D6F581" w14:textId="77777777" w:rsidR="00973D09" w:rsidRPr="00A05123" w:rsidRDefault="00A05123" w:rsidP="00AF6E94">
            <w:pPr>
              <w:keepNext/>
              <w:spacing w:before="120" w:after="120"/>
              <w:ind w:left="113" w:right="113"/>
              <w:jc w:val="both"/>
              <w:outlineLvl w:val="2"/>
              <w:rPr>
                <w:rFonts w:ascii="Garamond" w:hAnsi="Garamond"/>
                <w:sz w:val="24"/>
                <w:szCs w:val="24"/>
              </w:rPr>
            </w:pPr>
            <w:r w:rsidRPr="00A05123">
              <w:rPr>
                <w:rFonts w:ascii="Garamond" w:hAnsi="Garamond" w:cs="Arial"/>
                <w:b/>
                <w:bCs/>
                <w:sz w:val="24"/>
                <w:szCs w:val="24"/>
                <w:lang w:eastAsia="eu-ES"/>
              </w:rPr>
              <w:t>7. Reparto de la subvención</w:t>
            </w:r>
          </w:p>
        </w:tc>
      </w:tr>
      <w:tr w:rsidR="008B5F7C" w:rsidRPr="00A05123" w14:paraId="4D8464DD" w14:textId="77777777" w:rsidTr="00AF6E94">
        <w:trPr>
          <w:jc w:val="center"/>
        </w:trPr>
        <w:tc>
          <w:tcPr>
            <w:tcW w:w="4973" w:type="dxa"/>
            <w:shd w:val="clear" w:color="auto" w:fill="auto"/>
          </w:tcPr>
          <w:p w14:paraId="35EC3736"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Eskabideak jasota, egiaztatuko da 3.1 puntuan eskatutako baldintzak betetzen diren edo ez, eskaera aurkezten den unean.</w:t>
            </w:r>
          </w:p>
        </w:tc>
        <w:tc>
          <w:tcPr>
            <w:tcW w:w="4917" w:type="dxa"/>
            <w:shd w:val="clear" w:color="auto" w:fill="auto"/>
          </w:tcPr>
          <w:p w14:paraId="420ED168"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Recibidas las solicitudes, se procederá a comprobar el cumplimiento de los requisitos exigidos en el punto 3.1, en el momento de presentar la solicitud.</w:t>
            </w:r>
          </w:p>
        </w:tc>
      </w:tr>
      <w:tr w:rsidR="008B5F7C" w:rsidRPr="00A05123" w14:paraId="77F6B915" w14:textId="77777777" w:rsidTr="00AF6E94">
        <w:trPr>
          <w:jc w:val="center"/>
        </w:trPr>
        <w:tc>
          <w:tcPr>
            <w:tcW w:w="4973" w:type="dxa"/>
            <w:shd w:val="clear" w:color="auto" w:fill="auto"/>
          </w:tcPr>
          <w:p w14:paraId="6B1E4335" w14:textId="77777777" w:rsidR="00973D09" w:rsidRPr="00A05123" w:rsidRDefault="00A05123" w:rsidP="00AF6E94">
            <w:pPr>
              <w:spacing w:before="120" w:after="120"/>
              <w:ind w:left="113" w:right="113"/>
              <w:jc w:val="both"/>
              <w:rPr>
                <w:rFonts w:ascii="Garamond" w:hAnsi="Garamond"/>
                <w:color w:val="000000"/>
                <w:sz w:val="24"/>
                <w:szCs w:val="24"/>
                <w:lang w:val="eu-ES" w:eastAsia="eu-ES"/>
              </w:rPr>
            </w:pPr>
            <w:r w:rsidRPr="00A05123">
              <w:rPr>
                <w:rFonts w:ascii="Garamond" w:hAnsi="Garamond"/>
                <w:sz w:val="24"/>
                <w:szCs w:val="24"/>
                <w:lang w:val="eu-ES" w:eastAsia="eu-ES"/>
              </w:rPr>
              <w:t>Eskaerak ebatziko dira aurkezten diren hurrenkeraren arabera, betiere baldintzak betetzen badira. Ebazpen hori behar bezala jakinaraziko zaio interesdunari, onartzekoa bada edo ez bada.</w:t>
            </w:r>
          </w:p>
        </w:tc>
        <w:tc>
          <w:tcPr>
            <w:tcW w:w="4917" w:type="dxa"/>
            <w:shd w:val="clear" w:color="auto" w:fill="auto"/>
          </w:tcPr>
          <w:p w14:paraId="030528B1" w14:textId="77777777" w:rsidR="00973D09" w:rsidRPr="00A05123" w:rsidRDefault="00A05123" w:rsidP="00AF6E94">
            <w:pPr>
              <w:spacing w:before="120" w:after="120"/>
              <w:ind w:left="113" w:right="113"/>
              <w:jc w:val="both"/>
              <w:rPr>
                <w:rFonts w:ascii="Garamond" w:hAnsi="Garamond"/>
                <w:color w:val="000000"/>
                <w:sz w:val="24"/>
                <w:szCs w:val="24"/>
                <w:lang w:eastAsia="eu-ES"/>
              </w:rPr>
            </w:pPr>
            <w:r w:rsidRPr="00A05123">
              <w:rPr>
                <w:rFonts w:ascii="Garamond" w:hAnsi="Garamond"/>
                <w:sz w:val="24"/>
                <w:szCs w:val="24"/>
                <w:lang w:eastAsia="eu-ES"/>
              </w:rPr>
              <w:t>Las solicitudes se resolverán por orden de presentación, siempre que se cumplan los requisitos. Dicha resolución será debidamente notificada a la persona interesada, tanto si es aprobatoria como si no lo es.</w:t>
            </w:r>
          </w:p>
        </w:tc>
      </w:tr>
      <w:tr w:rsidR="008B5F7C" w:rsidRPr="00A05123" w14:paraId="05487D23" w14:textId="77777777" w:rsidTr="00AF6E94">
        <w:trPr>
          <w:trHeight w:val="846"/>
          <w:jc w:val="center"/>
        </w:trPr>
        <w:tc>
          <w:tcPr>
            <w:tcW w:w="4973" w:type="dxa"/>
            <w:shd w:val="clear" w:color="auto" w:fill="auto"/>
          </w:tcPr>
          <w:p w14:paraId="4F274FF8"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Eskaerak edo harekin batera doazen nahitaezko agiriek akatsen bat izanez gero edo iritziz gero osatu barik dagoela, interesdunari hamar eguneko epea emango zaio, jakinarazpena jaso eta hurrengo egunetik aurrera, antzemandako akatsak zuzendu ditzan. Emandako epea igarotzen bada horiek konpondu barik, dirulaguntza eskaera baztertu egingo da, eta beste tramiterik egin barik prozedura artxibatu egingo da.</w:t>
            </w:r>
          </w:p>
        </w:tc>
        <w:tc>
          <w:tcPr>
            <w:tcW w:w="4917" w:type="dxa"/>
            <w:shd w:val="clear" w:color="auto" w:fill="auto"/>
          </w:tcPr>
          <w:p w14:paraId="3233B8E2"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Cuando la solicitud o la documentación preceptiva que la acompaña presente algún error o se estimase incompleta, se requerirá a la persona interesada para que, en un plazo de diez días, contados a partir del siguiente al de la notificación, subsane los defectos observados. Transcurrido el plazo concedido sin haber procedido a la subsanación, se tendrá por desistida la solicitud de subvención, procediéndose sin más trámite al archivo del procedimiento.</w:t>
            </w:r>
          </w:p>
        </w:tc>
      </w:tr>
      <w:tr w:rsidR="008B5F7C" w:rsidRPr="00A05123" w14:paraId="54DCB069" w14:textId="77777777" w:rsidTr="00AF6E94">
        <w:trPr>
          <w:trHeight w:val="478"/>
          <w:jc w:val="center"/>
        </w:trPr>
        <w:tc>
          <w:tcPr>
            <w:tcW w:w="4973" w:type="dxa"/>
            <w:shd w:val="clear" w:color="auto" w:fill="auto"/>
          </w:tcPr>
          <w:p w14:paraId="48F562AF" w14:textId="77777777" w:rsidR="00973D09" w:rsidRPr="00A05123" w:rsidRDefault="00A05123" w:rsidP="00AF6E94">
            <w:pPr>
              <w:spacing w:before="120" w:after="120"/>
              <w:ind w:left="113" w:right="113"/>
              <w:jc w:val="both"/>
              <w:rPr>
                <w:rFonts w:ascii="Garamond" w:hAnsi="Garamond"/>
                <w:b/>
                <w:bCs/>
                <w:sz w:val="24"/>
                <w:szCs w:val="24"/>
                <w:lang w:val="eu-ES" w:eastAsia="eu-ES"/>
              </w:rPr>
            </w:pPr>
            <w:r w:rsidRPr="00A05123">
              <w:rPr>
                <w:rFonts w:ascii="Garamond" w:hAnsi="Garamond"/>
                <w:b/>
                <w:bCs/>
                <w:sz w:val="24"/>
                <w:szCs w:val="24"/>
                <w:lang w:val="eu-ES" w:eastAsia="eu-ES"/>
              </w:rPr>
              <w:t>8. Dirulaguntzak justifikatzea</w:t>
            </w:r>
          </w:p>
        </w:tc>
        <w:tc>
          <w:tcPr>
            <w:tcW w:w="4917" w:type="dxa"/>
            <w:shd w:val="clear" w:color="auto" w:fill="auto"/>
          </w:tcPr>
          <w:p w14:paraId="08D7AB8B" w14:textId="77777777" w:rsidR="00973D09" w:rsidRPr="00A05123" w:rsidRDefault="00A05123" w:rsidP="00AF6E94">
            <w:pPr>
              <w:spacing w:before="120" w:after="120"/>
              <w:ind w:left="113" w:right="113"/>
              <w:jc w:val="both"/>
              <w:rPr>
                <w:rFonts w:ascii="Garamond" w:hAnsi="Garamond"/>
                <w:b/>
                <w:bCs/>
                <w:sz w:val="24"/>
                <w:szCs w:val="24"/>
                <w:lang w:eastAsia="eu-ES"/>
              </w:rPr>
            </w:pPr>
            <w:r w:rsidRPr="00A05123">
              <w:rPr>
                <w:rFonts w:ascii="Garamond" w:hAnsi="Garamond"/>
                <w:b/>
                <w:bCs/>
                <w:sz w:val="24"/>
                <w:szCs w:val="24"/>
                <w:lang w:eastAsia="eu-ES"/>
              </w:rPr>
              <w:t>8. Justificación de las subvenciones</w:t>
            </w:r>
          </w:p>
        </w:tc>
      </w:tr>
      <w:tr w:rsidR="008B5F7C" w:rsidRPr="00A05123" w14:paraId="4BB98003" w14:textId="77777777" w:rsidTr="00AF6E94">
        <w:trPr>
          <w:trHeight w:val="1237"/>
          <w:jc w:val="center"/>
        </w:trPr>
        <w:tc>
          <w:tcPr>
            <w:tcW w:w="4973" w:type="dxa"/>
            <w:shd w:val="clear" w:color="auto" w:fill="auto"/>
          </w:tcPr>
          <w:p w14:paraId="31689FD6"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Dirulaguntzak justifikatuko dira oinarri-arau espezifiko hauen 4. artikuluan eskatzen diren agirien bidez, aurkeztu behar direnak dirulaguntza eskaerarekin batera.</w:t>
            </w:r>
          </w:p>
        </w:tc>
        <w:tc>
          <w:tcPr>
            <w:tcW w:w="4917" w:type="dxa"/>
            <w:shd w:val="clear" w:color="auto" w:fill="auto"/>
          </w:tcPr>
          <w:p w14:paraId="15C8999B"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Las subvenciones serán justificadas mediante los documentos requeridos en el artículo 4 de las presentes bases específicas, a presentar junto con la solicitud de subvención.</w:t>
            </w:r>
          </w:p>
        </w:tc>
      </w:tr>
      <w:tr w:rsidR="008B5F7C" w:rsidRPr="00A05123" w14:paraId="7C9D3A05" w14:textId="77777777" w:rsidTr="00AF6E94">
        <w:trPr>
          <w:trHeight w:val="435"/>
          <w:jc w:val="center"/>
        </w:trPr>
        <w:tc>
          <w:tcPr>
            <w:tcW w:w="4973" w:type="dxa"/>
            <w:shd w:val="clear" w:color="auto" w:fill="auto"/>
          </w:tcPr>
          <w:p w14:paraId="2670CF7A" w14:textId="77777777" w:rsidR="00973D09" w:rsidRPr="00A05123" w:rsidRDefault="00A05123" w:rsidP="00AF6E94">
            <w:pPr>
              <w:spacing w:before="120" w:after="120"/>
              <w:ind w:left="113" w:right="113"/>
              <w:jc w:val="both"/>
              <w:rPr>
                <w:rFonts w:ascii="Garamond" w:hAnsi="Garamond"/>
                <w:b/>
                <w:bCs/>
                <w:sz w:val="24"/>
                <w:szCs w:val="24"/>
                <w:lang w:val="eu-ES" w:eastAsia="eu-ES"/>
              </w:rPr>
            </w:pPr>
            <w:r w:rsidRPr="00A05123">
              <w:rPr>
                <w:rFonts w:ascii="Garamond" w:hAnsi="Garamond"/>
                <w:b/>
                <w:bCs/>
                <w:sz w:val="24"/>
                <w:szCs w:val="24"/>
                <w:lang w:val="eu-ES" w:eastAsia="eu-ES"/>
              </w:rPr>
              <w:t>9. Zelan ordaindu</w:t>
            </w:r>
          </w:p>
        </w:tc>
        <w:tc>
          <w:tcPr>
            <w:tcW w:w="4917" w:type="dxa"/>
            <w:shd w:val="clear" w:color="auto" w:fill="auto"/>
          </w:tcPr>
          <w:p w14:paraId="50D453BC" w14:textId="77777777" w:rsidR="00973D09" w:rsidRPr="00A05123" w:rsidRDefault="00A05123" w:rsidP="00AF6E94">
            <w:pPr>
              <w:spacing w:before="120" w:after="120"/>
              <w:ind w:left="113" w:right="113"/>
              <w:jc w:val="both"/>
              <w:rPr>
                <w:rFonts w:ascii="Garamond" w:hAnsi="Garamond"/>
                <w:b/>
                <w:bCs/>
                <w:sz w:val="24"/>
                <w:szCs w:val="24"/>
                <w:lang w:eastAsia="eu-ES"/>
              </w:rPr>
            </w:pPr>
            <w:r w:rsidRPr="00A05123">
              <w:rPr>
                <w:rFonts w:ascii="Garamond" w:hAnsi="Garamond"/>
                <w:b/>
                <w:bCs/>
                <w:sz w:val="24"/>
                <w:szCs w:val="24"/>
                <w:lang w:eastAsia="eu-ES"/>
              </w:rPr>
              <w:t>9. Forma de pago</w:t>
            </w:r>
          </w:p>
        </w:tc>
      </w:tr>
      <w:tr w:rsidR="008B5F7C" w:rsidRPr="00A05123" w14:paraId="1FA717E7" w14:textId="77777777" w:rsidTr="00AF6E94">
        <w:trPr>
          <w:trHeight w:val="1285"/>
          <w:jc w:val="center"/>
        </w:trPr>
        <w:tc>
          <w:tcPr>
            <w:tcW w:w="4973" w:type="dxa"/>
            <w:shd w:val="clear" w:color="auto" w:fill="auto"/>
          </w:tcPr>
          <w:p w14:paraId="36C7D325"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Dirulaguntza honen onuradunak suertatzen diren familiek %90eko deskontua izango dute parte hartuko duten ekimenaren kuota orokorrean. Gainerako %10a familiak ordainduko du.</w:t>
            </w:r>
            <w:r w:rsidRPr="00A05123">
              <w:rPr>
                <w:rFonts w:ascii="Garamond" w:hAnsi="Garamond"/>
                <w:color w:val="FF0000"/>
                <w:sz w:val="24"/>
                <w:szCs w:val="24"/>
                <w:lang w:val="eu-ES" w:eastAsia="eu-ES"/>
              </w:rPr>
              <w:t xml:space="preserve"> </w:t>
            </w:r>
            <w:r w:rsidRPr="00A05123">
              <w:rPr>
                <w:rFonts w:ascii="Garamond" w:hAnsi="Garamond"/>
                <w:sz w:val="24"/>
                <w:szCs w:val="24"/>
                <w:lang w:val="eu-ES" w:eastAsia="eu-ES"/>
              </w:rPr>
              <w:t xml:space="preserve"> </w:t>
            </w:r>
          </w:p>
        </w:tc>
        <w:tc>
          <w:tcPr>
            <w:tcW w:w="4917" w:type="dxa"/>
            <w:shd w:val="clear" w:color="auto" w:fill="auto"/>
          </w:tcPr>
          <w:p w14:paraId="2AFBF9B3"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 xml:space="preserve">Las familias a las que se conceda esta subvención se beneficiarán de un descuento del 90 % en la cuota de participación de sus hijos o hijas en el programa. El 10 % restante lo abonará la familia. </w:t>
            </w:r>
          </w:p>
        </w:tc>
      </w:tr>
      <w:tr w:rsidR="008B5F7C" w:rsidRPr="00A05123" w14:paraId="223AA9F8" w14:textId="77777777" w:rsidTr="00AF6E94">
        <w:trPr>
          <w:trHeight w:val="2131"/>
          <w:jc w:val="center"/>
        </w:trPr>
        <w:tc>
          <w:tcPr>
            <w:tcW w:w="4973" w:type="dxa"/>
            <w:shd w:val="clear" w:color="auto" w:fill="auto"/>
          </w:tcPr>
          <w:p w14:paraId="684CC485" w14:textId="016C5465"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Udalekuen eta kirol campusen programetarako, laguntzaren gehieneko zenbatekoa 2</w:t>
            </w:r>
            <w:r w:rsidR="00352921" w:rsidRPr="00A05123">
              <w:rPr>
                <w:rFonts w:ascii="Garamond" w:hAnsi="Garamond"/>
                <w:sz w:val="24"/>
                <w:szCs w:val="24"/>
                <w:lang w:val="eu-ES" w:eastAsia="eu-ES"/>
              </w:rPr>
              <w:t>12</w:t>
            </w:r>
            <w:r w:rsidRPr="00A05123">
              <w:rPr>
                <w:rFonts w:ascii="Garamond" w:hAnsi="Garamond"/>
                <w:sz w:val="24"/>
                <w:szCs w:val="24"/>
                <w:lang w:val="eu-ES" w:eastAsia="eu-ES"/>
              </w:rPr>
              <w:t xml:space="preserve"> € izango da haur bakoitzeko. Horregatik, 2</w:t>
            </w:r>
            <w:r w:rsidR="00352921" w:rsidRPr="00A05123">
              <w:rPr>
                <w:rFonts w:ascii="Garamond" w:hAnsi="Garamond"/>
                <w:sz w:val="24"/>
                <w:szCs w:val="24"/>
                <w:lang w:val="eu-ES" w:eastAsia="eu-ES"/>
              </w:rPr>
              <w:t>35</w:t>
            </w:r>
            <w:r w:rsidRPr="00A05123">
              <w:rPr>
                <w:rFonts w:ascii="Garamond" w:hAnsi="Garamond"/>
                <w:sz w:val="24"/>
                <w:szCs w:val="24"/>
                <w:lang w:val="eu-ES" w:eastAsia="eu-ES"/>
              </w:rPr>
              <w:t xml:space="preserve"> €-tik gorako partaidetza kuota duen programa batean izena ematen badu, familiak ordaindu beharreko portzentajea handiagoa litzateke aurreko paragrafoan adierazitakoa baino.</w:t>
            </w:r>
          </w:p>
        </w:tc>
        <w:tc>
          <w:tcPr>
            <w:tcW w:w="4917" w:type="dxa"/>
            <w:shd w:val="clear" w:color="auto" w:fill="auto"/>
          </w:tcPr>
          <w:p w14:paraId="641C06B8" w14:textId="22F9AEF1"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Para los programas de colonias o campus deportivos, el importe máximo de la ayuda será de 2</w:t>
            </w:r>
            <w:r w:rsidR="00352921" w:rsidRPr="00A05123">
              <w:rPr>
                <w:rFonts w:ascii="Garamond" w:hAnsi="Garamond"/>
                <w:sz w:val="24"/>
                <w:szCs w:val="24"/>
                <w:lang w:eastAsia="eu-ES"/>
              </w:rPr>
              <w:t>12</w:t>
            </w:r>
            <w:r w:rsidRPr="00A05123">
              <w:rPr>
                <w:rFonts w:ascii="Garamond" w:hAnsi="Garamond"/>
                <w:sz w:val="24"/>
                <w:szCs w:val="24"/>
                <w:lang w:eastAsia="eu-ES"/>
              </w:rPr>
              <w:t xml:space="preserve"> € por niño o niña. Por ello, si se inscribiera en un programa cuya cuota de participación sea superior a 2</w:t>
            </w:r>
            <w:r w:rsidR="00352921" w:rsidRPr="00A05123">
              <w:rPr>
                <w:rFonts w:ascii="Garamond" w:hAnsi="Garamond"/>
                <w:sz w:val="24"/>
                <w:szCs w:val="24"/>
                <w:lang w:eastAsia="eu-ES"/>
              </w:rPr>
              <w:t>35</w:t>
            </w:r>
            <w:r w:rsidRPr="00A05123">
              <w:rPr>
                <w:rFonts w:ascii="Garamond" w:hAnsi="Garamond"/>
                <w:sz w:val="24"/>
                <w:szCs w:val="24"/>
                <w:lang w:eastAsia="eu-ES"/>
              </w:rPr>
              <w:t xml:space="preserve"> €, la familia deberá abonar un porcentaje superior al señalado en el párrafo anterior.</w:t>
            </w:r>
          </w:p>
        </w:tc>
      </w:tr>
      <w:tr w:rsidR="008B5F7C" w:rsidRPr="00A05123" w14:paraId="1D37E263" w14:textId="77777777" w:rsidTr="00AF6E94">
        <w:trPr>
          <w:trHeight w:val="846"/>
          <w:jc w:val="center"/>
        </w:trPr>
        <w:tc>
          <w:tcPr>
            <w:tcW w:w="4973" w:type="dxa"/>
            <w:shd w:val="clear" w:color="auto" w:fill="auto"/>
          </w:tcPr>
          <w:p w14:paraId="3F9762DD"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Dirulaguntza jasoz gero, udalekuetan edo kirol campusetan parte hartzeko konpromisoa hartu-ko da.</w:t>
            </w:r>
          </w:p>
        </w:tc>
        <w:tc>
          <w:tcPr>
            <w:tcW w:w="4917" w:type="dxa"/>
            <w:shd w:val="clear" w:color="auto" w:fill="auto"/>
          </w:tcPr>
          <w:p w14:paraId="2DB894F9"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 xml:space="preserve">La concesión de la subvención conllevará el compromiso de participación en las colonias o campus deportivos. </w:t>
            </w:r>
          </w:p>
        </w:tc>
      </w:tr>
      <w:tr w:rsidR="008B5F7C" w:rsidRPr="00A05123" w14:paraId="06AE72D9" w14:textId="77777777" w:rsidTr="00AF6E94">
        <w:trPr>
          <w:trHeight w:val="846"/>
          <w:jc w:val="center"/>
        </w:trPr>
        <w:tc>
          <w:tcPr>
            <w:tcW w:w="4973" w:type="dxa"/>
            <w:shd w:val="clear" w:color="auto" w:fill="auto"/>
          </w:tcPr>
          <w:p w14:paraId="03F49FD9" w14:textId="77777777" w:rsidR="00973D09" w:rsidRPr="00A05123" w:rsidRDefault="00A05123" w:rsidP="00AF6E94">
            <w:pPr>
              <w:spacing w:before="120" w:after="120"/>
              <w:ind w:left="113" w:right="113"/>
              <w:jc w:val="both"/>
              <w:rPr>
                <w:rFonts w:ascii="Garamond" w:hAnsi="Garamond"/>
                <w:color w:val="000000"/>
                <w:sz w:val="24"/>
                <w:szCs w:val="24"/>
                <w:lang w:val="eu-ES" w:eastAsia="eu-ES"/>
              </w:rPr>
            </w:pPr>
            <w:r w:rsidRPr="00A05123">
              <w:rPr>
                <w:rFonts w:ascii="Garamond" w:hAnsi="Garamond"/>
                <w:sz w:val="24"/>
                <w:szCs w:val="24"/>
                <w:lang w:val="eu-ES" w:eastAsia="eu-ES"/>
              </w:rPr>
              <w:t xml:space="preserve">Dirulaguntza ez zaio zuzenean ordainduko familia onuradunari; baizik eta udalak zuzenean ordainduko dio programa antolatu duen elkarteari. </w:t>
            </w:r>
          </w:p>
        </w:tc>
        <w:tc>
          <w:tcPr>
            <w:tcW w:w="4917" w:type="dxa"/>
            <w:shd w:val="clear" w:color="auto" w:fill="auto"/>
          </w:tcPr>
          <w:p w14:paraId="5AA4FDEE" w14:textId="77777777" w:rsidR="00973D09" w:rsidRPr="00A05123" w:rsidRDefault="00A05123" w:rsidP="00AF6E94">
            <w:pPr>
              <w:spacing w:before="120" w:after="120"/>
              <w:ind w:left="113" w:right="113"/>
              <w:jc w:val="both"/>
              <w:rPr>
                <w:rFonts w:ascii="Garamond" w:hAnsi="Garamond"/>
                <w:color w:val="000000"/>
                <w:sz w:val="24"/>
                <w:szCs w:val="24"/>
                <w:lang w:eastAsia="eu-ES"/>
              </w:rPr>
            </w:pPr>
            <w:r w:rsidRPr="00A05123">
              <w:rPr>
                <w:rFonts w:ascii="Garamond" w:hAnsi="Garamond"/>
                <w:sz w:val="24"/>
                <w:szCs w:val="24"/>
                <w:lang w:eastAsia="eu-ES"/>
              </w:rPr>
              <w:t>El pago de la subvención no se realizará a la familia beneficiaria, sino que el Ayuntamiento se la abonará directamente a la asociación organizadora del programa.</w:t>
            </w:r>
          </w:p>
        </w:tc>
      </w:tr>
      <w:tr w:rsidR="008B5F7C" w:rsidRPr="00A05123" w14:paraId="637FB52F" w14:textId="77777777" w:rsidTr="00AF6E94">
        <w:trPr>
          <w:trHeight w:val="846"/>
          <w:jc w:val="center"/>
        </w:trPr>
        <w:tc>
          <w:tcPr>
            <w:tcW w:w="4973" w:type="dxa"/>
            <w:shd w:val="clear" w:color="auto" w:fill="auto"/>
          </w:tcPr>
          <w:p w14:paraId="6D78AB12" w14:textId="77777777" w:rsidR="00973D09" w:rsidRPr="00A05123" w:rsidRDefault="00A05123" w:rsidP="00AF6E94">
            <w:pPr>
              <w:spacing w:before="120" w:after="120"/>
              <w:ind w:left="113" w:right="113"/>
              <w:jc w:val="both"/>
              <w:rPr>
                <w:rFonts w:ascii="Garamond" w:hAnsi="Garamond"/>
                <w:strike/>
                <w:sz w:val="24"/>
                <w:szCs w:val="24"/>
                <w:lang w:val="eu-ES" w:eastAsia="eu-ES"/>
              </w:rPr>
            </w:pPr>
            <w:r w:rsidRPr="00A05123">
              <w:rPr>
                <w:rFonts w:ascii="Garamond" w:hAnsi="Garamond"/>
                <w:color w:val="000000"/>
                <w:sz w:val="24"/>
                <w:szCs w:val="24"/>
                <w:lang w:val="eu-ES" w:eastAsia="eu-ES"/>
              </w:rPr>
              <w:t xml:space="preserve">Programa bakoitzean izena emateko epea amaitu ondoren, elkarte antolatzaile bakoitzak jakinaraziko dio Udalari dirulaguntzaren eskatzaile gisa izena eman duten pertsonen zerrenda. </w:t>
            </w:r>
          </w:p>
        </w:tc>
        <w:tc>
          <w:tcPr>
            <w:tcW w:w="4917" w:type="dxa"/>
            <w:shd w:val="clear" w:color="auto" w:fill="auto"/>
          </w:tcPr>
          <w:p w14:paraId="4947D33D" w14:textId="77777777" w:rsidR="00973D09" w:rsidRPr="00A05123" w:rsidRDefault="00A05123" w:rsidP="00AF6E94">
            <w:pPr>
              <w:spacing w:before="120" w:after="120"/>
              <w:ind w:left="113" w:right="113"/>
              <w:jc w:val="both"/>
              <w:rPr>
                <w:rFonts w:ascii="Garamond" w:hAnsi="Garamond"/>
                <w:strike/>
                <w:sz w:val="24"/>
                <w:szCs w:val="24"/>
                <w:lang w:eastAsia="eu-ES"/>
              </w:rPr>
            </w:pPr>
            <w:r w:rsidRPr="00A05123">
              <w:rPr>
                <w:rFonts w:ascii="Garamond" w:hAnsi="Garamond"/>
                <w:color w:val="000000"/>
                <w:sz w:val="24"/>
                <w:szCs w:val="24"/>
                <w:lang w:eastAsia="eu-ES"/>
              </w:rPr>
              <w:t xml:space="preserve">Finalizado el plazo de inscripción en cada programa, la correspondiente asociación organizadora notificará </w:t>
            </w:r>
            <w:r w:rsidRPr="00A05123">
              <w:rPr>
                <w:rFonts w:ascii="Garamond" w:hAnsi="Garamond"/>
                <w:sz w:val="24"/>
                <w:szCs w:val="24"/>
                <w:lang w:eastAsia="eu-ES"/>
              </w:rPr>
              <w:t xml:space="preserve">al Ayuntamiento la relación de personas inscritas como solicitantes de subvención. </w:t>
            </w:r>
          </w:p>
        </w:tc>
      </w:tr>
      <w:tr w:rsidR="008B5F7C" w:rsidRPr="00A05123" w14:paraId="47F72066" w14:textId="77777777" w:rsidTr="00AF6E94">
        <w:trPr>
          <w:trHeight w:val="846"/>
          <w:jc w:val="center"/>
        </w:trPr>
        <w:tc>
          <w:tcPr>
            <w:tcW w:w="4973" w:type="dxa"/>
            <w:shd w:val="clear" w:color="auto" w:fill="auto"/>
          </w:tcPr>
          <w:p w14:paraId="3556A6BD" w14:textId="77777777" w:rsidR="00973D09" w:rsidRPr="00A05123" w:rsidRDefault="00A05123" w:rsidP="00AF6E94">
            <w:pPr>
              <w:spacing w:before="120" w:after="120"/>
              <w:ind w:left="113" w:right="113"/>
              <w:jc w:val="both"/>
              <w:rPr>
                <w:rFonts w:ascii="Garamond" w:hAnsi="Garamond"/>
                <w:strike/>
                <w:sz w:val="24"/>
                <w:szCs w:val="24"/>
                <w:lang w:val="eu-ES" w:eastAsia="eu-ES"/>
              </w:rPr>
            </w:pPr>
            <w:r w:rsidRPr="00A05123">
              <w:rPr>
                <w:rFonts w:ascii="Garamond" w:hAnsi="Garamond"/>
                <w:sz w:val="24"/>
                <w:szCs w:val="24"/>
                <w:lang w:val="eu-ES" w:eastAsia="eu-ES"/>
              </w:rPr>
              <w:t>Udalak zerrenda horiek berrikusita, eta zuzenketarik behar ez balute, behin betikotzat joko dira eta Udalak ordainduko dio elkarte bakoitzari bere programarako onartutako dirulaguntzen zenbateko osoa.</w:t>
            </w:r>
          </w:p>
        </w:tc>
        <w:tc>
          <w:tcPr>
            <w:tcW w:w="4917" w:type="dxa"/>
            <w:shd w:val="clear" w:color="auto" w:fill="auto"/>
          </w:tcPr>
          <w:p w14:paraId="58477242" w14:textId="77777777" w:rsidR="00973D09" w:rsidRPr="00A05123" w:rsidRDefault="00A05123" w:rsidP="00AF6E94">
            <w:pPr>
              <w:spacing w:before="120" w:after="120"/>
              <w:ind w:left="113" w:right="113"/>
              <w:jc w:val="both"/>
              <w:rPr>
                <w:rFonts w:ascii="Garamond" w:hAnsi="Garamond"/>
                <w:strike/>
                <w:sz w:val="24"/>
                <w:szCs w:val="24"/>
                <w:lang w:eastAsia="eu-ES"/>
              </w:rPr>
            </w:pPr>
            <w:r w:rsidRPr="00A05123">
              <w:rPr>
                <w:rFonts w:ascii="Garamond" w:hAnsi="Garamond"/>
                <w:sz w:val="24"/>
                <w:szCs w:val="24"/>
                <w:lang w:eastAsia="eu-ES"/>
              </w:rPr>
              <w:t>Una vez revisadas las relaciones presentadas, y si estas no requiriesen corrección alguna, se considerarán definitivas y el Ayuntamiento procederá a abonar a las correspondientes asociaciones el importe total de las subvenciones concedidas a las familias para cada programa.</w:t>
            </w:r>
          </w:p>
        </w:tc>
      </w:tr>
      <w:tr w:rsidR="008B5F7C" w:rsidRPr="00A05123" w14:paraId="2BDC46C2" w14:textId="77777777" w:rsidTr="00AF6E94">
        <w:trPr>
          <w:trHeight w:val="846"/>
          <w:jc w:val="center"/>
        </w:trPr>
        <w:tc>
          <w:tcPr>
            <w:tcW w:w="4973" w:type="dxa"/>
            <w:shd w:val="clear" w:color="auto" w:fill="auto"/>
          </w:tcPr>
          <w:p w14:paraId="6EA2BB66" w14:textId="77777777" w:rsidR="00973D09" w:rsidRPr="00A05123" w:rsidRDefault="00A05123" w:rsidP="00AF6E94">
            <w:pPr>
              <w:spacing w:before="120" w:after="120"/>
              <w:ind w:left="113" w:right="113"/>
              <w:jc w:val="both"/>
              <w:rPr>
                <w:rFonts w:ascii="Garamond" w:hAnsi="Garamond"/>
                <w:strike/>
                <w:sz w:val="24"/>
                <w:szCs w:val="24"/>
                <w:lang w:val="eu-ES" w:eastAsia="eu-ES"/>
              </w:rPr>
            </w:pPr>
            <w:r w:rsidRPr="00A05123">
              <w:rPr>
                <w:rFonts w:ascii="Garamond" w:hAnsi="Garamond"/>
                <w:sz w:val="24"/>
                <w:szCs w:val="24"/>
                <w:lang w:val="eu-ES" w:eastAsia="eu-ES"/>
              </w:rPr>
              <w:t>Ordainketa egiteko, elkarteek dagokion faktura aurkeztuko diote Udalari. Faktura horretan onuradunen zerrenda jasoko da (izenen inizialak bakarrik azalduko dira, eskaeraren espediente zenbakiarekin  batera).</w:t>
            </w:r>
          </w:p>
        </w:tc>
        <w:tc>
          <w:tcPr>
            <w:tcW w:w="4917" w:type="dxa"/>
            <w:shd w:val="clear" w:color="auto" w:fill="auto"/>
          </w:tcPr>
          <w:p w14:paraId="73FC29CB" w14:textId="77777777" w:rsidR="00973D09" w:rsidRPr="00A05123" w:rsidRDefault="00A05123" w:rsidP="00AF6E94">
            <w:pPr>
              <w:spacing w:before="120" w:after="120"/>
              <w:ind w:left="113" w:right="113"/>
              <w:jc w:val="both"/>
              <w:rPr>
                <w:rFonts w:ascii="Garamond" w:hAnsi="Garamond"/>
                <w:strike/>
                <w:sz w:val="24"/>
                <w:szCs w:val="24"/>
                <w:lang w:eastAsia="eu-ES"/>
              </w:rPr>
            </w:pPr>
            <w:r w:rsidRPr="00A05123">
              <w:rPr>
                <w:rFonts w:ascii="Garamond" w:hAnsi="Garamond"/>
                <w:color w:val="000000" w:themeColor="text1"/>
                <w:sz w:val="24"/>
                <w:szCs w:val="24"/>
                <w:lang w:eastAsia="eu-ES"/>
              </w:rPr>
              <w:t>Para</w:t>
            </w:r>
            <w:r w:rsidRPr="00A05123">
              <w:rPr>
                <w:rFonts w:ascii="Garamond" w:hAnsi="Garamond"/>
                <w:sz w:val="24"/>
                <w:szCs w:val="24"/>
                <w:lang w:eastAsia="eu-ES"/>
              </w:rPr>
              <w:t xml:space="preserve"> hacer efectivo el abono, las asociaciones presentarán la correspondiente factura al ayuntamiento, haciendo constar en ella la relación de las personas beneficiarias (únicamente las iniciales de sus nombres y número de expediente de cada solicitud). </w:t>
            </w:r>
          </w:p>
        </w:tc>
      </w:tr>
      <w:tr w:rsidR="008B5F7C" w:rsidRPr="00A05123" w14:paraId="1ABD76AA" w14:textId="77777777" w:rsidTr="00AF6E94">
        <w:trPr>
          <w:trHeight w:val="551"/>
          <w:jc w:val="center"/>
        </w:trPr>
        <w:tc>
          <w:tcPr>
            <w:tcW w:w="4973" w:type="dxa"/>
            <w:shd w:val="clear" w:color="auto" w:fill="auto"/>
          </w:tcPr>
          <w:p w14:paraId="3C935D9D" w14:textId="77777777" w:rsidR="00973D09" w:rsidRPr="00A05123" w:rsidRDefault="00A05123" w:rsidP="00AF6E94">
            <w:pPr>
              <w:spacing w:before="120" w:after="120"/>
              <w:ind w:left="113" w:right="113"/>
              <w:jc w:val="both"/>
              <w:rPr>
                <w:rFonts w:ascii="Garamond" w:hAnsi="Garamond"/>
                <w:b/>
                <w:bCs/>
                <w:sz w:val="24"/>
                <w:szCs w:val="24"/>
                <w:lang w:val="eu-ES" w:eastAsia="eu-ES"/>
              </w:rPr>
            </w:pPr>
            <w:r w:rsidRPr="00A05123">
              <w:rPr>
                <w:rFonts w:ascii="Garamond" w:hAnsi="Garamond"/>
                <w:b/>
                <w:bCs/>
                <w:sz w:val="24"/>
                <w:szCs w:val="24"/>
                <w:lang w:val="eu-ES" w:eastAsia="eu-ES"/>
              </w:rPr>
              <w:t>10. Dirulaguntzaren zabalkundea</w:t>
            </w:r>
          </w:p>
        </w:tc>
        <w:tc>
          <w:tcPr>
            <w:tcW w:w="4917" w:type="dxa"/>
            <w:shd w:val="clear" w:color="auto" w:fill="auto"/>
          </w:tcPr>
          <w:p w14:paraId="7C7B2167" w14:textId="77777777" w:rsidR="00973D09" w:rsidRPr="00A05123" w:rsidRDefault="00A05123" w:rsidP="00AF6E94">
            <w:pPr>
              <w:spacing w:before="120" w:after="120"/>
              <w:ind w:left="113" w:right="113"/>
              <w:jc w:val="both"/>
              <w:rPr>
                <w:rFonts w:ascii="Garamond" w:hAnsi="Garamond"/>
                <w:b/>
                <w:bCs/>
                <w:sz w:val="24"/>
                <w:szCs w:val="24"/>
                <w:lang w:eastAsia="eu-ES"/>
              </w:rPr>
            </w:pPr>
            <w:r w:rsidRPr="00A05123">
              <w:rPr>
                <w:rFonts w:ascii="Garamond" w:hAnsi="Garamond"/>
                <w:b/>
                <w:bCs/>
                <w:sz w:val="24"/>
                <w:szCs w:val="24"/>
                <w:lang w:eastAsia="eu-ES"/>
              </w:rPr>
              <w:t>10. Difusión de la subvención</w:t>
            </w:r>
          </w:p>
        </w:tc>
      </w:tr>
      <w:tr w:rsidR="008B5F7C" w:rsidRPr="00A05123" w14:paraId="59B8252F" w14:textId="77777777" w:rsidTr="003C5026">
        <w:trPr>
          <w:trHeight w:val="2959"/>
          <w:jc w:val="center"/>
        </w:trPr>
        <w:tc>
          <w:tcPr>
            <w:tcW w:w="4973" w:type="dxa"/>
            <w:shd w:val="clear" w:color="auto" w:fill="auto"/>
          </w:tcPr>
          <w:p w14:paraId="717E102D"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Udalak bere ohiko zabalkunde bideak erabiliko ditu.</w:t>
            </w:r>
          </w:p>
          <w:p w14:paraId="0C3F85F0" w14:textId="77777777"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Elkarteek, bere aldetik, antolatutako jardueren zabalkundea aprobetxatuko dute dirulaguntzen lerro hau ezagutarazteko.</w:t>
            </w:r>
          </w:p>
        </w:tc>
        <w:tc>
          <w:tcPr>
            <w:tcW w:w="4917" w:type="dxa"/>
            <w:shd w:val="clear" w:color="auto" w:fill="auto"/>
          </w:tcPr>
          <w:p w14:paraId="7C01F7C3"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El Ayuntamiento utilizará sus canales habituales de difusión.</w:t>
            </w:r>
          </w:p>
          <w:p w14:paraId="728B0127" w14:textId="77777777"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Por su parte, las asociaciones aprovecharán la difusión de las actividades para dar a conocer esta línea de subvención.</w:t>
            </w:r>
          </w:p>
        </w:tc>
      </w:tr>
      <w:tr w:rsidR="008B5F7C" w:rsidRPr="00A05123" w14:paraId="17A83C8D" w14:textId="77777777" w:rsidTr="00AF6E94">
        <w:trPr>
          <w:trHeight w:val="491"/>
          <w:jc w:val="center"/>
        </w:trPr>
        <w:tc>
          <w:tcPr>
            <w:tcW w:w="4973" w:type="dxa"/>
            <w:shd w:val="clear" w:color="auto" w:fill="auto"/>
          </w:tcPr>
          <w:p w14:paraId="08776B32" w14:textId="77777777" w:rsidR="00973D09" w:rsidRPr="00A05123" w:rsidRDefault="00A05123" w:rsidP="00AF6E94">
            <w:pPr>
              <w:spacing w:before="120" w:after="120"/>
              <w:ind w:left="113" w:right="113"/>
              <w:jc w:val="both"/>
              <w:rPr>
                <w:rFonts w:ascii="Garamond" w:hAnsi="Garamond"/>
                <w:b/>
                <w:bCs/>
                <w:sz w:val="24"/>
                <w:szCs w:val="24"/>
                <w:lang w:val="eu-ES" w:eastAsia="eu-ES"/>
              </w:rPr>
            </w:pPr>
            <w:r w:rsidRPr="00A05123">
              <w:rPr>
                <w:rFonts w:ascii="Garamond" w:hAnsi="Garamond"/>
                <w:b/>
                <w:bCs/>
                <w:sz w:val="24"/>
                <w:szCs w:val="24"/>
                <w:lang w:val="eu-ES" w:eastAsia="eu-ES"/>
              </w:rPr>
              <w:t>11. Aurrekontua</w:t>
            </w:r>
          </w:p>
        </w:tc>
        <w:tc>
          <w:tcPr>
            <w:tcW w:w="4917" w:type="dxa"/>
            <w:shd w:val="clear" w:color="auto" w:fill="auto"/>
          </w:tcPr>
          <w:p w14:paraId="68581EF3" w14:textId="77777777" w:rsidR="00973D09" w:rsidRPr="00A05123" w:rsidRDefault="00A05123" w:rsidP="00AF6E94">
            <w:pPr>
              <w:spacing w:before="120" w:after="120"/>
              <w:ind w:left="113" w:right="113"/>
              <w:jc w:val="both"/>
              <w:rPr>
                <w:rFonts w:ascii="Garamond" w:hAnsi="Garamond"/>
                <w:b/>
                <w:bCs/>
                <w:sz w:val="24"/>
                <w:szCs w:val="24"/>
                <w:lang w:eastAsia="eu-ES"/>
              </w:rPr>
            </w:pPr>
            <w:r w:rsidRPr="00A05123">
              <w:rPr>
                <w:rFonts w:ascii="Garamond" w:hAnsi="Garamond"/>
                <w:b/>
                <w:bCs/>
                <w:sz w:val="24"/>
                <w:szCs w:val="24"/>
                <w:lang w:eastAsia="eu-ES"/>
              </w:rPr>
              <w:t>11. Presupuesto</w:t>
            </w:r>
          </w:p>
        </w:tc>
      </w:tr>
      <w:tr w:rsidR="008B5F7C" w:rsidRPr="00A05123" w14:paraId="1ADFB7F7" w14:textId="77777777" w:rsidTr="00AF6E94">
        <w:trPr>
          <w:trHeight w:val="1971"/>
          <w:jc w:val="center"/>
        </w:trPr>
        <w:tc>
          <w:tcPr>
            <w:tcW w:w="4973" w:type="dxa"/>
            <w:shd w:val="clear" w:color="auto" w:fill="auto"/>
          </w:tcPr>
          <w:p w14:paraId="2C27B2C2" w14:textId="5A8E4F59" w:rsidR="00973D09" w:rsidRPr="00A05123" w:rsidRDefault="00A05123" w:rsidP="00AF6E94">
            <w:pPr>
              <w:spacing w:before="120" w:after="120"/>
              <w:ind w:left="113" w:right="113"/>
              <w:jc w:val="both"/>
              <w:rPr>
                <w:rFonts w:ascii="Garamond" w:hAnsi="Garamond"/>
                <w:sz w:val="24"/>
                <w:szCs w:val="24"/>
                <w:lang w:val="eu-ES" w:eastAsia="eu-ES"/>
              </w:rPr>
            </w:pPr>
            <w:r w:rsidRPr="00A05123">
              <w:rPr>
                <w:rFonts w:ascii="Garamond" w:hAnsi="Garamond"/>
                <w:sz w:val="24"/>
                <w:szCs w:val="24"/>
                <w:lang w:val="eu-ES" w:eastAsia="eu-ES"/>
              </w:rPr>
              <w:t xml:space="preserve">Programa honen bidez deitutako dirulaguntzen zenbatekoa </w:t>
            </w:r>
            <w:r w:rsidR="00352921" w:rsidRPr="00A05123">
              <w:rPr>
                <w:rFonts w:ascii="Garamond" w:hAnsi="Garamond"/>
                <w:sz w:val="24"/>
                <w:szCs w:val="24"/>
                <w:lang w:val="eu-ES" w:eastAsia="eu-ES"/>
              </w:rPr>
              <w:t>3</w:t>
            </w:r>
            <w:r w:rsidRPr="00A05123">
              <w:rPr>
                <w:rFonts w:ascii="Garamond" w:hAnsi="Garamond"/>
                <w:sz w:val="24"/>
                <w:szCs w:val="24"/>
                <w:lang w:val="eu-ES" w:eastAsia="eu-ES"/>
              </w:rPr>
              <w:t xml:space="preserve">0.000 € da, eta finantzatuko da “1.0410.480.337.20.02 Aisialdi eta kirol egitarauetan parte hartzeko dirulaguntzak” partidaren kontura. </w:t>
            </w:r>
          </w:p>
          <w:p w14:paraId="0A018589" w14:textId="77777777" w:rsidR="00973D09" w:rsidRPr="00A05123" w:rsidRDefault="00973D09" w:rsidP="00AF6E94">
            <w:pPr>
              <w:spacing w:before="120" w:after="120"/>
              <w:ind w:left="113" w:right="113"/>
              <w:jc w:val="both"/>
              <w:rPr>
                <w:rFonts w:ascii="Garamond" w:hAnsi="Garamond"/>
                <w:b/>
                <w:bCs/>
                <w:sz w:val="24"/>
                <w:szCs w:val="24"/>
                <w:lang w:val="eu-ES" w:eastAsia="eu-ES"/>
              </w:rPr>
            </w:pPr>
          </w:p>
        </w:tc>
        <w:tc>
          <w:tcPr>
            <w:tcW w:w="4917" w:type="dxa"/>
            <w:shd w:val="clear" w:color="auto" w:fill="auto"/>
          </w:tcPr>
          <w:p w14:paraId="776C9010" w14:textId="74AB7F4A" w:rsidR="00973D09" w:rsidRPr="00A05123" w:rsidRDefault="00A05123" w:rsidP="00AF6E94">
            <w:pPr>
              <w:spacing w:before="120" w:after="120"/>
              <w:ind w:left="113" w:right="113"/>
              <w:jc w:val="both"/>
              <w:rPr>
                <w:rFonts w:ascii="Garamond" w:hAnsi="Garamond"/>
                <w:sz w:val="24"/>
                <w:szCs w:val="24"/>
                <w:lang w:eastAsia="eu-ES"/>
              </w:rPr>
            </w:pPr>
            <w:r w:rsidRPr="00A05123">
              <w:rPr>
                <w:rFonts w:ascii="Garamond" w:hAnsi="Garamond"/>
                <w:sz w:val="24"/>
                <w:szCs w:val="24"/>
                <w:lang w:eastAsia="eu-ES"/>
              </w:rPr>
              <w:t xml:space="preserve">El importe de las ayudas convocadas a través del presente programa asciende a la cantidad de </w:t>
            </w:r>
            <w:r w:rsidR="00352921" w:rsidRPr="00A05123">
              <w:rPr>
                <w:rFonts w:ascii="Garamond" w:hAnsi="Garamond"/>
                <w:sz w:val="24"/>
                <w:szCs w:val="24"/>
                <w:lang w:eastAsia="eu-ES"/>
              </w:rPr>
              <w:t>3</w:t>
            </w:r>
            <w:r w:rsidRPr="00A05123">
              <w:rPr>
                <w:rFonts w:ascii="Garamond" w:hAnsi="Garamond"/>
                <w:sz w:val="24"/>
                <w:szCs w:val="24"/>
                <w:lang w:eastAsia="eu-ES"/>
              </w:rPr>
              <w:t xml:space="preserve">0.000 €, y será financiado con cargo a la partida presupuestaria “1.0410.480.337.20.02 subvenciones para fomentar la participación en programas de ocio y deporte”. </w:t>
            </w:r>
          </w:p>
        </w:tc>
      </w:tr>
      <w:tr w:rsidR="008B5F7C" w:rsidRPr="00A05123" w14:paraId="1824D590" w14:textId="77777777" w:rsidTr="00AF6E94">
        <w:trPr>
          <w:trHeight w:val="564"/>
          <w:jc w:val="center"/>
        </w:trPr>
        <w:tc>
          <w:tcPr>
            <w:tcW w:w="4973" w:type="dxa"/>
            <w:shd w:val="clear" w:color="auto" w:fill="auto"/>
          </w:tcPr>
          <w:p w14:paraId="6555B3C2" w14:textId="77777777" w:rsidR="00973D09" w:rsidRPr="00A05123" w:rsidRDefault="00A05123" w:rsidP="00AF6E94">
            <w:pPr>
              <w:spacing w:before="120" w:after="120"/>
              <w:ind w:left="113" w:right="113"/>
              <w:jc w:val="both"/>
              <w:rPr>
                <w:rFonts w:ascii="Garamond" w:hAnsi="Garamond"/>
                <w:b/>
                <w:bCs/>
                <w:sz w:val="24"/>
                <w:szCs w:val="24"/>
                <w:lang w:val="eu-ES" w:eastAsia="eu-ES"/>
              </w:rPr>
            </w:pPr>
            <w:r w:rsidRPr="00A05123">
              <w:rPr>
                <w:rFonts w:ascii="Garamond" w:hAnsi="Garamond"/>
                <w:b/>
                <w:bCs/>
                <w:sz w:val="24"/>
                <w:szCs w:val="24"/>
                <w:lang w:val="eu-ES" w:eastAsia="eu-ES"/>
              </w:rPr>
              <w:t>12. Klausula gehigarria</w:t>
            </w:r>
          </w:p>
        </w:tc>
        <w:tc>
          <w:tcPr>
            <w:tcW w:w="4917" w:type="dxa"/>
            <w:shd w:val="clear" w:color="auto" w:fill="auto"/>
          </w:tcPr>
          <w:p w14:paraId="23DE09A5" w14:textId="77777777" w:rsidR="00973D09" w:rsidRPr="00A05123" w:rsidRDefault="00A05123" w:rsidP="00AF6E94">
            <w:pPr>
              <w:spacing w:before="120" w:after="120"/>
              <w:ind w:left="113" w:right="113"/>
              <w:jc w:val="both"/>
              <w:rPr>
                <w:rFonts w:ascii="Garamond" w:hAnsi="Garamond"/>
                <w:b/>
                <w:bCs/>
                <w:sz w:val="24"/>
                <w:szCs w:val="24"/>
                <w:lang w:eastAsia="eu-ES"/>
              </w:rPr>
            </w:pPr>
            <w:r w:rsidRPr="00A05123">
              <w:rPr>
                <w:rFonts w:ascii="Garamond" w:hAnsi="Garamond"/>
                <w:b/>
                <w:bCs/>
                <w:sz w:val="24"/>
                <w:szCs w:val="24"/>
                <w:lang w:eastAsia="eu-ES"/>
              </w:rPr>
              <w:t>12. Cláusula adicional</w:t>
            </w:r>
          </w:p>
        </w:tc>
      </w:tr>
      <w:tr w:rsidR="008B5F7C" w:rsidRPr="00A05123" w14:paraId="3D6E492F" w14:textId="77777777" w:rsidTr="00A05123">
        <w:trPr>
          <w:trHeight w:val="1429"/>
          <w:jc w:val="center"/>
        </w:trPr>
        <w:tc>
          <w:tcPr>
            <w:tcW w:w="4973" w:type="dxa"/>
            <w:shd w:val="clear" w:color="auto" w:fill="auto"/>
          </w:tcPr>
          <w:p w14:paraId="5821A7E3" w14:textId="3533F2C8" w:rsidR="00973D09" w:rsidRPr="00A05123" w:rsidRDefault="00A05123" w:rsidP="00AF6E94">
            <w:pPr>
              <w:jc w:val="both"/>
              <w:rPr>
                <w:rFonts w:ascii="Garamond" w:hAnsi="Garamond" w:cs="Arial"/>
                <w:sz w:val="24"/>
                <w:szCs w:val="24"/>
                <w:lang w:val="eu-ES"/>
              </w:rPr>
            </w:pPr>
            <w:r w:rsidRPr="00A05123">
              <w:rPr>
                <w:rFonts w:ascii="Garamond" w:hAnsi="Garamond" w:cs="Arial"/>
                <w:sz w:val="24"/>
                <w:szCs w:val="24"/>
                <w:lang w:val="eu-ES"/>
              </w:rPr>
              <w:t>Oinarri arau espezifiko hauetan berariaz jasotzen ez diren gai guztietan, jarraituko zaio Arrasateko Udalaren 202</w:t>
            </w:r>
            <w:r w:rsidR="00392DDB" w:rsidRPr="00A05123">
              <w:rPr>
                <w:rFonts w:ascii="Garamond" w:hAnsi="Garamond" w:cs="Arial"/>
                <w:sz w:val="24"/>
                <w:szCs w:val="24"/>
                <w:lang w:val="eu-ES"/>
              </w:rPr>
              <w:t>5e</w:t>
            </w:r>
            <w:r w:rsidRPr="00A05123">
              <w:rPr>
                <w:rFonts w:ascii="Garamond" w:hAnsi="Garamond" w:cs="Arial"/>
                <w:sz w:val="24"/>
                <w:szCs w:val="24"/>
                <w:lang w:val="eu-ES"/>
              </w:rPr>
              <w:t>ko dirulaguntzen deialdiaren oinarri arau orokorretan xedatutakoari.</w:t>
            </w:r>
          </w:p>
          <w:p w14:paraId="1E32A09C" w14:textId="77777777" w:rsidR="00973D09" w:rsidRPr="00A05123" w:rsidRDefault="00973D09" w:rsidP="00AF6E94">
            <w:pPr>
              <w:jc w:val="both"/>
              <w:rPr>
                <w:rFonts w:ascii="Garamond" w:hAnsi="Garamond"/>
                <w:sz w:val="24"/>
                <w:szCs w:val="24"/>
                <w:lang w:val="eu-ES" w:eastAsia="eu-ES"/>
              </w:rPr>
            </w:pPr>
          </w:p>
        </w:tc>
        <w:tc>
          <w:tcPr>
            <w:tcW w:w="4917" w:type="dxa"/>
            <w:shd w:val="clear" w:color="auto" w:fill="auto"/>
          </w:tcPr>
          <w:p w14:paraId="17483ECA" w14:textId="0809B31B" w:rsidR="00973D09" w:rsidRPr="00A05123" w:rsidRDefault="00A05123" w:rsidP="00AF6E94">
            <w:pPr>
              <w:jc w:val="both"/>
              <w:rPr>
                <w:rFonts w:ascii="Garamond" w:hAnsi="Garamond" w:cs="Arial"/>
                <w:sz w:val="24"/>
                <w:szCs w:val="24"/>
                <w:lang w:val="es-ES_tradnl"/>
              </w:rPr>
            </w:pPr>
            <w:r w:rsidRPr="00A05123">
              <w:rPr>
                <w:rFonts w:ascii="Garamond" w:hAnsi="Garamond" w:cs="Arial"/>
                <w:sz w:val="24"/>
                <w:szCs w:val="24"/>
                <w:lang w:val="es-ES_tradnl"/>
              </w:rPr>
              <w:t>En todo lo no previsto en estas bases específicas, será de aplicación lo dispuesto en las bases generales de la convocatoria de subvenciones del Ayuntamiento de Arrasate para el año 202</w:t>
            </w:r>
            <w:r w:rsidR="00392DDB" w:rsidRPr="00A05123">
              <w:rPr>
                <w:rFonts w:ascii="Garamond" w:hAnsi="Garamond" w:cs="Arial"/>
                <w:sz w:val="24"/>
                <w:szCs w:val="24"/>
                <w:lang w:val="es-ES_tradnl"/>
              </w:rPr>
              <w:t>5</w:t>
            </w:r>
            <w:r w:rsidRPr="00A05123">
              <w:rPr>
                <w:rFonts w:ascii="Garamond" w:hAnsi="Garamond" w:cs="Arial"/>
                <w:sz w:val="24"/>
                <w:szCs w:val="24"/>
                <w:lang w:val="es-ES_tradnl"/>
              </w:rPr>
              <w:t>.</w:t>
            </w:r>
          </w:p>
          <w:p w14:paraId="499D951D" w14:textId="77777777" w:rsidR="00973D09" w:rsidRPr="00A05123" w:rsidRDefault="00973D09" w:rsidP="00AF6E94">
            <w:pPr>
              <w:spacing w:before="120" w:after="120"/>
              <w:ind w:left="113" w:right="113"/>
              <w:jc w:val="both"/>
              <w:rPr>
                <w:rFonts w:ascii="Garamond" w:hAnsi="Garamond"/>
                <w:sz w:val="24"/>
                <w:szCs w:val="24"/>
                <w:lang w:val="es-ES_tradnl" w:eastAsia="eu-ES"/>
              </w:rPr>
            </w:pPr>
          </w:p>
        </w:tc>
      </w:tr>
      <w:tr w:rsidR="008B5F7C" w14:paraId="320D40E6" w14:textId="77777777" w:rsidTr="00AF6E94">
        <w:trPr>
          <w:trHeight w:val="846"/>
          <w:jc w:val="center"/>
        </w:trPr>
        <w:tc>
          <w:tcPr>
            <w:tcW w:w="4973" w:type="dxa"/>
            <w:shd w:val="clear" w:color="auto" w:fill="auto"/>
          </w:tcPr>
          <w:p w14:paraId="4AFA6D23" w14:textId="77777777" w:rsidR="00973D09" w:rsidRPr="00A05123" w:rsidRDefault="00A05123" w:rsidP="00AF6E94">
            <w:pPr>
              <w:jc w:val="both"/>
              <w:rPr>
                <w:rFonts w:ascii="Garamond" w:hAnsi="Garamond"/>
                <w:sz w:val="24"/>
                <w:szCs w:val="24"/>
                <w:lang w:val="eu-ES" w:eastAsia="eu-ES"/>
              </w:rPr>
            </w:pPr>
            <w:r w:rsidRPr="00A05123">
              <w:rPr>
                <w:rFonts w:ascii="Garamond" w:hAnsi="Garamond" w:cs="Arial"/>
                <w:sz w:val="24"/>
                <w:szCs w:val="24"/>
                <w:lang w:val="eu-ES"/>
              </w:rPr>
              <w:t>Halaber, aginduko dute Dirulaguntzei buruzko Udal Ordenantzak, Dirulaguntzen 38/2003 Lege Orokorrak eta bat datozen gainontzeko lege xedapenek.</w:t>
            </w:r>
          </w:p>
        </w:tc>
        <w:tc>
          <w:tcPr>
            <w:tcW w:w="4917" w:type="dxa"/>
            <w:shd w:val="clear" w:color="auto" w:fill="auto"/>
          </w:tcPr>
          <w:p w14:paraId="0439A21F" w14:textId="77777777" w:rsidR="00973D09" w:rsidRPr="00177A15" w:rsidRDefault="00A05123" w:rsidP="00AF6E94">
            <w:pPr>
              <w:jc w:val="both"/>
              <w:rPr>
                <w:rFonts w:ascii="Garamond" w:hAnsi="Garamond"/>
                <w:sz w:val="24"/>
                <w:szCs w:val="24"/>
                <w:lang w:eastAsia="eu-ES"/>
              </w:rPr>
            </w:pPr>
            <w:r w:rsidRPr="00A05123">
              <w:rPr>
                <w:rFonts w:ascii="Garamond" w:hAnsi="Garamond" w:cs="Arial"/>
                <w:sz w:val="24"/>
                <w:szCs w:val="24"/>
                <w:lang w:val="es-ES_tradnl"/>
              </w:rPr>
              <w:t>Asimismo, regirán la Ordenanza Municipal de Subvenciones y la Ley 38/2003, General de Subvenciones y demás disposiciones legales concordantes.</w:t>
            </w:r>
          </w:p>
        </w:tc>
      </w:tr>
    </w:tbl>
    <w:p w14:paraId="417F95E4" w14:textId="77777777" w:rsidR="00973D09" w:rsidRPr="00177A15" w:rsidRDefault="00973D09" w:rsidP="00973D09">
      <w:pPr>
        <w:jc w:val="both"/>
        <w:rPr>
          <w:rFonts w:ascii="Garamond" w:hAnsi="Garamond"/>
          <w:sz w:val="24"/>
          <w:szCs w:val="24"/>
        </w:rPr>
      </w:pPr>
    </w:p>
    <w:p w14:paraId="56A6199A" w14:textId="77777777" w:rsidR="00973D09" w:rsidRPr="00177A15" w:rsidRDefault="00973D09" w:rsidP="00973D09">
      <w:pPr>
        <w:spacing w:after="160" w:line="259" w:lineRule="auto"/>
        <w:rPr>
          <w:rFonts w:ascii="Garamond" w:hAnsi="Garamond"/>
          <w:sz w:val="24"/>
          <w:szCs w:val="24"/>
        </w:rPr>
      </w:pPr>
    </w:p>
    <w:p w14:paraId="0610350A" w14:textId="77777777" w:rsidR="00D21E01" w:rsidRPr="00177A15" w:rsidRDefault="00D21E01" w:rsidP="00D21E01">
      <w:pPr>
        <w:jc w:val="both"/>
        <w:rPr>
          <w:rFonts w:ascii="Garamond" w:hAnsi="Garamond"/>
          <w:sz w:val="24"/>
          <w:szCs w:val="24"/>
        </w:rPr>
      </w:pPr>
    </w:p>
    <w:sectPr w:rsidR="00D21E01" w:rsidRPr="00177A15" w:rsidSect="00973D09">
      <w:pgSz w:w="11906" w:h="16838"/>
      <w:pgMar w:top="1701"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altName w:val="Arial"/>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8F842A8"/>
    <w:multiLevelType w:val="hybridMultilevel"/>
    <w:tmpl w:val="1E6A2BA8"/>
    <w:lvl w:ilvl="0" w:tplc="6E9CD26C">
      <w:start w:val="1"/>
      <w:numFmt w:val="lowerLetter"/>
      <w:lvlText w:val="%1)"/>
      <w:lvlJc w:val="left"/>
      <w:pPr>
        <w:ind w:left="833" w:hanging="360"/>
      </w:pPr>
      <w:rPr>
        <w:rFonts w:hint="default"/>
      </w:rPr>
    </w:lvl>
    <w:lvl w:ilvl="1" w:tplc="083A1186" w:tentative="1">
      <w:start w:val="1"/>
      <w:numFmt w:val="lowerLetter"/>
      <w:lvlText w:val="%2."/>
      <w:lvlJc w:val="left"/>
      <w:pPr>
        <w:ind w:left="1440" w:hanging="360"/>
      </w:pPr>
    </w:lvl>
    <w:lvl w:ilvl="2" w:tplc="BA8E816A" w:tentative="1">
      <w:start w:val="1"/>
      <w:numFmt w:val="lowerRoman"/>
      <w:lvlText w:val="%3."/>
      <w:lvlJc w:val="right"/>
      <w:pPr>
        <w:ind w:left="2160" w:hanging="180"/>
      </w:pPr>
    </w:lvl>
    <w:lvl w:ilvl="3" w:tplc="36A00E66" w:tentative="1">
      <w:start w:val="1"/>
      <w:numFmt w:val="decimal"/>
      <w:lvlText w:val="%4."/>
      <w:lvlJc w:val="left"/>
      <w:pPr>
        <w:ind w:left="2880" w:hanging="360"/>
      </w:pPr>
    </w:lvl>
    <w:lvl w:ilvl="4" w:tplc="99DABDC4" w:tentative="1">
      <w:start w:val="1"/>
      <w:numFmt w:val="lowerLetter"/>
      <w:lvlText w:val="%5."/>
      <w:lvlJc w:val="left"/>
      <w:pPr>
        <w:ind w:left="3600" w:hanging="360"/>
      </w:pPr>
    </w:lvl>
    <w:lvl w:ilvl="5" w:tplc="8F621C80" w:tentative="1">
      <w:start w:val="1"/>
      <w:numFmt w:val="lowerRoman"/>
      <w:lvlText w:val="%6."/>
      <w:lvlJc w:val="right"/>
      <w:pPr>
        <w:ind w:left="4320" w:hanging="180"/>
      </w:pPr>
    </w:lvl>
    <w:lvl w:ilvl="6" w:tplc="D08639B8" w:tentative="1">
      <w:start w:val="1"/>
      <w:numFmt w:val="decimal"/>
      <w:lvlText w:val="%7."/>
      <w:lvlJc w:val="left"/>
      <w:pPr>
        <w:ind w:left="5040" w:hanging="360"/>
      </w:pPr>
    </w:lvl>
    <w:lvl w:ilvl="7" w:tplc="91C6D1E6" w:tentative="1">
      <w:start w:val="1"/>
      <w:numFmt w:val="lowerLetter"/>
      <w:lvlText w:val="%8."/>
      <w:lvlJc w:val="left"/>
      <w:pPr>
        <w:ind w:left="5760" w:hanging="360"/>
      </w:pPr>
    </w:lvl>
    <w:lvl w:ilvl="8" w:tplc="F3720B14" w:tentative="1">
      <w:start w:val="1"/>
      <w:numFmt w:val="lowerRoman"/>
      <w:lvlText w:val="%9."/>
      <w:lvlJc w:val="right"/>
      <w:pPr>
        <w:ind w:left="6480" w:hanging="180"/>
      </w:pPr>
    </w:lvl>
  </w:abstractNum>
  <w:abstractNum w:abstractNumId="3" w15:restartNumberingAfterBreak="0">
    <w:nsid w:val="0C235D58"/>
    <w:multiLevelType w:val="hybridMultilevel"/>
    <w:tmpl w:val="EF60DBC4"/>
    <w:lvl w:ilvl="0" w:tplc="5D062316">
      <w:start w:val="1"/>
      <w:numFmt w:val="lowerLetter"/>
      <w:lvlText w:val="%1)"/>
      <w:lvlJc w:val="left"/>
      <w:pPr>
        <w:ind w:left="833" w:hanging="360"/>
      </w:pPr>
      <w:rPr>
        <w:rFonts w:hint="default"/>
      </w:rPr>
    </w:lvl>
    <w:lvl w:ilvl="1" w:tplc="4738AE06" w:tentative="1">
      <w:start w:val="1"/>
      <w:numFmt w:val="lowerLetter"/>
      <w:lvlText w:val="%2."/>
      <w:lvlJc w:val="left"/>
      <w:pPr>
        <w:ind w:left="1440" w:hanging="360"/>
      </w:pPr>
    </w:lvl>
    <w:lvl w:ilvl="2" w:tplc="9F6C7F1A" w:tentative="1">
      <w:start w:val="1"/>
      <w:numFmt w:val="lowerRoman"/>
      <w:lvlText w:val="%3."/>
      <w:lvlJc w:val="right"/>
      <w:pPr>
        <w:ind w:left="2160" w:hanging="180"/>
      </w:pPr>
    </w:lvl>
    <w:lvl w:ilvl="3" w:tplc="695ED0CC" w:tentative="1">
      <w:start w:val="1"/>
      <w:numFmt w:val="decimal"/>
      <w:lvlText w:val="%4."/>
      <w:lvlJc w:val="left"/>
      <w:pPr>
        <w:ind w:left="2880" w:hanging="360"/>
      </w:pPr>
    </w:lvl>
    <w:lvl w:ilvl="4" w:tplc="C43A8F06" w:tentative="1">
      <w:start w:val="1"/>
      <w:numFmt w:val="lowerLetter"/>
      <w:lvlText w:val="%5."/>
      <w:lvlJc w:val="left"/>
      <w:pPr>
        <w:ind w:left="3600" w:hanging="360"/>
      </w:pPr>
    </w:lvl>
    <w:lvl w:ilvl="5" w:tplc="70BE8FE6" w:tentative="1">
      <w:start w:val="1"/>
      <w:numFmt w:val="lowerRoman"/>
      <w:lvlText w:val="%6."/>
      <w:lvlJc w:val="right"/>
      <w:pPr>
        <w:ind w:left="4320" w:hanging="180"/>
      </w:pPr>
    </w:lvl>
    <w:lvl w:ilvl="6" w:tplc="08260176" w:tentative="1">
      <w:start w:val="1"/>
      <w:numFmt w:val="decimal"/>
      <w:lvlText w:val="%7."/>
      <w:lvlJc w:val="left"/>
      <w:pPr>
        <w:ind w:left="5040" w:hanging="360"/>
      </w:pPr>
    </w:lvl>
    <w:lvl w:ilvl="7" w:tplc="710094EA" w:tentative="1">
      <w:start w:val="1"/>
      <w:numFmt w:val="lowerLetter"/>
      <w:lvlText w:val="%8."/>
      <w:lvlJc w:val="left"/>
      <w:pPr>
        <w:ind w:left="5760" w:hanging="360"/>
      </w:pPr>
    </w:lvl>
    <w:lvl w:ilvl="8" w:tplc="76F04D30" w:tentative="1">
      <w:start w:val="1"/>
      <w:numFmt w:val="lowerRoman"/>
      <w:lvlText w:val="%9."/>
      <w:lvlJc w:val="right"/>
      <w:pPr>
        <w:ind w:left="6480" w:hanging="180"/>
      </w:pPr>
    </w:lvl>
  </w:abstractNum>
  <w:abstractNum w:abstractNumId="4" w15:restartNumberingAfterBreak="0">
    <w:nsid w:val="0EE05FB1"/>
    <w:multiLevelType w:val="hybridMultilevel"/>
    <w:tmpl w:val="AE825498"/>
    <w:lvl w:ilvl="0" w:tplc="69BA8770">
      <w:start w:val="51"/>
      <w:numFmt w:val="bullet"/>
      <w:lvlText w:val="-"/>
      <w:lvlJc w:val="left"/>
      <w:pPr>
        <w:ind w:left="786" w:hanging="360"/>
      </w:pPr>
      <w:rPr>
        <w:rFonts w:ascii="Garamond" w:eastAsia="Times New Roman" w:hAnsi="Garamond" w:cs="Arial" w:hint="default"/>
      </w:rPr>
    </w:lvl>
    <w:lvl w:ilvl="1" w:tplc="73A88834" w:tentative="1">
      <w:start w:val="1"/>
      <w:numFmt w:val="bullet"/>
      <w:lvlText w:val="o"/>
      <w:lvlJc w:val="left"/>
      <w:pPr>
        <w:ind w:left="1506" w:hanging="360"/>
      </w:pPr>
      <w:rPr>
        <w:rFonts w:ascii="Courier New" w:hAnsi="Courier New" w:cs="Courier New" w:hint="default"/>
      </w:rPr>
    </w:lvl>
    <w:lvl w:ilvl="2" w:tplc="CB807516" w:tentative="1">
      <w:start w:val="1"/>
      <w:numFmt w:val="bullet"/>
      <w:lvlText w:val=""/>
      <w:lvlJc w:val="left"/>
      <w:pPr>
        <w:ind w:left="2226" w:hanging="360"/>
      </w:pPr>
      <w:rPr>
        <w:rFonts w:ascii="Wingdings" w:hAnsi="Wingdings" w:hint="default"/>
      </w:rPr>
    </w:lvl>
    <w:lvl w:ilvl="3" w:tplc="5F86F63C" w:tentative="1">
      <w:start w:val="1"/>
      <w:numFmt w:val="bullet"/>
      <w:lvlText w:val=""/>
      <w:lvlJc w:val="left"/>
      <w:pPr>
        <w:ind w:left="2946" w:hanging="360"/>
      </w:pPr>
      <w:rPr>
        <w:rFonts w:ascii="Symbol" w:hAnsi="Symbol" w:hint="default"/>
      </w:rPr>
    </w:lvl>
    <w:lvl w:ilvl="4" w:tplc="147C29BA" w:tentative="1">
      <w:start w:val="1"/>
      <w:numFmt w:val="bullet"/>
      <w:lvlText w:val="o"/>
      <w:lvlJc w:val="left"/>
      <w:pPr>
        <w:ind w:left="3666" w:hanging="360"/>
      </w:pPr>
      <w:rPr>
        <w:rFonts w:ascii="Courier New" w:hAnsi="Courier New" w:cs="Courier New" w:hint="default"/>
      </w:rPr>
    </w:lvl>
    <w:lvl w:ilvl="5" w:tplc="47A857F0" w:tentative="1">
      <w:start w:val="1"/>
      <w:numFmt w:val="bullet"/>
      <w:lvlText w:val=""/>
      <w:lvlJc w:val="left"/>
      <w:pPr>
        <w:ind w:left="4386" w:hanging="360"/>
      </w:pPr>
      <w:rPr>
        <w:rFonts w:ascii="Wingdings" w:hAnsi="Wingdings" w:hint="default"/>
      </w:rPr>
    </w:lvl>
    <w:lvl w:ilvl="6" w:tplc="08B2F9CA" w:tentative="1">
      <w:start w:val="1"/>
      <w:numFmt w:val="bullet"/>
      <w:lvlText w:val=""/>
      <w:lvlJc w:val="left"/>
      <w:pPr>
        <w:ind w:left="5106" w:hanging="360"/>
      </w:pPr>
      <w:rPr>
        <w:rFonts w:ascii="Symbol" w:hAnsi="Symbol" w:hint="default"/>
      </w:rPr>
    </w:lvl>
    <w:lvl w:ilvl="7" w:tplc="561A8496" w:tentative="1">
      <w:start w:val="1"/>
      <w:numFmt w:val="bullet"/>
      <w:lvlText w:val="o"/>
      <w:lvlJc w:val="left"/>
      <w:pPr>
        <w:ind w:left="5826" w:hanging="360"/>
      </w:pPr>
      <w:rPr>
        <w:rFonts w:ascii="Courier New" w:hAnsi="Courier New" w:cs="Courier New" w:hint="default"/>
      </w:rPr>
    </w:lvl>
    <w:lvl w:ilvl="8" w:tplc="046CFBC4" w:tentative="1">
      <w:start w:val="1"/>
      <w:numFmt w:val="bullet"/>
      <w:lvlText w:val=""/>
      <w:lvlJc w:val="left"/>
      <w:pPr>
        <w:ind w:left="6546" w:hanging="360"/>
      </w:pPr>
      <w:rPr>
        <w:rFonts w:ascii="Wingdings" w:hAnsi="Wingdings" w:hint="default"/>
      </w:rPr>
    </w:lvl>
  </w:abstractNum>
  <w:abstractNum w:abstractNumId="5" w15:restartNumberingAfterBreak="0">
    <w:nsid w:val="1DD52447"/>
    <w:multiLevelType w:val="hybridMultilevel"/>
    <w:tmpl w:val="AB8A61A0"/>
    <w:lvl w:ilvl="0" w:tplc="AB30C6F0">
      <w:start w:val="1"/>
      <w:numFmt w:val="lowerLetter"/>
      <w:lvlText w:val="%1)"/>
      <w:lvlJc w:val="left"/>
      <w:pPr>
        <w:ind w:left="644" w:hanging="360"/>
      </w:pPr>
    </w:lvl>
    <w:lvl w:ilvl="1" w:tplc="7B945192" w:tentative="1">
      <w:start w:val="1"/>
      <w:numFmt w:val="lowerLetter"/>
      <w:lvlText w:val="%2."/>
      <w:lvlJc w:val="left"/>
      <w:pPr>
        <w:ind w:left="1553" w:hanging="360"/>
      </w:pPr>
    </w:lvl>
    <w:lvl w:ilvl="2" w:tplc="B8B0C1D6" w:tentative="1">
      <w:start w:val="1"/>
      <w:numFmt w:val="lowerRoman"/>
      <w:lvlText w:val="%3."/>
      <w:lvlJc w:val="right"/>
      <w:pPr>
        <w:ind w:left="2273" w:hanging="180"/>
      </w:pPr>
    </w:lvl>
    <w:lvl w:ilvl="3" w:tplc="A2D8DD36" w:tentative="1">
      <w:start w:val="1"/>
      <w:numFmt w:val="decimal"/>
      <w:lvlText w:val="%4."/>
      <w:lvlJc w:val="left"/>
      <w:pPr>
        <w:ind w:left="2993" w:hanging="360"/>
      </w:pPr>
    </w:lvl>
    <w:lvl w:ilvl="4" w:tplc="09CC31EA" w:tentative="1">
      <w:start w:val="1"/>
      <w:numFmt w:val="lowerLetter"/>
      <w:lvlText w:val="%5."/>
      <w:lvlJc w:val="left"/>
      <w:pPr>
        <w:ind w:left="3713" w:hanging="360"/>
      </w:pPr>
    </w:lvl>
    <w:lvl w:ilvl="5" w:tplc="3A9A8402" w:tentative="1">
      <w:start w:val="1"/>
      <w:numFmt w:val="lowerRoman"/>
      <w:lvlText w:val="%6."/>
      <w:lvlJc w:val="right"/>
      <w:pPr>
        <w:ind w:left="4433" w:hanging="180"/>
      </w:pPr>
    </w:lvl>
    <w:lvl w:ilvl="6" w:tplc="B8CCE63A" w:tentative="1">
      <w:start w:val="1"/>
      <w:numFmt w:val="decimal"/>
      <w:lvlText w:val="%7."/>
      <w:lvlJc w:val="left"/>
      <w:pPr>
        <w:ind w:left="5153" w:hanging="360"/>
      </w:pPr>
    </w:lvl>
    <w:lvl w:ilvl="7" w:tplc="F08CD186" w:tentative="1">
      <w:start w:val="1"/>
      <w:numFmt w:val="lowerLetter"/>
      <w:lvlText w:val="%8."/>
      <w:lvlJc w:val="left"/>
      <w:pPr>
        <w:ind w:left="5873" w:hanging="360"/>
      </w:pPr>
    </w:lvl>
    <w:lvl w:ilvl="8" w:tplc="C0F6177E" w:tentative="1">
      <w:start w:val="1"/>
      <w:numFmt w:val="lowerRoman"/>
      <w:lvlText w:val="%9."/>
      <w:lvlJc w:val="right"/>
      <w:pPr>
        <w:ind w:left="6593" w:hanging="180"/>
      </w:pPr>
    </w:lvl>
  </w:abstractNum>
  <w:abstractNum w:abstractNumId="6" w15:restartNumberingAfterBreak="0">
    <w:nsid w:val="1E875EA6"/>
    <w:multiLevelType w:val="hybridMultilevel"/>
    <w:tmpl w:val="8766EE74"/>
    <w:lvl w:ilvl="0" w:tplc="B5701E74">
      <w:start w:val="4"/>
      <w:numFmt w:val="lowerLetter"/>
      <w:lvlText w:val="%1)"/>
      <w:lvlJc w:val="left"/>
      <w:pPr>
        <w:ind w:left="644" w:hanging="360"/>
      </w:pPr>
      <w:rPr>
        <w:rFonts w:hint="default"/>
      </w:rPr>
    </w:lvl>
    <w:lvl w:ilvl="1" w:tplc="BE38F9B0" w:tentative="1">
      <w:start w:val="1"/>
      <w:numFmt w:val="lowerLetter"/>
      <w:lvlText w:val="%2."/>
      <w:lvlJc w:val="left"/>
      <w:pPr>
        <w:ind w:left="1440" w:hanging="360"/>
      </w:pPr>
    </w:lvl>
    <w:lvl w:ilvl="2" w:tplc="78B64BEE" w:tentative="1">
      <w:start w:val="1"/>
      <w:numFmt w:val="lowerRoman"/>
      <w:lvlText w:val="%3."/>
      <w:lvlJc w:val="right"/>
      <w:pPr>
        <w:ind w:left="2160" w:hanging="180"/>
      </w:pPr>
    </w:lvl>
    <w:lvl w:ilvl="3" w:tplc="4CA4A138" w:tentative="1">
      <w:start w:val="1"/>
      <w:numFmt w:val="decimal"/>
      <w:lvlText w:val="%4."/>
      <w:lvlJc w:val="left"/>
      <w:pPr>
        <w:ind w:left="2880" w:hanging="360"/>
      </w:pPr>
    </w:lvl>
    <w:lvl w:ilvl="4" w:tplc="7016701E" w:tentative="1">
      <w:start w:val="1"/>
      <w:numFmt w:val="lowerLetter"/>
      <w:lvlText w:val="%5."/>
      <w:lvlJc w:val="left"/>
      <w:pPr>
        <w:ind w:left="3600" w:hanging="360"/>
      </w:pPr>
    </w:lvl>
    <w:lvl w:ilvl="5" w:tplc="9AAC6004" w:tentative="1">
      <w:start w:val="1"/>
      <w:numFmt w:val="lowerRoman"/>
      <w:lvlText w:val="%6."/>
      <w:lvlJc w:val="right"/>
      <w:pPr>
        <w:ind w:left="4320" w:hanging="180"/>
      </w:pPr>
    </w:lvl>
    <w:lvl w:ilvl="6" w:tplc="F0A0F3BE" w:tentative="1">
      <w:start w:val="1"/>
      <w:numFmt w:val="decimal"/>
      <w:lvlText w:val="%7."/>
      <w:lvlJc w:val="left"/>
      <w:pPr>
        <w:ind w:left="5040" w:hanging="360"/>
      </w:pPr>
    </w:lvl>
    <w:lvl w:ilvl="7" w:tplc="71344F44" w:tentative="1">
      <w:start w:val="1"/>
      <w:numFmt w:val="lowerLetter"/>
      <w:lvlText w:val="%8."/>
      <w:lvlJc w:val="left"/>
      <w:pPr>
        <w:ind w:left="5760" w:hanging="360"/>
      </w:pPr>
    </w:lvl>
    <w:lvl w:ilvl="8" w:tplc="451CD528" w:tentative="1">
      <w:start w:val="1"/>
      <w:numFmt w:val="lowerRoman"/>
      <w:lvlText w:val="%9."/>
      <w:lvlJc w:val="right"/>
      <w:pPr>
        <w:ind w:left="6480" w:hanging="180"/>
      </w:pPr>
    </w:lvl>
  </w:abstractNum>
  <w:abstractNum w:abstractNumId="7" w15:restartNumberingAfterBreak="0">
    <w:nsid w:val="25CB1B90"/>
    <w:multiLevelType w:val="hybridMultilevel"/>
    <w:tmpl w:val="29C4BE50"/>
    <w:lvl w:ilvl="0" w:tplc="C42EB014">
      <w:start w:val="1"/>
      <w:numFmt w:val="lowerLetter"/>
      <w:lvlText w:val="%1)"/>
      <w:lvlJc w:val="left"/>
      <w:pPr>
        <w:ind w:left="644" w:hanging="360"/>
      </w:pPr>
      <w:rPr>
        <w:rFonts w:hint="default"/>
      </w:rPr>
    </w:lvl>
    <w:lvl w:ilvl="1" w:tplc="86169D0E" w:tentative="1">
      <w:start w:val="1"/>
      <w:numFmt w:val="lowerLetter"/>
      <w:lvlText w:val="%2."/>
      <w:lvlJc w:val="left"/>
      <w:pPr>
        <w:ind w:left="1440" w:hanging="360"/>
      </w:pPr>
    </w:lvl>
    <w:lvl w:ilvl="2" w:tplc="ABC67FAC" w:tentative="1">
      <w:start w:val="1"/>
      <w:numFmt w:val="lowerRoman"/>
      <w:lvlText w:val="%3."/>
      <w:lvlJc w:val="right"/>
      <w:pPr>
        <w:ind w:left="2160" w:hanging="180"/>
      </w:pPr>
    </w:lvl>
    <w:lvl w:ilvl="3" w:tplc="60088E5C" w:tentative="1">
      <w:start w:val="1"/>
      <w:numFmt w:val="decimal"/>
      <w:lvlText w:val="%4."/>
      <w:lvlJc w:val="left"/>
      <w:pPr>
        <w:ind w:left="2880" w:hanging="360"/>
      </w:pPr>
    </w:lvl>
    <w:lvl w:ilvl="4" w:tplc="C10C608A" w:tentative="1">
      <w:start w:val="1"/>
      <w:numFmt w:val="lowerLetter"/>
      <w:lvlText w:val="%5."/>
      <w:lvlJc w:val="left"/>
      <w:pPr>
        <w:ind w:left="3600" w:hanging="360"/>
      </w:pPr>
    </w:lvl>
    <w:lvl w:ilvl="5" w:tplc="F47A9E0C" w:tentative="1">
      <w:start w:val="1"/>
      <w:numFmt w:val="lowerRoman"/>
      <w:lvlText w:val="%6."/>
      <w:lvlJc w:val="right"/>
      <w:pPr>
        <w:ind w:left="4320" w:hanging="180"/>
      </w:pPr>
    </w:lvl>
    <w:lvl w:ilvl="6" w:tplc="E0301F5A" w:tentative="1">
      <w:start w:val="1"/>
      <w:numFmt w:val="decimal"/>
      <w:lvlText w:val="%7."/>
      <w:lvlJc w:val="left"/>
      <w:pPr>
        <w:ind w:left="5040" w:hanging="360"/>
      </w:pPr>
    </w:lvl>
    <w:lvl w:ilvl="7" w:tplc="09B0E2FC" w:tentative="1">
      <w:start w:val="1"/>
      <w:numFmt w:val="lowerLetter"/>
      <w:lvlText w:val="%8."/>
      <w:lvlJc w:val="left"/>
      <w:pPr>
        <w:ind w:left="5760" w:hanging="360"/>
      </w:pPr>
    </w:lvl>
    <w:lvl w:ilvl="8" w:tplc="64325BC8" w:tentative="1">
      <w:start w:val="1"/>
      <w:numFmt w:val="lowerRoman"/>
      <w:lvlText w:val="%9."/>
      <w:lvlJc w:val="right"/>
      <w:pPr>
        <w:ind w:left="6480" w:hanging="180"/>
      </w:pPr>
    </w:lvl>
  </w:abstractNum>
  <w:abstractNum w:abstractNumId="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88374B"/>
    <w:multiLevelType w:val="hybridMultilevel"/>
    <w:tmpl w:val="0002856C"/>
    <w:lvl w:ilvl="0" w:tplc="33FA8C2A">
      <w:numFmt w:val="bullet"/>
      <w:lvlText w:val="-"/>
      <w:lvlJc w:val="left"/>
      <w:pPr>
        <w:ind w:left="720" w:hanging="360"/>
      </w:pPr>
      <w:rPr>
        <w:rFonts w:ascii="Arial" w:eastAsia="Times New Roman" w:hAnsi="Arial" w:cs="Arial" w:hint="default"/>
      </w:rPr>
    </w:lvl>
    <w:lvl w:ilvl="1" w:tplc="A022BAAC" w:tentative="1">
      <w:start w:val="1"/>
      <w:numFmt w:val="bullet"/>
      <w:lvlText w:val="o"/>
      <w:lvlJc w:val="left"/>
      <w:pPr>
        <w:ind w:left="1440" w:hanging="360"/>
      </w:pPr>
      <w:rPr>
        <w:rFonts w:ascii="Courier New" w:hAnsi="Courier New" w:cs="Courier New" w:hint="default"/>
      </w:rPr>
    </w:lvl>
    <w:lvl w:ilvl="2" w:tplc="FD2622A2" w:tentative="1">
      <w:start w:val="1"/>
      <w:numFmt w:val="bullet"/>
      <w:lvlText w:val=""/>
      <w:lvlJc w:val="left"/>
      <w:pPr>
        <w:ind w:left="2160" w:hanging="360"/>
      </w:pPr>
      <w:rPr>
        <w:rFonts w:ascii="Wingdings" w:hAnsi="Wingdings" w:hint="default"/>
      </w:rPr>
    </w:lvl>
    <w:lvl w:ilvl="3" w:tplc="1934619E" w:tentative="1">
      <w:start w:val="1"/>
      <w:numFmt w:val="bullet"/>
      <w:lvlText w:val=""/>
      <w:lvlJc w:val="left"/>
      <w:pPr>
        <w:ind w:left="2880" w:hanging="360"/>
      </w:pPr>
      <w:rPr>
        <w:rFonts w:ascii="Symbol" w:hAnsi="Symbol" w:hint="default"/>
      </w:rPr>
    </w:lvl>
    <w:lvl w:ilvl="4" w:tplc="44A853B8" w:tentative="1">
      <w:start w:val="1"/>
      <w:numFmt w:val="bullet"/>
      <w:lvlText w:val="o"/>
      <w:lvlJc w:val="left"/>
      <w:pPr>
        <w:ind w:left="3600" w:hanging="360"/>
      </w:pPr>
      <w:rPr>
        <w:rFonts w:ascii="Courier New" w:hAnsi="Courier New" w:cs="Courier New" w:hint="default"/>
      </w:rPr>
    </w:lvl>
    <w:lvl w:ilvl="5" w:tplc="43D6EC16" w:tentative="1">
      <w:start w:val="1"/>
      <w:numFmt w:val="bullet"/>
      <w:lvlText w:val=""/>
      <w:lvlJc w:val="left"/>
      <w:pPr>
        <w:ind w:left="4320" w:hanging="360"/>
      </w:pPr>
      <w:rPr>
        <w:rFonts w:ascii="Wingdings" w:hAnsi="Wingdings" w:hint="default"/>
      </w:rPr>
    </w:lvl>
    <w:lvl w:ilvl="6" w:tplc="BBB6B7A6" w:tentative="1">
      <w:start w:val="1"/>
      <w:numFmt w:val="bullet"/>
      <w:lvlText w:val=""/>
      <w:lvlJc w:val="left"/>
      <w:pPr>
        <w:ind w:left="5040" w:hanging="360"/>
      </w:pPr>
      <w:rPr>
        <w:rFonts w:ascii="Symbol" w:hAnsi="Symbol" w:hint="default"/>
      </w:rPr>
    </w:lvl>
    <w:lvl w:ilvl="7" w:tplc="D3C4AC24" w:tentative="1">
      <w:start w:val="1"/>
      <w:numFmt w:val="bullet"/>
      <w:lvlText w:val="o"/>
      <w:lvlJc w:val="left"/>
      <w:pPr>
        <w:ind w:left="5760" w:hanging="360"/>
      </w:pPr>
      <w:rPr>
        <w:rFonts w:ascii="Courier New" w:hAnsi="Courier New" w:cs="Courier New" w:hint="default"/>
      </w:rPr>
    </w:lvl>
    <w:lvl w:ilvl="8" w:tplc="59C09CFA" w:tentative="1">
      <w:start w:val="1"/>
      <w:numFmt w:val="bullet"/>
      <w:lvlText w:val=""/>
      <w:lvlJc w:val="left"/>
      <w:pPr>
        <w:ind w:left="6480" w:hanging="360"/>
      </w:pPr>
      <w:rPr>
        <w:rFonts w:ascii="Wingdings" w:hAnsi="Wingdings" w:hint="default"/>
      </w:rPr>
    </w:lvl>
  </w:abstractNum>
  <w:abstractNum w:abstractNumId="10" w15:restartNumberingAfterBreak="0">
    <w:nsid w:val="2D75272B"/>
    <w:multiLevelType w:val="hybridMultilevel"/>
    <w:tmpl w:val="C25E2EC2"/>
    <w:lvl w:ilvl="0" w:tplc="14183B2E">
      <w:start w:val="1"/>
      <w:numFmt w:val="lowerLetter"/>
      <w:lvlText w:val="%1)"/>
      <w:lvlJc w:val="left"/>
      <w:pPr>
        <w:ind w:left="833" w:hanging="360"/>
      </w:pPr>
      <w:rPr>
        <w:rFonts w:hint="default"/>
      </w:rPr>
    </w:lvl>
    <w:lvl w:ilvl="1" w:tplc="B6F8E626" w:tentative="1">
      <w:start w:val="1"/>
      <w:numFmt w:val="lowerLetter"/>
      <w:lvlText w:val="%2."/>
      <w:lvlJc w:val="left"/>
      <w:pPr>
        <w:ind w:left="1440" w:hanging="360"/>
      </w:pPr>
    </w:lvl>
    <w:lvl w:ilvl="2" w:tplc="0764D054" w:tentative="1">
      <w:start w:val="1"/>
      <w:numFmt w:val="lowerRoman"/>
      <w:lvlText w:val="%3."/>
      <w:lvlJc w:val="right"/>
      <w:pPr>
        <w:ind w:left="2160" w:hanging="180"/>
      </w:pPr>
    </w:lvl>
    <w:lvl w:ilvl="3" w:tplc="C286426A" w:tentative="1">
      <w:start w:val="1"/>
      <w:numFmt w:val="decimal"/>
      <w:lvlText w:val="%4."/>
      <w:lvlJc w:val="left"/>
      <w:pPr>
        <w:ind w:left="2880" w:hanging="360"/>
      </w:pPr>
    </w:lvl>
    <w:lvl w:ilvl="4" w:tplc="6186EFDE" w:tentative="1">
      <w:start w:val="1"/>
      <w:numFmt w:val="lowerLetter"/>
      <w:lvlText w:val="%5."/>
      <w:lvlJc w:val="left"/>
      <w:pPr>
        <w:ind w:left="3600" w:hanging="360"/>
      </w:pPr>
    </w:lvl>
    <w:lvl w:ilvl="5" w:tplc="DD06AE7A" w:tentative="1">
      <w:start w:val="1"/>
      <w:numFmt w:val="lowerRoman"/>
      <w:lvlText w:val="%6."/>
      <w:lvlJc w:val="right"/>
      <w:pPr>
        <w:ind w:left="4320" w:hanging="180"/>
      </w:pPr>
    </w:lvl>
    <w:lvl w:ilvl="6" w:tplc="2C620D00" w:tentative="1">
      <w:start w:val="1"/>
      <w:numFmt w:val="decimal"/>
      <w:lvlText w:val="%7."/>
      <w:lvlJc w:val="left"/>
      <w:pPr>
        <w:ind w:left="5040" w:hanging="360"/>
      </w:pPr>
    </w:lvl>
    <w:lvl w:ilvl="7" w:tplc="3A567E24" w:tentative="1">
      <w:start w:val="1"/>
      <w:numFmt w:val="lowerLetter"/>
      <w:lvlText w:val="%8."/>
      <w:lvlJc w:val="left"/>
      <w:pPr>
        <w:ind w:left="5760" w:hanging="360"/>
      </w:pPr>
    </w:lvl>
    <w:lvl w:ilvl="8" w:tplc="BA943940" w:tentative="1">
      <w:start w:val="1"/>
      <w:numFmt w:val="lowerRoman"/>
      <w:lvlText w:val="%9."/>
      <w:lvlJc w:val="right"/>
      <w:pPr>
        <w:ind w:left="6480" w:hanging="180"/>
      </w:pPr>
    </w:lvl>
  </w:abstractNum>
  <w:abstractNum w:abstractNumId="11" w15:restartNumberingAfterBreak="0">
    <w:nsid w:val="2F5A3BE7"/>
    <w:multiLevelType w:val="hybridMultilevel"/>
    <w:tmpl w:val="04AECAD8"/>
    <w:lvl w:ilvl="0" w:tplc="5F8A9CF4">
      <w:start w:val="1"/>
      <w:numFmt w:val="lowerLetter"/>
      <w:lvlText w:val="%1)"/>
      <w:lvlJc w:val="left"/>
      <w:pPr>
        <w:ind w:left="833" w:hanging="360"/>
      </w:pPr>
      <w:rPr>
        <w:rFonts w:hint="default"/>
      </w:rPr>
    </w:lvl>
    <w:lvl w:ilvl="1" w:tplc="D2525198" w:tentative="1">
      <w:start w:val="1"/>
      <w:numFmt w:val="lowerLetter"/>
      <w:lvlText w:val="%2."/>
      <w:lvlJc w:val="left"/>
      <w:pPr>
        <w:ind w:left="1440" w:hanging="360"/>
      </w:pPr>
    </w:lvl>
    <w:lvl w:ilvl="2" w:tplc="98FECCF2" w:tentative="1">
      <w:start w:val="1"/>
      <w:numFmt w:val="lowerRoman"/>
      <w:lvlText w:val="%3."/>
      <w:lvlJc w:val="right"/>
      <w:pPr>
        <w:ind w:left="2160" w:hanging="180"/>
      </w:pPr>
    </w:lvl>
    <w:lvl w:ilvl="3" w:tplc="FF7020DC" w:tentative="1">
      <w:start w:val="1"/>
      <w:numFmt w:val="decimal"/>
      <w:lvlText w:val="%4."/>
      <w:lvlJc w:val="left"/>
      <w:pPr>
        <w:ind w:left="2880" w:hanging="360"/>
      </w:pPr>
    </w:lvl>
    <w:lvl w:ilvl="4" w:tplc="F81874F6" w:tentative="1">
      <w:start w:val="1"/>
      <w:numFmt w:val="lowerLetter"/>
      <w:lvlText w:val="%5."/>
      <w:lvlJc w:val="left"/>
      <w:pPr>
        <w:ind w:left="3600" w:hanging="360"/>
      </w:pPr>
    </w:lvl>
    <w:lvl w:ilvl="5" w:tplc="7EDAEA54" w:tentative="1">
      <w:start w:val="1"/>
      <w:numFmt w:val="lowerRoman"/>
      <w:lvlText w:val="%6."/>
      <w:lvlJc w:val="right"/>
      <w:pPr>
        <w:ind w:left="4320" w:hanging="180"/>
      </w:pPr>
    </w:lvl>
    <w:lvl w:ilvl="6" w:tplc="29947ADE" w:tentative="1">
      <w:start w:val="1"/>
      <w:numFmt w:val="decimal"/>
      <w:lvlText w:val="%7."/>
      <w:lvlJc w:val="left"/>
      <w:pPr>
        <w:ind w:left="5040" w:hanging="360"/>
      </w:pPr>
    </w:lvl>
    <w:lvl w:ilvl="7" w:tplc="178A570C" w:tentative="1">
      <w:start w:val="1"/>
      <w:numFmt w:val="lowerLetter"/>
      <w:lvlText w:val="%8."/>
      <w:lvlJc w:val="left"/>
      <w:pPr>
        <w:ind w:left="5760" w:hanging="360"/>
      </w:pPr>
    </w:lvl>
    <w:lvl w:ilvl="8" w:tplc="C3BCA62E" w:tentative="1">
      <w:start w:val="1"/>
      <w:numFmt w:val="lowerRoman"/>
      <w:lvlText w:val="%9."/>
      <w:lvlJc w:val="right"/>
      <w:pPr>
        <w:ind w:left="6480" w:hanging="180"/>
      </w:pPr>
    </w:lvl>
  </w:abstractNum>
  <w:abstractNum w:abstractNumId="12" w15:restartNumberingAfterBreak="0">
    <w:nsid w:val="36C56B20"/>
    <w:multiLevelType w:val="hybridMultilevel"/>
    <w:tmpl w:val="9CD4114A"/>
    <w:lvl w:ilvl="0" w:tplc="B3822FAA">
      <w:start w:val="1"/>
      <w:numFmt w:val="lowerLetter"/>
      <w:lvlText w:val="%1)"/>
      <w:lvlJc w:val="left"/>
      <w:pPr>
        <w:ind w:left="473" w:hanging="360"/>
      </w:pPr>
      <w:rPr>
        <w:rFonts w:hint="default"/>
      </w:rPr>
    </w:lvl>
    <w:lvl w:ilvl="1" w:tplc="0254A1F8" w:tentative="1">
      <w:start w:val="1"/>
      <w:numFmt w:val="lowerLetter"/>
      <w:lvlText w:val="%2."/>
      <w:lvlJc w:val="left"/>
      <w:pPr>
        <w:ind w:left="1193" w:hanging="360"/>
      </w:pPr>
    </w:lvl>
    <w:lvl w:ilvl="2" w:tplc="4790E2EC" w:tentative="1">
      <w:start w:val="1"/>
      <w:numFmt w:val="lowerRoman"/>
      <w:lvlText w:val="%3."/>
      <w:lvlJc w:val="right"/>
      <w:pPr>
        <w:ind w:left="1913" w:hanging="180"/>
      </w:pPr>
    </w:lvl>
    <w:lvl w:ilvl="3" w:tplc="2990CAA4" w:tentative="1">
      <w:start w:val="1"/>
      <w:numFmt w:val="decimal"/>
      <w:lvlText w:val="%4."/>
      <w:lvlJc w:val="left"/>
      <w:pPr>
        <w:ind w:left="2633" w:hanging="360"/>
      </w:pPr>
    </w:lvl>
    <w:lvl w:ilvl="4" w:tplc="AB3CBE46" w:tentative="1">
      <w:start w:val="1"/>
      <w:numFmt w:val="lowerLetter"/>
      <w:lvlText w:val="%5."/>
      <w:lvlJc w:val="left"/>
      <w:pPr>
        <w:ind w:left="3353" w:hanging="360"/>
      </w:pPr>
    </w:lvl>
    <w:lvl w:ilvl="5" w:tplc="192E7370" w:tentative="1">
      <w:start w:val="1"/>
      <w:numFmt w:val="lowerRoman"/>
      <w:lvlText w:val="%6."/>
      <w:lvlJc w:val="right"/>
      <w:pPr>
        <w:ind w:left="4073" w:hanging="180"/>
      </w:pPr>
    </w:lvl>
    <w:lvl w:ilvl="6" w:tplc="0774304E" w:tentative="1">
      <w:start w:val="1"/>
      <w:numFmt w:val="decimal"/>
      <w:lvlText w:val="%7."/>
      <w:lvlJc w:val="left"/>
      <w:pPr>
        <w:ind w:left="4793" w:hanging="360"/>
      </w:pPr>
    </w:lvl>
    <w:lvl w:ilvl="7" w:tplc="6608E23C" w:tentative="1">
      <w:start w:val="1"/>
      <w:numFmt w:val="lowerLetter"/>
      <w:lvlText w:val="%8."/>
      <w:lvlJc w:val="left"/>
      <w:pPr>
        <w:ind w:left="5513" w:hanging="360"/>
      </w:pPr>
    </w:lvl>
    <w:lvl w:ilvl="8" w:tplc="D34EDFFC" w:tentative="1">
      <w:start w:val="1"/>
      <w:numFmt w:val="lowerRoman"/>
      <w:lvlText w:val="%9."/>
      <w:lvlJc w:val="right"/>
      <w:pPr>
        <w:ind w:left="6233" w:hanging="180"/>
      </w:pPr>
    </w:lvl>
  </w:abstractNum>
  <w:abstractNum w:abstractNumId="13" w15:restartNumberingAfterBreak="0">
    <w:nsid w:val="380F64CC"/>
    <w:multiLevelType w:val="hybridMultilevel"/>
    <w:tmpl w:val="5726B5D4"/>
    <w:lvl w:ilvl="0" w:tplc="0EDEAB3E">
      <w:start w:val="1"/>
      <w:numFmt w:val="bullet"/>
      <w:lvlText w:val=""/>
      <w:lvlJc w:val="left"/>
      <w:pPr>
        <w:ind w:left="1146" w:hanging="360"/>
      </w:pPr>
      <w:rPr>
        <w:rFonts w:ascii="Symbol" w:hAnsi="Symbol" w:hint="default"/>
      </w:rPr>
    </w:lvl>
    <w:lvl w:ilvl="1" w:tplc="D7DEF572" w:tentative="1">
      <w:start w:val="1"/>
      <w:numFmt w:val="bullet"/>
      <w:lvlText w:val="o"/>
      <w:lvlJc w:val="left"/>
      <w:pPr>
        <w:ind w:left="1866" w:hanging="360"/>
      </w:pPr>
      <w:rPr>
        <w:rFonts w:ascii="Courier New" w:hAnsi="Courier New" w:cs="Courier New" w:hint="default"/>
      </w:rPr>
    </w:lvl>
    <w:lvl w:ilvl="2" w:tplc="B784C4F4" w:tentative="1">
      <w:start w:val="1"/>
      <w:numFmt w:val="bullet"/>
      <w:lvlText w:val=""/>
      <w:lvlJc w:val="left"/>
      <w:pPr>
        <w:ind w:left="2586" w:hanging="360"/>
      </w:pPr>
      <w:rPr>
        <w:rFonts w:ascii="Wingdings" w:hAnsi="Wingdings" w:hint="default"/>
      </w:rPr>
    </w:lvl>
    <w:lvl w:ilvl="3" w:tplc="7B26F168" w:tentative="1">
      <w:start w:val="1"/>
      <w:numFmt w:val="bullet"/>
      <w:lvlText w:val=""/>
      <w:lvlJc w:val="left"/>
      <w:pPr>
        <w:ind w:left="3306" w:hanging="360"/>
      </w:pPr>
      <w:rPr>
        <w:rFonts w:ascii="Symbol" w:hAnsi="Symbol" w:hint="default"/>
      </w:rPr>
    </w:lvl>
    <w:lvl w:ilvl="4" w:tplc="B83C485C" w:tentative="1">
      <w:start w:val="1"/>
      <w:numFmt w:val="bullet"/>
      <w:lvlText w:val="o"/>
      <w:lvlJc w:val="left"/>
      <w:pPr>
        <w:ind w:left="4026" w:hanging="360"/>
      </w:pPr>
      <w:rPr>
        <w:rFonts w:ascii="Courier New" w:hAnsi="Courier New" w:cs="Courier New" w:hint="default"/>
      </w:rPr>
    </w:lvl>
    <w:lvl w:ilvl="5" w:tplc="42C01DF2" w:tentative="1">
      <w:start w:val="1"/>
      <w:numFmt w:val="bullet"/>
      <w:lvlText w:val=""/>
      <w:lvlJc w:val="left"/>
      <w:pPr>
        <w:ind w:left="4746" w:hanging="360"/>
      </w:pPr>
      <w:rPr>
        <w:rFonts w:ascii="Wingdings" w:hAnsi="Wingdings" w:hint="default"/>
      </w:rPr>
    </w:lvl>
    <w:lvl w:ilvl="6" w:tplc="159AF588" w:tentative="1">
      <w:start w:val="1"/>
      <w:numFmt w:val="bullet"/>
      <w:lvlText w:val=""/>
      <w:lvlJc w:val="left"/>
      <w:pPr>
        <w:ind w:left="5466" w:hanging="360"/>
      </w:pPr>
      <w:rPr>
        <w:rFonts w:ascii="Symbol" w:hAnsi="Symbol" w:hint="default"/>
      </w:rPr>
    </w:lvl>
    <w:lvl w:ilvl="7" w:tplc="13F2B196" w:tentative="1">
      <w:start w:val="1"/>
      <w:numFmt w:val="bullet"/>
      <w:lvlText w:val="o"/>
      <w:lvlJc w:val="left"/>
      <w:pPr>
        <w:ind w:left="6186" w:hanging="360"/>
      </w:pPr>
      <w:rPr>
        <w:rFonts w:ascii="Courier New" w:hAnsi="Courier New" w:cs="Courier New" w:hint="default"/>
      </w:rPr>
    </w:lvl>
    <w:lvl w:ilvl="8" w:tplc="59A6866E" w:tentative="1">
      <w:start w:val="1"/>
      <w:numFmt w:val="bullet"/>
      <w:lvlText w:val=""/>
      <w:lvlJc w:val="left"/>
      <w:pPr>
        <w:ind w:left="6906" w:hanging="360"/>
      </w:pPr>
      <w:rPr>
        <w:rFonts w:ascii="Wingdings" w:hAnsi="Wingdings" w:hint="default"/>
      </w:rPr>
    </w:lvl>
  </w:abstractNum>
  <w:abstractNum w:abstractNumId="14" w15:restartNumberingAfterBreak="0">
    <w:nsid w:val="3D7857CD"/>
    <w:multiLevelType w:val="hybridMultilevel"/>
    <w:tmpl w:val="50762E7A"/>
    <w:lvl w:ilvl="0" w:tplc="BB6ED9FA">
      <w:start w:val="2"/>
      <w:numFmt w:val="lowerLetter"/>
      <w:lvlText w:val="%1)"/>
      <w:lvlJc w:val="left"/>
      <w:pPr>
        <w:ind w:left="360" w:hanging="360"/>
      </w:pPr>
      <w:rPr>
        <w:rFonts w:ascii="Garamond" w:hAnsi="Garamond" w:hint="default"/>
        <w:sz w:val="24"/>
      </w:rPr>
    </w:lvl>
    <w:lvl w:ilvl="1" w:tplc="FB6864AE" w:tentative="1">
      <w:start w:val="1"/>
      <w:numFmt w:val="lowerLetter"/>
      <w:lvlText w:val="%2."/>
      <w:lvlJc w:val="left"/>
      <w:pPr>
        <w:ind w:left="1080" w:hanging="360"/>
      </w:pPr>
    </w:lvl>
    <w:lvl w:ilvl="2" w:tplc="C4209A54" w:tentative="1">
      <w:start w:val="1"/>
      <w:numFmt w:val="lowerRoman"/>
      <w:lvlText w:val="%3."/>
      <w:lvlJc w:val="right"/>
      <w:pPr>
        <w:ind w:left="1800" w:hanging="180"/>
      </w:pPr>
    </w:lvl>
    <w:lvl w:ilvl="3" w:tplc="136427F0" w:tentative="1">
      <w:start w:val="1"/>
      <w:numFmt w:val="decimal"/>
      <w:lvlText w:val="%4."/>
      <w:lvlJc w:val="left"/>
      <w:pPr>
        <w:ind w:left="2520" w:hanging="360"/>
      </w:pPr>
    </w:lvl>
    <w:lvl w:ilvl="4" w:tplc="92B0ECD0" w:tentative="1">
      <w:start w:val="1"/>
      <w:numFmt w:val="lowerLetter"/>
      <w:lvlText w:val="%5."/>
      <w:lvlJc w:val="left"/>
      <w:pPr>
        <w:ind w:left="3240" w:hanging="360"/>
      </w:pPr>
    </w:lvl>
    <w:lvl w:ilvl="5" w:tplc="6FCEB742" w:tentative="1">
      <w:start w:val="1"/>
      <w:numFmt w:val="lowerRoman"/>
      <w:lvlText w:val="%6."/>
      <w:lvlJc w:val="right"/>
      <w:pPr>
        <w:ind w:left="3960" w:hanging="180"/>
      </w:pPr>
    </w:lvl>
    <w:lvl w:ilvl="6" w:tplc="05641AE4" w:tentative="1">
      <w:start w:val="1"/>
      <w:numFmt w:val="decimal"/>
      <w:lvlText w:val="%7."/>
      <w:lvlJc w:val="left"/>
      <w:pPr>
        <w:ind w:left="4680" w:hanging="360"/>
      </w:pPr>
    </w:lvl>
    <w:lvl w:ilvl="7" w:tplc="23969844" w:tentative="1">
      <w:start w:val="1"/>
      <w:numFmt w:val="lowerLetter"/>
      <w:lvlText w:val="%8."/>
      <w:lvlJc w:val="left"/>
      <w:pPr>
        <w:ind w:left="5400" w:hanging="360"/>
      </w:pPr>
    </w:lvl>
    <w:lvl w:ilvl="8" w:tplc="EFE6DDB0" w:tentative="1">
      <w:start w:val="1"/>
      <w:numFmt w:val="lowerRoman"/>
      <w:lvlText w:val="%9."/>
      <w:lvlJc w:val="right"/>
      <w:pPr>
        <w:ind w:left="6120" w:hanging="180"/>
      </w:pPr>
    </w:lvl>
  </w:abstractNum>
  <w:abstractNum w:abstractNumId="15" w15:restartNumberingAfterBreak="0">
    <w:nsid w:val="4509227E"/>
    <w:multiLevelType w:val="hybridMultilevel"/>
    <w:tmpl w:val="D29081AE"/>
    <w:lvl w:ilvl="0" w:tplc="B900C0E0">
      <w:numFmt w:val="bullet"/>
      <w:lvlText w:val="-"/>
      <w:lvlJc w:val="left"/>
      <w:pPr>
        <w:ind w:left="1068" w:hanging="360"/>
      </w:pPr>
      <w:rPr>
        <w:rFonts w:ascii="Arial" w:eastAsia="Times New Roman" w:hAnsi="Arial" w:cs="Arial" w:hint="default"/>
      </w:rPr>
    </w:lvl>
    <w:lvl w:ilvl="1" w:tplc="FAE24B04">
      <w:numFmt w:val="bullet"/>
      <w:lvlText w:val="-"/>
      <w:lvlJc w:val="left"/>
      <w:pPr>
        <w:ind w:left="1788" w:hanging="360"/>
      </w:pPr>
      <w:rPr>
        <w:rFonts w:ascii="Arial" w:eastAsia="Times New Roman" w:hAnsi="Arial" w:cs="Arial" w:hint="default"/>
      </w:rPr>
    </w:lvl>
    <w:lvl w:ilvl="2" w:tplc="3A10056E" w:tentative="1">
      <w:start w:val="1"/>
      <w:numFmt w:val="bullet"/>
      <w:lvlText w:val=""/>
      <w:lvlJc w:val="left"/>
      <w:pPr>
        <w:ind w:left="2508" w:hanging="360"/>
      </w:pPr>
      <w:rPr>
        <w:rFonts w:ascii="Wingdings" w:hAnsi="Wingdings" w:hint="default"/>
      </w:rPr>
    </w:lvl>
    <w:lvl w:ilvl="3" w:tplc="C270E8FC" w:tentative="1">
      <w:start w:val="1"/>
      <w:numFmt w:val="bullet"/>
      <w:lvlText w:val=""/>
      <w:lvlJc w:val="left"/>
      <w:pPr>
        <w:ind w:left="3228" w:hanging="360"/>
      </w:pPr>
      <w:rPr>
        <w:rFonts w:ascii="Symbol" w:hAnsi="Symbol" w:hint="default"/>
      </w:rPr>
    </w:lvl>
    <w:lvl w:ilvl="4" w:tplc="CCE03DC4" w:tentative="1">
      <w:start w:val="1"/>
      <w:numFmt w:val="bullet"/>
      <w:lvlText w:val="o"/>
      <w:lvlJc w:val="left"/>
      <w:pPr>
        <w:ind w:left="3948" w:hanging="360"/>
      </w:pPr>
      <w:rPr>
        <w:rFonts w:ascii="Courier New" w:hAnsi="Courier New" w:cs="Courier New" w:hint="default"/>
      </w:rPr>
    </w:lvl>
    <w:lvl w:ilvl="5" w:tplc="0A940B2C" w:tentative="1">
      <w:start w:val="1"/>
      <w:numFmt w:val="bullet"/>
      <w:lvlText w:val=""/>
      <w:lvlJc w:val="left"/>
      <w:pPr>
        <w:ind w:left="4668" w:hanging="360"/>
      </w:pPr>
      <w:rPr>
        <w:rFonts w:ascii="Wingdings" w:hAnsi="Wingdings" w:hint="default"/>
      </w:rPr>
    </w:lvl>
    <w:lvl w:ilvl="6" w:tplc="04CC6EBE" w:tentative="1">
      <w:start w:val="1"/>
      <w:numFmt w:val="bullet"/>
      <w:lvlText w:val=""/>
      <w:lvlJc w:val="left"/>
      <w:pPr>
        <w:ind w:left="5388" w:hanging="360"/>
      </w:pPr>
      <w:rPr>
        <w:rFonts w:ascii="Symbol" w:hAnsi="Symbol" w:hint="default"/>
      </w:rPr>
    </w:lvl>
    <w:lvl w:ilvl="7" w:tplc="0734BF4C" w:tentative="1">
      <w:start w:val="1"/>
      <w:numFmt w:val="bullet"/>
      <w:lvlText w:val="o"/>
      <w:lvlJc w:val="left"/>
      <w:pPr>
        <w:ind w:left="6108" w:hanging="360"/>
      </w:pPr>
      <w:rPr>
        <w:rFonts w:ascii="Courier New" w:hAnsi="Courier New" w:cs="Courier New" w:hint="default"/>
      </w:rPr>
    </w:lvl>
    <w:lvl w:ilvl="8" w:tplc="4B9AB738" w:tentative="1">
      <w:start w:val="1"/>
      <w:numFmt w:val="bullet"/>
      <w:lvlText w:val=""/>
      <w:lvlJc w:val="left"/>
      <w:pPr>
        <w:ind w:left="6828" w:hanging="360"/>
      </w:pPr>
      <w:rPr>
        <w:rFonts w:ascii="Wingdings" w:hAnsi="Wingdings" w:hint="default"/>
      </w:rPr>
    </w:lvl>
  </w:abstractNum>
  <w:abstractNum w:abstractNumId="16" w15:restartNumberingAfterBreak="0">
    <w:nsid w:val="45A926E5"/>
    <w:multiLevelType w:val="hybridMultilevel"/>
    <w:tmpl w:val="29C4BE50"/>
    <w:lvl w:ilvl="0" w:tplc="4F607980">
      <w:start w:val="1"/>
      <w:numFmt w:val="lowerLetter"/>
      <w:lvlText w:val="%1)"/>
      <w:lvlJc w:val="left"/>
      <w:pPr>
        <w:ind w:left="644" w:hanging="360"/>
      </w:pPr>
      <w:rPr>
        <w:rFonts w:hint="default"/>
      </w:rPr>
    </w:lvl>
    <w:lvl w:ilvl="1" w:tplc="B76E705E" w:tentative="1">
      <w:start w:val="1"/>
      <w:numFmt w:val="lowerLetter"/>
      <w:lvlText w:val="%2."/>
      <w:lvlJc w:val="left"/>
      <w:pPr>
        <w:ind w:left="1440" w:hanging="360"/>
      </w:pPr>
    </w:lvl>
    <w:lvl w:ilvl="2" w:tplc="5DAE367A" w:tentative="1">
      <w:start w:val="1"/>
      <w:numFmt w:val="lowerRoman"/>
      <w:lvlText w:val="%3."/>
      <w:lvlJc w:val="right"/>
      <w:pPr>
        <w:ind w:left="2160" w:hanging="180"/>
      </w:pPr>
    </w:lvl>
    <w:lvl w:ilvl="3" w:tplc="6BF4C79A" w:tentative="1">
      <w:start w:val="1"/>
      <w:numFmt w:val="decimal"/>
      <w:lvlText w:val="%4."/>
      <w:lvlJc w:val="left"/>
      <w:pPr>
        <w:ind w:left="2880" w:hanging="360"/>
      </w:pPr>
    </w:lvl>
    <w:lvl w:ilvl="4" w:tplc="E8F46F86" w:tentative="1">
      <w:start w:val="1"/>
      <w:numFmt w:val="lowerLetter"/>
      <w:lvlText w:val="%5."/>
      <w:lvlJc w:val="left"/>
      <w:pPr>
        <w:ind w:left="3600" w:hanging="360"/>
      </w:pPr>
    </w:lvl>
    <w:lvl w:ilvl="5" w:tplc="E098BBB0" w:tentative="1">
      <w:start w:val="1"/>
      <w:numFmt w:val="lowerRoman"/>
      <w:lvlText w:val="%6."/>
      <w:lvlJc w:val="right"/>
      <w:pPr>
        <w:ind w:left="4320" w:hanging="180"/>
      </w:pPr>
    </w:lvl>
    <w:lvl w:ilvl="6" w:tplc="D3E6C150" w:tentative="1">
      <w:start w:val="1"/>
      <w:numFmt w:val="decimal"/>
      <w:lvlText w:val="%7."/>
      <w:lvlJc w:val="left"/>
      <w:pPr>
        <w:ind w:left="5040" w:hanging="360"/>
      </w:pPr>
    </w:lvl>
    <w:lvl w:ilvl="7" w:tplc="9AB6DAFE" w:tentative="1">
      <w:start w:val="1"/>
      <w:numFmt w:val="lowerLetter"/>
      <w:lvlText w:val="%8."/>
      <w:lvlJc w:val="left"/>
      <w:pPr>
        <w:ind w:left="5760" w:hanging="360"/>
      </w:pPr>
    </w:lvl>
    <w:lvl w:ilvl="8" w:tplc="E9087B00" w:tentative="1">
      <w:start w:val="1"/>
      <w:numFmt w:val="lowerRoman"/>
      <w:lvlText w:val="%9."/>
      <w:lvlJc w:val="right"/>
      <w:pPr>
        <w:ind w:left="6480" w:hanging="180"/>
      </w:pPr>
    </w:lvl>
  </w:abstractNum>
  <w:abstractNum w:abstractNumId="17" w15:restartNumberingAfterBreak="0">
    <w:nsid w:val="4ADF06EE"/>
    <w:multiLevelType w:val="hybridMultilevel"/>
    <w:tmpl w:val="DA86D7CC"/>
    <w:lvl w:ilvl="0" w:tplc="6FCC47B8">
      <w:start w:val="1"/>
      <w:numFmt w:val="lowerLetter"/>
      <w:lvlText w:val="%1)"/>
      <w:lvlJc w:val="left"/>
      <w:pPr>
        <w:ind w:left="360" w:hanging="360"/>
      </w:pPr>
      <w:rPr>
        <w:rFonts w:hint="default"/>
      </w:rPr>
    </w:lvl>
    <w:lvl w:ilvl="1" w:tplc="F198D7DC" w:tentative="1">
      <w:start w:val="1"/>
      <w:numFmt w:val="lowerLetter"/>
      <w:lvlText w:val="%2."/>
      <w:lvlJc w:val="left"/>
      <w:pPr>
        <w:ind w:left="1080" w:hanging="360"/>
      </w:pPr>
    </w:lvl>
    <w:lvl w:ilvl="2" w:tplc="BB2613B0" w:tentative="1">
      <w:start w:val="1"/>
      <w:numFmt w:val="lowerRoman"/>
      <w:lvlText w:val="%3."/>
      <w:lvlJc w:val="right"/>
      <w:pPr>
        <w:ind w:left="1800" w:hanging="180"/>
      </w:pPr>
    </w:lvl>
    <w:lvl w:ilvl="3" w:tplc="AF609E0A" w:tentative="1">
      <w:start w:val="1"/>
      <w:numFmt w:val="decimal"/>
      <w:lvlText w:val="%4."/>
      <w:lvlJc w:val="left"/>
      <w:pPr>
        <w:ind w:left="2520" w:hanging="360"/>
      </w:pPr>
    </w:lvl>
    <w:lvl w:ilvl="4" w:tplc="8214AB1E" w:tentative="1">
      <w:start w:val="1"/>
      <w:numFmt w:val="lowerLetter"/>
      <w:lvlText w:val="%5."/>
      <w:lvlJc w:val="left"/>
      <w:pPr>
        <w:ind w:left="3240" w:hanging="360"/>
      </w:pPr>
    </w:lvl>
    <w:lvl w:ilvl="5" w:tplc="3BF464B4" w:tentative="1">
      <w:start w:val="1"/>
      <w:numFmt w:val="lowerRoman"/>
      <w:lvlText w:val="%6."/>
      <w:lvlJc w:val="right"/>
      <w:pPr>
        <w:ind w:left="3960" w:hanging="180"/>
      </w:pPr>
    </w:lvl>
    <w:lvl w:ilvl="6" w:tplc="C3C055FE" w:tentative="1">
      <w:start w:val="1"/>
      <w:numFmt w:val="decimal"/>
      <w:lvlText w:val="%7."/>
      <w:lvlJc w:val="left"/>
      <w:pPr>
        <w:ind w:left="4680" w:hanging="360"/>
      </w:pPr>
    </w:lvl>
    <w:lvl w:ilvl="7" w:tplc="4BEAAB32" w:tentative="1">
      <w:start w:val="1"/>
      <w:numFmt w:val="lowerLetter"/>
      <w:lvlText w:val="%8."/>
      <w:lvlJc w:val="left"/>
      <w:pPr>
        <w:ind w:left="5400" w:hanging="360"/>
      </w:pPr>
    </w:lvl>
    <w:lvl w:ilvl="8" w:tplc="2D4ABC12" w:tentative="1">
      <w:start w:val="1"/>
      <w:numFmt w:val="lowerRoman"/>
      <w:lvlText w:val="%9."/>
      <w:lvlJc w:val="right"/>
      <w:pPr>
        <w:ind w:left="6120" w:hanging="180"/>
      </w:pPr>
    </w:lvl>
  </w:abstractNum>
  <w:abstractNum w:abstractNumId="18" w15:restartNumberingAfterBreak="0">
    <w:nsid w:val="4FAE0B22"/>
    <w:multiLevelType w:val="hybridMultilevel"/>
    <w:tmpl w:val="9380FB0C"/>
    <w:lvl w:ilvl="0" w:tplc="1D06D6C6">
      <w:numFmt w:val="bullet"/>
      <w:lvlText w:val="-"/>
      <w:lvlJc w:val="left"/>
      <w:pPr>
        <w:ind w:left="360" w:hanging="360"/>
      </w:pPr>
      <w:rPr>
        <w:rFonts w:ascii="Arial" w:eastAsia="Times New Roman" w:hAnsi="Arial" w:cs="Arial" w:hint="default"/>
      </w:rPr>
    </w:lvl>
    <w:lvl w:ilvl="1" w:tplc="1D98B4F4" w:tentative="1">
      <w:start w:val="1"/>
      <w:numFmt w:val="lowerLetter"/>
      <w:lvlText w:val="%2."/>
      <w:lvlJc w:val="left"/>
      <w:pPr>
        <w:ind w:left="1440" w:hanging="360"/>
      </w:pPr>
    </w:lvl>
    <w:lvl w:ilvl="2" w:tplc="76E48690" w:tentative="1">
      <w:start w:val="1"/>
      <w:numFmt w:val="lowerRoman"/>
      <w:lvlText w:val="%3."/>
      <w:lvlJc w:val="right"/>
      <w:pPr>
        <w:ind w:left="2160" w:hanging="180"/>
      </w:pPr>
    </w:lvl>
    <w:lvl w:ilvl="3" w:tplc="B9A09E5C" w:tentative="1">
      <w:start w:val="1"/>
      <w:numFmt w:val="decimal"/>
      <w:lvlText w:val="%4."/>
      <w:lvlJc w:val="left"/>
      <w:pPr>
        <w:ind w:left="2880" w:hanging="360"/>
      </w:pPr>
    </w:lvl>
    <w:lvl w:ilvl="4" w:tplc="CAC20166" w:tentative="1">
      <w:start w:val="1"/>
      <w:numFmt w:val="lowerLetter"/>
      <w:lvlText w:val="%5."/>
      <w:lvlJc w:val="left"/>
      <w:pPr>
        <w:ind w:left="3600" w:hanging="360"/>
      </w:pPr>
    </w:lvl>
    <w:lvl w:ilvl="5" w:tplc="1C66F2A0" w:tentative="1">
      <w:start w:val="1"/>
      <w:numFmt w:val="lowerRoman"/>
      <w:lvlText w:val="%6."/>
      <w:lvlJc w:val="right"/>
      <w:pPr>
        <w:ind w:left="4320" w:hanging="180"/>
      </w:pPr>
    </w:lvl>
    <w:lvl w:ilvl="6" w:tplc="8EE0B40C" w:tentative="1">
      <w:start w:val="1"/>
      <w:numFmt w:val="decimal"/>
      <w:lvlText w:val="%7."/>
      <w:lvlJc w:val="left"/>
      <w:pPr>
        <w:ind w:left="5040" w:hanging="360"/>
      </w:pPr>
    </w:lvl>
    <w:lvl w:ilvl="7" w:tplc="C7A6CE86" w:tentative="1">
      <w:start w:val="1"/>
      <w:numFmt w:val="lowerLetter"/>
      <w:lvlText w:val="%8."/>
      <w:lvlJc w:val="left"/>
      <w:pPr>
        <w:ind w:left="5760" w:hanging="360"/>
      </w:pPr>
    </w:lvl>
    <w:lvl w:ilvl="8" w:tplc="791CB56E" w:tentative="1">
      <w:start w:val="1"/>
      <w:numFmt w:val="lowerRoman"/>
      <w:lvlText w:val="%9."/>
      <w:lvlJc w:val="right"/>
      <w:pPr>
        <w:ind w:left="6480" w:hanging="180"/>
      </w:pPr>
    </w:lvl>
  </w:abstractNum>
  <w:abstractNum w:abstractNumId="19" w15:restartNumberingAfterBreak="0">
    <w:nsid w:val="5049446A"/>
    <w:multiLevelType w:val="hybridMultilevel"/>
    <w:tmpl w:val="CA2C92DA"/>
    <w:lvl w:ilvl="0" w:tplc="40B249EE">
      <w:start w:val="1"/>
      <w:numFmt w:val="lowerLetter"/>
      <w:lvlText w:val="%1)"/>
      <w:lvlJc w:val="left"/>
      <w:pPr>
        <w:ind w:left="833" w:hanging="360"/>
      </w:pPr>
      <w:rPr>
        <w:rFonts w:hint="default"/>
      </w:rPr>
    </w:lvl>
    <w:lvl w:ilvl="1" w:tplc="8002743E" w:tentative="1">
      <w:start w:val="1"/>
      <w:numFmt w:val="lowerLetter"/>
      <w:lvlText w:val="%2."/>
      <w:lvlJc w:val="left"/>
      <w:pPr>
        <w:ind w:left="1440" w:hanging="360"/>
      </w:pPr>
    </w:lvl>
    <w:lvl w:ilvl="2" w:tplc="D026C372" w:tentative="1">
      <w:start w:val="1"/>
      <w:numFmt w:val="lowerRoman"/>
      <w:lvlText w:val="%3."/>
      <w:lvlJc w:val="right"/>
      <w:pPr>
        <w:ind w:left="2160" w:hanging="180"/>
      </w:pPr>
    </w:lvl>
    <w:lvl w:ilvl="3" w:tplc="7A3E3B64" w:tentative="1">
      <w:start w:val="1"/>
      <w:numFmt w:val="decimal"/>
      <w:lvlText w:val="%4."/>
      <w:lvlJc w:val="left"/>
      <w:pPr>
        <w:ind w:left="2880" w:hanging="360"/>
      </w:pPr>
    </w:lvl>
    <w:lvl w:ilvl="4" w:tplc="CBFAC6B6" w:tentative="1">
      <w:start w:val="1"/>
      <w:numFmt w:val="lowerLetter"/>
      <w:lvlText w:val="%5."/>
      <w:lvlJc w:val="left"/>
      <w:pPr>
        <w:ind w:left="3600" w:hanging="360"/>
      </w:pPr>
    </w:lvl>
    <w:lvl w:ilvl="5" w:tplc="BAC46B24" w:tentative="1">
      <w:start w:val="1"/>
      <w:numFmt w:val="lowerRoman"/>
      <w:lvlText w:val="%6."/>
      <w:lvlJc w:val="right"/>
      <w:pPr>
        <w:ind w:left="4320" w:hanging="180"/>
      </w:pPr>
    </w:lvl>
    <w:lvl w:ilvl="6" w:tplc="CCA6AA7C" w:tentative="1">
      <w:start w:val="1"/>
      <w:numFmt w:val="decimal"/>
      <w:lvlText w:val="%7."/>
      <w:lvlJc w:val="left"/>
      <w:pPr>
        <w:ind w:left="5040" w:hanging="360"/>
      </w:pPr>
    </w:lvl>
    <w:lvl w:ilvl="7" w:tplc="DE145796" w:tentative="1">
      <w:start w:val="1"/>
      <w:numFmt w:val="lowerLetter"/>
      <w:lvlText w:val="%8."/>
      <w:lvlJc w:val="left"/>
      <w:pPr>
        <w:ind w:left="5760" w:hanging="360"/>
      </w:pPr>
    </w:lvl>
    <w:lvl w:ilvl="8" w:tplc="83D29D76" w:tentative="1">
      <w:start w:val="1"/>
      <w:numFmt w:val="lowerRoman"/>
      <w:lvlText w:val="%9."/>
      <w:lvlJc w:val="right"/>
      <w:pPr>
        <w:ind w:left="6480" w:hanging="180"/>
      </w:pPr>
    </w:lvl>
  </w:abstractNum>
  <w:abstractNum w:abstractNumId="20" w15:restartNumberingAfterBreak="0">
    <w:nsid w:val="515574EF"/>
    <w:multiLevelType w:val="hybridMultilevel"/>
    <w:tmpl w:val="4572A1DC"/>
    <w:lvl w:ilvl="0" w:tplc="96C0F134">
      <w:start w:val="1"/>
      <w:numFmt w:val="lowerLetter"/>
      <w:lvlText w:val="%1)"/>
      <w:lvlJc w:val="left"/>
      <w:pPr>
        <w:ind w:left="473" w:hanging="360"/>
      </w:pPr>
      <w:rPr>
        <w:rFonts w:hint="default"/>
      </w:rPr>
    </w:lvl>
    <w:lvl w:ilvl="1" w:tplc="DCDA4E70" w:tentative="1">
      <w:start w:val="1"/>
      <w:numFmt w:val="lowerLetter"/>
      <w:lvlText w:val="%2."/>
      <w:lvlJc w:val="left"/>
      <w:pPr>
        <w:ind w:left="1193" w:hanging="360"/>
      </w:pPr>
    </w:lvl>
    <w:lvl w:ilvl="2" w:tplc="7C040412" w:tentative="1">
      <w:start w:val="1"/>
      <w:numFmt w:val="lowerRoman"/>
      <w:lvlText w:val="%3."/>
      <w:lvlJc w:val="right"/>
      <w:pPr>
        <w:ind w:left="1913" w:hanging="180"/>
      </w:pPr>
    </w:lvl>
    <w:lvl w:ilvl="3" w:tplc="8160E15A" w:tentative="1">
      <w:start w:val="1"/>
      <w:numFmt w:val="decimal"/>
      <w:lvlText w:val="%4."/>
      <w:lvlJc w:val="left"/>
      <w:pPr>
        <w:ind w:left="2633" w:hanging="360"/>
      </w:pPr>
    </w:lvl>
    <w:lvl w:ilvl="4" w:tplc="D4DA699C" w:tentative="1">
      <w:start w:val="1"/>
      <w:numFmt w:val="lowerLetter"/>
      <w:lvlText w:val="%5."/>
      <w:lvlJc w:val="left"/>
      <w:pPr>
        <w:ind w:left="3353" w:hanging="360"/>
      </w:pPr>
    </w:lvl>
    <w:lvl w:ilvl="5" w:tplc="0974FC96" w:tentative="1">
      <w:start w:val="1"/>
      <w:numFmt w:val="lowerRoman"/>
      <w:lvlText w:val="%6."/>
      <w:lvlJc w:val="right"/>
      <w:pPr>
        <w:ind w:left="4073" w:hanging="180"/>
      </w:pPr>
    </w:lvl>
    <w:lvl w:ilvl="6" w:tplc="D30C0C0C" w:tentative="1">
      <w:start w:val="1"/>
      <w:numFmt w:val="decimal"/>
      <w:lvlText w:val="%7."/>
      <w:lvlJc w:val="left"/>
      <w:pPr>
        <w:ind w:left="4793" w:hanging="360"/>
      </w:pPr>
    </w:lvl>
    <w:lvl w:ilvl="7" w:tplc="88D4A264" w:tentative="1">
      <w:start w:val="1"/>
      <w:numFmt w:val="lowerLetter"/>
      <w:lvlText w:val="%8."/>
      <w:lvlJc w:val="left"/>
      <w:pPr>
        <w:ind w:left="5513" w:hanging="360"/>
      </w:pPr>
    </w:lvl>
    <w:lvl w:ilvl="8" w:tplc="6BB20590" w:tentative="1">
      <w:start w:val="1"/>
      <w:numFmt w:val="lowerRoman"/>
      <w:lvlText w:val="%9."/>
      <w:lvlJc w:val="right"/>
      <w:pPr>
        <w:ind w:left="6233" w:hanging="180"/>
      </w:pPr>
    </w:lvl>
  </w:abstractNum>
  <w:abstractNum w:abstractNumId="21" w15:restartNumberingAfterBreak="0">
    <w:nsid w:val="531B79C3"/>
    <w:multiLevelType w:val="hybridMultilevel"/>
    <w:tmpl w:val="A112AC54"/>
    <w:lvl w:ilvl="0" w:tplc="91C60690">
      <w:start w:val="1"/>
      <w:numFmt w:val="lowerLetter"/>
      <w:lvlText w:val="%1)"/>
      <w:lvlJc w:val="left"/>
      <w:pPr>
        <w:ind w:left="473" w:hanging="360"/>
      </w:pPr>
      <w:rPr>
        <w:rFonts w:hint="default"/>
        <w:sz w:val="24"/>
      </w:rPr>
    </w:lvl>
    <w:lvl w:ilvl="1" w:tplc="2B6426CA" w:tentative="1">
      <w:start w:val="1"/>
      <w:numFmt w:val="bullet"/>
      <w:lvlText w:val="o"/>
      <w:lvlJc w:val="left"/>
      <w:pPr>
        <w:ind w:left="1193" w:hanging="360"/>
      </w:pPr>
      <w:rPr>
        <w:rFonts w:ascii="Courier New" w:hAnsi="Courier New" w:cs="Courier New" w:hint="default"/>
      </w:rPr>
    </w:lvl>
    <w:lvl w:ilvl="2" w:tplc="9BD0EA42" w:tentative="1">
      <w:start w:val="1"/>
      <w:numFmt w:val="bullet"/>
      <w:lvlText w:val=""/>
      <w:lvlJc w:val="left"/>
      <w:pPr>
        <w:ind w:left="1913" w:hanging="360"/>
      </w:pPr>
      <w:rPr>
        <w:rFonts w:ascii="Wingdings" w:hAnsi="Wingdings" w:hint="default"/>
      </w:rPr>
    </w:lvl>
    <w:lvl w:ilvl="3" w:tplc="9AEE09EE" w:tentative="1">
      <w:start w:val="1"/>
      <w:numFmt w:val="bullet"/>
      <w:lvlText w:val=""/>
      <w:lvlJc w:val="left"/>
      <w:pPr>
        <w:ind w:left="2633" w:hanging="360"/>
      </w:pPr>
      <w:rPr>
        <w:rFonts w:ascii="Symbol" w:hAnsi="Symbol" w:hint="default"/>
      </w:rPr>
    </w:lvl>
    <w:lvl w:ilvl="4" w:tplc="72CEDE8C" w:tentative="1">
      <w:start w:val="1"/>
      <w:numFmt w:val="bullet"/>
      <w:lvlText w:val="o"/>
      <w:lvlJc w:val="left"/>
      <w:pPr>
        <w:ind w:left="3353" w:hanging="360"/>
      </w:pPr>
      <w:rPr>
        <w:rFonts w:ascii="Courier New" w:hAnsi="Courier New" w:cs="Courier New" w:hint="default"/>
      </w:rPr>
    </w:lvl>
    <w:lvl w:ilvl="5" w:tplc="572CC8D2" w:tentative="1">
      <w:start w:val="1"/>
      <w:numFmt w:val="bullet"/>
      <w:lvlText w:val=""/>
      <w:lvlJc w:val="left"/>
      <w:pPr>
        <w:ind w:left="4073" w:hanging="360"/>
      </w:pPr>
      <w:rPr>
        <w:rFonts w:ascii="Wingdings" w:hAnsi="Wingdings" w:hint="default"/>
      </w:rPr>
    </w:lvl>
    <w:lvl w:ilvl="6" w:tplc="A5068026" w:tentative="1">
      <w:start w:val="1"/>
      <w:numFmt w:val="bullet"/>
      <w:lvlText w:val=""/>
      <w:lvlJc w:val="left"/>
      <w:pPr>
        <w:ind w:left="4793" w:hanging="360"/>
      </w:pPr>
      <w:rPr>
        <w:rFonts w:ascii="Symbol" w:hAnsi="Symbol" w:hint="default"/>
      </w:rPr>
    </w:lvl>
    <w:lvl w:ilvl="7" w:tplc="8F1A6874" w:tentative="1">
      <w:start w:val="1"/>
      <w:numFmt w:val="bullet"/>
      <w:lvlText w:val="o"/>
      <w:lvlJc w:val="left"/>
      <w:pPr>
        <w:ind w:left="5513" w:hanging="360"/>
      </w:pPr>
      <w:rPr>
        <w:rFonts w:ascii="Courier New" w:hAnsi="Courier New" w:cs="Courier New" w:hint="default"/>
      </w:rPr>
    </w:lvl>
    <w:lvl w:ilvl="8" w:tplc="91DC3A58" w:tentative="1">
      <w:start w:val="1"/>
      <w:numFmt w:val="bullet"/>
      <w:lvlText w:val=""/>
      <w:lvlJc w:val="left"/>
      <w:pPr>
        <w:ind w:left="6233" w:hanging="360"/>
      </w:pPr>
      <w:rPr>
        <w:rFonts w:ascii="Wingdings" w:hAnsi="Wingdings" w:hint="default"/>
      </w:rPr>
    </w:lvl>
  </w:abstractNum>
  <w:abstractNum w:abstractNumId="22" w15:restartNumberingAfterBreak="0">
    <w:nsid w:val="572B429D"/>
    <w:multiLevelType w:val="hybridMultilevel"/>
    <w:tmpl w:val="29C4BE50"/>
    <w:lvl w:ilvl="0" w:tplc="A3A2050A">
      <w:start w:val="1"/>
      <w:numFmt w:val="lowerLetter"/>
      <w:lvlText w:val="%1)"/>
      <w:lvlJc w:val="left"/>
      <w:pPr>
        <w:ind w:left="644" w:hanging="360"/>
      </w:pPr>
      <w:rPr>
        <w:rFonts w:hint="default"/>
      </w:rPr>
    </w:lvl>
    <w:lvl w:ilvl="1" w:tplc="B2BC5A76" w:tentative="1">
      <w:start w:val="1"/>
      <w:numFmt w:val="lowerLetter"/>
      <w:lvlText w:val="%2."/>
      <w:lvlJc w:val="left"/>
      <w:pPr>
        <w:ind w:left="1440" w:hanging="360"/>
      </w:pPr>
    </w:lvl>
    <w:lvl w:ilvl="2" w:tplc="F1307CEE" w:tentative="1">
      <w:start w:val="1"/>
      <w:numFmt w:val="lowerRoman"/>
      <w:lvlText w:val="%3."/>
      <w:lvlJc w:val="right"/>
      <w:pPr>
        <w:ind w:left="2160" w:hanging="180"/>
      </w:pPr>
    </w:lvl>
    <w:lvl w:ilvl="3" w:tplc="4C82A5D8" w:tentative="1">
      <w:start w:val="1"/>
      <w:numFmt w:val="decimal"/>
      <w:lvlText w:val="%4."/>
      <w:lvlJc w:val="left"/>
      <w:pPr>
        <w:ind w:left="2880" w:hanging="360"/>
      </w:pPr>
    </w:lvl>
    <w:lvl w:ilvl="4" w:tplc="B934ACD8" w:tentative="1">
      <w:start w:val="1"/>
      <w:numFmt w:val="lowerLetter"/>
      <w:lvlText w:val="%5."/>
      <w:lvlJc w:val="left"/>
      <w:pPr>
        <w:ind w:left="3600" w:hanging="360"/>
      </w:pPr>
    </w:lvl>
    <w:lvl w:ilvl="5" w:tplc="8A4023D0" w:tentative="1">
      <w:start w:val="1"/>
      <w:numFmt w:val="lowerRoman"/>
      <w:lvlText w:val="%6."/>
      <w:lvlJc w:val="right"/>
      <w:pPr>
        <w:ind w:left="4320" w:hanging="180"/>
      </w:pPr>
    </w:lvl>
    <w:lvl w:ilvl="6" w:tplc="434ADB3E" w:tentative="1">
      <w:start w:val="1"/>
      <w:numFmt w:val="decimal"/>
      <w:lvlText w:val="%7."/>
      <w:lvlJc w:val="left"/>
      <w:pPr>
        <w:ind w:left="5040" w:hanging="360"/>
      </w:pPr>
    </w:lvl>
    <w:lvl w:ilvl="7" w:tplc="898C31D2" w:tentative="1">
      <w:start w:val="1"/>
      <w:numFmt w:val="lowerLetter"/>
      <w:lvlText w:val="%8."/>
      <w:lvlJc w:val="left"/>
      <w:pPr>
        <w:ind w:left="5760" w:hanging="360"/>
      </w:pPr>
    </w:lvl>
    <w:lvl w:ilvl="8" w:tplc="98D2297E" w:tentative="1">
      <w:start w:val="1"/>
      <w:numFmt w:val="lowerRoman"/>
      <w:lvlText w:val="%9."/>
      <w:lvlJc w:val="right"/>
      <w:pPr>
        <w:ind w:left="6480" w:hanging="180"/>
      </w:pPr>
    </w:lvl>
  </w:abstractNum>
  <w:abstractNum w:abstractNumId="23" w15:restartNumberingAfterBreak="0">
    <w:nsid w:val="5784272F"/>
    <w:multiLevelType w:val="hybridMultilevel"/>
    <w:tmpl w:val="DA86D7CC"/>
    <w:lvl w:ilvl="0" w:tplc="D7243446">
      <w:start w:val="1"/>
      <w:numFmt w:val="lowerLetter"/>
      <w:lvlText w:val="%1)"/>
      <w:lvlJc w:val="left"/>
      <w:pPr>
        <w:ind w:left="360" w:hanging="360"/>
      </w:pPr>
      <w:rPr>
        <w:rFonts w:hint="default"/>
      </w:rPr>
    </w:lvl>
    <w:lvl w:ilvl="1" w:tplc="E3724FBE" w:tentative="1">
      <w:start w:val="1"/>
      <w:numFmt w:val="lowerLetter"/>
      <w:lvlText w:val="%2."/>
      <w:lvlJc w:val="left"/>
      <w:pPr>
        <w:ind w:left="1080" w:hanging="360"/>
      </w:pPr>
    </w:lvl>
    <w:lvl w:ilvl="2" w:tplc="AA3066E8" w:tentative="1">
      <w:start w:val="1"/>
      <w:numFmt w:val="lowerRoman"/>
      <w:lvlText w:val="%3."/>
      <w:lvlJc w:val="right"/>
      <w:pPr>
        <w:ind w:left="1800" w:hanging="180"/>
      </w:pPr>
    </w:lvl>
    <w:lvl w:ilvl="3" w:tplc="60B8FA10" w:tentative="1">
      <w:start w:val="1"/>
      <w:numFmt w:val="decimal"/>
      <w:lvlText w:val="%4."/>
      <w:lvlJc w:val="left"/>
      <w:pPr>
        <w:ind w:left="2520" w:hanging="360"/>
      </w:pPr>
    </w:lvl>
    <w:lvl w:ilvl="4" w:tplc="CAA82FEE" w:tentative="1">
      <w:start w:val="1"/>
      <w:numFmt w:val="lowerLetter"/>
      <w:lvlText w:val="%5."/>
      <w:lvlJc w:val="left"/>
      <w:pPr>
        <w:ind w:left="3240" w:hanging="360"/>
      </w:pPr>
    </w:lvl>
    <w:lvl w:ilvl="5" w:tplc="3A28A04C" w:tentative="1">
      <w:start w:val="1"/>
      <w:numFmt w:val="lowerRoman"/>
      <w:lvlText w:val="%6."/>
      <w:lvlJc w:val="right"/>
      <w:pPr>
        <w:ind w:left="3960" w:hanging="180"/>
      </w:pPr>
    </w:lvl>
    <w:lvl w:ilvl="6" w:tplc="E9D07C3A" w:tentative="1">
      <w:start w:val="1"/>
      <w:numFmt w:val="decimal"/>
      <w:lvlText w:val="%7."/>
      <w:lvlJc w:val="left"/>
      <w:pPr>
        <w:ind w:left="4680" w:hanging="360"/>
      </w:pPr>
    </w:lvl>
    <w:lvl w:ilvl="7" w:tplc="3774AA38" w:tentative="1">
      <w:start w:val="1"/>
      <w:numFmt w:val="lowerLetter"/>
      <w:lvlText w:val="%8."/>
      <w:lvlJc w:val="left"/>
      <w:pPr>
        <w:ind w:left="5400" w:hanging="360"/>
      </w:pPr>
    </w:lvl>
    <w:lvl w:ilvl="8" w:tplc="C79AEF30" w:tentative="1">
      <w:start w:val="1"/>
      <w:numFmt w:val="lowerRoman"/>
      <w:lvlText w:val="%9."/>
      <w:lvlJc w:val="right"/>
      <w:pPr>
        <w:ind w:left="6120" w:hanging="180"/>
      </w:pPr>
    </w:lvl>
  </w:abstractNum>
  <w:abstractNum w:abstractNumId="24" w15:restartNumberingAfterBreak="0">
    <w:nsid w:val="5A052BB4"/>
    <w:multiLevelType w:val="hybridMultilevel"/>
    <w:tmpl w:val="A232DCA0"/>
    <w:lvl w:ilvl="0" w:tplc="5726B774">
      <w:start w:val="2"/>
      <w:numFmt w:val="lowerLetter"/>
      <w:lvlText w:val="%1)"/>
      <w:lvlJc w:val="left"/>
      <w:pPr>
        <w:ind w:left="473" w:hanging="360"/>
      </w:pPr>
      <w:rPr>
        <w:rFonts w:hint="default"/>
      </w:rPr>
    </w:lvl>
    <w:lvl w:ilvl="1" w:tplc="89EA510E" w:tentative="1">
      <w:start w:val="1"/>
      <w:numFmt w:val="lowerLetter"/>
      <w:lvlText w:val="%2."/>
      <w:lvlJc w:val="left"/>
      <w:pPr>
        <w:ind w:left="1440" w:hanging="360"/>
      </w:pPr>
    </w:lvl>
    <w:lvl w:ilvl="2" w:tplc="FAF04F44" w:tentative="1">
      <w:start w:val="1"/>
      <w:numFmt w:val="lowerRoman"/>
      <w:lvlText w:val="%3."/>
      <w:lvlJc w:val="right"/>
      <w:pPr>
        <w:ind w:left="2160" w:hanging="180"/>
      </w:pPr>
    </w:lvl>
    <w:lvl w:ilvl="3" w:tplc="6614AD7A" w:tentative="1">
      <w:start w:val="1"/>
      <w:numFmt w:val="decimal"/>
      <w:lvlText w:val="%4."/>
      <w:lvlJc w:val="left"/>
      <w:pPr>
        <w:ind w:left="2880" w:hanging="360"/>
      </w:pPr>
    </w:lvl>
    <w:lvl w:ilvl="4" w:tplc="BDB8E292" w:tentative="1">
      <w:start w:val="1"/>
      <w:numFmt w:val="lowerLetter"/>
      <w:lvlText w:val="%5."/>
      <w:lvlJc w:val="left"/>
      <w:pPr>
        <w:ind w:left="3600" w:hanging="360"/>
      </w:pPr>
    </w:lvl>
    <w:lvl w:ilvl="5" w:tplc="AF748722" w:tentative="1">
      <w:start w:val="1"/>
      <w:numFmt w:val="lowerRoman"/>
      <w:lvlText w:val="%6."/>
      <w:lvlJc w:val="right"/>
      <w:pPr>
        <w:ind w:left="4320" w:hanging="180"/>
      </w:pPr>
    </w:lvl>
    <w:lvl w:ilvl="6" w:tplc="B1F48422" w:tentative="1">
      <w:start w:val="1"/>
      <w:numFmt w:val="decimal"/>
      <w:lvlText w:val="%7."/>
      <w:lvlJc w:val="left"/>
      <w:pPr>
        <w:ind w:left="5040" w:hanging="360"/>
      </w:pPr>
    </w:lvl>
    <w:lvl w:ilvl="7" w:tplc="732269C6" w:tentative="1">
      <w:start w:val="1"/>
      <w:numFmt w:val="lowerLetter"/>
      <w:lvlText w:val="%8."/>
      <w:lvlJc w:val="left"/>
      <w:pPr>
        <w:ind w:left="5760" w:hanging="360"/>
      </w:pPr>
    </w:lvl>
    <w:lvl w:ilvl="8" w:tplc="26CE1AFC" w:tentative="1">
      <w:start w:val="1"/>
      <w:numFmt w:val="lowerRoman"/>
      <w:lvlText w:val="%9."/>
      <w:lvlJc w:val="right"/>
      <w:pPr>
        <w:ind w:left="6480" w:hanging="180"/>
      </w:pPr>
    </w:lvl>
  </w:abstractNum>
  <w:abstractNum w:abstractNumId="25" w15:restartNumberingAfterBreak="0">
    <w:nsid w:val="62A80B1F"/>
    <w:multiLevelType w:val="hybridMultilevel"/>
    <w:tmpl w:val="F20EAFD4"/>
    <w:lvl w:ilvl="0" w:tplc="6E1A4C56">
      <w:start w:val="1"/>
      <w:numFmt w:val="lowerLetter"/>
      <w:lvlText w:val="%1)"/>
      <w:lvlJc w:val="left"/>
      <w:pPr>
        <w:ind w:left="473" w:hanging="360"/>
      </w:pPr>
      <w:rPr>
        <w:rFonts w:hint="default"/>
      </w:rPr>
    </w:lvl>
    <w:lvl w:ilvl="1" w:tplc="04F44AA4" w:tentative="1">
      <w:start w:val="1"/>
      <w:numFmt w:val="lowerLetter"/>
      <w:lvlText w:val="%2."/>
      <w:lvlJc w:val="left"/>
      <w:pPr>
        <w:ind w:left="1193" w:hanging="360"/>
      </w:pPr>
    </w:lvl>
    <w:lvl w:ilvl="2" w:tplc="D11A84DC" w:tentative="1">
      <w:start w:val="1"/>
      <w:numFmt w:val="lowerRoman"/>
      <w:lvlText w:val="%3."/>
      <w:lvlJc w:val="right"/>
      <w:pPr>
        <w:ind w:left="1913" w:hanging="180"/>
      </w:pPr>
    </w:lvl>
    <w:lvl w:ilvl="3" w:tplc="82F69BB0" w:tentative="1">
      <w:start w:val="1"/>
      <w:numFmt w:val="decimal"/>
      <w:lvlText w:val="%4."/>
      <w:lvlJc w:val="left"/>
      <w:pPr>
        <w:ind w:left="2633" w:hanging="360"/>
      </w:pPr>
    </w:lvl>
    <w:lvl w:ilvl="4" w:tplc="54885A00" w:tentative="1">
      <w:start w:val="1"/>
      <w:numFmt w:val="lowerLetter"/>
      <w:lvlText w:val="%5."/>
      <w:lvlJc w:val="left"/>
      <w:pPr>
        <w:ind w:left="3353" w:hanging="360"/>
      </w:pPr>
    </w:lvl>
    <w:lvl w:ilvl="5" w:tplc="36F49C8C" w:tentative="1">
      <w:start w:val="1"/>
      <w:numFmt w:val="lowerRoman"/>
      <w:lvlText w:val="%6."/>
      <w:lvlJc w:val="right"/>
      <w:pPr>
        <w:ind w:left="4073" w:hanging="180"/>
      </w:pPr>
    </w:lvl>
    <w:lvl w:ilvl="6" w:tplc="342A9E40" w:tentative="1">
      <w:start w:val="1"/>
      <w:numFmt w:val="decimal"/>
      <w:lvlText w:val="%7."/>
      <w:lvlJc w:val="left"/>
      <w:pPr>
        <w:ind w:left="4793" w:hanging="360"/>
      </w:pPr>
    </w:lvl>
    <w:lvl w:ilvl="7" w:tplc="6EAC4F10" w:tentative="1">
      <w:start w:val="1"/>
      <w:numFmt w:val="lowerLetter"/>
      <w:lvlText w:val="%8."/>
      <w:lvlJc w:val="left"/>
      <w:pPr>
        <w:ind w:left="5513" w:hanging="360"/>
      </w:pPr>
    </w:lvl>
    <w:lvl w:ilvl="8" w:tplc="8C4A75BE" w:tentative="1">
      <w:start w:val="1"/>
      <w:numFmt w:val="lowerRoman"/>
      <w:lvlText w:val="%9."/>
      <w:lvlJc w:val="right"/>
      <w:pPr>
        <w:ind w:left="6233" w:hanging="180"/>
      </w:pPr>
    </w:lvl>
  </w:abstractNum>
  <w:abstractNum w:abstractNumId="26" w15:restartNumberingAfterBreak="0">
    <w:nsid w:val="75784426"/>
    <w:multiLevelType w:val="hybridMultilevel"/>
    <w:tmpl w:val="6D666B4E"/>
    <w:lvl w:ilvl="0" w:tplc="EE68C55E">
      <w:start w:val="1"/>
      <w:numFmt w:val="lowerLetter"/>
      <w:lvlText w:val="%1)"/>
      <w:lvlJc w:val="left"/>
      <w:pPr>
        <w:ind w:left="720" w:hanging="360"/>
      </w:pPr>
      <w:rPr>
        <w:rFonts w:hint="default"/>
      </w:rPr>
    </w:lvl>
    <w:lvl w:ilvl="1" w:tplc="19CA9A0E" w:tentative="1">
      <w:start w:val="1"/>
      <w:numFmt w:val="lowerLetter"/>
      <w:lvlText w:val="%2."/>
      <w:lvlJc w:val="left"/>
      <w:pPr>
        <w:ind w:left="1440" w:hanging="360"/>
      </w:pPr>
    </w:lvl>
    <w:lvl w:ilvl="2" w:tplc="9A28916E" w:tentative="1">
      <w:start w:val="1"/>
      <w:numFmt w:val="lowerRoman"/>
      <w:lvlText w:val="%3."/>
      <w:lvlJc w:val="right"/>
      <w:pPr>
        <w:ind w:left="2160" w:hanging="180"/>
      </w:pPr>
    </w:lvl>
    <w:lvl w:ilvl="3" w:tplc="9E68681C" w:tentative="1">
      <w:start w:val="1"/>
      <w:numFmt w:val="decimal"/>
      <w:lvlText w:val="%4."/>
      <w:lvlJc w:val="left"/>
      <w:pPr>
        <w:ind w:left="2880" w:hanging="360"/>
      </w:pPr>
    </w:lvl>
    <w:lvl w:ilvl="4" w:tplc="7EBEDBDA" w:tentative="1">
      <w:start w:val="1"/>
      <w:numFmt w:val="lowerLetter"/>
      <w:lvlText w:val="%5."/>
      <w:lvlJc w:val="left"/>
      <w:pPr>
        <w:ind w:left="3600" w:hanging="360"/>
      </w:pPr>
    </w:lvl>
    <w:lvl w:ilvl="5" w:tplc="C8E69956" w:tentative="1">
      <w:start w:val="1"/>
      <w:numFmt w:val="lowerRoman"/>
      <w:lvlText w:val="%6."/>
      <w:lvlJc w:val="right"/>
      <w:pPr>
        <w:ind w:left="4320" w:hanging="180"/>
      </w:pPr>
    </w:lvl>
    <w:lvl w:ilvl="6" w:tplc="01069C38" w:tentative="1">
      <w:start w:val="1"/>
      <w:numFmt w:val="decimal"/>
      <w:lvlText w:val="%7."/>
      <w:lvlJc w:val="left"/>
      <w:pPr>
        <w:ind w:left="5040" w:hanging="360"/>
      </w:pPr>
    </w:lvl>
    <w:lvl w:ilvl="7" w:tplc="A5D46442" w:tentative="1">
      <w:start w:val="1"/>
      <w:numFmt w:val="lowerLetter"/>
      <w:lvlText w:val="%8."/>
      <w:lvlJc w:val="left"/>
      <w:pPr>
        <w:ind w:left="5760" w:hanging="360"/>
      </w:pPr>
    </w:lvl>
    <w:lvl w:ilvl="8" w:tplc="A02EAE40" w:tentative="1">
      <w:start w:val="1"/>
      <w:numFmt w:val="lowerRoman"/>
      <w:lvlText w:val="%9."/>
      <w:lvlJc w:val="right"/>
      <w:pPr>
        <w:ind w:left="6480" w:hanging="180"/>
      </w:pPr>
    </w:lvl>
  </w:abstractNum>
  <w:abstractNum w:abstractNumId="27" w15:restartNumberingAfterBreak="0">
    <w:nsid w:val="798F2B96"/>
    <w:multiLevelType w:val="hybridMultilevel"/>
    <w:tmpl w:val="52A613F0"/>
    <w:lvl w:ilvl="0" w:tplc="014282E4">
      <w:start w:val="1"/>
      <w:numFmt w:val="bullet"/>
      <w:lvlText w:val=""/>
      <w:lvlJc w:val="left"/>
      <w:pPr>
        <w:ind w:left="720" w:hanging="360"/>
      </w:pPr>
      <w:rPr>
        <w:rFonts w:ascii="Symbol" w:hAnsi="Symbol" w:hint="default"/>
      </w:rPr>
    </w:lvl>
    <w:lvl w:ilvl="1" w:tplc="FA3A1090">
      <w:numFmt w:val="bullet"/>
      <w:lvlText w:val="—"/>
      <w:lvlJc w:val="left"/>
      <w:pPr>
        <w:ind w:left="1440" w:hanging="360"/>
      </w:pPr>
      <w:rPr>
        <w:rFonts w:ascii="Calibri" w:eastAsia="Times New Roman" w:hAnsi="Calibri" w:cs="Arial" w:hint="default"/>
      </w:rPr>
    </w:lvl>
    <w:lvl w:ilvl="2" w:tplc="C0D6428C" w:tentative="1">
      <w:start w:val="1"/>
      <w:numFmt w:val="bullet"/>
      <w:lvlText w:val=""/>
      <w:lvlJc w:val="left"/>
      <w:pPr>
        <w:ind w:left="2160" w:hanging="360"/>
      </w:pPr>
      <w:rPr>
        <w:rFonts w:ascii="Wingdings" w:hAnsi="Wingdings" w:hint="default"/>
      </w:rPr>
    </w:lvl>
    <w:lvl w:ilvl="3" w:tplc="459AA880" w:tentative="1">
      <w:start w:val="1"/>
      <w:numFmt w:val="bullet"/>
      <w:lvlText w:val=""/>
      <w:lvlJc w:val="left"/>
      <w:pPr>
        <w:ind w:left="2880" w:hanging="360"/>
      </w:pPr>
      <w:rPr>
        <w:rFonts w:ascii="Symbol" w:hAnsi="Symbol" w:hint="default"/>
      </w:rPr>
    </w:lvl>
    <w:lvl w:ilvl="4" w:tplc="DDDCE424" w:tentative="1">
      <w:start w:val="1"/>
      <w:numFmt w:val="bullet"/>
      <w:lvlText w:val="o"/>
      <w:lvlJc w:val="left"/>
      <w:pPr>
        <w:ind w:left="3600" w:hanging="360"/>
      </w:pPr>
      <w:rPr>
        <w:rFonts w:ascii="Courier New" w:hAnsi="Courier New" w:cs="Courier New" w:hint="default"/>
      </w:rPr>
    </w:lvl>
    <w:lvl w:ilvl="5" w:tplc="DAE2D346" w:tentative="1">
      <w:start w:val="1"/>
      <w:numFmt w:val="bullet"/>
      <w:lvlText w:val=""/>
      <w:lvlJc w:val="left"/>
      <w:pPr>
        <w:ind w:left="4320" w:hanging="360"/>
      </w:pPr>
      <w:rPr>
        <w:rFonts w:ascii="Wingdings" w:hAnsi="Wingdings" w:hint="default"/>
      </w:rPr>
    </w:lvl>
    <w:lvl w:ilvl="6" w:tplc="C37E381A" w:tentative="1">
      <w:start w:val="1"/>
      <w:numFmt w:val="bullet"/>
      <w:lvlText w:val=""/>
      <w:lvlJc w:val="left"/>
      <w:pPr>
        <w:ind w:left="5040" w:hanging="360"/>
      </w:pPr>
      <w:rPr>
        <w:rFonts w:ascii="Symbol" w:hAnsi="Symbol" w:hint="default"/>
      </w:rPr>
    </w:lvl>
    <w:lvl w:ilvl="7" w:tplc="AAAAAAEC" w:tentative="1">
      <w:start w:val="1"/>
      <w:numFmt w:val="bullet"/>
      <w:lvlText w:val="o"/>
      <w:lvlJc w:val="left"/>
      <w:pPr>
        <w:ind w:left="5760" w:hanging="360"/>
      </w:pPr>
      <w:rPr>
        <w:rFonts w:ascii="Courier New" w:hAnsi="Courier New" w:cs="Courier New" w:hint="default"/>
      </w:rPr>
    </w:lvl>
    <w:lvl w:ilvl="8" w:tplc="8A2C213C" w:tentative="1">
      <w:start w:val="1"/>
      <w:numFmt w:val="bullet"/>
      <w:lvlText w:val=""/>
      <w:lvlJc w:val="left"/>
      <w:pPr>
        <w:ind w:left="6480" w:hanging="360"/>
      </w:pPr>
      <w:rPr>
        <w:rFonts w:ascii="Wingdings" w:hAnsi="Wingdings" w:hint="default"/>
      </w:rPr>
    </w:lvl>
  </w:abstractNum>
  <w:abstractNum w:abstractNumId="28" w15:restartNumberingAfterBreak="0">
    <w:nsid w:val="79AC1BAC"/>
    <w:multiLevelType w:val="hybridMultilevel"/>
    <w:tmpl w:val="2BF4A696"/>
    <w:lvl w:ilvl="0" w:tplc="A618646C">
      <w:start w:val="1"/>
      <w:numFmt w:val="lowerLetter"/>
      <w:lvlText w:val="%1)"/>
      <w:lvlJc w:val="left"/>
      <w:pPr>
        <w:ind w:left="473" w:hanging="360"/>
      </w:pPr>
      <w:rPr>
        <w:rFonts w:hint="default"/>
      </w:rPr>
    </w:lvl>
    <w:lvl w:ilvl="1" w:tplc="068CA260" w:tentative="1">
      <w:start w:val="1"/>
      <w:numFmt w:val="lowerLetter"/>
      <w:lvlText w:val="%2."/>
      <w:lvlJc w:val="left"/>
      <w:pPr>
        <w:ind w:left="1193" w:hanging="360"/>
      </w:pPr>
    </w:lvl>
    <w:lvl w:ilvl="2" w:tplc="E2F2DF3A" w:tentative="1">
      <w:start w:val="1"/>
      <w:numFmt w:val="lowerRoman"/>
      <w:lvlText w:val="%3."/>
      <w:lvlJc w:val="right"/>
      <w:pPr>
        <w:ind w:left="1913" w:hanging="180"/>
      </w:pPr>
    </w:lvl>
    <w:lvl w:ilvl="3" w:tplc="440001E6" w:tentative="1">
      <w:start w:val="1"/>
      <w:numFmt w:val="decimal"/>
      <w:lvlText w:val="%4."/>
      <w:lvlJc w:val="left"/>
      <w:pPr>
        <w:ind w:left="2633" w:hanging="360"/>
      </w:pPr>
    </w:lvl>
    <w:lvl w:ilvl="4" w:tplc="376EE496" w:tentative="1">
      <w:start w:val="1"/>
      <w:numFmt w:val="lowerLetter"/>
      <w:lvlText w:val="%5."/>
      <w:lvlJc w:val="left"/>
      <w:pPr>
        <w:ind w:left="3353" w:hanging="360"/>
      </w:pPr>
    </w:lvl>
    <w:lvl w:ilvl="5" w:tplc="0F6CE2C4" w:tentative="1">
      <w:start w:val="1"/>
      <w:numFmt w:val="lowerRoman"/>
      <w:lvlText w:val="%6."/>
      <w:lvlJc w:val="right"/>
      <w:pPr>
        <w:ind w:left="4073" w:hanging="180"/>
      </w:pPr>
    </w:lvl>
    <w:lvl w:ilvl="6" w:tplc="2C4603C0" w:tentative="1">
      <w:start w:val="1"/>
      <w:numFmt w:val="decimal"/>
      <w:lvlText w:val="%7."/>
      <w:lvlJc w:val="left"/>
      <w:pPr>
        <w:ind w:left="4793" w:hanging="360"/>
      </w:pPr>
    </w:lvl>
    <w:lvl w:ilvl="7" w:tplc="51F8171C" w:tentative="1">
      <w:start w:val="1"/>
      <w:numFmt w:val="lowerLetter"/>
      <w:lvlText w:val="%8."/>
      <w:lvlJc w:val="left"/>
      <w:pPr>
        <w:ind w:left="5513" w:hanging="360"/>
      </w:pPr>
    </w:lvl>
    <w:lvl w:ilvl="8" w:tplc="D722D21A" w:tentative="1">
      <w:start w:val="1"/>
      <w:numFmt w:val="lowerRoman"/>
      <w:lvlText w:val="%9."/>
      <w:lvlJc w:val="right"/>
      <w:pPr>
        <w:ind w:left="6233" w:hanging="180"/>
      </w:pPr>
    </w:lvl>
  </w:abstractNum>
  <w:abstractNum w:abstractNumId="29" w15:restartNumberingAfterBreak="0">
    <w:nsid w:val="7AC119D7"/>
    <w:multiLevelType w:val="hybridMultilevel"/>
    <w:tmpl w:val="D33C21BA"/>
    <w:lvl w:ilvl="0" w:tplc="4F1E9D98">
      <w:start w:val="1"/>
      <w:numFmt w:val="lowerLetter"/>
      <w:lvlText w:val="%1)"/>
      <w:lvlJc w:val="left"/>
      <w:pPr>
        <w:ind w:left="473" w:hanging="360"/>
      </w:pPr>
      <w:rPr>
        <w:rFonts w:ascii="Garamond" w:hAnsi="Garamond" w:hint="default"/>
        <w:sz w:val="24"/>
      </w:rPr>
    </w:lvl>
    <w:lvl w:ilvl="1" w:tplc="4426B08C" w:tentative="1">
      <w:start w:val="1"/>
      <w:numFmt w:val="lowerLetter"/>
      <w:lvlText w:val="%2."/>
      <w:lvlJc w:val="left"/>
      <w:pPr>
        <w:ind w:left="1193" w:hanging="360"/>
      </w:pPr>
    </w:lvl>
    <w:lvl w:ilvl="2" w:tplc="7700A88A" w:tentative="1">
      <w:start w:val="1"/>
      <w:numFmt w:val="lowerRoman"/>
      <w:lvlText w:val="%3."/>
      <w:lvlJc w:val="right"/>
      <w:pPr>
        <w:ind w:left="1913" w:hanging="180"/>
      </w:pPr>
    </w:lvl>
    <w:lvl w:ilvl="3" w:tplc="4A8AFC34" w:tentative="1">
      <w:start w:val="1"/>
      <w:numFmt w:val="decimal"/>
      <w:lvlText w:val="%4."/>
      <w:lvlJc w:val="left"/>
      <w:pPr>
        <w:ind w:left="2633" w:hanging="360"/>
      </w:pPr>
    </w:lvl>
    <w:lvl w:ilvl="4" w:tplc="1F7662D4" w:tentative="1">
      <w:start w:val="1"/>
      <w:numFmt w:val="lowerLetter"/>
      <w:lvlText w:val="%5."/>
      <w:lvlJc w:val="left"/>
      <w:pPr>
        <w:ind w:left="3353" w:hanging="360"/>
      </w:pPr>
    </w:lvl>
    <w:lvl w:ilvl="5" w:tplc="E7E01A3A" w:tentative="1">
      <w:start w:val="1"/>
      <w:numFmt w:val="lowerRoman"/>
      <w:lvlText w:val="%6."/>
      <w:lvlJc w:val="right"/>
      <w:pPr>
        <w:ind w:left="4073" w:hanging="180"/>
      </w:pPr>
    </w:lvl>
    <w:lvl w:ilvl="6" w:tplc="8DC2DE94" w:tentative="1">
      <w:start w:val="1"/>
      <w:numFmt w:val="decimal"/>
      <w:lvlText w:val="%7."/>
      <w:lvlJc w:val="left"/>
      <w:pPr>
        <w:ind w:left="4793" w:hanging="360"/>
      </w:pPr>
    </w:lvl>
    <w:lvl w:ilvl="7" w:tplc="712401A8" w:tentative="1">
      <w:start w:val="1"/>
      <w:numFmt w:val="lowerLetter"/>
      <w:lvlText w:val="%8."/>
      <w:lvlJc w:val="left"/>
      <w:pPr>
        <w:ind w:left="5513" w:hanging="360"/>
      </w:pPr>
    </w:lvl>
    <w:lvl w:ilvl="8" w:tplc="06928E52" w:tentative="1">
      <w:start w:val="1"/>
      <w:numFmt w:val="lowerRoman"/>
      <w:lvlText w:val="%9."/>
      <w:lvlJc w:val="right"/>
      <w:pPr>
        <w:ind w:left="6233" w:hanging="180"/>
      </w:pPr>
    </w:lvl>
  </w:abstractNum>
  <w:abstractNum w:abstractNumId="30" w15:restartNumberingAfterBreak="0">
    <w:nsid w:val="7E1D7710"/>
    <w:multiLevelType w:val="hybridMultilevel"/>
    <w:tmpl w:val="EF60DBC4"/>
    <w:lvl w:ilvl="0" w:tplc="39EA2878">
      <w:start w:val="1"/>
      <w:numFmt w:val="lowerLetter"/>
      <w:lvlText w:val="%1)"/>
      <w:lvlJc w:val="left"/>
      <w:pPr>
        <w:ind w:left="833" w:hanging="360"/>
      </w:pPr>
      <w:rPr>
        <w:rFonts w:hint="default"/>
      </w:rPr>
    </w:lvl>
    <w:lvl w:ilvl="1" w:tplc="EE46AE24" w:tentative="1">
      <w:start w:val="1"/>
      <w:numFmt w:val="lowerLetter"/>
      <w:lvlText w:val="%2."/>
      <w:lvlJc w:val="left"/>
      <w:pPr>
        <w:ind w:left="1440" w:hanging="360"/>
      </w:pPr>
    </w:lvl>
    <w:lvl w:ilvl="2" w:tplc="0F08FCC6" w:tentative="1">
      <w:start w:val="1"/>
      <w:numFmt w:val="lowerRoman"/>
      <w:lvlText w:val="%3."/>
      <w:lvlJc w:val="right"/>
      <w:pPr>
        <w:ind w:left="2160" w:hanging="180"/>
      </w:pPr>
    </w:lvl>
    <w:lvl w:ilvl="3" w:tplc="016283D0" w:tentative="1">
      <w:start w:val="1"/>
      <w:numFmt w:val="decimal"/>
      <w:lvlText w:val="%4."/>
      <w:lvlJc w:val="left"/>
      <w:pPr>
        <w:ind w:left="2880" w:hanging="360"/>
      </w:pPr>
    </w:lvl>
    <w:lvl w:ilvl="4" w:tplc="2A9642C0" w:tentative="1">
      <w:start w:val="1"/>
      <w:numFmt w:val="lowerLetter"/>
      <w:lvlText w:val="%5."/>
      <w:lvlJc w:val="left"/>
      <w:pPr>
        <w:ind w:left="3600" w:hanging="360"/>
      </w:pPr>
    </w:lvl>
    <w:lvl w:ilvl="5" w:tplc="123035B2" w:tentative="1">
      <w:start w:val="1"/>
      <w:numFmt w:val="lowerRoman"/>
      <w:lvlText w:val="%6."/>
      <w:lvlJc w:val="right"/>
      <w:pPr>
        <w:ind w:left="4320" w:hanging="180"/>
      </w:pPr>
    </w:lvl>
    <w:lvl w:ilvl="6" w:tplc="553691DC" w:tentative="1">
      <w:start w:val="1"/>
      <w:numFmt w:val="decimal"/>
      <w:lvlText w:val="%7."/>
      <w:lvlJc w:val="left"/>
      <w:pPr>
        <w:ind w:left="5040" w:hanging="360"/>
      </w:pPr>
    </w:lvl>
    <w:lvl w:ilvl="7" w:tplc="2C344C16" w:tentative="1">
      <w:start w:val="1"/>
      <w:numFmt w:val="lowerLetter"/>
      <w:lvlText w:val="%8."/>
      <w:lvlJc w:val="left"/>
      <w:pPr>
        <w:ind w:left="5760" w:hanging="360"/>
      </w:pPr>
    </w:lvl>
    <w:lvl w:ilvl="8" w:tplc="7F3A6FE8" w:tentative="1">
      <w:start w:val="1"/>
      <w:numFmt w:val="lowerRoman"/>
      <w:lvlText w:val="%9."/>
      <w:lvlJc w:val="right"/>
      <w:pPr>
        <w:ind w:left="6480" w:hanging="180"/>
      </w:pPr>
    </w:lvl>
  </w:abstractNum>
  <w:abstractNum w:abstractNumId="31" w15:restartNumberingAfterBreak="0">
    <w:nsid w:val="7EA01455"/>
    <w:multiLevelType w:val="hybridMultilevel"/>
    <w:tmpl w:val="793ED580"/>
    <w:lvl w:ilvl="0" w:tplc="C6A08A44">
      <w:start w:val="11"/>
      <w:numFmt w:val="lowerLetter"/>
      <w:lvlText w:val="%1)"/>
      <w:lvlJc w:val="left"/>
      <w:pPr>
        <w:ind w:left="360" w:hanging="360"/>
      </w:pPr>
      <w:rPr>
        <w:rFonts w:hint="default"/>
      </w:rPr>
    </w:lvl>
    <w:lvl w:ilvl="1" w:tplc="E4ECDB02" w:tentative="1">
      <w:start w:val="1"/>
      <w:numFmt w:val="lowerLetter"/>
      <w:lvlText w:val="%2."/>
      <w:lvlJc w:val="left"/>
      <w:pPr>
        <w:ind w:left="1080" w:hanging="360"/>
      </w:pPr>
    </w:lvl>
    <w:lvl w:ilvl="2" w:tplc="6CD4591C" w:tentative="1">
      <w:start w:val="1"/>
      <w:numFmt w:val="lowerRoman"/>
      <w:lvlText w:val="%3."/>
      <w:lvlJc w:val="right"/>
      <w:pPr>
        <w:ind w:left="1800" w:hanging="180"/>
      </w:pPr>
    </w:lvl>
    <w:lvl w:ilvl="3" w:tplc="E02CA2DA" w:tentative="1">
      <w:start w:val="1"/>
      <w:numFmt w:val="decimal"/>
      <w:lvlText w:val="%4."/>
      <w:lvlJc w:val="left"/>
      <w:pPr>
        <w:ind w:left="2520" w:hanging="360"/>
      </w:pPr>
    </w:lvl>
    <w:lvl w:ilvl="4" w:tplc="0EECBD78" w:tentative="1">
      <w:start w:val="1"/>
      <w:numFmt w:val="lowerLetter"/>
      <w:lvlText w:val="%5."/>
      <w:lvlJc w:val="left"/>
      <w:pPr>
        <w:ind w:left="3240" w:hanging="360"/>
      </w:pPr>
    </w:lvl>
    <w:lvl w:ilvl="5" w:tplc="1D3AC1DC" w:tentative="1">
      <w:start w:val="1"/>
      <w:numFmt w:val="lowerRoman"/>
      <w:lvlText w:val="%6."/>
      <w:lvlJc w:val="right"/>
      <w:pPr>
        <w:ind w:left="3960" w:hanging="180"/>
      </w:pPr>
    </w:lvl>
    <w:lvl w:ilvl="6" w:tplc="CD5C0284" w:tentative="1">
      <w:start w:val="1"/>
      <w:numFmt w:val="decimal"/>
      <w:lvlText w:val="%7."/>
      <w:lvlJc w:val="left"/>
      <w:pPr>
        <w:ind w:left="4680" w:hanging="360"/>
      </w:pPr>
    </w:lvl>
    <w:lvl w:ilvl="7" w:tplc="0324DBDE" w:tentative="1">
      <w:start w:val="1"/>
      <w:numFmt w:val="lowerLetter"/>
      <w:lvlText w:val="%8."/>
      <w:lvlJc w:val="left"/>
      <w:pPr>
        <w:ind w:left="5400" w:hanging="360"/>
      </w:pPr>
    </w:lvl>
    <w:lvl w:ilvl="8" w:tplc="60C0FBA8" w:tentative="1">
      <w:start w:val="1"/>
      <w:numFmt w:val="lowerRoman"/>
      <w:lvlText w:val="%9."/>
      <w:lvlJc w:val="right"/>
      <w:pPr>
        <w:ind w:left="6120" w:hanging="180"/>
      </w:pPr>
    </w:lvl>
  </w:abstractNum>
  <w:num w:numId="1" w16cid:durableId="1248659253">
    <w:abstractNumId w:val="8"/>
  </w:num>
  <w:num w:numId="2" w16cid:durableId="687101617">
    <w:abstractNumId w:val="5"/>
  </w:num>
  <w:num w:numId="3" w16cid:durableId="1557665243">
    <w:abstractNumId w:val="7"/>
  </w:num>
  <w:num w:numId="4" w16cid:durableId="1954704862">
    <w:abstractNumId w:val="4"/>
  </w:num>
  <w:num w:numId="5" w16cid:durableId="1072659389">
    <w:abstractNumId w:val="19"/>
  </w:num>
  <w:num w:numId="6" w16cid:durableId="1882400344">
    <w:abstractNumId w:val="10"/>
  </w:num>
  <w:num w:numId="7" w16cid:durableId="898132371">
    <w:abstractNumId w:val="30"/>
  </w:num>
  <w:num w:numId="8" w16cid:durableId="498620303">
    <w:abstractNumId w:val="2"/>
  </w:num>
  <w:num w:numId="9" w16cid:durableId="577981984">
    <w:abstractNumId w:val="27"/>
  </w:num>
  <w:num w:numId="10" w16cid:durableId="354428078">
    <w:abstractNumId w:val="15"/>
  </w:num>
  <w:num w:numId="11" w16cid:durableId="1282805563">
    <w:abstractNumId w:val="11"/>
  </w:num>
  <w:num w:numId="12" w16cid:durableId="971255643">
    <w:abstractNumId w:val="3"/>
  </w:num>
  <w:num w:numId="13" w16cid:durableId="1387224426">
    <w:abstractNumId w:val="23"/>
  </w:num>
  <w:num w:numId="14" w16cid:durableId="1876119110">
    <w:abstractNumId w:val="17"/>
  </w:num>
  <w:num w:numId="15" w16cid:durableId="1478569861">
    <w:abstractNumId w:val="18"/>
  </w:num>
  <w:num w:numId="16" w16cid:durableId="564268852">
    <w:abstractNumId w:val="9"/>
  </w:num>
  <w:num w:numId="17" w16cid:durableId="14969584">
    <w:abstractNumId w:val="0"/>
  </w:num>
  <w:num w:numId="18" w16cid:durableId="238829043">
    <w:abstractNumId w:val="1"/>
  </w:num>
  <w:num w:numId="19" w16cid:durableId="2132744360">
    <w:abstractNumId w:val="25"/>
  </w:num>
  <w:num w:numId="20" w16cid:durableId="121847242">
    <w:abstractNumId w:val="24"/>
  </w:num>
  <w:num w:numId="21" w16cid:durableId="276445433">
    <w:abstractNumId w:val="13"/>
  </w:num>
  <w:num w:numId="22" w16cid:durableId="874584210">
    <w:abstractNumId w:val="28"/>
  </w:num>
  <w:num w:numId="23" w16cid:durableId="324169173">
    <w:abstractNumId w:val="26"/>
  </w:num>
  <w:num w:numId="24" w16cid:durableId="22899045">
    <w:abstractNumId w:val="21"/>
  </w:num>
  <w:num w:numId="25" w16cid:durableId="1013993676">
    <w:abstractNumId w:val="12"/>
  </w:num>
  <w:num w:numId="26" w16cid:durableId="2057731446">
    <w:abstractNumId w:val="14"/>
  </w:num>
  <w:num w:numId="27" w16cid:durableId="1271939476">
    <w:abstractNumId w:val="20"/>
  </w:num>
  <w:num w:numId="28" w16cid:durableId="1719277318">
    <w:abstractNumId w:val="29"/>
  </w:num>
  <w:num w:numId="29" w16cid:durableId="943534354">
    <w:abstractNumId w:val="16"/>
  </w:num>
  <w:num w:numId="30" w16cid:durableId="1919099499">
    <w:abstractNumId w:val="6"/>
  </w:num>
  <w:num w:numId="31" w16cid:durableId="1303541466">
    <w:abstractNumId w:val="22"/>
  </w:num>
  <w:num w:numId="32" w16cid:durableId="805244144">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01"/>
    <w:rsid w:val="0000342E"/>
    <w:rsid w:val="00080E78"/>
    <w:rsid w:val="0009216B"/>
    <w:rsid w:val="000F1577"/>
    <w:rsid w:val="00117092"/>
    <w:rsid w:val="00177A15"/>
    <w:rsid w:val="001C58AA"/>
    <w:rsid w:val="00220B8B"/>
    <w:rsid w:val="00297DE4"/>
    <w:rsid w:val="00297F53"/>
    <w:rsid w:val="002A5583"/>
    <w:rsid w:val="002B12A4"/>
    <w:rsid w:val="00341827"/>
    <w:rsid w:val="00352921"/>
    <w:rsid w:val="0037719B"/>
    <w:rsid w:val="00382CF8"/>
    <w:rsid w:val="003872CB"/>
    <w:rsid w:val="00392DDB"/>
    <w:rsid w:val="003C5026"/>
    <w:rsid w:val="004F5A52"/>
    <w:rsid w:val="00503484"/>
    <w:rsid w:val="005220C1"/>
    <w:rsid w:val="00536C64"/>
    <w:rsid w:val="005654BD"/>
    <w:rsid w:val="00591CDD"/>
    <w:rsid w:val="005A0734"/>
    <w:rsid w:val="005A4345"/>
    <w:rsid w:val="005E0CF3"/>
    <w:rsid w:val="00607FBD"/>
    <w:rsid w:val="00664A3C"/>
    <w:rsid w:val="0068012A"/>
    <w:rsid w:val="006B1A29"/>
    <w:rsid w:val="006B2EAE"/>
    <w:rsid w:val="00782E35"/>
    <w:rsid w:val="007A3D14"/>
    <w:rsid w:val="008350AE"/>
    <w:rsid w:val="008953C5"/>
    <w:rsid w:val="008B5F7C"/>
    <w:rsid w:val="008D51F5"/>
    <w:rsid w:val="008F07F2"/>
    <w:rsid w:val="00973D09"/>
    <w:rsid w:val="0097586B"/>
    <w:rsid w:val="00A05123"/>
    <w:rsid w:val="00A45B48"/>
    <w:rsid w:val="00A6621C"/>
    <w:rsid w:val="00A71185"/>
    <w:rsid w:val="00A718F5"/>
    <w:rsid w:val="00A83935"/>
    <w:rsid w:val="00AD1F12"/>
    <w:rsid w:val="00AE552F"/>
    <w:rsid w:val="00AF6E94"/>
    <w:rsid w:val="00B15DF6"/>
    <w:rsid w:val="00B502AB"/>
    <w:rsid w:val="00B762C7"/>
    <w:rsid w:val="00B91E90"/>
    <w:rsid w:val="00BC57DE"/>
    <w:rsid w:val="00BD0032"/>
    <w:rsid w:val="00C51A4B"/>
    <w:rsid w:val="00C62325"/>
    <w:rsid w:val="00C77A96"/>
    <w:rsid w:val="00C91F98"/>
    <w:rsid w:val="00CB01C5"/>
    <w:rsid w:val="00CE2ADA"/>
    <w:rsid w:val="00D21E01"/>
    <w:rsid w:val="00D25950"/>
    <w:rsid w:val="00D5319F"/>
    <w:rsid w:val="00D65474"/>
    <w:rsid w:val="00D9688A"/>
    <w:rsid w:val="00DA63C4"/>
    <w:rsid w:val="00E22A18"/>
    <w:rsid w:val="00E94951"/>
    <w:rsid w:val="00EA01D6"/>
    <w:rsid w:val="00EC1543"/>
    <w:rsid w:val="00EC2025"/>
    <w:rsid w:val="00EE2650"/>
    <w:rsid w:val="00EF632A"/>
    <w:rsid w:val="00F06821"/>
    <w:rsid w:val="00FB5AA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D3F5"/>
  <w15:chartTrackingRefBased/>
  <w15:docId w15:val="{230194D7-D7A6-46D0-8ED2-B0F99F4DC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D21E01"/>
    <w:pPr>
      <w:spacing w:after="0" w:line="240" w:lineRule="auto"/>
    </w:pPr>
    <w:rPr>
      <w:rFonts w:ascii="Times New Roman" w:eastAsia="Times New Roman" w:hAnsi="Times New Roman" w:cs="Times New Roman"/>
      <w:sz w:val="20"/>
      <w:szCs w:val="20"/>
      <w:lang w:val="es-ES" w:eastAsia="es-ES"/>
    </w:rPr>
  </w:style>
  <w:style w:type="paragraph" w:styleId="1izenburua">
    <w:name w:val="heading 1"/>
    <w:basedOn w:val="Normala"/>
    <w:next w:val="Normala"/>
    <w:link w:val="1izenburuaKar"/>
    <w:qFormat/>
    <w:rsid w:val="00D21E01"/>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D21E01"/>
    <w:pPr>
      <w:keepNext/>
      <w:ind w:left="-70"/>
      <w:outlineLvl w:val="1"/>
    </w:pPr>
    <w:rPr>
      <w:rFonts w:ascii="Garamond" w:hAnsi="Garamond"/>
      <w:sz w:val="24"/>
      <w:lang w:val="eu-ES"/>
    </w:rPr>
  </w:style>
  <w:style w:type="paragraph" w:styleId="3izenburua">
    <w:name w:val="heading 3"/>
    <w:basedOn w:val="Normala"/>
    <w:next w:val="Normala"/>
    <w:link w:val="3izenburuaKar"/>
    <w:qFormat/>
    <w:rsid w:val="00D21E01"/>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D21E01"/>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D21E01"/>
    <w:pPr>
      <w:keepNext/>
      <w:jc w:val="center"/>
      <w:outlineLvl w:val="4"/>
    </w:pPr>
    <w:rPr>
      <w:b/>
      <w:sz w:val="24"/>
      <w:lang w:val="eu-ES"/>
    </w:rPr>
  </w:style>
  <w:style w:type="paragraph" w:styleId="6izenburua">
    <w:name w:val="heading 6"/>
    <w:basedOn w:val="Normala"/>
    <w:next w:val="Normala"/>
    <w:link w:val="6izenburuaKar"/>
    <w:qFormat/>
    <w:rsid w:val="00D21E01"/>
    <w:pPr>
      <w:keepNext/>
      <w:jc w:val="center"/>
      <w:outlineLvl w:val="5"/>
    </w:pPr>
    <w:rPr>
      <w:u w:val="single"/>
      <w:lang w:val="eu-ES"/>
    </w:rPr>
  </w:style>
  <w:style w:type="paragraph" w:styleId="7izenburua">
    <w:name w:val="heading 7"/>
    <w:basedOn w:val="Normala"/>
    <w:next w:val="Normala"/>
    <w:link w:val="7izenburuaKar"/>
    <w:uiPriority w:val="99"/>
    <w:qFormat/>
    <w:rsid w:val="00D21E01"/>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D21E01"/>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D21E01"/>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D21E01"/>
    <w:rPr>
      <w:rFonts w:ascii="Univers" w:eastAsia="Times New Roman" w:hAnsi="Univers" w:cs="Times New Roman"/>
      <w:b/>
      <w:kern w:val="28"/>
      <w:sz w:val="28"/>
      <w:szCs w:val="20"/>
      <w:lang w:val="es-ES" w:eastAsia="es-ES"/>
    </w:rPr>
  </w:style>
  <w:style w:type="character" w:customStyle="1" w:styleId="2izenburuaKar">
    <w:name w:val="2. izenburua Kar"/>
    <w:aliases w:val="articulo Kar1"/>
    <w:basedOn w:val="Paragrafoarenletra-tipolehenetsia"/>
    <w:link w:val="2izenburua"/>
    <w:rsid w:val="00D21E01"/>
    <w:rPr>
      <w:rFonts w:ascii="Garamond" w:eastAsia="Times New Roman" w:hAnsi="Garamond" w:cs="Times New Roman"/>
      <w:sz w:val="24"/>
      <w:szCs w:val="20"/>
      <w:lang w:eastAsia="es-ES"/>
    </w:rPr>
  </w:style>
  <w:style w:type="character" w:customStyle="1" w:styleId="3izenburuaKar">
    <w:name w:val="3. izenburua Kar"/>
    <w:basedOn w:val="Paragrafoarenletra-tipolehenetsia"/>
    <w:link w:val="3izenburua"/>
    <w:rsid w:val="00D21E01"/>
    <w:rPr>
      <w:rFonts w:ascii="Arial" w:eastAsia="Times New Roman" w:hAnsi="Arial" w:cs="Arial"/>
      <w:b/>
      <w:bCs/>
      <w:sz w:val="26"/>
      <w:szCs w:val="26"/>
      <w:lang w:val="es-ES" w:eastAsia="eu-ES"/>
    </w:rPr>
  </w:style>
  <w:style w:type="character" w:customStyle="1" w:styleId="4izenburuaKar">
    <w:name w:val="4. izenburua Kar"/>
    <w:basedOn w:val="Paragrafoarenletra-tipolehenetsia"/>
    <w:link w:val="4izenburua"/>
    <w:uiPriority w:val="99"/>
    <w:rsid w:val="00D21E01"/>
    <w:rPr>
      <w:rFonts w:ascii="Garamond" w:eastAsia="Times New Roman" w:hAnsi="Garamond" w:cs="Times New Roman"/>
      <w:b/>
      <w:sz w:val="24"/>
      <w:szCs w:val="20"/>
      <w:lang w:val="es-ES" w:eastAsia="eu-ES"/>
    </w:rPr>
  </w:style>
  <w:style w:type="character" w:customStyle="1" w:styleId="5izenburuaKar">
    <w:name w:val="5. izenburua Kar"/>
    <w:basedOn w:val="Paragrafoarenletra-tipolehenetsia"/>
    <w:link w:val="5izenburua"/>
    <w:rsid w:val="00D21E01"/>
    <w:rPr>
      <w:rFonts w:ascii="Times New Roman" w:eastAsia="Times New Roman" w:hAnsi="Times New Roman" w:cs="Times New Roman"/>
      <w:b/>
      <w:sz w:val="24"/>
      <w:szCs w:val="20"/>
      <w:lang w:eastAsia="es-ES"/>
    </w:rPr>
  </w:style>
  <w:style w:type="character" w:customStyle="1" w:styleId="6izenburuaKar">
    <w:name w:val="6. izenburua Kar"/>
    <w:basedOn w:val="Paragrafoarenletra-tipolehenetsia"/>
    <w:link w:val="6izenburua"/>
    <w:rsid w:val="00D21E01"/>
    <w:rPr>
      <w:rFonts w:ascii="Times New Roman" w:eastAsia="Times New Roman" w:hAnsi="Times New Roman" w:cs="Times New Roman"/>
      <w:sz w:val="20"/>
      <w:szCs w:val="20"/>
      <w:u w:val="single"/>
      <w:lang w:eastAsia="es-ES"/>
    </w:rPr>
  </w:style>
  <w:style w:type="character" w:customStyle="1" w:styleId="7izenburuaKar">
    <w:name w:val="7. izenburua Kar"/>
    <w:basedOn w:val="Paragrafoarenletra-tipolehenetsia"/>
    <w:link w:val="7izenburua"/>
    <w:uiPriority w:val="99"/>
    <w:rsid w:val="00D21E01"/>
    <w:rPr>
      <w:rFonts w:ascii="Garamond" w:eastAsia="Times New Roman" w:hAnsi="Garamond" w:cs="Times New Roman"/>
      <w:b/>
      <w:snapToGrid w:val="0"/>
      <w:color w:val="000000"/>
      <w:sz w:val="24"/>
      <w:szCs w:val="20"/>
      <w:lang w:val="es-ES" w:eastAsia="es-ES"/>
    </w:rPr>
  </w:style>
  <w:style w:type="character" w:customStyle="1" w:styleId="8izenburuaKar">
    <w:name w:val="8. izenburua Kar"/>
    <w:basedOn w:val="Paragrafoarenletra-tipolehenetsia"/>
    <w:link w:val="8izenburua"/>
    <w:uiPriority w:val="99"/>
    <w:rsid w:val="00D21E01"/>
    <w:rPr>
      <w:rFonts w:ascii="Garamond" w:eastAsia="Times New Roman" w:hAnsi="Garamond" w:cs="Times New Roman"/>
      <w:sz w:val="24"/>
      <w:szCs w:val="20"/>
      <w:lang w:val="es-ES" w:eastAsia="eu-ES"/>
    </w:rPr>
  </w:style>
  <w:style w:type="character" w:customStyle="1" w:styleId="9izenburuaKar">
    <w:name w:val="9. izenburua Kar"/>
    <w:basedOn w:val="Paragrafoarenletra-tipolehenetsia"/>
    <w:link w:val="9izenburua"/>
    <w:uiPriority w:val="99"/>
    <w:rsid w:val="00D21E01"/>
    <w:rPr>
      <w:rFonts w:ascii="Garamond" w:eastAsia="Times New Roman" w:hAnsi="Garamond" w:cs="Times New Roman"/>
      <w:b/>
      <w:snapToGrid w:val="0"/>
      <w:color w:val="000000"/>
      <w:sz w:val="24"/>
      <w:szCs w:val="20"/>
      <w:lang w:val="es-ES" w:eastAsia="es-ES"/>
    </w:rPr>
  </w:style>
  <w:style w:type="paragraph" w:styleId="Goiburua">
    <w:name w:val="header"/>
    <w:basedOn w:val="Normala"/>
    <w:link w:val="GoiburuaKar"/>
    <w:uiPriority w:val="99"/>
    <w:rsid w:val="00D21E01"/>
    <w:pPr>
      <w:tabs>
        <w:tab w:val="center" w:pos="4252"/>
        <w:tab w:val="right" w:pos="8504"/>
      </w:tabs>
    </w:pPr>
  </w:style>
  <w:style w:type="character" w:customStyle="1" w:styleId="GoiburuaKar">
    <w:name w:val="Goiburua Kar"/>
    <w:basedOn w:val="Paragrafoarenletra-tipolehenetsia"/>
    <w:link w:val="Goiburua"/>
    <w:uiPriority w:val="99"/>
    <w:rsid w:val="00D21E01"/>
    <w:rPr>
      <w:rFonts w:ascii="Times New Roman" w:eastAsia="Times New Roman" w:hAnsi="Times New Roman" w:cs="Times New Roman"/>
      <w:sz w:val="20"/>
      <w:szCs w:val="20"/>
      <w:lang w:val="es-ES" w:eastAsia="es-ES"/>
    </w:rPr>
  </w:style>
  <w:style w:type="paragraph" w:customStyle="1" w:styleId="Testu-gorputza">
    <w:name w:val="Testu-gorputza"/>
    <w:basedOn w:val="Normala"/>
    <w:link w:val="Testu-gorputzaKar"/>
    <w:rsid w:val="00D21E01"/>
    <w:pPr>
      <w:spacing w:before="200"/>
      <w:ind w:firstLine="851"/>
      <w:jc w:val="both"/>
    </w:pPr>
    <w:rPr>
      <w:rFonts w:ascii="Garamond" w:hAnsi="Garamond"/>
      <w:sz w:val="24"/>
    </w:rPr>
  </w:style>
  <w:style w:type="paragraph" w:customStyle="1" w:styleId="2columnatestugorputza">
    <w:name w:val="2columnatestugorputza"/>
    <w:basedOn w:val="Testu-gorputza"/>
    <w:rsid w:val="00D21E01"/>
    <w:pPr>
      <w:ind w:firstLine="0"/>
    </w:pPr>
  </w:style>
  <w:style w:type="paragraph" w:styleId="Gorputz-testua">
    <w:name w:val="Body Text"/>
    <w:basedOn w:val="Normala"/>
    <w:link w:val="Gorputz-testuaKar"/>
    <w:rsid w:val="00D21E01"/>
    <w:pPr>
      <w:spacing w:after="120"/>
    </w:pPr>
    <w:rPr>
      <w:sz w:val="24"/>
      <w:lang w:val="es-ES_tradnl"/>
    </w:rPr>
  </w:style>
  <w:style w:type="character" w:customStyle="1" w:styleId="Gorputz-testuaKar">
    <w:name w:val="Gorputz-testua Kar"/>
    <w:basedOn w:val="Paragrafoarenletra-tipolehenetsia"/>
    <w:link w:val="Gorputz-testua"/>
    <w:rsid w:val="00D21E01"/>
    <w:rPr>
      <w:rFonts w:ascii="Times New Roman" w:eastAsia="Times New Roman" w:hAnsi="Times New Roman" w:cs="Times New Roman"/>
      <w:sz w:val="24"/>
      <w:szCs w:val="20"/>
      <w:lang w:val="es-ES_tradnl" w:eastAsia="es-ES"/>
    </w:rPr>
  </w:style>
  <w:style w:type="paragraph" w:styleId="Orri-oina">
    <w:name w:val="footer"/>
    <w:basedOn w:val="Normala"/>
    <w:link w:val="Orri-oinaKar"/>
    <w:rsid w:val="00D21E01"/>
    <w:pPr>
      <w:tabs>
        <w:tab w:val="center" w:pos="4252"/>
        <w:tab w:val="right" w:pos="8504"/>
      </w:tabs>
    </w:pPr>
  </w:style>
  <w:style w:type="character" w:customStyle="1" w:styleId="Orri-oinaKar">
    <w:name w:val="Orri-oina Kar"/>
    <w:basedOn w:val="Paragrafoarenletra-tipolehenetsia"/>
    <w:link w:val="Orri-oina"/>
    <w:rsid w:val="00D21E01"/>
    <w:rPr>
      <w:rFonts w:ascii="Times New Roman" w:eastAsia="Times New Roman" w:hAnsi="Times New Roman" w:cs="Times New Roman"/>
      <w:sz w:val="20"/>
      <w:szCs w:val="20"/>
      <w:lang w:val="es-ES" w:eastAsia="es-ES"/>
    </w:rPr>
  </w:style>
  <w:style w:type="paragraph" w:styleId="Gorputz-testuarenkoska2">
    <w:name w:val="Body Text Indent 2"/>
    <w:basedOn w:val="Normala"/>
    <w:link w:val="Gorputz-testuarenkoska2Kar"/>
    <w:rsid w:val="00D21E01"/>
    <w:pPr>
      <w:ind w:firstLine="708"/>
      <w:jc w:val="both"/>
    </w:pPr>
  </w:style>
  <w:style w:type="character" w:customStyle="1" w:styleId="Gorputz-testuarenkoska2Kar">
    <w:name w:val="Gorputz-testuaren koska 2 Kar"/>
    <w:basedOn w:val="Paragrafoarenletra-tipolehenetsia"/>
    <w:link w:val="Gorputz-testuarenkoska2"/>
    <w:rsid w:val="00D21E01"/>
    <w:rPr>
      <w:rFonts w:ascii="Times New Roman" w:eastAsia="Times New Roman" w:hAnsi="Times New Roman" w:cs="Times New Roman"/>
      <w:sz w:val="20"/>
      <w:szCs w:val="20"/>
      <w:lang w:val="es-ES" w:eastAsia="es-ES"/>
    </w:rPr>
  </w:style>
  <w:style w:type="paragraph" w:customStyle="1" w:styleId="Izenburua">
    <w:name w:val="Izenburua"/>
    <w:basedOn w:val="Testu-gorputza"/>
    <w:rsid w:val="00D21E01"/>
    <w:pPr>
      <w:jc w:val="center"/>
    </w:pPr>
    <w:rPr>
      <w:rFonts w:ascii="Univers" w:hAnsi="Univers"/>
      <w:b/>
      <w:u w:val="single"/>
    </w:rPr>
  </w:style>
  <w:style w:type="paragraph" w:customStyle="1" w:styleId="Izenburuaazpimarraketarikgabe">
    <w:name w:val="Izenburuaazpimarraketarikgabe"/>
    <w:basedOn w:val="Izenburua"/>
    <w:rsid w:val="00D21E01"/>
    <w:rPr>
      <w:u w:val="none"/>
    </w:rPr>
  </w:style>
  <w:style w:type="paragraph" w:customStyle="1" w:styleId="Testu-gorputzaSANGRIARIKGABE">
    <w:name w:val="Testu-gorputza SANGRIARIKGABE"/>
    <w:basedOn w:val="Normala"/>
    <w:rsid w:val="00D21E01"/>
    <w:pPr>
      <w:spacing w:before="200"/>
      <w:jc w:val="both"/>
    </w:pPr>
    <w:rPr>
      <w:rFonts w:ascii="Garamond" w:hAnsi="Garamond"/>
      <w:sz w:val="24"/>
    </w:rPr>
  </w:style>
  <w:style w:type="paragraph" w:customStyle="1" w:styleId="UNIVERSCONDENSED12">
    <w:name w:val="UNIVERSCONDENSED12"/>
    <w:basedOn w:val="Normala"/>
    <w:rsid w:val="00D21E01"/>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D21E01"/>
    <w:pPr>
      <w:ind w:firstLine="851"/>
      <w:jc w:val="both"/>
    </w:pPr>
    <w:rPr>
      <w:rFonts w:ascii="Garamond" w:hAnsi="Garamond"/>
      <w:sz w:val="24"/>
    </w:rPr>
  </w:style>
  <w:style w:type="paragraph" w:customStyle="1" w:styleId="TESTUGORPUTZACOLUMNA">
    <w:name w:val="TESTUGORPUTZA COLUMNA"/>
    <w:basedOn w:val="Testu-gorputzaSANGRIARIKGABE"/>
    <w:rsid w:val="00D21E01"/>
    <w:pPr>
      <w:ind w:right="142"/>
    </w:pPr>
    <w:rPr>
      <w:lang w:val="eu-ES"/>
    </w:rPr>
  </w:style>
  <w:style w:type="paragraph" w:customStyle="1" w:styleId="eskabideakzeldaletra">
    <w:name w:val="eskabideakzeldaletra"/>
    <w:basedOn w:val="Normala"/>
    <w:rsid w:val="00D21E01"/>
    <w:rPr>
      <w:rFonts w:ascii="Garamond" w:hAnsi="Garamond"/>
      <w:sz w:val="14"/>
    </w:rPr>
  </w:style>
  <w:style w:type="paragraph" w:styleId="Epigrafea">
    <w:name w:val="caption"/>
    <w:basedOn w:val="Normala"/>
    <w:next w:val="Normala"/>
    <w:qFormat/>
    <w:rsid w:val="00D21E01"/>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D21E01"/>
    <w:rPr>
      <w:b/>
      <w:sz w:val="24"/>
      <w:lang w:val="eu-ES"/>
    </w:rPr>
  </w:style>
  <w:style w:type="character" w:customStyle="1" w:styleId="Gorputz-testua2Kar">
    <w:name w:val="Gorputz-testua 2 Kar"/>
    <w:basedOn w:val="Paragrafoarenletra-tipolehenetsia"/>
    <w:link w:val="Gorputz-testua2"/>
    <w:rsid w:val="00D21E01"/>
    <w:rPr>
      <w:rFonts w:ascii="Times New Roman" w:eastAsia="Times New Roman" w:hAnsi="Times New Roman" w:cs="Times New Roman"/>
      <w:b/>
      <w:sz w:val="24"/>
      <w:szCs w:val="20"/>
      <w:lang w:eastAsia="es-ES"/>
    </w:rPr>
  </w:style>
  <w:style w:type="paragraph" w:styleId="Gorputz-testua3">
    <w:name w:val="Body Text 3"/>
    <w:basedOn w:val="Normala"/>
    <w:link w:val="Gorputz-testua3Kar"/>
    <w:rsid w:val="00D21E01"/>
    <w:rPr>
      <w:sz w:val="24"/>
      <w:lang w:val="eu-ES"/>
    </w:rPr>
  </w:style>
  <w:style w:type="character" w:customStyle="1" w:styleId="Gorputz-testua3Kar">
    <w:name w:val="Gorputz-testua 3 Kar"/>
    <w:basedOn w:val="Paragrafoarenletra-tipolehenetsia"/>
    <w:link w:val="Gorputz-testua3"/>
    <w:rsid w:val="00D21E01"/>
    <w:rPr>
      <w:rFonts w:ascii="Times New Roman" w:eastAsia="Times New Roman" w:hAnsi="Times New Roman" w:cs="Times New Roman"/>
      <w:sz w:val="24"/>
      <w:szCs w:val="20"/>
      <w:lang w:eastAsia="es-ES"/>
    </w:rPr>
  </w:style>
  <w:style w:type="paragraph" w:styleId="Oin-oharrarentestua">
    <w:name w:val="footnote text"/>
    <w:basedOn w:val="Normala"/>
    <w:link w:val="Oin-oharrarentestuaKar"/>
    <w:rsid w:val="00D21E01"/>
  </w:style>
  <w:style w:type="character" w:customStyle="1" w:styleId="Oin-oharrarentestuaKar">
    <w:name w:val="Oin-oharraren testua Kar"/>
    <w:basedOn w:val="Paragrafoarenletra-tipolehenetsia"/>
    <w:link w:val="Oin-oharrarentestua"/>
    <w:rsid w:val="00D21E01"/>
    <w:rPr>
      <w:rFonts w:ascii="Times New Roman" w:eastAsia="Times New Roman" w:hAnsi="Times New Roman" w:cs="Times New Roman"/>
      <w:sz w:val="20"/>
      <w:szCs w:val="20"/>
      <w:lang w:val="es-ES" w:eastAsia="es-ES"/>
    </w:rPr>
  </w:style>
  <w:style w:type="character" w:styleId="Oin-oharrarenerreferentzia">
    <w:name w:val="footnote reference"/>
    <w:rsid w:val="00D21E01"/>
    <w:rPr>
      <w:vertAlign w:val="superscript"/>
    </w:rPr>
  </w:style>
  <w:style w:type="paragraph" w:customStyle="1" w:styleId="Jarrierdian">
    <w:name w:val="Jarri erdian"/>
    <w:basedOn w:val="Normala"/>
    <w:next w:val="Normala"/>
    <w:rsid w:val="00D21E01"/>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D21E01"/>
    <w:pPr>
      <w:ind w:firstLine="0"/>
      <w:jc w:val="center"/>
    </w:pPr>
  </w:style>
  <w:style w:type="paragraph" w:customStyle="1" w:styleId="titulozen">
    <w:name w:val="titulozen"/>
    <w:basedOn w:val="Normala"/>
    <w:next w:val="Normala"/>
    <w:rsid w:val="00D21E01"/>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D21E01"/>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D21E01"/>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D21E01"/>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D21E01"/>
    <w:pPr>
      <w:spacing w:after="120"/>
      <w:ind w:left="283"/>
    </w:pPr>
  </w:style>
  <w:style w:type="character" w:customStyle="1" w:styleId="Gorputz-testuarenkoskaKar">
    <w:name w:val="Gorputz-testuaren koska Kar"/>
    <w:basedOn w:val="Paragrafoarenletra-tipolehenetsia"/>
    <w:link w:val="Gorputz-testuarenkoska"/>
    <w:rsid w:val="00D21E01"/>
    <w:rPr>
      <w:rFonts w:ascii="Times New Roman" w:eastAsia="Times New Roman" w:hAnsi="Times New Roman" w:cs="Times New Roman"/>
      <w:sz w:val="20"/>
      <w:szCs w:val="20"/>
      <w:lang w:val="es-ES" w:eastAsia="es-ES"/>
    </w:rPr>
  </w:style>
  <w:style w:type="table" w:styleId="Saretaduntaula">
    <w:name w:val="Table Grid"/>
    <w:basedOn w:val="Taulanormala"/>
    <w:uiPriority w:val="39"/>
    <w:rsid w:val="00D21E0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D21E01"/>
    <w:pPr>
      <w:spacing w:before="120" w:after="120"/>
      <w:ind w:left="113" w:right="113"/>
      <w:jc w:val="both"/>
    </w:pPr>
    <w:rPr>
      <w:rFonts w:ascii="Garamond" w:hAnsi="Garamond"/>
      <w:lang w:val="eu-ES" w:eastAsia="eu-ES"/>
    </w:rPr>
  </w:style>
  <w:style w:type="paragraph" w:customStyle="1" w:styleId="normalabuleta">
    <w:name w:val="normalabuleta"/>
    <w:basedOn w:val="Normala"/>
    <w:rsid w:val="00D21E01"/>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D21E01"/>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D21E01"/>
    <w:rPr>
      <w:rFonts w:ascii="Garamond" w:eastAsia="Times New Roman" w:hAnsi="Garamond" w:cs="Times New Roman"/>
      <w:sz w:val="24"/>
      <w:szCs w:val="20"/>
      <w:lang w:val="es-ES_tradnl" w:eastAsia="eu-ES"/>
    </w:rPr>
  </w:style>
  <w:style w:type="paragraph" w:customStyle="1" w:styleId="UNIVERS12">
    <w:name w:val="UNIVERS12"/>
    <w:basedOn w:val="Normala"/>
    <w:autoRedefine/>
    <w:uiPriority w:val="99"/>
    <w:rsid w:val="00D21E01"/>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D21E01"/>
    <w:pPr>
      <w:ind w:firstLine="709"/>
    </w:pPr>
    <w:rPr>
      <w:rFonts w:ascii="Garmond (W1)" w:hAnsi="Garmond (W1)"/>
      <w:sz w:val="24"/>
      <w:lang w:val="eu-ES" w:eastAsia="eu-ES"/>
    </w:rPr>
  </w:style>
  <w:style w:type="paragraph" w:customStyle="1" w:styleId="Testu-gorputza-erdian">
    <w:name w:val="Testu-gorputza-erdian"/>
    <w:basedOn w:val="Normala"/>
    <w:uiPriority w:val="99"/>
    <w:rsid w:val="00D21E01"/>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D21E01"/>
    <w:pPr>
      <w:ind w:firstLine="0"/>
    </w:pPr>
    <w:rPr>
      <w:rFonts w:ascii="Univers" w:hAnsi="Univers"/>
      <w:b/>
    </w:rPr>
  </w:style>
  <w:style w:type="paragraph" w:customStyle="1" w:styleId="Notifikatutakoak">
    <w:name w:val="Notifikatutakoak"/>
    <w:basedOn w:val="testu-gorputza0"/>
    <w:uiPriority w:val="99"/>
    <w:rsid w:val="00D21E01"/>
    <w:pPr>
      <w:spacing w:before="200"/>
      <w:ind w:firstLine="0"/>
      <w:jc w:val="left"/>
    </w:pPr>
    <w:rPr>
      <w:lang w:eastAsia="eu-ES"/>
    </w:rPr>
  </w:style>
  <w:style w:type="paragraph" w:customStyle="1" w:styleId="UNIVERS">
    <w:name w:val="UNIVERS"/>
    <w:basedOn w:val="Normala"/>
    <w:autoRedefine/>
    <w:uiPriority w:val="99"/>
    <w:rsid w:val="00D21E01"/>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D21E01"/>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D21E01"/>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D21E01"/>
    <w:pPr>
      <w:jc w:val="center"/>
    </w:pPr>
    <w:rPr>
      <w:b/>
      <w:lang w:eastAsia="eu-ES"/>
    </w:rPr>
  </w:style>
  <w:style w:type="character" w:customStyle="1" w:styleId="TituluaKar">
    <w:name w:val="Titulua Kar"/>
    <w:basedOn w:val="Paragrafoarenletra-tipolehenetsia"/>
    <w:link w:val="Titulua"/>
    <w:uiPriority w:val="99"/>
    <w:rsid w:val="00D21E01"/>
    <w:rPr>
      <w:rFonts w:ascii="Times New Roman" w:eastAsia="Times New Roman" w:hAnsi="Times New Roman" w:cs="Times New Roman"/>
      <w:b/>
      <w:sz w:val="20"/>
      <w:szCs w:val="20"/>
      <w:lang w:val="es-ES" w:eastAsia="eu-ES"/>
    </w:rPr>
  </w:style>
  <w:style w:type="paragraph" w:customStyle="1" w:styleId="a">
    <w:name w:val="a"/>
    <w:rsid w:val="00D21E0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UBbil1puntu">
    <w:name w:val="UBbil:1.puntu"/>
    <w:basedOn w:val="Normala"/>
    <w:uiPriority w:val="99"/>
    <w:rsid w:val="00D21E01"/>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D21E01"/>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D21E01"/>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D21E01"/>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D21E01"/>
    <w:pPr>
      <w:spacing w:after="200" w:line="276" w:lineRule="auto"/>
      <w:ind w:left="720"/>
      <w:contextualSpacing/>
    </w:pPr>
    <w:rPr>
      <w:rFonts w:ascii="Calibri" w:hAnsi="Calibri"/>
      <w:sz w:val="22"/>
      <w:szCs w:val="22"/>
      <w:lang w:val="eu-ES" w:eastAsia="en-US"/>
    </w:rPr>
  </w:style>
  <w:style w:type="paragraph" w:customStyle="1" w:styleId="Standard">
    <w:name w:val="Standard"/>
    <w:rsid w:val="00D21E01"/>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rPr>
  </w:style>
  <w:style w:type="paragraph" w:customStyle="1" w:styleId="Textbody">
    <w:name w:val="Text body"/>
    <w:basedOn w:val="Standard"/>
    <w:rsid w:val="00D21E01"/>
    <w:pPr>
      <w:spacing w:after="120"/>
    </w:pPr>
  </w:style>
  <w:style w:type="paragraph" w:customStyle="1" w:styleId="TableContents">
    <w:name w:val="Table Contents"/>
    <w:basedOn w:val="Standard"/>
    <w:rsid w:val="00D21E01"/>
    <w:pPr>
      <w:suppressLineNumbers/>
    </w:pPr>
  </w:style>
  <w:style w:type="character" w:styleId="Hiperesteka">
    <w:name w:val="Hyperlink"/>
    <w:uiPriority w:val="99"/>
    <w:unhideWhenUsed/>
    <w:rsid w:val="00D21E01"/>
    <w:rPr>
      <w:color w:val="0000FF"/>
      <w:u w:val="single"/>
    </w:rPr>
  </w:style>
  <w:style w:type="character" w:customStyle="1" w:styleId="textocomun">
    <w:name w:val="textocomun"/>
    <w:rsid w:val="00D21E01"/>
  </w:style>
  <w:style w:type="paragraph" w:styleId="Bunbuiloarentestua">
    <w:name w:val="Balloon Text"/>
    <w:basedOn w:val="Normala"/>
    <w:link w:val="BunbuiloarentestuaKar"/>
    <w:rsid w:val="00D21E01"/>
    <w:rPr>
      <w:rFonts w:ascii="Tahoma" w:hAnsi="Tahoma" w:cs="Tahoma"/>
      <w:sz w:val="16"/>
      <w:szCs w:val="16"/>
    </w:rPr>
  </w:style>
  <w:style w:type="character" w:customStyle="1" w:styleId="BunbuiloarentestuaKar">
    <w:name w:val="Bunbuiloaren testua Kar"/>
    <w:basedOn w:val="Paragrafoarenletra-tipolehenetsia"/>
    <w:link w:val="Bunbuiloarentestua"/>
    <w:rsid w:val="00D21E01"/>
    <w:rPr>
      <w:rFonts w:ascii="Tahoma" w:eastAsia="Times New Roman" w:hAnsi="Tahoma" w:cs="Tahoma"/>
      <w:sz w:val="16"/>
      <w:szCs w:val="16"/>
      <w:lang w:val="es-ES" w:eastAsia="es-ES"/>
    </w:rPr>
  </w:style>
  <w:style w:type="paragraph" w:styleId="Normalaweba">
    <w:name w:val="Normal (Web)"/>
    <w:basedOn w:val="Normala"/>
    <w:rsid w:val="00D21E01"/>
    <w:rPr>
      <w:sz w:val="24"/>
      <w:szCs w:val="24"/>
    </w:rPr>
  </w:style>
  <w:style w:type="character" w:styleId="Orri-zenbakia">
    <w:name w:val="page number"/>
    <w:basedOn w:val="Paragrafoarenletra-tipolehenetsia"/>
    <w:rsid w:val="00D21E01"/>
  </w:style>
  <w:style w:type="character" w:customStyle="1" w:styleId="Ebatzigabekoaipamena1">
    <w:name w:val="Ebatzi gabeko aipamena1"/>
    <w:uiPriority w:val="99"/>
    <w:semiHidden/>
    <w:unhideWhenUsed/>
    <w:rsid w:val="00D21E01"/>
    <w:rPr>
      <w:color w:val="605E5C"/>
      <w:shd w:val="clear" w:color="auto" w:fill="E1DFDD"/>
    </w:rPr>
  </w:style>
  <w:style w:type="paragraph" w:customStyle="1" w:styleId="a0">
    <w:name w:val="a0"/>
    <w:rsid w:val="00D21E0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Zerrenda-paragrafoa2">
    <w:name w:val="Zerrenda-paragrafoa2"/>
    <w:basedOn w:val="Normala"/>
    <w:rsid w:val="00D21E01"/>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D21E01"/>
  </w:style>
  <w:style w:type="character" w:customStyle="1" w:styleId="BisitatutakoHiperesteka1">
    <w:name w:val="BisitatutakoHiperesteka1"/>
    <w:uiPriority w:val="99"/>
    <w:semiHidden/>
    <w:unhideWhenUsed/>
    <w:rsid w:val="00D21E01"/>
    <w:rPr>
      <w:color w:val="954F72"/>
      <w:u w:val="single"/>
    </w:rPr>
  </w:style>
  <w:style w:type="character" w:customStyle="1" w:styleId="Testu-gorputzaKar">
    <w:name w:val="Testu-gorputza Kar"/>
    <w:link w:val="Testu-gorputza"/>
    <w:locked/>
    <w:rsid w:val="00D21E01"/>
    <w:rPr>
      <w:rFonts w:ascii="Garamond" w:eastAsia="Times New Roman" w:hAnsi="Garamond" w:cs="Times New Roman"/>
      <w:sz w:val="24"/>
      <w:szCs w:val="20"/>
      <w:lang w:val="es-ES" w:eastAsia="es-ES"/>
    </w:rPr>
  </w:style>
  <w:style w:type="table" w:customStyle="1" w:styleId="Saretaduntaula1">
    <w:name w:val="Saretadun taula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D21E01"/>
    <w:rPr>
      <w:color w:val="800080"/>
      <w:u w:val="single"/>
    </w:rPr>
  </w:style>
  <w:style w:type="table" w:customStyle="1" w:styleId="Saretaduntaula2">
    <w:name w:val="Saretadun taula2"/>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D21E01"/>
  </w:style>
  <w:style w:type="character" w:customStyle="1" w:styleId="Ebatzigabekoaipamena2">
    <w:name w:val="Ebatzi gabeko aipamena2"/>
    <w:uiPriority w:val="99"/>
    <w:semiHidden/>
    <w:unhideWhenUsed/>
    <w:rsid w:val="00D21E01"/>
    <w:rPr>
      <w:color w:val="605E5C"/>
      <w:shd w:val="clear" w:color="auto" w:fill="E1DFDD"/>
    </w:rPr>
  </w:style>
  <w:style w:type="character" w:styleId="Iruzkinarenerreferentzia">
    <w:name w:val="annotation reference"/>
    <w:basedOn w:val="Paragrafoarenletra-tipolehenetsia"/>
    <w:uiPriority w:val="99"/>
    <w:semiHidden/>
    <w:unhideWhenUsed/>
    <w:rsid w:val="00D21E01"/>
    <w:rPr>
      <w:sz w:val="16"/>
      <w:szCs w:val="16"/>
    </w:rPr>
  </w:style>
  <w:style w:type="paragraph" w:styleId="Iruzkinarentestua">
    <w:name w:val="annotation text"/>
    <w:basedOn w:val="Normala"/>
    <w:link w:val="IruzkinarentestuaKar"/>
    <w:unhideWhenUsed/>
    <w:rsid w:val="00D21E01"/>
  </w:style>
  <w:style w:type="character" w:customStyle="1" w:styleId="IruzkinarentestuaKar">
    <w:name w:val="Iruzkinaren testua Kar"/>
    <w:basedOn w:val="Paragrafoarenletra-tipolehenetsia"/>
    <w:link w:val="Iruzkinarentestua"/>
    <w:rsid w:val="00D21E01"/>
    <w:rPr>
      <w:rFonts w:ascii="Times New Roman" w:eastAsia="Times New Roman" w:hAnsi="Times New Roman" w:cs="Times New Roman"/>
      <w:sz w:val="20"/>
      <w:szCs w:val="20"/>
      <w:lang w:val="es-ES" w:eastAsia="es-ES"/>
    </w:rPr>
  </w:style>
  <w:style w:type="paragraph" w:styleId="Iruzkinarengaia">
    <w:name w:val="annotation subject"/>
    <w:basedOn w:val="Iruzkinarentestua"/>
    <w:next w:val="Iruzkinarentestua"/>
    <w:link w:val="IruzkinarengaiaKar"/>
    <w:semiHidden/>
    <w:unhideWhenUsed/>
    <w:rsid w:val="00D21E01"/>
    <w:rPr>
      <w:b/>
      <w:bCs/>
    </w:rPr>
  </w:style>
  <w:style w:type="character" w:customStyle="1" w:styleId="IruzkinarengaiaKar">
    <w:name w:val="Iruzkinaren gaia Kar"/>
    <w:basedOn w:val="IruzkinarentestuaKar"/>
    <w:link w:val="Iruzkinarengaia"/>
    <w:semiHidden/>
    <w:rsid w:val="00D21E01"/>
    <w:rPr>
      <w:rFonts w:ascii="Times New Roman" w:eastAsia="Times New Roman" w:hAnsi="Times New Roman" w:cs="Times New Roman"/>
      <w:b/>
      <w:bCs/>
      <w:sz w:val="20"/>
      <w:szCs w:val="20"/>
      <w:lang w:val="es-ES" w:eastAsia="es-ES"/>
    </w:rPr>
  </w:style>
  <w:style w:type="numbering" w:customStyle="1" w:styleId="Zerrendarikez3">
    <w:name w:val="Zerrendarik ez3"/>
    <w:next w:val="Zerrendarikez"/>
    <w:uiPriority w:val="99"/>
    <w:semiHidden/>
    <w:unhideWhenUsed/>
    <w:rsid w:val="00D21E01"/>
  </w:style>
  <w:style w:type="table" w:customStyle="1" w:styleId="Saretaduntaula3">
    <w:name w:val="Saretadun taula3"/>
    <w:basedOn w:val="Taulanormala"/>
    <w:next w:val="Saretaduntaula"/>
    <w:uiPriority w:val="99"/>
    <w:rsid w:val="00D21E01"/>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D21E01"/>
  </w:style>
  <w:style w:type="table" w:customStyle="1" w:styleId="Saretaduntaula11">
    <w:name w:val="Saretadun taula1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D21E01"/>
  </w:style>
  <w:style w:type="numbering" w:customStyle="1" w:styleId="Zerrendarikez4">
    <w:name w:val="Zerrendarik ez4"/>
    <w:next w:val="Zerrendarikez"/>
    <w:uiPriority w:val="99"/>
    <w:semiHidden/>
    <w:unhideWhenUsed/>
    <w:rsid w:val="00D21E01"/>
  </w:style>
  <w:style w:type="table" w:customStyle="1" w:styleId="Saretaduntaula4">
    <w:name w:val="Saretadun taula4"/>
    <w:basedOn w:val="Taulanormala"/>
    <w:next w:val="Saretaduntaula"/>
    <w:uiPriority w:val="39"/>
    <w:rsid w:val="00D21E0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D21E01"/>
  </w:style>
  <w:style w:type="table" w:customStyle="1" w:styleId="Saretaduntaula12">
    <w:name w:val="Saretadun taula12"/>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D21E01"/>
  </w:style>
  <w:style w:type="numbering" w:customStyle="1" w:styleId="Zerrendarikez31">
    <w:name w:val="Zerrendarik ez31"/>
    <w:next w:val="Zerrendarikez"/>
    <w:uiPriority w:val="99"/>
    <w:semiHidden/>
    <w:unhideWhenUsed/>
    <w:rsid w:val="00D21E01"/>
  </w:style>
  <w:style w:type="table" w:customStyle="1" w:styleId="Saretaduntaula31">
    <w:name w:val="Saretadun taula31"/>
    <w:basedOn w:val="Taulanormala"/>
    <w:next w:val="Saretaduntaula"/>
    <w:uiPriority w:val="99"/>
    <w:rsid w:val="00D21E01"/>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D21E01"/>
  </w:style>
  <w:style w:type="table" w:customStyle="1" w:styleId="Saretaduntaula111">
    <w:name w:val="Saretadun taula11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D21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B4A02-B8FD-4848-8A7A-E751542D2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1774</Words>
  <Characters>10113</Characters>
  <Application>Microsoft Office Word</Application>
  <DocSecurity>4</DocSecurity>
  <Lines>84</Lines>
  <Paragraphs>23</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GAZTERIA</dc:creator>
  <cp:lastModifiedBy>Elena Izarra Uriarte</cp:lastModifiedBy>
  <cp:revision>2</cp:revision>
  <cp:lastPrinted>2024-02-12T09:34:00Z</cp:lastPrinted>
  <dcterms:created xsi:type="dcterms:W3CDTF">2025-01-29T08:53:00Z</dcterms:created>
  <dcterms:modified xsi:type="dcterms:W3CDTF">2025-01-29T08:53:00Z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ARRASATE\bjauregi</vt:lpwstr>
  </property>
  <property fmtid="{D5CDD505-2E9C-101B-9397-08002B2CF9AE}" pid="3" name="cgsCodigoCatalogo">
    <vt:lpwstr>BQ25/00004</vt:lpwstr>
  </property>
  <property fmtid="{D5CDD505-2E9C-101B-9397-08002B2CF9AE}" pid="4" name="cgsCodigoExpediente">
    <vt:lpwstr>2025JGAZ0004</vt:lpwstr>
  </property>
  <property fmtid="{D5CDD505-2E9C-101B-9397-08002B2CF9AE}" pid="5" name="cgsGenerador">
    <vt:lpwstr>MUNIGEX</vt:lpwstr>
  </property>
  <property fmtid="{D5CDD505-2E9C-101B-9397-08002B2CF9AE}" pid="6" name="cgsIDGlobalDoc">
    <vt:lpwstr>1180196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1445715</vt:lpwstr>
  </property>
  <property fmtid="{D5CDD505-2E9C-101B-9397-08002B2CF9AE}" pid="12" name="cgsPlantilla">
    <vt:lpwstr>DOCUMENT</vt:lpwstr>
  </property>
  <property fmtid="{D5CDD505-2E9C-101B-9397-08002B2CF9AE}" pid="13" name="cgsPoblacion">
    <vt:lpwstr>Arrasate/Mondragón</vt:lpwstr>
  </property>
  <property fmtid="{D5CDD505-2E9C-101B-9397-08002B2CF9AE}" pid="14" name="cgsVersionGenerador">
    <vt:lpwstr>7.50</vt:lpwstr>
  </property>
</Properties>
</file>