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518D0" w14:textId="6172B244" w:rsidR="001046B2" w:rsidRDefault="001046B2"/>
    <w:p w14:paraId="6AF5B741" w14:textId="77777777" w:rsidR="001046B2" w:rsidRDefault="001046B2">
      <w:pPr>
        <w:pStyle w:val="Textoindependiente"/>
        <w:rPr>
          <w:rFonts w:ascii="Times New Roman"/>
          <w:sz w:val="20"/>
        </w:rPr>
      </w:pPr>
    </w:p>
    <w:p w14:paraId="6F8434B1" w14:textId="77777777" w:rsidR="001046B2" w:rsidRDefault="001046B2">
      <w:pPr>
        <w:pStyle w:val="Textoindependiente"/>
        <w:spacing w:after="1"/>
        <w:rPr>
          <w:rFonts w:ascii="Times New Roman"/>
          <w:sz w:val="26"/>
        </w:rPr>
      </w:pPr>
    </w:p>
    <w:p w14:paraId="3DE662B6" w14:textId="39F31759" w:rsidR="001046B2" w:rsidRDefault="00CA79AD">
      <w:pPr>
        <w:pStyle w:val="Textoindependiente"/>
        <w:ind w:left="193"/>
        <w:rPr>
          <w:rFonts w:ascii="Times New Roman"/>
          <w:sz w:val="20"/>
        </w:rPr>
      </w:pPr>
      <w:r>
        <w:rPr>
          <w:rFonts w:ascii="Times New Roman"/>
          <w:noProof/>
          <w:sz w:val="20"/>
        </w:rPr>
        <mc:AlternateContent>
          <mc:Choice Requires="wps">
            <w:drawing>
              <wp:inline distT="0" distB="0" distL="0" distR="0" wp14:anchorId="0525E6A7" wp14:editId="6065BC3B">
                <wp:extent cx="5708650" cy="402590"/>
                <wp:effectExtent l="0" t="0" r="1270" b="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402590"/>
                        </a:xfrm>
                        <a:prstGeom prst="rect">
                          <a:avLst/>
                        </a:prstGeom>
                        <a:solidFill>
                          <a:srgbClr val="FFDA6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578C15" w14:textId="77777777" w:rsidR="001046B2" w:rsidRDefault="00E87955">
                            <w:pPr>
                              <w:spacing w:line="276" w:lineRule="auto"/>
                              <w:ind w:left="28"/>
                              <w:rPr>
                                <w:b/>
                                <w:sz w:val="24"/>
                              </w:rPr>
                            </w:pPr>
                            <w:r>
                              <w:rPr>
                                <w:b/>
                                <w:sz w:val="24"/>
                              </w:rPr>
                              <w:t>CONVOCATOR</w:t>
                            </w:r>
                            <w:r>
                              <w:rPr>
                                <w:b/>
                                <w:sz w:val="24"/>
                              </w:rPr>
                              <w:t>IA DE LAS AYUDAS A LAS PERSONAS EN RELACIÓN A SU CAPACIDAD SOCIOECONÓMICA PARA EL EJERCICIO 2025.</w:t>
                            </w:r>
                          </w:p>
                        </w:txbxContent>
                      </wps:txbx>
                      <wps:bodyPr rot="0" vert="horz" wrap="square" lIns="0" tIns="0" rIns="0" bIns="0" anchor="t" anchorCtr="0" upright="1">
                        <a:noAutofit/>
                      </wps:bodyPr>
                    </wps:wsp>
                  </a:graphicData>
                </a:graphic>
              </wp:inline>
            </w:drawing>
          </mc:Choice>
          <mc:Fallback>
            <w:pict>
              <v:shapetype w14:anchorId="0525E6A7" id="_x0000_t202" coordsize="21600,21600" o:spt="202" path="m,l,21600r21600,l21600,xe">
                <v:stroke joinstyle="miter"/>
                <v:path gradientshapeok="t" o:connecttype="rect"/>
              </v:shapetype>
              <v:shape id="Text Box 2" o:spid="_x0000_s1026" type="#_x0000_t202" style="width:449.5pt;height:3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" fillcolor="#ffda64" stroked="f">
                <v:textbox inset="0,0,0,0">
                  <w:txbxContent>
                    <w:p w14:paraId="3C578C15" w14:textId="77777777" w:rsidR="001046B2" w:rsidRDefault="00E87955">
                      <w:pPr>
                        <w:spacing w:line="276" w:lineRule="auto"/>
                        <w:ind w:left="28"/>
                        <w:rPr>
                          <w:b/>
                          <w:sz w:val="24"/>
                        </w:rPr>
                      </w:pPr>
                      <w:r>
                        <w:rPr>
                          <w:b/>
                          <w:sz w:val="24"/>
                        </w:rPr>
                        <w:t>CONVOCATOR</w:t>
                      </w:r>
                      <w:r>
                        <w:rPr>
                          <w:b/>
                          <w:sz w:val="24"/>
                        </w:rPr>
                        <w:t>IA DE LAS AYUDAS A LAS PERSONAS EN RELACIÓN A SU CAPACIDAD SOCIOECONÓMICA PARA EL EJERCICIO 2025.</w:t>
                      </w:r>
                    </w:p>
                  </w:txbxContent>
                </v:textbox>
                <w10:anchorlock/>
              </v:shape>
            </w:pict>
          </mc:Fallback>
        </mc:AlternateContent>
      </w:r>
    </w:p>
    <w:p w14:paraId="4A65B60F" w14:textId="77777777" w:rsidR="001046B2" w:rsidRDefault="001046B2">
      <w:pPr>
        <w:pStyle w:val="Textoindependiente"/>
        <w:spacing w:before="5"/>
        <w:rPr>
          <w:rFonts w:ascii="Times New Roman"/>
          <w:sz w:val="17"/>
        </w:rPr>
      </w:pPr>
    </w:p>
    <w:p w14:paraId="3B064467" w14:textId="77777777" w:rsidR="001046B2" w:rsidRDefault="00E87955">
      <w:pPr>
        <w:pStyle w:val="Ttulo1"/>
        <w:spacing w:before="92"/>
      </w:pPr>
      <w:r>
        <w:t>1.- Objeto</w:t>
      </w:r>
    </w:p>
    <w:p w14:paraId="7A7AECEB" w14:textId="77777777" w:rsidR="001046B2" w:rsidRDefault="001046B2">
      <w:pPr>
        <w:pStyle w:val="Textoindependiente"/>
        <w:spacing w:before="2"/>
        <w:rPr>
          <w:b/>
          <w:sz w:val="31"/>
        </w:rPr>
      </w:pPr>
    </w:p>
    <w:p w14:paraId="58DFFAD7" w14:textId="77777777" w:rsidR="001046B2" w:rsidRDefault="00E87955">
      <w:pPr>
        <w:pStyle w:val="Textoindependiente"/>
        <w:spacing w:line="276" w:lineRule="auto"/>
        <w:ind w:left="222" w:right="127"/>
        <w:jc w:val="both"/>
      </w:pPr>
      <w:r>
        <w:t>El objeto de la presente convocatoria y de sus bases homónimas es regular el otor</w:t>
      </w:r>
      <w:r>
        <w:t>gamiento de ayudas sociales para personas titulares de determinados bienes (inmuebles y vehículos) en el municipio y para las cuotas de las actividades tipificadas, en relación con la su capacidad socioeconómica y su esfuerzo fiscal. Se fijan los criterios</w:t>
      </w:r>
      <w:r>
        <w:t xml:space="preserve"> de concesión de las ayudas que el Ayuntamiento de Deltebre debe otorgar con la finalidad de apoyar a aquellas personas residentes en el municipio de Deltebre que necesitan de especial apoyo social dada su escasa capacidad económica.</w:t>
      </w:r>
    </w:p>
    <w:p w14:paraId="23A6F388" w14:textId="77777777" w:rsidR="001046B2" w:rsidRDefault="001046B2">
      <w:pPr>
        <w:pStyle w:val="Textoindependiente"/>
        <w:spacing w:before="7"/>
        <w:rPr>
          <w:sz w:val="27"/>
        </w:rPr>
      </w:pPr>
    </w:p>
    <w:p w14:paraId="56D971AF" w14:textId="77777777" w:rsidR="001046B2" w:rsidRDefault="00E87955">
      <w:pPr>
        <w:pStyle w:val="Ttulo1"/>
      </w:pPr>
      <w:r>
        <w:t>2.- Modalidades</w:t>
      </w:r>
    </w:p>
    <w:p w14:paraId="6EEB3923" w14:textId="77777777" w:rsidR="001046B2" w:rsidRDefault="001046B2">
      <w:pPr>
        <w:pStyle w:val="Textoindependiente"/>
        <w:spacing w:before="2"/>
        <w:rPr>
          <w:b/>
          <w:sz w:val="31"/>
        </w:rPr>
      </w:pPr>
    </w:p>
    <w:p w14:paraId="50FBE980" w14:textId="77777777" w:rsidR="001046B2" w:rsidRDefault="00E87955">
      <w:pPr>
        <w:pStyle w:val="Textoindependiente"/>
        <w:spacing w:line="276" w:lineRule="auto"/>
        <w:ind w:left="222" w:right="128"/>
        <w:jc w:val="both"/>
      </w:pPr>
      <w:r>
        <w:t>Se t</w:t>
      </w:r>
      <w:r>
        <w:t>endrá en cuenta que la persona solicitante sea titular de determinados bienes (inmuebles y vehículos) en el municipio que le impliquen ser sujeto pasivo de alguna de las siguientes figuras:</w:t>
      </w:r>
    </w:p>
    <w:p w14:paraId="6B39C204" w14:textId="77777777" w:rsidR="001046B2" w:rsidRDefault="00E87955">
      <w:pPr>
        <w:pStyle w:val="Prrafodelista"/>
        <w:numPr>
          <w:ilvl w:val="0"/>
          <w:numId w:val="9"/>
        </w:numPr>
        <w:tabs>
          <w:tab w:val="left" w:pos="930"/>
        </w:tabs>
        <w:spacing w:before="1"/>
        <w:ind w:hanging="349"/>
        <w:rPr>
          <w:sz w:val="24"/>
        </w:rPr>
      </w:pPr>
      <w:r>
        <w:rPr>
          <w:sz w:val="24"/>
        </w:rPr>
        <w:t>Impuesto sobre Bienes Inmuebles.</w:t>
      </w:r>
    </w:p>
    <w:p w14:paraId="21D51096" w14:textId="77777777" w:rsidR="001046B2" w:rsidRDefault="00E87955">
      <w:pPr>
        <w:pStyle w:val="Prrafodelista"/>
        <w:numPr>
          <w:ilvl w:val="0"/>
          <w:numId w:val="9"/>
        </w:numPr>
        <w:tabs>
          <w:tab w:val="left" w:pos="930"/>
        </w:tabs>
        <w:spacing w:before="64"/>
        <w:ind w:hanging="349"/>
        <w:rPr>
          <w:sz w:val="24"/>
        </w:rPr>
      </w:pPr>
      <w:r>
        <w:rPr>
          <w:sz w:val="24"/>
        </w:rPr>
        <w:t>Impuesto sobre el incremento del valor de los terrenos de naturaleza urbana.</w:t>
      </w:r>
    </w:p>
    <w:p w14:paraId="05EA0B29" w14:textId="77777777" w:rsidR="001046B2" w:rsidRDefault="00E87955">
      <w:pPr>
        <w:pStyle w:val="Prrafodelista"/>
        <w:numPr>
          <w:ilvl w:val="0"/>
          <w:numId w:val="9"/>
        </w:numPr>
        <w:tabs>
          <w:tab w:val="left" w:pos="930"/>
        </w:tabs>
        <w:spacing w:before="65"/>
        <w:ind w:hanging="349"/>
        <w:rPr>
          <w:sz w:val="24"/>
        </w:rPr>
      </w:pPr>
      <w:r>
        <w:rPr>
          <w:sz w:val="24"/>
        </w:rPr>
        <w:t>Tasa de servicios de Recogida de Basura domiciliaria.</w:t>
      </w:r>
    </w:p>
    <w:p w14:paraId="7EBACE00" w14:textId="77777777" w:rsidR="001046B2" w:rsidRDefault="00E87955">
      <w:pPr>
        <w:pStyle w:val="Prrafodelista"/>
        <w:numPr>
          <w:ilvl w:val="0"/>
          <w:numId w:val="9"/>
        </w:numPr>
        <w:tabs>
          <w:tab w:val="left" w:pos="930"/>
        </w:tabs>
        <w:spacing w:before="65"/>
        <w:ind w:hanging="349"/>
        <w:rPr>
          <w:sz w:val="24"/>
        </w:rPr>
      </w:pPr>
      <w:r>
        <w:rPr>
          <w:sz w:val="24"/>
        </w:rPr>
        <w:t>Impuesto de Vehículos de Tracción Mecánica.</w:t>
      </w:r>
    </w:p>
    <w:p w14:paraId="5F7DD959" w14:textId="77777777" w:rsidR="001046B2" w:rsidRDefault="00E87955">
      <w:pPr>
        <w:pStyle w:val="Prrafodelista"/>
        <w:numPr>
          <w:ilvl w:val="0"/>
          <w:numId w:val="9"/>
        </w:numPr>
        <w:tabs>
          <w:tab w:val="left" w:pos="930"/>
        </w:tabs>
        <w:spacing w:before="62"/>
        <w:ind w:hanging="349"/>
        <w:rPr>
          <w:sz w:val="24"/>
        </w:rPr>
      </w:pPr>
      <w:r>
        <w:rPr>
          <w:sz w:val="24"/>
        </w:rPr>
        <w:t>Impuesto sobre Construcciones, Instalaciones y Obras (Anexo art. 1, OF nº4)</w:t>
      </w:r>
    </w:p>
    <w:p w14:paraId="7A081534" w14:textId="77777777" w:rsidR="001046B2" w:rsidRDefault="00E87955">
      <w:pPr>
        <w:pStyle w:val="Prrafodelista"/>
        <w:numPr>
          <w:ilvl w:val="0"/>
          <w:numId w:val="9"/>
        </w:numPr>
        <w:tabs>
          <w:tab w:val="left" w:pos="930"/>
        </w:tabs>
        <w:spacing w:before="65"/>
        <w:ind w:hanging="349"/>
        <w:rPr>
          <w:sz w:val="24"/>
        </w:rPr>
      </w:pPr>
      <w:r>
        <w:rPr>
          <w:sz w:val="24"/>
        </w:rPr>
        <w:t xml:space="preserve">Tasa </w:t>
      </w:r>
      <w:r>
        <w:rPr>
          <w:sz w:val="24"/>
        </w:rPr>
        <w:t>por la Prestación de Servicios Urbanísticos, conceptos I, II y XVI</w:t>
      </w:r>
    </w:p>
    <w:p w14:paraId="23225EFC" w14:textId="77777777" w:rsidR="001046B2" w:rsidRDefault="00E87955">
      <w:pPr>
        <w:pStyle w:val="Prrafodelista"/>
        <w:numPr>
          <w:ilvl w:val="0"/>
          <w:numId w:val="9"/>
        </w:numPr>
        <w:tabs>
          <w:tab w:val="left" w:pos="930"/>
        </w:tabs>
        <w:spacing w:before="66"/>
        <w:ind w:hanging="349"/>
        <w:rPr>
          <w:sz w:val="24"/>
        </w:rPr>
      </w:pPr>
      <w:r>
        <w:rPr>
          <w:sz w:val="24"/>
        </w:rPr>
        <w:t>Precio público por asistencia a la guardería.</w:t>
      </w:r>
    </w:p>
    <w:p w14:paraId="78A29D05" w14:textId="77777777" w:rsidR="001046B2" w:rsidRDefault="00E87955">
      <w:pPr>
        <w:pStyle w:val="Prrafodelista"/>
        <w:numPr>
          <w:ilvl w:val="0"/>
          <w:numId w:val="9"/>
        </w:numPr>
        <w:tabs>
          <w:tab w:val="left" w:pos="930"/>
        </w:tabs>
        <w:spacing w:before="65" w:line="276" w:lineRule="auto"/>
        <w:ind w:left="941" w:right="129" w:hanging="360"/>
        <w:rPr>
          <w:sz w:val="24"/>
        </w:rPr>
      </w:pPr>
      <w:r>
        <w:rPr>
          <w:sz w:val="24"/>
        </w:rPr>
        <w:t xml:space="preserve">Actividades extraescolares tipificadas, actividades terapéuticas y/o de conciliación familiar para niños con necesidades especiales, y casales </w:t>
      </w:r>
      <w:r>
        <w:rPr>
          <w:sz w:val="24"/>
        </w:rPr>
        <w:t>de verano.</w:t>
      </w:r>
    </w:p>
    <w:p w14:paraId="116EC0DB" w14:textId="77777777" w:rsidR="001046B2" w:rsidRDefault="00E87955">
      <w:pPr>
        <w:pStyle w:val="Prrafodelista"/>
        <w:numPr>
          <w:ilvl w:val="0"/>
          <w:numId w:val="9"/>
        </w:numPr>
        <w:tabs>
          <w:tab w:val="left" w:pos="930"/>
        </w:tabs>
        <w:spacing w:before="22"/>
        <w:ind w:hanging="349"/>
        <w:rPr>
          <w:sz w:val="24"/>
        </w:rPr>
      </w:pPr>
      <w:r>
        <w:rPr>
          <w:sz w:val="24"/>
        </w:rPr>
        <w:t>Cuota por Contribuciones especiales.</w:t>
      </w:r>
    </w:p>
    <w:p w14:paraId="60E944BC" w14:textId="77777777" w:rsidR="001046B2" w:rsidRDefault="00E87955">
      <w:pPr>
        <w:pStyle w:val="Prrafodelista"/>
        <w:numPr>
          <w:ilvl w:val="0"/>
          <w:numId w:val="9"/>
        </w:numPr>
        <w:tabs>
          <w:tab w:val="left" w:pos="930"/>
        </w:tabs>
        <w:spacing w:before="65" w:line="295" w:lineRule="auto"/>
        <w:ind w:left="581" w:right="128" w:firstLine="0"/>
        <w:rPr>
          <w:sz w:val="24"/>
        </w:rPr>
      </w:pPr>
      <w:r>
        <w:rPr>
          <w:sz w:val="24"/>
        </w:rPr>
        <w:t>Tasa por Conservación y limpieza de las instalaciones del Cementerio Municipal. 11. Tasa por la segunda y posteriores asignaciones de sepulturas, nichos y</w:t>
      </w:r>
    </w:p>
    <w:p w14:paraId="6FFEBC75" w14:textId="77777777" w:rsidR="001046B2" w:rsidRDefault="00E87955">
      <w:pPr>
        <w:pStyle w:val="Textoindependiente"/>
        <w:spacing w:line="255" w:lineRule="exact"/>
        <w:ind w:left="941"/>
      </w:pPr>
      <w:r>
        <w:t>columbarios, traspasos de propiedad y por cada duplic</w:t>
      </w:r>
      <w:r>
        <w:t>ado de la escritura de</w:t>
      </w:r>
    </w:p>
    <w:p w14:paraId="1A90BE61" w14:textId="77777777" w:rsidR="001046B2" w:rsidRDefault="00E87955">
      <w:pPr>
        <w:pStyle w:val="Textoindependiente"/>
        <w:spacing w:before="41"/>
        <w:ind w:left="941"/>
      </w:pPr>
      <w:r>
        <w:t>concesión de nicho.</w:t>
      </w:r>
    </w:p>
    <w:p w14:paraId="3DE45C0A" w14:textId="77777777" w:rsidR="001046B2" w:rsidRDefault="00E87955">
      <w:pPr>
        <w:pStyle w:val="Prrafodelista"/>
        <w:numPr>
          <w:ilvl w:val="0"/>
          <w:numId w:val="8"/>
        </w:numPr>
        <w:tabs>
          <w:tab w:val="left" w:pos="930"/>
        </w:tabs>
        <w:spacing w:before="65" w:line="276" w:lineRule="auto"/>
        <w:ind w:right="126"/>
        <w:rPr>
          <w:sz w:val="24"/>
        </w:rPr>
      </w:pPr>
      <w:r>
        <w:rPr>
          <w:sz w:val="24"/>
        </w:rPr>
        <w:t>Precio Público por la Utilización de las Instalaciones Deportivas Municipales. Arte. 6 -Tarifa Tercera: Centro Deportivo del Delta, puntos, 1, 2, 14 y 15.</w:t>
      </w:r>
    </w:p>
    <w:p w14:paraId="7CABCC70" w14:textId="77777777" w:rsidR="001046B2" w:rsidRDefault="00E87955">
      <w:pPr>
        <w:pStyle w:val="Prrafodelista"/>
        <w:numPr>
          <w:ilvl w:val="0"/>
          <w:numId w:val="8"/>
        </w:numPr>
        <w:tabs>
          <w:tab w:val="left" w:pos="930"/>
        </w:tabs>
        <w:spacing w:before="23"/>
        <w:rPr>
          <w:sz w:val="24"/>
        </w:rPr>
      </w:pPr>
      <w:r>
        <w:rPr>
          <w:sz w:val="24"/>
        </w:rPr>
        <w:lastRenderedPageBreak/>
        <w:t>Ejecuciones subsidiarias.</w:t>
      </w:r>
    </w:p>
    <w:p w14:paraId="65CED899" w14:textId="77777777" w:rsidR="001046B2" w:rsidRDefault="00E87955">
      <w:pPr>
        <w:pStyle w:val="Prrafodelista"/>
        <w:numPr>
          <w:ilvl w:val="0"/>
          <w:numId w:val="8"/>
        </w:numPr>
        <w:tabs>
          <w:tab w:val="left" w:pos="930"/>
        </w:tabs>
        <w:spacing w:before="65"/>
        <w:rPr>
          <w:sz w:val="24"/>
        </w:rPr>
      </w:pPr>
      <w:r>
        <w:rPr>
          <w:sz w:val="24"/>
        </w:rPr>
        <w:t>Cuotas de urbanización.</w:t>
      </w:r>
    </w:p>
    <w:p w14:paraId="4B5865C9" w14:textId="77777777" w:rsidR="001046B2" w:rsidRDefault="001046B2">
      <w:pPr>
        <w:rPr>
          <w:sz w:val="24"/>
        </w:rPr>
        <w:sectPr w:rsidR="001046B2">
          <w:headerReference w:type="default" r:id="rId7"/>
          <w:footerReference w:type="default" r:id="rId8"/>
          <w:type w:val="continuous"/>
          <w:pgSz w:w="11910" w:h="16840"/>
          <w:pgMar w:top="2860" w:right="1140" w:bottom="1220" w:left="1480" w:header="752" w:footer="1022" w:gutter="0"/>
          <w:cols w:space="720"/>
        </w:sectPr>
      </w:pPr>
    </w:p>
    <w:p w14:paraId="1945A1B2" w14:textId="77777777" w:rsidR="001046B2" w:rsidRDefault="001046B2">
      <w:pPr>
        <w:pStyle w:val="Textoindependiente"/>
        <w:rPr>
          <w:sz w:val="20"/>
        </w:rPr>
      </w:pPr>
    </w:p>
    <w:p w14:paraId="1F58DCB1" w14:textId="77777777" w:rsidR="001046B2" w:rsidRDefault="001046B2">
      <w:pPr>
        <w:pStyle w:val="Textoindependiente"/>
        <w:rPr>
          <w:sz w:val="20"/>
        </w:rPr>
      </w:pPr>
    </w:p>
    <w:p w14:paraId="2F174087" w14:textId="77777777" w:rsidR="001046B2" w:rsidRDefault="001046B2">
      <w:pPr>
        <w:pStyle w:val="Textoindependiente"/>
        <w:spacing w:before="7"/>
        <w:rPr>
          <w:sz w:val="25"/>
        </w:rPr>
      </w:pPr>
    </w:p>
    <w:p w14:paraId="2A1346CC" w14:textId="77777777" w:rsidR="001046B2" w:rsidRDefault="00E87955">
      <w:pPr>
        <w:pStyle w:val="Ttulo1"/>
        <w:spacing w:before="92"/>
      </w:pPr>
      <w:r>
        <w:t>3.- Requisitos de las personas beneficiarias</w:t>
      </w:r>
    </w:p>
    <w:p w14:paraId="408FCC16" w14:textId="77777777" w:rsidR="001046B2" w:rsidRDefault="001046B2">
      <w:pPr>
        <w:pStyle w:val="Textoindependiente"/>
        <w:spacing w:before="4"/>
        <w:rPr>
          <w:b/>
          <w:sz w:val="31"/>
        </w:rPr>
      </w:pPr>
    </w:p>
    <w:p w14:paraId="679548DF" w14:textId="77777777" w:rsidR="001046B2" w:rsidRDefault="00E87955">
      <w:pPr>
        <w:pStyle w:val="Textoindependiente"/>
        <w:ind w:left="222"/>
        <w:jc w:val="both"/>
      </w:pPr>
      <w:r>
        <w:t>Podrán disfrutar de esta ayuda económica las personas físicas que:</w:t>
      </w:r>
    </w:p>
    <w:p w14:paraId="65198DE4" w14:textId="77777777" w:rsidR="001046B2" w:rsidRDefault="00E87955">
      <w:pPr>
        <w:pStyle w:val="Prrafodelista"/>
        <w:numPr>
          <w:ilvl w:val="0"/>
          <w:numId w:val="7"/>
        </w:numPr>
        <w:tabs>
          <w:tab w:val="left" w:pos="930"/>
        </w:tabs>
        <w:spacing w:before="42" w:line="271" w:lineRule="auto"/>
        <w:ind w:left="941" w:right="132" w:hanging="360"/>
        <w:jc w:val="both"/>
        <w:rPr>
          <w:sz w:val="24"/>
        </w:rPr>
      </w:pPr>
      <w:r>
        <w:rPr>
          <w:sz w:val="24"/>
        </w:rPr>
        <w:t>Estén empadronadas en Deltebre, al menos desde los seis meses anteriores a la solicitud.</w:t>
      </w:r>
    </w:p>
    <w:p w14:paraId="20655FD6" w14:textId="77777777" w:rsidR="001046B2" w:rsidRDefault="00E87955">
      <w:pPr>
        <w:pStyle w:val="Prrafodelista"/>
        <w:numPr>
          <w:ilvl w:val="0"/>
          <w:numId w:val="7"/>
        </w:numPr>
        <w:tabs>
          <w:tab w:val="left" w:pos="930"/>
        </w:tabs>
        <w:spacing w:before="6"/>
        <w:ind w:left="930" w:hanging="349"/>
        <w:jc w:val="both"/>
        <w:rPr>
          <w:sz w:val="24"/>
        </w:rPr>
      </w:pPr>
      <w:r>
        <w:rPr>
          <w:sz w:val="24"/>
        </w:rPr>
        <w:t>Acrediten tener una unidad familiar con necesidades económicas y/o sociales.</w:t>
      </w:r>
    </w:p>
    <w:p w14:paraId="6C1A5FD1" w14:textId="77777777" w:rsidR="001046B2" w:rsidRDefault="00E87955">
      <w:pPr>
        <w:pStyle w:val="Prrafodelista"/>
        <w:numPr>
          <w:ilvl w:val="0"/>
          <w:numId w:val="7"/>
        </w:numPr>
        <w:tabs>
          <w:tab w:val="left" w:pos="930"/>
        </w:tabs>
        <w:spacing w:before="40" w:line="273" w:lineRule="auto"/>
        <w:ind w:left="941" w:right="128" w:hanging="360"/>
        <w:jc w:val="both"/>
        <w:rPr>
          <w:sz w:val="24"/>
        </w:rPr>
      </w:pPr>
      <w:r>
        <w:rPr>
          <w:sz w:val="24"/>
        </w:rPr>
        <w:t>Se encuentren al corriente de cumplimiento de sus obligaciones con la Administración Tribu</w:t>
      </w:r>
      <w:r>
        <w:rPr>
          <w:sz w:val="24"/>
        </w:rPr>
        <w:t>taria y de la Seguridad Social en el momento de la valoración, en virtud del artículo 13.2.3 de la Ley General de Subvenciones.</w:t>
      </w:r>
    </w:p>
    <w:p w14:paraId="4ADAD547" w14:textId="77777777" w:rsidR="001046B2" w:rsidRDefault="00E87955">
      <w:pPr>
        <w:pStyle w:val="Prrafodelista"/>
        <w:numPr>
          <w:ilvl w:val="0"/>
          <w:numId w:val="7"/>
        </w:numPr>
        <w:tabs>
          <w:tab w:val="left" w:pos="930"/>
        </w:tabs>
        <w:spacing w:before="5"/>
        <w:ind w:left="930" w:hanging="349"/>
        <w:jc w:val="both"/>
        <w:rPr>
          <w:sz w:val="24"/>
        </w:rPr>
      </w:pPr>
      <w:r>
        <w:rPr>
          <w:sz w:val="24"/>
        </w:rPr>
        <w:t>Presenten la documentación prevista en el apartado quinto de estas Bases.</w:t>
      </w:r>
    </w:p>
    <w:p w14:paraId="4834E47A" w14:textId="77777777" w:rsidR="001046B2" w:rsidRDefault="00E87955">
      <w:pPr>
        <w:pStyle w:val="Prrafodelista"/>
        <w:numPr>
          <w:ilvl w:val="0"/>
          <w:numId w:val="7"/>
        </w:numPr>
        <w:tabs>
          <w:tab w:val="left" w:pos="930"/>
        </w:tabs>
        <w:spacing w:before="37"/>
        <w:ind w:left="930" w:hanging="349"/>
        <w:jc w:val="both"/>
        <w:rPr>
          <w:sz w:val="24"/>
        </w:rPr>
      </w:pPr>
      <w:r>
        <w:rPr>
          <w:sz w:val="24"/>
        </w:rPr>
        <w:t>Se encuentren en alguna de estas situaciones:</w:t>
      </w:r>
    </w:p>
    <w:p w14:paraId="302DF470" w14:textId="77777777" w:rsidR="001046B2" w:rsidRDefault="00E87955">
      <w:pPr>
        <w:pStyle w:val="Prrafodelista"/>
        <w:numPr>
          <w:ilvl w:val="1"/>
          <w:numId w:val="7"/>
        </w:numPr>
        <w:tabs>
          <w:tab w:val="left" w:pos="1638"/>
        </w:tabs>
        <w:spacing w:before="39" w:line="268" w:lineRule="auto"/>
        <w:ind w:right="131" w:hanging="360"/>
        <w:jc w:val="both"/>
        <w:rPr>
          <w:sz w:val="24"/>
        </w:rPr>
      </w:pPr>
      <w:r>
        <w:rPr>
          <w:sz w:val="24"/>
        </w:rPr>
        <w:t>Tengan la condición de titular o de uso de fruto de las figuras tributarias previstas en la base primera, o que acrediten pagarlas por l</w:t>
      </w:r>
      <w:r>
        <w:rPr>
          <w:sz w:val="24"/>
        </w:rPr>
        <w:t>os bienes que utilizan, en el caso de las modalidades de ayuda que se valoren en función del importe de éstos.</w:t>
      </w:r>
    </w:p>
    <w:p w14:paraId="6E07378A" w14:textId="77777777" w:rsidR="001046B2" w:rsidRDefault="00E87955">
      <w:pPr>
        <w:pStyle w:val="Prrafodelista"/>
        <w:numPr>
          <w:ilvl w:val="1"/>
          <w:numId w:val="7"/>
        </w:numPr>
        <w:tabs>
          <w:tab w:val="left" w:pos="1638"/>
        </w:tabs>
        <w:spacing w:before="13" w:line="266" w:lineRule="auto"/>
        <w:ind w:right="129" w:hanging="360"/>
        <w:jc w:val="both"/>
        <w:rPr>
          <w:sz w:val="24"/>
        </w:rPr>
      </w:pPr>
      <w:r>
        <w:rPr>
          <w:sz w:val="24"/>
        </w:rPr>
        <w:t>Tengan menores a cargo (o mayores de edad con dependencia) con dificultades o necesidades especiales que requieran terapia o atención especializa</w:t>
      </w:r>
      <w:r>
        <w:rPr>
          <w:sz w:val="24"/>
        </w:rPr>
        <w:t>da en el caso de las ayudas de la modalidad 8.2</w:t>
      </w:r>
    </w:p>
    <w:p w14:paraId="25EA9495" w14:textId="77777777" w:rsidR="001046B2" w:rsidRDefault="00E87955">
      <w:pPr>
        <w:pStyle w:val="Prrafodelista"/>
        <w:numPr>
          <w:ilvl w:val="1"/>
          <w:numId w:val="7"/>
        </w:numPr>
        <w:tabs>
          <w:tab w:val="left" w:pos="1638"/>
        </w:tabs>
        <w:spacing w:before="12" w:line="266" w:lineRule="auto"/>
        <w:ind w:right="129" w:hanging="360"/>
        <w:jc w:val="both"/>
        <w:rPr>
          <w:sz w:val="24"/>
        </w:rPr>
      </w:pPr>
      <w:r>
        <w:rPr>
          <w:sz w:val="24"/>
        </w:rPr>
        <w:t>Tengan menores a cargo matriculados en la guardería o en alguna actividad extraescolar o de conciliación familiar, según lo dispuesto en la base 3, modalidad 8.</w:t>
      </w:r>
    </w:p>
    <w:p w14:paraId="3352DDE3" w14:textId="77777777" w:rsidR="001046B2" w:rsidRDefault="00E87955">
      <w:pPr>
        <w:pStyle w:val="Textoindependiente"/>
        <w:spacing w:before="13"/>
        <w:ind w:left="222"/>
      </w:pPr>
      <w:r>
        <w:t>.</w:t>
      </w:r>
    </w:p>
    <w:p w14:paraId="0D172B6E" w14:textId="77777777" w:rsidR="001046B2" w:rsidRDefault="001046B2">
      <w:pPr>
        <w:pStyle w:val="Textoindependiente"/>
        <w:spacing w:before="1"/>
        <w:rPr>
          <w:sz w:val="31"/>
        </w:rPr>
      </w:pPr>
    </w:p>
    <w:p w14:paraId="4CE9C5E5" w14:textId="77777777" w:rsidR="001046B2" w:rsidRDefault="00E87955">
      <w:pPr>
        <w:pStyle w:val="Ttulo1"/>
        <w:jc w:val="left"/>
      </w:pPr>
      <w:r>
        <w:t>4.- Criterios de valoración y concesión de l</w:t>
      </w:r>
      <w:r>
        <w:t>as ayudas</w:t>
      </w:r>
    </w:p>
    <w:p w14:paraId="3F59BF1A" w14:textId="77777777" w:rsidR="001046B2" w:rsidRDefault="001046B2">
      <w:pPr>
        <w:pStyle w:val="Textoindependiente"/>
        <w:rPr>
          <w:b/>
          <w:sz w:val="26"/>
        </w:rPr>
      </w:pPr>
    </w:p>
    <w:p w14:paraId="71052B46" w14:textId="77777777" w:rsidR="001046B2" w:rsidRDefault="001046B2">
      <w:pPr>
        <w:pStyle w:val="Textoindependiente"/>
        <w:spacing w:before="8"/>
        <w:rPr>
          <w:b/>
          <w:sz w:val="22"/>
        </w:rPr>
      </w:pPr>
    </w:p>
    <w:p w14:paraId="6E5A0CAB" w14:textId="77777777" w:rsidR="001046B2" w:rsidRDefault="00E87955">
      <w:pPr>
        <w:pStyle w:val="Textoindependiente"/>
        <w:spacing w:line="276" w:lineRule="auto"/>
        <w:ind w:left="222" w:right="126"/>
        <w:jc w:val="both"/>
      </w:pPr>
      <w:r>
        <w:t>Los criterios generales básicos a tener en cuenta para valorar la situación de urgencia social para otorgar ayudas económicas a las personas individuales, familias y/o unidades de convivencia son los siguientes:</w:t>
      </w:r>
    </w:p>
    <w:p w14:paraId="0FA50039" w14:textId="77777777" w:rsidR="001046B2" w:rsidRDefault="00E87955">
      <w:pPr>
        <w:pStyle w:val="Prrafodelista"/>
        <w:numPr>
          <w:ilvl w:val="0"/>
          <w:numId w:val="7"/>
        </w:numPr>
        <w:tabs>
          <w:tab w:val="left" w:pos="929"/>
          <w:tab w:val="left" w:pos="930"/>
        </w:tabs>
        <w:spacing w:before="200"/>
        <w:ind w:left="930" w:hanging="349"/>
        <w:rPr>
          <w:sz w:val="24"/>
        </w:rPr>
      </w:pPr>
      <w:r>
        <w:rPr>
          <w:sz w:val="24"/>
        </w:rPr>
        <w:t>Que exista una situación de necesidad en el sentido económico y/o social.</w:t>
      </w:r>
    </w:p>
    <w:p w14:paraId="4806472D" w14:textId="77777777" w:rsidR="001046B2" w:rsidRDefault="00E87955">
      <w:pPr>
        <w:pStyle w:val="Prrafodelista"/>
        <w:numPr>
          <w:ilvl w:val="0"/>
          <w:numId w:val="7"/>
        </w:numPr>
        <w:tabs>
          <w:tab w:val="left" w:pos="929"/>
          <w:tab w:val="left" w:pos="930"/>
        </w:tabs>
        <w:spacing w:before="40"/>
        <w:ind w:left="930" w:hanging="349"/>
        <w:rPr>
          <w:sz w:val="24"/>
        </w:rPr>
      </w:pPr>
      <w:r>
        <w:rPr>
          <w:sz w:val="24"/>
        </w:rPr>
        <w:t>Que la necesidad se ajuste a la tipología de las ayudas establecidas.</w:t>
      </w:r>
    </w:p>
    <w:p w14:paraId="33E5533A" w14:textId="77777777" w:rsidR="001046B2" w:rsidRDefault="00E87955">
      <w:pPr>
        <w:pStyle w:val="Prrafodelista"/>
        <w:numPr>
          <w:ilvl w:val="0"/>
          <w:numId w:val="7"/>
        </w:numPr>
        <w:tabs>
          <w:tab w:val="left" w:pos="929"/>
          <w:tab w:val="left" w:pos="930"/>
        </w:tabs>
        <w:spacing w:before="40" w:line="271" w:lineRule="auto"/>
        <w:ind w:left="941" w:right="139" w:hanging="360"/>
        <w:rPr>
          <w:sz w:val="24"/>
        </w:rPr>
      </w:pPr>
      <w:r>
        <w:rPr>
          <w:sz w:val="24"/>
        </w:rPr>
        <w:t>Que el valor catastral de la vivienda no supere los 90.000,00€, exceptuando el supuesto 2.</w:t>
      </w:r>
    </w:p>
    <w:p w14:paraId="7FB6B5A7" w14:textId="77777777" w:rsidR="001046B2" w:rsidRDefault="001046B2">
      <w:pPr>
        <w:pStyle w:val="Textoindependiente"/>
        <w:spacing w:before="3"/>
        <w:rPr>
          <w:sz w:val="28"/>
        </w:rPr>
      </w:pPr>
    </w:p>
    <w:p w14:paraId="1F63C2DA" w14:textId="77777777" w:rsidR="001046B2" w:rsidRDefault="00E87955">
      <w:pPr>
        <w:pStyle w:val="Textoindependiente"/>
        <w:spacing w:line="276" w:lineRule="auto"/>
        <w:ind w:left="222" w:right="128"/>
        <w:jc w:val="both"/>
      </w:pPr>
      <w:r>
        <w:t>Para establecer la s</w:t>
      </w:r>
      <w:r>
        <w:t>ituación económica de la familia o la unidad de convivencia*, se establecerá el nivel de ingresos percibidos por los miembros del hogar durante los tres</w:t>
      </w:r>
    </w:p>
    <w:p w14:paraId="5136F059" w14:textId="77777777" w:rsidR="001046B2" w:rsidRDefault="001046B2">
      <w:pPr>
        <w:spacing w:line="276" w:lineRule="auto"/>
        <w:jc w:val="both"/>
        <w:sectPr w:rsidR="001046B2">
          <w:pgSz w:w="11910" w:h="16840"/>
          <w:pgMar w:top="2860" w:right="1140" w:bottom="1220" w:left="1480" w:header="752" w:footer="1022" w:gutter="0"/>
          <w:cols w:space="720"/>
        </w:sectPr>
      </w:pPr>
    </w:p>
    <w:p w14:paraId="43AF674A" w14:textId="77777777" w:rsidR="001046B2" w:rsidRDefault="001046B2">
      <w:pPr>
        <w:pStyle w:val="Textoindependiente"/>
        <w:rPr>
          <w:sz w:val="20"/>
        </w:rPr>
      </w:pPr>
    </w:p>
    <w:p w14:paraId="3B1A5D5F" w14:textId="77777777" w:rsidR="001046B2" w:rsidRDefault="001046B2">
      <w:pPr>
        <w:pStyle w:val="Textoindependiente"/>
        <w:spacing w:before="1"/>
        <w:rPr>
          <w:sz w:val="18"/>
        </w:rPr>
      </w:pPr>
    </w:p>
    <w:p w14:paraId="7D7CD708" w14:textId="77777777" w:rsidR="001046B2" w:rsidRDefault="00E87955">
      <w:pPr>
        <w:pStyle w:val="Textoindependiente"/>
        <w:spacing w:before="92" w:line="276" w:lineRule="auto"/>
        <w:ind w:left="222" w:right="128"/>
        <w:jc w:val="both"/>
      </w:pPr>
      <w:r>
        <w:t>meses anteriores a la fecha de solicitud, minorándose el importe que se acredite sa</w:t>
      </w:r>
      <w:r>
        <w:t>tisfacer por el alquiler o crédito hipotecario de la vivienda habitual, hasta un máximo mensual equivalente al IRSC x 0,7.</w:t>
      </w:r>
    </w:p>
    <w:p w14:paraId="39523FB9" w14:textId="77777777" w:rsidR="001046B2" w:rsidRDefault="001046B2">
      <w:pPr>
        <w:pStyle w:val="Textoindependiente"/>
        <w:spacing w:before="8"/>
        <w:rPr>
          <w:sz w:val="27"/>
        </w:rPr>
      </w:pPr>
    </w:p>
    <w:p w14:paraId="236372C0" w14:textId="77777777" w:rsidR="001046B2" w:rsidRDefault="00E87955">
      <w:pPr>
        <w:pStyle w:val="Textoindependiente"/>
        <w:ind w:left="222"/>
      </w:pPr>
      <w:r>
        <w:t>A efectos de valoración de esta ayuda, se entiende por ingresos lo siguiente:</w:t>
      </w:r>
    </w:p>
    <w:p w14:paraId="393601B9" w14:textId="77777777" w:rsidR="001046B2" w:rsidRDefault="001046B2">
      <w:pPr>
        <w:pStyle w:val="Textoindependiente"/>
        <w:spacing w:before="1"/>
        <w:rPr>
          <w:sz w:val="31"/>
        </w:rPr>
      </w:pPr>
    </w:p>
    <w:p w14:paraId="67ECE51B" w14:textId="77777777" w:rsidR="001046B2" w:rsidRDefault="00E87955">
      <w:pPr>
        <w:pStyle w:val="Prrafodelista"/>
        <w:numPr>
          <w:ilvl w:val="0"/>
          <w:numId w:val="7"/>
        </w:numPr>
        <w:tabs>
          <w:tab w:val="left" w:pos="929"/>
          <w:tab w:val="left" w:pos="930"/>
        </w:tabs>
        <w:spacing w:before="1"/>
        <w:ind w:left="930" w:hanging="349"/>
        <w:rPr>
          <w:sz w:val="24"/>
        </w:rPr>
      </w:pPr>
      <w:r>
        <w:rPr>
          <w:sz w:val="24"/>
        </w:rPr>
        <w:t>Ingresos del trabajo por cuenta ajena</w:t>
      </w:r>
    </w:p>
    <w:p w14:paraId="061E20EB" w14:textId="77777777" w:rsidR="001046B2" w:rsidRDefault="00E87955">
      <w:pPr>
        <w:pStyle w:val="Prrafodelista"/>
        <w:numPr>
          <w:ilvl w:val="0"/>
          <w:numId w:val="7"/>
        </w:numPr>
        <w:tabs>
          <w:tab w:val="left" w:pos="929"/>
          <w:tab w:val="left" w:pos="930"/>
        </w:tabs>
        <w:spacing w:before="39"/>
        <w:ind w:left="930" w:hanging="349"/>
        <w:rPr>
          <w:sz w:val="24"/>
        </w:rPr>
      </w:pPr>
      <w:r>
        <w:rPr>
          <w:sz w:val="24"/>
        </w:rPr>
        <w:t>Rendimientos del trabajo por cuenta propia</w:t>
      </w:r>
    </w:p>
    <w:p w14:paraId="4CE17E42" w14:textId="77777777" w:rsidR="001046B2" w:rsidRDefault="00E87955">
      <w:pPr>
        <w:pStyle w:val="Prrafodelista"/>
        <w:numPr>
          <w:ilvl w:val="0"/>
          <w:numId w:val="7"/>
        </w:numPr>
        <w:tabs>
          <w:tab w:val="left" w:pos="929"/>
          <w:tab w:val="left" w:pos="930"/>
        </w:tabs>
        <w:spacing w:before="40"/>
        <w:ind w:left="930" w:hanging="349"/>
        <w:rPr>
          <w:sz w:val="24"/>
        </w:rPr>
      </w:pPr>
      <w:r>
        <w:rPr>
          <w:sz w:val="24"/>
        </w:rPr>
        <w:t>Pensiones, subsidios y prestaciones sociales</w:t>
      </w:r>
    </w:p>
    <w:p w14:paraId="01B58E3C" w14:textId="77777777" w:rsidR="001046B2" w:rsidRDefault="00E87955">
      <w:pPr>
        <w:pStyle w:val="Prrafodelista"/>
        <w:numPr>
          <w:ilvl w:val="0"/>
          <w:numId w:val="7"/>
        </w:numPr>
        <w:tabs>
          <w:tab w:val="left" w:pos="929"/>
          <w:tab w:val="left" w:pos="930"/>
        </w:tabs>
        <w:spacing w:before="39"/>
        <w:ind w:left="930" w:hanging="349"/>
        <w:rPr>
          <w:sz w:val="24"/>
        </w:rPr>
      </w:pPr>
      <w:r>
        <w:rPr>
          <w:sz w:val="24"/>
        </w:rPr>
        <w:t>Rentas de capital y de la propiedad</w:t>
      </w:r>
    </w:p>
    <w:p w14:paraId="2D1E489F" w14:textId="77777777" w:rsidR="001046B2" w:rsidRDefault="00E87955">
      <w:pPr>
        <w:pStyle w:val="Prrafodelista"/>
        <w:numPr>
          <w:ilvl w:val="0"/>
          <w:numId w:val="7"/>
        </w:numPr>
        <w:tabs>
          <w:tab w:val="left" w:pos="929"/>
          <w:tab w:val="left" w:pos="930"/>
        </w:tabs>
        <w:spacing w:before="40"/>
        <w:ind w:left="930" w:hanging="349"/>
        <w:rPr>
          <w:sz w:val="24"/>
        </w:rPr>
      </w:pPr>
      <w:r>
        <w:rPr>
          <w:sz w:val="24"/>
        </w:rPr>
        <w:t>Ingresos percibidos por menores</w:t>
      </w:r>
    </w:p>
    <w:p w14:paraId="7DD4D7C6" w14:textId="77777777" w:rsidR="001046B2" w:rsidRDefault="00E87955">
      <w:pPr>
        <w:pStyle w:val="Prrafodelista"/>
        <w:numPr>
          <w:ilvl w:val="0"/>
          <w:numId w:val="7"/>
        </w:numPr>
        <w:tabs>
          <w:tab w:val="left" w:pos="929"/>
          <w:tab w:val="left" w:pos="930"/>
        </w:tabs>
        <w:spacing w:before="39" w:line="271" w:lineRule="auto"/>
        <w:ind w:left="941" w:right="129" w:hanging="360"/>
        <w:rPr>
          <w:sz w:val="24"/>
        </w:rPr>
      </w:pPr>
      <w:r>
        <w:rPr>
          <w:sz w:val="24"/>
        </w:rPr>
        <w:t xml:space="preserve">Otros ingresos o rendimientos procedentes de administraciones </w:t>
      </w:r>
      <w:r>
        <w:rPr>
          <w:sz w:val="24"/>
        </w:rPr>
        <w:t>u organismos públicos, o de empresas privadas por razones lucrativas o indemnizatorias.</w:t>
      </w:r>
    </w:p>
    <w:p w14:paraId="6966B9DE" w14:textId="77777777" w:rsidR="001046B2" w:rsidRDefault="001046B2">
      <w:pPr>
        <w:pStyle w:val="Textoindependiente"/>
        <w:spacing w:before="4"/>
        <w:rPr>
          <w:sz w:val="28"/>
        </w:rPr>
      </w:pPr>
    </w:p>
    <w:p w14:paraId="24F56C11" w14:textId="77777777" w:rsidR="001046B2" w:rsidRDefault="00E87955">
      <w:pPr>
        <w:pStyle w:val="Textoindependiente"/>
        <w:ind w:left="222"/>
      </w:pPr>
      <w:r>
        <w:t>No se computarán como ingresos:</w:t>
      </w:r>
    </w:p>
    <w:p w14:paraId="763F89A9" w14:textId="77777777" w:rsidR="001046B2" w:rsidRDefault="00E87955">
      <w:pPr>
        <w:pStyle w:val="Prrafodelista"/>
        <w:numPr>
          <w:ilvl w:val="0"/>
          <w:numId w:val="6"/>
        </w:numPr>
        <w:tabs>
          <w:tab w:val="left" w:pos="388"/>
        </w:tabs>
        <w:spacing w:before="41" w:line="276" w:lineRule="auto"/>
        <w:ind w:right="136" w:firstLine="0"/>
        <w:rPr>
          <w:sz w:val="24"/>
        </w:rPr>
      </w:pPr>
      <w:r>
        <w:rPr>
          <w:sz w:val="24"/>
        </w:rPr>
        <w:t>Aquellos en los que se vea claramente (según importe, concepto y/o fecha) que son devoluciones o anulaciones de cargos anteriores.</w:t>
      </w:r>
    </w:p>
    <w:p w14:paraId="7E910F27" w14:textId="77777777" w:rsidR="001046B2" w:rsidRDefault="00E87955">
      <w:pPr>
        <w:pStyle w:val="Prrafodelista"/>
        <w:numPr>
          <w:ilvl w:val="0"/>
          <w:numId w:val="6"/>
        </w:numPr>
        <w:tabs>
          <w:tab w:val="left" w:pos="369"/>
        </w:tabs>
        <w:spacing w:line="275" w:lineRule="exact"/>
        <w:ind w:left="368" w:hanging="147"/>
        <w:rPr>
          <w:sz w:val="24"/>
        </w:rPr>
      </w:pPr>
      <w:r>
        <w:rPr>
          <w:sz w:val="24"/>
        </w:rPr>
        <w:t>El c</w:t>
      </w:r>
      <w:r>
        <w:rPr>
          <w:sz w:val="24"/>
        </w:rPr>
        <w:t>orrespondiente a la paga extra de nóminas y pensiones de diciembre.</w:t>
      </w:r>
    </w:p>
    <w:p w14:paraId="1DFF47A0" w14:textId="77777777" w:rsidR="001046B2" w:rsidRDefault="00E87955">
      <w:pPr>
        <w:pStyle w:val="Prrafodelista"/>
        <w:numPr>
          <w:ilvl w:val="0"/>
          <w:numId w:val="6"/>
        </w:numPr>
        <w:tabs>
          <w:tab w:val="left" w:pos="369"/>
        </w:tabs>
        <w:spacing w:before="43"/>
        <w:ind w:left="368" w:hanging="147"/>
        <w:rPr>
          <w:sz w:val="24"/>
        </w:rPr>
      </w:pPr>
      <w:r>
        <w:rPr>
          <w:sz w:val="24"/>
        </w:rPr>
        <w:t>Las prestaciones por dependencia, en virtud del artículo 15.3 de la Ley 13/2006.</w:t>
      </w:r>
    </w:p>
    <w:p w14:paraId="656B93B9" w14:textId="77777777" w:rsidR="001046B2" w:rsidRDefault="00E87955">
      <w:pPr>
        <w:pStyle w:val="Prrafodelista"/>
        <w:numPr>
          <w:ilvl w:val="0"/>
          <w:numId w:val="6"/>
        </w:numPr>
        <w:tabs>
          <w:tab w:val="left" w:pos="369"/>
        </w:tabs>
        <w:spacing w:before="41"/>
        <w:ind w:left="368" w:hanging="147"/>
        <w:rPr>
          <w:sz w:val="24"/>
        </w:rPr>
      </w:pPr>
      <w:r>
        <w:rPr>
          <w:sz w:val="24"/>
        </w:rPr>
        <w:t>Préstamos de una entidad bancaria o tarjeta de crédito.</w:t>
      </w:r>
    </w:p>
    <w:p w14:paraId="6B0F0ECD" w14:textId="77777777" w:rsidR="001046B2" w:rsidRDefault="001046B2">
      <w:pPr>
        <w:pStyle w:val="Textoindependiente"/>
        <w:spacing w:before="1"/>
        <w:rPr>
          <w:sz w:val="31"/>
        </w:rPr>
      </w:pPr>
    </w:p>
    <w:p w14:paraId="3BB7AC35" w14:textId="77777777" w:rsidR="001046B2" w:rsidRDefault="00E87955">
      <w:pPr>
        <w:spacing w:line="276" w:lineRule="auto"/>
        <w:ind w:left="222" w:right="131"/>
        <w:jc w:val="both"/>
        <w:rPr>
          <w:i/>
          <w:sz w:val="24"/>
        </w:rPr>
      </w:pPr>
      <w:r>
        <w:rPr>
          <w:i/>
          <w:sz w:val="24"/>
        </w:rPr>
        <w:t>* Se considerará familia o unidad de convivencia la formada por una o más personas que están empadronadas con el/la solicitante, sin perjuicio de aquellas personas empadronadas a un padrón social o s</w:t>
      </w:r>
      <w:r>
        <w:rPr>
          <w:i/>
          <w:sz w:val="24"/>
        </w:rPr>
        <w:t>imilar, previo informe de los servicios sociales correspondientes, que podrán ser consideradas como unidad de convivencia de forma individual.</w:t>
      </w:r>
    </w:p>
    <w:p w14:paraId="10565016" w14:textId="77777777" w:rsidR="001046B2" w:rsidRDefault="00E87955">
      <w:pPr>
        <w:pStyle w:val="Textoindependiente"/>
        <w:spacing w:before="151" w:line="276" w:lineRule="auto"/>
        <w:ind w:left="222" w:right="131"/>
        <w:jc w:val="both"/>
      </w:pPr>
      <w:r>
        <w:t>Para determinar el nivel de ingresos, se utilizará el indicador de renta de suficiencia de Cataluña (755,82.-€) por 1,5.</w:t>
      </w:r>
    </w:p>
    <w:p w14:paraId="5A4B25DF" w14:textId="77777777" w:rsidR="001046B2" w:rsidRDefault="00E87955">
      <w:pPr>
        <w:pStyle w:val="Textoindependiente"/>
        <w:spacing w:before="201" w:line="276" w:lineRule="auto"/>
        <w:ind w:left="222"/>
      </w:pPr>
      <w:r>
        <w:t>Con el fin de establecer los límites familiares según la composición de los distintos hogares, se utilizarán los tramos establecidos po</w:t>
      </w:r>
      <w:r>
        <w:t>r la estadística con la siguiente fórmula de cálculo:</w:t>
      </w:r>
    </w:p>
    <w:p w14:paraId="0FF8B99A" w14:textId="77777777" w:rsidR="001046B2" w:rsidRDefault="00E87955">
      <w:pPr>
        <w:pStyle w:val="Prrafodelista"/>
        <w:numPr>
          <w:ilvl w:val="0"/>
          <w:numId w:val="1"/>
        </w:numPr>
        <w:tabs>
          <w:tab w:val="left" w:pos="929"/>
          <w:tab w:val="left" w:pos="930"/>
        </w:tabs>
        <w:spacing w:before="201"/>
        <w:ind w:hanging="349"/>
        <w:rPr>
          <w:sz w:val="24"/>
        </w:rPr>
      </w:pPr>
      <w:r>
        <w:rPr>
          <w:sz w:val="24"/>
        </w:rPr>
        <w:t>Para cada adulto de más en el hogar: (IRSC x 1,5) x 0,5</w:t>
      </w:r>
    </w:p>
    <w:p w14:paraId="53F4F766" w14:textId="77777777" w:rsidR="001046B2" w:rsidRDefault="00E87955">
      <w:pPr>
        <w:pStyle w:val="Prrafodelista"/>
        <w:numPr>
          <w:ilvl w:val="0"/>
          <w:numId w:val="1"/>
        </w:numPr>
        <w:tabs>
          <w:tab w:val="left" w:pos="929"/>
          <w:tab w:val="left" w:pos="930"/>
        </w:tabs>
        <w:spacing w:before="39"/>
        <w:ind w:hanging="349"/>
        <w:rPr>
          <w:sz w:val="24"/>
        </w:rPr>
      </w:pPr>
      <w:r>
        <w:rPr>
          <w:sz w:val="24"/>
        </w:rPr>
        <w:t>Para cada menor de más en el hogar: (IRSC x 1,5) x 0,3</w:t>
      </w:r>
    </w:p>
    <w:p w14:paraId="77C3F591" w14:textId="77777777" w:rsidR="001046B2" w:rsidRDefault="001046B2">
      <w:pPr>
        <w:pStyle w:val="Textoindependiente"/>
        <w:rPr>
          <w:sz w:val="31"/>
        </w:rPr>
      </w:pPr>
    </w:p>
    <w:p w14:paraId="33B0C2FF" w14:textId="77777777" w:rsidR="001046B2" w:rsidRDefault="00E87955">
      <w:pPr>
        <w:pStyle w:val="Textoindependiente"/>
        <w:spacing w:line="276" w:lineRule="auto"/>
        <w:ind w:left="222"/>
      </w:pPr>
      <w:r>
        <w:t xml:space="preserve">Todas aquellas personas o unidades familiares que tengan un saldo igual o superior </w:t>
      </w:r>
      <w:r>
        <w:lastRenderedPageBreak/>
        <w:t>a 10.00</w:t>
      </w:r>
      <w:r>
        <w:t>0,00 euros en depósitos bancarios se les aplicará la base 4.1.</w:t>
      </w:r>
    </w:p>
    <w:p w14:paraId="1F358C47" w14:textId="77777777" w:rsidR="001046B2" w:rsidRDefault="001046B2">
      <w:pPr>
        <w:spacing w:line="276" w:lineRule="auto"/>
        <w:sectPr w:rsidR="001046B2">
          <w:pgSz w:w="11910" w:h="16840"/>
          <w:pgMar w:top="2860" w:right="1140" w:bottom="1220" w:left="1480" w:header="752" w:footer="1022" w:gutter="0"/>
          <w:cols w:space="720"/>
        </w:sectPr>
      </w:pPr>
    </w:p>
    <w:p w14:paraId="645338E3" w14:textId="77777777" w:rsidR="001046B2" w:rsidRDefault="001046B2">
      <w:pPr>
        <w:pStyle w:val="Textoindependiente"/>
        <w:rPr>
          <w:sz w:val="20"/>
        </w:rPr>
      </w:pPr>
    </w:p>
    <w:p w14:paraId="67BA4609" w14:textId="77777777" w:rsidR="001046B2" w:rsidRDefault="001046B2">
      <w:pPr>
        <w:pStyle w:val="Textoindependiente"/>
        <w:spacing w:before="1"/>
        <w:rPr>
          <w:sz w:val="18"/>
        </w:rPr>
      </w:pPr>
    </w:p>
    <w:p w14:paraId="701DC4D9" w14:textId="77777777" w:rsidR="001046B2" w:rsidRDefault="00E87955">
      <w:pPr>
        <w:pStyle w:val="Textoindependiente"/>
        <w:spacing w:before="92" w:line="276" w:lineRule="auto"/>
        <w:ind w:left="222" w:right="130"/>
        <w:jc w:val="both"/>
      </w:pPr>
      <w:r>
        <w:t>Los ingresos mensuales netos familiares máximos para solicitar la ayuda, serán los que resulten de la valoración efectuada teniendo como baremo el IRSC y el punto precedente, de acuerdo con la tabla del Anexo II.</w:t>
      </w:r>
    </w:p>
    <w:p w14:paraId="4115A328" w14:textId="77777777" w:rsidR="001046B2" w:rsidRDefault="00E87955">
      <w:pPr>
        <w:pStyle w:val="Textoindependiente"/>
        <w:spacing w:before="200" w:line="276" w:lineRule="auto"/>
        <w:ind w:left="222" w:right="131"/>
        <w:jc w:val="both"/>
      </w:pPr>
      <w:r>
        <w:t>La valoración se realizará siguiendo las fó</w:t>
      </w:r>
      <w:r>
        <w:t>rmulas anteriores y las previstas en las tablas de puntuación económica y social del Anexo III de esta convocatoria.</w:t>
      </w:r>
    </w:p>
    <w:p w14:paraId="762105C7" w14:textId="77777777" w:rsidR="001046B2" w:rsidRDefault="001046B2">
      <w:pPr>
        <w:pStyle w:val="Textoindependiente"/>
        <w:spacing w:before="8"/>
        <w:rPr>
          <w:sz w:val="27"/>
        </w:rPr>
      </w:pPr>
    </w:p>
    <w:p w14:paraId="6BE791BC" w14:textId="77777777" w:rsidR="001046B2" w:rsidRDefault="00E87955">
      <w:pPr>
        <w:pStyle w:val="Ttulo1"/>
        <w:jc w:val="left"/>
      </w:pPr>
      <w:r>
        <w:t>5.- Solicitud: lugar, plazo y documentación</w:t>
      </w:r>
    </w:p>
    <w:p w14:paraId="2DCECF9C" w14:textId="77777777" w:rsidR="001046B2" w:rsidRDefault="001046B2">
      <w:pPr>
        <w:pStyle w:val="Textoindependiente"/>
        <w:spacing w:before="1"/>
        <w:rPr>
          <w:b/>
          <w:sz w:val="31"/>
        </w:rPr>
      </w:pPr>
    </w:p>
    <w:p w14:paraId="71FF6651" w14:textId="77777777" w:rsidR="001046B2" w:rsidRDefault="00E87955">
      <w:pPr>
        <w:pStyle w:val="Textoindependiente"/>
        <w:ind w:left="222"/>
      </w:pPr>
      <w:r>
        <w:t>Las solicitudes se pueden presentar:</w:t>
      </w:r>
    </w:p>
    <w:p w14:paraId="6E0518AD" w14:textId="77777777" w:rsidR="001046B2" w:rsidRDefault="001046B2">
      <w:pPr>
        <w:pStyle w:val="Textoindependiente"/>
        <w:spacing w:before="2"/>
        <w:rPr>
          <w:sz w:val="21"/>
        </w:rPr>
      </w:pPr>
    </w:p>
    <w:p w14:paraId="54908A60" w14:textId="77777777" w:rsidR="001046B2" w:rsidRDefault="00E87955">
      <w:pPr>
        <w:pStyle w:val="Prrafodelista"/>
        <w:numPr>
          <w:ilvl w:val="0"/>
          <w:numId w:val="1"/>
        </w:numPr>
        <w:tabs>
          <w:tab w:val="left" w:pos="929"/>
          <w:tab w:val="left" w:pos="930"/>
        </w:tabs>
        <w:spacing w:line="271" w:lineRule="auto"/>
        <w:ind w:right="128" w:hanging="360"/>
        <w:rPr>
          <w:sz w:val="24"/>
        </w:rPr>
      </w:pPr>
      <w:r>
        <w:rPr>
          <w:sz w:val="24"/>
        </w:rPr>
        <w:t>De forma presencial, preferentemente en la primera plan</w:t>
      </w:r>
      <w:r>
        <w:rPr>
          <w:sz w:val="24"/>
        </w:rPr>
        <w:t>ta del Edificio Servicios (con cita previa) del Ayuntamiento de Deltebre.</w:t>
      </w:r>
    </w:p>
    <w:p w14:paraId="48196382" w14:textId="77777777" w:rsidR="001046B2" w:rsidRDefault="00E87955">
      <w:pPr>
        <w:pStyle w:val="Prrafodelista"/>
        <w:numPr>
          <w:ilvl w:val="0"/>
          <w:numId w:val="1"/>
        </w:numPr>
        <w:tabs>
          <w:tab w:val="left" w:pos="929"/>
          <w:tab w:val="left" w:pos="930"/>
        </w:tabs>
        <w:spacing w:before="6"/>
        <w:ind w:hanging="360"/>
        <w:rPr>
          <w:sz w:val="24"/>
        </w:rPr>
      </w:pPr>
      <w:r>
        <w:rPr>
          <w:sz w:val="24"/>
        </w:rPr>
        <w:t>De forma telemática.</w:t>
      </w:r>
    </w:p>
    <w:p w14:paraId="110B5BE1" w14:textId="77777777" w:rsidR="001046B2" w:rsidRDefault="00E87955">
      <w:pPr>
        <w:pStyle w:val="Textoindependiente"/>
        <w:spacing w:before="239" w:line="276" w:lineRule="auto"/>
        <w:ind w:left="222" w:right="126"/>
        <w:jc w:val="both"/>
      </w:pPr>
      <w:r>
        <w:t>Sin embargo, se podrán presentar por cualquiera de los medios que prevé la Ley 30/2015 de 1 de Octubre. En cualquier caso, acompañada de la documentación adjunta</w:t>
      </w:r>
      <w:r>
        <w:t xml:space="preserve"> en el anexo IV de esta convocatoria.</w:t>
      </w:r>
    </w:p>
    <w:p w14:paraId="7BD07E8E" w14:textId="77777777" w:rsidR="001046B2" w:rsidRDefault="00E87955">
      <w:pPr>
        <w:pStyle w:val="Textoindependiente"/>
        <w:spacing w:before="200"/>
        <w:ind w:left="222"/>
      </w:pPr>
      <w:r>
        <w:t>El plazo de presentación de solicitudes de estas ayudas será:</w:t>
      </w:r>
    </w:p>
    <w:p w14:paraId="08941A28" w14:textId="77777777" w:rsidR="001046B2" w:rsidRDefault="001046B2">
      <w:pPr>
        <w:pStyle w:val="Textoindependiente"/>
        <w:rPr>
          <w:sz w:val="21"/>
        </w:rPr>
      </w:pPr>
    </w:p>
    <w:p w14:paraId="34BC1AB8" w14:textId="77777777" w:rsidR="001046B2" w:rsidRDefault="00E87955">
      <w:pPr>
        <w:pStyle w:val="Prrafodelista"/>
        <w:numPr>
          <w:ilvl w:val="1"/>
          <w:numId w:val="1"/>
        </w:numPr>
        <w:tabs>
          <w:tab w:val="left" w:pos="930"/>
        </w:tabs>
        <w:spacing w:before="1" w:line="256" w:lineRule="auto"/>
        <w:ind w:right="128" w:hanging="360"/>
        <w:rPr>
          <w:sz w:val="24"/>
        </w:rPr>
      </w:pPr>
      <w:r>
        <w:rPr>
          <w:sz w:val="24"/>
        </w:rPr>
        <w:t>Hasta el 30 de abril de 2025 para los titulares de las figuras estipuladas en el anexo 1, supuestos 1, 3, 4 y 10.</w:t>
      </w:r>
    </w:p>
    <w:p w14:paraId="2F59C270" w14:textId="77777777" w:rsidR="001046B2" w:rsidRDefault="00E87955">
      <w:pPr>
        <w:pStyle w:val="Prrafodelista"/>
        <w:numPr>
          <w:ilvl w:val="1"/>
          <w:numId w:val="1"/>
        </w:numPr>
        <w:tabs>
          <w:tab w:val="left" w:pos="930"/>
        </w:tabs>
        <w:spacing w:before="21"/>
        <w:ind w:left="930"/>
        <w:rPr>
          <w:sz w:val="24"/>
        </w:rPr>
      </w:pPr>
      <w:r>
        <w:rPr>
          <w:sz w:val="24"/>
        </w:rPr>
        <w:t>Hasta el 31 de octubre de 2025 en los demás supuestos.</w:t>
      </w:r>
    </w:p>
    <w:p w14:paraId="21850201" w14:textId="77777777" w:rsidR="001046B2" w:rsidRDefault="00E87955">
      <w:pPr>
        <w:pStyle w:val="Textoindependiente"/>
        <w:spacing w:before="222" w:line="276" w:lineRule="auto"/>
        <w:ind w:left="222" w:right="127"/>
        <w:jc w:val="both"/>
      </w:pPr>
      <w:r>
        <w:t xml:space="preserve">Se da un plazo de 15 días naturales, a partir de la fecha de registro de la solicitud, </w:t>
      </w:r>
      <w:r>
        <w:t>para presentar la documentación necesaria que acredite la situación económica familiar, y la correspondiente documentación, adjunta al Anexo IV de la presente convocatoria.</w:t>
      </w:r>
    </w:p>
    <w:p w14:paraId="06AAA680" w14:textId="77777777" w:rsidR="001046B2" w:rsidRDefault="00E87955">
      <w:pPr>
        <w:pStyle w:val="Textoindependiente"/>
        <w:spacing w:before="200" w:line="276" w:lineRule="auto"/>
        <w:ind w:left="222" w:right="130"/>
        <w:jc w:val="both"/>
      </w:pPr>
      <w:r>
        <w:t>Cada solicitante podrá presentar una o varias solicitudes para cada convocatoria, e</w:t>
      </w:r>
      <w:r>
        <w:t>n la que podrá pedir ayuda en función de todas las figuras de las que sea titular, independientemente del reparto y el procedimiento de concesión expuesto en la base Cuarta.</w:t>
      </w:r>
    </w:p>
    <w:p w14:paraId="5BC23093" w14:textId="77777777" w:rsidR="001046B2" w:rsidRDefault="00E87955">
      <w:pPr>
        <w:pStyle w:val="Textoindependiente"/>
        <w:spacing w:before="201" w:line="276" w:lineRule="auto"/>
        <w:ind w:left="222" w:right="126"/>
        <w:jc w:val="both"/>
      </w:pPr>
      <w:r>
        <w:t>En caso de solicitar ayuda sobre los supuestos 1, 3, 4 y/o 10 y, además, algún otr</w:t>
      </w:r>
      <w:r>
        <w:t>o, se podrá presentar todo a la vez en una única solicitud o bien en dos diferentes. En ambos supuestos, se generarán dos expedientes diferenciados con resoluciones independientes.</w:t>
      </w:r>
    </w:p>
    <w:p w14:paraId="43CE5A75" w14:textId="77777777" w:rsidR="001046B2" w:rsidRDefault="00E87955">
      <w:pPr>
        <w:pStyle w:val="Textoindependiente"/>
        <w:spacing w:before="200"/>
        <w:ind w:left="222"/>
      </w:pPr>
      <w:r>
        <w:t>En cualquier caso, habrá una única solicitud y resolución para los supuesto</w:t>
      </w:r>
      <w:r>
        <w:t>s 1, 3, 4 y 10.</w:t>
      </w:r>
    </w:p>
    <w:p w14:paraId="5E711949" w14:textId="77777777" w:rsidR="001046B2" w:rsidRDefault="001046B2">
      <w:pPr>
        <w:sectPr w:rsidR="001046B2">
          <w:pgSz w:w="11910" w:h="16840"/>
          <w:pgMar w:top="2860" w:right="1140" w:bottom="1220" w:left="1480" w:header="752" w:footer="1022" w:gutter="0"/>
          <w:cols w:space="720"/>
        </w:sectPr>
      </w:pPr>
    </w:p>
    <w:p w14:paraId="33E3FD1B" w14:textId="77777777" w:rsidR="001046B2" w:rsidRDefault="001046B2">
      <w:pPr>
        <w:pStyle w:val="Textoindependiente"/>
        <w:rPr>
          <w:sz w:val="20"/>
        </w:rPr>
      </w:pPr>
    </w:p>
    <w:p w14:paraId="4C71CAC0" w14:textId="77777777" w:rsidR="001046B2" w:rsidRDefault="001046B2">
      <w:pPr>
        <w:pStyle w:val="Textoindependiente"/>
        <w:spacing w:before="1"/>
        <w:rPr>
          <w:sz w:val="18"/>
        </w:rPr>
      </w:pPr>
    </w:p>
    <w:p w14:paraId="447C0EB4" w14:textId="77777777" w:rsidR="001046B2" w:rsidRDefault="00E87955">
      <w:pPr>
        <w:pStyle w:val="Ttulo1"/>
        <w:spacing w:before="92"/>
      </w:pPr>
      <w:r>
        <w:t>6.- Procedimiento de tramitación y otorgamiento</w:t>
      </w:r>
    </w:p>
    <w:p w14:paraId="664CD8E5" w14:textId="77777777" w:rsidR="001046B2" w:rsidRDefault="001046B2">
      <w:pPr>
        <w:pStyle w:val="Textoindependiente"/>
        <w:rPr>
          <w:b/>
        </w:rPr>
      </w:pPr>
    </w:p>
    <w:p w14:paraId="2D29AA4D" w14:textId="77777777" w:rsidR="001046B2" w:rsidRDefault="00E87955">
      <w:pPr>
        <w:pStyle w:val="Textoindependiente"/>
        <w:spacing w:line="276" w:lineRule="auto"/>
        <w:ind w:left="222" w:right="128"/>
        <w:jc w:val="both"/>
      </w:pPr>
      <w:r>
        <w:rPr>
          <w:b/>
        </w:rPr>
        <w:t>6.1.-</w:t>
      </w:r>
      <w:r>
        <w:t>La solicitud, cuando la documentación aportada sea correcta y completa, se pasará a evaluación para su otorgamiento en el Área de #DeltebreProyección, subárea de Serv</w:t>
      </w:r>
      <w:r>
        <w:t>icio a las Personas. En caso de carecer de documentación preceptiva o ser defectuosa, se solicitará su subsanación y/o aportación y, una vez subsanada la documentación, se seguirá el mismo trámite.</w:t>
      </w:r>
    </w:p>
    <w:p w14:paraId="32770F09" w14:textId="77777777" w:rsidR="001046B2" w:rsidRDefault="00E87955">
      <w:pPr>
        <w:pStyle w:val="Textoindependiente"/>
        <w:spacing w:before="212" w:line="276" w:lineRule="auto"/>
        <w:ind w:left="222" w:right="128"/>
        <w:jc w:val="both"/>
      </w:pPr>
      <w:r>
        <w:rPr>
          <w:b/>
        </w:rPr>
        <w:t>6.2.-</w:t>
      </w:r>
      <w:r>
        <w:t>La solicitud de documentación se realizará, en primer lugar, de forma presencial o por correo electrónico al presentar la solicitud.</w:t>
      </w:r>
    </w:p>
    <w:p w14:paraId="1C88958D" w14:textId="77777777" w:rsidR="001046B2" w:rsidRDefault="00E87955">
      <w:pPr>
        <w:pStyle w:val="Textoindependiente"/>
        <w:spacing w:before="212" w:line="276" w:lineRule="auto"/>
        <w:ind w:left="222" w:right="127"/>
        <w:jc w:val="both"/>
      </w:pPr>
      <w:r>
        <w:t xml:space="preserve">En caso de no presentar toda la documentación solicitada en 15 días, se practicará un nuevo requerimiento de documentación </w:t>
      </w:r>
      <w:r>
        <w:t>mediante notificación con advertencia de denegación y acuse de recibimiento. La subsanación de defectos o la aportación de documentación debe realizarse, en el plazo máximo de 10 días, contados a partir del día siguiente a su notificación efectiva.</w:t>
      </w:r>
    </w:p>
    <w:p w14:paraId="3EDE0E6D" w14:textId="77777777" w:rsidR="001046B2" w:rsidRDefault="00E87955">
      <w:pPr>
        <w:pStyle w:val="Textoindependiente"/>
        <w:spacing w:before="211" w:line="276" w:lineRule="auto"/>
        <w:ind w:left="222" w:right="127"/>
        <w:jc w:val="both"/>
      </w:pPr>
      <w:r>
        <w:t>Si resu</w:t>
      </w:r>
      <w:r>
        <w:t>lta imposible, durante el plazo de presentación de solicitudes, entregar el requerimiento de documentación y contactar con la persona solicitante por el teléfono y correo que ha facilitado a la solicitud, ésta también se desestimará por falta de documentac</w:t>
      </w:r>
      <w:r>
        <w:t>ión.</w:t>
      </w:r>
    </w:p>
    <w:p w14:paraId="67DC3B05" w14:textId="77777777" w:rsidR="001046B2" w:rsidRDefault="00E87955">
      <w:pPr>
        <w:pStyle w:val="Textoindependiente"/>
        <w:spacing w:before="211" w:line="278" w:lineRule="auto"/>
        <w:ind w:left="222" w:right="128"/>
        <w:jc w:val="both"/>
      </w:pPr>
      <w:r>
        <w:rPr>
          <w:b/>
        </w:rPr>
        <w:t>6.3.-</w:t>
      </w:r>
      <w:r>
        <w:t>Transcurrido el plazo para subsanar la solicitud, en caso de que no se haya procedido a subsanarla, la resolución será desfavorable por falta de documentación.</w:t>
      </w:r>
    </w:p>
    <w:p w14:paraId="06D11D57" w14:textId="77777777" w:rsidR="001046B2" w:rsidRDefault="00E87955">
      <w:pPr>
        <w:pStyle w:val="Textoindependiente"/>
        <w:spacing w:before="207" w:line="276" w:lineRule="auto"/>
        <w:ind w:left="222" w:right="128"/>
        <w:jc w:val="both"/>
      </w:pPr>
      <w:r>
        <w:rPr>
          <w:b/>
        </w:rPr>
        <w:t>6.4.-</w:t>
      </w:r>
      <w:r>
        <w:t>Agotado el plazo de presentación de las solicitudes de ayudas sociales para las m</w:t>
      </w:r>
      <w:r>
        <w:t>odalidades 1,3, 4 y 10, desde el Área de #DeltebreProyección, subárea de Servicio a las Personas, del Ayuntamiento de Deltebre, un una vez examinada la documentación aportada, se emitirá la relación de personas que tienen derecho a la ayuda y el importe in</w:t>
      </w:r>
      <w:r>
        <w:t>dividual de éstas.</w:t>
      </w:r>
    </w:p>
    <w:p w14:paraId="1F5F4303" w14:textId="77777777" w:rsidR="001046B2" w:rsidRDefault="001046B2">
      <w:pPr>
        <w:pStyle w:val="Textoindependiente"/>
        <w:spacing w:before="7"/>
        <w:rPr>
          <w:sz w:val="27"/>
        </w:rPr>
      </w:pPr>
    </w:p>
    <w:p w14:paraId="249A8A9B" w14:textId="77777777" w:rsidR="001046B2" w:rsidRDefault="00E87955">
      <w:pPr>
        <w:pStyle w:val="Textoindependiente"/>
        <w:spacing w:line="278" w:lineRule="auto"/>
        <w:ind w:left="222" w:right="128"/>
        <w:jc w:val="both"/>
      </w:pPr>
      <w:r>
        <w:t>Vista la relación de personas con derecho, se elevará propuesta a la Junta de Gobierno Local, que acordará en virtud de la propuesta dentro del año en curso.</w:t>
      </w:r>
    </w:p>
    <w:p w14:paraId="57C41ED8" w14:textId="77777777" w:rsidR="001046B2" w:rsidRDefault="00E87955">
      <w:pPr>
        <w:pStyle w:val="Textoindependiente"/>
        <w:spacing w:before="207" w:line="276" w:lineRule="auto"/>
        <w:ind w:left="222" w:right="126"/>
        <w:jc w:val="both"/>
      </w:pPr>
      <w:r>
        <w:t>La resolución de concesión será notificada a los interesados ​​en los quince d</w:t>
      </w:r>
      <w:r>
        <w:t>ías posteriores a la emisión de la certificación del acuerdo de Junta de Gobierno Local.</w:t>
      </w:r>
    </w:p>
    <w:p w14:paraId="19E029B3" w14:textId="77777777" w:rsidR="001046B2" w:rsidRDefault="00E87955">
      <w:pPr>
        <w:pStyle w:val="Textoindependiente"/>
        <w:spacing w:before="212" w:line="276" w:lineRule="auto"/>
        <w:ind w:left="222" w:right="129"/>
        <w:jc w:val="both"/>
      </w:pPr>
      <w:r>
        <w:t>Contra la resolución de concesión o denegación de la ayuda, que agota la vía administrativa, las personas interesadas pueden interponer recurso contencioso administrat</w:t>
      </w:r>
      <w:r>
        <w:t xml:space="preserve">ivo ante el Juzgado de lo Contencioso Administrativo de Tarragona, en </w:t>
      </w:r>
      <w:r>
        <w:lastRenderedPageBreak/>
        <w:t>el plazo</w:t>
      </w:r>
    </w:p>
    <w:p w14:paraId="47AC7AB7" w14:textId="77777777" w:rsidR="001046B2" w:rsidRDefault="001046B2">
      <w:pPr>
        <w:spacing w:line="276" w:lineRule="auto"/>
        <w:jc w:val="both"/>
        <w:sectPr w:rsidR="001046B2">
          <w:pgSz w:w="11910" w:h="16840"/>
          <w:pgMar w:top="2860" w:right="1140" w:bottom="1220" w:left="1480" w:header="752" w:footer="1022" w:gutter="0"/>
          <w:cols w:space="720"/>
        </w:sectPr>
      </w:pPr>
    </w:p>
    <w:p w14:paraId="3EEC8B48" w14:textId="77777777" w:rsidR="001046B2" w:rsidRDefault="001046B2">
      <w:pPr>
        <w:pStyle w:val="Textoindependiente"/>
        <w:rPr>
          <w:sz w:val="20"/>
        </w:rPr>
      </w:pPr>
    </w:p>
    <w:p w14:paraId="13A829F7" w14:textId="77777777" w:rsidR="001046B2" w:rsidRDefault="001046B2">
      <w:pPr>
        <w:pStyle w:val="Textoindependiente"/>
        <w:spacing w:before="1"/>
        <w:rPr>
          <w:sz w:val="18"/>
        </w:rPr>
      </w:pPr>
    </w:p>
    <w:p w14:paraId="355EB648" w14:textId="77777777" w:rsidR="001046B2" w:rsidRDefault="00E87955">
      <w:pPr>
        <w:pStyle w:val="Textoindependiente"/>
        <w:spacing w:before="92" w:line="276" w:lineRule="auto"/>
        <w:ind w:left="222" w:right="128"/>
        <w:jc w:val="both"/>
      </w:pPr>
      <w:r>
        <w:t xml:space="preserve">de dos meses a contar desde el día siguiente a la fecha de su notificación. Alternativamente y de forma potestativa, se puede interponer recurso de reposición ante el mismo órgano que lo ha dictado, en el plazo de un mes a contar desde el día siguiente de </w:t>
      </w:r>
      <w:r>
        <w:t>su notificación.</w:t>
      </w:r>
    </w:p>
    <w:p w14:paraId="0D83C1EC" w14:textId="77777777" w:rsidR="001046B2" w:rsidRDefault="001046B2">
      <w:pPr>
        <w:pStyle w:val="Textoindependiente"/>
        <w:spacing w:before="7"/>
        <w:rPr>
          <w:sz w:val="27"/>
        </w:rPr>
      </w:pPr>
    </w:p>
    <w:p w14:paraId="12B34571" w14:textId="77777777" w:rsidR="001046B2" w:rsidRDefault="00E87955">
      <w:pPr>
        <w:pStyle w:val="Ttulo1"/>
      </w:pPr>
      <w:r>
        <w:t>7.- Pago y justificación</w:t>
      </w:r>
    </w:p>
    <w:p w14:paraId="027BB734" w14:textId="77777777" w:rsidR="001046B2" w:rsidRDefault="001046B2">
      <w:pPr>
        <w:pStyle w:val="Textoindependiente"/>
        <w:spacing w:before="4"/>
        <w:rPr>
          <w:b/>
          <w:sz w:val="31"/>
        </w:rPr>
      </w:pPr>
    </w:p>
    <w:p w14:paraId="5F2FED60" w14:textId="77777777" w:rsidR="001046B2" w:rsidRDefault="00E87955">
      <w:pPr>
        <w:pStyle w:val="Textoindependiente"/>
        <w:spacing w:line="276" w:lineRule="auto"/>
        <w:ind w:left="222" w:right="128"/>
        <w:jc w:val="both"/>
      </w:pPr>
      <w:r>
        <w:t>La ayuda se hará efectiva, mediante transferencia bancaria a la cuenta del/la beneficiario/a, que tendrá lugar en el plazo máximo de 30 días desde la firmeza del acuerdo de la adjudicación.</w:t>
      </w:r>
    </w:p>
    <w:p w14:paraId="4CB27184" w14:textId="77777777" w:rsidR="001046B2" w:rsidRDefault="001046B2">
      <w:pPr>
        <w:pStyle w:val="Textoindependiente"/>
        <w:spacing w:before="7"/>
        <w:rPr>
          <w:sz w:val="27"/>
        </w:rPr>
      </w:pPr>
    </w:p>
    <w:p w14:paraId="74B9A62C" w14:textId="77777777" w:rsidR="001046B2" w:rsidRDefault="00E87955">
      <w:pPr>
        <w:pStyle w:val="Textoindependiente"/>
        <w:spacing w:line="276" w:lineRule="auto"/>
        <w:ind w:left="222" w:right="127"/>
        <w:jc w:val="both"/>
      </w:pPr>
      <w:r>
        <w:t xml:space="preserve">Para las modalidades </w:t>
      </w:r>
      <w:r>
        <w:t>de ayudas para Actividades Extraescolares, actividades terapéuticas y/o de conciliación familiar para niños con necesidades especiales, o Casals de Verano, para la Cuota de precio público por asistencia a la Guardería L'Hortet o por cursos de natación en e</w:t>
      </w:r>
      <w:r>
        <w:t>l Centro Deportivo del Delta, el pago a la persona beneficiaria se realizará de la forma prevista en la base séptima de las Bases reguladoras de los presentes ayudas.</w:t>
      </w:r>
    </w:p>
    <w:p w14:paraId="1128E24B" w14:textId="77777777" w:rsidR="001046B2" w:rsidRDefault="001046B2">
      <w:pPr>
        <w:pStyle w:val="Textoindependiente"/>
        <w:spacing w:before="5"/>
        <w:rPr>
          <w:sz w:val="27"/>
        </w:rPr>
      </w:pPr>
    </w:p>
    <w:p w14:paraId="687E17E8" w14:textId="77777777" w:rsidR="001046B2" w:rsidRDefault="00E87955">
      <w:pPr>
        <w:pStyle w:val="Ttulo1"/>
      </w:pPr>
      <w:r>
        <w:t>8.- Régimen y carácter de la ayuda</w:t>
      </w:r>
    </w:p>
    <w:p w14:paraId="4868161E" w14:textId="77777777" w:rsidR="001046B2" w:rsidRDefault="001046B2">
      <w:pPr>
        <w:pStyle w:val="Textoindependiente"/>
        <w:spacing w:before="4"/>
        <w:rPr>
          <w:b/>
          <w:sz w:val="31"/>
        </w:rPr>
      </w:pPr>
    </w:p>
    <w:p w14:paraId="5C2559E2" w14:textId="77777777" w:rsidR="001046B2" w:rsidRDefault="00E87955">
      <w:pPr>
        <w:pStyle w:val="Textoindependiente"/>
        <w:spacing w:line="276" w:lineRule="auto"/>
        <w:ind w:left="222" w:right="128"/>
        <w:jc w:val="both"/>
      </w:pPr>
      <w:r>
        <w:t>Esta ayuda económica individualizada de carácter ext</w:t>
      </w:r>
      <w:r>
        <w:t>raordinario tiene carácter voluntario y eventual y su vigencia se regula en la disposición final.</w:t>
      </w:r>
    </w:p>
    <w:p w14:paraId="1FF61CE7" w14:textId="77777777" w:rsidR="001046B2" w:rsidRDefault="001046B2">
      <w:pPr>
        <w:pStyle w:val="Textoindependiente"/>
        <w:spacing w:before="5"/>
        <w:rPr>
          <w:sz w:val="27"/>
        </w:rPr>
      </w:pPr>
    </w:p>
    <w:p w14:paraId="3FBF8FAD" w14:textId="77777777" w:rsidR="001046B2" w:rsidRDefault="00E87955">
      <w:pPr>
        <w:spacing w:line="278" w:lineRule="auto"/>
        <w:ind w:left="222"/>
        <w:rPr>
          <w:sz w:val="24"/>
        </w:rPr>
      </w:pPr>
      <w:r>
        <w:rPr>
          <w:sz w:val="24"/>
        </w:rPr>
        <w:t>El régimen de concesión de las ayudas es de concurrencia competitiva, excepto las siguientes figuras que son de concurrencia no competitiva:</w:t>
      </w:r>
    </w:p>
    <w:p w14:paraId="32F7BDCF" w14:textId="77777777" w:rsidR="001046B2" w:rsidRDefault="00E87955">
      <w:pPr>
        <w:pStyle w:val="Prrafodelista"/>
        <w:numPr>
          <w:ilvl w:val="0"/>
          <w:numId w:val="5"/>
        </w:numPr>
        <w:tabs>
          <w:tab w:val="left" w:pos="581"/>
          <w:tab w:val="left" w:pos="582"/>
        </w:tabs>
        <w:spacing w:line="291" w:lineRule="exact"/>
        <w:rPr>
          <w:sz w:val="24"/>
        </w:rPr>
      </w:pPr>
      <w:r>
        <w:rPr>
          <w:sz w:val="24"/>
        </w:rPr>
        <w:t>Impuesto sobre e</w:t>
      </w:r>
      <w:r>
        <w:rPr>
          <w:sz w:val="24"/>
        </w:rPr>
        <w:t>l incremento del valor de los terrenos de naturaleza urbana.</w:t>
      </w:r>
    </w:p>
    <w:p w14:paraId="65397F7F" w14:textId="77777777" w:rsidR="001046B2" w:rsidRDefault="00E87955">
      <w:pPr>
        <w:pStyle w:val="Prrafodelista"/>
        <w:numPr>
          <w:ilvl w:val="0"/>
          <w:numId w:val="5"/>
        </w:numPr>
        <w:tabs>
          <w:tab w:val="left" w:pos="581"/>
          <w:tab w:val="left" w:pos="582"/>
        </w:tabs>
        <w:spacing w:before="40"/>
        <w:rPr>
          <w:sz w:val="24"/>
        </w:rPr>
      </w:pPr>
      <w:r>
        <w:rPr>
          <w:sz w:val="24"/>
        </w:rPr>
        <w:t>Impuesto sobre Construcciones, Instalaciones y Obras (Anexo art. 1)</w:t>
      </w:r>
    </w:p>
    <w:p w14:paraId="69DD080C" w14:textId="77777777" w:rsidR="001046B2" w:rsidRDefault="00E87955">
      <w:pPr>
        <w:pStyle w:val="Prrafodelista"/>
        <w:numPr>
          <w:ilvl w:val="0"/>
          <w:numId w:val="5"/>
        </w:numPr>
        <w:tabs>
          <w:tab w:val="left" w:pos="581"/>
          <w:tab w:val="left" w:pos="582"/>
        </w:tabs>
        <w:spacing w:before="39"/>
        <w:rPr>
          <w:sz w:val="24"/>
        </w:rPr>
      </w:pPr>
      <w:r>
        <w:rPr>
          <w:sz w:val="24"/>
        </w:rPr>
        <w:t>Tasa por la Prestación de Servicios Urbanísticos, conceptos I y II</w:t>
      </w:r>
    </w:p>
    <w:p w14:paraId="5F8A9730" w14:textId="77777777" w:rsidR="001046B2" w:rsidRDefault="00E87955">
      <w:pPr>
        <w:pStyle w:val="Prrafodelista"/>
        <w:numPr>
          <w:ilvl w:val="0"/>
          <w:numId w:val="5"/>
        </w:numPr>
        <w:tabs>
          <w:tab w:val="left" w:pos="581"/>
          <w:tab w:val="left" w:pos="582"/>
        </w:tabs>
        <w:spacing w:before="40"/>
        <w:rPr>
          <w:sz w:val="24"/>
        </w:rPr>
      </w:pPr>
      <w:r>
        <w:rPr>
          <w:sz w:val="24"/>
        </w:rPr>
        <w:t>Tasa por la Prestación de Servicios Urbanístico, concepto XVII.</w:t>
      </w:r>
    </w:p>
    <w:p w14:paraId="62D6FCAE" w14:textId="77777777" w:rsidR="001046B2" w:rsidRDefault="00E87955">
      <w:pPr>
        <w:pStyle w:val="Prrafodelista"/>
        <w:numPr>
          <w:ilvl w:val="0"/>
          <w:numId w:val="5"/>
        </w:numPr>
        <w:tabs>
          <w:tab w:val="left" w:pos="581"/>
          <w:tab w:val="left" w:pos="582"/>
        </w:tabs>
        <w:spacing w:before="39"/>
        <w:rPr>
          <w:sz w:val="24"/>
        </w:rPr>
      </w:pPr>
      <w:r>
        <w:rPr>
          <w:sz w:val="24"/>
        </w:rPr>
        <w:t>Precio público por asistencia a la guardería.</w:t>
      </w:r>
    </w:p>
    <w:p w14:paraId="6CA87CCB" w14:textId="77777777" w:rsidR="001046B2" w:rsidRDefault="00E87955">
      <w:pPr>
        <w:pStyle w:val="Prrafodelista"/>
        <w:numPr>
          <w:ilvl w:val="0"/>
          <w:numId w:val="5"/>
        </w:numPr>
        <w:tabs>
          <w:tab w:val="left" w:pos="581"/>
          <w:tab w:val="left" w:pos="582"/>
        </w:tabs>
        <w:spacing w:before="40" w:line="271" w:lineRule="auto"/>
        <w:ind w:left="581" w:right="131"/>
        <w:rPr>
          <w:sz w:val="24"/>
        </w:rPr>
      </w:pPr>
      <w:r>
        <w:rPr>
          <w:sz w:val="24"/>
        </w:rPr>
        <w:t>Actividades extraescolares tipificadas, actividades terapéuticas y/o de concili</w:t>
      </w:r>
      <w:r>
        <w:rPr>
          <w:sz w:val="24"/>
        </w:rPr>
        <w:t>ación familiar para niños con necesidades especiales, y casales de verano.</w:t>
      </w:r>
    </w:p>
    <w:p w14:paraId="16C872EE" w14:textId="77777777" w:rsidR="001046B2" w:rsidRDefault="00E87955">
      <w:pPr>
        <w:pStyle w:val="Prrafodelista"/>
        <w:numPr>
          <w:ilvl w:val="0"/>
          <w:numId w:val="5"/>
        </w:numPr>
        <w:tabs>
          <w:tab w:val="left" w:pos="581"/>
          <w:tab w:val="left" w:pos="582"/>
          <w:tab w:val="left" w:pos="1480"/>
          <w:tab w:val="left" w:pos="2073"/>
          <w:tab w:val="left" w:pos="3785"/>
          <w:tab w:val="left" w:pos="5099"/>
          <w:tab w:val="left" w:pos="6572"/>
          <w:tab w:val="left" w:pos="8083"/>
          <w:tab w:val="left" w:pos="8381"/>
        </w:tabs>
        <w:spacing w:before="6" w:line="271" w:lineRule="auto"/>
        <w:ind w:left="581" w:right="128"/>
        <w:rPr>
          <w:sz w:val="24"/>
        </w:rPr>
      </w:pPr>
      <w:r>
        <w:rPr>
          <w:sz w:val="24"/>
        </w:rPr>
        <w:t>Cuota porContribucionesespeciales,Ejecucionessubsidiariasy</w:t>
      </w:r>
      <w:r>
        <w:rPr>
          <w:sz w:val="24"/>
        </w:rPr>
        <w:tab/>
      </w:r>
      <w:r>
        <w:rPr>
          <w:sz w:val="24"/>
        </w:rPr>
        <w:tab/>
      </w:r>
      <w:r>
        <w:rPr>
          <w:sz w:val="24"/>
        </w:rPr>
        <w:tab/>
      </w:r>
      <w:r>
        <w:rPr>
          <w:sz w:val="24"/>
        </w:rPr>
        <w:tab/>
      </w:r>
      <w:r>
        <w:rPr>
          <w:sz w:val="24"/>
        </w:rPr>
        <w:tab/>
      </w:r>
      <w:r>
        <w:rPr>
          <w:sz w:val="24"/>
        </w:rPr>
        <w:tab/>
      </w:r>
      <w:r>
        <w:rPr>
          <w:sz w:val="24"/>
        </w:rPr>
        <w:tab/>
      </w:r>
      <w:r>
        <w:rPr>
          <w:spacing w:val="-3"/>
          <w:sz w:val="24"/>
        </w:rPr>
        <w:t>Cuotas</w:t>
      </w:r>
      <w:r>
        <w:rPr>
          <w:sz w:val="24"/>
        </w:rPr>
        <w:t>de urbanización.</w:t>
      </w:r>
    </w:p>
    <w:p w14:paraId="22EDDF9E" w14:textId="77777777" w:rsidR="001046B2" w:rsidRDefault="00E87955">
      <w:pPr>
        <w:pStyle w:val="Prrafodelista"/>
        <w:numPr>
          <w:ilvl w:val="0"/>
          <w:numId w:val="5"/>
        </w:numPr>
        <w:tabs>
          <w:tab w:val="left" w:pos="581"/>
          <w:tab w:val="left" w:pos="582"/>
        </w:tabs>
        <w:spacing w:before="7" w:line="271" w:lineRule="auto"/>
        <w:ind w:left="581" w:right="127"/>
        <w:rPr>
          <w:sz w:val="24"/>
        </w:rPr>
      </w:pPr>
      <w:r>
        <w:rPr>
          <w:sz w:val="24"/>
        </w:rPr>
        <w:t>Precio Público por la Utilización de las Instalaciones Deportivas Municipales. Arte. 6 - Tari</w:t>
      </w:r>
      <w:r>
        <w:rPr>
          <w:sz w:val="24"/>
        </w:rPr>
        <w:t>fa Tercera: Centro Deportivo del Delta</w:t>
      </w:r>
    </w:p>
    <w:p w14:paraId="1AA86AFF" w14:textId="77777777" w:rsidR="001046B2" w:rsidRDefault="001046B2">
      <w:pPr>
        <w:spacing w:line="271" w:lineRule="auto"/>
        <w:rPr>
          <w:sz w:val="24"/>
        </w:rPr>
        <w:sectPr w:rsidR="001046B2">
          <w:pgSz w:w="11910" w:h="16840"/>
          <w:pgMar w:top="2860" w:right="1140" w:bottom="1220" w:left="1480" w:header="752" w:footer="1022" w:gutter="0"/>
          <w:cols w:space="720"/>
        </w:sectPr>
      </w:pPr>
    </w:p>
    <w:p w14:paraId="4A1D6DC3" w14:textId="77777777" w:rsidR="001046B2" w:rsidRDefault="001046B2">
      <w:pPr>
        <w:pStyle w:val="Textoindependiente"/>
        <w:rPr>
          <w:sz w:val="20"/>
        </w:rPr>
      </w:pPr>
    </w:p>
    <w:p w14:paraId="6608A35C" w14:textId="77777777" w:rsidR="001046B2" w:rsidRDefault="001046B2">
      <w:pPr>
        <w:pStyle w:val="Textoindependiente"/>
        <w:spacing w:before="5"/>
        <w:rPr>
          <w:sz w:val="17"/>
        </w:rPr>
      </w:pPr>
    </w:p>
    <w:p w14:paraId="746FF23C" w14:textId="77777777" w:rsidR="001046B2" w:rsidRDefault="00E87955">
      <w:pPr>
        <w:pStyle w:val="Prrafodelista"/>
        <w:numPr>
          <w:ilvl w:val="0"/>
          <w:numId w:val="5"/>
        </w:numPr>
        <w:tabs>
          <w:tab w:val="left" w:pos="582"/>
        </w:tabs>
        <w:spacing w:before="100" w:line="273" w:lineRule="auto"/>
        <w:ind w:left="581" w:right="128"/>
        <w:jc w:val="both"/>
        <w:rPr>
          <w:sz w:val="24"/>
        </w:rPr>
      </w:pPr>
      <w:r>
        <w:rPr>
          <w:sz w:val="24"/>
        </w:rPr>
        <w:t>Tasa por la segunda y posteriores asignaciones de sepulturas, nichos y columbarios, traspasos de propiedad y por cada duplicado de la escritura de concesión de nicho</w:t>
      </w:r>
    </w:p>
    <w:p w14:paraId="05ACE4A2" w14:textId="77777777" w:rsidR="001046B2" w:rsidRDefault="00E87955">
      <w:pPr>
        <w:pStyle w:val="Textoindependiente"/>
        <w:spacing w:before="217" w:line="276" w:lineRule="auto"/>
        <w:ind w:left="222" w:right="128"/>
        <w:jc w:val="both"/>
      </w:pPr>
      <w:r>
        <w:t>Esta ayuda no es compatible con otras ayudas, subvenciones, ingresos o recursos por la misma finalidad procedentes del ayuntamiento de Deltebre y tampoco con las procedentes de otros organismos o entidades.</w:t>
      </w:r>
    </w:p>
    <w:p w14:paraId="54CBBFA4" w14:textId="77777777" w:rsidR="001046B2" w:rsidRDefault="001046B2">
      <w:pPr>
        <w:pStyle w:val="Textoindependiente"/>
        <w:spacing w:before="4"/>
        <w:rPr>
          <w:sz w:val="27"/>
        </w:rPr>
      </w:pPr>
    </w:p>
    <w:p w14:paraId="2783D78A" w14:textId="77777777" w:rsidR="001046B2" w:rsidRDefault="00E87955">
      <w:pPr>
        <w:pStyle w:val="Ttulo1"/>
        <w:ind w:left="289"/>
        <w:jc w:val="left"/>
      </w:pPr>
      <w:r>
        <w:t>9.- Revisión de las ayudas</w:t>
      </w:r>
    </w:p>
    <w:p w14:paraId="07F07E43" w14:textId="77777777" w:rsidR="001046B2" w:rsidRDefault="001046B2">
      <w:pPr>
        <w:pStyle w:val="Textoindependiente"/>
        <w:spacing w:before="4"/>
        <w:rPr>
          <w:b/>
          <w:sz w:val="31"/>
        </w:rPr>
      </w:pPr>
    </w:p>
    <w:p w14:paraId="30287B80" w14:textId="77777777" w:rsidR="001046B2" w:rsidRDefault="00E87955">
      <w:pPr>
        <w:pStyle w:val="Textoindependiente"/>
        <w:spacing w:line="276" w:lineRule="auto"/>
        <w:ind w:left="222" w:right="126"/>
        <w:jc w:val="both"/>
      </w:pPr>
      <w:r>
        <w:t>El Ayuntamiento pued</w:t>
      </w:r>
      <w:r>
        <w:t>e modificar el acuerdo de otorgamiento de las ayudas objeto de esta convocatoria, habiendo concedido previamente un plazo de audiencia de diez días a la persona beneficiaria, en relación con su contenido y cuando se acredite la falsedad de las datos facili</w:t>
      </w:r>
      <w:r>
        <w:t>tados por la persona solicitante o la falta de aportación total o parcial de las que debían ser tenidas en cuenta para adjudicarle la condición de persona beneficiaria de la ayuda.</w:t>
      </w:r>
    </w:p>
    <w:p w14:paraId="1C16A8F5" w14:textId="77777777" w:rsidR="001046B2" w:rsidRDefault="001046B2">
      <w:pPr>
        <w:pStyle w:val="Textoindependiente"/>
        <w:spacing w:before="8"/>
        <w:rPr>
          <w:sz w:val="27"/>
        </w:rPr>
      </w:pPr>
    </w:p>
    <w:p w14:paraId="2C5C6F1C" w14:textId="77777777" w:rsidR="001046B2" w:rsidRDefault="00E87955">
      <w:pPr>
        <w:pStyle w:val="Ttulo1"/>
        <w:jc w:val="left"/>
      </w:pPr>
      <w:r>
        <w:t>10.- Crédito presupuestario y cuantía total máxima</w:t>
      </w:r>
    </w:p>
    <w:p w14:paraId="711F502C" w14:textId="77777777" w:rsidR="001046B2" w:rsidRDefault="001046B2">
      <w:pPr>
        <w:pStyle w:val="Textoindependiente"/>
        <w:spacing w:before="1"/>
        <w:rPr>
          <w:b/>
          <w:sz w:val="31"/>
        </w:rPr>
      </w:pPr>
    </w:p>
    <w:p w14:paraId="5953A15E" w14:textId="77777777" w:rsidR="001046B2" w:rsidRDefault="00E87955">
      <w:pPr>
        <w:pStyle w:val="Textoindependiente"/>
        <w:spacing w:line="276" w:lineRule="auto"/>
        <w:ind w:left="222" w:right="125"/>
        <w:jc w:val="both"/>
      </w:pPr>
      <w:r>
        <w:t>Las ayudas de esta con</w:t>
      </w:r>
      <w:r>
        <w:t>vocatoria están dotadas con 120.000,00 euros. El pago de las ayudas se hará con cargo a la aplicación presupuestaria 48000. 23101 Ayudas Socioeconómicas.</w:t>
      </w:r>
    </w:p>
    <w:p w14:paraId="786276E0" w14:textId="77777777" w:rsidR="001046B2" w:rsidRDefault="001046B2">
      <w:pPr>
        <w:pStyle w:val="Textoindependiente"/>
        <w:spacing w:before="8"/>
        <w:rPr>
          <w:sz w:val="20"/>
        </w:rPr>
      </w:pPr>
    </w:p>
    <w:p w14:paraId="74776682" w14:textId="77777777" w:rsidR="001046B2" w:rsidRDefault="00E87955">
      <w:pPr>
        <w:pStyle w:val="Textoindependiente"/>
        <w:ind w:left="222"/>
      </w:pPr>
      <w:r>
        <w:t>El reparto de la dotación asignada se repartirá de la siguiente forma:</w:t>
      </w:r>
    </w:p>
    <w:p w14:paraId="23A4823D" w14:textId="77777777" w:rsidR="001046B2" w:rsidRDefault="001046B2">
      <w:pPr>
        <w:pStyle w:val="Textoindependiente"/>
        <w:spacing w:before="11"/>
        <w:rPr>
          <w:sz w:val="21"/>
        </w:rPr>
      </w:pPr>
    </w:p>
    <w:p w14:paraId="79251F1F" w14:textId="77777777" w:rsidR="001046B2" w:rsidRDefault="00E87955">
      <w:pPr>
        <w:pStyle w:val="Prrafodelista"/>
        <w:numPr>
          <w:ilvl w:val="0"/>
          <w:numId w:val="4"/>
        </w:numPr>
        <w:tabs>
          <w:tab w:val="left" w:pos="506"/>
        </w:tabs>
        <w:spacing w:line="273" w:lineRule="auto"/>
        <w:ind w:right="126"/>
        <w:jc w:val="both"/>
        <w:rPr>
          <w:sz w:val="24"/>
        </w:rPr>
      </w:pPr>
      <w:r>
        <w:rPr>
          <w:sz w:val="24"/>
        </w:rPr>
        <w:t>Para el reparto de la ayuda p</w:t>
      </w:r>
      <w:r>
        <w:rPr>
          <w:sz w:val="24"/>
        </w:rPr>
        <w:t xml:space="preserve">ara los supuestos 1, 3, 4 y 10, se tendrá en cuenta la puntuación obtenida por cada persona solicitante y se realizará el prorrateo directamente proporcional sobre el importe total de la reserva de la partida presupuestaria habilitada por estas figuras, a </w:t>
      </w:r>
      <w:r>
        <w:rPr>
          <w:sz w:val="24"/>
        </w:rPr>
        <w:t>efectos de dotar las ayudas reguladas en las presentes bases. Se podrá consultar en BASE para verificar los tributos de los que son sujetos pasivos las personas que han pedido la ayuda y su cuantía, que, en ningún caso, puede sobrepasarse.</w:t>
      </w:r>
    </w:p>
    <w:p w14:paraId="2027D49C" w14:textId="77777777" w:rsidR="001046B2" w:rsidRDefault="00E87955">
      <w:pPr>
        <w:pStyle w:val="Textoindependiente"/>
        <w:spacing w:before="211" w:line="276" w:lineRule="auto"/>
        <w:ind w:left="505" w:right="129"/>
        <w:jc w:val="both"/>
      </w:pPr>
      <w:r>
        <w:t>En caso de que e</w:t>
      </w:r>
      <w:r>
        <w:t>l importe total de estas figuras (1, 3, 4 y 10) sea superior a la aplicación presupuestaria por este concepto (47.000,00€) se debe hacer un reajuste proporcional entre todos los beneficiarios.</w:t>
      </w:r>
    </w:p>
    <w:p w14:paraId="33143153" w14:textId="77777777" w:rsidR="001046B2" w:rsidRDefault="00E87955">
      <w:pPr>
        <w:pStyle w:val="Prrafodelista"/>
        <w:numPr>
          <w:ilvl w:val="0"/>
          <w:numId w:val="4"/>
        </w:numPr>
        <w:tabs>
          <w:tab w:val="left" w:pos="506"/>
        </w:tabs>
        <w:spacing w:before="212" w:line="256" w:lineRule="auto"/>
        <w:ind w:right="128"/>
        <w:jc w:val="both"/>
        <w:rPr>
          <w:sz w:val="24"/>
        </w:rPr>
      </w:pPr>
      <w:r>
        <w:rPr>
          <w:sz w:val="24"/>
        </w:rPr>
        <w:t>La dotación asignada a las figuras tributarias 2, 5, 6, 7, 8, 9, 11, 12, 13 y 14 se repartirá en autorizaciones Fase A para cada uno de los supuestos:</w:t>
      </w:r>
    </w:p>
    <w:p w14:paraId="28B51006" w14:textId="77777777" w:rsidR="001046B2" w:rsidRDefault="001046B2">
      <w:pPr>
        <w:spacing w:line="256" w:lineRule="auto"/>
        <w:jc w:val="both"/>
        <w:rPr>
          <w:sz w:val="24"/>
        </w:rPr>
        <w:sectPr w:rsidR="001046B2">
          <w:pgSz w:w="11910" w:h="16840"/>
          <w:pgMar w:top="2860" w:right="1140" w:bottom="1220" w:left="1480" w:header="752" w:footer="1022" w:gutter="0"/>
          <w:cols w:space="720"/>
        </w:sectPr>
      </w:pPr>
    </w:p>
    <w:p w14:paraId="45348BF9" w14:textId="77777777" w:rsidR="001046B2" w:rsidRDefault="001046B2">
      <w:pPr>
        <w:pStyle w:val="Textoindependiente"/>
        <w:rPr>
          <w:sz w:val="20"/>
        </w:rPr>
      </w:pPr>
    </w:p>
    <w:p w14:paraId="0BEAA87A" w14:textId="77777777" w:rsidR="001046B2" w:rsidRDefault="001046B2">
      <w:pPr>
        <w:pStyle w:val="Textoindependiente"/>
        <w:spacing w:before="3"/>
        <w:rPr>
          <w:sz w:val="17"/>
        </w:rPr>
      </w:pPr>
    </w:p>
    <w:p w14:paraId="444DFBB4" w14:textId="77777777" w:rsidR="001046B2" w:rsidRDefault="00E87955">
      <w:pPr>
        <w:pStyle w:val="Prrafodelista"/>
        <w:numPr>
          <w:ilvl w:val="1"/>
          <w:numId w:val="4"/>
        </w:numPr>
        <w:tabs>
          <w:tab w:val="left" w:pos="930"/>
        </w:tabs>
        <w:spacing w:before="101"/>
        <w:ind w:left="930"/>
      </w:pPr>
      <w:r>
        <w:t>IIVTNU: 7.000,00 €</w:t>
      </w:r>
    </w:p>
    <w:p w14:paraId="7EBE08BF" w14:textId="77777777" w:rsidR="001046B2" w:rsidRDefault="00E87955">
      <w:pPr>
        <w:pStyle w:val="Prrafodelista"/>
        <w:numPr>
          <w:ilvl w:val="1"/>
          <w:numId w:val="4"/>
        </w:numPr>
        <w:tabs>
          <w:tab w:val="left" w:pos="930"/>
        </w:tabs>
        <w:spacing w:before="35" w:line="276" w:lineRule="auto"/>
        <w:ind w:right="129" w:hanging="360"/>
      </w:pPr>
      <w:r>
        <w:t>Impuesto sobre Construcciones, Instalaciones y Obras y Tasa por la</w:t>
      </w:r>
      <w:r>
        <w:t xml:space="preserve"> Prestación de Servicios Urbanísticos, conceptos I y II: 2.000,00 €</w:t>
      </w:r>
    </w:p>
    <w:p w14:paraId="5B6277DA" w14:textId="77777777" w:rsidR="001046B2" w:rsidRDefault="00E87955">
      <w:pPr>
        <w:pStyle w:val="Prrafodelista"/>
        <w:numPr>
          <w:ilvl w:val="1"/>
          <w:numId w:val="4"/>
        </w:numPr>
        <w:tabs>
          <w:tab w:val="left" w:pos="930"/>
        </w:tabs>
        <w:spacing w:before="23"/>
        <w:ind w:left="930"/>
      </w:pPr>
      <w:r>
        <w:t>Tasa por la Prestación de Servicios Urbanísticos, concepto XVII: 1.000,00 €</w:t>
      </w:r>
    </w:p>
    <w:p w14:paraId="6B9CD8C2" w14:textId="77777777" w:rsidR="001046B2" w:rsidRDefault="00E87955">
      <w:pPr>
        <w:pStyle w:val="Prrafodelista"/>
        <w:numPr>
          <w:ilvl w:val="1"/>
          <w:numId w:val="4"/>
        </w:numPr>
        <w:tabs>
          <w:tab w:val="left" w:pos="930"/>
        </w:tabs>
        <w:spacing w:before="58"/>
        <w:ind w:left="930"/>
      </w:pPr>
      <w:r>
        <w:t>Precio público por asistencia a la guardería: 8.000,00 €.</w:t>
      </w:r>
    </w:p>
    <w:p w14:paraId="7B348043" w14:textId="77777777" w:rsidR="001046B2" w:rsidRDefault="00E87955">
      <w:pPr>
        <w:pStyle w:val="Prrafodelista"/>
        <w:numPr>
          <w:ilvl w:val="1"/>
          <w:numId w:val="4"/>
        </w:numPr>
        <w:tabs>
          <w:tab w:val="left" w:pos="930"/>
        </w:tabs>
        <w:spacing w:before="57" w:line="276" w:lineRule="auto"/>
        <w:ind w:right="134" w:hanging="360"/>
      </w:pPr>
      <w:r>
        <w:t>Actividades extraescolares tipificadas, actividades terapéuticas y/o de conciliación familiar para niños con necesidades especiales, y casales de verano: 10.000,00 €</w:t>
      </w:r>
    </w:p>
    <w:p w14:paraId="282978DC" w14:textId="77777777" w:rsidR="001046B2" w:rsidRDefault="00E87955">
      <w:pPr>
        <w:pStyle w:val="Prrafodelista"/>
        <w:numPr>
          <w:ilvl w:val="1"/>
          <w:numId w:val="4"/>
        </w:numPr>
        <w:tabs>
          <w:tab w:val="left" w:pos="930"/>
        </w:tabs>
        <w:spacing w:before="23"/>
        <w:ind w:left="930"/>
      </w:pPr>
      <w:r>
        <w:t>Contribuciones especiales, Ejecu</w:t>
      </w:r>
      <w:r>
        <w:t>ciones subsidiarias y Cuotas urbanización: 40.000,00 €</w:t>
      </w:r>
    </w:p>
    <w:p w14:paraId="5A0E66C3" w14:textId="77777777" w:rsidR="001046B2" w:rsidRDefault="00E87955">
      <w:pPr>
        <w:pStyle w:val="Prrafodelista"/>
        <w:numPr>
          <w:ilvl w:val="1"/>
          <w:numId w:val="4"/>
        </w:numPr>
        <w:tabs>
          <w:tab w:val="left" w:pos="930"/>
        </w:tabs>
        <w:spacing w:before="57" w:line="273" w:lineRule="auto"/>
        <w:ind w:right="126" w:hanging="360"/>
      </w:pPr>
      <w:r>
        <w:t>Precio Público por la Utilización de las Instalaciones Deportivas Municipales. Arte. 6 - Tarifa Tercera: Centro Deportivo del Delta: 2.000,00 €.</w:t>
      </w:r>
    </w:p>
    <w:p w14:paraId="758934AF" w14:textId="77777777" w:rsidR="001046B2" w:rsidRDefault="00E87955">
      <w:pPr>
        <w:pStyle w:val="Prrafodelista"/>
        <w:numPr>
          <w:ilvl w:val="1"/>
          <w:numId w:val="4"/>
        </w:numPr>
        <w:tabs>
          <w:tab w:val="left" w:pos="930"/>
        </w:tabs>
        <w:spacing w:before="23" w:line="273" w:lineRule="auto"/>
        <w:ind w:right="129" w:hanging="360"/>
      </w:pPr>
      <w:r>
        <w:t>Tasa por la segunda y posteriores asignaciones de sepulturas, nichos y columbarios, traspasos de propiedad y duplicados de la escritura de concesión: 3.000,00 €</w:t>
      </w:r>
    </w:p>
    <w:p w14:paraId="2BB7025B" w14:textId="77777777" w:rsidR="001046B2" w:rsidRDefault="001046B2">
      <w:pPr>
        <w:pStyle w:val="Textoindependiente"/>
        <w:spacing w:before="8"/>
        <w:rPr>
          <w:sz w:val="29"/>
        </w:rPr>
      </w:pPr>
    </w:p>
    <w:p w14:paraId="26E21C60" w14:textId="77777777" w:rsidR="001046B2" w:rsidRDefault="00E87955">
      <w:pPr>
        <w:pStyle w:val="Ttulo1"/>
      </w:pPr>
      <w:r>
        <w:t>11.- Interpretación de las bases y régimen jurídico aplicable</w:t>
      </w:r>
    </w:p>
    <w:p w14:paraId="4B675502" w14:textId="77777777" w:rsidR="001046B2" w:rsidRDefault="001046B2">
      <w:pPr>
        <w:pStyle w:val="Textoindependiente"/>
        <w:spacing w:before="4"/>
        <w:rPr>
          <w:b/>
          <w:sz w:val="31"/>
        </w:rPr>
      </w:pPr>
    </w:p>
    <w:p w14:paraId="5635082A" w14:textId="77777777" w:rsidR="001046B2" w:rsidRDefault="00E87955">
      <w:pPr>
        <w:pStyle w:val="Textoindependiente"/>
        <w:spacing w:line="276" w:lineRule="auto"/>
        <w:ind w:left="222" w:right="137"/>
        <w:jc w:val="both"/>
      </w:pPr>
      <w:r>
        <w:t>Cualquier duda de interpretació</w:t>
      </w:r>
      <w:r>
        <w:t>n de estas bases será resuelta por las subáreas de Servicio a las Personas y Asuntos Internos del Ayuntamiento de Deltebre.</w:t>
      </w:r>
    </w:p>
    <w:p w14:paraId="4B871650" w14:textId="77777777" w:rsidR="001046B2" w:rsidRDefault="001046B2">
      <w:pPr>
        <w:pStyle w:val="Textoindependiente"/>
        <w:spacing w:before="6"/>
        <w:rPr>
          <w:sz w:val="20"/>
        </w:rPr>
      </w:pPr>
    </w:p>
    <w:p w14:paraId="186FD9D9" w14:textId="77777777" w:rsidR="001046B2" w:rsidRDefault="00E87955">
      <w:pPr>
        <w:pStyle w:val="Textoindependiente"/>
        <w:spacing w:line="276" w:lineRule="auto"/>
        <w:ind w:left="222" w:right="132"/>
        <w:jc w:val="both"/>
      </w:pPr>
      <w:r>
        <w:t xml:space="preserve">En todo lo que no se prevé en estas bases, de forma expresa, será de aplicación lo dispuesto en la Ley 13/2006, de 27 de julio, de </w:t>
      </w:r>
      <w:r>
        <w:t>prestaciones sociales de carácter económico de la Generalidad de Cataluña y el resto de normativa prevista en el Informe jurídico relativo a la aprobación de las Bases que consta en el expediente.</w:t>
      </w:r>
    </w:p>
    <w:p w14:paraId="16052B0F" w14:textId="77777777" w:rsidR="001046B2" w:rsidRDefault="00E87955">
      <w:pPr>
        <w:pStyle w:val="Ttulo1"/>
        <w:spacing w:before="202"/>
      </w:pPr>
      <w:r>
        <w:t>Disposición final. Aplicación y vigencia</w:t>
      </w:r>
    </w:p>
    <w:p w14:paraId="5F518E07" w14:textId="77777777" w:rsidR="001046B2" w:rsidRDefault="001046B2">
      <w:pPr>
        <w:pStyle w:val="Textoindependiente"/>
        <w:spacing w:before="10"/>
        <w:rPr>
          <w:b/>
          <w:sz w:val="20"/>
        </w:rPr>
      </w:pPr>
    </w:p>
    <w:p w14:paraId="56C2897E" w14:textId="77777777" w:rsidR="001046B2" w:rsidRDefault="00E87955">
      <w:pPr>
        <w:pStyle w:val="Textoindependiente"/>
        <w:spacing w:line="276" w:lineRule="auto"/>
        <w:ind w:left="222" w:right="133"/>
        <w:jc w:val="both"/>
      </w:pPr>
      <w:r>
        <w:t xml:space="preserve">La aplicación de </w:t>
      </w:r>
      <w:r>
        <w:t>esta convocatoria queda condicionada a la aprobación de las correspondientes dotaciones presupuestarias mediante la aprobación de los presupuestos para el ejercicio 2025. En caso contrario, quedarán sin aplicación.</w:t>
      </w:r>
    </w:p>
    <w:p w14:paraId="002196A5" w14:textId="77777777" w:rsidR="001046B2" w:rsidRDefault="00E87955">
      <w:pPr>
        <w:pStyle w:val="Textoindependiente"/>
        <w:spacing w:before="201" w:line="278" w:lineRule="auto"/>
        <w:ind w:left="222" w:right="139"/>
        <w:jc w:val="both"/>
      </w:pPr>
      <w:r>
        <w:t>Una vez aprobada por la Junta de Gobierno</w:t>
      </w:r>
      <w:r>
        <w:t xml:space="preserve"> Local, entrará en vigor al día siguiente de su publicación en el Boletín Oficial de la Provincia de Tarragona.</w:t>
      </w:r>
    </w:p>
    <w:p w14:paraId="239CF2B0" w14:textId="77777777" w:rsidR="001046B2" w:rsidRDefault="001046B2">
      <w:pPr>
        <w:spacing w:line="278" w:lineRule="auto"/>
        <w:jc w:val="both"/>
        <w:sectPr w:rsidR="001046B2">
          <w:pgSz w:w="11910" w:h="16840"/>
          <w:pgMar w:top="2860" w:right="1140" w:bottom="1220" w:left="1480" w:header="752" w:footer="1022" w:gutter="0"/>
          <w:cols w:space="720"/>
        </w:sectPr>
      </w:pPr>
    </w:p>
    <w:p w14:paraId="57170D00" w14:textId="77777777" w:rsidR="001046B2" w:rsidRDefault="001046B2">
      <w:pPr>
        <w:pStyle w:val="Textoindependiente"/>
        <w:rPr>
          <w:sz w:val="20"/>
        </w:rPr>
      </w:pPr>
    </w:p>
    <w:p w14:paraId="2A5A90AB" w14:textId="77777777" w:rsidR="001046B2" w:rsidRDefault="001046B2">
      <w:pPr>
        <w:pStyle w:val="Textoindependiente"/>
        <w:spacing w:before="1"/>
        <w:rPr>
          <w:sz w:val="18"/>
        </w:rPr>
      </w:pPr>
    </w:p>
    <w:p w14:paraId="6F6CB786" w14:textId="77777777" w:rsidR="001046B2" w:rsidRDefault="00E87955">
      <w:pPr>
        <w:pStyle w:val="Ttulo1"/>
        <w:spacing w:before="92"/>
      </w:pPr>
      <w:r>
        <w:t>Anexo I. Modalidades y porcentajes sobre la cuota</w:t>
      </w:r>
    </w:p>
    <w:p w14:paraId="38C993DB" w14:textId="77777777" w:rsidR="001046B2" w:rsidRDefault="001046B2">
      <w:pPr>
        <w:pStyle w:val="Textoindependiente"/>
        <w:spacing w:before="10"/>
        <w:rPr>
          <w:b/>
          <w:sz w:val="20"/>
        </w:rPr>
      </w:pPr>
    </w:p>
    <w:p w14:paraId="2839FBEC" w14:textId="77777777" w:rsidR="001046B2" w:rsidRDefault="00E87955">
      <w:pPr>
        <w:spacing w:line="276" w:lineRule="auto"/>
        <w:ind w:left="222" w:right="127"/>
        <w:jc w:val="both"/>
        <w:rPr>
          <w:sz w:val="24"/>
        </w:rPr>
      </w:pPr>
      <w:r>
        <w:rPr>
          <w:b/>
          <w:sz w:val="24"/>
        </w:rPr>
        <w:t>1.- Ayuda en función de la cuota del Impuesto de Bienes Inmuebles de naturaleza urbana de la vivienda de empadronamiento.</w:t>
      </w:r>
      <w:r>
        <w:rPr>
          <w:sz w:val="24"/>
        </w:rPr>
        <w:t>Ayuda destinada a ayudar económicamente a las personas solicitantes que tienen necesidad socioeconómica y son titulares de este tributo</w:t>
      </w:r>
      <w:r>
        <w:rPr>
          <w:sz w:val="24"/>
        </w:rPr>
        <w:t>, , en función de la renta y necesidades de su unidad familiar, y siempre que el valor catastral de la construcción de la vivienda no supere los 90.000,00€.</w:t>
      </w:r>
    </w:p>
    <w:p w14:paraId="53824B86" w14:textId="77777777" w:rsidR="001046B2" w:rsidRDefault="001046B2">
      <w:pPr>
        <w:pStyle w:val="Textoindependiente"/>
        <w:spacing w:before="8"/>
        <w:rPr>
          <w:sz w:val="27"/>
        </w:rPr>
      </w:pPr>
    </w:p>
    <w:p w14:paraId="489835C3" w14:textId="77777777" w:rsidR="001046B2" w:rsidRDefault="00E87955">
      <w:pPr>
        <w:spacing w:line="276" w:lineRule="auto"/>
        <w:ind w:left="222" w:right="129"/>
        <w:jc w:val="both"/>
        <w:rPr>
          <w:sz w:val="24"/>
        </w:rPr>
      </w:pPr>
      <w:r>
        <w:rPr>
          <w:b/>
          <w:sz w:val="24"/>
        </w:rPr>
        <w:t>2.- Ayuda en función de la cuota del Impuesto sobre el Incremento del Valor de los Terrenos de Nat</w:t>
      </w:r>
      <w:r>
        <w:rPr>
          <w:b/>
          <w:sz w:val="24"/>
        </w:rPr>
        <w:t>uraleza Urbana.</w:t>
      </w:r>
      <w:r>
        <w:rPr>
          <w:sz w:val="24"/>
        </w:rPr>
        <w:t>Ayuda destinada a ayudar económicamente a las personas solicitantes que tienen necesidad socioeconómica y son titulares de este tributo, en función de la renta y necesidades de su unidad familiar.</w:t>
      </w:r>
    </w:p>
    <w:p w14:paraId="12534AC4" w14:textId="77777777" w:rsidR="001046B2" w:rsidRDefault="001046B2">
      <w:pPr>
        <w:pStyle w:val="Textoindependiente"/>
        <w:spacing w:before="7"/>
        <w:rPr>
          <w:sz w:val="27"/>
        </w:rPr>
      </w:pPr>
    </w:p>
    <w:p w14:paraId="2067FB46" w14:textId="77777777" w:rsidR="001046B2" w:rsidRDefault="00E87955">
      <w:pPr>
        <w:spacing w:line="276" w:lineRule="auto"/>
        <w:ind w:left="222" w:right="126"/>
        <w:jc w:val="both"/>
        <w:rPr>
          <w:sz w:val="24"/>
        </w:rPr>
      </w:pPr>
      <w:r>
        <w:rPr>
          <w:b/>
          <w:sz w:val="24"/>
        </w:rPr>
        <w:t>3.- Ayuda en función de la Tasa de servicio</w:t>
      </w:r>
      <w:r>
        <w:rPr>
          <w:b/>
          <w:sz w:val="24"/>
        </w:rPr>
        <w:t>s de recogida de Basura de la vivienda de empadronamiento.</w:t>
      </w:r>
      <w:r>
        <w:rPr>
          <w:sz w:val="24"/>
        </w:rPr>
        <w:t>Ayuda destinada a ayudar económicamente a las personas solicitantes que tienen necesidad socioeconómica y son titulares de este tributo, en función de la renta y necesidades de su unidad familiar.</w:t>
      </w:r>
    </w:p>
    <w:p w14:paraId="501F7D80" w14:textId="77777777" w:rsidR="001046B2" w:rsidRDefault="001046B2">
      <w:pPr>
        <w:pStyle w:val="Textoindependiente"/>
        <w:spacing w:before="9"/>
        <w:rPr>
          <w:sz w:val="27"/>
        </w:rPr>
      </w:pPr>
    </w:p>
    <w:p w14:paraId="631E85DE" w14:textId="77777777" w:rsidR="001046B2" w:rsidRDefault="00E87955">
      <w:pPr>
        <w:pStyle w:val="Prrafodelista"/>
        <w:numPr>
          <w:ilvl w:val="0"/>
          <w:numId w:val="3"/>
        </w:numPr>
        <w:tabs>
          <w:tab w:val="left" w:pos="515"/>
        </w:tabs>
        <w:spacing w:line="276" w:lineRule="auto"/>
        <w:ind w:right="128" w:firstLine="0"/>
        <w:jc w:val="both"/>
        <w:rPr>
          <w:sz w:val="24"/>
        </w:rPr>
      </w:pPr>
      <w:r>
        <w:rPr>
          <w:b/>
          <w:sz w:val="24"/>
        </w:rPr>
        <w:t>Ayuda en función de la cuota del Impuesto de Vehículo de Tracción Mecánica.</w:t>
      </w:r>
      <w:r>
        <w:rPr>
          <w:sz w:val="24"/>
        </w:rPr>
        <w:t>Ayuda destinada a ayudar económicamente a las personas solicitantes que tienen necesidad socioeconómica y son titulares de este tributo, en función de la renta y necesidades de su u</w:t>
      </w:r>
      <w:r>
        <w:rPr>
          <w:sz w:val="24"/>
        </w:rPr>
        <w:t>nidad familiar.</w:t>
      </w:r>
    </w:p>
    <w:p w14:paraId="250284D8" w14:textId="77777777" w:rsidR="001046B2" w:rsidRDefault="00E87955">
      <w:pPr>
        <w:pStyle w:val="Textoindependiente"/>
        <w:spacing w:line="276" w:lineRule="auto"/>
        <w:ind w:left="222" w:right="129"/>
        <w:jc w:val="both"/>
      </w:pPr>
      <w:r>
        <w:t>Se tendrá en cuenta si son titulares de un máximo de un turismo o ciclomotor por unidad familiar de hasta 3 miembros, o dos vehículos por unidad familiar superior.</w:t>
      </w:r>
    </w:p>
    <w:p w14:paraId="6CAF1B39" w14:textId="77777777" w:rsidR="001046B2" w:rsidRDefault="00E87955">
      <w:pPr>
        <w:pStyle w:val="Textoindependiente"/>
        <w:spacing w:line="275" w:lineRule="exact"/>
        <w:ind w:left="222"/>
        <w:jc w:val="both"/>
      </w:pPr>
      <w:r>
        <w:t>En caso de ser titulares de más vehículos, se tendrá en cuenta la cuota de m</w:t>
      </w:r>
      <w:r>
        <w:t>ayor importe.</w:t>
      </w:r>
    </w:p>
    <w:p w14:paraId="14B441DC" w14:textId="77777777" w:rsidR="001046B2" w:rsidRDefault="001046B2">
      <w:pPr>
        <w:pStyle w:val="Textoindependiente"/>
        <w:spacing w:before="1"/>
        <w:rPr>
          <w:sz w:val="31"/>
        </w:rPr>
      </w:pPr>
    </w:p>
    <w:p w14:paraId="624F5AFA" w14:textId="77777777" w:rsidR="001046B2" w:rsidRDefault="00E87955">
      <w:pPr>
        <w:pStyle w:val="Prrafodelista"/>
        <w:numPr>
          <w:ilvl w:val="0"/>
          <w:numId w:val="3"/>
        </w:numPr>
        <w:tabs>
          <w:tab w:val="left" w:pos="544"/>
        </w:tabs>
        <w:spacing w:line="276" w:lineRule="auto"/>
        <w:ind w:right="126" w:firstLine="0"/>
        <w:jc w:val="both"/>
        <w:rPr>
          <w:sz w:val="24"/>
        </w:rPr>
      </w:pPr>
      <w:r>
        <w:rPr>
          <w:b/>
          <w:sz w:val="24"/>
        </w:rPr>
        <w:t>Ayuda en función de la cuota del Impuesto de Construcciones, Instalaciones y Obras (Ordenanza Fiscal núm. 4, art. 1 del Anexo) y por la cuota de los conceptos I y II de la Tasa por la Prestación de Servicios Urbanísticos (Ordenanza Fiscal núm. 15. Art- 6).</w:t>
      </w:r>
      <w:r>
        <w:rPr>
          <w:sz w:val="24"/>
        </w:rPr>
        <w:t>Ayuda destinada a ayudar económicamente a las personas solicitantes que tienen necesidad socioeconómica y son titulares de estos tributos o tasas, en función de la renta y necesidades de su unidad familiar.</w:t>
      </w:r>
    </w:p>
    <w:p w14:paraId="196222A8" w14:textId="77777777" w:rsidR="001046B2" w:rsidRDefault="00E87955">
      <w:pPr>
        <w:pStyle w:val="Textoindependiente"/>
        <w:spacing w:before="2" w:line="276" w:lineRule="auto"/>
        <w:ind w:left="222" w:right="131"/>
        <w:jc w:val="both"/>
      </w:pPr>
      <w:r>
        <w:t>Se valorará cuando los hechos imponibles sean sup</w:t>
      </w:r>
      <w:r>
        <w:t xml:space="preserve">uestos inaplazables y debidamente motivados de necesidad de reformas en la vivienda habitual. Quedan excluidos de este precepto los casos de mejora de la imagen de pueblo que forme </w:t>
      </w:r>
      <w:r>
        <w:lastRenderedPageBreak/>
        <w:t>parte de unas bases de convocatoria diferenciadas.</w:t>
      </w:r>
    </w:p>
    <w:p w14:paraId="64D847D8" w14:textId="77777777" w:rsidR="001046B2" w:rsidRDefault="001046B2">
      <w:pPr>
        <w:spacing w:line="276" w:lineRule="auto"/>
        <w:jc w:val="both"/>
        <w:sectPr w:rsidR="001046B2">
          <w:pgSz w:w="11910" w:h="16840"/>
          <w:pgMar w:top="2860" w:right="1140" w:bottom="1220" w:left="1480" w:header="752" w:footer="1022" w:gutter="0"/>
          <w:cols w:space="720"/>
        </w:sectPr>
      </w:pPr>
    </w:p>
    <w:p w14:paraId="584907E1" w14:textId="77777777" w:rsidR="001046B2" w:rsidRDefault="001046B2">
      <w:pPr>
        <w:pStyle w:val="Textoindependiente"/>
        <w:rPr>
          <w:sz w:val="20"/>
        </w:rPr>
      </w:pPr>
    </w:p>
    <w:p w14:paraId="04C0177C" w14:textId="77777777" w:rsidR="001046B2" w:rsidRDefault="001046B2">
      <w:pPr>
        <w:pStyle w:val="Textoindependiente"/>
        <w:spacing w:before="1"/>
        <w:rPr>
          <w:sz w:val="18"/>
        </w:rPr>
      </w:pPr>
    </w:p>
    <w:p w14:paraId="5851B43B" w14:textId="77777777" w:rsidR="001046B2" w:rsidRDefault="00E87955">
      <w:pPr>
        <w:pStyle w:val="Prrafodelista"/>
        <w:numPr>
          <w:ilvl w:val="0"/>
          <w:numId w:val="3"/>
        </w:numPr>
        <w:tabs>
          <w:tab w:val="left" w:pos="563"/>
        </w:tabs>
        <w:spacing w:before="92" w:line="276" w:lineRule="auto"/>
        <w:ind w:right="128" w:firstLine="0"/>
        <w:jc w:val="both"/>
        <w:rPr>
          <w:sz w:val="24"/>
        </w:rPr>
      </w:pPr>
      <w:r>
        <w:rPr>
          <w:b/>
          <w:sz w:val="24"/>
        </w:rPr>
        <w:t>Ayud</w:t>
      </w:r>
      <w:r>
        <w:rPr>
          <w:b/>
          <w:sz w:val="24"/>
        </w:rPr>
        <w:t>a en función de la cuota XVI de la Tasa por la Prestación de Servicios Urbanísticos (Ordenanza Fiscal núm. 15.)</w:t>
      </w:r>
      <w:r>
        <w:rPr>
          <w:sz w:val="24"/>
        </w:rPr>
        <w:t>.Ayuda destinada a ayudar económicamente a las personas solicitantes que tienen necesidad socioeconómica y son titulares de esta tasa, en función</w:t>
      </w:r>
      <w:r>
        <w:rPr>
          <w:sz w:val="24"/>
        </w:rPr>
        <w:t xml:space="preserve"> de la renta y necesidades de su unidad familiar.</w:t>
      </w:r>
    </w:p>
    <w:p w14:paraId="517C2083" w14:textId="77777777" w:rsidR="001046B2" w:rsidRDefault="00E87955">
      <w:pPr>
        <w:pStyle w:val="Textoindependiente"/>
        <w:spacing w:before="1" w:line="276" w:lineRule="auto"/>
        <w:ind w:left="222" w:right="128"/>
        <w:jc w:val="both"/>
      </w:pPr>
      <w:r>
        <w:t>Se valorará, siempre que se trate de viviendas en construcción, cuya titularidad sea de personas físicas que, a causa de la crisis económica, no hayan podido finalizar su ejecución dentro del límite de vige</w:t>
      </w:r>
      <w:r>
        <w:t>ncia de la licencia de obras.</w:t>
      </w:r>
    </w:p>
    <w:p w14:paraId="21F81CB4" w14:textId="77777777" w:rsidR="001046B2" w:rsidRDefault="001046B2">
      <w:pPr>
        <w:pStyle w:val="Textoindependiente"/>
        <w:spacing w:before="7"/>
        <w:rPr>
          <w:sz w:val="27"/>
        </w:rPr>
      </w:pPr>
    </w:p>
    <w:p w14:paraId="4671FA6F" w14:textId="77777777" w:rsidR="001046B2" w:rsidRDefault="00E87955">
      <w:pPr>
        <w:pStyle w:val="Prrafodelista"/>
        <w:numPr>
          <w:ilvl w:val="0"/>
          <w:numId w:val="3"/>
        </w:numPr>
        <w:tabs>
          <w:tab w:val="left" w:pos="503"/>
        </w:tabs>
        <w:spacing w:line="276" w:lineRule="auto"/>
        <w:ind w:right="126" w:firstLine="0"/>
        <w:jc w:val="both"/>
        <w:rPr>
          <w:sz w:val="24"/>
        </w:rPr>
      </w:pPr>
      <w:r>
        <w:rPr>
          <w:b/>
          <w:sz w:val="24"/>
        </w:rPr>
        <w:t>Ayuda en función de la cuota de precio público para la asistencia a la guardería “L'Hortet”</w:t>
      </w:r>
      <w:r>
        <w:rPr>
          <w:sz w:val="24"/>
        </w:rPr>
        <w:t xml:space="preserve">. Ayuda destinada a ayudar económicamente a las personas solicitantes que tienen necesidad socioeconómica y deben satisfacer la cuota </w:t>
      </w:r>
      <w:r>
        <w:rPr>
          <w:sz w:val="24"/>
        </w:rPr>
        <w:t>mensual, la matrícula del curso y/u otros servicios complementarios para la asistencia de los/las hijos/as a la Guardería “L 'Hortet”, en función de la renta y necesidades de su unidad familiar.</w:t>
      </w:r>
    </w:p>
    <w:p w14:paraId="1DA15462" w14:textId="77777777" w:rsidR="001046B2" w:rsidRDefault="001046B2">
      <w:pPr>
        <w:pStyle w:val="Textoindependiente"/>
        <w:spacing w:before="6"/>
        <w:rPr>
          <w:sz w:val="27"/>
        </w:rPr>
      </w:pPr>
    </w:p>
    <w:p w14:paraId="512F0832" w14:textId="77777777" w:rsidR="001046B2" w:rsidRDefault="00E87955">
      <w:pPr>
        <w:pStyle w:val="Ttulo1"/>
        <w:numPr>
          <w:ilvl w:val="0"/>
          <w:numId w:val="3"/>
        </w:numPr>
        <w:tabs>
          <w:tab w:val="left" w:pos="674"/>
        </w:tabs>
        <w:spacing w:line="276" w:lineRule="auto"/>
        <w:ind w:right="131" w:firstLine="0"/>
        <w:jc w:val="both"/>
        <w:rPr>
          <w:b w:val="0"/>
        </w:rPr>
      </w:pPr>
      <w:r>
        <w:t>Actividades extraescolares tipificadas, actividades terapéut</w:t>
      </w:r>
      <w:r>
        <w:t>icas y/o de conciliación familiar para niños con necesidades especiales, y casales de verano.</w:t>
      </w:r>
    </w:p>
    <w:p w14:paraId="145A42C7" w14:textId="77777777" w:rsidR="001046B2" w:rsidRDefault="001046B2">
      <w:pPr>
        <w:pStyle w:val="Textoindependiente"/>
        <w:spacing w:before="8"/>
        <w:rPr>
          <w:sz w:val="27"/>
        </w:rPr>
      </w:pPr>
    </w:p>
    <w:p w14:paraId="65C09340" w14:textId="77777777" w:rsidR="001046B2" w:rsidRDefault="00E87955">
      <w:pPr>
        <w:pStyle w:val="Prrafodelista"/>
        <w:numPr>
          <w:ilvl w:val="1"/>
          <w:numId w:val="3"/>
        </w:numPr>
        <w:tabs>
          <w:tab w:val="left" w:pos="1454"/>
        </w:tabs>
        <w:spacing w:line="276" w:lineRule="auto"/>
        <w:ind w:right="128" w:firstLine="0"/>
        <w:jc w:val="both"/>
        <w:rPr>
          <w:sz w:val="24"/>
        </w:rPr>
      </w:pPr>
      <w:r>
        <w:rPr>
          <w:sz w:val="24"/>
        </w:rPr>
        <w:t>Se entienden Actividades extraescolares tipificadas y casales de verano aquellas prestadas por entidades* del municipio inscritas en el REM, sin ánimo de lucro y de carácter formativo, de ocio o destinadas a la conciliación familiar. Esta ayuda permitirá u</w:t>
      </w:r>
      <w:r>
        <w:rPr>
          <w:sz w:val="24"/>
        </w:rPr>
        <w:t>niversalizar la igualdad de oportunidades entre los alumnos empadronados en Deltebre y estará destinada a cubrir hasta el 100% de la cuota anual de la actividad o del coste de la matrícula en el Casal de Verano, en función de la renta y necesidades de su u</w:t>
      </w:r>
      <w:r>
        <w:rPr>
          <w:sz w:val="24"/>
        </w:rPr>
        <w:t>nidad familiar.</w:t>
      </w:r>
    </w:p>
    <w:p w14:paraId="27DDD89E" w14:textId="77777777" w:rsidR="001046B2" w:rsidRDefault="001046B2">
      <w:pPr>
        <w:pStyle w:val="Textoindependiente"/>
        <w:spacing w:before="7"/>
        <w:rPr>
          <w:sz w:val="27"/>
        </w:rPr>
      </w:pPr>
    </w:p>
    <w:p w14:paraId="04CBDB20" w14:textId="77777777" w:rsidR="001046B2" w:rsidRDefault="00E87955">
      <w:pPr>
        <w:pStyle w:val="Textoindependiente"/>
        <w:spacing w:line="276" w:lineRule="auto"/>
        <w:ind w:left="930" w:right="128"/>
        <w:jc w:val="both"/>
      </w:pPr>
      <w:r>
        <w:t>Cada unidad familiar puede solicitar, para cada convocatoria, la ayuda para una actividad extraescolar por cada hijo. El informe técnico valorará, dadas las circunstancias de cada caso, en su caso conceder la ayuda por año natural o por cu</w:t>
      </w:r>
      <w:r>
        <w:t>rso.</w:t>
      </w:r>
    </w:p>
    <w:p w14:paraId="1BA2172B" w14:textId="77777777" w:rsidR="001046B2" w:rsidRDefault="001046B2">
      <w:pPr>
        <w:pStyle w:val="Textoindependiente"/>
        <w:spacing w:before="7"/>
        <w:rPr>
          <w:sz w:val="27"/>
        </w:rPr>
      </w:pPr>
    </w:p>
    <w:p w14:paraId="345F9D78" w14:textId="77777777" w:rsidR="001046B2" w:rsidRDefault="00E87955">
      <w:pPr>
        <w:spacing w:line="276" w:lineRule="auto"/>
        <w:ind w:left="930" w:right="128"/>
        <w:jc w:val="both"/>
        <w:rPr>
          <w:i/>
          <w:sz w:val="24"/>
        </w:rPr>
      </w:pPr>
      <w:r>
        <w:rPr>
          <w:sz w:val="24"/>
        </w:rPr>
        <w:t>*Se podrán valorar también ayudas por actividades extraescolares o de conciliación familiar prestadas por empresas cuando éstas tengan sede social en el municipio y presten una actividad de apoyo familiar a un centro educativo en coordinación con ést</w:t>
      </w:r>
      <w:r>
        <w:rPr>
          <w:sz w:val="24"/>
        </w:rPr>
        <w:t>e o con la AFA.</w:t>
      </w:r>
    </w:p>
    <w:p w14:paraId="5328DE0F" w14:textId="77777777" w:rsidR="001046B2" w:rsidRDefault="001046B2">
      <w:pPr>
        <w:pStyle w:val="Textoindependiente"/>
        <w:spacing w:before="7"/>
        <w:rPr>
          <w:i/>
          <w:sz w:val="27"/>
        </w:rPr>
      </w:pPr>
    </w:p>
    <w:p w14:paraId="61DBBAA4" w14:textId="77777777" w:rsidR="001046B2" w:rsidRDefault="00E87955">
      <w:pPr>
        <w:pStyle w:val="Prrafodelista"/>
        <w:numPr>
          <w:ilvl w:val="1"/>
          <w:numId w:val="3"/>
        </w:numPr>
        <w:tabs>
          <w:tab w:val="left" w:pos="1444"/>
        </w:tabs>
        <w:spacing w:line="278" w:lineRule="auto"/>
        <w:ind w:right="126" w:firstLine="0"/>
        <w:jc w:val="both"/>
        <w:rPr>
          <w:sz w:val="24"/>
        </w:rPr>
      </w:pPr>
      <w:r>
        <w:rPr>
          <w:sz w:val="24"/>
        </w:rPr>
        <w:t>Se entienden por actividades de conciliación familiar y/o terapéuticas para niños con necesidades especiales aquellas sesiones de atención especializada</w:t>
      </w:r>
    </w:p>
    <w:p w14:paraId="45941393" w14:textId="77777777" w:rsidR="001046B2" w:rsidRDefault="001046B2">
      <w:pPr>
        <w:spacing w:line="278" w:lineRule="auto"/>
        <w:jc w:val="both"/>
        <w:rPr>
          <w:sz w:val="24"/>
        </w:rPr>
        <w:sectPr w:rsidR="001046B2">
          <w:pgSz w:w="11910" w:h="16840"/>
          <w:pgMar w:top="2860" w:right="1140" w:bottom="1220" w:left="1480" w:header="752" w:footer="1022" w:gutter="0"/>
          <w:cols w:space="720"/>
        </w:sectPr>
      </w:pPr>
    </w:p>
    <w:p w14:paraId="5CBFBAC1" w14:textId="77777777" w:rsidR="001046B2" w:rsidRDefault="001046B2">
      <w:pPr>
        <w:pStyle w:val="Textoindependiente"/>
        <w:rPr>
          <w:sz w:val="20"/>
        </w:rPr>
      </w:pPr>
    </w:p>
    <w:p w14:paraId="426C5B79" w14:textId="77777777" w:rsidR="001046B2" w:rsidRDefault="001046B2">
      <w:pPr>
        <w:pStyle w:val="Textoindependiente"/>
        <w:spacing w:before="1"/>
        <w:rPr>
          <w:sz w:val="18"/>
        </w:rPr>
      </w:pPr>
    </w:p>
    <w:p w14:paraId="51FE173C" w14:textId="77777777" w:rsidR="001046B2" w:rsidRDefault="00E87955">
      <w:pPr>
        <w:pStyle w:val="Textoindependiente"/>
        <w:spacing w:before="92" w:line="276" w:lineRule="auto"/>
        <w:ind w:left="930" w:right="134"/>
        <w:jc w:val="both"/>
      </w:pPr>
      <w:r>
        <w:t>de cariz psicopedagógico o similar que sean necesarias para su des</w:t>
      </w:r>
      <w:r>
        <w:t>arrollo, y que sean prestadas por entidades o por empresas profesionales especializadas del sector con sede en el municipio.</w:t>
      </w:r>
    </w:p>
    <w:p w14:paraId="1BCE3051" w14:textId="77777777" w:rsidR="001046B2" w:rsidRDefault="00E87955">
      <w:pPr>
        <w:pStyle w:val="Textoindependiente"/>
        <w:spacing w:before="1" w:line="276" w:lineRule="auto"/>
        <w:ind w:left="930" w:right="132"/>
        <w:jc w:val="both"/>
      </w:pPr>
      <w:r>
        <w:t>En casos excepcionales podrá aceptarse que la terapia sea prestada a centros profesionales de fuera del municipio, si es el más ade</w:t>
      </w:r>
      <w:r>
        <w:t>cuado para el niño.</w:t>
      </w:r>
    </w:p>
    <w:p w14:paraId="50204CE5" w14:textId="77777777" w:rsidR="001046B2" w:rsidRDefault="00E87955">
      <w:pPr>
        <w:pStyle w:val="Textoindependiente"/>
        <w:spacing w:line="276" w:lineRule="auto"/>
        <w:ind w:left="930" w:right="132"/>
        <w:jc w:val="both"/>
      </w:pPr>
      <w:r>
        <w:t>En estos casos, cada unidad familiar podrá solicitar una ayuda por niño para cada trimestre de la convocatoria.</w:t>
      </w:r>
    </w:p>
    <w:p w14:paraId="0232D33F" w14:textId="77777777" w:rsidR="001046B2" w:rsidRDefault="001046B2">
      <w:pPr>
        <w:pStyle w:val="Textoindependiente"/>
        <w:spacing w:before="7"/>
        <w:rPr>
          <w:sz w:val="27"/>
        </w:rPr>
      </w:pPr>
    </w:p>
    <w:p w14:paraId="72DEDA7F" w14:textId="77777777" w:rsidR="001046B2" w:rsidRDefault="00E87955">
      <w:pPr>
        <w:pStyle w:val="Prrafodelista"/>
        <w:numPr>
          <w:ilvl w:val="0"/>
          <w:numId w:val="3"/>
        </w:numPr>
        <w:tabs>
          <w:tab w:val="left" w:pos="563"/>
        </w:tabs>
        <w:spacing w:line="276" w:lineRule="auto"/>
        <w:ind w:right="128" w:firstLine="0"/>
        <w:jc w:val="both"/>
        <w:rPr>
          <w:sz w:val="24"/>
        </w:rPr>
      </w:pPr>
      <w:r>
        <w:rPr>
          <w:b/>
          <w:sz w:val="24"/>
        </w:rPr>
        <w:t>Ayudas en función de la cuota de Contribuciones Especiales</w:t>
      </w:r>
      <w:r>
        <w:rPr>
          <w:sz w:val="24"/>
        </w:rPr>
        <w:t xml:space="preserve">. Ayuda destinada a ayudar económicamente a las personas solicitantes que tienen necesidad socioeconómica y son titulares de esta cuota por la vivienda habitual, en ejecución en el ejercicio en el que se solicita la ayuda. Éste será en función de la renta </w:t>
      </w:r>
      <w:r>
        <w:rPr>
          <w:sz w:val="24"/>
        </w:rPr>
        <w:t>y necesidades de su unidad familiar. El valor catastral objeto de la liquidación no debe superar los 90.000,00 €. La cuantía máxima de ayuda en este caso no podrá superar los 6.000,00 €.</w:t>
      </w:r>
    </w:p>
    <w:p w14:paraId="6A712655" w14:textId="77777777" w:rsidR="001046B2" w:rsidRDefault="001046B2">
      <w:pPr>
        <w:pStyle w:val="Textoindependiente"/>
        <w:spacing w:before="7"/>
        <w:rPr>
          <w:sz w:val="27"/>
        </w:rPr>
      </w:pPr>
    </w:p>
    <w:p w14:paraId="11D886E3" w14:textId="77777777" w:rsidR="001046B2" w:rsidRDefault="00E87955">
      <w:pPr>
        <w:pStyle w:val="Textoindependiente"/>
        <w:spacing w:line="276" w:lineRule="auto"/>
        <w:ind w:left="222" w:right="131"/>
        <w:jc w:val="both"/>
      </w:pPr>
      <w:r>
        <w:t>A efectos de esta ayuda, se considerará vivienda habitual aquella en</w:t>
      </w:r>
      <w:r>
        <w:t xml:space="preserve"> la que haya figurado empadronado el contribuyente de forma ininterrumpida durante, al menos, dos años a excepción de situaciones sobrevenidas y debidamente acreditadas y motivadas.</w:t>
      </w:r>
    </w:p>
    <w:p w14:paraId="3ABB7D8B" w14:textId="77777777" w:rsidR="001046B2" w:rsidRDefault="001046B2">
      <w:pPr>
        <w:pStyle w:val="Textoindependiente"/>
        <w:spacing w:before="7"/>
        <w:rPr>
          <w:sz w:val="27"/>
        </w:rPr>
      </w:pPr>
    </w:p>
    <w:p w14:paraId="45CC177C" w14:textId="77777777" w:rsidR="001046B2" w:rsidRDefault="00E87955">
      <w:pPr>
        <w:pStyle w:val="Prrafodelista"/>
        <w:numPr>
          <w:ilvl w:val="0"/>
          <w:numId w:val="3"/>
        </w:numPr>
        <w:tabs>
          <w:tab w:val="left" w:pos="650"/>
        </w:tabs>
        <w:spacing w:line="276" w:lineRule="auto"/>
        <w:ind w:right="128" w:firstLine="0"/>
        <w:jc w:val="both"/>
        <w:rPr>
          <w:sz w:val="24"/>
        </w:rPr>
      </w:pPr>
      <w:r>
        <w:rPr>
          <w:b/>
          <w:sz w:val="24"/>
        </w:rPr>
        <w:t>Ayuda en función de la tasa por Conservación y limpieza de las instalacio</w:t>
      </w:r>
      <w:r>
        <w:rPr>
          <w:b/>
          <w:sz w:val="24"/>
        </w:rPr>
        <w:t>nes del Cementerio Municipal por cada nicho y columbario</w:t>
      </w:r>
      <w:r>
        <w:rPr>
          <w:sz w:val="24"/>
        </w:rPr>
        <w:t xml:space="preserve">. (Ordenanza Fiscal núm. 9). Ayuda destinada a ayudar económicamente a las personas solicitantes que tienen necesidad socioeconómica y son titulares de esta tasa, en función de la renta y necesidades </w:t>
      </w:r>
      <w:r>
        <w:rPr>
          <w:sz w:val="24"/>
        </w:rPr>
        <w:t>de su unidad familiar.</w:t>
      </w:r>
    </w:p>
    <w:p w14:paraId="41ADCFA8" w14:textId="77777777" w:rsidR="001046B2" w:rsidRDefault="00E87955">
      <w:pPr>
        <w:pStyle w:val="Textoindependiente"/>
        <w:spacing w:line="276" w:lineRule="auto"/>
        <w:ind w:left="222" w:right="131"/>
        <w:jc w:val="both"/>
      </w:pPr>
      <w:r>
        <w:t>Se valorará hasta un máximo de un nicho/columbario por unidad familiar de menos de 3 miembros o de dos nichos/columbarios por unidad familiar de 3 miembros o superior.</w:t>
      </w:r>
    </w:p>
    <w:p w14:paraId="4404312E" w14:textId="77777777" w:rsidR="001046B2" w:rsidRDefault="001046B2">
      <w:pPr>
        <w:pStyle w:val="Textoindependiente"/>
        <w:spacing w:before="7"/>
        <w:rPr>
          <w:sz w:val="27"/>
        </w:rPr>
      </w:pPr>
    </w:p>
    <w:p w14:paraId="6FDF80AF" w14:textId="77777777" w:rsidR="001046B2" w:rsidRDefault="00E87955">
      <w:pPr>
        <w:pStyle w:val="Prrafodelista"/>
        <w:numPr>
          <w:ilvl w:val="0"/>
          <w:numId w:val="3"/>
        </w:numPr>
        <w:tabs>
          <w:tab w:val="left" w:pos="640"/>
        </w:tabs>
        <w:spacing w:before="1" w:line="276" w:lineRule="auto"/>
        <w:ind w:right="130" w:firstLine="0"/>
        <w:jc w:val="both"/>
        <w:rPr>
          <w:sz w:val="24"/>
        </w:rPr>
      </w:pPr>
      <w:r>
        <w:rPr>
          <w:b/>
          <w:sz w:val="24"/>
        </w:rPr>
        <w:t>Ayuda en función de la tasa de Cementerio Municipal, Ordenanza F</w:t>
      </w:r>
      <w:r>
        <w:rPr>
          <w:b/>
          <w:sz w:val="24"/>
        </w:rPr>
        <w:t>iscal núm. 9, Arte. 6º, Epígrafes Segundo, Tercero y Séptimo</w:t>
      </w:r>
      <w:r>
        <w:rPr>
          <w:sz w:val="24"/>
        </w:rPr>
        <w:t>. Ayuda destinada a ayudar económicamente a las personas solicitantes que tienen necesidad socioeconómica y son titulares de la tasa por la segunda y posteriores asignaciones de sepulturas, nichos</w:t>
      </w:r>
      <w:r>
        <w:rPr>
          <w:sz w:val="24"/>
        </w:rPr>
        <w:t xml:space="preserve"> y columbarios, traspasos de propiedad y por cada duplicado de la escritura de concesión de nicho, en función de la renta y las necesidades de su unidad familiar.</w:t>
      </w:r>
    </w:p>
    <w:p w14:paraId="6C58A4A5" w14:textId="77777777" w:rsidR="001046B2" w:rsidRDefault="001046B2">
      <w:pPr>
        <w:spacing w:line="276" w:lineRule="auto"/>
        <w:jc w:val="both"/>
        <w:rPr>
          <w:sz w:val="24"/>
        </w:rPr>
        <w:sectPr w:rsidR="001046B2">
          <w:pgSz w:w="11910" w:h="16840"/>
          <w:pgMar w:top="2860" w:right="1140" w:bottom="1220" w:left="1480" w:header="752" w:footer="1022" w:gutter="0"/>
          <w:cols w:space="720"/>
        </w:sectPr>
      </w:pPr>
    </w:p>
    <w:p w14:paraId="1FB13D83" w14:textId="77777777" w:rsidR="001046B2" w:rsidRDefault="001046B2">
      <w:pPr>
        <w:pStyle w:val="Textoindependiente"/>
        <w:rPr>
          <w:sz w:val="20"/>
        </w:rPr>
      </w:pPr>
    </w:p>
    <w:p w14:paraId="6D918FE5" w14:textId="77777777" w:rsidR="001046B2" w:rsidRDefault="001046B2">
      <w:pPr>
        <w:pStyle w:val="Textoindependiente"/>
        <w:spacing w:before="1"/>
        <w:rPr>
          <w:sz w:val="18"/>
        </w:rPr>
      </w:pPr>
    </w:p>
    <w:p w14:paraId="044A4512" w14:textId="77777777" w:rsidR="001046B2" w:rsidRDefault="00E87955">
      <w:pPr>
        <w:pStyle w:val="Prrafodelista"/>
        <w:numPr>
          <w:ilvl w:val="0"/>
          <w:numId w:val="3"/>
        </w:numPr>
        <w:tabs>
          <w:tab w:val="left" w:pos="710"/>
        </w:tabs>
        <w:spacing w:before="92" w:line="276" w:lineRule="auto"/>
        <w:ind w:right="129" w:firstLine="0"/>
        <w:jc w:val="both"/>
        <w:rPr>
          <w:sz w:val="24"/>
        </w:rPr>
      </w:pPr>
      <w:r>
        <w:rPr>
          <w:b/>
          <w:sz w:val="24"/>
        </w:rPr>
        <w:t>Ayuda en función del Precio Público por la Utilización de las Instalaciones Deportivas Municipales, Art. 6 -Tarifa Tercera: Centro Deportivo del Delta, puntos, 1, 2, 14 y 15</w:t>
      </w:r>
      <w:r>
        <w:rPr>
          <w:sz w:val="24"/>
        </w:rPr>
        <w:t>. Ayuda destinada a ayudar económicamente a las personas solicitantes que tienen ne</w:t>
      </w:r>
      <w:r>
        <w:rPr>
          <w:sz w:val="24"/>
        </w:rPr>
        <w:t>cesidad socioeconómica y deben satisfacer el precio público del Centro Deportivo del Delta, estipulados en los puntos 1, 2, 14 y 15 del art. 6, en función de la renta y necesidades de su unidad familiar.</w:t>
      </w:r>
    </w:p>
    <w:p w14:paraId="30488733" w14:textId="77777777" w:rsidR="001046B2" w:rsidRDefault="001046B2">
      <w:pPr>
        <w:pStyle w:val="Textoindependiente"/>
        <w:spacing w:before="8"/>
        <w:rPr>
          <w:sz w:val="27"/>
        </w:rPr>
      </w:pPr>
    </w:p>
    <w:p w14:paraId="69778A30" w14:textId="77777777" w:rsidR="001046B2" w:rsidRDefault="00E87955">
      <w:pPr>
        <w:pStyle w:val="Prrafodelista"/>
        <w:numPr>
          <w:ilvl w:val="0"/>
          <w:numId w:val="3"/>
        </w:numPr>
        <w:tabs>
          <w:tab w:val="left" w:pos="724"/>
        </w:tabs>
        <w:spacing w:line="276" w:lineRule="auto"/>
        <w:ind w:right="128" w:firstLine="0"/>
        <w:jc w:val="both"/>
        <w:rPr>
          <w:sz w:val="24"/>
        </w:rPr>
      </w:pPr>
      <w:r>
        <w:rPr>
          <w:b/>
          <w:sz w:val="24"/>
        </w:rPr>
        <w:t>Ayuda en función de las ejecuciones subsidiarias.</w:t>
      </w:r>
      <w:r>
        <w:rPr>
          <w:sz w:val="24"/>
        </w:rPr>
        <w:t>Ay</w:t>
      </w:r>
      <w:r>
        <w:rPr>
          <w:sz w:val="24"/>
        </w:rPr>
        <w:t>uda destinada a ayudar económicamente a las personas solicitantes que tienen necesidad socioeconómica y son titulares de la liquidación correspondiente a las ejecuciones subsidiarias, en función de la renta y necesidades de su unidad familiar. La cuantía m</w:t>
      </w:r>
      <w:r>
        <w:rPr>
          <w:sz w:val="24"/>
        </w:rPr>
        <w:t>áxima de ayuda en este caso no podrá superar los 6.000,00 €.</w:t>
      </w:r>
    </w:p>
    <w:p w14:paraId="29FD4B66" w14:textId="77777777" w:rsidR="001046B2" w:rsidRDefault="001046B2">
      <w:pPr>
        <w:pStyle w:val="Textoindependiente"/>
        <w:spacing w:before="6"/>
        <w:rPr>
          <w:sz w:val="27"/>
        </w:rPr>
      </w:pPr>
    </w:p>
    <w:p w14:paraId="75425A79" w14:textId="77777777" w:rsidR="001046B2" w:rsidRDefault="00E87955">
      <w:pPr>
        <w:pStyle w:val="Prrafodelista"/>
        <w:numPr>
          <w:ilvl w:val="0"/>
          <w:numId w:val="3"/>
        </w:numPr>
        <w:tabs>
          <w:tab w:val="left" w:pos="770"/>
        </w:tabs>
        <w:spacing w:line="276" w:lineRule="auto"/>
        <w:ind w:right="128" w:firstLine="0"/>
        <w:jc w:val="both"/>
        <w:rPr>
          <w:sz w:val="24"/>
        </w:rPr>
      </w:pPr>
      <w:r>
        <w:rPr>
          <w:b/>
          <w:sz w:val="24"/>
        </w:rPr>
        <w:t>Ayuda en función de las cuotas de urbanización.</w:t>
      </w:r>
      <w:r>
        <w:rPr>
          <w:sz w:val="24"/>
        </w:rPr>
        <w:t>Ayuda destinada a ayudar económicamente a las personas solicitantes que tienen necesidad socioeconómica y son titulares de la liquidación correspon</w:t>
      </w:r>
      <w:r>
        <w:rPr>
          <w:sz w:val="24"/>
        </w:rPr>
        <w:t>diente a las cuotas de urbanización, en función de la renta y necesidades de su unidad familiar. La cuantía máxima de ayuda en este caso no podrá superar los 6.000,00 €.</w:t>
      </w:r>
    </w:p>
    <w:p w14:paraId="0D95CCAB" w14:textId="77777777" w:rsidR="001046B2" w:rsidRDefault="001046B2">
      <w:pPr>
        <w:spacing w:line="276" w:lineRule="auto"/>
        <w:jc w:val="both"/>
        <w:rPr>
          <w:sz w:val="24"/>
        </w:rPr>
        <w:sectPr w:rsidR="001046B2">
          <w:pgSz w:w="11910" w:h="16840"/>
          <w:pgMar w:top="2860" w:right="1140" w:bottom="1220" w:left="1480" w:header="752" w:footer="1022" w:gutter="0"/>
          <w:cols w:space="720"/>
        </w:sectPr>
      </w:pPr>
    </w:p>
    <w:p w14:paraId="46D98793" w14:textId="77777777" w:rsidR="001046B2" w:rsidRDefault="001046B2">
      <w:pPr>
        <w:pStyle w:val="Textoindependiente"/>
        <w:rPr>
          <w:sz w:val="20"/>
        </w:rPr>
      </w:pPr>
    </w:p>
    <w:p w14:paraId="2232E8DF" w14:textId="77777777" w:rsidR="001046B2" w:rsidRDefault="001046B2">
      <w:pPr>
        <w:pStyle w:val="Textoindependiente"/>
        <w:spacing w:before="1"/>
        <w:rPr>
          <w:sz w:val="18"/>
        </w:rPr>
      </w:pPr>
    </w:p>
    <w:p w14:paraId="161C7E05" w14:textId="77777777" w:rsidR="001046B2" w:rsidRDefault="00E87955">
      <w:pPr>
        <w:pStyle w:val="Ttulo1"/>
        <w:spacing w:before="92"/>
      </w:pPr>
      <w:r>
        <w:t>Anexo II Límites de ingresos mensuales familiares</w:t>
      </w:r>
    </w:p>
    <w:p w14:paraId="5E1B3279" w14:textId="77777777" w:rsidR="001046B2" w:rsidRDefault="001046B2">
      <w:pPr>
        <w:pStyle w:val="Textoindependiente"/>
        <w:spacing w:before="1"/>
        <w:rPr>
          <w:b/>
          <w:sz w:val="31"/>
        </w:rPr>
      </w:pPr>
    </w:p>
    <w:p w14:paraId="546C2FB0" w14:textId="77777777" w:rsidR="001046B2" w:rsidRDefault="00E87955">
      <w:pPr>
        <w:pStyle w:val="Textoindependiente"/>
        <w:spacing w:line="276" w:lineRule="auto"/>
        <w:ind w:left="222" w:right="131"/>
        <w:jc w:val="both"/>
      </w:pPr>
      <w:r>
        <w:t>Los ingresos me</w:t>
      </w:r>
      <w:r>
        <w:t>nsuales familiares máximos para solicitar la ayuda, serán los que resulten de la valoración efectuada teniendo como baremo el IRSC y el punto precedente, de acuerdo con la siguiente tabla “Unidad familiar” (los valores de ésta mesa se actualizarán de forma</w:t>
      </w:r>
      <w:r>
        <w:t xml:space="preserve"> automática al entrar en vigor el nuevo IRSC aprobado por la Generalidad de Cataluña para el ejercicio que se solicita la ayuda, sin necesidad de modificación de esta convocatoria o las bases correspondientes).</w:t>
      </w:r>
    </w:p>
    <w:p w14:paraId="556E43B6" w14:textId="77777777" w:rsidR="001046B2" w:rsidRDefault="001046B2">
      <w:pPr>
        <w:pStyle w:val="Textoindependiente"/>
        <w:spacing w:before="8"/>
        <w:rPr>
          <w:sz w:val="27"/>
        </w:rPr>
      </w:pPr>
    </w:p>
    <w:tbl>
      <w:tblPr>
        <w:tblStyle w:val="TableNormal"/>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1"/>
        <w:gridCol w:w="1536"/>
      </w:tblGrid>
      <w:tr w:rsidR="001046B2" w14:paraId="3A434AF5" w14:textId="77777777">
        <w:trPr>
          <w:trHeight w:val="517"/>
        </w:trPr>
        <w:tc>
          <w:tcPr>
            <w:tcW w:w="5931" w:type="dxa"/>
          </w:tcPr>
          <w:p w14:paraId="02286F9E" w14:textId="77777777" w:rsidR="001046B2" w:rsidRDefault="00E87955">
            <w:pPr>
              <w:pStyle w:val="TableParagraph"/>
              <w:ind w:left="69"/>
              <w:rPr>
                <w:b/>
                <w:sz w:val="24"/>
              </w:rPr>
            </w:pPr>
            <w:r>
              <w:rPr>
                <w:b/>
                <w:sz w:val="24"/>
              </w:rPr>
              <w:t>Unidad familiar</w:t>
            </w:r>
          </w:p>
        </w:tc>
        <w:tc>
          <w:tcPr>
            <w:tcW w:w="1536" w:type="dxa"/>
          </w:tcPr>
          <w:p w14:paraId="644EB359" w14:textId="77777777" w:rsidR="001046B2" w:rsidRDefault="00E87955">
            <w:pPr>
              <w:pStyle w:val="TableParagraph"/>
              <w:ind w:left="0" w:right="279"/>
              <w:jc w:val="right"/>
              <w:rPr>
                <w:b/>
                <w:sz w:val="24"/>
              </w:rPr>
            </w:pPr>
            <w:r>
              <w:rPr>
                <w:b/>
                <w:sz w:val="24"/>
              </w:rPr>
              <w:t>IRSC x 1,5</w:t>
            </w:r>
          </w:p>
        </w:tc>
      </w:tr>
      <w:tr w:rsidR="001046B2" w14:paraId="2AFF616D" w14:textId="77777777">
        <w:trPr>
          <w:trHeight w:val="518"/>
        </w:trPr>
        <w:tc>
          <w:tcPr>
            <w:tcW w:w="5931" w:type="dxa"/>
          </w:tcPr>
          <w:p w14:paraId="429F5984" w14:textId="77777777" w:rsidR="001046B2" w:rsidRDefault="00E87955">
            <w:pPr>
              <w:pStyle w:val="TableParagraph"/>
              <w:ind w:left="69"/>
              <w:rPr>
                <w:sz w:val="24"/>
              </w:rPr>
            </w:pPr>
            <w:r>
              <w:rPr>
                <w:sz w:val="24"/>
              </w:rPr>
              <w:t>Un adulto</w:t>
            </w:r>
          </w:p>
        </w:tc>
        <w:tc>
          <w:tcPr>
            <w:tcW w:w="1536" w:type="dxa"/>
          </w:tcPr>
          <w:p w14:paraId="763A05DA" w14:textId="77777777" w:rsidR="001046B2" w:rsidRDefault="00E87955">
            <w:pPr>
              <w:pStyle w:val="TableParagraph"/>
              <w:ind w:left="0" w:right="253"/>
              <w:jc w:val="right"/>
              <w:rPr>
                <w:sz w:val="24"/>
              </w:rPr>
            </w:pPr>
            <w:r>
              <w:rPr>
                <w:sz w:val="24"/>
              </w:rPr>
              <w:t>1.133,73 €</w:t>
            </w:r>
          </w:p>
        </w:tc>
      </w:tr>
      <w:tr w:rsidR="001046B2" w14:paraId="6161FA7C" w14:textId="77777777">
        <w:trPr>
          <w:trHeight w:val="515"/>
        </w:trPr>
        <w:tc>
          <w:tcPr>
            <w:tcW w:w="5931" w:type="dxa"/>
          </w:tcPr>
          <w:p w14:paraId="2249555C" w14:textId="77777777" w:rsidR="001046B2" w:rsidRDefault="00E87955">
            <w:pPr>
              <w:pStyle w:val="TableParagraph"/>
              <w:ind w:left="69"/>
              <w:rPr>
                <w:sz w:val="24"/>
              </w:rPr>
            </w:pPr>
            <w:r>
              <w:rPr>
                <w:sz w:val="24"/>
              </w:rPr>
              <w:t>Un adulto y un menor*</w:t>
            </w:r>
          </w:p>
        </w:tc>
        <w:tc>
          <w:tcPr>
            <w:tcW w:w="1536" w:type="dxa"/>
          </w:tcPr>
          <w:p w14:paraId="725C7E30" w14:textId="77777777" w:rsidR="001046B2" w:rsidRDefault="00E87955">
            <w:pPr>
              <w:pStyle w:val="TableParagraph"/>
              <w:ind w:left="0" w:right="253"/>
              <w:jc w:val="right"/>
              <w:rPr>
                <w:sz w:val="24"/>
              </w:rPr>
            </w:pPr>
            <w:r>
              <w:rPr>
                <w:sz w:val="24"/>
              </w:rPr>
              <w:t>1.473,85 €</w:t>
            </w:r>
          </w:p>
        </w:tc>
      </w:tr>
      <w:tr w:rsidR="001046B2" w14:paraId="7E558365" w14:textId="77777777">
        <w:trPr>
          <w:trHeight w:val="518"/>
        </w:trPr>
        <w:tc>
          <w:tcPr>
            <w:tcW w:w="5931" w:type="dxa"/>
          </w:tcPr>
          <w:p w14:paraId="06D35B6A" w14:textId="77777777" w:rsidR="001046B2" w:rsidRDefault="00E87955">
            <w:pPr>
              <w:pStyle w:val="TableParagraph"/>
              <w:ind w:left="69"/>
              <w:rPr>
                <w:sz w:val="24"/>
              </w:rPr>
            </w:pPr>
            <w:r>
              <w:rPr>
                <w:sz w:val="24"/>
              </w:rPr>
              <w:t>Un adulto y dos menores</w:t>
            </w:r>
          </w:p>
        </w:tc>
        <w:tc>
          <w:tcPr>
            <w:tcW w:w="1536" w:type="dxa"/>
          </w:tcPr>
          <w:p w14:paraId="7566A85A" w14:textId="77777777" w:rsidR="001046B2" w:rsidRDefault="00E87955">
            <w:pPr>
              <w:pStyle w:val="TableParagraph"/>
              <w:ind w:left="0" w:right="253"/>
              <w:jc w:val="right"/>
              <w:rPr>
                <w:sz w:val="24"/>
              </w:rPr>
            </w:pPr>
            <w:r>
              <w:rPr>
                <w:sz w:val="24"/>
              </w:rPr>
              <w:t>1.813,97 €</w:t>
            </w:r>
          </w:p>
        </w:tc>
      </w:tr>
      <w:tr w:rsidR="001046B2" w14:paraId="1B9189CD" w14:textId="77777777">
        <w:trPr>
          <w:trHeight w:val="518"/>
        </w:trPr>
        <w:tc>
          <w:tcPr>
            <w:tcW w:w="5931" w:type="dxa"/>
          </w:tcPr>
          <w:p w14:paraId="319EBFE4" w14:textId="77777777" w:rsidR="001046B2" w:rsidRDefault="00E87955">
            <w:pPr>
              <w:pStyle w:val="TableParagraph"/>
              <w:ind w:left="69"/>
              <w:rPr>
                <w:sz w:val="24"/>
              </w:rPr>
            </w:pPr>
            <w:r>
              <w:rPr>
                <w:sz w:val="24"/>
              </w:rPr>
              <w:t>Un adulto y tres menores</w:t>
            </w:r>
          </w:p>
        </w:tc>
        <w:tc>
          <w:tcPr>
            <w:tcW w:w="1536" w:type="dxa"/>
          </w:tcPr>
          <w:p w14:paraId="32344D98" w14:textId="77777777" w:rsidR="001046B2" w:rsidRDefault="00E87955">
            <w:pPr>
              <w:pStyle w:val="TableParagraph"/>
              <w:ind w:left="0" w:right="253"/>
              <w:jc w:val="right"/>
              <w:rPr>
                <w:sz w:val="24"/>
              </w:rPr>
            </w:pPr>
            <w:r>
              <w:rPr>
                <w:sz w:val="24"/>
              </w:rPr>
              <w:t>2.154,09 €</w:t>
            </w:r>
          </w:p>
        </w:tc>
      </w:tr>
      <w:tr w:rsidR="001046B2" w14:paraId="030DF9E6" w14:textId="77777777">
        <w:trPr>
          <w:trHeight w:val="515"/>
        </w:trPr>
        <w:tc>
          <w:tcPr>
            <w:tcW w:w="5931" w:type="dxa"/>
          </w:tcPr>
          <w:p w14:paraId="39603F2F" w14:textId="77777777" w:rsidR="001046B2" w:rsidRDefault="00E87955">
            <w:pPr>
              <w:pStyle w:val="TableParagraph"/>
              <w:ind w:left="69"/>
              <w:rPr>
                <w:sz w:val="24"/>
              </w:rPr>
            </w:pPr>
            <w:r>
              <w:rPr>
                <w:sz w:val="24"/>
              </w:rPr>
              <w:t>Dos adultos</w:t>
            </w:r>
          </w:p>
        </w:tc>
        <w:tc>
          <w:tcPr>
            <w:tcW w:w="1536" w:type="dxa"/>
          </w:tcPr>
          <w:p w14:paraId="3C64D361" w14:textId="77777777" w:rsidR="001046B2" w:rsidRDefault="00E87955">
            <w:pPr>
              <w:pStyle w:val="TableParagraph"/>
              <w:ind w:left="0" w:right="253"/>
              <w:jc w:val="right"/>
              <w:rPr>
                <w:sz w:val="24"/>
              </w:rPr>
            </w:pPr>
            <w:r>
              <w:rPr>
                <w:sz w:val="24"/>
              </w:rPr>
              <w:t>1.700,60 €</w:t>
            </w:r>
          </w:p>
        </w:tc>
      </w:tr>
      <w:tr w:rsidR="001046B2" w14:paraId="536B7932" w14:textId="77777777">
        <w:trPr>
          <w:trHeight w:val="517"/>
        </w:trPr>
        <w:tc>
          <w:tcPr>
            <w:tcW w:w="5931" w:type="dxa"/>
          </w:tcPr>
          <w:p w14:paraId="4A388EDF" w14:textId="77777777" w:rsidR="001046B2" w:rsidRDefault="00E87955">
            <w:pPr>
              <w:pStyle w:val="TableParagraph"/>
              <w:spacing w:before="2"/>
              <w:ind w:left="69"/>
              <w:rPr>
                <w:sz w:val="24"/>
              </w:rPr>
            </w:pPr>
            <w:r>
              <w:rPr>
                <w:sz w:val="24"/>
              </w:rPr>
              <w:t>Dos adultos y un menor</w:t>
            </w:r>
          </w:p>
        </w:tc>
        <w:tc>
          <w:tcPr>
            <w:tcW w:w="1536" w:type="dxa"/>
          </w:tcPr>
          <w:p w14:paraId="76CDE231" w14:textId="77777777" w:rsidR="001046B2" w:rsidRDefault="00E87955">
            <w:pPr>
              <w:pStyle w:val="TableParagraph"/>
              <w:spacing w:before="2"/>
              <w:ind w:left="0" w:right="253"/>
              <w:jc w:val="right"/>
              <w:rPr>
                <w:sz w:val="24"/>
              </w:rPr>
            </w:pPr>
            <w:r>
              <w:rPr>
                <w:sz w:val="24"/>
              </w:rPr>
              <w:t>2.040,71 €</w:t>
            </w:r>
          </w:p>
        </w:tc>
      </w:tr>
      <w:tr w:rsidR="001046B2" w14:paraId="160EBAFB" w14:textId="77777777">
        <w:trPr>
          <w:trHeight w:val="518"/>
        </w:trPr>
        <w:tc>
          <w:tcPr>
            <w:tcW w:w="5931" w:type="dxa"/>
          </w:tcPr>
          <w:p w14:paraId="5D1555B1" w14:textId="77777777" w:rsidR="001046B2" w:rsidRDefault="00E87955">
            <w:pPr>
              <w:pStyle w:val="TableParagraph"/>
              <w:ind w:left="69"/>
              <w:rPr>
                <w:sz w:val="24"/>
              </w:rPr>
            </w:pPr>
            <w:r>
              <w:rPr>
                <w:sz w:val="24"/>
              </w:rPr>
              <w:t>Dos adultos y dos menores</w:t>
            </w:r>
          </w:p>
        </w:tc>
        <w:tc>
          <w:tcPr>
            <w:tcW w:w="1536" w:type="dxa"/>
          </w:tcPr>
          <w:p w14:paraId="16856209" w14:textId="77777777" w:rsidR="001046B2" w:rsidRDefault="00E87955">
            <w:pPr>
              <w:pStyle w:val="TableParagraph"/>
              <w:ind w:left="0" w:right="253"/>
              <w:jc w:val="right"/>
              <w:rPr>
                <w:sz w:val="24"/>
              </w:rPr>
            </w:pPr>
            <w:r>
              <w:rPr>
                <w:sz w:val="24"/>
              </w:rPr>
              <w:t>2.380,83 €</w:t>
            </w:r>
          </w:p>
        </w:tc>
      </w:tr>
      <w:tr w:rsidR="001046B2" w14:paraId="14A54C15" w14:textId="77777777">
        <w:trPr>
          <w:trHeight w:val="517"/>
        </w:trPr>
        <w:tc>
          <w:tcPr>
            <w:tcW w:w="5931" w:type="dxa"/>
          </w:tcPr>
          <w:p w14:paraId="4E27DC24" w14:textId="77777777" w:rsidR="001046B2" w:rsidRDefault="00E87955">
            <w:pPr>
              <w:pStyle w:val="TableParagraph"/>
              <w:ind w:left="69"/>
              <w:rPr>
                <w:sz w:val="24"/>
              </w:rPr>
            </w:pPr>
            <w:r>
              <w:rPr>
                <w:sz w:val="24"/>
              </w:rPr>
              <w:t>Dos adultos y tres menores</w:t>
            </w:r>
          </w:p>
        </w:tc>
        <w:tc>
          <w:tcPr>
            <w:tcW w:w="1536" w:type="dxa"/>
          </w:tcPr>
          <w:p w14:paraId="6A352A51" w14:textId="77777777" w:rsidR="001046B2" w:rsidRDefault="00E87955">
            <w:pPr>
              <w:pStyle w:val="TableParagraph"/>
              <w:ind w:left="0" w:right="253"/>
              <w:jc w:val="right"/>
              <w:rPr>
                <w:sz w:val="24"/>
              </w:rPr>
            </w:pPr>
            <w:r>
              <w:rPr>
                <w:sz w:val="24"/>
              </w:rPr>
              <w:t>2.720,95 €</w:t>
            </w:r>
          </w:p>
        </w:tc>
      </w:tr>
      <w:tr w:rsidR="001046B2" w14:paraId="5FDA2A9A" w14:textId="77777777">
        <w:trPr>
          <w:trHeight w:val="516"/>
        </w:trPr>
        <w:tc>
          <w:tcPr>
            <w:tcW w:w="5931" w:type="dxa"/>
          </w:tcPr>
          <w:p w14:paraId="24646F43" w14:textId="77777777" w:rsidR="001046B2" w:rsidRDefault="00E87955">
            <w:pPr>
              <w:pStyle w:val="TableParagraph"/>
              <w:ind w:left="69"/>
              <w:rPr>
                <w:sz w:val="24"/>
              </w:rPr>
            </w:pPr>
            <w:r>
              <w:rPr>
                <w:sz w:val="24"/>
              </w:rPr>
              <w:t>Tres adultos</w:t>
            </w:r>
          </w:p>
        </w:tc>
        <w:tc>
          <w:tcPr>
            <w:tcW w:w="1536" w:type="dxa"/>
          </w:tcPr>
          <w:p w14:paraId="3C0D2892" w14:textId="77777777" w:rsidR="001046B2" w:rsidRDefault="00E87955">
            <w:pPr>
              <w:pStyle w:val="TableParagraph"/>
              <w:ind w:left="0" w:right="253"/>
              <w:jc w:val="right"/>
              <w:rPr>
                <w:sz w:val="24"/>
              </w:rPr>
            </w:pPr>
            <w:r>
              <w:rPr>
                <w:sz w:val="24"/>
              </w:rPr>
              <w:t>2.267,46 €</w:t>
            </w:r>
          </w:p>
        </w:tc>
      </w:tr>
      <w:tr w:rsidR="001046B2" w14:paraId="388DD04D" w14:textId="77777777">
        <w:trPr>
          <w:trHeight w:val="518"/>
        </w:trPr>
        <w:tc>
          <w:tcPr>
            <w:tcW w:w="5931" w:type="dxa"/>
          </w:tcPr>
          <w:p w14:paraId="4FA12D50" w14:textId="77777777" w:rsidR="001046B2" w:rsidRDefault="00E87955">
            <w:pPr>
              <w:pStyle w:val="TableParagraph"/>
              <w:spacing w:before="2"/>
              <w:ind w:left="69"/>
              <w:rPr>
                <w:sz w:val="24"/>
              </w:rPr>
            </w:pPr>
            <w:r>
              <w:rPr>
                <w:sz w:val="24"/>
              </w:rPr>
              <w:t>Tres adultos y un menor</w:t>
            </w:r>
          </w:p>
        </w:tc>
        <w:tc>
          <w:tcPr>
            <w:tcW w:w="1536" w:type="dxa"/>
          </w:tcPr>
          <w:p w14:paraId="755427F5" w14:textId="77777777" w:rsidR="001046B2" w:rsidRDefault="00E87955">
            <w:pPr>
              <w:pStyle w:val="TableParagraph"/>
              <w:spacing w:before="2"/>
              <w:ind w:left="0" w:right="253"/>
              <w:jc w:val="right"/>
              <w:rPr>
                <w:sz w:val="24"/>
              </w:rPr>
            </w:pPr>
            <w:r>
              <w:rPr>
                <w:sz w:val="24"/>
              </w:rPr>
              <w:t>2.607,58 €</w:t>
            </w:r>
          </w:p>
        </w:tc>
      </w:tr>
      <w:tr w:rsidR="001046B2" w14:paraId="231C2E2D" w14:textId="77777777">
        <w:trPr>
          <w:trHeight w:val="518"/>
        </w:trPr>
        <w:tc>
          <w:tcPr>
            <w:tcW w:w="5931" w:type="dxa"/>
          </w:tcPr>
          <w:p w14:paraId="337CDBD6" w14:textId="77777777" w:rsidR="001046B2" w:rsidRDefault="00E87955">
            <w:pPr>
              <w:pStyle w:val="TableParagraph"/>
              <w:ind w:left="69"/>
              <w:rPr>
                <w:sz w:val="24"/>
              </w:rPr>
            </w:pPr>
            <w:r>
              <w:rPr>
                <w:sz w:val="24"/>
              </w:rPr>
              <w:t>Tres adultos y dos menores</w:t>
            </w:r>
          </w:p>
        </w:tc>
        <w:tc>
          <w:tcPr>
            <w:tcW w:w="1536" w:type="dxa"/>
          </w:tcPr>
          <w:p w14:paraId="580A6D9E" w14:textId="77777777" w:rsidR="001046B2" w:rsidRDefault="00E87955">
            <w:pPr>
              <w:pStyle w:val="TableParagraph"/>
              <w:ind w:left="0" w:right="253"/>
              <w:jc w:val="right"/>
              <w:rPr>
                <w:sz w:val="24"/>
              </w:rPr>
            </w:pPr>
            <w:r>
              <w:rPr>
                <w:sz w:val="24"/>
              </w:rPr>
              <w:t>2.947,70 €</w:t>
            </w:r>
          </w:p>
        </w:tc>
      </w:tr>
      <w:tr w:rsidR="001046B2" w14:paraId="52A2CA81" w14:textId="77777777">
        <w:trPr>
          <w:trHeight w:val="518"/>
        </w:trPr>
        <w:tc>
          <w:tcPr>
            <w:tcW w:w="5931" w:type="dxa"/>
          </w:tcPr>
          <w:p w14:paraId="0B243DC8" w14:textId="77777777" w:rsidR="001046B2" w:rsidRDefault="00E87955">
            <w:pPr>
              <w:pStyle w:val="TableParagraph"/>
              <w:ind w:left="69"/>
              <w:rPr>
                <w:sz w:val="24"/>
              </w:rPr>
            </w:pPr>
            <w:r>
              <w:rPr>
                <w:sz w:val="24"/>
              </w:rPr>
              <w:t>Tres adultos y tres menores</w:t>
            </w:r>
          </w:p>
        </w:tc>
        <w:tc>
          <w:tcPr>
            <w:tcW w:w="1536" w:type="dxa"/>
          </w:tcPr>
          <w:p w14:paraId="0862D56F" w14:textId="77777777" w:rsidR="001046B2" w:rsidRDefault="00E87955">
            <w:pPr>
              <w:pStyle w:val="TableParagraph"/>
              <w:ind w:left="0" w:right="253"/>
              <w:jc w:val="right"/>
              <w:rPr>
                <w:sz w:val="24"/>
              </w:rPr>
            </w:pPr>
            <w:r>
              <w:rPr>
                <w:sz w:val="24"/>
              </w:rPr>
              <w:t>3.287,82 €</w:t>
            </w:r>
          </w:p>
        </w:tc>
      </w:tr>
    </w:tbl>
    <w:p w14:paraId="4A3FA622" w14:textId="77777777" w:rsidR="001046B2" w:rsidRDefault="001046B2">
      <w:pPr>
        <w:pStyle w:val="Textoindependiente"/>
        <w:spacing w:before="6"/>
        <w:rPr>
          <w:sz w:val="27"/>
        </w:rPr>
      </w:pPr>
    </w:p>
    <w:p w14:paraId="06D53614" w14:textId="77777777" w:rsidR="001046B2" w:rsidRDefault="00E87955">
      <w:pPr>
        <w:spacing w:before="1" w:line="276" w:lineRule="auto"/>
        <w:ind w:left="930" w:right="196" w:hanging="708"/>
        <w:rPr>
          <w:i/>
          <w:sz w:val="24"/>
        </w:rPr>
      </w:pPr>
      <w:r>
        <w:rPr>
          <w:i/>
          <w:sz w:val="24"/>
        </w:rPr>
        <w:t>*Se considerarán menores las personas menores de 18 años a fecha de presentación de la solicitud.</w:t>
      </w:r>
    </w:p>
    <w:p w14:paraId="3C885AEF" w14:textId="77777777" w:rsidR="001046B2" w:rsidRDefault="001046B2">
      <w:pPr>
        <w:spacing w:line="276" w:lineRule="auto"/>
        <w:rPr>
          <w:sz w:val="24"/>
        </w:rPr>
        <w:sectPr w:rsidR="001046B2">
          <w:pgSz w:w="11910" w:h="16840"/>
          <w:pgMar w:top="2860" w:right="1140" w:bottom="1220" w:left="1480" w:header="752" w:footer="1022" w:gutter="0"/>
          <w:cols w:space="720"/>
        </w:sectPr>
      </w:pPr>
    </w:p>
    <w:p w14:paraId="5615491B" w14:textId="77777777" w:rsidR="001046B2" w:rsidRDefault="001046B2">
      <w:pPr>
        <w:pStyle w:val="Textoindependiente"/>
        <w:rPr>
          <w:i/>
          <w:sz w:val="20"/>
        </w:rPr>
      </w:pPr>
    </w:p>
    <w:p w14:paraId="09A27930" w14:textId="77777777" w:rsidR="001046B2" w:rsidRDefault="001046B2">
      <w:pPr>
        <w:pStyle w:val="Textoindependiente"/>
        <w:spacing w:before="1"/>
        <w:rPr>
          <w:i/>
          <w:sz w:val="18"/>
        </w:rPr>
      </w:pPr>
    </w:p>
    <w:p w14:paraId="390FDAE3" w14:textId="77777777" w:rsidR="001046B2" w:rsidRDefault="00E87955">
      <w:pPr>
        <w:pStyle w:val="Ttulo1"/>
        <w:spacing w:before="92"/>
        <w:jc w:val="left"/>
      </w:pPr>
      <w:r>
        <w:t>ANEXO III. Tablas de puntuación económica y social.</w:t>
      </w:r>
    </w:p>
    <w:p w14:paraId="304D1600" w14:textId="77777777" w:rsidR="001046B2" w:rsidRDefault="001046B2">
      <w:pPr>
        <w:pStyle w:val="Textoindependiente"/>
        <w:rPr>
          <w:b/>
          <w:sz w:val="20"/>
        </w:rPr>
      </w:pPr>
    </w:p>
    <w:p w14:paraId="1851C82F" w14:textId="77777777" w:rsidR="001046B2" w:rsidRDefault="001046B2">
      <w:pPr>
        <w:pStyle w:val="Textoindependiente"/>
        <w:spacing w:before="1"/>
        <w:rPr>
          <w:b/>
          <w:sz w:val="11"/>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22"/>
        <w:gridCol w:w="1025"/>
      </w:tblGrid>
      <w:tr w:rsidR="001046B2" w14:paraId="0F5D4C8A" w14:textId="77777777">
        <w:trPr>
          <w:trHeight w:val="318"/>
        </w:trPr>
        <w:tc>
          <w:tcPr>
            <w:tcW w:w="8647" w:type="dxa"/>
            <w:gridSpan w:val="2"/>
          </w:tcPr>
          <w:p w14:paraId="14795FCF" w14:textId="77777777" w:rsidR="001046B2" w:rsidRDefault="00E87955">
            <w:pPr>
              <w:pStyle w:val="TableParagraph"/>
              <w:tabs>
                <w:tab w:val="left" w:pos="7680"/>
              </w:tabs>
              <w:spacing w:before="2"/>
              <w:ind w:left="467"/>
              <w:rPr>
                <w:b/>
                <w:sz w:val="24"/>
              </w:rPr>
            </w:pPr>
            <w:r>
              <w:rPr>
                <w:b/>
                <w:sz w:val="24"/>
              </w:rPr>
              <w:t>A) Tabla de puntuación por la valoracióneconómicaPuntos</w:t>
            </w:r>
            <w:r>
              <w:rPr>
                <w:b/>
                <w:sz w:val="24"/>
              </w:rPr>
              <w:tab/>
            </w:r>
          </w:p>
        </w:tc>
      </w:tr>
      <w:tr w:rsidR="001046B2" w14:paraId="2B480B9A" w14:textId="77777777">
        <w:trPr>
          <w:trHeight w:val="518"/>
        </w:trPr>
        <w:tc>
          <w:tcPr>
            <w:tcW w:w="7622" w:type="dxa"/>
          </w:tcPr>
          <w:p w14:paraId="094DF06D" w14:textId="77777777" w:rsidR="001046B2" w:rsidRDefault="00E87955">
            <w:pPr>
              <w:pStyle w:val="TableParagraph"/>
              <w:rPr>
                <w:sz w:val="24"/>
              </w:rPr>
            </w:pPr>
            <w:r>
              <w:rPr>
                <w:sz w:val="24"/>
              </w:rPr>
              <w:t>Ingresos inferiores al 10% de los ingresos máximos mensuales</w:t>
            </w:r>
          </w:p>
        </w:tc>
        <w:tc>
          <w:tcPr>
            <w:tcW w:w="1025" w:type="dxa"/>
          </w:tcPr>
          <w:p w14:paraId="0E0D321C" w14:textId="77777777" w:rsidR="001046B2" w:rsidRDefault="00E87955">
            <w:pPr>
              <w:pStyle w:val="TableParagraph"/>
              <w:rPr>
                <w:sz w:val="24"/>
              </w:rPr>
            </w:pPr>
            <w:r>
              <w:rPr>
                <w:sz w:val="24"/>
              </w:rPr>
              <w:t>10</w:t>
            </w:r>
          </w:p>
        </w:tc>
      </w:tr>
      <w:tr w:rsidR="001046B2" w14:paraId="76884EE4" w14:textId="77777777">
        <w:trPr>
          <w:trHeight w:val="834"/>
        </w:trPr>
        <w:tc>
          <w:tcPr>
            <w:tcW w:w="7622" w:type="dxa"/>
          </w:tcPr>
          <w:p w14:paraId="05F1EBF7" w14:textId="77777777" w:rsidR="001046B2" w:rsidRDefault="00E87955">
            <w:pPr>
              <w:pStyle w:val="TableParagraph"/>
              <w:spacing w:line="276" w:lineRule="auto"/>
              <w:rPr>
                <w:sz w:val="24"/>
              </w:rPr>
            </w:pPr>
            <w:r>
              <w:rPr>
                <w:sz w:val="24"/>
              </w:rPr>
              <w:t>Ingresos entre el 10% e inferiores al 20% de los ingresos máximos mensuales</w:t>
            </w:r>
          </w:p>
        </w:tc>
        <w:tc>
          <w:tcPr>
            <w:tcW w:w="1025" w:type="dxa"/>
          </w:tcPr>
          <w:p w14:paraId="2CF60E1E" w14:textId="77777777" w:rsidR="001046B2" w:rsidRDefault="00E87955">
            <w:pPr>
              <w:pStyle w:val="TableParagraph"/>
              <w:rPr>
                <w:sz w:val="24"/>
              </w:rPr>
            </w:pPr>
            <w:r>
              <w:rPr>
                <w:sz w:val="24"/>
              </w:rPr>
              <w:t>20</w:t>
            </w:r>
          </w:p>
        </w:tc>
      </w:tr>
      <w:tr w:rsidR="001046B2" w14:paraId="6573C6FC" w14:textId="77777777">
        <w:trPr>
          <w:trHeight w:val="832"/>
        </w:trPr>
        <w:tc>
          <w:tcPr>
            <w:tcW w:w="7622" w:type="dxa"/>
          </w:tcPr>
          <w:p w14:paraId="6647714B" w14:textId="77777777" w:rsidR="001046B2" w:rsidRDefault="00E87955">
            <w:pPr>
              <w:pStyle w:val="TableParagraph"/>
              <w:spacing w:line="276" w:lineRule="auto"/>
              <w:rPr>
                <w:sz w:val="24"/>
              </w:rPr>
            </w:pPr>
            <w:r>
              <w:rPr>
                <w:sz w:val="24"/>
              </w:rPr>
              <w:t>Ingresos entre el 20% e inferiores al 30% de los ingresos máximos mensuales</w:t>
            </w:r>
          </w:p>
        </w:tc>
        <w:tc>
          <w:tcPr>
            <w:tcW w:w="1025" w:type="dxa"/>
          </w:tcPr>
          <w:p w14:paraId="5DD23CCF" w14:textId="77777777" w:rsidR="001046B2" w:rsidRDefault="00E87955">
            <w:pPr>
              <w:pStyle w:val="TableParagraph"/>
              <w:rPr>
                <w:sz w:val="24"/>
              </w:rPr>
            </w:pPr>
            <w:r>
              <w:rPr>
                <w:sz w:val="24"/>
              </w:rPr>
              <w:t>30</w:t>
            </w:r>
          </w:p>
        </w:tc>
      </w:tr>
      <w:tr w:rsidR="001046B2" w14:paraId="6E7E3E6D" w14:textId="77777777">
        <w:trPr>
          <w:trHeight w:val="834"/>
        </w:trPr>
        <w:tc>
          <w:tcPr>
            <w:tcW w:w="7622" w:type="dxa"/>
          </w:tcPr>
          <w:p w14:paraId="25A5A011" w14:textId="77777777" w:rsidR="001046B2" w:rsidRDefault="00E87955">
            <w:pPr>
              <w:pStyle w:val="TableParagraph"/>
              <w:spacing w:before="2" w:line="276" w:lineRule="auto"/>
              <w:rPr>
                <w:sz w:val="24"/>
              </w:rPr>
            </w:pPr>
            <w:r>
              <w:rPr>
                <w:sz w:val="24"/>
              </w:rPr>
              <w:t>Ingresos entre el 30% e inferiores al 40% de los ingresos máximos mensuales</w:t>
            </w:r>
          </w:p>
        </w:tc>
        <w:tc>
          <w:tcPr>
            <w:tcW w:w="1025" w:type="dxa"/>
          </w:tcPr>
          <w:p w14:paraId="5DFA82F1" w14:textId="77777777" w:rsidR="001046B2" w:rsidRDefault="00E87955">
            <w:pPr>
              <w:pStyle w:val="TableParagraph"/>
              <w:spacing w:before="2"/>
              <w:rPr>
                <w:sz w:val="24"/>
              </w:rPr>
            </w:pPr>
            <w:r>
              <w:rPr>
                <w:sz w:val="24"/>
              </w:rPr>
              <w:t>40</w:t>
            </w:r>
          </w:p>
        </w:tc>
      </w:tr>
      <w:tr w:rsidR="001046B2" w14:paraId="3884D5E9" w14:textId="77777777">
        <w:trPr>
          <w:trHeight w:val="835"/>
        </w:trPr>
        <w:tc>
          <w:tcPr>
            <w:tcW w:w="7622" w:type="dxa"/>
          </w:tcPr>
          <w:p w14:paraId="7C2DC47E" w14:textId="77777777" w:rsidR="001046B2" w:rsidRDefault="00E87955">
            <w:pPr>
              <w:pStyle w:val="TableParagraph"/>
              <w:spacing w:before="2" w:line="276" w:lineRule="auto"/>
              <w:rPr>
                <w:sz w:val="24"/>
              </w:rPr>
            </w:pPr>
            <w:r>
              <w:rPr>
                <w:sz w:val="24"/>
              </w:rPr>
              <w:t>Ingresos entre el 40% e inferiores al 50% de los ingresos máximos mensuales</w:t>
            </w:r>
          </w:p>
        </w:tc>
        <w:tc>
          <w:tcPr>
            <w:tcW w:w="1025" w:type="dxa"/>
          </w:tcPr>
          <w:p w14:paraId="02D8215E" w14:textId="77777777" w:rsidR="001046B2" w:rsidRDefault="00E87955">
            <w:pPr>
              <w:pStyle w:val="TableParagraph"/>
              <w:spacing w:before="2"/>
              <w:rPr>
                <w:sz w:val="24"/>
              </w:rPr>
            </w:pPr>
            <w:r>
              <w:rPr>
                <w:sz w:val="24"/>
              </w:rPr>
              <w:t>50</w:t>
            </w:r>
          </w:p>
        </w:tc>
      </w:tr>
      <w:tr w:rsidR="001046B2" w14:paraId="06147E64" w14:textId="77777777">
        <w:trPr>
          <w:trHeight w:val="834"/>
        </w:trPr>
        <w:tc>
          <w:tcPr>
            <w:tcW w:w="7622" w:type="dxa"/>
          </w:tcPr>
          <w:p w14:paraId="5B0F1F6A" w14:textId="77777777" w:rsidR="001046B2" w:rsidRDefault="00E87955">
            <w:pPr>
              <w:pStyle w:val="TableParagraph"/>
              <w:spacing w:before="2" w:line="276" w:lineRule="auto"/>
              <w:rPr>
                <w:sz w:val="24"/>
              </w:rPr>
            </w:pPr>
            <w:r>
              <w:rPr>
                <w:sz w:val="24"/>
              </w:rPr>
              <w:t>Ingresos entre el 50% e inferiores al 60% de los ingresos máximos mensuales</w:t>
            </w:r>
          </w:p>
        </w:tc>
        <w:tc>
          <w:tcPr>
            <w:tcW w:w="1025" w:type="dxa"/>
          </w:tcPr>
          <w:p w14:paraId="6E351932" w14:textId="77777777" w:rsidR="001046B2" w:rsidRDefault="00E87955">
            <w:pPr>
              <w:pStyle w:val="TableParagraph"/>
              <w:spacing w:before="2"/>
              <w:rPr>
                <w:sz w:val="24"/>
              </w:rPr>
            </w:pPr>
            <w:r>
              <w:rPr>
                <w:sz w:val="24"/>
              </w:rPr>
              <w:t>60</w:t>
            </w:r>
          </w:p>
        </w:tc>
      </w:tr>
      <w:tr w:rsidR="001046B2" w14:paraId="38FE3D8E" w14:textId="77777777">
        <w:trPr>
          <w:trHeight w:val="834"/>
        </w:trPr>
        <w:tc>
          <w:tcPr>
            <w:tcW w:w="7622" w:type="dxa"/>
          </w:tcPr>
          <w:p w14:paraId="5B41731B" w14:textId="77777777" w:rsidR="001046B2" w:rsidRDefault="00E87955">
            <w:pPr>
              <w:pStyle w:val="TableParagraph"/>
              <w:spacing w:before="2" w:line="276" w:lineRule="auto"/>
              <w:rPr>
                <w:sz w:val="24"/>
              </w:rPr>
            </w:pPr>
            <w:r>
              <w:rPr>
                <w:sz w:val="24"/>
              </w:rPr>
              <w:t>Ingresos entre el 60% e inferiores al 70% de los ingresos máximos mensuales</w:t>
            </w:r>
          </w:p>
        </w:tc>
        <w:tc>
          <w:tcPr>
            <w:tcW w:w="1025" w:type="dxa"/>
          </w:tcPr>
          <w:p w14:paraId="78E9B629" w14:textId="77777777" w:rsidR="001046B2" w:rsidRDefault="00E87955">
            <w:pPr>
              <w:pStyle w:val="TableParagraph"/>
              <w:spacing w:before="2"/>
              <w:rPr>
                <w:sz w:val="24"/>
              </w:rPr>
            </w:pPr>
            <w:r>
              <w:rPr>
                <w:sz w:val="24"/>
              </w:rPr>
              <w:t>70</w:t>
            </w:r>
          </w:p>
        </w:tc>
      </w:tr>
      <w:tr w:rsidR="001046B2" w14:paraId="0B624DFA" w14:textId="77777777">
        <w:trPr>
          <w:trHeight w:val="834"/>
        </w:trPr>
        <w:tc>
          <w:tcPr>
            <w:tcW w:w="7622" w:type="dxa"/>
          </w:tcPr>
          <w:p w14:paraId="0C8C3167" w14:textId="77777777" w:rsidR="001046B2" w:rsidRDefault="00E87955">
            <w:pPr>
              <w:pStyle w:val="TableParagraph"/>
              <w:spacing w:before="2" w:line="276" w:lineRule="auto"/>
              <w:rPr>
                <w:sz w:val="24"/>
              </w:rPr>
            </w:pPr>
            <w:r>
              <w:rPr>
                <w:sz w:val="24"/>
              </w:rPr>
              <w:t>Ingresos entre el 70% e inferiores al 80% de los ingresos máximos mensuales</w:t>
            </w:r>
          </w:p>
        </w:tc>
        <w:tc>
          <w:tcPr>
            <w:tcW w:w="1025" w:type="dxa"/>
          </w:tcPr>
          <w:p w14:paraId="794FF476" w14:textId="77777777" w:rsidR="001046B2" w:rsidRDefault="00E87955">
            <w:pPr>
              <w:pStyle w:val="TableParagraph"/>
              <w:spacing w:before="2"/>
              <w:rPr>
                <w:sz w:val="24"/>
              </w:rPr>
            </w:pPr>
            <w:r>
              <w:rPr>
                <w:sz w:val="24"/>
              </w:rPr>
              <w:t>80</w:t>
            </w:r>
          </w:p>
        </w:tc>
      </w:tr>
      <w:tr w:rsidR="001046B2" w14:paraId="3DD6070E" w14:textId="77777777">
        <w:trPr>
          <w:trHeight w:val="835"/>
        </w:trPr>
        <w:tc>
          <w:tcPr>
            <w:tcW w:w="7622" w:type="dxa"/>
          </w:tcPr>
          <w:p w14:paraId="55563414" w14:textId="77777777" w:rsidR="001046B2" w:rsidRDefault="00E87955">
            <w:pPr>
              <w:pStyle w:val="TableParagraph"/>
              <w:spacing w:before="2" w:line="276" w:lineRule="auto"/>
              <w:rPr>
                <w:sz w:val="24"/>
              </w:rPr>
            </w:pPr>
            <w:r>
              <w:rPr>
                <w:sz w:val="24"/>
              </w:rPr>
              <w:t>Ingresos entre el 80% e inferiores al 90% de los ingresos máximos mensuales</w:t>
            </w:r>
          </w:p>
        </w:tc>
        <w:tc>
          <w:tcPr>
            <w:tcW w:w="1025" w:type="dxa"/>
          </w:tcPr>
          <w:p w14:paraId="6718CF4F" w14:textId="77777777" w:rsidR="001046B2" w:rsidRDefault="00E87955">
            <w:pPr>
              <w:pStyle w:val="TableParagraph"/>
              <w:spacing w:before="2"/>
              <w:rPr>
                <w:sz w:val="24"/>
              </w:rPr>
            </w:pPr>
            <w:r>
              <w:rPr>
                <w:sz w:val="24"/>
              </w:rPr>
              <w:t>90</w:t>
            </w:r>
          </w:p>
        </w:tc>
      </w:tr>
      <w:tr w:rsidR="001046B2" w14:paraId="4328FD68" w14:textId="77777777">
        <w:trPr>
          <w:trHeight w:val="837"/>
        </w:trPr>
        <w:tc>
          <w:tcPr>
            <w:tcW w:w="7622" w:type="dxa"/>
          </w:tcPr>
          <w:p w14:paraId="56D97981" w14:textId="77777777" w:rsidR="001046B2" w:rsidRDefault="00E87955">
            <w:pPr>
              <w:pStyle w:val="TableParagraph"/>
              <w:spacing w:before="2" w:line="276" w:lineRule="auto"/>
              <w:rPr>
                <w:sz w:val="24"/>
              </w:rPr>
            </w:pPr>
            <w:r>
              <w:rPr>
                <w:sz w:val="24"/>
              </w:rPr>
              <w:t>Ingresos inferiores entre el 90% y hasta el 100% de los ingresos máximos mensuales</w:t>
            </w:r>
          </w:p>
        </w:tc>
        <w:tc>
          <w:tcPr>
            <w:tcW w:w="1025" w:type="dxa"/>
          </w:tcPr>
          <w:p w14:paraId="70172666" w14:textId="77777777" w:rsidR="001046B2" w:rsidRDefault="00E87955">
            <w:pPr>
              <w:pStyle w:val="TableParagraph"/>
              <w:spacing w:before="2"/>
              <w:rPr>
                <w:sz w:val="24"/>
              </w:rPr>
            </w:pPr>
            <w:r>
              <w:rPr>
                <w:sz w:val="24"/>
              </w:rPr>
              <w:t>100</w:t>
            </w:r>
          </w:p>
        </w:tc>
      </w:tr>
    </w:tbl>
    <w:p w14:paraId="168E5D6B" w14:textId="77777777" w:rsidR="001046B2" w:rsidRDefault="001046B2">
      <w:pPr>
        <w:rPr>
          <w:sz w:val="24"/>
        </w:rPr>
        <w:sectPr w:rsidR="001046B2">
          <w:pgSz w:w="11910" w:h="16840"/>
          <w:pgMar w:top="2860" w:right="1140" w:bottom="1220" w:left="1480" w:header="752" w:footer="1022" w:gutter="0"/>
          <w:cols w:space="720"/>
        </w:sectPr>
      </w:pPr>
    </w:p>
    <w:p w14:paraId="6EA29527" w14:textId="77777777" w:rsidR="001046B2" w:rsidRDefault="001046B2">
      <w:pPr>
        <w:pStyle w:val="Textoindependiente"/>
        <w:rPr>
          <w:b/>
          <w:sz w:val="20"/>
        </w:rPr>
      </w:pPr>
    </w:p>
    <w:p w14:paraId="6E40FDB7" w14:textId="77777777" w:rsidR="001046B2" w:rsidRDefault="001046B2">
      <w:pPr>
        <w:pStyle w:val="Textoindependiente"/>
        <w:rPr>
          <w:b/>
          <w:sz w:val="20"/>
        </w:rPr>
      </w:pPr>
    </w:p>
    <w:p w14:paraId="4E523BC2" w14:textId="77777777" w:rsidR="001046B2" w:rsidRDefault="001046B2">
      <w:pPr>
        <w:pStyle w:val="Textoindependiente"/>
        <w:rPr>
          <w:b/>
          <w:sz w:val="20"/>
        </w:rPr>
      </w:pPr>
    </w:p>
    <w:p w14:paraId="43CB5911" w14:textId="77777777" w:rsidR="001046B2" w:rsidRDefault="001046B2">
      <w:pPr>
        <w:pStyle w:val="Textoindependiente"/>
        <w:rPr>
          <w:b/>
          <w:sz w:val="20"/>
        </w:rPr>
      </w:pPr>
    </w:p>
    <w:p w14:paraId="6B24C7FA" w14:textId="77777777" w:rsidR="001046B2" w:rsidRDefault="001046B2">
      <w:pPr>
        <w:pStyle w:val="Textoindependiente"/>
        <w:spacing w:before="11"/>
        <w:rPr>
          <w:b/>
          <w:sz w:val="10"/>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1"/>
        <w:gridCol w:w="1275"/>
      </w:tblGrid>
      <w:tr w:rsidR="001046B2" w14:paraId="2EE115B4" w14:textId="77777777">
        <w:trPr>
          <w:trHeight w:val="635"/>
        </w:trPr>
        <w:tc>
          <w:tcPr>
            <w:tcW w:w="8616" w:type="dxa"/>
            <w:gridSpan w:val="2"/>
          </w:tcPr>
          <w:p w14:paraId="7D18A3C0" w14:textId="77777777" w:rsidR="001046B2" w:rsidRDefault="00E87955">
            <w:pPr>
              <w:pStyle w:val="TableParagraph"/>
              <w:spacing w:before="2"/>
              <w:ind w:left="467"/>
              <w:rPr>
                <w:b/>
                <w:sz w:val="24"/>
              </w:rPr>
            </w:pPr>
            <w:r>
              <w:rPr>
                <w:b/>
                <w:sz w:val="24"/>
              </w:rPr>
              <w:t>B) Tabla de puntuación para la valoración social por medio criterios</w:t>
            </w:r>
          </w:p>
          <w:p w14:paraId="354EE62D" w14:textId="77777777" w:rsidR="001046B2" w:rsidRDefault="00E87955">
            <w:pPr>
              <w:pStyle w:val="TableParagraph"/>
              <w:spacing w:before="41"/>
              <w:ind w:left="827"/>
              <w:rPr>
                <w:b/>
                <w:sz w:val="24"/>
              </w:rPr>
            </w:pPr>
            <w:r>
              <w:rPr>
                <w:b/>
                <w:sz w:val="24"/>
              </w:rPr>
              <w:t>objetivos</w:t>
            </w:r>
          </w:p>
        </w:tc>
      </w:tr>
      <w:tr w:rsidR="001046B2" w14:paraId="0A638DEF" w14:textId="77777777">
        <w:trPr>
          <w:trHeight w:val="518"/>
        </w:trPr>
        <w:tc>
          <w:tcPr>
            <w:tcW w:w="7341" w:type="dxa"/>
          </w:tcPr>
          <w:p w14:paraId="0C0A6D91" w14:textId="77777777" w:rsidR="001046B2" w:rsidRDefault="001046B2">
            <w:pPr>
              <w:pStyle w:val="TableParagraph"/>
              <w:ind w:left="0"/>
              <w:rPr>
                <w:rFonts w:ascii="Times New Roman"/>
              </w:rPr>
            </w:pPr>
          </w:p>
        </w:tc>
        <w:tc>
          <w:tcPr>
            <w:tcW w:w="1275" w:type="dxa"/>
          </w:tcPr>
          <w:p w14:paraId="0719F89F" w14:textId="77777777" w:rsidR="001046B2" w:rsidRDefault="00E87955">
            <w:pPr>
              <w:pStyle w:val="TableParagraph"/>
              <w:spacing w:before="1"/>
              <w:ind w:left="105"/>
              <w:rPr>
                <w:sz w:val="24"/>
              </w:rPr>
            </w:pPr>
            <w:r>
              <w:rPr>
                <w:sz w:val="24"/>
              </w:rPr>
              <w:t>Puntos</w:t>
            </w:r>
          </w:p>
        </w:tc>
      </w:tr>
      <w:tr w:rsidR="001046B2" w14:paraId="7FF1A0F3" w14:textId="77777777">
        <w:trPr>
          <w:trHeight w:val="518"/>
        </w:trPr>
        <w:tc>
          <w:tcPr>
            <w:tcW w:w="7341" w:type="dxa"/>
          </w:tcPr>
          <w:p w14:paraId="2848B6B5" w14:textId="77777777" w:rsidR="001046B2" w:rsidRDefault="00E87955">
            <w:pPr>
              <w:pStyle w:val="TableParagraph"/>
              <w:rPr>
                <w:sz w:val="24"/>
              </w:rPr>
            </w:pPr>
            <w:r>
              <w:rPr>
                <w:sz w:val="24"/>
              </w:rPr>
              <w:t>Familia numerosa</w:t>
            </w:r>
          </w:p>
        </w:tc>
        <w:tc>
          <w:tcPr>
            <w:tcW w:w="1275" w:type="dxa"/>
          </w:tcPr>
          <w:p w14:paraId="08961007" w14:textId="77777777" w:rsidR="001046B2" w:rsidRDefault="00E87955">
            <w:pPr>
              <w:pStyle w:val="TableParagraph"/>
              <w:ind w:left="105"/>
              <w:rPr>
                <w:sz w:val="24"/>
              </w:rPr>
            </w:pPr>
            <w:r>
              <w:rPr>
                <w:sz w:val="24"/>
              </w:rPr>
              <w:t>2,50</w:t>
            </w:r>
          </w:p>
        </w:tc>
      </w:tr>
      <w:tr w:rsidR="001046B2" w14:paraId="67E6C199" w14:textId="77777777">
        <w:trPr>
          <w:trHeight w:val="515"/>
        </w:trPr>
        <w:tc>
          <w:tcPr>
            <w:tcW w:w="7341" w:type="dxa"/>
          </w:tcPr>
          <w:p w14:paraId="73B88442" w14:textId="77777777" w:rsidR="001046B2" w:rsidRDefault="00E87955">
            <w:pPr>
              <w:pStyle w:val="TableParagraph"/>
              <w:rPr>
                <w:sz w:val="24"/>
              </w:rPr>
            </w:pPr>
            <w:r>
              <w:rPr>
                <w:sz w:val="24"/>
              </w:rPr>
              <w:t>Familia monoparental</w:t>
            </w:r>
          </w:p>
        </w:tc>
        <w:tc>
          <w:tcPr>
            <w:tcW w:w="1275" w:type="dxa"/>
          </w:tcPr>
          <w:p w14:paraId="08B6CD18" w14:textId="77777777" w:rsidR="001046B2" w:rsidRDefault="00E87955">
            <w:pPr>
              <w:pStyle w:val="TableParagraph"/>
              <w:ind w:left="105"/>
              <w:rPr>
                <w:sz w:val="24"/>
              </w:rPr>
            </w:pPr>
            <w:r>
              <w:rPr>
                <w:sz w:val="24"/>
              </w:rPr>
              <w:t>2,50</w:t>
            </w:r>
          </w:p>
        </w:tc>
      </w:tr>
      <w:tr w:rsidR="001046B2" w14:paraId="69A51BD7" w14:textId="77777777">
        <w:trPr>
          <w:trHeight w:val="517"/>
        </w:trPr>
        <w:tc>
          <w:tcPr>
            <w:tcW w:w="7341" w:type="dxa"/>
          </w:tcPr>
          <w:p w14:paraId="1A9DE70C" w14:textId="77777777" w:rsidR="001046B2" w:rsidRDefault="00E87955">
            <w:pPr>
              <w:pStyle w:val="TableParagraph"/>
              <w:spacing w:before="2"/>
              <w:rPr>
                <w:sz w:val="24"/>
              </w:rPr>
            </w:pPr>
            <w:r>
              <w:rPr>
                <w:sz w:val="24"/>
              </w:rPr>
              <w:t>Niños en acogimiento/niño</w:t>
            </w:r>
          </w:p>
        </w:tc>
        <w:tc>
          <w:tcPr>
            <w:tcW w:w="1275" w:type="dxa"/>
          </w:tcPr>
          <w:p w14:paraId="36B57061" w14:textId="77777777" w:rsidR="001046B2" w:rsidRDefault="00E87955">
            <w:pPr>
              <w:pStyle w:val="TableParagraph"/>
              <w:spacing w:before="2"/>
              <w:ind w:left="105"/>
              <w:rPr>
                <w:sz w:val="24"/>
              </w:rPr>
            </w:pPr>
            <w:r>
              <w:rPr>
                <w:sz w:val="24"/>
              </w:rPr>
              <w:t>2,50</w:t>
            </w:r>
          </w:p>
        </w:tc>
      </w:tr>
      <w:tr w:rsidR="001046B2" w14:paraId="08AAE2DE" w14:textId="77777777">
        <w:trPr>
          <w:trHeight w:val="518"/>
        </w:trPr>
        <w:tc>
          <w:tcPr>
            <w:tcW w:w="7341" w:type="dxa"/>
          </w:tcPr>
          <w:p w14:paraId="7E2A08CE" w14:textId="77777777" w:rsidR="001046B2" w:rsidRDefault="00E87955">
            <w:pPr>
              <w:pStyle w:val="TableParagraph"/>
              <w:rPr>
                <w:sz w:val="24"/>
              </w:rPr>
            </w:pPr>
            <w:r>
              <w:rPr>
                <w:sz w:val="24"/>
              </w:rPr>
              <w:t>Situación de paro/miembro</w:t>
            </w:r>
          </w:p>
        </w:tc>
        <w:tc>
          <w:tcPr>
            <w:tcW w:w="1275" w:type="dxa"/>
          </w:tcPr>
          <w:p w14:paraId="2DA0B0C9" w14:textId="77777777" w:rsidR="001046B2" w:rsidRDefault="001046B2">
            <w:pPr>
              <w:pStyle w:val="TableParagraph"/>
              <w:ind w:left="0"/>
              <w:rPr>
                <w:rFonts w:ascii="Times New Roman"/>
              </w:rPr>
            </w:pPr>
          </w:p>
        </w:tc>
      </w:tr>
      <w:tr w:rsidR="001046B2" w14:paraId="3CEA97AD" w14:textId="77777777">
        <w:trPr>
          <w:trHeight w:val="517"/>
        </w:trPr>
        <w:tc>
          <w:tcPr>
            <w:tcW w:w="7341" w:type="dxa"/>
          </w:tcPr>
          <w:p w14:paraId="1ECE1BF1" w14:textId="77777777" w:rsidR="001046B2" w:rsidRDefault="00E87955">
            <w:pPr>
              <w:pStyle w:val="TableParagraph"/>
              <w:tabs>
                <w:tab w:val="left" w:pos="753"/>
              </w:tabs>
              <w:ind w:left="393"/>
              <w:rPr>
                <w:sz w:val="24"/>
              </w:rPr>
            </w:pPr>
            <w:r>
              <w:rPr>
                <w:sz w:val="24"/>
              </w:rPr>
              <w:t>-En el momento de la</w:t>
            </w:r>
            <w:r>
              <w:rPr>
                <w:sz w:val="24"/>
              </w:rPr>
              <w:tab/>
            </w:r>
            <w:r>
              <w:rPr>
                <w:spacing w:val="-8"/>
                <w:sz w:val="24"/>
              </w:rPr>
              <w:t xml:space="preserve"> </w:t>
            </w:r>
            <w:r>
              <w:rPr>
                <w:sz w:val="24"/>
              </w:rPr>
              <w:t>solicitud</w:t>
            </w:r>
          </w:p>
        </w:tc>
        <w:tc>
          <w:tcPr>
            <w:tcW w:w="1275" w:type="dxa"/>
          </w:tcPr>
          <w:p w14:paraId="6412B65A" w14:textId="77777777" w:rsidR="001046B2" w:rsidRDefault="00E87955">
            <w:pPr>
              <w:pStyle w:val="TableParagraph"/>
              <w:ind w:left="105"/>
              <w:rPr>
                <w:sz w:val="24"/>
              </w:rPr>
            </w:pPr>
            <w:r>
              <w:rPr>
                <w:sz w:val="24"/>
              </w:rPr>
              <w:t>1,25</w:t>
            </w:r>
          </w:p>
        </w:tc>
      </w:tr>
      <w:tr w:rsidR="001046B2" w14:paraId="35867960" w14:textId="77777777">
        <w:trPr>
          <w:trHeight w:val="516"/>
        </w:trPr>
        <w:tc>
          <w:tcPr>
            <w:tcW w:w="7341" w:type="dxa"/>
          </w:tcPr>
          <w:p w14:paraId="0EC9A0CA" w14:textId="77777777" w:rsidR="001046B2" w:rsidRDefault="00E87955">
            <w:pPr>
              <w:pStyle w:val="TableParagraph"/>
              <w:tabs>
                <w:tab w:val="left" w:pos="753"/>
              </w:tabs>
              <w:ind w:left="393"/>
              <w:rPr>
                <w:sz w:val="24"/>
              </w:rPr>
            </w:pPr>
            <w:r>
              <w:rPr>
                <w:sz w:val="24"/>
              </w:rPr>
              <w:t>-Más de 6 meses consecutivos en el momento</w:t>
            </w:r>
            <w:r>
              <w:rPr>
                <w:sz w:val="24"/>
              </w:rPr>
              <w:tab/>
            </w:r>
            <w:r>
              <w:rPr>
                <w:spacing w:val="-13"/>
                <w:sz w:val="24"/>
              </w:rPr>
              <w:t xml:space="preserve"> </w:t>
            </w:r>
            <w:r>
              <w:rPr>
                <w:sz w:val="24"/>
              </w:rPr>
              <w:t>solicitud</w:t>
            </w:r>
          </w:p>
        </w:tc>
        <w:tc>
          <w:tcPr>
            <w:tcW w:w="1275" w:type="dxa"/>
          </w:tcPr>
          <w:p w14:paraId="682A3029" w14:textId="77777777" w:rsidR="001046B2" w:rsidRDefault="00E87955">
            <w:pPr>
              <w:pStyle w:val="TableParagraph"/>
              <w:ind w:left="105"/>
              <w:rPr>
                <w:sz w:val="24"/>
              </w:rPr>
            </w:pPr>
            <w:r>
              <w:rPr>
                <w:sz w:val="24"/>
              </w:rPr>
              <w:t>2,50</w:t>
            </w:r>
          </w:p>
        </w:tc>
      </w:tr>
      <w:tr w:rsidR="001046B2" w14:paraId="5198C211" w14:textId="77777777">
        <w:trPr>
          <w:trHeight w:val="517"/>
        </w:trPr>
        <w:tc>
          <w:tcPr>
            <w:tcW w:w="7341" w:type="dxa"/>
          </w:tcPr>
          <w:p w14:paraId="02EB219C" w14:textId="77777777" w:rsidR="001046B2" w:rsidRDefault="00E87955">
            <w:pPr>
              <w:pStyle w:val="TableParagraph"/>
              <w:rPr>
                <w:sz w:val="24"/>
              </w:rPr>
            </w:pPr>
            <w:r>
              <w:rPr>
                <w:sz w:val="24"/>
              </w:rPr>
              <w:t>Discapacidades/miembro</w:t>
            </w:r>
          </w:p>
        </w:tc>
        <w:tc>
          <w:tcPr>
            <w:tcW w:w="1275" w:type="dxa"/>
          </w:tcPr>
          <w:p w14:paraId="117506F6" w14:textId="77777777" w:rsidR="001046B2" w:rsidRDefault="00E87955">
            <w:pPr>
              <w:pStyle w:val="TableParagraph"/>
              <w:ind w:left="105"/>
              <w:rPr>
                <w:sz w:val="24"/>
              </w:rPr>
            </w:pPr>
            <w:r>
              <w:rPr>
                <w:sz w:val="24"/>
              </w:rPr>
              <w:t>1,25</w:t>
            </w:r>
          </w:p>
        </w:tc>
      </w:tr>
      <w:tr w:rsidR="001046B2" w14:paraId="7B8C2B0B" w14:textId="77777777">
        <w:trPr>
          <w:trHeight w:val="518"/>
        </w:trPr>
        <w:tc>
          <w:tcPr>
            <w:tcW w:w="7341" w:type="dxa"/>
          </w:tcPr>
          <w:p w14:paraId="6C59E795" w14:textId="77777777" w:rsidR="001046B2" w:rsidRDefault="00E87955">
            <w:pPr>
              <w:pStyle w:val="TableParagraph"/>
              <w:rPr>
                <w:sz w:val="24"/>
              </w:rPr>
            </w:pPr>
            <w:r>
              <w:rPr>
                <w:sz w:val="24"/>
              </w:rPr>
              <w:t>Necesidades especiales/miembro</w:t>
            </w:r>
          </w:p>
        </w:tc>
        <w:tc>
          <w:tcPr>
            <w:tcW w:w="1275" w:type="dxa"/>
          </w:tcPr>
          <w:p w14:paraId="50161E10" w14:textId="77777777" w:rsidR="001046B2" w:rsidRDefault="00E87955">
            <w:pPr>
              <w:pStyle w:val="TableParagraph"/>
              <w:ind w:left="105"/>
              <w:rPr>
                <w:sz w:val="24"/>
              </w:rPr>
            </w:pPr>
            <w:r>
              <w:rPr>
                <w:sz w:val="24"/>
              </w:rPr>
              <w:t>1.25</w:t>
            </w:r>
          </w:p>
        </w:tc>
      </w:tr>
      <w:tr w:rsidR="001046B2" w14:paraId="0775BE35" w14:textId="77777777">
        <w:trPr>
          <w:trHeight w:val="517"/>
        </w:trPr>
        <w:tc>
          <w:tcPr>
            <w:tcW w:w="7341" w:type="dxa"/>
          </w:tcPr>
          <w:p w14:paraId="4B5C4007" w14:textId="77777777" w:rsidR="001046B2" w:rsidRDefault="00E87955">
            <w:pPr>
              <w:pStyle w:val="TableParagraph"/>
              <w:rPr>
                <w:sz w:val="24"/>
              </w:rPr>
            </w:pPr>
            <w:r>
              <w:rPr>
                <w:sz w:val="24"/>
              </w:rPr>
              <w:t>Personas con dependencia/miembro</w:t>
            </w:r>
          </w:p>
        </w:tc>
        <w:tc>
          <w:tcPr>
            <w:tcW w:w="1275" w:type="dxa"/>
          </w:tcPr>
          <w:p w14:paraId="2D113046" w14:textId="77777777" w:rsidR="001046B2" w:rsidRDefault="00E87955">
            <w:pPr>
              <w:pStyle w:val="TableParagraph"/>
              <w:ind w:left="105"/>
              <w:rPr>
                <w:sz w:val="24"/>
              </w:rPr>
            </w:pPr>
            <w:r>
              <w:rPr>
                <w:sz w:val="24"/>
              </w:rPr>
              <w:t>2,50</w:t>
            </w:r>
          </w:p>
        </w:tc>
      </w:tr>
      <w:tr w:rsidR="001046B2" w14:paraId="69F51F69" w14:textId="77777777">
        <w:trPr>
          <w:trHeight w:val="2304"/>
        </w:trPr>
        <w:tc>
          <w:tcPr>
            <w:tcW w:w="8616" w:type="dxa"/>
            <w:gridSpan w:val="2"/>
          </w:tcPr>
          <w:p w14:paraId="4B0EA363" w14:textId="77777777" w:rsidR="001046B2" w:rsidRDefault="00E87955">
            <w:pPr>
              <w:pStyle w:val="TableParagraph"/>
              <w:spacing w:line="276" w:lineRule="auto"/>
              <w:ind w:right="95"/>
              <w:jc w:val="both"/>
              <w:rPr>
                <w:i/>
                <w:sz w:val="24"/>
              </w:rPr>
            </w:pPr>
            <w:r>
              <w:rPr>
                <w:i/>
                <w:sz w:val="24"/>
              </w:rPr>
              <w:t>La circunstancia de discapacidad y dependencia no serán acumulables en la misma persona: se tendrá en cuenta la dependencia, por ser más favorable para el contribuyente.</w:t>
            </w:r>
          </w:p>
          <w:p w14:paraId="0B9EE648" w14:textId="77777777" w:rsidR="001046B2" w:rsidRDefault="00E87955">
            <w:pPr>
              <w:pStyle w:val="TableParagraph"/>
              <w:spacing w:before="200" w:line="276" w:lineRule="auto"/>
              <w:ind w:right="98"/>
              <w:jc w:val="both"/>
              <w:rPr>
                <w:i/>
                <w:sz w:val="24"/>
              </w:rPr>
            </w:pPr>
            <w:r>
              <w:rPr>
                <w:i/>
                <w:sz w:val="24"/>
              </w:rPr>
              <w:t>La discapacidad y acreditación de necesidades especiales no será acumulable si el motivo del reconocimiento de la discapacidad fue esta necesidad especial. El resto de circunstancias sí serán acumulables.</w:t>
            </w:r>
          </w:p>
        </w:tc>
      </w:tr>
    </w:tbl>
    <w:p w14:paraId="7BC2F561" w14:textId="77777777" w:rsidR="001046B2" w:rsidRDefault="001046B2">
      <w:pPr>
        <w:spacing w:line="276" w:lineRule="auto"/>
        <w:jc w:val="both"/>
        <w:rPr>
          <w:sz w:val="24"/>
        </w:rPr>
        <w:sectPr w:rsidR="001046B2">
          <w:pgSz w:w="11910" w:h="16840"/>
          <w:pgMar w:top="2860" w:right="1140" w:bottom="1220" w:left="1480" w:header="752" w:footer="1022" w:gutter="0"/>
          <w:cols w:space="720"/>
        </w:sectPr>
      </w:pPr>
    </w:p>
    <w:p w14:paraId="014C7C35" w14:textId="77777777" w:rsidR="001046B2" w:rsidRDefault="001046B2">
      <w:pPr>
        <w:pStyle w:val="Textoindependiente"/>
        <w:rPr>
          <w:b/>
          <w:sz w:val="20"/>
        </w:rPr>
      </w:pPr>
    </w:p>
    <w:p w14:paraId="6E45BB5E" w14:textId="77777777" w:rsidR="001046B2" w:rsidRDefault="001046B2">
      <w:pPr>
        <w:pStyle w:val="Textoindependiente"/>
        <w:spacing w:before="1"/>
        <w:rPr>
          <w:b/>
          <w:sz w:val="18"/>
        </w:rPr>
      </w:pPr>
    </w:p>
    <w:p w14:paraId="0431F53F" w14:textId="77777777" w:rsidR="001046B2" w:rsidRDefault="00E87955">
      <w:pPr>
        <w:spacing w:before="92"/>
        <w:ind w:left="222"/>
        <w:rPr>
          <w:b/>
          <w:sz w:val="24"/>
        </w:rPr>
      </w:pPr>
      <w:r>
        <w:rPr>
          <w:b/>
          <w:sz w:val="24"/>
        </w:rPr>
        <w:t>Anexo IV Documentación a prese</w:t>
      </w:r>
      <w:r>
        <w:rPr>
          <w:b/>
          <w:sz w:val="24"/>
        </w:rPr>
        <w:t>ntar junto con la solicitud:</w:t>
      </w:r>
    </w:p>
    <w:p w14:paraId="0B9A26B7" w14:textId="77777777" w:rsidR="001046B2" w:rsidRDefault="001046B2">
      <w:pPr>
        <w:pStyle w:val="Textoindependiente"/>
        <w:spacing w:before="2"/>
        <w:rPr>
          <w:b/>
          <w:sz w:val="31"/>
        </w:rPr>
      </w:pPr>
    </w:p>
    <w:p w14:paraId="33CBF021" w14:textId="77777777" w:rsidR="001046B2" w:rsidRDefault="00E87955">
      <w:pPr>
        <w:pStyle w:val="Prrafodelista"/>
        <w:numPr>
          <w:ilvl w:val="0"/>
          <w:numId w:val="2"/>
        </w:numPr>
        <w:tabs>
          <w:tab w:val="left" w:pos="505"/>
          <w:tab w:val="left" w:pos="506"/>
        </w:tabs>
        <w:ind w:hanging="361"/>
        <w:rPr>
          <w:sz w:val="24"/>
        </w:rPr>
      </w:pPr>
      <w:r>
        <w:rPr>
          <w:sz w:val="24"/>
        </w:rPr>
        <w:t>DNI/NIE de la persona solicitante en vigor.</w:t>
      </w:r>
    </w:p>
    <w:p w14:paraId="31C7FDED" w14:textId="77777777" w:rsidR="001046B2" w:rsidRDefault="00E87955">
      <w:pPr>
        <w:pStyle w:val="Prrafodelista"/>
        <w:numPr>
          <w:ilvl w:val="0"/>
          <w:numId w:val="2"/>
        </w:numPr>
        <w:tabs>
          <w:tab w:val="left" w:pos="505"/>
          <w:tab w:val="left" w:pos="506"/>
        </w:tabs>
        <w:spacing w:before="184"/>
        <w:ind w:hanging="361"/>
        <w:rPr>
          <w:sz w:val="24"/>
        </w:rPr>
      </w:pPr>
      <w:r>
        <w:rPr>
          <w:sz w:val="24"/>
        </w:rPr>
        <w:t>Carné de familia numerosa y/o de familia monoparental en vigor.</w:t>
      </w:r>
    </w:p>
    <w:p w14:paraId="60654211" w14:textId="77777777" w:rsidR="001046B2" w:rsidRDefault="00E87955">
      <w:pPr>
        <w:pStyle w:val="Prrafodelista"/>
        <w:numPr>
          <w:ilvl w:val="0"/>
          <w:numId w:val="2"/>
        </w:numPr>
        <w:tabs>
          <w:tab w:val="left" w:pos="506"/>
        </w:tabs>
        <w:spacing w:before="181"/>
        <w:ind w:right="130"/>
        <w:jc w:val="both"/>
        <w:rPr>
          <w:sz w:val="24"/>
        </w:rPr>
      </w:pPr>
      <w:r>
        <w:rPr>
          <w:sz w:val="24"/>
        </w:rPr>
        <w:t>Resolución de persona con disminución o dependencia y/o carné de discapacidad, de los miembros de la unidad familiar q</w:t>
      </w:r>
      <w:r>
        <w:rPr>
          <w:sz w:val="24"/>
        </w:rPr>
        <w:t>ue tengan esa condición.</w:t>
      </w:r>
    </w:p>
    <w:p w14:paraId="27A45F44" w14:textId="77777777" w:rsidR="001046B2" w:rsidRDefault="00E87955">
      <w:pPr>
        <w:pStyle w:val="Prrafodelista"/>
        <w:numPr>
          <w:ilvl w:val="0"/>
          <w:numId w:val="2"/>
        </w:numPr>
        <w:tabs>
          <w:tab w:val="left" w:pos="506"/>
        </w:tabs>
        <w:spacing w:before="181"/>
        <w:ind w:right="127"/>
        <w:jc w:val="both"/>
        <w:rPr>
          <w:sz w:val="24"/>
        </w:rPr>
      </w:pPr>
      <w:r>
        <w:rPr>
          <w:sz w:val="24"/>
        </w:rPr>
        <w:t>Autorización al Ayuntamiento de Deltebre para consultar los datos de la persona solicitante y unidades familiar ante los organismos oficiales y declaración jurada asegurando que no tienes otras cuentas y depósitos a nombre del solicitante y de los miembros</w:t>
      </w:r>
      <w:r>
        <w:rPr>
          <w:sz w:val="24"/>
        </w:rPr>
        <w:t xml:space="preserve"> de la unidad familiar en otras entidades bancarias. Excepto si ya lo han presentado en la misma convocatoria.</w:t>
      </w:r>
    </w:p>
    <w:p w14:paraId="67E78C6B" w14:textId="77777777" w:rsidR="001046B2" w:rsidRDefault="00E87955">
      <w:pPr>
        <w:pStyle w:val="Prrafodelista"/>
        <w:numPr>
          <w:ilvl w:val="0"/>
          <w:numId w:val="2"/>
        </w:numPr>
        <w:tabs>
          <w:tab w:val="left" w:pos="506"/>
        </w:tabs>
        <w:spacing w:before="184"/>
        <w:ind w:right="137"/>
        <w:jc w:val="both"/>
        <w:rPr>
          <w:sz w:val="24"/>
        </w:rPr>
      </w:pPr>
      <w:r>
        <w:rPr>
          <w:sz w:val="24"/>
        </w:rPr>
        <w:t>Si la persona solicitante se encuentra desempleada: tarjeta de demanda de empleo (DARDO paro) en vigor.</w:t>
      </w:r>
    </w:p>
    <w:p w14:paraId="3902C11C" w14:textId="77777777" w:rsidR="001046B2" w:rsidRDefault="00E87955">
      <w:pPr>
        <w:pStyle w:val="Prrafodelista"/>
        <w:numPr>
          <w:ilvl w:val="0"/>
          <w:numId w:val="2"/>
        </w:numPr>
        <w:tabs>
          <w:tab w:val="left" w:pos="506"/>
        </w:tabs>
        <w:spacing w:before="182"/>
        <w:ind w:right="131"/>
        <w:jc w:val="both"/>
        <w:rPr>
          <w:sz w:val="24"/>
        </w:rPr>
      </w:pPr>
      <w:r>
        <w:rPr>
          <w:sz w:val="24"/>
        </w:rPr>
        <w:t xml:space="preserve">Extracto bancario de TODOS las cuentas a </w:t>
      </w:r>
      <w:r>
        <w:rPr>
          <w:sz w:val="24"/>
        </w:rPr>
        <w:t>nombre de cualquiera de todos los miembros de la unidad familiar (incluidos menores) de los movimientos de los 3 meses inmediatamente* anteriores a la fecha de presentación de la solicitud.</w:t>
      </w:r>
    </w:p>
    <w:p w14:paraId="39B719A7" w14:textId="77777777" w:rsidR="001046B2" w:rsidRDefault="00E87955">
      <w:pPr>
        <w:ind w:left="505" w:right="135"/>
        <w:jc w:val="both"/>
        <w:rPr>
          <w:i/>
          <w:sz w:val="24"/>
        </w:rPr>
      </w:pPr>
      <w:r>
        <w:rPr>
          <w:i/>
          <w:sz w:val="24"/>
        </w:rPr>
        <w:t>*pueden ser movimientos hasta 7 días anteriores a la fecha de soli</w:t>
      </w:r>
      <w:r>
        <w:rPr>
          <w:i/>
          <w:sz w:val="24"/>
        </w:rPr>
        <w:t>citud, siempre que consten 3 meses enteros.</w:t>
      </w:r>
    </w:p>
    <w:p w14:paraId="405FE446" w14:textId="77777777" w:rsidR="001046B2" w:rsidRDefault="00E87955">
      <w:pPr>
        <w:pStyle w:val="Prrafodelista"/>
        <w:numPr>
          <w:ilvl w:val="0"/>
          <w:numId w:val="2"/>
        </w:numPr>
        <w:tabs>
          <w:tab w:val="left" w:pos="506"/>
        </w:tabs>
        <w:spacing w:before="181"/>
        <w:ind w:right="133"/>
        <w:jc w:val="both"/>
        <w:rPr>
          <w:sz w:val="24"/>
        </w:rPr>
      </w:pPr>
      <w:r>
        <w:rPr>
          <w:sz w:val="24"/>
        </w:rPr>
        <w:t>Justificación del trabajo de todos los miembros mayores de 16 años que se encuentren capacitados para trabajar según las Bases reguladoras:</w:t>
      </w:r>
    </w:p>
    <w:p w14:paraId="39C52BA5" w14:textId="77777777" w:rsidR="001046B2" w:rsidRDefault="00E87955">
      <w:pPr>
        <w:pStyle w:val="Prrafodelista"/>
        <w:numPr>
          <w:ilvl w:val="1"/>
          <w:numId w:val="2"/>
        </w:numPr>
        <w:tabs>
          <w:tab w:val="left" w:pos="1499"/>
        </w:tabs>
        <w:spacing w:before="12" w:line="223" w:lineRule="auto"/>
        <w:ind w:right="131"/>
        <w:jc w:val="both"/>
        <w:rPr>
          <w:sz w:val="24"/>
        </w:rPr>
      </w:pPr>
      <w:r>
        <w:rPr>
          <w:sz w:val="24"/>
        </w:rPr>
        <w:t>Vida laboral actualizada de todos los miembros del núcleo familiar mayor</w:t>
      </w:r>
      <w:r>
        <w:rPr>
          <w:sz w:val="24"/>
        </w:rPr>
        <w:t>es de 16 años, salvo jubilados y estudiantes menores de 18 años.</w:t>
      </w:r>
    </w:p>
    <w:p w14:paraId="5C282717" w14:textId="77777777" w:rsidR="001046B2" w:rsidRDefault="00E87955">
      <w:pPr>
        <w:pStyle w:val="Prrafodelista"/>
        <w:numPr>
          <w:ilvl w:val="1"/>
          <w:numId w:val="2"/>
        </w:numPr>
        <w:tabs>
          <w:tab w:val="left" w:pos="1499"/>
        </w:tabs>
        <w:spacing w:before="12" w:line="230" w:lineRule="auto"/>
        <w:ind w:right="128"/>
        <w:jc w:val="both"/>
        <w:rPr>
          <w:sz w:val="24"/>
        </w:rPr>
      </w:pPr>
      <w:r>
        <w:rPr>
          <w:sz w:val="24"/>
        </w:rPr>
        <w:t>En caso de ser trabajadores por cuenta ajena, nóminas de los últimos tres meses. Puede omitirse la presentación de este documento si en el extracto bancario consta de forma clara el ingreso c</w:t>
      </w:r>
      <w:r>
        <w:rPr>
          <w:sz w:val="24"/>
        </w:rPr>
        <w:t>orrespondiente a las nóminas.</w:t>
      </w:r>
    </w:p>
    <w:p w14:paraId="0B708882" w14:textId="77777777" w:rsidR="001046B2" w:rsidRDefault="00E87955">
      <w:pPr>
        <w:pStyle w:val="Prrafodelista"/>
        <w:numPr>
          <w:ilvl w:val="1"/>
          <w:numId w:val="2"/>
        </w:numPr>
        <w:tabs>
          <w:tab w:val="left" w:pos="1499"/>
        </w:tabs>
        <w:spacing w:before="19" w:line="223" w:lineRule="auto"/>
        <w:ind w:right="130"/>
        <w:jc w:val="both"/>
        <w:rPr>
          <w:sz w:val="24"/>
        </w:rPr>
      </w:pPr>
      <w:r>
        <w:rPr>
          <w:sz w:val="24"/>
        </w:rPr>
        <w:t>En caso de ser autónomos, última liquidación trimestral del IRPF o el boletín de cotización a la Seguridad Social.</w:t>
      </w:r>
    </w:p>
    <w:p w14:paraId="77318CF5" w14:textId="77777777" w:rsidR="001046B2" w:rsidRDefault="00E87955">
      <w:pPr>
        <w:pStyle w:val="Prrafodelista"/>
        <w:numPr>
          <w:ilvl w:val="0"/>
          <w:numId w:val="2"/>
        </w:numPr>
        <w:tabs>
          <w:tab w:val="left" w:pos="582"/>
        </w:tabs>
        <w:spacing w:before="188"/>
        <w:ind w:left="581" w:right="129"/>
        <w:jc w:val="both"/>
        <w:rPr>
          <w:sz w:val="24"/>
        </w:rPr>
      </w:pPr>
      <w:r>
        <w:rPr>
          <w:sz w:val="24"/>
        </w:rPr>
        <w:t>Para los supuestos 2, 5, 6, 9, 11, 13 y 14 también debe adjuntarse la correspondiente liquidación.</w:t>
      </w:r>
    </w:p>
    <w:p w14:paraId="42F999E0" w14:textId="77777777" w:rsidR="001046B2" w:rsidRDefault="00E87955">
      <w:pPr>
        <w:pStyle w:val="Prrafodelista"/>
        <w:numPr>
          <w:ilvl w:val="0"/>
          <w:numId w:val="2"/>
        </w:numPr>
        <w:tabs>
          <w:tab w:val="left" w:pos="582"/>
        </w:tabs>
        <w:spacing w:before="181"/>
        <w:ind w:left="581" w:right="135"/>
        <w:jc w:val="both"/>
        <w:rPr>
          <w:sz w:val="24"/>
        </w:rPr>
      </w:pPr>
      <w:r>
        <w:rPr>
          <w:sz w:val="24"/>
        </w:rPr>
        <w:t>Para los supuestos 7, 8.1 y 12, además debe presentarse certificado de la entidad correspondiente al coste anual de la actividad.</w:t>
      </w:r>
    </w:p>
    <w:p w14:paraId="7C90FE6A" w14:textId="77777777" w:rsidR="001046B2" w:rsidRDefault="00E87955">
      <w:pPr>
        <w:pStyle w:val="Prrafodelista"/>
        <w:numPr>
          <w:ilvl w:val="0"/>
          <w:numId w:val="2"/>
        </w:numPr>
        <w:tabs>
          <w:tab w:val="left" w:pos="581"/>
          <w:tab w:val="left" w:pos="582"/>
        </w:tabs>
        <w:spacing w:before="182" w:line="293" w:lineRule="exact"/>
        <w:ind w:left="582"/>
        <w:rPr>
          <w:sz w:val="24"/>
        </w:rPr>
      </w:pPr>
      <w:r>
        <w:rPr>
          <w:sz w:val="24"/>
        </w:rPr>
        <w:t>Para el supuesto 8.2, además debe presentarse:</w:t>
      </w:r>
    </w:p>
    <w:p w14:paraId="617D12C1" w14:textId="77777777" w:rsidR="001046B2" w:rsidRDefault="00E87955">
      <w:pPr>
        <w:pStyle w:val="Prrafodelista"/>
        <w:numPr>
          <w:ilvl w:val="1"/>
          <w:numId w:val="2"/>
        </w:numPr>
        <w:tabs>
          <w:tab w:val="left" w:pos="1302"/>
        </w:tabs>
        <w:spacing w:before="13" w:line="223" w:lineRule="auto"/>
        <w:ind w:left="1302" w:right="136"/>
        <w:rPr>
          <w:sz w:val="24"/>
        </w:rPr>
      </w:pPr>
      <w:r>
        <w:rPr>
          <w:sz w:val="24"/>
        </w:rPr>
        <w:t>Informe emitido por un profesional sanitario que acredite las necesidades espec</w:t>
      </w:r>
      <w:r>
        <w:rPr>
          <w:sz w:val="24"/>
        </w:rPr>
        <w:t>iales y la terapia requerida.</w:t>
      </w:r>
    </w:p>
    <w:p w14:paraId="164565D6" w14:textId="77777777" w:rsidR="001046B2" w:rsidRDefault="00E87955">
      <w:pPr>
        <w:pStyle w:val="Prrafodelista"/>
        <w:numPr>
          <w:ilvl w:val="1"/>
          <w:numId w:val="2"/>
        </w:numPr>
        <w:tabs>
          <w:tab w:val="left" w:pos="1302"/>
        </w:tabs>
        <w:spacing w:before="18" w:line="223" w:lineRule="auto"/>
        <w:ind w:left="1302" w:right="129"/>
        <w:rPr>
          <w:sz w:val="24"/>
        </w:rPr>
      </w:pPr>
      <w:r>
        <w:rPr>
          <w:sz w:val="24"/>
        </w:rPr>
        <w:t>Certificado de coste trimestral de la terapia o atención especializada que necesitará el niño, emitido por el centro donde realizará las sesiones.</w:t>
      </w:r>
    </w:p>
    <w:sectPr w:rsidR="001046B2">
      <w:pgSz w:w="11910" w:h="16840"/>
      <w:pgMar w:top="2860" w:right="1140" w:bottom="1220" w:left="1480" w:header="752" w:footer="10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BF369" w14:textId="77777777" w:rsidR="00E87955" w:rsidRDefault="00E87955">
      <w:r>
        <w:separator/>
      </w:r>
    </w:p>
  </w:endnote>
  <w:endnote w:type="continuationSeparator" w:id="0">
    <w:p w14:paraId="142104E6" w14:textId="77777777" w:rsidR="00E87955" w:rsidRDefault="00E87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18649" w14:textId="784A081C" w:rsidR="001046B2" w:rsidRDefault="00CA79AD">
    <w:pPr>
      <w:pStyle w:val="Textoindependiente"/>
      <w:spacing w:line="14" w:lineRule="auto"/>
      <w:rPr>
        <w:sz w:val="20"/>
      </w:rPr>
    </w:pPr>
    <w:r>
      <w:rPr>
        <w:noProof/>
      </w:rPr>
      <mc:AlternateContent>
        <mc:Choice Requires="wps">
          <w:drawing>
            <wp:anchor distT="0" distB="0" distL="114300" distR="114300" simplePos="0" relativeHeight="251067392" behindDoc="1" locked="0" layoutInCell="1" allowOverlap="1" wp14:anchorId="0DE4352B" wp14:editId="753B2010">
              <wp:simplePos x="0" y="0"/>
              <wp:positionH relativeFrom="page">
                <wp:posOffset>2028190</wp:posOffset>
              </wp:positionH>
              <wp:positionV relativeFrom="page">
                <wp:posOffset>9903460</wp:posOffset>
              </wp:positionV>
              <wp:extent cx="332486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26B2C" w14:textId="77777777" w:rsidR="001046B2" w:rsidRDefault="00E87955">
                          <w:pPr>
                            <w:spacing w:line="184" w:lineRule="exact"/>
                            <w:ind w:left="20"/>
                            <w:rPr>
                              <w:rFonts w:ascii="Calibri" w:hAnsi="Calibri"/>
                              <w:b/>
                              <w:sz w:val="16"/>
                            </w:rPr>
                          </w:pPr>
                          <w:r>
                            <w:rPr>
                              <w:rFonts w:ascii="Calibri" w:hAnsi="Calibri"/>
                              <w:b/>
                              <w:sz w:val="16"/>
                            </w:rPr>
                            <w:t>l</w:t>
                          </w:r>
                          <w:hyperlink r:id="rId1">
                            <w:r>
                              <w:rPr>
                                <w:rFonts w:ascii="Calibri" w:hAnsi="Calibri"/>
                                <w:sz w:val="16"/>
                              </w:rPr>
                              <w:t>www.deltebre.cat</w:t>
                            </w:r>
                          </w:hyperlink>
                          <w:r>
                            <w:rPr>
                              <w:rFonts w:ascii="Calibri" w:hAnsi="Calibri"/>
                              <w:b/>
                              <w:sz w:val="16"/>
                            </w:rPr>
                            <w:t>l</w:t>
                          </w:r>
                          <w:r>
                            <w:rPr>
                              <w:rFonts w:ascii="Calibri" w:hAnsi="Calibri"/>
                              <w:sz w:val="16"/>
                            </w:rPr>
                            <w:t>Tel. 977 489 309 l Plaza Veinte de Mayo, s/n, 43580 Deltebre 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E4352B" id="_x0000_t202" coordsize="21600,21600" o:spt="202" path="m,l,21600r21600,l21600,xe">
              <v:stroke joinstyle="miter"/>
              <v:path gradientshapeok="t" o:connecttype="rect"/>
            </v:shapetype>
            <v:shape id="Text Box 1" o:spid="_x0000_s1028" type="#_x0000_t202" style="position:absolute;margin-left:159.7pt;margin-top:779.8pt;width:261.8pt;height:10.05pt;z-index:-25224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" filled="f" stroked="f">
              <v:textbox inset="0,0,0,0">
                <w:txbxContent>
                  <w:p w14:paraId="0FC26B2C" w14:textId="77777777" w:rsidR="001046B2" w:rsidRDefault="00E87955">
                    <w:pPr>
                      <w:spacing w:line="184" w:lineRule="exact"/>
                      <w:ind w:left="20"/>
                      <w:rPr>
                        <w:rFonts w:ascii="Calibri" w:hAnsi="Calibri"/>
                        <w:b/>
                        <w:sz w:val="16"/>
                      </w:rPr>
                    </w:pPr>
                    <w:r>
                      <w:rPr>
                        <w:rFonts w:ascii="Calibri" w:hAnsi="Calibri"/>
                        <w:b/>
                        <w:sz w:val="16"/>
                      </w:rPr>
                      <w:t>l</w:t>
                    </w:r>
                    <w:hyperlink r:id="rId2">
                      <w:r>
                        <w:rPr>
                          <w:rFonts w:ascii="Calibri" w:hAnsi="Calibri"/>
                          <w:sz w:val="16"/>
                        </w:rPr>
                        <w:t>www.deltebre.cat</w:t>
                      </w:r>
                    </w:hyperlink>
                    <w:r>
                      <w:rPr>
                        <w:rFonts w:ascii="Calibri" w:hAnsi="Calibri"/>
                        <w:b/>
                        <w:sz w:val="16"/>
                      </w:rPr>
                      <w:t>l</w:t>
                    </w:r>
                    <w:r>
                      <w:rPr>
                        <w:rFonts w:ascii="Calibri" w:hAnsi="Calibri"/>
                        <w:sz w:val="16"/>
                      </w:rPr>
                      <w:t>Tel. 977 489 309 l Plaza Veinte de Mayo, s/n, 43580 Deltebre 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D7F18" w14:textId="77777777" w:rsidR="00E87955" w:rsidRDefault="00E87955">
      <w:r>
        <w:separator/>
      </w:r>
    </w:p>
  </w:footnote>
  <w:footnote w:type="continuationSeparator" w:id="0">
    <w:p w14:paraId="7D167C8D" w14:textId="77777777" w:rsidR="00E87955" w:rsidRDefault="00E87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F851F" w14:textId="2622EFBD" w:rsidR="001046B2" w:rsidRDefault="00E87955">
    <w:pPr>
      <w:pStyle w:val="Textoindependiente"/>
      <w:spacing w:line="14" w:lineRule="auto"/>
      <w:rPr>
        <w:sz w:val="20"/>
      </w:rPr>
    </w:pPr>
    <w:r>
      <w:rPr>
        <w:noProof/>
      </w:rPr>
      <w:drawing>
        <wp:anchor distT="0" distB="0" distL="0" distR="0" simplePos="0" relativeHeight="251065344" behindDoc="1" locked="0" layoutInCell="1" allowOverlap="1" wp14:anchorId="321FEA13" wp14:editId="0D639892">
          <wp:simplePos x="0" y="0"/>
          <wp:positionH relativeFrom="page">
            <wp:posOffset>815674</wp:posOffset>
          </wp:positionH>
          <wp:positionV relativeFrom="page">
            <wp:posOffset>477679</wp:posOffset>
          </wp:positionV>
          <wp:extent cx="1236296" cy="86392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236296" cy="863929"/>
                  </a:xfrm>
                  <a:prstGeom prst="rect">
                    <a:avLst/>
                  </a:prstGeom>
                </pic:spPr>
              </pic:pic>
            </a:graphicData>
          </a:graphic>
        </wp:anchor>
      </w:drawing>
    </w:r>
    <w:r w:rsidR="00CA79AD">
      <w:rPr>
        <w:noProof/>
      </w:rPr>
      <mc:AlternateContent>
        <mc:Choice Requires="wps">
          <w:drawing>
            <wp:anchor distT="0" distB="0" distL="114300" distR="114300" simplePos="0" relativeHeight="251066368" behindDoc="1" locked="0" layoutInCell="1" allowOverlap="1" wp14:anchorId="40E0DF52" wp14:editId="6AD91C63">
              <wp:simplePos x="0" y="0"/>
              <wp:positionH relativeFrom="page">
                <wp:posOffset>798195</wp:posOffset>
              </wp:positionH>
              <wp:positionV relativeFrom="page">
                <wp:posOffset>1466850</wp:posOffset>
              </wp:positionV>
              <wp:extent cx="1788160" cy="3714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E0C76" w14:textId="77777777" w:rsidR="001046B2" w:rsidRDefault="00E87955">
                          <w:pPr>
                            <w:spacing w:before="12"/>
                            <w:ind w:left="20"/>
                            <w:rPr>
                              <w:b/>
                              <w:sz w:val="24"/>
                            </w:rPr>
                          </w:pPr>
                          <w:r>
                            <w:rPr>
                              <w:b/>
                              <w:sz w:val="24"/>
                            </w:rPr>
                            <w:t>Área #DeltebreProyección</w:t>
                          </w:r>
                        </w:p>
                        <w:p w14:paraId="14B0BD86" w14:textId="77777777" w:rsidR="001046B2" w:rsidRDefault="00E87955">
                          <w:pPr>
                            <w:pStyle w:val="Textoindependiente"/>
                            <w:ind w:left="20"/>
                          </w:pPr>
                          <w:r>
                            <w:t>Serv</w:t>
                          </w:r>
                          <w:r>
                            <w:t>icio a las Personas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0DF52" id="_x0000_t202" coordsize="21600,21600" o:spt="202" path="m,l,21600r21600,l21600,xe">
              <v:stroke joinstyle="miter"/>
              <v:path gradientshapeok="t" o:connecttype="rect"/>
            </v:shapetype>
            <v:shape id="_x0000_s1027" type="#_x0000_t202" style="position:absolute;margin-left:62.85pt;margin-top:115.5pt;width:140.8pt;height:29.25pt;z-index:-25225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" filled="f" stroked="f">
              <v:textbox inset="0,0,0,0">
                <w:txbxContent>
                  <w:p w14:paraId="0E7E0C76" w14:textId="77777777" w:rsidR="001046B2" w:rsidRDefault="00E87955">
                    <w:pPr>
                      <w:spacing w:before="12"/>
                      <w:ind w:left="20"/>
                      <w:rPr>
                        <w:b/>
                        <w:sz w:val="24"/>
                      </w:rPr>
                    </w:pPr>
                    <w:r>
                      <w:rPr>
                        <w:b/>
                        <w:sz w:val="24"/>
                      </w:rPr>
                      <w:t>Área #DeltebreProyección</w:t>
                    </w:r>
                  </w:p>
                  <w:p w14:paraId="14B0BD86" w14:textId="77777777" w:rsidR="001046B2" w:rsidRDefault="00E87955">
                    <w:pPr>
                      <w:pStyle w:val="Textoindependiente"/>
                      <w:ind w:left="20"/>
                    </w:pPr>
                    <w:r>
                      <w:t>Serv</w:t>
                    </w:r>
                    <w:r>
                      <w:t>icio a las Personas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1063D"/>
    <w:multiLevelType w:val="multilevel"/>
    <w:tmpl w:val="2A80DF58"/>
    <w:lvl w:ilvl="0">
      <w:start w:val="4"/>
      <w:numFmt w:val="decimal"/>
      <w:lvlText w:val="%1-"/>
      <w:lvlJc w:val="left"/>
      <w:pPr>
        <w:ind w:left="222" w:hanging="293"/>
        <w:jc w:val="left"/>
      </w:pPr>
      <w:rPr>
        <w:rFonts w:ascii="Arial" w:eastAsia="Arial" w:hAnsi="Arial" w:cs="Arial" w:hint="default"/>
        <w:b/>
        <w:bCs/>
        <w:w w:val="99"/>
        <w:sz w:val="24"/>
        <w:szCs w:val="24"/>
        <w:lang w:val="es-ES" w:eastAsia="es-ES" w:bidi="es-ES"/>
      </w:rPr>
    </w:lvl>
    <w:lvl w:ilvl="1">
      <w:start w:val="1"/>
      <w:numFmt w:val="decimal"/>
      <w:lvlText w:val="%1.%2."/>
      <w:lvlJc w:val="left"/>
      <w:pPr>
        <w:ind w:left="930" w:hanging="524"/>
        <w:jc w:val="left"/>
      </w:pPr>
      <w:rPr>
        <w:rFonts w:ascii="Arial" w:eastAsia="Arial" w:hAnsi="Arial" w:cs="Arial" w:hint="default"/>
        <w:b/>
        <w:bCs/>
        <w:w w:val="99"/>
        <w:sz w:val="24"/>
        <w:szCs w:val="24"/>
        <w:lang w:val="es-ES" w:eastAsia="es-ES" w:bidi="es-ES"/>
      </w:rPr>
    </w:lvl>
    <w:lvl w:ilvl="2">
      <w:numFmt w:val="bullet"/>
      <w:lvlText w:val="•"/>
      <w:lvlJc w:val="left"/>
      <w:pPr>
        <w:ind w:left="1867" w:hanging="524"/>
      </w:pPr>
      <w:rPr>
        <w:rFonts w:hint="default"/>
        <w:lang w:val="es-ES" w:eastAsia="es-ES" w:bidi="es-ES"/>
      </w:rPr>
    </w:lvl>
    <w:lvl w:ilvl="3">
      <w:numFmt w:val="bullet"/>
      <w:lvlText w:val="•"/>
      <w:lvlJc w:val="left"/>
      <w:pPr>
        <w:ind w:left="2794" w:hanging="524"/>
      </w:pPr>
      <w:rPr>
        <w:rFonts w:hint="default"/>
        <w:lang w:val="es-ES" w:eastAsia="es-ES" w:bidi="es-ES"/>
      </w:rPr>
    </w:lvl>
    <w:lvl w:ilvl="4">
      <w:numFmt w:val="bullet"/>
      <w:lvlText w:val="•"/>
      <w:lvlJc w:val="left"/>
      <w:pPr>
        <w:ind w:left="3722" w:hanging="524"/>
      </w:pPr>
      <w:rPr>
        <w:rFonts w:hint="default"/>
        <w:lang w:val="es-ES" w:eastAsia="es-ES" w:bidi="es-ES"/>
      </w:rPr>
    </w:lvl>
    <w:lvl w:ilvl="5">
      <w:numFmt w:val="bullet"/>
      <w:lvlText w:val="•"/>
      <w:lvlJc w:val="left"/>
      <w:pPr>
        <w:ind w:left="4649" w:hanging="524"/>
      </w:pPr>
      <w:rPr>
        <w:rFonts w:hint="default"/>
        <w:lang w:val="es-ES" w:eastAsia="es-ES" w:bidi="es-ES"/>
      </w:rPr>
    </w:lvl>
    <w:lvl w:ilvl="6">
      <w:numFmt w:val="bullet"/>
      <w:lvlText w:val="•"/>
      <w:lvlJc w:val="left"/>
      <w:pPr>
        <w:ind w:left="5576" w:hanging="524"/>
      </w:pPr>
      <w:rPr>
        <w:rFonts w:hint="default"/>
        <w:lang w:val="es-ES" w:eastAsia="es-ES" w:bidi="es-ES"/>
      </w:rPr>
    </w:lvl>
    <w:lvl w:ilvl="7">
      <w:numFmt w:val="bullet"/>
      <w:lvlText w:val="•"/>
      <w:lvlJc w:val="left"/>
      <w:pPr>
        <w:ind w:left="6504" w:hanging="524"/>
      </w:pPr>
      <w:rPr>
        <w:rFonts w:hint="default"/>
        <w:lang w:val="es-ES" w:eastAsia="es-ES" w:bidi="es-ES"/>
      </w:rPr>
    </w:lvl>
    <w:lvl w:ilvl="8">
      <w:numFmt w:val="bullet"/>
      <w:lvlText w:val="•"/>
      <w:lvlJc w:val="left"/>
      <w:pPr>
        <w:ind w:left="7431" w:hanging="524"/>
      </w:pPr>
      <w:rPr>
        <w:rFonts w:hint="default"/>
        <w:lang w:val="es-ES" w:eastAsia="es-ES" w:bidi="es-ES"/>
      </w:rPr>
    </w:lvl>
  </w:abstractNum>
  <w:abstractNum w:abstractNumId="1" w15:restartNumberingAfterBreak="0">
    <w:nsid w:val="2EEB2B8B"/>
    <w:multiLevelType w:val="hybridMultilevel"/>
    <w:tmpl w:val="5568FD36"/>
    <w:lvl w:ilvl="0" w:tplc="89B0A2F6">
      <w:numFmt w:val="bullet"/>
      <w:lvlText w:val="-"/>
      <w:lvlJc w:val="left"/>
      <w:pPr>
        <w:ind w:left="222" w:hanging="166"/>
      </w:pPr>
      <w:rPr>
        <w:rFonts w:ascii="Arial" w:eastAsia="Arial" w:hAnsi="Arial" w:cs="Arial" w:hint="default"/>
        <w:w w:val="99"/>
        <w:sz w:val="24"/>
        <w:szCs w:val="24"/>
        <w:lang w:val="es-ES" w:eastAsia="es-ES" w:bidi="es-ES"/>
      </w:rPr>
    </w:lvl>
    <w:lvl w:ilvl="1" w:tplc="346C9656">
      <w:numFmt w:val="bullet"/>
      <w:lvlText w:val="•"/>
      <w:lvlJc w:val="left"/>
      <w:pPr>
        <w:ind w:left="1126" w:hanging="166"/>
      </w:pPr>
      <w:rPr>
        <w:rFonts w:hint="default"/>
        <w:lang w:val="es-ES" w:eastAsia="es-ES" w:bidi="es-ES"/>
      </w:rPr>
    </w:lvl>
    <w:lvl w:ilvl="2" w:tplc="0BA8A24C">
      <w:numFmt w:val="bullet"/>
      <w:lvlText w:val="•"/>
      <w:lvlJc w:val="left"/>
      <w:pPr>
        <w:ind w:left="2033" w:hanging="166"/>
      </w:pPr>
      <w:rPr>
        <w:rFonts w:hint="default"/>
        <w:lang w:val="es-ES" w:eastAsia="es-ES" w:bidi="es-ES"/>
      </w:rPr>
    </w:lvl>
    <w:lvl w:ilvl="3" w:tplc="E11C9C5A">
      <w:numFmt w:val="bullet"/>
      <w:lvlText w:val="•"/>
      <w:lvlJc w:val="left"/>
      <w:pPr>
        <w:ind w:left="2939" w:hanging="166"/>
      </w:pPr>
      <w:rPr>
        <w:rFonts w:hint="default"/>
        <w:lang w:val="es-ES" w:eastAsia="es-ES" w:bidi="es-ES"/>
      </w:rPr>
    </w:lvl>
    <w:lvl w:ilvl="4" w:tplc="CDC6BA9E">
      <w:numFmt w:val="bullet"/>
      <w:lvlText w:val="•"/>
      <w:lvlJc w:val="left"/>
      <w:pPr>
        <w:ind w:left="3846" w:hanging="166"/>
      </w:pPr>
      <w:rPr>
        <w:rFonts w:hint="default"/>
        <w:lang w:val="es-ES" w:eastAsia="es-ES" w:bidi="es-ES"/>
      </w:rPr>
    </w:lvl>
    <w:lvl w:ilvl="5" w:tplc="BE4E4FF6">
      <w:numFmt w:val="bullet"/>
      <w:lvlText w:val="•"/>
      <w:lvlJc w:val="left"/>
      <w:pPr>
        <w:ind w:left="4753" w:hanging="166"/>
      </w:pPr>
      <w:rPr>
        <w:rFonts w:hint="default"/>
        <w:lang w:val="es-ES" w:eastAsia="es-ES" w:bidi="es-ES"/>
      </w:rPr>
    </w:lvl>
    <w:lvl w:ilvl="6" w:tplc="05A84FE8">
      <w:numFmt w:val="bullet"/>
      <w:lvlText w:val="•"/>
      <w:lvlJc w:val="left"/>
      <w:pPr>
        <w:ind w:left="5659" w:hanging="166"/>
      </w:pPr>
      <w:rPr>
        <w:rFonts w:hint="default"/>
        <w:lang w:val="es-ES" w:eastAsia="es-ES" w:bidi="es-ES"/>
      </w:rPr>
    </w:lvl>
    <w:lvl w:ilvl="7" w:tplc="F17E1B32">
      <w:numFmt w:val="bullet"/>
      <w:lvlText w:val="•"/>
      <w:lvlJc w:val="left"/>
      <w:pPr>
        <w:ind w:left="6566" w:hanging="166"/>
      </w:pPr>
      <w:rPr>
        <w:rFonts w:hint="default"/>
        <w:lang w:val="es-ES" w:eastAsia="es-ES" w:bidi="es-ES"/>
      </w:rPr>
    </w:lvl>
    <w:lvl w:ilvl="8" w:tplc="9B58E4D0">
      <w:numFmt w:val="bullet"/>
      <w:lvlText w:val="•"/>
      <w:lvlJc w:val="left"/>
      <w:pPr>
        <w:ind w:left="7473" w:hanging="166"/>
      </w:pPr>
      <w:rPr>
        <w:rFonts w:hint="default"/>
        <w:lang w:val="es-ES" w:eastAsia="es-ES" w:bidi="es-ES"/>
      </w:rPr>
    </w:lvl>
  </w:abstractNum>
  <w:abstractNum w:abstractNumId="2" w15:restartNumberingAfterBreak="0">
    <w:nsid w:val="47A53D94"/>
    <w:multiLevelType w:val="hybridMultilevel"/>
    <w:tmpl w:val="1870EF48"/>
    <w:lvl w:ilvl="0" w:tplc="1D42F1C8">
      <w:start w:val="12"/>
      <w:numFmt w:val="decimal"/>
      <w:lvlText w:val="%1."/>
      <w:lvlJc w:val="left"/>
      <w:pPr>
        <w:ind w:left="930" w:hanging="360"/>
        <w:jc w:val="left"/>
      </w:pPr>
      <w:rPr>
        <w:rFonts w:ascii="Arial" w:eastAsia="Arial" w:hAnsi="Arial" w:cs="Arial" w:hint="default"/>
        <w:w w:val="99"/>
        <w:sz w:val="24"/>
        <w:szCs w:val="24"/>
        <w:lang w:val="es-ES" w:eastAsia="es-ES" w:bidi="es-ES"/>
      </w:rPr>
    </w:lvl>
    <w:lvl w:ilvl="1" w:tplc="35B6F258">
      <w:numFmt w:val="bullet"/>
      <w:lvlText w:val="•"/>
      <w:lvlJc w:val="left"/>
      <w:pPr>
        <w:ind w:left="1774" w:hanging="360"/>
      </w:pPr>
      <w:rPr>
        <w:rFonts w:hint="default"/>
        <w:lang w:val="es-ES" w:eastAsia="es-ES" w:bidi="es-ES"/>
      </w:rPr>
    </w:lvl>
    <w:lvl w:ilvl="2" w:tplc="D6CE5E14">
      <w:numFmt w:val="bullet"/>
      <w:lvlText w:val="•"/>
      <w:lvlJc w:val="left"/>
      <w:pPr>
        <w:ind w:left="2609" w:hanging="360"/>
      </w:pPr>
      <w:rPr>
        <w:rFonts w:hint="default"/>
        <w:lang w:val="es-ES" w:eastAsia="es-ES" w:bidi="es-ES"/>
      </w:rPr>
    </w:lvl>
    <w:lvl w:ilvl="3" w:tplc="88DE3822">
      <w:numFmt w:val="bullet"/>
      <w:lvlText w:val="•"/>
      <w:lvlJc w:val="left"/>
      <w:pPr>
        <w:ind w:left="3443" w:hanging="360"/>
      </w:pPr>
      <w:rPr>
        <w:rFonts w:hint="default"/>
        <w:lang w:val="es-ES" w:eastAsia="es-ES" w:bidi="es-ES"/>
      </w:rPr>
    </w:lvl>
    <w:lvl w:ilvl="4" w:tplc="CC74FF6E">
      <w:numFmt w:val="bullet"/>
      <w:lvlText w:val="•"/>
      <w:lvlJc w:val="left"/>
      <w:pPr>
        <w:ind w:left="4278" w:hanging="360"/>
      </w:pPr>
      <w:rPr>
        <w:rFonts w:hint="default"/>
        <w:lang w:val="es-ES" w:eastAsia="es-ES" w:bidi="es-ES"/>
      </w:rPr>
    </w:lvl>
    <w:lvl w:ilvl="5" w:tplc="C2C6D23C">
      <w:numFmt w:val="bullet"/>
      <w:lvlText w:val="•"/>
      <w:lvlJc w:val="left"/>
      <w:pPr>
        <w:ind w:left="5113" w:hanging="360"/>
      </w:pPr>
      <w:rPr>
        <w:rFonts w:hint="default"/>
        <w:lang w:val="es-ES" w:eastAsia="es-ES" w:bidi="es-ES"/>
      </w:rPr>
    </w:lvl>
    <w:lvl w:ilvl="6" w:tplc="E1C4A366">
      <w:numFmt w:val="bullet"/>
      <w:lvlText w:val="•"/>
      <w:lvlJc w:val="left"/>
      <w:pPr>
        <w:ind w:left="5947" w:hanging="360"/>
      </w:pPr>
      <w:rPr>
        <w:rFonts w:hint="default"/>
        <w:lang w:val="es-ES" w:eastAsia="es-ES" w:bidi="es-ES"/>
      </w:rPr>
    </w:lvl>
    <w:lvl w:ilvl="7" w:tplc="040EFEF8">
      <w:numFmt w:val="bullet"/>
      <w:lvlText w:val="•"/>
      <w:lvlJc w:val="left"/>
      <w:pPr>
        <w:ind w:left="6782" w:hanging="360"/>
      </w:pPr>
      <w:rPr>
        <w:rFonts w:hint="default"/>
        <w:lang w:val="es-ES" w:eastAsia="es-ES" w:bidi="es-ES"/>
      </w:rPr>
    </w:lvl>
    <w:lvl w:ilvl="8" w:tplc="22600FFE">
      <w:numFmt w:val="bullet"/>
      <w:lvlText w:val="•"/>
      <w:lvlJc w:val="left"/>
      <w:pPr>
        <w:ind w:left="7617" w:hanging="360"/>
      </w:pPr>
      <w:rPr>
        <w:rFonts w:hint="default"/>
        <w:lang w:val="es-ES" w:eastAsia="es-ES" w:bidi="es-ES"/>
      </w:rPr>
    </w:lvl>
  </w:abstractNum>
  <w:abstractNum w:abstractNumId="3" w15:restartNumberingAfterBreak="0">
    <w:nsid w:val="4B983D86"/>
    <w:multiLevelType w:val="hybridMultilevel"/>
    <w:tmpl w:val="EA6850E2"/>
    <w:lvl w:ilvl="0" w:tplc="71C4D28A">
      <w:numFmt w:val="bullet"/>
      <w:lvlText w:val=""/>
      <w:lvlJc w:val="left"/>
      <w:pPr>
        <w:ind w:left="942" w:hanging="348"/>
      </w:pPr>
      <w:rPr>
        <w:rFonts w:ascii="Symbol" w:eastAsia="Symbol" w:hAnsi="Symbol" w:cs="Symbol" w:hint="default"/>
        <w:w w:val="100"/>
        <w:sz w:val="24"/>
        <w:szCs w:val="24"/>
        <w:lang w:val="es-ES" w:eastAsia="es-ES" w:bidi="es-ES"/>
      </w:rPr>
    </w:lvl>
    <w:lvl w:ilvl="1" w:tplc="A8B0E600">
      <w:numFmt w:val="bullet"/>
      <w:lvlText w:val="o"/>
      <w:lvlJc w:val="left"/>
      <w:pPr>
        <w:ind w:left="1662" w:hanging="336"/>
      </w:pPr>
      <w:rPr>
        <w:rFonts w:ascii="Courier New" w:eastAsia="Courier New" w:hAnsi="Courier New" w:cs="Courier New" w:hint="default"/>
        <w:w w:val="100"/>
        <w:sz w:val="24"/>
        <w:szCs w:val="24"/>
        <w:lang w:val="es-ES" w:eastAsia="es-ES" w:bidi="es-ES"/>
      </w:rPr>
    </w:lvl>
    <w:lvl w:ilvl="2" w:tplc="237EF152">
      <w:numFmt w:val="bullet"/>
      <w:lvlText w:val="•"/>
      <w:lvlJc w:val="left"/>
      <w:pPr>
        <w:ind w:left="2507" w:hanging="336"/>
      </w:pPr>
      <w:rPr>
        <w:rFonts w:hint="default"/>
        <w:lang w:val="es-ES" w:eastAsia="es-ES" w:bidi="es-ES"/>
      </w:rPr>
    </w:lvl>
    <w:lvl w:ilvl="3" w:tplc="8E2E2708">
      <w:numFmt w:val="bullet"/>
      <w:lvlText w:val="•"/>
      <w:lvlJc w:val="left"/>
      <w:pPr>
        <w:ind w:left="3354" w:hanging="336"/>
      </w:pPr>
      <w:rPr>
        <w:rFonts w:hint="default"/>
        <w:lang w:val="es-ES" w:eastAsia="es-ES" w:bidi="es-ES"/>
      </w:rPr>
    </w:lvl>
    <w:lvl w:ilvl="4" w:tplc="D3D4E862">
      <w:numFmt w:val="bullet"/>
      <w:lvlText w:val="•"/>
      <w:lvlJc w:val="left"/>
      <w:pPr>
        <w:ind w:left="4202" w:hanging="336"/>
      </w:pPr>
      <w:rPr>
        <w:rFonts w:hint="default"/>
        <w:lang w:val="es-ES" w:eastAsia="es-ES" w:bidi="es-ES"/>
      </w:rPr>
    </w:lvl>
    <w:lvl w:ilvl="5" w:tplc="A0E26798">
      <w:numFmt w:val="bullet"/>
      <w:lvlText w:val="•"/>
      <w:lvlJc w:val="left"/>
      <w:pPr>
        <w:ind w:left="5049" w:hanging="336"/>
      </w:pPr>
      <w:rPr>
        <w:rFonts w:hint="default"/>
        <w:lang w:val="es-ES" w:eastAsia="es-ES" w:bidi="es-ES"/>
      </w:rPr>
    </w:lvl>
    <w:lvl w:ilvl="6" w:tplc="B3B6E874">
      <w:numFmt w:val="bullet"/>
      <w:lvlText w:val="•"/>
      <w:lvlJc w:val="left"/>
      <w:pPr>
        <w:ind w:left="5896" w:hanging="336"/>
      </w:pPr>
      <w:rPr>
        <w:rFonts w:hint="default"/>
        <w:lang w:val="es-ES" w:eastAsia="es-ES" w:bidi="es-ES"/>
      </w:rPr>
    </w:lvl>
    <w:lvl w:ilvl="7" w:tplc="35102A32">
      <w:numFmt w:val="bullet"/>
      <w:lvlText w:val="•"/>
      <w:lvlJc w:val="left"/>
      <w:pPr>
        <w:ind w:left="6744" w:hanging="336"/>
      </w:pPr>
      <w:rPr>
        <w:rFonts w:hint="default"/>
        <w:lang w:val="es-ES" w:eastAsia="es-ES" w:bidi="es-ES"/>
      </w:rPr>
    </w:lvl>
    <w:lvl w:ilvl="8" w:tplc="4C0CCF5C">
      <w:numFmt w:val="bullet"/>
      <w:lvlText w:val="•"/>
      <w:lvlJc w:val="left"/>
      <w:pPr>
        <w:ind w:left="7591" w:hanging="336"/>
      </w:pPr>
      <w:rPr>
        <w:rFonts w:hint="default"/>
        <w:lang w:val="es-ES" w:eastAsia="es-ES" w:bidi="es-ES"/>
      </w:rPr>
    </w:lvl>
  </w:abstractNum>
  <w:abstractNum w:abstractNumId="4" w15:restartNumberingAfterBreak="0">
    <w:nsid w:val="5B8B2C06"/>
    <w:multiLevelType w:val="hybridMultilevel"/>
    <w:tmpl w:val="4430750C"/>
    <w:lvl w:ilvl="0" w:tplc="E3D88F3C">
      <w:numFmt w:val="bullet"/>
      <w:lvlText w:val="o"/>
      <w:lvlJc w:val="left"/>
      <w:pPr>
        <w:ind w:left="505" w:hanging="360"/>
      </w:pPr>
      <w:rPr>
        <w:rFonts w:ascii="Courier New" w:eastAsia="Courier New" w:hAnsi="Courier New" w:cs="Courier New" w:hint="default"/>
        <w:w w:val="100"/>
        <w:sz w:val="24"/>
        <w:szCs w:val="24"/>
        <w:lang w:val="es-ES" w:eastAsia="es-ES" w:bidi="es-ES"/>
      </w:rPr>
    </w:lvl>
    <w:lvl w:ilvl="1" w:tplc="5A6EB124">
      <w:numFmt w:val="bullet"/>
      <w:lvlText w:val=""/>
      <w:lvlJc w:val="left"/>
      <w:pPr>
        <w:ind w:left="1074" w:hanging="216"/>
      </w:pPr>
      <w:rPr>
        <w:rFonts w:ascii="Symbol" w:eastAsia="Symbol" w:hAnsi="Symbol" w:cs="Symbol" w:hint="default"/>
        <w:w w:val="100"/>
        <w:sz w:val="22"/>
        <w:szCs w:val="22"/>
        <w:lang w:val="es-ES" w:eastAsia="es-ES" w:bidi="es-ES"/>
      </w:rPr>
    </w:lvl>
    <w:lvl w:ilvl="2" w:tplc="58788CD0">
      <w:numFmt w:val="bullet"/>
      <w:lvlText w:val="•"/>
      <w:lvlJc w:val="left"/>
      <w:pPr>
        <w:ind w:left="1991" w:hanging="216"/>
      </w:pPr>
      <w:rPr>
        <w:rFonts w:hint="default"/>
        <w:lang w:val="es-ES" w:eastAsia="es-ES" w:bidi="es-ES"/>
      </w:rPr>
    </w:lvl>
    <w:lvl w:ilvl="3" w:tplc="6FB63B56">
      <w:numFmt w:val="bullet"/>
      <w:lvlText w:val="•"/>
      <w:lvlJc w:val="left"/>
      <w:pPr>
        <w:ind w:left="2903" w:hanging="216"/>
      </w:pPr>
      <w:rPr>
        <w:rFonts w:hint="default"/>
        <w:lang w:val="es-ES" w:eastAsia="es-ES" w:bidi="es-ES"/>
      </w:rPr>
    </w:lvl>
    <w:lvl w:ilvl="4" w:tplc="E4C05E88">
      <w:numFmt w:val="bullet"/>
      <w:lvlText w:val="•"/>
      <w:lvlJc w:val="left"/>
      <w:pPr>
        <w:ind w:left="3815" w:hanging="216"/>
      </w:pPr>
      <w:rPr>
        <w:rFonts w:hint="default"/>
        <w:lang w:val="es-ES" w:eastAsia="es-ES" w:bidi="es-ES"/>
      </w:rPr>
    </w:lvl>
    <w:lvl w:ilvl="5" w:tplc="FD38F2E2">
      <w:numFmt w:val="bullet"/>
      <w:lvlText w:val="•"/>
      <w:lvlJc w:val="left"/>
      <w:pPr>
        <w:ind w:left="4727" w:hanging="216"/>
      </w:pPr>
      <w:rPr>
        <w:rFonts w:hint="default"/>
        <w:lang w:val="es-ES" w:eastAsia="es-ES" w:bidi="es-ES"/>
      </w:rPr>
    </w:lvl>
    <w:lvl w:ilvl="6" w:tplc="7A08FCA4">
      <w:numFmt w:val="bullet"/>
      <w:lvlText w:val="•"/>
      <w:lvlJc w:val="left"/>
      <w:pPr>
        <w:ind w:left="5639" w:hanging="216"/>
      </w:pPr>
      <w:rPr>
        <w:rFonts w:hint="default"/>
        <w:lang w:val="es-ES" w:eastAsia="es-ES" w:bidi="es-ES"/>
      </w:rPr>
    </w:lvl>
    <w:lvl w:ilvl="7" w:tplc="D1404052">
      <w:numFmt w:val="bullet"/>
      <w:lvlText w:val="•"/>
      <w:lvlJc w:val="left"/>
      <w:pPr>
        <w:ind w:left="6550" w:hanging="216"/>
      </w:pPr>
      <w:rPr>
        <w:rFonts w:hint="default"/>
        <w:lang w:val="es-ES" w:eastAsia="es-ES" w:bidi="es-ES"/>
      </w:rPr>
    </w:lvl>
    <w:lvl w:ilvl="8" w:tplc="18A26E66">
      <w:numFmt w:val="bullet"/>
      <w:lvlText w:val="•"/>
      <w:lvlJc w:val="left"/>
      <w:pPr>
        <w:ind w:left="7462" w:hanging="216"/>
      </w:pPr>
      <w:rPr>
        <w:rFonts w:hint="default"/>
        <w:lang w:val="es-ES" w:eastAsia="es-ES" w:bidi="es-ES"/>
      </w:rPr>
    </w:lvl>
  </w:abstractNum>
  <w:abstractNum w:abstractNumId="5" w15:restartNumberingAfterBreak="0">
    <w:nsid w:val="5BBF74AA"/>
    <w:multiLevelType w:val="hybridMultilevel"/>
    <w:tmpl w:val="C74AD6FE"/>
    <w:lvl w:ilvl="0" w:tplc="7BC4A61A">
      <w:numFmt w:val="bullet"/>
      <w:lvlText w:val=""/>
      <w:lvlJc w:val="left"/>
      <w:pPr>
        <w:ind w:left="582" w:hanging="360"/>
      </w:pPr>
      <w:rPr>
        <w:rFonts w:ascii="Symbol" w:eastAsia="Symbol" w:hAnsi="Symbol" w:cs="Symbol" w:hint="default"/>
        <w:w w:val="100"/>
        <w:sz w:val="24"/>
        <w:szCs w:val="24"/>
        <w:lang w:val="es-ES" w:eastAsia="es-ES" w:bidi="es-ES"/>
      </w:rPr>
    </w:lvl>
    <w:lvl w:ilvl="1" w:tplc="ACE67D26">
      <w:numFmt w:val="bullet"/>
      <w:lvlText w:val="•"/>
      <w:lvlJc w:val="left"/>
      <w:pPr>
        <w:ind w:left="1450" w:hanging="360"/>
      </w:pPr>
      <w:rPr>
        <w:rFonts w:hint="default"/>
        <w:lang w:val="es-ES" w:eastAsia="es-ES" w:bidi="es-ES"/>
      </w:rPr>
    </w:lvl>
    <w:lvl w:ilvl="2" w:tplc="7B68B02E">
      <w:numFmt w:val="bullet"/>
      <w:lvlText w:val="•"/>
      <w:lvlJc w:val="left"/>
      <w:pPr>
        <w:ind w:left="2321" w:hanging="360"/>
      </w:pPr>
      <w:rPr>
        <w:rFonts w:hint="default"/>
        <w:lang w:val="es-ES" w:eastAsia="es-ES" w:bidi="es-ES"/>
      </w:rPr>
    </w:lvl>
    <w:lvl w:ilvl="3" w:tplc="743EF16A">
      <w:numFmt w:val="bullet"/>
      <w:lvlText w:val="•"/>
      <w:lvlJc w:val="left"/>
      <w:pPr>
        <w:ind w:left="3191" w:hanging="360"/>
      </w:pPr>
      <w:rPr>
        <w:rFonts w:hint="default"/>
        <w:lang w:val="es-ES" w:eastAsia="es-ES" w:bidi="es-ES"/>
      </w:rPr>
    </w:lvl>
    <w:lvl w:ilvl="4" w:tplc="284C773E">
      <w:numFmt w:val="bullet"/>
      <w:lvlText w:val="•"/>
      <w:lvlJc w:val="left"/>
      <w:pPr>
        <w:ind w:left="4062" w:hanging="360"/>
      </w:pPr>
      <w:rPr>
        <w:rFonts w:hint="default"/>
        <w:lang w:val="es-ES" w:eastAsia="es-ES" w:bidi="es-ES"/>
      </w:rPr>
    </w:lvl>
    <w:lvl w:ilvl="5" w:tplc="111821AC">
      <w:numFmt w:val="bullet"/>
      <w:lvlText w:val="•"/>
      <w:lvlJc w:val="left"/>
      <w:pPr>
        <w:ind w:left="4933" w:hanging="360"/>
      </w:pPr>
      <w:rPr>
        <w:rFonts w:hint="default"/>
        <w:lang w:val="es-ES" w:eastAsia="es-ES" w:bidi="es-ES"/>
      </w:rPr>
    </w:lvl>
    <w:lvl w:ilvl="6" w:tplc="461C31E0">
      <w:numFmt w:val="bullet"/>
      <w:lvlText w:val="•"/>
      <w:lvlJc w:val="left"/>
      <w:pPr>
        <w:ind w:left="5803" w:hanging="360"/>
      </w:pPr>
      <w:rPr>
        <w:rFonts w:hint="default"/>
        <w:lang w:val="es-ES" w:eastAsia="es-ES" w:bidi="es-ES"/>
      </w:rPr>
    </w:lvl>
    <w:lvl w:ilvl="7" w:tplc="D214ED36">
      <w:numFmt w:val="bullet"/>
      <w:lvlText w:val="•"/>
      <w:lvlJc w:val="left"/>
      <w:pPr>
        <w:ind w:left="6674" w:hanging="360"/>
      </w:pPr>
      <w:rPr>
        <w:rFonts w:hint="default"/>
        <w:lang w:val="es-ES" w:eastAsia="es-ES" w:bidi="es-ES"/>
      </w:rPr>
    </w:lvl>
    <w:lvl w:ilvl="8" w:tplc="F0521192">
      <w:numFmt w:val="bullet"/>
      <w:lvlText w:val="•"/>
      <w:lvlJc w:val="left"/>
      <w:pPr>
        <w:ind w:left="7545" w:hanging="360"/>
      </w:pPr>
      <w:rPr>
        <w:rFonts w:hint="default"/>
        <w:lang w:val="es-ES" w:eastAsia="es-ES" w:bidi="es-ES"/>
      </w:rPr>
    </w:lvl>
  </w:abstractNum>
  <w:abstractNum w:abstractNumId="6" w15:restartNumberingAfterBreak="0">
    <w:nsid w:val="663D7CA9"/>
    <w:multiLevelType w:val="hybridMultilevel"/>
    <w:tmpl w:val="647E9238"/>
    <w:lvl w:ilvl="0" w:tplc="E072FE36">
      <w:numFmt w:val="bullet"/>
      <w:lvlText w:val=""/>
      <w:lvlJc w:val="left"/>
      <w:pPr>
        <w:ind w:left="505" w:hanging="360"/>
      </w:pPr>
      <w:rPr>
        <w:rFonts w:ascii="Symbol" w:eastAsia="Symbol" w:hAnsi="Symbol" w:cs="Symbol" w:hint="default"/>
        <w:w w:val="100"/>
        <w:sz w:val="24"/>
        <w:szCs w:val="24"/>
        <w:lang w:val="es-ES" w:eastAsia="es-ES" w:bidi="es-ES"/>
      </w:rPr>
    </w:lvl>
    <w:lvl w:ilvl="1" w:tplc="18B41E0C">
      <w:numFmt w:val="bullet"/>
      <w:lvlText w:val="o"/>
      <w:lvlJc w:val="left"/>
      <w:pPr>
        <w:ind w:left="1498" w:hanging="360"/>
      </w:pPr>
      <w:rPr>
        <w:rFonts w:ascii="Courier New" w:eastAsia="Courier New" w:hAnsi="Courier New" w:cs="Courier New" w:hint="default"/>
        <w:w w:val="100"/>
        <w:sz w:val="24"/>
        <w:szCs w:val="24"/>
        <w:lang w:val="es-ES" w:eastAsia="es-ES" w:bidi="es-ES"/>
      </w:rPr>
    </w:lvl>
    <w:lvl w:ilvl="2" w:tplc="2182D12C">
      <w:numFmt w:val="bullet"/>
      <w:lvlText w:val="•"/>
      <w:lvlJc w:val="left"/>
      <w:pPr>
        <w:ind w:left="1500" w:hanging="360"/>
      </w:pPr>
      <w:rPr>
        <w:rFonts w:hint="default"/>
        <w:lang w:val="es-ES" w:eastAsia="es-ES" w:bidi="es-ES"/>
      </w:rPr>
    </w:lvl>
    <w:lvl w:ilvl="3" w:tplc="06BE0152">
      <w:numFmt w:val="bullet"/>
      <w:lvlText w:val="•"/>
      <w:lvlJc w:val="left"/>
      <w:pPr>
        <w:ind w:left="2473" w:hanging="360"/>
      </w:pPr>
      <w:rPr>
        <w:rFonts w:hint="default"/>
        <w:lang w:val="es-ES" w:eastAsia="es-ES" w:bidi="es-ES"/>
      </w:rPr>
    </w:lvl>
    <w:lvl w:ilvl="4" w:tplc="FA6A6A22">
      <w:numFmt w:val="bullet"/>
      <w:lvlText w:val="•"/>
      <w:lvlJc w:val="left"/>
      <w:pPr>
        <w:ind w:left="3446" w:hanging="360"/>
      </w:pPr>
      <w:rPr>
        <w:rFonts w:hint="default"/>
        <w:lang w:val="es-ES" w:eastAsia="es-ES" w:bidi="es-ES"/>
      </w:rPr>
    </w:lvl>
    <w:lvl w:ilvl="5" w:tplc="23861E02">
      <w:numFmt w:val="bullet"/>
      <w:lvlText w:val="•"/>
      <w:lvlJc w:val="left"/>
      <w:pPr>
        <w:ind w:left="4419" w:hanging="360"/>
      </w:pPr>
      <w:rPr>
        <w:rFonts w:hint="default"/>
        <w:lang w:val="es-ES" w:eastAsia="es-ES" w:bidi="es-ES"/>
      </w:rPr>
    </w:lvl>
    <w:lvl w:ilvl="6" w:tplc="A008E6F8">
      <w:numFmt w:val="bullet"/>
      <w:lvlText w:val="•"/>
      <w:lvlJc w:val="left"/>
      <w:pPr>
        <w:ind w:left="5393" w:hanging="360"/>
      </w:pPr>
      <w:rPr>
        <w:rFonts w:hint="default"/>
        <w:lang w:val="es-ES" w:eastAsia="es-ES" w:bidi="es-ES"/>
      </w:rPr>
    </w:lvl>
    <w:lvl w:ilvl="7" w:tplc="6A2EE216">
      <w:numFmt w:val="bullet"/>
      <w:lvlText w:val="•"/>
      <w:lvlJc w:val="left"/>
      <w:pPr>
        <w:ind w:left="6366" w:hanging="360"/>
      </w:pPr>
      <w:rPr>
        <w:rFonts w:hint="default"/>
        <w:lang w:val="es-ES" w:eastAsia="es-ES" w:bidi="es-ES"/>
      </w:rPr>
    </w:lvl>
    <w:lvl w:ilvl="8" w:tplc="FCAE383E">
      <w:numFmt w:val="bullet"/>
      <w:lvlText w:val="•"/>
      <w:lvlJc w:val="left"/>
      <w:pPr>
        <w:ind w:left="7339" w:hanging="360"/>
      </w:pPr>
      <w:rPr>
        <w:rFonts w:hint="default"/>
        <w:lang w:val="es-ES" w:eastAsia="es-ES" w:bidi="es-ES"/>
      </w:rPr>
    </w:lvl>
  </w:abstractNum>
  <w:abstractNum w:abstractNumId="7" w15:restartNumberingAfterBreak="0">
    <w:nsid w:val="6A4809E8"/>
    <w:multiLevelType w:val="hybridMultilevel"/>
    <w:tmpl w:val="6C2E93FC"/>
    <w:lvl w:ilvl="0" w:tplc="D2B8731A">
      <w:start w:val="1"/>
      <w:numFmt w:val="decimal"/>
      <w:lvlText w:val="%1."/>
      <w:lvlJc w:val="left"/>
      <w:pPr>
        <w:ind w:left="930" w:hanging="348"/>
        <w:jc w:val="left"/>
      </w:pPr>
      <w:rPr>
        <w:rFonts w:ascii="Arial" w:eastAsia="Arial" w:hAnsi="Arial" w:cs="Arial" w:hint="default"/>
        <w:spacing w:val="-3"/>
        <w:w w:val="99"/>
        <w:sz w:val="24"/>
        <w:szCs w:val="24"/>
        <w:lang w:val="es-ES" w:eastAsia="es-ES" w:bidi="es-ES"/>
      </w:rPr>
    </w:lvl>
    <w:lvl w:ilvl="1" w:tplc="0E0E91F8">
      <w:numFmt w:val="bullet"/>
      <w:lvlText w:val="•"/>
      <w:lvlJc w:val="left"/>
      <w:pPr>
        <w:ind w:left="1774" w:hanging="348"/>
      </w:pPr>
      <w:rPr>
        <w:rFonts w:hint="default"/>
        <w:lang w:val="es-ES" w:eastAsia="es-ES" w:bidi="es-ES"/>
      </w:rPr>
    </w:lvl>
    <w:lvl w:ilvl="2" w:tplc="40067464">
      <w:numFmt w:val="bullet"/>
      <w:lvlText w:val="•"/>
      <w:lvlJc w:val="left"/>
      <w:pPr>
        <w:ind w:left="2609" w:hanging="348"/>
      </w:pPr>
      <w:rPr>
        <w:rFonts w:hint="default"/>
        <w:lang w:val="es-ES" w:eastAsia="es-ES" w:bidi="es-ES"/>
      </w:rPr>
    </w:lvl>
    <w:lvl w:ilvl="3" w:tplc="85FCA0AE">
      <w:numFmt w:val="bullet"/>
      <w:lvlText w:val="•"/>
      <w:lvlJc w:val="left"/>
      <w:pPr>
        <w:ind w:left="3443" w:hanging="348"/>
      </w:pPr>
      <w:rPr>
        <w:rFonts w:hint="default"/>
        <w:lang w:val="es-ES" w:eastAsia="es-ES" w:bidi="es-ES"/>
      </w:rPr>
    </w:lvl>
    <w:lvl w:ilvl="4" w:tplc="C2FCF4EC">
      <w:numFmt w:val="bullet"/>
      <w:lvlText w:val="•"/>
      <w:lvlJc w:val="left"/>
      <w:pPr>
        <w:ind w:left="4278" w:hanging="348"/>
      </w:pPr>
      <w:rPr>
        <w:rFonts w:hint="default"/>
        <w:lang w:val="es-ES" w:eastAsia="es-ES" w:bidi="es-ES"/>
      </w:rPr>
    </w:lvl>
    <w:lvl w:ilvl="5" w:tplc="8CA4FEB6">
      <w:numFmt w:val="bullet"/>
      <w:lvlText w:val="•"/>
      <w:lvlJc w:val="left"/>
      <w:pPr>
        <w:ind w:left="5113" w:hanging="348"/>
      </w:pPr>
      <w:rPr>
        <w:rFonts w:hint="default"/>
        <w:lang w:val="es-ES" w:eastAsia="es-ES" w:bidi="es-ES"/>
      </w:rPr>
    </w:lvl>
    <w:lvl w:ilvl="6" w:tplc="1344686C">
      <w:numFmt w:val="bullet"/>
      <w:lvlText w:val="•"/>
      <w:lvlJc w:val="left"/>
      <w:pPr>
        <w:ind w:left="5947" w:hanging="348"/>
      </w:pPr>
      <w:rPr>
        <w:rFonts w:hint="default"/>
        <w:lang w:val="es-ES" w:eastAsia="es-ES" w:bidi="es-ES"/>
      </w:rPr>
    </w:lvl>
    <w:lvl w:ilvl="7" w:tplc="86A6F552">
      <w:numFmt w:val="bullet"/>
      <w:lvlText w:val="•"/>
      <w:lvlJc w:val="left"/>
      <w:pPr>
        <w:ind w:left="6782" w:hanging="348"/>
      </w:pPr>
      <w:rPr>
        <w:rFonts w:hint="default"/>
        <w:lang w:val="es-ES" w:eastAsia="es-ES" w:bidi="es-ES"/>
      </w:rPr>
    </w:lvl>
    <w:lvl w:ilvl="8" w:tplc="D220C4D6">
      <w:numFmt w:val="bullet"/>
      <w:lvlText w:val="•"/>
      <w:lvlJc w:val="left"/>
      <w:pPr>
        <w:ind w:left="7617" w:hanging="348"/>
      </w:pPr>
      <w:rPr>
        <w:rFonts w:hint="default"/>
        <w:lang w:val="es-ES" w:eastAsia="es-ES" w:bidi="es-ES"/>
      </w:rPr>
    </w:lvl>
  </w:abstractNum>
  <w:abstractNum w:abstractNumId="8" w15:restartNumberingAfterBreak="0">
    <w:nsid w:val="7BFA6BDA"/>
    <w:multiLevelType w:val="hybridMultilevel"/>
    <w:tmpl w:val="C0FE455A"/>
    <w:lvl w:ilvl="0" w:tplc="0120AA48">
      <w:numFmt w:val="bullet"/>
      <w:lvlText w:val=""/>
      <w:lvlJc w:val="left"/>
      <w:pPr>
        <w:ind w:left="930" w:hanging="348"/>
      </w:pPr>
      <w:rPr>
        <w:rFonts w:ascii="Symbol" w:eastAsia="Symbol" w:hAnsi="Symbol" w:cs="Symbol" w:hint="default"/>
        <w:w w:val="100"/>
        <w:sz w:val="24"/>
        <w:szCs w:val="24"/>
        <w:lang w:val="es-ES" w:eastAsia="es-ES" w:bidi="es-ES"/>
      </w:rPr>
    </w:lvl>
    <w:lvl w:ilvl="1" w:tplc="336889DE">
      <w:numFmt w:val="bullet"/>
      <w:lvlText w:val="o"/>
      <w:lvlJc w:val="left"/>
      <w:pPr>
        <w:ind w:left="1016" w:hanging="274"/>
      </w:pPr>
      <w:rPr>
        <w:rFonts w:ascii="Courier New" w:eastAsia="Courier New" w:hAnsi="Courier New" w:cs="Courier New" w:hint="default"/>
        <w:w w:val="100"/>
        <w:sz w:val="24"/>
        <w:szCs w:val="24"/>
        <w:lang w:val="es-ES" w:eastAsia="es-ES" w:bidi="es-ES"/>
      </w:rPr>
    </w:lvl>
    <w:lvl w:ilvl="2" w:tplc="9C3AFAEC">
      <w:numFmt w:val="bullet"/>
      <w:lvlText w:val="•"/>
      <w:lvlJc w:val="left"/>
      <w:pPr>
        <w:ind w:left="1938" w:hanging="274"/>
      </w:pPr>
      <w:rPr>
        <w:rFonts w:hint="default"/>
        <w:lang w:val="es-ES" w:eastAsia="es-ES" w:bidi="es-ES"/>
      </w:rPr>
    </w:lvl>
    <w:lvl w:ilvl="3" w:tplc="BFC46B24">
      <w:numFmt w:val="bullet"/>
      <w:lvlText w:val="•"/>
      <w:lvlJc w:val="left"/>
      <w:pPr>
        <w:ind w:left="2856" w:hanging="274"/>
      </w:pPr>
      <w:rPr>
        <w:rFonts w:hint="default"/>
        <w:lang w:val="es-ES" w:eastAsia="es-ES" w:bidi="es-ES"/>
      </w:rPr>
    </w:lvl>
    <w:lvl w:ilvl="4" w:tplc="E190049E">
      <w:numFmt w:val="bullet"/>
      <w:lvlText w:val="•"/>
      <w:lvlJc w:val="left"/>
      <w:pPr>
        <w:ind w:left="3775" w:hanging="274"/>
      </w:pPr>
      <w:rPr>
        <w:rFonts w:hint="default"/>
        <w:lang w:val="es-ES" w:eastAsia="es-ES" w:bidi="es-ES"/>
      </w:rPr>
    </w:lvl>
    <w:lvl w:ilvl="5" w:tplc="5D46D73A">
      <w:numFmt w:val="bullet"/>
      <w:lvlText w:val="•"/>
      <w:lvlJc w:val="left"/>
      <w:pPr>
        <w:ind w:left="4693" w:hanging="274"/>
      </w:pPr>
      <w:rPr>
        <w:rFonts w:hint="default"/>
        <w:lang w:val="es-ES" w:eastAsia="es-ES" w:bidi="es-ES"/>
      </w:rPr>
    </w:lvl>
    <w:lvl w:ilvl="6" w:tplc="53A65D42">
      <w:numFmt w:val="bullet"/>
      <w:lvlText w:val="•"/>
      <w:lvlJc w:val="left"/>
      <w:pPr>
        <w:ind w:left="5612" w:hanging="274"/>
      </w:pPr>
      <w:rPr>
        <w:rFonts w:hint="default"/>
        <w:lang w:val="es-ES" w:eastAsia="es-ES" w:bidi="es-ES"/>
      </w:rPr>
    </w:lvl>
    <w:lvl w:ilvl="7" w:tplc="2586F42C">
      <w:numFmt w:val="bullet"/>
      <w:lvlText w:val="•"/>
      <w:lvlJc w:val="left"/>
      <w:pPr>
        <w:ind w:left="6530" w:hanging="274"/>
      </w:pPr>
      <w:rPr>
        <w:rFonts w:hint="default"/>
        <w:lang w:val="es-ES" w:eastAsia="es-ES" w:bidi="es-ES"/>
      </w:rPr>
    </w:lvl>
    <w:lvl w:ilvl="8" w:tplc="023E5838">
      <w:numFmt w:val="bullet"/>
      <w:lvlText w:val="•"/>
      <w:lvlJc w:val="left"/>
      <w:pPr>
        <w:ind w:left="7449" w:hanging="274"/>
      </w:pPr>
      <w:rPr>
        <w:rFonts w:hint="default"/>
        <w:lang w:val="es-ES" w:eastAsia="es-ES" w:bidi="es-ES"/>
      </w:rPr>
    </w:lvl>
  </w:abstractNum>
  <w:num w:numId="1">
    <w:abstractNumId w:val="8"/>
  </w:num>
  <w:num w:numId="2">
    <w:abstractNumId w:val="6"/>
  </w:num>
  <w:num w:numId="3">
    <w:abstractNumId w:val="0"/>
  </w:num>
  <w:num w:numId="4">
    <w:abstractNumId w:val="4"/>
  </w:num>
  <w:num w:numId="5">
    <w:abstractNumId w:val="5"/>
  </w:num>
  <w:num w:numId="6">
    <w:abstractNumId w:val="1"/>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B2"/>
    <w:rsid w:val="001046B2"/>
    <w:rsid w:val="00CA79AD"/>
    <w:rsid w:val="00E879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0DD25"/>
  <w15:docId w15:val="{1F415EB1-ECEB-4A97-847C-CC44942DC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222"/>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30"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eltebre.cat/" TargetMode="External"/><Relationship Id="rId1"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4436</Words>
  <Characters>24398</Characters>
  <Application>Microsoft Office Word</Application>
  <DocSecurity>0</DocSecurity>
  <Lines>203</Lines>
  <Paragraphs>57</Paragraphs>
  <ScaleCrop>false</ScaleCrop>
  <Company/>
  <LinksUpToDate>false</LinksUpToDate>
  <CharactersWithSpaces>28777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 Mateu</dc:creator>
  <cp:lastModifiedBy>lsabate</cp:lastModifiedBy>
  <cp:revision>2</cp:revision>
  <dcterms:created xsi:type="dcterms:W3CDTF">2025-01-16T15:40:00Z</dcterms:created>
  <dcterms:modified xsi:type="dcterms:W3CDTF">2025-01-16T15:40:00Z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