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sz w:val="20"/>
        </w:rPr>
      </w:pPr>
    </w:p>
    <w:p>
      <w:pPr>
        <w:pStyle w:val="BodyText"/>
        <w:spacing w:before="1"/>
        <w:rPr>
          <w:rFonts w:ascii="Times New Roman"/>
        </w:rPr>
      </w:pPr>
    </w:p>
    <w:p>
      <w:pPr>
        <w:pStyle w:val="Heading1"/>
        <w:spacing w:line="276" w:lineRule="auto" w:before="92"/>
        <w:ind w:left="102" w:right="642" w:firstLine="0"/>
        <w:jc w:val="both"/>
      </w:pPr>
      <w:r>
        <w:rPr/>
        <w:t>CONVOCATÒRIA PER A LA SOL·LICITUD I ATORGAMENT DE SUBVENCIONS A LES AFA PEL DESENVOLUPAMENT D’ACTIVITATS I PROJECTES D’INTERÈS PER AL MUNICIPI DE DELTEBRE</w:t>
      </w:r>
    </w:p>
    <w:p>
      <w:pPr>
        <w:pStyle w:val="BodyText"/>
        <w:spacing w:before="5"/>
        <w:rPr>
          <w:b/>
          <w:sz w:val="28"/>
        </w:rPr>
      </w:pPr>
    </w:p>
    <w:p>
      <w:pPr>
        <w:pStyle w:val="ListParagraph"/>
        <w:numPr>
          <w:ilvl w:val="0"/>
          <w:numId w:val="1"/>
        </w:numPr>
        <w:tabs>
          <w:tab w:pos="574" w:val="left" w:leader="none"/>
          <w:tab w:pos="575" w:val="left" w:leader="none"/>
        </w:tabs>
        <w:spacing w:line="240" w:lineRule="auto" w:before="0" w:after="0"/>
        <w:ind w:left="574" w:right="0" w:hanging="473"/>
        <w:jc w:val="left"/>
        <w:rPr>
          <w:b/>
          <w:sz w:val="24"/>
        </w:rPr>
      </w:pPr>
      <w:r>
        <w:rPr>
          <w:b/>
          <w:sz w:val="24"/>
        </w:rPr>
        <w:t>OBJECTE</w:t>
      </w:r>
    </w:p>
    <w:p>
      <w:pPr>
        <w:pStyle w:val="BodyText"/>
        <w:spacing w:before="9"/>
        <w:rPr>
          <w:b/>
          <w:sz w:val="31"/>
        </w:rPr>
      </w:pPr>
    </w:p>
    <w:p>
      <w:pPr>
        <w:pStyle w:val="BodyText"/>
        <w:spacing w:line="276" w:lineRule="auto"/>
        <w:ind w:left="102" w:right="640"/>
        <w:jc w:val="both"/>
      </w:pPr>
      <w:r>
        <w:rPr/>
        <w:t>L'objecte d'aquesta convocatòria i de les seves bases homònimes és regular la concessió de subvencions, en règim de concurrència competitiva, que atorga l’Ajuntament de Deltebre, destinades a les Associacions de Famílies d’Alumnes (AFA) del Municipi de Deltebre que duguin a terme projectes i activitats al terme municipal</w:t>
      </w:r>
      <w:r>
        <w:rPr>
          <w:spacing w:val="-5"/>
        </w:rPr>
        <w:t> </w:t>
      </w:r>
      <w:r>
        <w:rPr/>
        <w:t>de</w:t>
      </w:r>
      <w:r>
        <w:rPr>
          <w:spacing w:val="-5"/>
        </w:rPr>
        <w:t> </w:t>
      </w:r>
      <w:r>
        <w:rPr/>
        <w:t>Deltebre</w:t>
      </w:r>
      <w:r>
        <w:rPr>
          <w:spacing w:val="-7"/>
        </w:rPr>
        <w:t> </w:t>
      </w:r>
      <w:r>
        <w:rPr/>
        <w:t>(o</w:t>
      </w:r>
      <w:r>
        <w:rPr>
          <w:spacing w:val="-3"/>
        </w:rPr>
        <w:t> </w:t>
      </w:r>
      <w:r>
        <w:rPr/>
        <w:t>fora</w:t>
      </w:r>
      <w:r>
        <w:rPr>
          <w:spacing w:val="-3"/>
        </w:rPr>
        <w:t> </w:t>
      </w:r>
      <w:r>
        <w:rPr/>
        <w:t>d'aquest,</w:t>
      </w:r>
      <w:r>
        <w:rPr>
          <w:spacing w:val="-6"/>
        </w:rPr>
        <w:t> </w:t>
      </w:r>
      <w:r>
        <w:rPr/>
        <w:t>en</w:t>
      </w:r>
      <w:r>
        <w:rPr>
          <w:spacing w:val="-5"/>
        </w:rPr>
        <w:t> </w:t>
      </w:r>
      <w:r>
        <w:rPr/>
        <w:t>el</w:t>
      </w:r>
      <w:r>
        <w:rPr>
          <w:spacing w:val="-7"/>
        </w:rPr>
        <w:t> </w:t>
      </w:r>
      <w:r>
        <w:rPr/>
        <w:t>cas</w:t>
      </w:r>
      <w:r>
        <w:rPr>
          <w:spacing w:val="-3"/>
        </w:rPr>
        <w:t> </w:t>
      </w:r>
      <w:r>
        <w:rPr/>
        <w:t>que</w:t>
      </w:r>
      <w:r>
        <w:rPr>
          <w:spacing w:val="-3"/>
        </w:rPr>
        <w:t> </w:t>
      </w:r>
      <w:r>
        <w:rPr/>
        <w:t>es</w:t>
      </w:r>
      <w:r>
        <w:rPr>
          <w:spacing w:val="-4"/>
        </w:rPr>
        <w:t> </w:t>
      </w:r>
      <w:r>
        <w:rPr/>
        <w:t>consideri</w:t>
      </w:r>
      <w:r>
        <w:rPr>
          <w:spacing w:val="-5"/>
        </w:rPr>
        <w:t> </w:t>
      </w:r>
      <w:r>
        <w:rPr/>
        <w:t>d'interès</w:t>
      </w:r>
      <w:r>
        <w:rPr>
          <w:spacing w:val="-4"/>
        </w:rPr>
        <w:t> </w:t>
      </w:r>
      <w:r>
        <w:rPr/>
        <w:t>per</w:t>
      </w:r>
      <w:r>
        <w:rPr>
          <w:spacing w:val="-4"/>
        </w:rPr>
        <w:t> </w:t>
      </w:r>
      <w:r>
        <w:rPr/>
        <w:t>a la</w:t>
      </w:r>
      <w:r>
        <w:rPr>
          <w:spacing w:val="-15"/>
        </w:rPr>
        <w:t> </w:t>
      </w:r>
      <w:r>
        <w:rPr/>
        <w:t>projecció</w:t>
      </w:r>
      <w:r>
        <w:rPr>
          <w:spacing w:val="-15"/>
        </w:rPr>
        <w:t> </w:t>
      </w:r>
      <w:r>
        <w:rPr/>
        <w:t>exterior</w:t>
      </w:r>
      <w:r>
        <w:rPr>
          <w:spacing w:val="-16"/>
        </w:rPr>
        <w:t> </w:t>
      </w:r>
      <w:r>
        <w:rPr/>
        <w:t>del</w:t>
      </w:r>
      <w:r>
        <w:rPr>
          <w:spacing w:val="-18"/>
        </w:rPr>
        <w:t> </w:t>
      </w:r>
      <w:r>
        <w:rPr/>
        <w:t>municipi</w:t>
      </w:r>
      <w:r>
        <w:rPr>
          <w:spacing w:val="-16"/>
        </w:rPr>
        <w:t> </w:t>
      </w:r>
      <w:r>
        <w:rPr/>
        <w:t>i</w:t>
      </w:r>
      <w:r>
        <w:rPr>
          <w:spacing w:val="-16"/>
        </w:rPr>
        <w:t> </w:t>
      </w:r>
      <w:r>
        <w:rPr/>
        <w:t>sempre</w:t>
      </w:r>
      <w:r>
        <w:rPr>
          <w:spacing w:val="-14"/>
        </w:rPr>
        <w:t> </w:t>
      </w:r>
      <w:r>
        <w:rPr/>
        <w:t>d'acord</w:t>
      </w:r>
      <w:r>
        <w:rPr>
          <w:spacing w:val="-15"/>
        </w:rPr>
        <w:t> </w:t>
      </w:r>
      <w:r>
        <w:rPr/>
        <w:t>amb</w:t>
      </w:r>
      <w:r>
        <w:rPr>
          <w:spacing w:val="-15"/>
        </w:rPr>
        <w:t> </w:t>
      </w:r>
      <w:r>
        <w:rPr/>
        <w:t>les</w:t>
      </w:r>
      <w:r>
        <w:rPr>
          <w:spacing w:val="-15"/>
        </w:rPr>
        <w:t> </w:t>
      </w:r>
      <w:r>
        <w:rPr/>
        <w:t>finalitats</w:t>
      </w:r>
      <w:r>
        <w:rPr>
          <w:spacing w:val="-15"/>
        </w:rPr>
        <w:t> </w:t>
      </w:r>
      <w:r>
        <w:rPr/>
        <w:t>públiques</w:t>
      </w:r>
      <w:r>
        <w:rPr>
          <w:spacing w:val="-18"/>
        </w:rPr>
        <w:t> </w:t>
      </w:r>
      <w:r>
        <w:rPr/>
        <w:t>que s'estableixin per part de</w:t>
      </w:r>
      <w:r>
        <w:rPr>
          <w:spacing w:val="-9"/>
        </w:rPr>
        <w:t> </w:t>
      </w:r>
      <w:r>
        <w:rPr/>
        <w:t>l’Ajuntament).</w:t>
      </w:r>
    </w:p>
    <w:p>
      <w:pPr>
        <w:pStyle w:val="BodyText"/>
        <w:spacing w:line="276" w:lineRule="auto" w:before="8"/>
        <w:ind w:left="102" w:right="644"/>
        <w:jc w:val="both"/>
      </w:pPr>
      <w:r>
        <w:rPr/>
        <w:t>La finalitat és promoure i incentivar les tasques actives de les AFA dels centres educatius municipals.</w:t>
      </w:r>
    </w:p>
    <w:p>
      <w:pPr>
        <w:pStyle w:val="BodyText"/>
        <w:spacing w:before="4"/>
        <w:rPr>
          <w:sz w:val="28"/>
        </w:rPr>
      </w:pPr>
    </w:p>
    <w:p>
      <w:pPr>
        <w:pStyle w:val="Heading1"/>
        <w:numPr>
          <w:ilvl w:val="0"/>
          <w:numId w:val="1"/>
        </w:numPr>
        <w:tabs>
          <w:tab w:pos="574" w:val="left" w:leader="none"/>
          <w:tab w:pos="575" w:val="left" w:leader="none"/>
        </w:tabs>
        <w:spacing w:line="240" w:lineRule="auto" w:before="0" w:after="0"/>
        <w:ind w:left="574" w:right="0" w:hanging="473"/>
        <w:jc w:val="left"/>
      </w:pPr>
      <w:r>
        <w:rPr/>
        <w:t>REQUISITS DELS PROJECTES I/O</w:t>
      </w:r>
      <w:r>
        <w:rPr>
          <w:spacing w:val="-3"/>
        </w:rPr>
        <w:t> </w:t>
      </w:r>
      <w:r>
        <w:rPr/>
        <w:t>ACTIVITATS</w:t>
      </w:r>
    </w:p>
    <w:p>
      <w:pPr>
        <w:pStyle w:val="BodyText"/>
        <w:spacing w:before="4"/>
        <w:rPr>
          <w:b/>
        </w:rPr>
      </w:pPr>
    </w:p>
    <w:p>
      <w:pPr>
        <w:pStyle w:val="BodyText"/>
        <w:spacing w:line="276" w:lineRule="auto" w:before="1"/>
        <w:ind w:left="102" w:right="640"/>
        <w:jc w:val="both"/>
      </w:pPr>
      <w:r>
        <w:rPr/>
        <w:t>En</w:t>
      </w:r>
      <w:r>
        <w:rPr>
          <w:spacing w:val="-9"/>
        </w:rPr>
        <w:t> </w:t>
      </w:r>
      <w:r>
        <w:rPr/>
        <w:t>tot</w:t>
      </w:r>
      <w:r>
        <w:rPr>
          <w:spacing w:val="-10"/>
        </w:rPr>
        <w:t> </w:t>
      </w:r>
      <w:r>
        <w:rPr/>
        <w:t>cas,</w:t>
      </w:r>
      <w:r>
        <w:rPr>
          <w:spacing w:val="-9"/>
        </w:rPr>
        <w:t> </w:t>
      </w:r>
      <w:r>
        <w:rPr/>
        <w:t>els</w:t>
      </w:r>
      <w:r>
        <w:rPr>
          <w:spacing w:val="-11"/>
        </w:rPr>
        <w:t> </w:t>
      </w:r>
      <w:r>
        <w:rPr/>
        <w:t>projectes</w:t>
      </w:r>
      <w:r>
        <w:rPr>
          <w:spacing w:val="-9"/>
        </w:rPr>
        <w:t> </w:t>
      </w:r>
      <w:r>
        <w:rPr/>
        <w:t>susceptibles</w:t>
      </w:r>
      <w:r>
        <w:rPr>
          <w:spacing w:val="-10"/>
        </w:rPr>
        <w:t> </w:t>
      </w:r>
      <w:r>
        <w:rPr/>
        <w:t>d'obtenir</w:t>
      </w:r>
      <w:r>
        <w:rPr>
          <w:spacing w:val="-11"/>
        </w:rPr>
        <w:t> </w:t>
      </w:r>
      <w:r>
        <w:rPr/>
        <w:t>una</w:t>
      </w:r>
      <w:r>
        <w:rPr>
          <w:spacing w:val="-8"/>
        </w:rPr>
        <w:t> </w:t>
      </w:r>
      <w:r>
        <w:rPr/>
        <w:t>subvenció</w:t>
      </w:r>
      <w:r>
        <w:rPr>
          <w:spacing w:val="-12"/>
        </w:rPr>
        <w:t> </w:t>
      </w:r>
      <w:r>
        <w:rPr/>
        <w:t>han</w:t>
      </w:r>
      <w:r>
        <w:rPr>
          <w:spacing w:val="-11"/>
        </w:rPr>
        <w:t> </w:t>
      </w:r>
      <w:r>
        <w:rPr/>
        <w:t>de</w:t>
      </w:r>
      <w:r>
        <w:rPr>
          <w:spacing w:val="-9"/>
        </w:rPr>
        <w:t> </w:t>
      </w:r>
      <w:r>
        <w:rPr/>
        <w:t>contemplar els requisits de l’apartat 2 de les Bases, i complir alguna de les finalitats de l’apartat</w:t>
      </w:r>
      <w:r>
        <w:rPr>
          <w:spacing w:val="-13"/>
        </w:rPr>
        <w:t> </w:t>
      </w:r>
      <w:r>
        <w:rPr/>
        <w:t>3,</w:t>
      </w:r>
      <w:r>
        <w:rPr>
          <w:spacing w:val="-14"/>
        </w:rPr>
        <w:t> </w:t>
      </w:r>
      <w:r>
        <w:rPr/>
        <w:t>i</w:t>
      </w:r>
      <w:r>
        <w:rPr>
          <w:spacing w:val="-13"/>
        </w:rPr>
        <w:t> </w:t>
      </w:r>
      <w:r>
        <w:rPr/>
        <w:t>s’han</w:t>
      </w:r>
      <w:r>
        <w:rPr>
          <w:spacing w:val="-13"/>
        </w:rPr>
        <w:t> </w:t>
      </w:r>
      <w:r>
        <w:rPr/>
        <w:t>de</w:t>
      </w:r>
      <w:r>
        <w:rPr>
          <w:spacing w:val="-13"/>
        </w:rPr>
        <w:t> </w:t>
      </w:r>
      <w:r>
        <w:rPr/>
        <w:t>desenvolupar</w:t>
      </w:r>
      <w:r>
        <w:rPr>
          <w:spacing w:val="-15"/>
        </w:rPr>
        <w:t> </w:t>
      </w:r>
      <w:r>
        <w:rPr/>
        <w:t>dintre</w:t>
      </w:r>
      <w:r>
        <w:rPr>
          <w:spacing w:val="-11"/>
        </w:rPr>
        <w:t> </w:t>
      </w:r>
      <w:r>
        <w:rPr/>
        <w:t>l’any</w:t>
      </w:r>
      <w:r>
        <w:rPr>
          <w:spacing w:val="-13"/>
        </w:rPr>
        <w:t> </w:t>
      </w:r>
      <w:r>
        <w:rPr/>
        <w:t>2025.</w:t>
      </w:r>
      <w:r>
        <w:rPr>
          <w:spacing w:val="-13"/>
        </w:rPr>
        <w:t> </w:t>
      </w:r>
      <w:r>
        <w:rPr/>
        <w:t>La</w:t>
      </w:r>
      <w:r>
        <w:rPr>
          <w:spacing w:val="-11"/>
        </w:rPr>
        <w:t> </w:t>
      </w:r>
      <w:r>
        <w:rPr/>
        <w:t>subvencionabilitat</w:t>
      </w:r>
      <w:r>
        <w:rPr>
          <w:spacing w:val="-13"/>
        </w:rPr>
        <w:t> </w:t>
      </w:r>
      <w:r>
        <w:rPr/>
        <w:t>de</w:t>
      </w:r>
      <w:r>
        <w:rPr>
          <w:spacing w:val="-13"/>
        </w:rPr>
        <w:t> </w:t>
      </w:r>
      <w:r>
        <w:rPr/>
        <w:t>les despeses es descriu als apartats 10 i 11 de les</w:t>
      </w:r>
      <w:r>
        <w:rPr>
          <w:spacing w:val="-8"/>
        </w:rPr>
        <w:t> </w:t>
      </w:r>
      <w:r>
        <w:rPr/>
        <w:t>Bases.</w:t>
      </w:r>
    </w:p>
    <w:p>
      <w:pPr>
        <w:pStyle w:val="BodyText"/>
        <w:spacing w:before="8"/>
        <w:rPr>
          <w:sz w:val="27"/>
        </w:rPr>
      </w:pPr>
    </w:p>
    <w:p>
      <w:pPr>
        <w:pStyle w:val="Heading1"/>
        <w:numPr>
          <w:ilvl w:val="0"/>
          <w:numId w:val="1"/>
        </w:numPr>
        <w:tabs>
          <w:tab w:pos="529" w:val="left" w:leader="none"/>
          <w:tab w:pos="530" w:val="left" w:leader="none"/>
        </w:tabs>
        <w:spacing w:line="240" w:lineRule="auto" w:before="0" w:after="0"/>
        <w:ind w:left="529" w:right="0" w:hanging="428"/>
        <w:jc w:val="left"/>
      </w:pPr>
      <w:r>
        <w:rPr/>
        <w:t>CRITERIS DE</w:t>
      </w:r>
      <w:r>
        <w:rPr>
          <w:spacing w:val="-1"/>
        </w:rPr>
        <w:t> </w:t>
      </w:r>
      <w:r>
        <w:rPr/>
        <w:t>VALORACIÓ</w:t>
      </w:r>
    </w:p>
    <w:p>
      <w:pPr>
        <w:pStyle w:val="BodyText"/>
        <w:spacing w:before="6"/>
        <w:rPr>
          <w:b/>
        </w:rPr>
      </w:pPr>
    </w:p>
    <w:p>
      <w:pPr>
        <w:pStyle w:val="BodyText"/>
        <w:spacing w:line="276" w:lineRule="auto"/>
        <w:ind w:left="102" w:right="638"/>
        <w:jc w:val="both"/>
      </w:pPr>
      <w:r>
        <w:rPr/>
        <w:t>La quantia de la subvenció màxima que s'atorgarà per projecte serà</w:t>
      </w:r>
      <w:r>
        <w:rPr>
          <w:spacing w:val="-49"/>
        </w:rPr>
        <w:t> </w:t>
      </w:r>
      <w:r>
        <w:rPr/>
        <w:t>aquella que resulti del repartiment de la consignació pressupostària de forma proporcional a la puntuació obtinguda. Un cop determinat el nombre total de punts obtinguts, d’acord amb els criteris de valoració i els projectes (segons l’annex I), s’aplicarà la següent</w:t>
      </w:r>
      <w:r>
        <w:rPr>
          <w:spacing w:val="-7"/>
        </w:rPr>
        <w:t> </w:t>
      </w:r>
      <w:r>
        <w:rPr/>
        <w:t>fórmula:</w:t>
      </w:r>
    </w:p>
    <w:p>
      <w:pPr>
        <w:pStyle w:val="BodyText"/>
        <w:spacing w:before="4"/>
        <w:rPr>
          <w:sz w:val="22"/>
        </w:rPr>
      </w:pPr>
      <w:r>
        <w:rPr/>
        <w:pict>
          <v:shape style="position:absolute;margin-left:118.900002pt;margin-top:15.142344pt;width:357.45pt;height:16.45pt;mso-position-horizontal-relative:page;mso-position-vertical-relative:paragraph;z-index:-251658240;mso-wrap-distance-left:0;mso-wrap-distance-right:0" type="#_x0000_t202" filled="false" stroked="true" strokeweight=".6pt" strokecolor="#000000">
            <v:textbox inset="0,0,0,0">
              <w:txbxContent>
                <w:p>
                  <w:pPr>
                    <w:spacing w:before="4"/>
                    <w:ind w:left="102" w:right="0" w:firstLine="0"/>
                    <w:jc w:val="left"/>
                    <w:rPr>
                      <w:sz w:val="21"/>
                    </w:rPr>
                  </w:pPr>
                  <w:r>
                    <w:rPr>
                      <w:sz w:val="21"/>
                    </w:rPr>
                    <w:t>Import a subvencionar = (Total consignació/Total punts) x Punts obtinguts</w:t>
                  </w:r>
                </w:p>
              </w:txbxContent>
            </v:textbox>
            <v:stroke dashstyle="solid"/>
            <w10:wrap type="topAndBottom"/>
          </v:shape>
        </w:pict>
      </w:r>
    </w:p>
    <w:p>
      <w:pPr>
        <w:pStyle w:val="BodyText"/>
        <w:spacing w:line="278" w:lineRule="auto" w:before="168"/>
        <w:ind w:left="102" w:right="646"/>
        <w:jc w:val="both"/>
      </w:pPr>
      <w:r>
        <w:rPr/>
        <w:t>Es</w:t>
      </w:r>
      <w:r>
        <w:rPr>
          <w:spacing w:val="-8"/>
        </w:rPr>
        <w:t> </w:t>
      </w:r>
      <w:r>
        <w:rPr/>
        <w:t>podrà</w:t>
      </w:r>
      <w:r>
        <w:rPr>
          <w:spacing w:val="-6"/>
        </w:rPr>
        <w:t> </w:t>
      </w:r>
      <w:r>
        <w:rPr/>
        <w:t>ponderar</w:t>
      </w:r>
      <w:r>
        <w:rPr>
          <w:spacing w:val="-7"/>
        </w:rPr>
        <w:t> </w:t>
      </w:r>
      <w:r>
        <w:rPr/>
        <w:t>fins</w:t>
      </w:r>
      <w:r>
        <w:rPr>
          <w:spacing w:val="-9"/>
        </w:rPr>
        <w:t> </w:t>
      </w:r>
      <w:r>
        <w:rPr/>
        <w:t>a</w:t>
      </w:r>
      <w:r>
        <w:rPr>
          <w:spacing w:val="-6"/>
        </w:rPr>
        <w:t> </w:t>
      </w:r>
      <w:r>
        <w:rPr/>
        <w:t>un</w:t>
      </w:r>
      <w:r>
        <w:rPr>
          <w:spacing w:val="-8"/>
        </w:rPr>
        <w:t> </w:t>
      </w:r>
      <w:r>
        <w:rPr/>
        <w:t>40%</w:t>
      </w:r>
      <w:r>
        <w:rPr>
          <w:spacing w:val="-7"/>
        </w:rPr>
        <w:t> </w:t>
      </w:r>
      <w:r>
        <w:rPr/>
        <w:t>els</w:t>
      </w:r>
      <w:r>
        <w:rPr>
          <w:spacing w:val="-7"/>
        </w:rPr>
        <w:t> </w:t>
      </w:r>
      <w:r>
        <w:rPr/>
        <w:t>criteris</w:t>
      </w:r>
      <w:r>
        <w:rPr>
          <w:spacing w:val="-7"/>
        </w:rPr>
        <w:t> </w:t>
      </w:r>
      <w:r>
        <w:rPr/>
        <w:t>que</w:t>
      </w:r>
      <w:r>
        <w:rPr>
          <w:spacing w:val="-6"/>
        </w:rPr>
        <w:t> </w:t>
      </w:r>
      <w:r>
        <w:rPr/>
        <w:t>donen</w:t>
      </w:r>
      <w:r>
        <w:rPr>
          <w:spacing w:val="-7"/>
        </w:rPr>
        <w:t> </w:t>
      </w:r>
      <w:r>
        <w:rPr/>
        <w:t>singularitat</w:t>
      </w:r>
      <w:r>
        <w:rPr>
          <w:spacing w:val="-6"/>
        </w:rPr>
        <w:t> </w:t>
      </w:r>
      <w:r>
        <w:rPr/>
        <w:t>a</w:t>
      </w:r>
      <w:r>
        <w:rPr>
          <w:spacing w:val="-8"/>
        </w:rPr>
        <w:t> </w:t>
      </w:r>
      <w:r>
        <w:rPr/>
        <w:t>l’objecte</w:t>
      </w:r>
      <w:r>
        <w:rPr>
          <w:spacing w:val="-6"/>
        </w:rPr>
        <w:t> </w:t>
      </w:r>
      <w:r>
        <w:rPr/>
        <w:t>de la</w:t>
      </w:r>
      <w:r>
        <w:rPr>
          <w:spacing w:val="-1"/>
        </w:rPr>
        <w:t> </w:t>
      </w:r>
      <w:r>
        <w:rPr/>
        <w:t>convocatòria.</w:t>
      </w:r>
    </w:p>
    <w:p>
      <w:pPr>
        <w:pStyle w:val="BodyText"/>
        <w:spacing w:before="7"/>
        <w:rPr>
          <w:sz w:val="27"/>
        </w:rPr>
      </w:pPr>
    </w:p>
    <w:p>
      <w:pPr>
        <w:pStyle w:val="BodyText"/>
        <w:spacing w:line="276" w:lineRule="auto"/>
        <w:ind w:left="102" w:right="645"/>
        <w:jc w:val="both"/>
      </w:pPr>
      <w:r>
        <w:rPr/>
        <w:t>Quedarà a càrrec de la persona sol·licitant l'aportació de la resta del cost, bé directament o per cofinançament de tercers (públics o privats).</w:t>
      </w:r>
    </w:p>
    <w:p>
      <w:pPr>
        <w:spacing w:after="0" w:line="276" w:lineRule="auto"/>
        <w:jc w:val="both"/>
        <w:sectPr>
          <w:headerReference w:type="default" r:id="rId5"/>
          <w:type w:val="continuous"/>
          <w:pgSz w:w="11920" w:h="16850"/>
          <w:pgMar w:header="283" w:top="2220" w:bottom="280" w:left="1600" w:right="1060"/>
        </w:sectPr>
      </w:pPr>
    </w:p>
    <w:p>
      <w:pPr>
        <w:pStyle w:val="BodyText"/>
        <w:rPr>
          <w:sz w:val="20"/>
        </w:rPr>
      </w:pPr>
    </w:p>
    <w:p>
      <w:pPr>
        <w:pStyle w:val="BodyText"/>
        <w:spacing w:before="11"/>
        <w:rPr>
          <w:sz w:val="15"/>
        </w:rPr>
      </w:pPr>
    </w:p>
    <w:p>
      <w:pPr>
        <w:pStyle w:val="Heading1"/>
        <w:numPr>
          <w:ilvl w:val="0"/>
          <w:numId w:val="1"/>
        </w:numPr>
        <w:tabs>
          <w:tab w:pos="608" w:val="left" w:leader="none"/>
          <w:tab w:pos="609" w:val="left" w:leader="none"/>
        </w:tabs>
        <w:spacing w:line="240" w:lineRule="auto" w:before="92" w:after="0"/>
        <w:ind w:left="608" w:right="0" w:hanging="507"/>
        <w:jc w:val="left"/>
      </w:pPr>
      <w:r>
        <w:rPr/>
        <w:t>REQUISITS DE LES ENTITATS</w:t>
      </w:r>
      <w:r>
        <w:rPr>
          <w:spacing w:val="-3"/>
        </w:rPr>
        <w:t> </w:t>
      </w:r>
      <w:r>
        <w:rPr/>
        <w:t>BENEFICIÀRIES</w:t>
      </w:r>
    </w:p>
    <w:p>
      <w:pPr>
        <w:pStyle w:val="BodyText"/>
        <w:spacing w:before="5"/>
        <w:rPr>
          <w:b/>
        </w:rPr>
      </w:pPr>
    </w:p>
    <w:p>
      <w:pPr>
        <w:pStyle w:val="BodyText"/>
        <w:spacing w:line="276" w:lineRule="auto"/>
        <w:ind w:left="102" w:right="638"/>
        <w:jc w:val="both"/>
      </w:pPr>
      <w:r>
        <w:rPr/>
        <w:t>Podran ser destinatàries de les subvencions regulades en les bases de referència, les Associacions de Famílies d’Alumnes (AFA) del municipi de Deltebre que duguin a terme l'activitat o activitats subvencionables i les quals donin compliment als requisits previstos a l’apartat 5 de les bases reguladores i a l’article 13.2 de la llei 38/2003, de 17 de novembre, general de subvencions.</w:t>
      </w:r>
    </w:p>
    <w:p>
      <w:pPr>
        <w:pStyle w:val="BodyText"/>
        <w:spacing w:before="11"/>
        <w:rPr>
          <w:sz w:val="27"/>
        </w:rPr>
      </w:pPr>
    </w:p>
    <w:p>
      <w:pPr>
        <w:pStyle w:val="BodyText"/>
        <w:spacing w:line="276" w:lineRule="auto"/>
        <w:ind w:left="102" w:right="644"/>
        <w:jc w:val="both"/>
      </w:pPr>
      <w:r>
        <w:rPr/>
        <w:t>Les entitats beneficiàries restaran sotmeses a les responsabilitats i al règim sancionador que estableix la normativa, i no podran alterar en cap cas el destí de les subvencions concedides.</w:t>
      </w:r>
    </w:p>
    <w:p>
      <w:pPr>
        <w:pStyle w:val="BodyText"/>
        <w:spacing w:before="7"/>
        <w:rPr>
          <w:sz w:val="27"/>
        </w:rPr>
      </w:pPr>
    </w:p>
    <w:p>
      <w:pPr>
        <w:pStyle w:val="BodyText"/>
        <w:spacing w:line="276" w:lineRule="auto"/>
        <w:ind w:left="102" w:right="644"/>
        <w:jc w:val="both"/>
      </w:pPr>
      <w:r>
        <w:rPr/>
        <w:t>L'Ajuntament quedarà exempt de les responsabilitats civils, mercantils, laborals o de qualsevol altra mena derivades de les actuacions a que quedin obligades les beneficiaries.</w:t>
      </w:r>
    </w:p>
    <w:p>
      <w:pPr>
        <w:pStyle w:val="BodyText"/>
        <w:spacing w:before="1"/>
        <w:rPr>
          <w:sz w:val="28"/>
        </w:rPr>
      </w:pPr>
    </w:p>
    <w:p>
      <w:pPr>
        <w:pStyle w:val="Heading1"/>
        <w:numPr>
          <w:ilvl w:val="0"/>
          <w:numId w:val="1"/>
        </w:numPr>
        <w:tabs>
          <w:tab w:pos="574" w:val="left" w:leader="none"/>
          <w:tab w:pos="575" w:val="left" w:leader="none"/>
        </w:tabs>
        <w:spacing w:line="240" w:lineRule="auto" w:before="0" w:after="0"/>
        <w:ind w:left="574" w:right="0" w:hanging="473"/>
        <w:jc w:val="left"/>
      </w:pPr>
      <w:r>
        <w:rPr/>
        <w:t>COMPATIBILITAT AMB ALTRES</w:t>
      </w:r>
      <w:r>
        <w:rPr>
          <w:spacing w:val="1"/>
        </w:rPr>
        <w:t> </w:t>
      </w:r>
      <w:r>
        <w:rPr/>
        <w:t>SUBVENCIONS</w:t>
      </w:r>
    </w:p>
    <w:p>
      <w:pPr>
        <w:pStyle w:val="BodyText"/>
        <w:spacing w:before="7"/>
        <w:rPr>
          <w:b/>
        </w:rPr>
      </w:pPr>
    </w:p>
    <w:p>
      <w:pPr>
        <w:pStyle w:val="BodyText"/>
        <w:spacing w:line="276" w:lineRule="auto"/>
        <w:ind w:left="102" w:right="642"/>
        <w:jc w:val="both"/>
      </w:pPr>
      <w:r>
        <w:rPr/>
        <w:t>Les subvencions seran compatibles amb qualsevol altra concedida per altres administracions, ens públics o privats.</w:t>
      </w:r>
    </w:p>
    <w:p>
      <w:pPr>
        <w:pStyle w:val="BodyText"/>
        <w:spacing w:before="7"/>
        <w:rPr>
          <w:sz w:val="27"/>
        </w:rPr>
      </w:pPr>
    </w:p>
    <w:p>
      <w:pPr>
        <w:pStyle w:val="BodyText"/>
        <w:spacing w:line="276" w:lineRule="auto" w:before="1"/>
        <w:ind w:left="102" w:right="642"/>
        <w:jc w:val="both"/>
      </w:pPr>
      <w:r>
        <w:rPr/>
        <w:t>Tanmateix,</w:t>
      </w:r>
      <w:r>
        <w:rPr>
          <w:spacing w:val="-16"/>
        </w:rPr>
        <w:t> </w:t>
      </w:r>
      <w:r>
        <w:rPr/>
        <w:t>l'import</w:t>
      </w:r>
      <w:r>
        <w:rPr>
          <w:spacing w:val="-14"/>
        </w:rPr>
        <w:t> </w:t>
      </w:r>
      <w:r>
        <w:rPr/>
        <w:t>d'aquestes</w:t>
      </w:r>
      <w:r>
        <w:rPr>
          <w:spacing w:val="-14"/>
        </w:rPr>
        <w:t> </w:t>
      </w:r>
      <w:r>
        <w:rPr/>
        <w:t>subvencions,</w:t>
      </w:r>
      <w:r>
        <w:rPr>
          <w:spacing w:val="-18"/>
        </w:rPr>
        <w:t> </w:t>
      </w:r>
      <w:r>
        <w:rPr/>
        <w:t>conjuntament</w:t>
      </w:r>
      <w:r>
        <w:rPr>
          <w:spacing w:val="-13"/>
        </w:rPr>
        <w:t> </w:t>
      </w:r>
      <w:r>
        <w:rPr/>
        <w:t>amb</w:t>
      </w:r>
      <w:r>
        <w:rPr>
          <w:spacing w:val="-15"/>
        </w:rPr>
        <w:t> </w:t>
      </w:r>
      <w:r>
        <w:rPr/>
        <w:t>el</w:t>
      </w:r>
      <w:r>
        <w:rPr>
          <w:spacing w:val="-14"/>
        </w:rPr>
        <w:t> </w:t>
      </w:r>
      <w:r>
        <w:rPr/>
        <w:t>dels</w:t>
      </w:r>
      <w:r>
        <w:rPr>
          <w:spacing w:val="-14"/>
        </w:rPr>
        <w:t> </w:t>
      </w:r>
      <w:r>
        <w:rPr/>
        <w:t>ingressos que s'obtinguin i el dels recursos propis que es destinaran a l'activitat, no podrà superar el cost total del projecte que es desenvolupi. Si es supera aquest cost, s'exigirà la devolució de l'excés en la part proporcional o l'ampliació de l'activitat o projecte</w:t>
      </w:r>
      <w:r>
        <w:rPr>
          <w:spacing w:val="-1"/>
        </w:rPr>
        <w:t> </w:t>
      </w:r>
      <w:r>
        <w:rPr/>
        <w:t>subvencionat.</w:t>
      </w:r>
    </w:p>
    <w:p>
      <w:pPr>
        <w:pStyle w:val="BodyText"/>
        <w:spacing w:before="11"/>
        <w:rPr>
          <w:sz w:val="27"/>
        </w:rPr>
      </w:pPr>
    </w:p>
    <w:p>
      <w:pPr>
        <w:pStyle w:val="BodyText"/>
        <w:spacing w:line="276" w:lineRule="auto"/>
        <w:ind w:left="102" w:right="645"/>
        <w:jc w:val="both"/>
      </w:pPr>
      <w:r>
        <w:rPr/>
        <w:t>Seran compatibles amb les subvencions municipals per altres projectes. L'Ajuntament</w:t>
      </w:r>
      <w:r>
        <w:rPr>
          <w:spacing w:val="-9"/>
        </w:rPr>
        <w:t> </w:t>
      </w:r>
      <w:r>
        <w:rPr/>
        <w:t>de</w:t>
      </w:r>
      <w:r>
        <w:rPr>
          <w:spacing w:val="-6"/>
        </w:rPr>
        <w:t> </w:t>
      </w:r>
      <w:r>
        <w:rPr/>
        <w:t>Deltebre</w:t>
      </w:r>
      <w:r>
        <w:rPr>
          <w:spacing w:val="-6"/>
        </w:rPr>
        <w:t> </w:t>
      </w:r>
      <w:r>
        <w:rPr/>
        <w:t>en</w:t>
      </w:r>
      <w:r>
        <w:rPr>
          <w:spacing w:val="-6"/>
        </w:rPr>
        <w:t> </w:t>
      </w:r>
      <w:r>
        <w:rPr/>
        <w:t>cap</w:t>
      </w:r>
      <w:r>
        <w:rPr>
          <w:spacing w:val="-5"/>
        </w:rPr>
        <w:t> </w:t>
      </w:r>
      <w:r>
        <w:rPr/>
        <w:t>cas</w:t>
      </w:r>
      <w:r>
        <w:rPr>
          <w:spacing w:val="-7"/>
        </w:rPr>
        <w:t> </w:t>
      </w:r>
      <w:r>
        <w:rPr/>
        <w:t>subvencionarà</w:t>
      </w:r>
      <w:r>
        <w:rPr>
          <w:spacing w:val="-6"/>
        </w:rPr>
        <w:t> </w:t>
      </w:r>
      <w:r>
        <w:rPr/>
        <w:t>el</w:t>
      </w:r>
      <w:r>
        <w:rPr>
          <w:spacing w:val="-10"/>
        </w:rPr>
        <w:t> </w:t>
      </w:r>
      <w:r>
        <w:rPr/>
        <w:t>mateix</w:t>
      </w:r>
      <w:r>
        <w:rPr>
          <w:spacing w:val="-6"/>
        </w:rPr>
        <w:t> </w:t>
      </w:r>
      <w:r>
        <w:rPr/>
        <w:t>projecte,</w:t>
      </w:r>
      <w:r>
        <w:rPr>
          <w:spacing w:val="-6"/>
        </w:rPr>
        <w:t> </w:t>
      </w:r>
      <w:r>
        <w:rPr/>
        <w:t>executat durant</w:t>
      </w:r>
      <w:r>
        <w:rPr>
          <w:spacing w:val="-16"/>
        </w:rPr>
        <w:t> </w:t>
      </w:r>
      <w:r>
        <w:rPr/>
        <w:t>el</w:t>
      </w:r>
      <w:r>
        <w:rPr>
          <w:spacing w:val="-17"/>
        </w:rPr>
        <w:t> </w:t>
      </w:r>
      <w:r>
        <w:rPr/>
        <w:t>mateix</w:t>
      </w:r>
      <w:r>
        <w:rPr>
          <w:spacing w:val="-17"/>
        </w:rPr>
        <w:t> </w:t>
      </w:r>
      <w:r>
        <w:rPr/>
        <w:t>període,</w:t>
      </w:r>
      <w:r>
        <w:rPr>
          <w:spacing w:val="-13"/>
        </w:rPr>
        <w:t> </w:t>
      </w:r>
      <w:r>
        <w:rPr/>
        <w:t>per</w:t>
      </w:r>
      <w:r>
        <w:rPr>
          <w:spacing w:val="-15"/>
        </w:rPr>
        <w:t> </w:t>
      </w:r>
      <w:r>
        <w:rPr/>
        <w:t>cap</w:t>
      </w:r>
      <w:r>
        <w:rPr>
          <w:spacing w:val="-15"/>
        </w:rPr>
        <w:t> </w:t>
      </w:r>
      <w:r>
        <w:rPr/>
        <w:t>altre</w:t>
      </w:r>
      <w:r>
        <w:rPr>
          <w:spacing w:val="-16"/>
        </w:rPr>
        <w:t> </w:t>
      </w:r>
      <w:r>
        <w:rPr/>
        <w:t>procediment</w:t>
      </w:r>
      <w:r>
        <w:rPr>
          <w:spacing w:val="-16"/>
        </w:rPr>
        <w:t> </w:t>
      </w:r>
      <w:r>
        <w:rPr/>
        <w:t>de</w:t>
      </w:r>
      <w:r>
        <w:rPr>
          <w:spacing w:val="-13"/>
        </w:rPr>
        <w:t> </w:t>
      </w:r>
      <w:r>
        <w:rPr/>
        <w:t>concessió</w:t>
      </w:r>
      <w:r>
        <w:rPr>
          <w:spacing w:val="-16"/>
        </w:rPr>
        <w:t> </w:t>
      </w:r>
      <w:r>
        <w:rPr/>
        <w:t>de</w:t>
      </w:r>
      <w:r>
        <w:rPr>
          <w:spacing w:val="-18"/>
        </w:rPr>
        <w:t> </w:t>
      </w:r>
      <w:r>
        <w:rPr/>
        <w:t>subvencions que no sigui el regulat per aquesta convocatòria i les seves</w:t>
      </w:r>
      <w:r>
        <w:rPr>
          <w:spacing w:val="-12"/>
        </w:rPr>
        <w:t> </w:t>
      </w:r>
      <w:r>
        <w:rPr/>
        <w:t>bases.</w:t>
      </w:r>
    </w:p>
    <w:p>
      <w:pPr>
        <w:pStyle w:val="BodyText"/>
        <w:rPr>
          <w:sz w:val="26"/>
        </w:rPr>
      </w:pPr>
    </w:p>
    <w:p>
      <w:pPr>
        <w:pStyle w:val="Heading1"/>
        <w:numPr>
          <w:ilvl w:val="0"/>
          <w:numId w:val="1"/>
        </w:numPr>
        <w:tabs>
          <w:tab w:pos="608" w:val="left" w:leader="none"/>
          <w:tab w:pos="609" w:val="left" w:leader="none"/>
        </w:tabs>
        <w:spacing w:line="240" w:lineRule="auto" w:before="222" w:after="0"/>
        <w:ind w:left="608" w:right="0" w:hanging="507"/>
        <w:jc w:val="left"/>
      </w:pPr>
      <w:r>
        <w:rPr/>
        <w:t>TERMINI I FORMA DE PRESENTACIÓ DE</w:t>
      </w:r>
      <w:r>
        <w:rPr>
          <w:spacing w:val="-5"/>
        </w:rPr>
        <w:t> </w:t>
      </w:r>
      <w:r>
        <w:rPr/>
        <w:t>SOL·LICITUDS</w:t>
      </w:r>
    </w:p>
    <w:p>
      <w:pPr>
        <w:pStyle w:val="BodyText"/>
        <w:spacing w:before="4"/>
        <w:rPr>
          <w:b/>
        </w:rPr>
      </w:pPr>
    </w:p>
    <w:p>
      <w:pPr>
        <w:pStyle w:val="BodyText"/>
        <w:spacing w:line="276" w:lineRule="auto" w:before="1"/>
        <w:ind w:left="102" w:right="637"/>
        <w:jc w:val="both"/>
      </w:pPr>
      <w:r>
        <w:rPr/>
        <w:t>Els</w:t>
      </w:r>
      <w:r>
        <w:rPr>
          <w:spacing w:val="-13"/>
        </w:rPr>
        <w:t> </w:t>
      </w:r>
      <w:r>
        <w:rPr/>
        <w:t>models</w:t>
      </w:r>
      <w:r>
        <w:rPr>
          <w:spacing w:val="-13"/>
        </w:rPr>
        <w:t> </w:t>
      </w:r>
      <w:r>
        <w:rPr/>
        <w:t>normalitzats</w:t>
      </w:r>
      <w:r>
        <w:rPr>
          <w:spacing w:val="-12"/>
        </w:rPr>
        <w:t> </w:t>
      </w:r>
      <w:r>
        <w:rPr/>
        <w:t>per</w:t>
      </w:r>
      <w:r>
        <w:rPr>
          <w:spacing w:val="-13"/>
        </w:rPr>
        <w:t> </w:t>
      </w:r>
      <w:r>
        <w:rPr/>
        <w:t>sol·licitar</w:t>
      </w:r>
      <w:r>
        <w:rPr>
          <w:spacing w:val="-9"/>
        </w:rPr>
        <w:t> </w:t>
      </w:r>
      <w:r>
        <w:rPr/>
        <w:t>aquestes</w:t>
      </w:r>
      <w:r>
        <w:rPr>
          <w:spacing w:val="-11"/>
        </w:rPr>
        <w:t> </w:t>
      </w:r>
      <w:r>
        <w:rPr/>
        <w:t>subvencions</w:t>
      </w:r>
      <w:r>
        <w:rPr>
          <w:spacing w:val="-11"/>
        </w:rPr>
        <w:t> </w:t>
      </w:r>
      <w:r>
        <w:rPr/>
        <w:t>es</w:t>
      </w:r>
      <w:r>
        <w:rPr>
          <w:spacing w:val="-28"/>
        </w:rPr>
        <w:t> </w:t>
      </w:r>
      <w:r>
        <w:rPr/>
        <w:t>podran</w:t>
      </w:r>
      <w:r>
        <w:rPr>
          <w:spacing w:val="-27"/>
        </w:rPr>
        <w:t> </w:t>
      </w:r>
      <w:r>
        <w:rPr/>
        <w:t>presentar de forma presencial a l’Espai d’Atenció Ciutadana (EAC) de l’Ajuntament de Deltebre</w:t>
      </w:r>
      <w:r>
        <w:rPr>
          <w:spacing w:val="-9"/>
        </w:rPr>
        <w:t> </w:t>
      </w:r>
      <w:r>
        <w:rPr/>
        <w:t>en</w:t>
      </w:r>
      <w:r>
        <w:rPr>
          <w:spacing w:val="-8"/>
        </w:rPr>
        <w:t> </w:t>
      </w:r>
      <w:r>
        <w:rPr/>
        <w:t>horari</w:t>
      </w:r>
      <w:r>
        <w:rPr>
          <w:spacing w:val="-8"/>
        </w:rPr>
        <w:t> </w:t>
      </w:r>
      <w:r>
        <w:rPr/>
        <w:t>d’atenció</w:t>
      </w:r>
      <w:r>
        <w:rPr>
          <w:spacing w:val="-9"/>
        </w:rPr>
        <w:t> </w:t>
      </w:r>
      <w:r>
        <w:rPr/>
        <w:t>a</w:t>
      </w:r>
      <w:r>
        <w:rPr>
          <w:spacing w:val="-6"/>
        </w:rPr>
        <w:t> </w:t>
      </w:r>
      <w:r>
        <w:rPr/>
        <w:t>la</w:t>
      </w:r>
      <w:r>
        <w:rPr>
          <w:spacing w:val="-6"/>
        </w:rPr>
        <w:t> </w:t>
      </w:r>
      <w:r>
        <w:rPr/>
        <w:t>ciutadania</w:t>
      </w:r>
      <w:r>
        <w:rPr>
          <w:spacing w:val="-9"/>
        </w:rPr>
        <w:t> </w:t>
      </w:r>
      <w:r>
        <w:rPr/>
        <w:t>o</w:t>
      </w:r>
      <w:r>
        <w:rPr>
          <w:spacing w:val="-8"/>
        </w:rPr>
        <w:t> </w:t>
      </w:r>
      <w:r>
        <w:rPr/>
        <w:t>bé</w:t>
      </w:r>
      <w:r>
        <w:rPr>
          <w:spacing w:val="-1"/>
        </w:rPr>
        <w:t> </w:t>
      </w:r>
      <w:r>
        <w:rPr/>
        <w:t>de</w:t>
      </w:r>
      <w:r>
        <w:rPr>
          <w:spacing w:val="-6"/>
        </w:rPr>
        <w:t> </w:t>
      </w:r>
      <w:r>
        <w:rPr/>
        <w:t>forma</w:t>
      </w:r>
      <w:r>
        <w:rPr>
          <w:spacing w:val="-8"/>
        </w:rPr>
        <w:t> </w:t>
      </w:r>
      <w:r>
        <w:rPr/>
        <w:t>electrònica,</w:t>
      </w:r>
      <w:r>
        <w:rPr>
          <w:spacing w:val="-7"/>
        </w:rPr>
        <w:t> </w:t>
      </w:r>
      <w:r>
        <w:rPr/>
        <w:t>mitjançant la</w:t>
      </w:r>
      <w:r>
        <w:rPr>
          <w:spacing w:val="-12"/>
        </w:rPr>
        <w:t> </w:t>
      </w:r>
      <w:r>
        <w:rPr/>
        <w:t>seu</w:t>
      </w:r>
      <w:r>
        <w:rPr>
          <w:spacing w:val="-11"/>
        </w:rPr>
        <w:t> </w:t>
      </w:r>
      <w:r>
        <w:rPr/>
        <w:t>electrònica</w:t>
      </w:r>
      <w:r>
        <w:rPr>
          <w:spacing w:val="-12"/>
        </w:rPr>
        <w:t> </w:t>
      </w:r>
      <w:r>
        <w:rPr/>
        <w:t>de</w:t>
      </w:r>
      <w:r>
        <w:rPr>
          <w:spacing w:val="-11"/>
        </w:rPr>
        <w:t> </w:t>
      </w:r>
      <w:r>
        <w:rPr/>
        <w:t>l’Ajuntament</w:t>
      </w:r>
      <w:r>
        <w:rPr>
          <w:spacing w:val="-12"/>
        </w:rPr>
        <w:t> </w:t>
      </w:r>
      <w:r>
        <w:rPr/>
        <w:t>de</w:t>
      </w:r>
      <w:r>
        <w:rPr>
          <w:spacing w:val="-11"/>
        </w:rPr>
        <w:t> </w:t>
      </w:r>
      <w:r>
        <w:rPr/>
        <w:t>Deltebre,</w:t>
      </w:r>
      <w:r>
        <w:rPr>
          <w:spacing w:val="-12"/>
        </w:rPr>
        <w:t> </w:t>
      </w:r>
      <w:r>
        <w:rPr/>
        <w:t>seguint</w:t>
      </w:r>
      <w:r>
        <w:rPr>
          <w:spacing w:val="-11"/>
        </w:rPr>
        <w:t> </w:t>
      </w:r>
      <w:r>
        <w:rPr/>
        <w:t>les</w:t>
      </w:r>
      <w:r>
        <w:rPr>
          <w:spacing w:val="-12"/>
        </w:rPr>
        <w:t> </w:t>
      </w:r>
      <w:r>
        <w:rPr/>
        <w:t>instruccions</w:t>
      </w:r>
      <w:r>
        <w:rPr>
          <w:spacing w:val="-12"/>
        </w:rPr>
        <w:t> </w:t>
      </w:r>
      <w:r>
        <w:rPr/>
        <w:t>indicades al portal de</w:t>
      </w:r>
      <w:r>
        <w:rPr>
          <w:spacing w:val="-4"/>
        </w:rPr>
        <w:t> </w:t>
      </w:r>
      <w:r>
        <w:rPr/>
        <w:t>tràmits.</w:t>
      </w:r>
    </w:p>
    <w:p>
      <w:pPr>
        <w:spacing w:after="0" w:line="276" w:lineRule="auto"/>
        <w:jc w:val="both"/>
        <w:sectPr>
          <w:pgSz w:w="11920" w:h="16850"/>
          <w:pgMar w:header="283" w:footer="0" w:top="2220" w:bottom="280" w:left="1600" w:right="1060"/>
        </w:sectPr>
      </w:pPr>
    </w:p>
    <w:p>
      <w:pPr>
        <w:pStyle w:val="BodyText"/>
        <w:rPr>
          <w:sz w:val="20"/>
        </w:rPr>
      </w:pPr>
    </w:p>
    <w:p>
      <w:pPr>
        <w:pStyle w:val="BodyText"/>
        <w:spacing w:before="1"/>
        <w:rPr>
          <w:sz w:val="16"/>
        </w:rPr>
      </w:pPr>
    </w:p>
    <w:p>
      <w:pPr>
        <w:pStyle w:val="BodyText"/>
        <w:spacing w:line="273" w:lineRule="auto" w:before="93"/>
        <w:ind w:left="102" w:right="648"/>
        <w:jc w:val="both"/>
      </w:pPr>
      <w:r>
        <w:rPr/>
        <w:t>Els formularis de sol·licitud hauran d’anar signats pels representants legals de les AFA.</w:t>
      </w:r>
    </w:p>
    <w:p>
      <w:pPr>
        <w:pStyle w:val="BodyText"/>
        <w:spacing w:before="6"/>
        <w:rPr>
          <w:sz w:val="28"/>
        </w:rPr>
      </w:pPr>
    </w:p>
    <w:p>
      <w:pPr>
        <w:pStyle w:val="BodyText"/>
        <w:spacing w:line="276" w:lineRule="auto"/>
        <w:ind w:left="102" w:right="637"/>
        <w:jc w:val="both"/>
      </w:pPr>
      <w:r>
        <w:rPr/>
        <w:t>A més, es podran presentar per qualsevol altre mitjà dels establerts per la Llei 39/2015,</w:t>
      </w:r>
      <w:r>
        <w:rPr>
          <w:spacing w:val="-10"/>
        </w:rPr>
        <w:t> </w:t>
      </w:r>
      <w:r>
        <w:rPr/>
        <w:t>d’1</w:t>
      </w:r>
      <w:r>
        <w:rPr>
          <w:spacing w:val="-13"/>
        </w:rPr>
        <w:t> </w:t>
      </w:r>
      <w:r>
        <w:rPr/>
        <w:t>octubre,</w:t>
      </w:r>
      <w:r>
        <w:rPr>
          <w:spacing w:val="-10"/>
        </w:rPr>
        <w:t> </w:t>
      </w:r>
      <w:r>
        <w:rPr/>
        <w:t>del</w:t>
      </w:r>
      <w:r>
        <w:rPr>
          <w:spacing w:val="-12"/>
        </w:rPr>
        <w:t> </w:t>
      </w:r>
      <w:r>
        <w:rPr/>
        <w:t>procediment</w:t>
      </w:r>
      <w:r>
        <w:rPr>
          <w:spacing w:val="-4"/>
        </w:rPr>
        <w:t> </w:t>
      </w:r>
      <w:r>
        <w:rPr/>
        <w:t>administratiu</w:t>
      </w:r>
      <w:r>
        <w:rPr>
          <w:spacing w:val="-4"/>
        </w:rPr>
        <w:t> </w:t>
      </w:r>
      <w:r>
        <w:rPr/>
        <w:t>comú</w:t>
      </w:r>
      <w:r>
        <w:rPr>
          <w:spacing w:val="-6"/>
        </w:rPr>
        <w:t> </w:t>
      </w:r>
      <w:r>
        <w:rPr/>
        <w:t>de</w:t>
      </w:r>
      <w:r>
        <w:rPr>
          <w:spacing w:val="-4"/>
        </w:rPr>
        <w:t> </w:t>
      </w:r>
      <w:r>
        <w:rPr/>
        <w:t>les</w:t>
      </w:r>
      <w:r>
        <w:rPr>
          <w:spacing w:val="-6"/>
        </w:rPr>
        <w:t> </w:t>
      </w:r>
      <w:r>
        <w:rPr/>
        <w:t>administracions públiques i la Llei 40/2015, d’1 d’octubre, de règim jurídic del sector</w:t>
      </w:r>
      <w:r>
        <w:rPr>
          <w:spacing w:val="-23"/>
        </w:rPr>
        <w:t> </w:t>
      </w:r>
      <w:r>
        <w:rPr/>
        <w:t>públic.</w:t>
      </w:r>
    </w:p>
    <w:p>
      <w:pPr>
        <w:pStyle w:val="BodyText"/>
        <w:spacing w:before="8"/>
        <w:rPr>
          <w:sz w:val="27"/>
        </w:rPr>
      </w:pPr>
    </w:p>
    <w:p>
      <w:pPr>
        <w:pStyle w:val="BodyText"/>
        <w:spacing w:line="276" w:lineRule="auto"/>
        <w:ind w:left="102" w:right="645"/>
        <w:jc w:val="both"/>
      </w:pPr>
      <w:r>
        <w:rPr/>
        <w:t>El termini per presentar-les iniciarà l’endemà de la publicació d’aquesta convocatòria i finalitzarà el 30 d’abril de 2025.</w:t>
      </w:r>
    </w:p>
    <w:p>
      <w:pPr>
        <w:pStyle w:val="BodyText"/>
        <w:spacing w:before="162"/>
        <w:ind w:left="102"/>
        <w:jc w:val="both"/>
      </w:pPr>
      <w:r>
        <w:rPr/>
        <w:t>La documentació mínima necessària a adjuntar amb la sol·licitud serà la següent:</w:t>
      </w:r>
    </w:p>
    <w:p>
      <w:pPr>
        <w:pStyle w:val="BodyText"/>
        <w:spacing w:before="1"/>
        <w:rPr>
          <w:sz w:val="32"/>
        </w:rPr>
      </w:pPr>
    </w:p>
    <w:p>
      <w:pPr>
        <w:pStyle w:val="ListParagraph"/>
        <w:numPr>
          <w:ilvl w:val="1"/>
          <w:numId w:val="1"/>
        </w:numPr>
        <w:tabs>
          <w:tab w:pos="954" w:val="left" w:leader="none"/>
        </w:tabs>
        <w:spacing w:line="276" w:lineRule="auto" w:before="1" w:after="0"/>
        <w:ind w:left="668" w:right="637" w:firstLine="0"/>
        <w:jc w:val="both"/>
        <w:rPr>
          <w:sz w:val="24"/>
        </w:rPr>
      </w:pPr>
      <w:r>
        <w:rPr>
          <w:sz w:val="24"/>
        </w:rPr>
        <w:t>Instancia de sol·licitud de subvenció amb declaració responsable, si s’escau, la qual substituirà la presentació de documentació acreditativa de la mateixa</w:t>
      </w:r>
      <w:r>
        <w:rPr>
          <w:spacing w:val="-3"/>
          <w:sz w:val="24"/>
        </w:rPr>
        <w:t> </w:t>
      </w:r>
      <w:r>
        <w:rPr>
          <w:sz w:val="24"/>
        </w:rPr>
        <w:t>declaració.</w:t>
      </w:r>
    </w:p>
    <w:p>
      <w:pPr>
        <w:pStyle w:val="ListParagraph"/>
        <w:numPr>
          <w:ilvl w:val="1"/>
          <w:numId w:val="1"/>
        </w:numPr>
        <w:tabs>
          <w:tab w:pos="954" w:val="left" w:leader="none"/>
        </w:tabs>
        <w:spacing w:line="276" w:lineRule="auto" w:before="29" w:after="0"/>
        <w:ind w:left="668" w:right="644" w:firstLine="0"/>
        <w:jc w:val="both"/>
        <w:rPr>
          <w:sz w:val="24"/>
        </w:rPr>
      </w:pPr>
      <w:r>
        <w:rPr>
          <w:sz w:val="24"/>
        </w:rPr>
        <w:t>Documentació que acrediti que l’entitat i associació es troba al corrent de les seves obligacions tributàries amb l'Ajuntament, l'Agència Estatal d'Administració Tributària, la Seguretat Social i la resta d'Administracions (no caldrà presentar aquesta documentació si s’autoritza a l’Ajuntament</w:t>
      </w:r>
      <w:r>
        <w:rPr>
          <w:spacing w:val="-43"/>
          <w:sz w:val="24"/>
        </w:rPr>
        <w:t> </w:t>
      </w:r>
      <w:r>
        <w:rPr>
          <w:sz w:val="24"/>
        </w:rPr>
        <w:t>de Deltebre a consultar aquesta</w:t>
      </w:r>
      <w:r>
        <w:rPr>
          <w:spacing w:val="-2"/>
          <w:sz w:val="24"/>
        </w:rPr>
        <w:t> </w:t>
      </w:r>
      <w:r>
        <w:rPr>
          <w:sz w:val="24"/>
        </w:rPr>
        <w:t>informació).</w:t>
      </w:r>
    </w:p>
    <w:p>
      <w:pPr>
        <w:pStyle w:val="ListParagraph"/>
        <w:numPr>
          <w:ilvl w:val="1"/>
          <w:numId w:val="1"/>
        </w:numPr>
        <w:tabs>
          <w:tab w:pos="954" w:val="left" w:leader="none"/>
        </w:tabs>
        <w:spacing w:line="276" w:lineRule="auto" w:before="14" w:after="0"/>
        <w:ind w:left="668" w:right="646" w:firstLine="0"/>
        <w:jc w:val="both"/>
        <w:rPr>
          <w:sz w:val="24"/>
        </w:rPr>
      </w:pPr>
      <w:r>
        <w:rPr>
          <w:sz w:val="24"/>
        </w:rPr>
        <w:t>Còpia confrontada o original i còpia de la documentació següent (únicament si aquesta no està en poder de l’Ajuntament de</w:t>
      </w:r>
      <w:r>
        <w:rPr>
          <w:spacing w:val="-59"/>
          <w:sz w:val="24"/>
        </w:rPr>
        <w:t> </w:t>
      </w:r>
      <w:r>
        <w:rPr>
          <w:sz w:val="24"/>
        </w:rPr>
        <w:t>Deltebre):</w:t>
      </w:r>
    </w:p>
    <w:p>
      <w:pPr>
        <w:pStyle w:val="ListParagraph"/>
        <w:numPr>
          <w:ilvl w:val="2"/>
          <w:numId w:val="1"/>
        </w:numPr>
        <w:tabs>
          <w:tab w:pos="1501" w:val="left" w:leader="none"/>
          <w:tab w:pos="1502" w:val="left" w:leader="none"/>
        </w:tabs>
        <w:spacing w:line="296" w:lineRule="exact" w:before="0" w:after="0"/>
        <w:ind w:left="1501" w:right="0" w:hanging="388"/>
        <w:jc w:val="left"/>
        <w:rPr>
          <w:sz w:val="24"/>
        </w:rPr>
      </w:pPr>
      <w:r>
        <w:rPr>
          <w:sz w:val="24"/>
        </w:rPr>
        <w:t>Document</w:t>
      </w:r>
      <w:r>
        <w:rPr>
          <w:spacing w:val="-11"/>
          <w:sz w:val="24"/>
        </w:rPr>
        <w:t> </w:t>
      </w:r>
      <w:r>
        <w:rPr>
          <w:sz w:val="24"/>
        </w:rPr>
        <w:t>acreditatiu</w:t>
      </w:r>
      <w:r>
        <w:rPr>
          <w:spacing w:val="-9"/>
          <w:sz w:val="24"/>
        </w:rPr>
        <w:t> </w:t>
      </w:r>
      <w:r>
        <w:rPr>
          <w:sz w:val="24"/>
        </w:rPr>
        <w:t>de</w:t>
      </w:r>
      <w:r>
        <w:rPr>
          <w:spacing w:val="-14"/>
          <w:sz w:val="24"/>
        </w:rPr>
        <w:t> </w:t>
      </w:r>
      <w:r>
        <w:rPr>
          <w:sz w:val="24"/>
        </w:rPr>
        <w:t>la</w:t>
      </w:r>
      <w:r>
        <w:rPr>
          <w:spacing w:val="-10"/>
          <w:sz w:val="24"/>
        </w:rPr>
        <w:t> </w:t>
      </w:r>
      <w:r>
        <w:rPr>
          <w:sz w:val="24"/>
        </w:rPr>
        <w:t>representació</w:t>
      </w:r>
      <w:r>
        <w:rPr>
          <w:spacing w:val="-9"/>
          <w:sz w:val="24"/>
        </w:rPr>
        <w:t> </w:t>
      </w:r>
      <w:r>
        <w:rPr>
          <w:sz w:val="24"/>
        </w:rPr>
        <w:t>de</w:t>
      </w:r>
      <w:r>
        <w:rPr>
          <w:spacing w:val="-12"/>
          <w:sz w:val="24"/>
        </w:rPr>
        <w:t> </w:t>
      </w:r>
      <w:r>
        <w:rPr>
          <w:sz w:val="24"/>
        </w:rPr>
        <w:t>l’entitat/associació.</w:t>
      </w:r>
    </w:p>
    <w:p>
      <w:pPr>
        <w:pStyle w:val="ListParagraph"/>
        <w:numPr>
          <w:ilvl w:val="2"/>
          <w:numId w:val="1"/>
        </w:numPr>
        <w:tabs>
          <w:tab w:pos="1501" w:val="left" w:leader="none"/>
          <w:tab w:pos="1502" w:val="left" w:leader="none"/>
        </w:tabs>
        <w:spacing w:line="240" w:lineRule="auto" w:before="22" w:after="0"/>
        <w:ind w:left="1501" w:right="0" w:hanging="388"/>
        <w:jc w:val="left"/>
        <w:rPr>
          <w:sz w:val="24"/>
        </w:rPr>
      </w:pPr>
      <w:r>
        <w:rPr>
          <w:sz w:val="24"/>
        </w:rPr>
        <w:t>DNI/NIE del representant</w:t>
      </w:r>
      <w:r>
        <w:rPr>
          <w:spacing w:val="-19"/>
          <w:sz w:val="24"/>
        </w:rPr>
        <w:t> </w:t>
      </w:r>
      <w:r>
        <w:rPr>
          <w:sz w:val="24"/>
        </w:rPr>
        <w:t>legal</w:t>
      </w:r>
    </w:p>
    <w:p>
      <w:pPr>
        <w:pStyle w:val="ListParagraph"/>
        <w:numPr>
          <w:ilvl w:val="2"/>
          <w:numId w:val="1"/>
        </w:numPr>
        <w:tabs>
          <w:tab w:pos="1501" w:val="left" w:leader="none"/>
          <w:tab w:pos="1502" w:val="left" w:leader="none"/>
        </w:tabs>
        <w:spacing w:line="240" w:lineRule="auto" w:before="20" w:after="0"/>
        <w:ind w:left="1501" w:right="0" w:hanging="388"/>
        <w:jc w:val="left"/>
        <w:rPr>
          <w:sz w:val="24"/>
        </w:rPr>
      </w:pPr>
      <w:r>
        <w:rPr>
          <w:sz w:val="24"/>
        </w:rPr>
        <w:t>CIF del</w:t>
      </w:r>
      <w:r>
        <w:rPr>
          <w:spacing w:val="-15"/>
          <w:sz w:val="24"/>
        </w:rPr>
        <w:t> </w:t>
      </w:r>
      <w:r>
        <w:rPr>
          <w:sz w:val="24"/>
        </w:rPr>
        <w:t>sol·licitant</w:t>
      </w:r>
    </w:p>
    <w:p>
      <w:pPr>
        <w:pStyle w:val="ListParagraph"/>
        <w:numPr>
          <w:ilvl w:val="1"/>
          <w:numId w:val="1"/>
        </w:numPr>
        <w:tabs>
          <w:tab w:pos="1235" w:val="left" w:leader="none"/>
        </w:tabs>
        <w:spacing w:line="276" w:lineRule="auto" w:before="119" w:after="0"/>
        <w:ind w:left="668" w:right="641" w:firstLine="0"/>
        <w:jc w:val="both"/>
        <w:rPr>
          <w:sz w:val="24"/>
        </w:rPr>
      </w:pPr>
      <w:r>
        <w:rPr>
          <w:b/>
          <w:sz w:val="24"/>
          <w:u w:val="single"/>
        </w:rPr>
        <w:t>Memòria </w:t>
      </w:r>
      <w:r>
        <w:rPr>
          <w:sz w:val="24"/>
          <w:u w:val="single"/>
        </w:rPr>
        <w:t>descriptiva</w:t>
      </w:r>
      <w:r>
        <w:rPr>
          <w:sz w:val="24"/>
        </w:rPr>
        <w:t> de les actuacions dutes o a dur a terme per la </w:t>
      </w:r>
      <w:r>
        <w:rPr>
          <w:b/>
          <w:sz w:val="24"/>
        </w:rPr>
        <w:t>persona beneficiària </w:t>
      </w:r>
      <w:r>
        <w:rPr>
          <w:sz w:val="24"/>
        </w:rPr>
        <w:t>(com a màxim TRES), les quals seran objecte de subvenció. Caldrà emplenar un formulari referent a la memòria descriptiva per</w:t>
      </w:r>
      <w:r>
        <w:rPr>
          <w:spacing w:val="-14"/>
          <w:sz w:val="24"/>
        </w:rPr>
        <w:t> </w:t>
      </w:r>
      <w:r>
        <w:rPr>
          <w:sz w:val="24"/>
        </w:rPr>
        <w:t>cadascuna</w:t>
      </w:r>
      <w:r>
        <w:rPr>
          <w:spacing w:val="-9"/>
          <w:sz w:val="24"/>
        </w:rPr>
        <w:t> </w:t>
      </w:r>
      <w:r>
        <w:rPr>
          <w:sz w:val="24"/>
        </w:rPr>
        <w:t>de</w:t>
      </w:r>
      <w:r>
        <w:rPr>
          <w:spacing w:val="-10"/>
          <w:sz w:val="24"/>
        </w:rPr>
        <w:t> </w:t>
      </w:r>
      <w:r>
        <w:rPr>
          <w:sz w:val="24"/>
        </w:rPr>
        <w:t>les</w:t>
      </w:r>
      <w:r>
        <w:rPr>
          <w:spacing w:val="-12"/>
          <w:sz w:val="24"/>
        </w:rPr>
        <w:t> </w:t>
      </w:r>
      <w:r>
        <w:rPr>
          <w:sz w:val="24"/>
        </w:rPr>
        <w:t>actuacions</w:t>
      </w:r>
      <w:r>
        <w:rPr>
          <w:spacing w:val="-9"/>
          <w:sz w:val="24"/>
        </w:rPr>
        <w:t> </w:t>
      </w:r>
      <w:r>
        <w:rPr>
          <w:sz w:val="24"/>
        </w:rPr>
        <w:t>per</w:t>
      </w:r>
      <w:r>
        <w:rPr>
          <w:spacing w:val="-13"/>
          <w:sz w:val="24"/>
        </w:rPr>
        <w:t> </w:t>
      </w:r>
      <w:r>
        <w:rPr>
          <w:sz w:val="24"/>
        </w:rPr>
        <w:t>als</w:t>
      </w:r>
      <w:r>
        <w:rPr>
          <w:spacing w:val="-11"/>
          <w:sz w:val="24"/>
        </w:rPr>
        <w:t> </w:t>
      </w:r>
      <w:r>
        <w:rPr>
          <w:sz w:val="24"/>
        </w:rPr>
        <w:t>quals</w:t>
      </w:r>
      <w:r>
        <w:rPr>
          <w:spacing w:val="-4"/>
          <w:sz w:val="24"/>
        </w:rPr>
        <w:t> </w:t>
      </w:r>
      <w:r>
        <w:rPr>
          <w:sz w:val="24"/>
        </w:rPr>
        <w:t>se</w:t>
      </w:r>
      <w:r>
        <w:rPr>
          <w:spacing w:val="1"/>
          <w:sz w:val="24"/>
        </w:rPr>
        <w:t> </w:t>
      </w:r>
      <w:r>
        <w:rPr>
          <w:sz w:val="24"/>
        </w:rPr>
        <w:t>sol·licita</w:t>
      </w:r>
      <w:r>
        <w:rPr>
          <w:spacing w:val="-14"/>
          <w:sz w:val="24"/>
        </w:rPr>
        <w:t> </w:t>
      </w:r>
      <w:r>
        <w:rPr>
          <w:sz w:val="24"/>
        </w:rPr>
        <w:t>subvenció.</w:t>
      </w:r>
    </w:p>
    <w:p>
      <w:pPr>
        <w:pStyle w:val="ListParagraph"/>
        <w:numPr>
          <w:ilvl w:val="1"/>
          <w:numId w:val="1"/>
        </w:numPr>
        <w:tabs>
          <w:tab w:pos="954" w:val="left" w:leader="none"/>
        </w:tabs>
        <w:spacing w:line="276" w:lineRule="auto" w:before="0" w:after="0"/>
        <w:ind w:left="668" w:right="641" w:firstLine="0"/>
        <w:jc w:val="both"/>
        <w:rPr>
          <w:sz w:val="24"/>
        </w:rPr>
      </w:pPr>
      <w:r>
        <w:rPr>
          <w:b/>
          <w:sz w:val="24"/>
          <w:u w:val="thick"/>
        </w:rPr>
        <w:t>Pla de finançament/pressupost</w:t>
      </w:r>
      <w:r>
        <w:rPr>
          <w:sz w:val="24"/>
        </w:rPr>
        <w:t>: Caldrà emplenar un formulari</w:t>
      </w:r>
      <w:r>
        <w:rPr>
          <w:spacing w:val="-47"/>
          <w:sz w:val="24"/>
        </w:rPr>
        <w:t> </w:t>
      </w:r>
      <w:r>
        <w:rPr>
          <w:sz w:val="24"/>
        </w:rPr>
        <w:t>referent al pla de finançament/pressupost per cadascuna de les actuacions (com a màxim TRES) per a les quals se sol·licita</w:t>
      </w:r>
      <w:r>
        <w:rPr>
          <w:spacing w:val="-2"/>
          <w:sz w:val="24"/>
        </w:rPr>
        <w:t> </w:t>
      </w:r>
      <w:r>
        <w:rPr>
          <w:sz w:val="24"/>
        </w:rPr>
        <w:t>subvenció.</w:t>
      </w:r>
    </w:p>
    <w:p>
      <w:pPr>
        <w:pStyle w:val="BodyText"/>
        <w:spacing w:before="7"/>
        <w:rPr>
          <w:sz w:val="27"/>
        </w:rPr>
      </w:pPr>
    </w:p>
    <w:p>
      <w:pPr>
        <w:pStyle w:val="BodyText"/>
        <w:spacing w:line="276" w:lineRule="auto"/>
        <w:ind w:left="102" w:right="636"/>
        <w:jc w:val="both"/>
      </w:pPr>
      <w:r>
        <w:rPr/>
        <w:t>La</w:t>
      </w:r>
      <w:r>
        <w:rPr>
          <w:spacing w:val="-13"/>
        </w:rPr>
        <w:t> </w:t>
      </w:r>
      <w:r>
        <w:rPr/>
        <w:t>documentació</w:t>
      </w:r>
      <w:r>
        <w:rPr>
          <w:spacing w:val="-13"/>
        </w:rPr>
        <w:t> </w:t>
      </w:r>
      <w:r>
        <w:rPr/>
        <w:t>es</w:t>
      </w:r>
      <w:r>
        <w:rPr>
          <w:spacing w:val="-16"/>
        </w:rPr>
        <w:t> </w:t>
      </w:r>
      <w:r>
        <w:rPr/>
        <w:t>presentarà</w:t>
      </w:r>
      <w:r>
        <w:rPr>
          <w:spacing w:val="-13"/>
        </w:rPr>
        <w:t> </w:t>
      </w:r>
      <w:r>
        <w:rPr/>
        <w:t>d’acord</w:t>
      </w:r>
      <w:r>
        <w:rPr>
          <w:spacing w:val="-14"/>
        </w:rPr>
        <w:t> </w:t>
      </w:r>
      <w:r>
        <w:rPr/>
        <w:t>amb</w:t>
      </w:r>
      <w:r>
        <w:rPr>
          <w:spacing w:val="-16"/>
        </w:rPr>
        <w:t> </w:t>
      </w:r>
      <w:r>
        <w:rPr/>
        <w:t>els</w:t>
      </w:r>
      <w:r>
        <w:rPr>
          <w:spacing w:val="-14"/>
        </w:rPr>
        <w:t> </w:t>
      </w:r>
      <w:r>
        <w:rPr/>
        <w:t>formularis</w:t>
      </w:r>
      <w:r>
        <w:rPr>
          <w:spacing w:val="-13"/>
        </w:rPr>
        <w:t> </w:t>
      </w:r>
      <w:r>
        <w:rPr/>
        <w:t>normalitzats</w:t>
      </w:r>
      <w:r>
        <w:rPr>
          <w:spacing w:val="-13"/>
        </w:rPr>
        <w:t> </w:t>
      </w:r>
      <w:r>
        <w:rPr/>
        <w:t>els</w:t>
      </w:r>
      <w:r>
        <w:rPr>
          <w:spacing w:val="-14"/>
        </w:rPr>
        <w:t> </w:t>
      </w:r>
      <w:r>
        <w:rPr/>
        <w:t>quals hauran</w:t>
      </w:r>
      <w:r>
        <w:rPr>
          <w:spacing w:val="-11"/>
        </w:rPr>
        <w:t> </w:t>
      </w:r>
      <w:r>
        <w:rPr/>
        <w:t>d'estar</w:t>
      </w:r>
      <w:r>
        <w:rPr>
          <w:spacing w:val="-13"/>
        </w:rPr>
        <w:t> </w:t>
      </w:r>
      <w:r>
        <w:rPr/>
        <w:t>degudament</w:t>
      </w:r>
      <w:r>
        <w:rPr>
          <w:spacing w:val="-9"/>
        </w:rPr>
        <w:t> </w:t>
      </w:r>
      <w:r>
        <w:rPr/>
        <w:t>emplenats</w:t>
      </w:r>
      <w:r>
        <w:rPr>
          <w:spacing w:val="-11"/>
        </w:rPr>
        <w:t> </w:t>
      </w:r>
      <w:r>
        <w:rPr/>
        <w:t>i</w:t>
      </w:r>
      <w:r>
        <w:rPr>
          <w:spacing w:val="-12"/>
        </w:rPr>
        <w:t> </w:t>
      </w:r>
      <w:r>
        <w:rPr/>
        <w:t>signats</w:t>
      </w:r>
      <w:r>
        <w:rPr>
          <w:spacing w:val="-12"/>
        </w:rPr>
        <w:t> </w:t>
      </w:r>
      <w:r>
        <w:rPr/>
        <w:t>pel</w:t>
      </w:r>
      <w:r>
        <w:rPr>
          <w:spacing w:val="-13"/>
        </w:rPr>
        <w:t> </w:t>
      </w:r>
      <w:r>
        <w:rPr/>
        <w:t>representant</w:t>
      </w:r>
      <w:r>
        <w:rPr>
          <w:spacing w:val="-12"/>
        </w:rPr>
        <w:t> </w:t>
      </w:r>
      <w:r>
        <w:rPr/>
        <w:t>legal</w:t>
      </w:r>
      <w:r>
        <w:rPr>
          <w:spacing w:val="-13"/>
        </w:rPr>
        <w:t> </w:t>
      </w:r>
      <w:r>
        <w:rPr/>
        <w:t>de</w:t>
      </w:r>
      <w:r>
        <w:rPr>
          <w:spacing w:val="2"/>
        </w:rPr>
        <w:t> </w:t>
      </w:r>
      <w:r>
        <w:rPr/>
        <w:t>l’entitat o associació</w:t>
      </w:r>
      <w:r>
        <w:rPr>
          <w:spacing w:val="-1"/>
        </w:rPr>
        <w:t> </w:t>
      </w:r>
      <w:r>
        <w:rPr/>
        <w:t>sol·licitant.</w:t>
      </w:r>
    </w:p>
    <w:p>
      <w:pPr>
        <w:pStyle w:val="BodyText"/>
        <w:rPr>
          <w:sz w:val="26"/>
        </w:rPr>
      </w:pPr>
    </w:p>
    <w:p>
      <w:pPr>
        <w:pStyle w:val="BodyText"/>
        <w:spacing w:line="357" w:lineRule="auto" w:before="170"/>
        <w:ind w:left="102" w:right="636"/>
        <w:jc w:val="both"/>
      </w:pPr>
      <w:r>
        <w:rPr/>
        <w:t>En cas de resultar beneficiari o beneficiària, es requerirà la presentació de la documentació</w:t>
      </w:r>
      <w:r>
        <w:rPr>
          <w:spacing w:val="-17"/>
        </w:rPr>
        <w:t> </w:t>
      </w:r>
      <w:r>
        <w:rPr/>
        <w:t>acreditativa</w:t>
      </w:r>
      <w:r>
        <w:rPr>
          <w:spacing w:val="-13"/>
        </w:rPr>
        <w:t> </w:t>
      </w:r>
      <w:r>
        <w:rPr/>
        <w:t>ja</w:t>
      </w:r>
      <w:r>
        <w:rPr>
          <w:spacing w:val="-14"/>
        </w:rPr>
        <w:t> </w:t>
      </w:r>
      <w:r>
        <w:rPr/>
        <w:t>referenciada</w:t>
      </w:r>
      <w:r>
        <w:rPr>
          <w:spacing w:val="-16"/>
        </w:rPr>
        <w:t> </w:t>
      </w:r>
      <w:r>
        <w:rPr/>
        <w:t>en</w:t>
      </w:r>
      <w:r>
        <w:rPr>
          <w:spacing w:val="-14"/>
        </w:rPr>
        <w:t> </w:t>
      </w:r>
      <w:r>
        <w:rPr/>
        <w:t>la</w:t>
      </w:r>
      <w:r>
        <w:rPr>
          <w:spacing w:val="-14"/>
        </w:rPr>
        <w:t> </w:t>
      </w:r>
      <w:r>
        <w:rPr/>
        <w:t>declaració</w:t>
      </w:r>
      <w:r>
        <w:rPr>
          <w:spacing w:val="-13"/>
        </w:rPr>
        <w:t> </w:t>
      </w:r>
      <w:r>
        <w:rPr/>
        <w:t>responsable,</w:t>
      </w:r>
      <w:r>
        <w:rPr>
          <w:spacing w:val="-14"/>
        </w:rPr>
        <w:t> </w:t>
      </w:r>
      <w:r>
        <w:rPr/>
        <w:t>sempre</w:t>
      </w:r>
      <w:r>
        <w:rPr>
          <w:spacing w:val="-14"/>
        </w:rPr>
        <w:t> </w:t>
      </w:r>
      <w:r>
        <w:rPr/>
        <w:t>i</w:t>
      </w:r>
    </w:p>
    <w:p>
      <w:pPr>
        <w:spacing w:after="0" w:line="357" w:lineRule="auto"/>
        <w:jc w:val="both"/>
        <w:sectPr>
          <w:pgSz w:w="11920" w:h="16850"/>
          <w:pgMar w:header="283" w:footer="0" w:top="2220" w:bottom="280" w:left="1600" w:right="1060"/>
        </w:sectPr>
      </w:pPr>
    </w:p>
    <w:p>
      <w:pPr>
        <w:pStyle w:val="BodyText"/>
        <w:rPr>
          <w:sz w:val="20"/>
        </w:rPr>
      </w:pPr>
    </w:p>
    <w:p>
      <w:pPr>
        <w:pStyle w:val="BodyText"/>
        <w:spacing w:before="11"/>
        <w:rPr>
          <w:sz w:val="15"/>
        </w:rPr>
      </w:pPr>
    </w:p>
    <w:p>
      <w:pPr>
        <w:pStyle w:val="BodyText"/>
        <w:spacing w:before="92"/>
        <w:ind w:left="102"/>
        <w:jc w:val="both"/>
      </w:pPr>
      <w:r>
        <w:rPr/>
        <w:t>quan no consti en els registres de l'Ajuntament.</w:t>
      </w:r>
    </w:p>
    <w:p>
      <w:pPr>
        <w:pStyle w:val="BodyText"/>
        <w:spacing w:before="1"/>
        <w:rPr>
          <w:sz w:val="32"/>
        </w:rPr>
      </w:pPr>
    </w:p>
    <w:p>
      <w:pPr>
        <w:pStyle w:val="Heading1"/>
        <w:numPr>
          <w:ilvl w:val="0"/>
          <w:numId w:val="1"/>
        </w:numPr>
        <w:tabs>
          <w:tab w:pos="574" w:val="left" w:leader="none"/>
          <w:tab w:pos="575" w:val="left" w:leader="none"/>
        </w:tabs>
        <w:spacing w:line="240" w:lineRule="auto" w:before="1" w:after="0"/>
        <w:ind w:left="574" w:right="0" w:hanging="473"/>
        <w:jc w:val="left"/>
      </w:pPr>
      <w:r>
        <w:rPr/>
        <w:t>RÈGIM I PROCEDIMENT DE CONCESSIÓ DE LA</w:t>
      </w:r>
      <w:r>
        <w:rPr>
          <w:spacing w:val="-2"/>
        </w:rPr>
        <w:t> </w:t>
      </w:r>
      <w:r>
        <w:rPr/>
        <w:t>SUBVENCIÓ</w:t>
      </w:r>
    </w:p>
    <w:p>
      <w:pPr>
        <w:pStyle w:val="BodyText"/>
        <w:spacing w:before="4"/>
        <w:rPr>
          <w:b/>
        </w:rPr>
      </w:pPr>
    </w:p>
    <w:p>
      <w:pPr>
        <w:pStyle w:val="BodyText"/>
        <w:spacing w:line="276" w:lineRule="auto"/>
        <w:ind w:left="102" w:right="649"/>
        <w:jc w:val="both"/>
      </w:pPr>
      <w:r>
        <w:rPr/>
        <w:t>El procediment per a la concessió de les subvencions es tramitarà en règim de concurrència competitiva.</w:t>
      </w:r>
    </w:p>
    <w:p>
      <w:pPr>
        <w:pStyle w:val="BodyText"/>
        <w:spacing w:line="276" w:lineRule="auto" w:before="93"/>
        <w:ind w:left="102" w:right="643"/>
        <w:jc w:val="both"/>
      </w:pPr>
      <w:r>
        <w:rPr/>
        <w:t>Una vegada registrada la sol·licitud, es verificarà que compti amb tota la documentació requerida. En cas de no comptar amb tota la documentació necessària es procedirà a requerir a les persones interessades per tal que esmenin els defectes atorgant-los, a tal efecte, un termini màxim de 10 dies a comptar des de l’endemà de la recepció del requeriment.</w:t>
      </w:r>
    </w:p>
    <w:p>
      <w:pPr>
        <w:pStyle w:val="BodyText"/>
        <w:spacing w:before="11"/>
        <w:rPr>
          <w:sz w:val="27"/>
        </w:rPr>
      </w:pPr>
    </w:p>
    <w:p>
      <w:pPr>
        <w:pStyle w:val="BodyText"/>
        <w:spacing w:line="276" w:lineRule="auto"/>
        <w:ind w:left="102" w:right="636"/>
        <w:jc w:val="both"/>
      </w:pPr>
      <w:r>
        <w:rPr/>
        <w:t>Quan l’expedient sigui complet, atès que el procediment de concessió de les subvencions és en règim de concurrència competitiva, </w:t>
      </w:r>
      <w:r>
        <w:rPr>
          <w:spacing w:val="4"/>
        </w:rPr>
        <w:t>es </w:t>
      </w:r>
      <w:r>
        <w:rPr/>
        <w:t>realitzarà la comparació</w:t>
      </w:r>
      <w:r>
        <w:rPr>
          <w:spacing w:val="-7"/>
        </w:rPr>
        <w:t> </w:t>
      </w:r>
      <w:r>
        <w:rPr/>
        <w:t>i</w:t>
      </w:r>
      <w:r>
        <w:rPr>
          <w:spacing w:val="-6"/>
        </w:rPr>
        <w:t> </w:t>
      </w:r>
      <w:r>
        <w:rPr/>
        <w:t>avaluació</w:t>
      </w:r>
      <w:r>
        <w:rPr>
          <w:spacing w:val="-6"/>
        </w:rPr>
        <w:t> </w:t>
      </w:r>
      <w:r>
        <w:rPr/>
        <w:t>de</w:t>
      </w:r>
      <w:r>
        <w:rPr>
          <w:spacing w:val="-7"/>
        </w:rPr>
        <w:t> </w:t>
      </w:r>
      <w:r>
        <w:rPr/>
        <w:t>les</w:t>
      </w:r>
      <w:r>
        <w:rPr>
          <w:spacing w:val="-5"/>
        </w:rPr>
        <w:t> </w:t>
      </w:r>
      <w:r>
        <w:rPr/>
        <w:t>sol·licituds</w:t>
      </w:r>
      <w:r>
        <w:rPr>
          <w:spacing w:val="-4"/>
        </w:rPr>
        <w:t> </w:t>
      </w:r>
      <w:r>
        <w:rPr/>
        <w:t>presentades</w:t>
      </w:r>
      <w:r>
        <w:rPr>
          <w:spacing w:val="-8"/>
        </w:rPr>
        <w:t> </w:t>
      </w:r>
      <w:r>
        <w:rPr/>
        <w:t>per</w:t>
      </w:r>
      <w:r>
        <w:rPr>
          <w:spacing w:val="-7"/>
        </w:rPr>
        <w:t> </w:t>
      </w:r>
      <w:r>
        <w:rPr/>
        <w:t>mig</w:t>
      </w:r>
      <w:r>
        <w:rPr>
          <w:spacing w:val="-7"/>
        </w:rPr>
        <w:t> </w:t>
      </w:r>
      <w:r>
        <w:rPr/>
        <w:t>de</w:t>
      </w:r>
      <w:r>
        <w:rPr>
          <w:spacing w:val="-5"/>
        </w:rPr>
        <w:t> </w:t>
      </w:r>
      <w:r>
        <w:rPr/>
        <w:t>l’aplicació</w:t>
      </w:r>
      <w:r>
        <w:rPr>
          <w:spacing w:val="-4"/>
        </w:rPr>
        <w:t> </w:t>
      </w:r>
      <w:r>
        <w:rPr/>
        <w:t>dels criteris de valoració establerts a les bases i s’emetrà un informe tècnic amb la puntuació obtinguda per cadascuna de les sol·licituds per part de la comissió de valoració, i la proposta de prorrateig de les quanties a atorgar, si</w:t>
      </w:r>
      <w:r>
        <w:rPr>
          <w:spacing w:val="-15"/>
        </w:rPr>
        <w:t> </w:t>
      </w:r>
      <w:r>
        <w:rPr/>
        <w:t>escau.</w:t>
      </w:r>
    </w:p>
    <w:p>
      <w:pPr>
        <w:pStyle w:val="BodyText"/>
        <w:spacing w:before="1"/>
        <w:rPr>
          <w:sz w:val="28"/>
        </w:rPr>
      </w:pPr>
    </w:p>
    <w:p>
      <w:pPr>
        <w:pStyle w:val="BodyText"/>
        <w:spacing w:line="276" w:lineRule="auto" w:before="1"/>
        <w:ind w:left="102" w:right="640"/>
        <w:jc w:val="both"/>
      </w:pPr>
      <w:r>
        <w:rPr/>
        <w:t>Amb fonament a l’informe tècnic sobre les sol·licituds, el Tinent d’Alcaldia de l’Àrea formularà proposta de resolució que elevarà a la Junta de Govern Local, per a l’adopció de l’acord de concessió.</w:t>
      </w:r>
    </w:p>
    <w:p>
      <w:pPr>
        <w:pStyle w:val="BodyText"/>
        <w:rPr>
          <w:sz w:val="26"/>
        </w:rPr>
      </w:pPr>
    </w:p>
    <w:p>
      <w:pPr>
        <w:pStyle w:val="BodyText"/>
        <w:spacing w:before="1"/>
        <w:rPr>
          <w:sz w:val="28"/>
        </w:rPr>
      </w:pPr>
    </w:p>
    <w:p>
      <w:pPr>
        <w:pStyle w:val="Heading1"/>
        <w:numPr>
          <w:ilvl w:val="0"/>
          <w:numId w:val="1"/>
        </w:numPr>
        <w:tabs>
          <w:tab w:pos="812" w:val="left" w:leader="none"/>
          <w:tab w:pos="813" w:val="left" w:leader="none"/>
        </w:tabs>
        <w:spacing w:line="240" w:lineRule="auto" w:before="0" w:after="0"/>
        <w:ind w:left="812" w:right="0" w:hanging="711"/>
        <w:jc w:val="left"/>
      </w:pPr>
      <w:r>
        <w:rPr/>
        <w:t>PUBLICACIÓ, NOTIFICACIÓ I</w:t>
      </w:r>
      <w:r>
        <w:rPr>
          <w:spacing w:val="1"/>
        </w:rPr>
        <w:t> </w:t>
      </w:r>
      <w:r>
        <w:rPr/>
        <w:t>RECURSOS</w:t>
      </w:r>
    </w:p>
    <w:p>
      <w:pPr>
        <w:pStyle w:val="BodyText"/>
        <w:spacing w:before="5"/>
        <w:rPr>
          <w:b/>
        </w:rPr>
      </w:pPr>
    </w:p>
    <w:p>
      <w:pPr>
        <w:pStyle w:val="BodyText"/>
        <w:spacing w:line="276" w:lineRule="auto"/>
        <w:ind w:left="102" w:right="638"/>
        <w:jc w:val="both"/>
      </w:pPr>
      <w:r>
        <w:rPr/>
        <w:t>L’acord d’atorgament de les subvencions es notificarà de manera individual a cadascun dels beneficiaris a tots els efectes, en el termini màxim de dos mesos des de la data de finalització del termini de presentació de sol·licituds, i es publicarà a la pàgina web de l’Ajuntament de Deltebre.</w:t>
      </w:r>
    </w:p>
    <w:p>
      <w:pPr>
        <w:pStyle w:val="BodyText"/>
        <w:spacing w:line="276" w:lineRule="auto" w:before="132"/>
        <w:ind w:left="102" w:right="639"/>
        <w:jc w:val="both"/>
      </w:pPr>
      <w:r>
        <w:rPr/>
        <w:t>Contra la resolució de concessió o denegació de l’ajut, que exhaureix la via administrativa, les persones interessades poden interposar recurs contenciós administratiu davant el Jutjat Contenciós Administratiu de Tarragona, en el termini de dos mesos a comptar de l'endemà de la data de la seva notificació. Alternativament i de forma potestativa, es pot interposar recurs de reposició davant el mateix òrgan que l’ha dictat, en el termini d’un mes a comptar des del dia següent de la seva notificació.</w:t>
      </w:r>
    </w:p>
    <w:p>
      <w:pPr>
        <w:spacing w:after="0" w:line="276" w:lineRule="auto"/>
        <w:jc w:val="both"/>
        <w:sectPr>
          <w:pgSz w:w="11920" w:h="16850"/>
          <w:pgMar w:header="283" w:footer="0" w:top="2220" w:bottom="280" w:left="1600" w:right="1060"/>
        </w:sectPr>
      </w:pPr>
    </w:p>
    <w:p>
      <w:pPr>
        <w:pStyle w:val="BodyText"/>
        <w:rPr>
          <w:sz w:val="20"/>
        </w:rPr>
      </w:pPr>
    </w:p>
    <w:p>
      <w:pPr>
        <w:pStyle w:val="BodyText"/>
        <w:spacing w:before="11"/>
        <w:rPr>
          <w:sz w:val="15"/>
        </w:rPr>
      </w:pPr>
    </w:p>
    <w:p>
      <w:pPr>
        <w:pStyle w:val="Heading1"/>
        <w:numPr>
          <w:ilvl w:val="0"/>
          <w:numId w:val="1"/>
        </w:numPr>
        <w:tabs>
          <w:tab w:pos="872" w:val="left" w:leader="none"/>
          <w:tab w:pos="873" w:val="left" w:leader="none"/>
        </w:tabs>
        <w:spacing w:line="240" w:lineRule="auto" w:before="92" w:after="0"/>
        <w:ind w:left="872" w:right="0" w:hanging="771"/>
        <w:jc w:val="left"/>
      </w:pPr>
      <w:r>
        <w:rPr/>
        <w:t>ACCEPTACIÓ I</w:t>
      </w:r>
      <w:r>
        <w:rPr>
          <w:spacing w:val="-1"/>
        </w:rPr>
        <w:t> </w:t>
      </w:r>
      <w:r>
        <w:rPr/>
        <w:t>PAGAMENT</w:t>
      </w:r>
    </w:p>
    <w:p>
      <w:pPr>
        <w:pStyle w:val="BodyText"/>
        <w:spacing w:before="5"/>
        <w:rPr>
          <w:b/>
        </w:rPr>
      </w:pPr>
    </w:p>
    <w:p>
      <w:pPr>
        <w:pStyle w:val="BodyText"/>
        <w:spacing w:line="276" w:lineRule="auto"/>
        <w:ind w:left="102" w:right="640"/>
        <w:jc w:val="both"/>
      </w:pPr>
      <w:r>
        <w:rPr/>
        <w:t>L'acceptació de la subvenció es farà mitjançant un document, signat per la persona que sigui representant legal del destinatari, pel qual es comprometrà a complir</w:t>
      </w:r>
      <w:r>
        <w:rPr>
          <w:spacing w:val="-15"/>
        </w:rPr>
        <w:t> </w:t>
      </w:r>
      <w:r>
        <w:rPr/>
        <w:t>totes</w:t>
      </w:r>
      <w:r>
        <w:rPr>
          <w:spacing w:val="-13"/>
        </w:rPr>
        <w:t> </w:t>
      </w:r>
      <w:r>
        <w:rPr/>
        <w:t>les</w:t>
      </w:r>
      <w:r>
        <w:rPr>
          <w:spacing w:val="-13"/>
        </w:rPr>
        <w:t> </w:t>
      </w:r>
      <w:r>
        <w:rPr/>
        <w:t>condicions</w:t>
      </w:r>
      <w:r>
        <w:rPr>
          <w:spacing w:val="-13"/>
        </w:rPr>
        <w:t> </w:t>
      </w:r>
      <w:r>
        <w:rPr/>
        <w:t>que</w:t>
      </w:r>
      <w:r>
        <w:rPr>
          <w:spacing w:val="-12"/>
        </w:rPr>
        <w:t> </w:t>
      </w:r>
      <w:r>
        <w:rPr/>
        <w:t>es</w:t>
      </w:r>
      <w:r>
        <w:rPr>
          <w:spacing w:val="-14"/>
        </w:rPr>
        <w:t> </w:t>
      </w:r>
      <w:r>
        <w:rPr/>
        <w:t>demanen</w:t>
      </w:r>
      <w:r>
        <w:rPr>
          <w:spacing w:val="-8"/>
        </w:rPr>
        <w:t> </w:t>
      </w:r>
      <w:r>
        <w:rPr/>
        <w:t>a</w:t>
      </w:r>
      <w:r>
        <w:rPr>
          <w:spacing w:val="-11"/>
        </w:rPr>
        <w:t> </w:t>
      </w:r>
      <w:r>
        <w:rPr/>
        <w:t>les</w:t>
      </w:r>
      <w:r>
        <w:rPr>
          <w:spacing w:val="-12"/>
        </w:rPr>
        <w:t> </w:t>
      </w:r>
      <w:r>
        <w:rPr/>
        <w:t>bases.</w:t>
      </w:r>
      <w:r>
        <w:rPr>
          <w:spacing w:val="-13"/>
        </w:rPr>
        <w:t> </w:t>
      </w:r>
      <w:r>
        <w:rPr/>
        <w:t>Així</w:t>
      </w:r>
      <w:r>
        <w:rPr>
          <w:spacing w:val="-13"/>
        </w:rPr>
        <w:t> </w:t>
      </w:r>
      <w:r>
        <w:rPr/>
        <w:t>mateix,</w:t>
      </w:r>
      <w:r>
        <w:rPr>
          <w:spacing w:val="-11"/>
        </w:rPr>
        <w:t> </w:t>
      </w:r>
      <w:r>
        <w:rPr/>
        <w:t>s’entendrà acceptada si, dins del termini d’un mes a partir de la recepció de l’indicat acord, no manifesta res en</w:t>
      </w:r>
      <w:r>
        <w:rPr>
          <w:spacing w:val="-4"/>
        </w:rPr>
        <w:t> </w:t>
      </w:r>
      <w:r>
        <w:rPr/>
        <w:t>contra.</w:t>
      </w:r>
    </w:p>
    <w:p>
      <w:pPr>
        <w:pStyle w:val="BodyText"/>
        <w:spacing w:line="276" w:lineRule="auto" w:before="94"/>
        <w:ind w:left="102" w:right="643"/>
        <w:jc w:val="both"/>
      </w:pPr>
      <w:r>
        <w:rPr/>
        <w:t>El pagament de la subvenció resta condicionat a l’acceptació de la subvenció pels beneficiaris que s’efectuarà per la totalitat de l’import. El pagament es realitzarà en un màxim de 30 dies, a comptar des de l’endemà de l’aprovació de la justificació correcta i completa.</w:t>
      </w:r>
    </w:p>
    <w:p>
      <w:pPr>
        <w:pStyle w:val="BodyText"/>
        <w:spacing w:before="1"/>
        <w:rPr>
          <w:sz w:val="28"/>
        </w:rPr>
      </w:pPr>
    </w:p>
    <w:p>
      <w:pPr>
        <w:pStyle w:val="BodyText"/>
        <w:spacing w:line="276" w:lineRule="auto" w:before="1"/>
        <w:ind w:left="102" w:right="645"/>
        <w:jc w:val="both"/>
      </w:pPr>
      <w:r>
        <w:rPr/>
        <w:t>En cap cas el pagament de la subvenció es realitzarà en metàl·lic. Es realitzarà mitjançant transferència al compte bancari de la persona beneficiària i sota la seva responsabilitat.</w:t>
      </w:r>
    </w:p>
    <w:p>
      <w:pPr>
        <w:pStyle w:val="BodyText"/>
        <w:rPr>
          <w:sz w:val="28"/>
        </w:rPr>
      </w:pPr>
    </w:p>
    <w:p>
      <w:pPr>
        <w:pStyle w:val="BodyText"/>
        <w:spacing w:line="276" w:lineRule="auto"/>
        <w:ind w:left="102" w:right="637"/>
        <w:jc w:val="both"/>
      </w:pPr>
      <w:r>
        <w:rPr/>
        <w:t>Es podrà optar pel pagament per mig de bestreta del 80% de l’import subvencionat</w:t>
      </w:r>
      <w:r>
        <w:rPr>
          <w:spacing w:val="-10"/>
        </w:rPr>
        <w:t> </w:t>
      </w:r>
      <w:r>
        <w:rPr/>
        <w:t>en</w:t>
      </w:r>
      <w:r>
        <w:rPr>
          <w:spacing w:val="-8"/>
        </w:rPr>
        <w:t> </w:t>
      </w:r>
      <w:r>
        <w:rPr/>
        <w:t>el</w:t>
      </w:r>
      <w:r>
        <w:rPr>
          <w:spacing w:val="-12"/>
        </w:rPr>
        <w:t> </w:t>
      </w:r>
      <w:r>
        <w:rPr/>
        <w:t>moment</w:t>
      </w:r>
      <w:r>
        <w:rPr>
          <w:spacing w:val="-9"/>
        </w:rPr>
        <w:t> </w:t>
      </w:r>
      <w:r>
        <w:rPr/>
        <w:t>de</w:t>
      </w:r>
      <w:r>
        <w:rPr>
          <w:spacing w:val="-8"/>
        </w:rPr>
        <w:t> </w:t>
      </w:r>
      <w:r>
        <w:rPr/>
        <w:t>l’acceptació</w:t>
      </w:r>
      <w:r>
        <w:rPr>
          <w:spacing w:val="-11"/>
        </w:rPr>
        <w:t> </w:t>
      </w:r>
      <w:r>
        <w:rPr/>
        <w:t>de</w:t>
      </w:r>
      <w:r>
        <w:rPr>
          <w:spacing w:val="-8"/>
        </w:rPr>
        <w:t> </w:t>
      </w:r>
      <w:r>
        <w:rPr/>
        <w:t>l’import</w:t>
      </w:r>
      <w:r>
        <w:rPr>
          <w:spacing w:val="-12"/>
        </w:rPr>
        <w:t> </w:t>
      </w:r>
      <w:r>
        <w:rPr/>
        <w:t>atorgat.</w:t>
      </w:r>
      <w:r>
        <w:rPr>
          <w:spacing w:val="-11"/>
        </w:rPr>
        <w:t> </w:t>
      </w:r>
      <w:r>
        <w:rPr/>
        <w:t>El</w:t>
      </w:r>
      <w:r>
        <w:rPr>
          <w:spacing w:val="-10"/>
        </w:rPr>
        <w:t> </w:t>
      </w:r>
      <w:r>
        <w:rPr/>
        <w:t>20%</w:t>
      </w:r>
      <w:r>
        <w:rPr>
          <w:spacing w:val="-9"/>
        </w:rPr>
        <w:t> </w:t>
      </w:r>
      <w:r>
        <w:rPr/>
        <w:t>restant</w:t>
      </w:r>
      <w:r>
        <w:rPr>
          <w:spacing w:val="-9"/>
        </w:rPr>
        <w:t> </w:t>
      </w:r>
      <w:r>
        <w:rPr/>
        <w:t>es satisfarà en un màxim de 30 dies, a comptar des de l’endemà de l’aprovació de la justificació correcta i completa, o bé, podrà ser justificat o compensat </w:t>
      </w:r>
      <w:r>
        <w:rPr>
          <w:spacing w:val="-2"/>
        </w:rPr>
        <w:t>per </w:t>
      </w:r>
      <w:r>
        <w:rPr/>
        <w:t>mig de les aportacions que l’ajuntament ja hagi realitzat amb l’entitat subvencionada per a la realització de les activitats que</w:t>
      </w:r>
      <w:r>
        <w:rPr>
          <w:spacing w:val="-38"/>
        </w:rPr>
        <w:t> </w:t>
      </w:r>
      <w:r>
        <w:rPr/>
        <w:t>desenvolupa.</w:t>
      </w:r>
    </w:p>
    <w:p>
      <w:pPr>
        <w:pStyle w:val="BodyText"/>
        <w:spacing w:line="273" w:lineRule="auto" w:before="2"/>
        <w:ind w:left="102" w:right="642"/>
        <w:jc w:val="both"/>
      </w:pPr>
      <w:r>
        <w:rPr/>
        <w:t>En cas que s’accepti una quantitat menor a l’import atorgat, es pagarà per mig de bestreta del 80% de l’import acceptat, en el moment de l’acceptació de la subvenció.</w:t>
      </w:r>
    </w:p>
    <w:p>
      <w:pPr>
        <w:pStyle w:val="BodyText"/>
        <w:spacing w:before="2"/>
        <w:rPr>
          <w:sz w:val="28"/>
        </w:rPr>
      </w:pPr>
    </w:p>
    <w:p>
      <w:pPr>
        <w:pStyle w:val="BodyText"/>
        <w:spacing w:line="276" w:lineRule="auto"/>
        <w:ind w:left="102" w:right="639"/>
        <w:jc w:val="both"/>
      </w:pPr>
      <w:r>
        <w:rPr/>
        <w:t>Els</w:t>
      </w:r>
      <w:r>
        <w:rPr>
          <w:spacing w:val="-15"/>
        </w:rPr>
        <w:t> </w:t>
      </w:r>
      <w:r>
        <w:rPr/>
        <w:t>beneficiaris</w:t>
      </w:r>
      <w:r>
        <w:rPr>
          <w:spacing w:val="-15"/>
        </w:rPr>
        <w:t> </w:t>
      </w:r>
      <w:r>
        <w:rPr/>
        <w:t>quedaran</w:t>
      </w:r>
      <w:r>
        <w:rPr>
          <w:spacing w:val="-13"/>
        </w:rPr>
        <w:t> </w:t>
      </w:r>
      <w:r>
        <w:rPr/>
        <w:t>exonerats</w:t>
      </w:r>
      <w:r>
        <w:rPr>
          <w:spacing w:val="-14"/>
        </w:rPr>
        <w:t> </w:t>
      </w:r>
      <w:r>
        <w:rPr/>
        <w:t>de</w:t>
      </w:r>
      <w:r>
        <w:rPr>
          <w:spacing w:val="-13"/>
        </w:rPr>
        <w:t> </w:t>
      </w:r>
      <w:r>
        <w:rPr/>
        <w:t>la</w:t>
      </w:r>
      <w:r>
        <w:rPr>
          <w:spacing w:val="-17"/>
        </w:rPr>
        <w:t> </w:t>
      </w:r>
      <w:r>
        <w:rPr/>
        <w:t>presentació</w:t>
      </w:r>
      <w:r>
        <w:rPr>
          <w:spacing w:val="-13"/>
        </w:rPr>
        <w:t> </w:t>
      </w:r>
      <w:r>
        <w:rPr/>
        <w:t>de</w:t>
      </w:r>
      <w:r>
        <w:rPr>
          <w:spacing w:val="-17"/>
        </w:rPr>
        <w:t> </w:t>
      </w:r>
      <w:r>
        <w:rPr/>
        <w:t>garanties</w:t>
      </w:r>
      <w:r>
        <w:rPr>
          <w:spacing w:val="-14"/>
        </w:rPr>
        <w:t> </w:t>
      </w:r>
      <w:r>
        <w:rPr/>
        <w:t>del</w:t>
      </w:r>
      <w:r>
        <w:rPr>
          <w:spacing w:val="-15"/>
        </w:rPr>
        <w:t> </w:t>
      </w:r>
      <w:r>
        <w:rPr/>
        <w:t>pagament de la subvenció, en atenció a la seva naturalesa així com a la dels seus beneficiaris.</w:t>
      </w:r>
    </w:p>
    <w:p>
      <w:pPr>
        <w:pStyle w:val="BodyText"/>
        <w:rPr>
          <w:sz w:val="26"/>
        </w:rPr>
      </w:pPr>
    </w:p>
    <w:p>
      <w:pPr>
        <w:pStyle w:val="BodyText"/>
        <w:spacing w:before="4"/>
        <w:rPr>
          <w:sz w:val="29"/>
        </w:rPr>
      </w:pPr>
    </w:p>
    <w:p>
      <w:pPr>
        <w:pStyle w:val="Heading1"/>
        <w:numPr>
          <w:ilvl w:val="0"/>
          <w:numId w:val="1"/>
        </w:numPr>
        <w:tabs>
          <w:tab w:pos="872" w:val="left" w:leader="none"/>
          <w:tab w:pos="873" w:val="left" w:leader="none"/>
        </w:tabs>
        <w:spacing w:line="240" w:lineRule="auto" w:before="0" w:after="0"/>
        <w:ind w:left="872" w:right="0" w:hanging="771"/>
        <w:jc w:val="left"/>
      </w:pPr>
      <w:r>
        <w:rPr/>
        <w:t>JUSTIFICACIÓ I</w:t>
      </w:r>
      <w:r>
        <w:rPr>
          <w:spacing w:val="-1"/>
        </w:rPr>
        <w:t> </w:t>
      </w:r>
      <w:r>
        <w:rPr/>
        <w:t>CONTROL</w:t>
      </w:r>
    </w:p>
    <w:p>
      <w:pPr>
        <w:pStyle w:val="BodyText"/>
        <w:spacing w:before="5"/>
        <w:rPr>
          <w:b/>
        </w:rPr>
      </w:pPr>
    </w:p>
    <w:p>
      <w:pPr>
        <w:pStyle w:val="BodyText"/>
        <w:spacing w:line="276" w:lineRule="auto"/>
        <w:ind w:left="102" w:right="637"/>
        <w:jc w:val="both"/>
      </w:pPr>
      <w:r>
        <w:rPr/>
        <w:t>L'Ajuntament pot comprovar, en qualsevol moment i pels mitjans que cregui oportuns, el destí de les quantitats atorgades en relació amb les seves finalitats. La persona beneficiària de la subvenció haurà de donar lliure accés a la seva comptabilitat (llibres i registres comptables).</w:t>
      </w:r>
    </w:p>
    <w:p>
      <w:pPr>
        <w:pStyle w:val="BodyText"/>
        <w:rPr>
          <w:sz w:val="28"/>
        </w:rPr>
      </w:pPr>
    </w:p>
    <w:p>
      <w:pPr>
        <w:pStyle w:val="BodyText"/>
        <w:spacing w:line="278" w:lineRule="auto"/>
        <w:ind w:left="102" w:right="646"/>
        <w:jc w:val="both"/>
      </w:pPr>
      <w:r>
        <w:rPr/>
        <w:t>La</w:t>
      </w:r>
      <w:r>
        <w:rPr>
          <w:spacing w:val="-17"/>
        </w:rPr>
        <w:t> </w:t>
      </w:r>
      <w:r>
        <w:rPr/>
        <w:t>persona</w:t>
      </w:r>
      <w:r>
        <w:rPr>
          <w:spacing w:val="-18"/>
        </w:rPr>
        <w:t> </w:t>
      </w:r>
      <w:r>
        <w:rPr/>
        <w:t>beneficiària</w:t>
      </w:r>
      <w:r>
        <w:rPr>
          <w:spacing w:val="-17"/>
        </w:rPr>
        <w:t> </w:t>
      </w:r>
      <w:r>
        <w:rPr/>
        <w:t>de</w:t>
      </w:r>
      <w:r>
        <w:rPr>
          <w:spacing w:val="-16"/>
        </w:rPr>
        <w:t> </w:t>
      </w:r>
      <w:r>
        <w:rPr/>
        <w:t>la</w:t>
      </w:r>
      <w:r>
        <w:rPr>
          <w:spacing w:val="-17"/>
        </w:rPr>
        <w:t> </w:t>
      </w:r>
      <w:r>
        <w:rPr/>
        <w:t>subvenció</w:t>
      </w:r>
      <w:r>
        <w:rPr>
          <w:spacing w:val="-16"/>
        </w:rPr>
        <w:t> </w:t>
      </w:r>
      <w:r>
        <w:rPr/>
        <w:t>haurà</w:t>
      </w:r>
      <w:r>
        <w:rPr>
          <w:spacing w:val="-16"/>
        </w:rPr>
        <w:t> </w:t>
      </w:r>
      <w:r>
        <w:rPr/>
        <w:t>d'aportar</w:t>
      </w:r>
      <w:r>
        <w:rPr>
          <w:spacing w:val="-18"/>
        </w:rPr>
        <w:t> </w:t>
      </w:r>
      <w:r>
        <w:rPr/>
        <w:t>la</w:t>
      </w:r>
      <w:r>
        <w:rPr>
          <w:spacing w:val="-16"/>
        </w:rPr>
        <w:t> </w:t>
      </w:r>
      <w:r>
        <w:rPr/>
        <w:t>justificació</w:t>
      </w:r>
      <w:r>
        <w:rPr>
          <w:spacing w:val="-17"/>
        </w:rPr>
        <w:t> </w:t>
      </w:r>
      <w:r>
        <w:rPr/>
        <w:t>de</w:t>
      </w:r>
      <w:r>
        <w:rPr>
          <w:spacing w:val="-16"/>
        </w:rPr>
        <w:t> </w:t>
      </w:r>
      <w:r>
        <w:rPr/>
        <w:t>l'activitat subvencionada abans del 31 d’octubre del</w:t>
      </w:r>
      <w:r>
        <w:rPr>
          <w:spacing w:val="-17"/>
        </w:rPr>
        <w:t> </w:t>
      </w:r>
      <w:r>
        <w:rPr/>
        <w:t>2025.</w:t>
      </w:r>
    </w:p>
    <w:p>
      <w:pPr>
        <w:spacing w:after="0" w:line="278" w:lineRule="auto"/>
        <w:jc w:val="both"/>
        <w:sectPr>
          <w:pgSz w:w="11920" w:h="16850"/>
          <w:pgMar w:header="283" w:footer="0" w:top="2220" w:bottom="280" w:left="1600" w:right="1060"/>
        </w:sectPr>
      </w:pPr>
    </w:p>
    <w:p>
      <w:pPr>
        <w:pStyle w:val="BodyText"/>
        <w:rPr>
          <w:sz w:val="20"/>
        </w:rPr>
      </w:pPr>
    </w:p>
    <w:p>
      <w:pPr>
        <w:pStyle w:val="BodyText"/>
        <w:spacing w:before="11"/>
        <w:rPr>
          <w:sz w:val="15"/>
        </w:rPr>
      </w:pPr>
    </w:p>
    <w:p>
      <w:pPr>
        <w:pStyle w:val="BodyText"/>
        <w:spacing w:line="276" w:lineRule="auto" w:before="92"/>
        <w:ind w:left="102" w:right="639"/>
        <w:jc w:val="both"/>
      </w:pPr>
      <w:r>
        <w:rPr/>
        <w:t>En cas que exhaurit el termini de justificació, la subvenció atorgada no s’hagi justificat</w:t>
      </w:r>
      <w:r>
        <w:rPr>
          <w:spacing w:val="-8"/>
        </w:rPr>
        <w:t> </w:t>
      </w:r>
      <w:r>
        <w:rPr/>
        <w:t>d’acord</w:t>
      </w:r>
      <w:r>
        <w:rPr>
          <w:spacing w:val="-8"/>
        </w:rPr>
        <w:t> </w:t>
      </w:r>
      <w:r>
        <w:rPr/>
        <w:t>amb</w:t>
      </w:r>
      <w:r>
        <w:rPr>
          <w:spacing w:val="-7"/>
        </w:rPr>
        <w:t> </w:t>
      </w:r>
      <w:r>
        <w:rPr/>
        <w:t>les</w:t>
      </w:r>
      <w:r>
        <w:rPr>
          <w:spacing w:val="-8"/>
        </w:rPr>
        <w:t> </w:t>
      </w:r>
      <w:r>
        <w:rPr/>
        <w:t>disposicions</w:t>
      </w:r>
      <w:r>
        <w:rPr>
          <w:spacing w:val="-4"/>
        </w:rPr>
        <w:t> </w:t>
      </w:r>
      <w:r>
        <w:rPr/>
        <w:t>d’aquesta</w:t>
      </w:r>
      <w:r>
        <w:rPr>
          <w:spacing w:val="-6"/>
        </w:rPr>
        <w:t> </w:t>
      </w:r>
      <w:r>
        <w:rPr/>
        <w:t>convocatòria,</w:t>
      </w:r>
      <w:r>
        <w:rPr>
          <w:spacing w:val="-7"/>
        </w:rPr>
        <w:t> </w:t>
      </w:r>
      <w:r>
        <w:rPr/>
        <w:t>de</w:t>
      </w:r>
      <w:r>
        <w:rPr>
          <w:spacing w:val="-7"/>
        </w:rPr>
        <w:t> </w:t>
      </w:r>
      <w:r>
        <w:rPr/>
        <w:t>les</w:t>
      </w:r>
      <w:r>
        <w:rPr>
          <w:spacing w:val="-8"/>
        </w:rPr>
        <w:t> </w:t>
      </w:r>
      <w:r>
        <w:rPr/>
        <w:t>bases</w:t>
      </w:r>
      <w:r>
        <w:rPr>
          <w:spacing w:val="-8"/>
        </w:rPr>
        <w:t> </w:t>
      </w:r>
      <w:r>
        <w:rPr/>
        <w:t>o</w:t>
      </w:r>
      <w:r>
        <w:rPr>
          <w:spacing w:val="-9"/>
        </w:rPr>
        <w:t> </w:t>
      </w:r>
      <w:r>
        <w:rPr/>
        <w:t>de la</w:t>
      </w:r>
      <w:r>
        <w:rPr>
          <w:spacing w:val="-5"/>
        </w:rPr>
        <w:t> </w:t>
      </w:r>
      <w:r>
        <w:rPr/>
        <w:t>resolució</w:t>
      </w:r>
      <w:r>
        <w:rPr>
          <w:spacing w:val="-5"/>
        </w:rPr>
        <w:t> </w:t>
      </w:r>
      <w:r>
        <w:rPr/>
        <w:t>d’atorgament,</w:t>
      </w:r>
      <w:r>
        <w:rPr>
          <w:spacing w:val="-7"/>
        </w:rPr>
        <w:t> </w:t>
      </w:r>
      <w:r>
        <w:rPr/>
        <w:t>es</w:t>
      </w:r>
      <w:r>
        <w:rPr>
          <w:spacing w:val="-4"/>
        </w:rPr>
        <w:t> </w:t>
      </w:r>
      <w:r>
        <w:rPr/>
        <w:t>considerarà</w:t>
      </w:r>
      <w:r>
        <w:rPr>
          <w:spacing w:val="-7"/>
        </w:rPr>
        <w:t> </w:t>
      </w:r>
      <w:r>
        <w:rPr/>
        <w:t>que</w:t>
      </w:r>
      <w:r>
        <w:rPr>
          <w:spacing w:val="-5"/>
        </w:rPr>
        <w:t> </w:t>
      </w:r>
      <w:r>
        <w:rPr/>
        <w:t>la</w:t>
      </w:r>
      <w:r>
        <w:rPr>
          <w:spacing w:val="-4"/>
        </w:rPr>
        <w:t> </w:t>
      </w:r>
      <w:r>
        <w:rPr/>
        <w:t>persona</w:t>
      </w:r>
      <w:r>
        <w:rPr>
          <w:spacing w:val="-7"/>
        </w:rPr>
        <w:t> </w:t>
      </w:r>
      <w:r>
        <w:rPr/>
        <w:t>beneficiària</w:t>
      </w:r>
      <w:r>
        <w:rPr>
          <w:spacing w:val="-5"/>
        </w:rPr>
        <w:t> </w:t>
      </w:r>
      <w:r>
        <w:rPr/>
        <w:t>renúncia</w:t>
      </w:r>
      <w:r>
        <w:rPr>
          <w:spacing w:val="-4"/>
        </w:rPr>
        <w:t> </w:t>
      </w:r>
      <w:r>
        <w:rPr/>
        <w:t>a l’ajut atorgat, sense cap tràmit de reclamació ni recordatori i es procedirà al tancament de l’expedient, previ reintegrament de les quantitats pagades en concepte de bestreta si s’escau. El procediment de reintegrament es regula a l’apartat 16 de les</w:t>
      </w:r>
      <w:r>
        <w:rPr>
          <w:spacing w:val="-5"/>
        </w:rPr>
        <w:t> </w:t>
      </w:r>
      <w:r>
        <w:rPr/>
        <w:t>Bases.</w:t>
      </w:r>
    </w:p>
    <w:p>
      <w:pPr>
        <w:pStyle w:val="BodyText"/>
        <w:spacing w:before="8"/>
        <w:rPr>
          <w:sz w:val="28"/>
        </w:rPr>
      </w:pPr>
    </w:p>
    <w:p>
      <w:pPr>
        <w:pStyle w:val="BodyText"/>
        <w:ind w:left="102"/>
        <w:jc w:val="both"/>
      </w:pPr>
      <w:r>
        <w:rPr/>
        <w:t>La justificació es realitzarà de la manera següent:</w:t>
      </w:r>
    </w:p>
    <w:p>
      <w:pPr>
        <w:pStyle w:val="BodyText"/>
        <w:spacing w:before="11"/>
        <w:rPr>
          <w:sz w:val="31"/>
        </w:rPr>
      </w:pPr>
    </w:p>
    <w:p>
      <w:pPr>
        <w:pStyle w:val="BodyText"/>
        <w:spacing w:line="276" w:lineRule="auto"/>
        <w:ind w:left="102" w:right="644"/>
        <w:jc w:val="both"/>
      </w:pPr>
      <w:r>
        <w:rPr/>
        <w:t>Per a aquelles AFA que sol·licitin la subvenció pel concepte de projectes i/o activitats,</w:t>
      </w:r>
      <w:r>
        <w:rPr>
          <w:spacing w:val="-7"/>
        </w:rPr>
        <w:t> </w:t>
      </w:r>
      <w:r>
        <w:rPr/>
        <w:t>s’haurà</w:t>
      </w:r>
      <w:r>
        <w:rPr>
          <w:spacing w:val="-5"/>
        </w:rPr>
        <w:t> </w:t>
      </w:r>
      <w:r>
        <w:rPr/>
        <w:t>de</w:t>
      </w:r>
      <w:r>
        <w:rPr>
          <w:spacing w:val="-7"/>
        </w:rPr>
        <w:t> </w:t>
      </w:r>
      <w:r>
        <w:rPr/>
        <w:t>fer</w:t>
      </w:r>
      <w:r>
        <w:rPr>
          <w:spacing w:val="-6"/>
        </w:rPr>
        <w:t> </w:t>
      </w:r>
      <w:r>
        <w:rPr/>
        <w:t>mitjançant</w:t>
      </w:r>
      <w:r>
        <w:rPr>
          <w:spacing w:val="-7"/>
        </w:rPr>
        <w:t> </w:t>
      </w:r>
      <w:r>
        <w:rPr/>
        <w:t>un</w:t>
      </w:r>
      <w:r>
        <w:rPr>
          <w:spacing w:val="-4"/>
        </w:rPr>
        <w:t> </w:t>
      </w:r>
      <w:r>
        <w:rPr/>
        <w:t>compte</w:t>
      </w:r>
      <w:r>
        <w:rPr>
          <w:spacing w:val="-6"/>
        </w:rPr>
        <w:t> </w:t>
      </w:r>
      <w:r>
        <w:rPr/>
        <w:t>justificatiu</w:t>
      </w:r>
      <w:r>
        <w:rPr>
          <w:spacing w:val="-7"/>
        </w:rPr>
        <w:t> </w:t>
      </w:r>
      <w:r>
        <w:rPr/>
        <w:t>que</w:t>
      </w:r>
      <w:r>
        <w:rPr>
          <w:spacing w:val="-5"/>
        </w:rPr>
        <w:t> </w:t>
      </w:r>
      <w:r>
        <w:rPr/>
        <w:t>comptarà</w:t>
      </w:r>
      <w:r>
        <w:rPr>
          <w:spacing w:val="-5"/>
        </w:rPr>
        <w:t> </w:t>
      </w:r>
      <w:r>
        <w:rPr/>
        <w:t>amb</w:t>
      </w:r>
      <w:r>
        <w:rPr>
          <w:spacing w:val="-7"/>
        </w:rPr>
        <w:t> </w:t>
      </w:r>
      <w:r>
        <w:rPr/>
        <w:t>una memòria</w:t>
      </w:r>
      <w:r>
        <w:rPr>
          <w:spacing w:val="-9"/>
        </w:rPr>
        <w:t> </w:t>
      </w:r>
      <w:r>
        <w:rPr/>
        <w:t>econòmica,</w:t>
      </w:r>
      <w:r>
        <w:rPr>
          <w:spacing w:val="-10"/>
        </w:rPr>
        <w:t> </w:t>
      </w:r>
      <w:r>
        <w:rPr/>
        <w:t>que</w:t>
      </w:r>
      <w:r>
        <w:rPr>
          <w:spacing w:val="-7"/>
        </w:rPr>
        <w:t> </w:t>
      </w:r>
      <w:r>
        <w:rPr/>
        <w:t>constarà</w:t>
      </w:r>
      <w:r>
        <w:rPr>
          <w:spacing w:val="-7"/>
        </w:rPr>
        <w:t> </w:t>
      </w:r>
      <w:r>
        <w:rPr/>
        <w:t>de</w:t>
      </w:r>
      <w:r>
        <w:rPr>
          <w:spacing w:val="-6"/>
        </w:rPr>
        <w:t> </w:t>
      </w:r>
      <w:r>
        <w:rPr/>
        <w:t>la</w:t>
      </w:r>
      <w:r>
        <w:rPr>
          <w:spacing w:val="-7"/>
        </w:rPr>
        <w:t> </w:t>
      </w:r>
      <w:r>
        <w:rPr/>
        <w:t>informació</w:t>
      </w:r>
      <w:r>
        <w:rPr>
          <w:spacing w:val="-8"/>
        </w:rPr>
        <w:t> </w:t>
      </w:r>
      <w:r>
        <w:rPr/>
        <w:t>següent:</w:t>
      </w:r>
    </w:p>
    <w:p>
      <w:pPr>
        <w:pStyle w:val="BodyText"/>
        <w:spacing w:before="5"/>
        <w:rPr>
          <w:sz w:val="28"/>
        </w:rPr>
      </w:pPr>
    </w:p>
    <w:p>
      <w:pPr>
        <w:pStyle w:val="ListParagraph"/>
        <w:numPr>
          <w:ilvl w:val="0"/>
          <w:numId w:val="2"/>
        </w:numPr>
        <w:tabs>
          <w:tab w:pos="1521" w:val="left" w:leader="none"/>
        </w:tabs>
        <w:spacing w:line="268" w:lineRule="auto" w:before="0" w:after="0"/>
        <w:ind w:left="810" w:right="643" w:firstLine="0"/>
        <w:jc w:val="both"/>
        <w:rPr>
          <w:sz w:val="24"/>
        </w:rPr>
      </w:pPr>
      <w:r>
        <w:rPr>
          <w:sz w:val="24"/>
        </w:rPr>
        <w:t>Relació de factures o documents de valor probatori equivalent originals, per tal que siguin diligenciades pel personal de l’Àrea #DeltebreActiu.</w:t>
      </w:r>
    </w:p>
    <w:p>
      <w:pPr>
        <w:pStyle w:val="ListParagraph"/>
        <w:numPr>
          <w:ilvl w:val="0"/>
          <w:numId w:val="2"/>
        </w:numPr>
        <w:tabs>
          <w:tab w:pos="1542" w:val="left" w:leader="none"/>
        </w:tabs>
        <w:spacing w:line="235" w:lineRule="auto" w:before="15" w:after="0"/>
        <w:ind w:left="810" w:right="637" w:firstLine="4"/>
        <w:jc w:val="both"/>
        <w:rPr>
          <w:sz w:val="24"/>
        </w:rPr>
      </w:pPr>
      <w:r>
        <w:rPr>
          <w:sz w:val="24"/>
        </w:rPr>
        <w:t>Per al cas de factures d’import superior a 3.000,00€ (IVA exclòs), caldrà</w:t>
      </w:r>
      <w:r>
        <w:rPr>
          <w:spacing w:val="1"/>
          <w:sz w:val="24"/>
        </w:rPr>
        <w:t> </w:t>
      </w:r>
      <w:r>
        <w:rPr>
          <w:sz w:val="24"/>
        </w:rPr>
        <w:t>que</w:t>
      </w:r>
      <w:r>
        <w:rPr>
          <w:spacing w:val="-10"/>
          <w:sz w:val="24"/>
        </w:rPr>
        <w:t> </w:t>
      </w:r>
      <w:r>
        <w:rPr>
          <w:sz w:val="24"/>
        </w:rPr>
        <w:t>l’associació</w:t>
      </w:r>
      <w:r>
        <w:rPr>
          <w:spacing w:val="-13"/>
          <w:sz w:val="24"/>
        </w:rPr>
        <w:t> </w:t>
      </w:r>
      <w:r>
        <w:rPr>
          <w:sz w:val="24"/>
        </w:rPr>
        <w:t>o</w:t>
      </w:r>
      <w:r>
        <w:rPr>
          <w:spacing w:val="-10"/>
          <w:sz w:val="24"/>
        </w:rPr>
        <w:t> </w:t>
      </w:r>
      <w:r>
        <w:rPr>
          <w:sz w:val="24"/>
        </w:rPr>
        <w:t>entitat</w:t>
      </w:r>
      <w:r>
        <w:rPr>
          <w:spacing w:val="-12"/>
          <w:sz w:val="24"/>
        </w:rPr>
        <w:t> </w:t>
      </w:r>
      <w:r>
        <w:rPr>
          <w:sz w:val="24"/>
        </w:rPr>
        <w:t>demani</w:t>
      </w:r>
      <w:r>
        <w:rPr>
          <w:spacing w:val="-11"/>
          <w:sz w:val="24"/>
        </w:rPr>
        <w:t> </w:t>
      </w:r>
      <w:r>
        <w:rPr>
          <w:sz w:val="24"/>
        </w:rPr>
        <w:t>3</w:t>
      </w:r>
      <w:r>
        <w:rPr>
          <w:spacing w:val="-10"/>
          <w:sz w:val="24"/>
        </w:rPr>
        <w:t> </w:t>
      </w:r>
      <w:r>
        <w:rPr>
          <w:sz w:val="24"/>
        </w:rPr>
        <w:t>pressupostos</w:t>
      </w:r>
      <w:r>
        <w:rPr>
          <w:spacing w:val="-9"/>
          <w:sz w:val="24"/>
        </w:rPr>
        <w:t> </w:t>
      </w:r>
      <w:r>
        <w:rPr>
          <w:sz w:val="24"/>
        </w:rPr>
        <w:t>i</w:t>
      </w:r>
      <w:r>
        <w:rPr>
          <w:spacing w:val="-12"/>
          <w:sz w:val="24"/>
        </w:rPr>
        <w:t> </w:t>
      </w:r>
      <w:r>
        <w:rPr>
          <w:sz w:val="24"/>
        </w:rPr>
        <w:t>els</w:t>
      </w:r>
      <w:r>
        <w:rPr>
          <w:spacing w:val="-11"/>
          <w:sz w:val="24"/>
        </w:rPr>
        <w:t> </w:t>
      </w:r>
      <w:r>
        <w:rPr>
          <w:sz w:val="24"/>
        </w:rPr>
        <w:t>aporti</w:t>
      </w:r>
      <w:r>
        <w:rPr>
          <w:spacing w:val="-11"/>
          <w:sz w:val="24"/>
        </w:rPr>
        <w:t> </w:t>
      </w:r>
      <w:r>
        <w:rPr>
          <w:sz w:val="24"/>
        </w:rPr>
        <w:t>per</w:t>
      </w:r>
      <w:r>
        <w:rPr>
          <w:spacing w:val="-11"/>
          <w:sz w:val="24"/>
        </w:rPr>
        <w:t> </w:t>
      </w:r>
      <w:r>
        <w:rPr>
          <w:sz w:val="24"/>
        </w:rPr>
        <w:t>a</w:t>
      </w:r>
      <w:r>
        <w:rPr>
          <w:spacing w:val="-11"/>
          <w:sz w:val="24"/>
        </w:rPr>
        <w:t> </w:t>
      </w:r>
      <w:r>
        <w:rPr>
          <w:spacing w:val="-3"/>
          <w:sz w:val="24"/>
        </w:rPr>
        <w:t>la </w:t>
      </w:r>
      <w:r>
        <w:rPr>
          <w:sz w:val="24"/>
        </w:rPr>
        <w:t>justificació de la subvenció. En cas de no presentar-se es considerarà despesa no</w:t>
      </w:r>
      <w:r>
        <w:rPr>
          <w:spacing w:val="5"/>
          <w:sz w:val="24"/>
        </w:rPr>
        <w:t> </w:t>
      </w:r>
      <w:r>
        <w:rPr>
          <w:sz w:val="24"/>
        </w:rPr>
        <w:t>justificada.</w:t>
      </w:r>
    </w:p>
    <w:p>
      <w:pPr>
        <w:pStyle w:val="ListParagraph"/>
        <w:numPr>
          <w:ilvl w:val="0"/>
          <w:numId w:val="2"/>
        </w:numPr>
        <w:tabs>
          <w:tab w:pos="1542" w:val="left" w:leader="none"/>
        </w:tabs>
        <w:spacing w:line="237" w:lineRule="auto" w:before="5" w:after="0"/>
        <w:ind w:left="810" w:right="636" w:firstLine="4"/>
        <w:jc w:val="both"/>
        <w:rPr>
          <w:sz w:val="24"/>
        </w:rPr>
      </w:pPr>
      <w:r>
        <w:rPr>
          <w:sz w:val="24"/>
        </w:rPr>
        <w:t>Els tres pressupostos sol·licitats per a aquelles despeses de més de 15.000€ (IVA exclòs) en el cas de prestacions de serveis o lliurament de béns o activitats, i per aquelles despeses de més de 40.000€ (IVA exclòs), en el cas d'execució d'obres, així com la memòria de justificació de</w:t>
      </w:r>
      <w:r>
        <w:rPr>
          <w:spacing w:val="-10"/>
          <w:sz w:val="24"/>
        </w:rPr>
        <w:t> </w:t>
      </w:r>
      <w:r>
        <w:rPr>
          <w:sz w:val="24"/>
        </w:rPr>
        <w:t>l'elecció</w:t>
      </w:r>
      <w:r>
        <w:rPr>
          <w:spacing w:val="-10"/>
          <w:sz w:val="24"/>
        </w:rPr>
        <w:t> </w:t>
      </w:r>
      <w:r>
        <w:rPr>
          <w:sz w:val="24"/>
        </w:rPr>
        <w:t>realitzada</w:t>
      </w:r>
      <w:r>
        <w:rPr>
          <w:spacing w:val="-12"/>
          <w:sz w:val="24"/>
        </w:rPr>
        <w:t> </w:t>
      </w:r>
      <w:r>
        <w:rPr>
          <w:sz w:val="24"/>
        </w:rPr>
        <w:t>en</w:t>
      </w:r>
      <w:r>
        <w:rPr>
          <w:spacing w:val="-10"/>
          <w:sz w:val="24"/>
        </w:rPr>
        <w:t> </w:t>
      </w:r>
      <w:r>
        <w:rPr>
          <w:sz w:val="24"/>
        </w:rPr>
        <w:t>el</w:t>
      </w:r>
      <w:r>
        <w:rPr>
          <w:spacing w:val="-11"/>
          <w:sz w:val="24"/>
        </w:rPr>
        <w:t> </w:t>
      </w:r>
      <w:r>
        <w:rPr>
          <w:sz w:val="24"/>
        </w:rPr>
        <w:t>cas</w:t>
      </w:r>
      <w:r>
        <w:rPr>
          <w:spacing w:val="-11"/>
          <w:sz w:val="24"/>
        </w:rPr>
        <w:t> </w:t>
      </w:r>
      <w:r>
        <w:rPr>
          <w:sz w:val="24"/>
        </w:rPr>
        <w:t>que</w:t>
      </w:r>
      <w:r>
        <w:rPr>
          <w:spacing w:val="-10"/>
          <w:sz w:val="24"/>
        </w:rPr>
        <w:t> </w:t>
      </w:r>
      <w:r>
        <w:rPr>
          <w:sz w:val="24"/>
        </w:rPr>
        <w:t>no</w:t>
      </w:r>
      <w:r>
        <w:rPr>
          <w:spacing w:val="-10"/>
          <w:sz w:val="24"/>
        </w:rPr>
        <w:t> </w:t>
      </w:r>
      <w:r>
        <w:rPr>
          <w:sz w:val="24"/>
        </w:rPr>
        <w:t>sigui</w:t>
      </w:r>
      <w:r>
        <w:rPr>
          <w:spacing w:val="-11"/>
          <w:sz w:val="24"/>
        </w:rPr>
        <w:t> </w:t>
      </w:r>
      <w:r>
        <w:rPr>
          <w:sz w:val="24"/>
        </w:rPr>
        <w:t>la</w:t>
      </w:r>
      <w:r>
        <w:rPr>
          <w:spacing w:val="-10"/>
          <w:sz w:val="24"/>
        </w:rPr>
        <w:t> </w:t>
      </w:r>
      <w:r>
        <w:rPr>
          <w:sz w:val="24"/>
        </w:rPr>
        <w:t>proposició</w:t>
      </w:r>
      <w:r>
        <w:rPr>
          <w:spacing w:val="-12"/>
          <w:sz w:val="24"/>
        </w:rPr>
        <w:t> </w:t>
      </w:r>
      <w:r>
        <w:rPr>
          <w:sz w:val="24"/>
        </w:rPr>
        <w:t>més</w:t>
      </w:r>
      <w:r>
        <w:rPr>
          <w:spacing w:val="-12"/>
          <w:sz w:val="24"/>
        </w:rPr>
        <w:t> </w:t>
      </w:r>
      <w:r>
        <w:rPr>
          <w:sz w:val="24"/>
        </w:rPr>
        <w:t>avantatjosa econòmicament.</w:t>
      </w:r>
    </w:p>
    <w:p>
      <w:pPr>
        <w:pStyle w:val="ListParagraph"/>
        <w:numPr>
          <w:ilvl w:val="0"/>
          <w:numId w:val="2"/>
        </w:numPr>
        <w:tabs>
          <w:tab w:pos="1521" w:val="left" w:leader="none"/>
        </w:tabs>
        <w:spacing w:line="264" w:lineRule="auto" w:before="12" w:after="0"/>
        <w:ind w:left="810" w:right="638" w:firstLine="0"/>
        <w:jc w:val="both"/>
        <w:rPr>
          <w:sz w:val="24"/>
        </w:rPr>
      </w:pPr>
      <w:r>
        <w:rPr>
          <w:sz w:val="24"/>
        </w:rPr>
        <w:t>Comunicació de reintegrament en els supòsits </w:t>
      </w:r>
      <w:r>
        <w:rPr>
          <w:spacing w:val="-4"/>
          <w:sz w:val="24"/>
        </w:rPr>
        <w:t>d'import </w:t>
      </w:r>
      <w:r>
        <w:rPr>
          <w:sz w:val="24"/>
        </w:rPr>
        <w:t>total o parcial de la subvenció no aplicada al</w:t>
      </w:r>
      <w:r>
        <w:rPr>
          <w:spacing w:val="-40"/>
          <w:sz w:val="24"/>
        </w:rPr>
        <w:t> </w:t>
      </w:r>
      <w:r>
        <w:rPr>
          <w:sz w:val="24"/>
        </w:rPr>
        <w:t>projecte.</w:t>
      </w:r>
    </w:p>
    <w:p>
      <w:pPr>
        <w:pStyle w:val="BodyText"/>
        <w:spacing w:before="10"/>
        <w:rPr>
          <w:sz w:val="28"/>
        </w:rPr>
      </w:pPr>
    </w:p>
    <w:p>
      <w:pPr>
        <w:pStyle w:val="BodyText"/>
        <w:spacing w:line="276" w:lineRule="auto" w:before="1"/>
        <w:ind w:left="102" w:right="638"/>
        <w:jc w:val="both"/>
      </w:pPr>
      <w:r>
        <w:rPr/>
        <w:t>Les</w:t>
      </w:r>
      <w:r>
        <w:rPr>
          <w:spacing w:val="-19"/>
        </w:rPr>
        <w:t> </w:t>
      </w:r>
      <w:r>
        <w:rPr/>
        <w:t>persones</w:t>
      </w:r>
      <w:r>
        <w:rPr>
          <w:spacing w:val="-21"/>
        </w:rPr>
        <w:t> </w:t>
      </w:r>
      <w:r>
        <w:rPr/>
        <w:t>beneficiàries</w:t>
      </w:r>
      <w:r>
        <w:rPr>
          <w:spacing w:val="-19"/>
        </w:rPr>
        <w:t> </w:t>
      </w:r>
      <w:r>
        <w:rPr/>
        <w:t>seran</w:t>
      </w:r>
      <w:r>
        <w:rPr>
          <w:spacing w:val="-18"/>
        </w:rPr>
        <w:t> </w:t>
      </w:r>
      <w:r>
        <w:rPr/>
        <w:t>requerides</w:t>
      </w:r>
      <w:r>
        <w:rPr>
          <w:spacing w:val="-19"/>
        </w:rPr>
        <w:t> </w:t>
      </w:r>
      <w:r>
        <w:rPr/>
        <w:t>per</w:t>
      </w:r>
      <w:r>
        <w:rPr>
          <w:spacing w:val="-18"/>
        </w:rPr>
        <w:t> </w:t>
      </w:r>
      <w:r>
        <w:rPr/>
        <w:t>a</w:t>
      </w:r>
      <w:r>
        <w:rPr>
          <w:spacing w:val="-18"/>
        </w:rPr>
        <w:t> </w:t>
      </w:r>
      <w:r>
        <w:rPr/>
        <w:t>la</w:t>
      </w:r>
      <w:r>
        <w:rPr>
          <w:spacing w:val="-18"/>
        </w:rPr>
        <w:t> </w:t>
      </w:r>
      <w:r>
        <w:rPr/>
        <w:t>revisió</w:t>
      </w:r>
      <w:r>
        <w:rPr>
          <w:spacing w:val="-18"/>
        </w:rPr>
        <w:t> </w:t>
      </w:r>
      <w:r>
        <w:rPr/>
        <w:t>i</w:t>
      </w:r>
      <w:r>
        <w:rPr>
          <w:spacing w:val="-19"/>
        </w:rPr>
        <w:t> </w:t>
      </w:r>
      <w:r>
        <w:rPr/>
        <w:t>hauran</w:t>
      </w:r>
      <w:r>
        <w:rPr>
          <w:spacing w:val="-20"/>
        </w:rPr>
        <w:t> </w:t>
      </w:r>
      <w:r>
        <w:rPr/>
        <w:t>de</w:t>
      </w:r>
      <w:r>
        <w:rPr>
          <w:spacing w:val="-17"/>
        </w:rPr>
        <w:t> </w:t>
      </w:r>
      <w:r>
        <w:rPr/>
        <w:t>presentar els</w:t>
      </w:r>
      <w:r>
        <w:rPr>
          <w:spacing w:val="-17"/>
        </w:rPr>
        <w:t> </w:t>
      </w:r>
      <w:r>
        <w:rPr/>
        <w:t>justificants</w:t>
      </w:r>
      <w:r>
        <w:rPr>
          <w:spacing w:val="-18"/>
        </w:rPr>
        <w:t> </w:t>
      </w:r>
      <w:r>
        <w:rPr/>
        <w:t>originals</w:t>
      </w:r>
      <w:r>
        <w:rPr>
          <w:spacing w:val="-19"/>
        </w:rPr>
        <w:t> </w:t>
      </w:r>
      <w:r>
        <w:rPr/>
        <w:t>de</w:t>
      </w:r>
      <w:r>
        <w:rPr>
          <w:spacing w:val="-17"/>
        </w:rPr>
        <w:t> </w:t>
      </w:r>
      <w:r>
        <w:rPr/>
        <w:t>la</w:t>
      </w:r>
      <w:r>
        <w:rPr>
          <w:spacing w:val="-18"/>
        </w:rPr>
        <w:t> </w:t>
      </w:r>
      <w:r>
        <w:rPr/>
        <w:t>despesa.</w:t>
      </w:r>
      <w:r>
        <w:rPr>
          <w:spacing w:val="-16"/>
        </w:rPr>
        <w:t> </w:t>
      </w:r>
      <w:r>
        <w:rPr/>
        <w:t>Aquests</w:t>
      </w:r>
      <w:r>
        <w:rPr>
          <w:spacing w:val="-15"/>
        </w:rPr>
        <w:t> </w:t>
      </w:r>
      <w:r>
        <w:rPr/>
        <w:t>justificants</w:t>
      </w:r>
      <w:r>
        <w:rPr>
          <w:spacing w:val="-18"/>
        </w:rPr>
        <w:t> </w:t>
      </w:r>
      <w:r>
        <w:rPr/>
        <w:t>hauran</w:t>
      </w:r>
      <w:r>
        <w:rPr>
          <w:spacing w:val="-12"/>
        </w:rPr>
        <w:t> </w:t>
      </w:r>
      <w:r>
        <w:rPr/>
        <w:t>de</w:t>
      </w:r>
      <w:r>
        <w:rPr>
          <w:spacing w:val="-18"/>
        </w:rPr>
        <w:t> </w:t>
      </w:r>
      <w:r>
        <w:rPr/>
        <w:t>ser</w:t>
      </w:r>
      <w:r>
        <w:rPr>
          <w:spacing w:val="-17"/>
        </w:rPr>
        <w:t> </w:t>
      </w:r>
      <w:r>
        <w:rPr/>
        <w:t>factures o documents de valor probatori equivalent. Les factures o documents de valor probatori equivalent hauran de ser documents originals. Aquests documents es diligenciaran fent constar "Ajuntament de Deltebre, depesa subvencionada” i la data</w:t>
      </w:r>
      <w:r>
        <w:rPr>
          <w:spacing w:val="-16"/>
        </w:rPr>
        <w:t> </w:t>
      </w:r>
      <w:r>
        <w:rPr/>
        <w:t>en</w:t>
      </w:r>
      <w:r>
        <w:rPr>
          <w:spacing w:val="-16"/>
        </w:rPr>
        <w:t> </w:t>
      </w:r>
      <w:r>
        <w:rPr/>
        <w:t>que</w:t>
      </w:r>
      <w:r>
        <w:rPr>
          <w:spacing w:val="-13"/>
        </w:rPr>
        <w:t> </w:t>
      </w:r>
      <w:r>
        <w:rPr/>
        <w:t>s’ha</w:t>
      </w:r>
      <w:r>
        <w:rPr>
          <w:spacing w:val="-15"/>
        </w:rPr>
        <w:t> </w:t>
      </w:r>
      <w:r>
        <w:rPr/>
        <w:t>diligenciat.</w:t>
      </w:r>
    </w:p>
    <w:p>
      <w:pPr>
        <w:pStyle w:val="BodyText"/>
        <w:spacing w:before="10"/>
        <w:rPr>
          <w:sz w:val="27"/>
        </w:rPr>
      </w:pPr>
    </w:p>
    <w:p>
      <w:pPr>
        <w:pStyle w:val="BodyText"/>
        <w:spacing w:line="276" w:lineRule="auto"/>
        <w:ind w:left="102" w:right="647"/>
        <w:jc w:val="both"/>
      </w:pPr>
      <w:r>
        <w:rPr/>
        <w:t>En el cas de presentar tiquets aquests aniran acompanyats d'una diligència del representant legal de la persona beneficiària que indicarà en quin concepte s'imputa aquesta despesa.</w:t>
      </w:r>
    </w:p>
    <w:p>
      <w:pPr>
        <w:spacing w:after="0" w:line="276" w:lineRule="auto"/>
        <w:jc w:val="both"/>
        <w:sectPr>
          <w:pgSz w:w="11920" w:h="16850"/>
          <w:pgMar w:header="283" w:footer="0" w:top="2220" w:bottom="280" w:left="1600" w:right="1060"/>
        </w:sectPr>
      </w:pPr>
    </w:p>
    <w:p>
      <w:pPr>
        <w:pStyle w:val="BodyText"/>
        <w:rPr>
          <w:sz w:val="20"/>
        </w:rPr>
      </w:pPr>
    </w:p>
    <w:p>
      <w:pPr>
        <w:pStyle w:val="BodyText"/>
        <w:spacing w:before="11"/>
        <w:rPr>
          <w:sz w:val="15"/>
        </w:rPr>
      </w:pPr>
    </w:p>
    <w:p>
      <w:pPr>
        <w:pStyle w:val="BodyText"/>
        <w:spacing w:line="276" w:lineRule="auto" w:before="92"/>
        <w:ind w:left="102" w:right="644"/>
        <w:jc w:val="both"/>
      </w:pPr>
      <w:r>
        <w:rPr/>
        <w:t>En el cas de presentar nòmines, s'acompanyaran dels corresponents TC1 i</w:t>
      </w:r>
      <w:r>
        <w:rPr>
          <w:spacing w:val="-36"/>
        </w:rPr>
        <w:t> </w:t>
      </w:r>
      <w:r>
        <w:rPr/>
        <w:t>TC2 de la Tresoreria General de la Seguretat Social i els corresponents models de l'IRPF.</w:t>
      </w:r>
    </w:p>
    <w:p>
      <w:pPr>
        <w:pStyle w:val="BodyText"/>
        <w:spacing w:before="5"/>
        <w:rPr>
          <w:sz w:val="28"/>
        </w:rPr>
      </w:pPr>
    </w:p>
    <w:p>
      <w:pPr>
        <w:pStyle w:val="BodyText"/>
        <w:spacing w:line="276" w:lineRule="auto"/>
        <w:ind w:left="102" w:right="646"/>
        <w:jc w:val="both"/>
      </w:pPr>
      <w:r>
        <w:rPr/>
        <w:t>L’import a justificar serà el 100% de l’import subvencionat. La manca de justificació o la justificació incompleta o incorrecta de l'activitat subvencionada, pot comportar el reintegrament total o parcial de la subvenció per part del beneficiari/a, d'acord amb el que s'estableix a la base següent.</w:t>
      </w:r>
    </w:p>
    <w:p>
      <w:pPr>
        <w:pStyle w:val="BodyText"/>
        <w:spacing w:line="276" w:lineRule="auto" w:before="1"/>
        <w:ind w:left="102" w:right="641"/>
        <w:jc w:val="both"/>
      </w:pPr>
      <w:r>
        <w:rPr/>
        <w:t>El personal de l’Àrea #DeltebreActiu revisarà el compte justificatiu de totes les subvencions atorgades.</w:t>
      </w:r>
    </w:p>
    <w:p>
      <w:pPr>
        <w:pStyle w:val="BodyText"/>
        <w:spacing w:before="5"/>
        <w:rPr>
          <w:sz w:val="28"/>
        </w:rPr>
      </w:pPr>
    </w:p>
    <w:p>
      <w:pPr>
        <w:pStyle w:val="BodyText"/>
        <w:spacing w:line="276" w:lineRule="auto"/>
        <w:ind w:left="102" w:right="638"/>
        <w:jc w:val="both"/>
      </w:pPr>
      <w:r>
        <w:rPr/>
        <w:t>En el cas que els documents presentats com a justificació fossin incorrectes o incomplerts, es comunicarà a l’interessat/da la necessitat d’esmenar les anomalies detectades en un termini màxim improrrogable de deu dies hàbils, a comptar de l’endemà que sigui notificat, amb l’advertiment que de no fer-ho es procedirà a la revocació o a la reducció de la subvenció segons correspongui, amb la conseqüent obligació de reintegrament en cas que s’hagués avançat el seu pagament.</w:t>
      </w:r>
    </w:p>
    <w:p>
      <w:pPr>
        <w:pStyle w:val="BodyText"/>
        <w:spacing w:before="3"/>
        <w:rPr>
          <w:sz w:val="28"/>
        </w:rPr>
      </w:pPr>
    </w:p>
    <w:p>
      <w:pPr>
        <w:pStyle w:val="BodyText"/>
        <w:spacing w:line="276" w:lineRule="auto" w:before="1"/>
        <w:ind w:left="102" w:right="641"/>
        <w:jc w:val="both"/>
      </w:pPr>
      <w:r>
        <w:rPr/>
        <w:t>Segons la Llei 38/2003, General de Subvencions, el beneficiari té l’obligació de sotmetre’s a les actuacions de control financer que, donat el cas, realitzi la Intervenció de l’Ajuntament de Deltebre. La no observança d’aquesta obligació pot donar lloc al reintegrament de la subvenció concedida i a la devolució dels imports percebuts pel beneficiari.</w:t>
      </w:r>
    </w:p>
    <w:p>
      <w:pPr>
        <w:pStyle w:val="BodyText"/>
        <w:spacing w:before="8"/>
        <w:rPr>
          <w:sz w:val="27"/>
        </w:rPr>
      </w:pPr>
    </w:p>
    <w:p>
      <w:pPr>
        <w:pStyle w:val="Heading1"/>
        <w:spacing w:before="1"/>
        <w:ind w:left="102" w:firstLine="0"/>
        <w:jc w:val="both"/>
      </w:pPr>
      <w:r>
        <w:rPr/>
        <w:t>11.- CRÈDIT PRESSUPOSTARI I QUANTIA TOTAL MÀXIMA</w:t>
      </w:r>
    </w:p>
    <w:p>
      <w:pPr>
        <w:pStyle w:val="BodyText"/>
        <w:spacing w:before="6"/>
        <w:rPr>
          <w:b/>
          <w:sz w:val="27"/>
        </w:rPr>
      </w:pPr>
    </w:p>
    <w:p>
      <w:pPr>
        <w:pStyle w:val="BodyText"/>
        <w:ind w:left="102" w:right="636"/>
        <w:jc w:val="both"/>
      </w:pPr>
      <w:r>
        <w:rPr/>
        <w:t>Els</w:t>
      </w:r>
      <w:r>
        <w:rPr>
          <w:spacing w:val="-15"/>
        </w:rPr>
        <w:t> </w:t>
      </w:r>
      <w:r>
        <w:rPr/>
        <w:t>ajuts</w:t>
      </w:r>
      <w:r>
        <w:rPr>
          <w:spacing w:val="-14"/>
        </w:rPr>
        <w:t> </w:t>
      </w:r>
      <w:r>
        <w:rPr/>
        <w:t>d'aquesta</w:t>
      </w:r>
      <w:r>
        <w:rPr>
          <w:spacing w:val="-13"/>
        </w:rPr>
        <w:t> </w:t>
      </w:r>
      <w:r>
        <w:rPr/>
        <w:t>convocatòria</w:t>
      </w:r>
      <w:r>
        <w:rPr>
          <w:spacing w:val="-16"/>
        </w:rPr>
        <w:t> </w:t>
      </w:r>
      <w:r>
        <w:rPr/>
        <w:t>estan</w:t>
      </w:r>
      <w:r>
        <w:rPr>
          <w:spacing w:val="-14"/>
        </w:rPr>
        <w:t> </w:t>
      </w:r>
      <w:r>
        <w:rPr/>
        <w:t>dotats</w:t>
      </w:r>
      <w:r>
        <w:rPr>
          <w:spacing w:val="-16"/>
        </w:rPr>
        <w:t> </w:t>
      </w:r>
      <w:r>
        <w:rPr/>
        <w:t>amb</w:t>
      </w:r>
      <w:r>
        <w:rPr>
          <w:spacing w:val="-10"/>
        </w:rPr>
        <w:t> </w:t>
      </w:r>
      <w:r>
        <w:rPr/>
        <w:t>12.000,00</w:t>
      </w:r>
      <w:r>
        <w:rPr>
          <w:spacing w:val="-14"/>
        </w:rPr>
        <w:t> </w:t>
      </w:r>
      <w:r>
        <w:rPr/>
        <w:t>euros.</w:t>
      </w:r>
      <w:r>
        <w:rPr>
          <w:spacing w:val="-16"/>
        </w:rPr>
        <w:t> </w:t>
      </w:r>
      <w:r>
        <w:rPr/>
        <w:t>El</w:t>
      </w:r>
      <w:r>
        <w:rPr>
          <w:spacing w:val="-14"/>
        </w:rPr>
        <w:t> </w:t>
      </w:r>
      <w:r>
        <w:rPr/>
        <w:t>pagament dels ajuts es farà amb càrrec a l'aplicació pressupostària 480.00-92001 Teixit Associatiu.</w:t>
      </w:r>
    </w:p>
    <w:p>
      <w:pPr>
        <w:pStyle w:val="BodyText"/>
        <w:spacing w:before="6"/>
        <w:rPr>
          <w:sz w:val="27"/>
        </w:rPr>
      </w:pPr>
    </w:p>
    <w:p>
      <w:pPr>
        <w:pStyle w:val="Heading1"/>
        <w:ind w:left="102" w:firstLine="0"/>
        <w:jc w:val="both"/>
      </w:pPr>
      <w:r>
        <w:rPr/>
        <w:t>DISPOSICIÓ FINAL. APLICACIÓ I VIGENCIA</w:t>
      </w:r>
    </w:p>
    <w:p>
      <w:pPr>
        <w:pStyle w:val="BodyText"/>
        <w:rPr>
          <w:b/>
        </w:rPr>
      </w:pPr>
    </w:p>
    <w:p>
      <w:pPr>
        <w:pStyle w:val="BodyText"/>
        <w:ind w:left="102" w:right="642"/>
        <w:jc w:val="both"/>
      </w:pPr>
      <w:r>
        <w:rPr/>
        <w:t>L’aplicació d’aquesta convocatòria queda condicionada a l’aprovació de les corresponents dotacions pressupostàries mitjançant l’aprovació dels pressupostos per a l’exercici 2025. En cas contrari, quedaran sense aplicació.</w:t>
      </w:r>
    </w:p>
    <w:p>
      <w:pPr>
        <w:pStyle w:val="BodyText"/>
        <w:spacing w:before="1"/>
      </w:pPr>
    </w:p>
    <w:p>
      <w:pPr>
        <w:pStyle w:val="BodyText"/>
        <w:ind w:left="102" w:right="638"/>
        <w:jc w:val="both"/>
      </w:pPr>
      <w:r>
        <w:rPr/>
        <w:t>Un cop aprovada per la Junta de Govern Local, entrarà en vigor l’endemà de la seva publicació al Butlletí Oficial de la Província de Tarragona.</w:t>
      </w:r>
    </w:p>
    <w:p>
      <w:pPr>
        <w:spacing w:after="0"/>
        <w:jc w:val="both"/>
        <w:sectPr>
          <w:pgSz w:w="11920" w:h="16850"/>
          <w:pgMar w:header="283" w:footer="0" w:top="2220" w:bottom="280" w:left="1600" w:right="1060"/>
        </w:sectPr>
      </w:pPr>
    </w:p>
    <w:p>
      <w:pPr>
        <w:pStyle w:val="BodyText"/>
        <w:rPr>
          <w:sz w:val="20"/>
        </w:rPr>
      </w:pPr>
    </w:p>
    <w:p>
      <w:pPr>
        <w:pStyle w:val="BodyText"/>
        <w:spacing w:before="11"/>
        <w:rPr>
          <w:sz w:val="15"/>
        </w:rPr>
      </w:pPr>
    </w:p>
    <w:p>
      <w:pPr>
        <w:pStyle w:val="BodyText"/>
        <w:spacing w:before="92"/>
        <w:ind w:left="102"/>
      </w:pPr>
      <w:r>
        <w:rPr/>
        <w:t>ANNEX I. CRITERIS I PUNTUACIÓ</w:t>
      </w:r>
    </w:p>
    <w:p>
      <w:pPr>
        <w:pStyle w:val="BodyText"/>
        <w:rPr>
          <w:sz w:val="20"/>
        </w:rPr>
      </w:pPr>
    </w:p>
    <w:p>
      <w:pPr>
        <w:pStyle w:val="BodyText"/>
        <w:spacing w:before="11"/>
        <w:rPr>
          <w:sz w:val="17"/>
        </w:rPr>
      </w:pPr>
    </w:p>
    <w:tbl>
      <w:tblPr>
        <w:tblW w:w="0" w:type="auto"/>
        <w:jc w:val="left"/>
        <w:tblInd w:w="2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914"/>
        <w:gridCol w:w="1986"/>
      </w:tblGrid>
      <w:tr>
        <w:trPr>
          <w:trHeight w:val="506" w:hRule="atLeast"/>
        </w:trPr>
        <w:tc>
          <w:tcPr>
            <w:tcW w:w="6914" w:type="dxa"/>
          </w:tcPr>
          <w:p>
            <w:pPr>
              <w:pStyle w:val="TableParagraph"/>
              <w:spacing w:before="98"/>
              <w:ind w:left="2484" w:right="2472"/>
              <w:jc w:val="center"/>
              <w:rPr>
                <w:b/>
                <w:sz w:val="24"/>
              </w:rPr>
            </w:pPr>
            <w:r>
              <w:rPr>
                <w:b/>
                <w:sz w:val="24"/>
              </w:rPr>
              <w:t>Criteris a valorar</w:t>
            </w:r>
          </w:p>
        </w:tc>
        <w:tc>
          <w:tcPr>
            <w:tcW w:w="1986" w:type="dxa"/>
          </w:tcPr>
          <w:p>
            <w:pPr>
              <w:pStyle w:val="TableParagraph"/>
              <w:spacing w:before="110"/>
              <w:ind w:left="317" w:right="187"/>
              <w:jc w:val="center"/>
              <w:rPr>
                <w:b/>
                <w:sz w:val="24"/>
              </w:rPr>
            </w:pPr>
            <w:r>
              <w:rPr>
                <w:b/>
                <w:sz w:val="24"/>
              </w:rPr>
              <w:t>Punt. Màx.</w:t>
            </w:r>
          </w:p>
        </w:tc>
      </w:tr>
      <w:tr>
        <w:trPr>
          <w:trHeight w:val="467" w:hRule="atLeast"/>
        </w:trPr>
        <w:tc>
          <w:tcPr>
            <w:tcW w:w="6914" w:type="dxa"/>
          </w:tcPr>
          <w:p>
            <w:pPr>
              <w:pStyle w:val="TableParagraph"/>
              <w:spacing w:before="79"/>
              <w:rPr>
                <w:sz w:val="24"/>
              </w:rPr>
            </w:pPr>
            <w:r>
              <w:rPr>
                <w:sz w:val="24"/>
              </w:rPr>
              <w:t>El nombre d’alumnes del centre</w:t>
            </w:r>
          </w:p>
        </w:tc>
        <w:tc>
          <w:tcPr>
            <w:tcW w:w="1986" w:type="dxa"/>
          </w:tcPr>
          <w:p>
            <w:pPr>
              <w:pStyle w:val="TableParagraph"/>
              <w:spacing w:line="217" w:lineRule="exact"/>
              <w:ind w:left="18"/>
              <w:jc w:val="center"/>
              <w:rPr>
                <w:sz w:val="24"/>
              </w:rPr>
            </w:pPr>
            <w:r>
              <w:rPr>
                <w:w w:val="99"/>
                <w:sz w:val="24"/>
              </w:rPr>
              <w:t>1</w:t>
            </w:r>
          </w:p>
          <w:p>
            <w:pPr>
              <w:pStyle w:val="TableParagraph"/>
              <w:spacing w:line="230" w:lineRule="exact"/>
              <w:ind w:left="317" w:right="298"/>
              <w:jc w:val="center"/>
              <w:rPr>
                <w:sz w:val="24"/>
              </w:rPr>
            </w:pPr>
            <w:r>
              <w:rPr>
                <w:sz w:val="24"/>
              </w:rPr>
              <w:t>punt/alumne</w:t>
            </w:r>
          </w:p>
        </w:tc>
      </w:tr>
      <w:tr>
        <w:trPr>
          <w:trHeight w:val="341" w:hRule="atLeast"/>
        </w:trPr>
        <w:tc>
          <w:tcPr>
            <w:tcW w:w="6914" w:type="dxa"/>
          </w:tcPr>
          <w:p>
            <w:pPr>
              <w:pStyle w:val="TableParagraph"/>
              <w:spacing w:before="29"/>
              <w:rPr>
                <w:sz w:val="24"/>
              </w:rPr>
            </w:pPr>
            <w:r>
              <w:rPr>
                <w:sz w:val="24"/>
              </w:rPr>
              <w:t>Que l’ AFA dugui a terme un programa de reutilització de llibres</w:t>
            </w:r>
          </w:p>
        </w:tc>
        <w:tc>
          <w:tcPr>
            <w:tcW w:w="1986" w:type="dxa"/>
          </w:tcPr>
          <w:p>
            <w:pPr>
              <w:pStyle w:val="TableParagraph"/>
              <w:spacing w:before="17"/>
              <w:ind w:left="317" w:right="292"/>
              <w:jc w:val="center"/>
              <w:rPr>
                <w:sz w:val="24"/>
              </w:rPr>
            </w:pPr>
            <w:r>
              <w:rPr>
                <w:sz w:val="24"/>
              </w:rPr>
              <w:t>5 punts</w:t>
            </w:r>
          </w:p>
        </w:tc>
      </w:tr>
      <w:tr>
        <w:trPr>
          <w:trHeight w:val="525" w:hRule="atLeast"/>
        </w:trPr>
        <w:tc>
          <w:tcPr>
            <w:tcW w:w="6914" w:type="dxa"/>
          </w:tcPr>
          <w:p>
            <w:pPr>
              <w:pStyle w:val="TableParagraph"/>
              <w:spacing w:line="262" w:lineRule="exact" w:before="4"/>
              <w:ind w:right="420"/>
              <w:rPr>
                <w:sz w:val="24"/>
              </w:rPr>
            </w:pPr>
            <w:r>
              <w:rPr>
                <w:sz w:val="24"/>
              </w:rPr>
              <w:t>Projectes que dinamitzin la vida del centre amb un programa d’activitats complementàries a l’estudi.</w:t>
            </w:r>
          </w:p>
        </w:tc>
        <w:tc>
          <w:tcPr>
            <w:tcW w:w="1986" w:type="dxa"/>
          </w:tcPr>
          <w:p>
            <w:pPr>
              <w:pStyle w:val="TableParagraph"/>
              <w:spacing w:before="108"/>
              <w:ind w:left="317" w:right="292"/>
              <w:jc w:val="center"/>
              <w:rPr>
                <w:sz w:val="24"/>
              </w:rPr>
            </w:pPr>
            <w:r>
              <w:rPr>
                <w:sz w:val="24"/>
              </w:rPr>
              <w:t>5 punts</w:t>
            </w:r>
          </w:p>
        </w:tc>
      </w:tr>
      <w:tr>
        <w:trPr>
          <w:trHeight w:val="519" w:hRule="atLeast"/>
        </w:trPr>
        <w:tc>
          <w:tcPr>
            <w:tcW w:w="6914" w:type="dxa"/>
          </w:tcPr>
          <w:p>
            <w:pPr>
              <w:pStyle w:val="TableParagraph"/>
              <w:spacing w:line="262" w:lineRule="exact" w:before="1"/>
              <w:ind w:right="367"/>
              <w:rPr>
                <w:sz w:val="24"/>
              </w:rPr>
            </w:pPr>
            <w:r>
              <w:rPr>
                <w:sz w:val="24"/>
              </w:rPr>
              <w:t>Projectes que enforteixin els vincles entre l’alumnat, l’escola i l’entorn.</w:t>
            </w:r>
          </w:p>
        </w:tc>
        <w:tc>
          <w:tcPr>
            <w:tcW w:w="1986" w:type="dxa"/>
          </w:tcPr>
          <w:p>
            <w:pPr>
              <w:pStyle w:val="TableParagraph"/>
              <w:spacing w:before="105"/>
              <w:ind w:left="317" w:right="292"/>
              <w:jc w:val="center"/>
              <w:rPr>
                <w:sz w:val="24"/>
              </w:rPr>
            </w:pPr>
            <w:r>
              <w:rPr>
                <w:sz w:val="24"/>
              </w:rPr>
              <w:t>5 punts</w:t>
            </w:r>
          </w:p>
        </w:tc>
      </w:tr>
      <w:tr>
        <w:trPr>
          <w:trHeight w:val="520" w:hRule="atLeast"/>
        </w:trPr>
        <w:tc>
          <w:tcPr>
            <w:tcW w:w="6914" w:type="dxa"/>
          </w:tcPr>
          <w:p>
            <w:pPr>
              <w:pStyle w:val="TableParagraph"/>
              <w:spacing w:line="253" w:lineRule="exact"/>
              <w:rPr>
                <w:sz w:val="24"/>
              </w:rPr>
            </w:pPr>
            <w:r>
              <w:rPr>
                <w:sz w:val="24"/>
              </w:rPr>
              <w:t>Projectes amb condicions de plena igualtat per fomentar el</w:t>
            </w:r>
          </w:p>
          <w:p>
            <w:pPr>
              <w:pStyle w:val="TableParagraph"/>
              <w:spacing w:line="247" w:lineRule="exact"/>
              <w:rPr>
                <w:sz w:val="24"/>
              </w:rPr>
            </w:pPr>
            <w:r>
              <w:rPr>
                <w:sz w:val="24"/>
              </w:rPr>
              <w:t>respecte i el diàleg.</w:t>
            </w:r>
          </w:p>
        </w:tc>
        <w:tc>
          <w:tcPr>
            <w:tcW w:w="1986" w:type="dxa"/>
          </w:tcPr>
          <w:p>
            <w:pPr>
              <w:pStyle w:val="TableParagraph"/>
              <w:spacing w:before="103"/>
              <w:ind w:left="317" w:right="292"/>
              <w:jc w:val="center"/>
              <w:rPr>
                <w:sz w:val="24"/>
              </w:rPr>
            </w:pPr>
            <w:r>
              <w:rPr>
                <w:sz w:val="24"/>
              </w:rPr>
              <w:t>5 punts</w:t>
            </w:r>
          </w:p>
        </w:tc>
      </w:tr>
      <w:tr>
        <w:trPr>
          <w:trHeight w:val="1048" w:hRule="atLeast"/>
        </w:trPr>
        <w:tc>
          <w:tcPr>
            <w:tcW w:w="6914" w:type="dxa"/>
          </w:tcPr>
          <w:p>
            <w:pPr>
              <w:pStyle w:val="TableParagraph"/>
              <w:spacing w:line="228" w:lineRule="auto"/>
              <w:ind w:right="73"/>
              <w:rPr>
                <w:sz w:val="24"/>
              </w:rPr>
            </w:pPr>
            <w:r>
              <w:rPr>
                <w:sz w:val="24"/>
              </w:rPr>
              <w:t>Projectes que contribueixen en la millora dels centres tant a nivell d'equipaments i infraestructures com a nivell educatiu, i</w:t>
            </w:r>
          </w:p>
          <w:p>
            <w:pPr>
              <w:pStyle w:val="TableParagraph"/>
              <w:spacing w:line="262" w:lineRule="exact" w:before="5"/>
              <w:ind w:right="566"/>
              <w:rPr>
                <w:sz w:val="24"/>
              </w:rPr>
            </w:pPr>
            <w:r>
              <w:rPr>
                <w:sz w:val="24"/>
              </w:rPr>
              <w:t>que promoguin la millora de l’eficiència energètica en algun aspecte.</w:t>
            </w:r>
          </w:p>
        </w:tc>
        <w:tc>
          <w:tcPr>
            <w:tcW w:w="1986" w:type="dxa"/>
          </w:tcPr>
          <w:p>
            <w:pPr>
              <w:pStyle w:val="TableParagraph"/>
              <w:spacing w:before="1"/>
              <w:ind w:left="0"/>
              <w:rPr>
                <w:sz w:val="32"/>
              </w:rPr>
            </w:pPr>
          </w:p>
          <w:p>
            <w:pPr>
              <w:pStyle w:val="TableParagraph"/>
              <w:spacing w:before="1"/>
              <w:ind w:left="317" w:right="292"/>
              <w:jc w:val="center"/>
              <w:rPr>
                <w:sz w:val="24"/>
              </w:rPr>
            </w:pPr>
            <w:r>
              <w:rPr>
                <w:sz w:val="24"/>
              </w:rPr>
              <w:t>8 punts</w:t>
            </w:r>
          </w:p>
        </w:tc>
      </w:tr>
      <w:tr>
        <w:trPr>
          <w:trHeight w:val="520" w:hRule="atLeast"/>
        </w:trPr>
        <w:tc>
          <w:tcPr>
            <w:tcW w:w="6914" w:type="dxa"/>
          </w:tcPr>
          <w:p>
            <w:pPr>
              <w:pStyle w:val="TableParagraph"/>
              <w:spacing w:line="253" w:lineRule="exact"/>
              <w:rPr>
                <w:sz w:val="24"/>
              </w:rPr>
            </w:pPr>
            <w:r>
              <w:rPr>
                <w:sz w:val="24"/>
              </w:rPr>
              <w:t>Que es programin activitats que fomentin la integració d’alumnes</w:t>
            </w:r>
          </w:p>
          <w:p>
            <w:pPr>
              <w:pStyle w:val="TableParagraph"/>
              <w:spacing w:line="248" w:lineRule="exact"/>
              <w:rPr>
                <w:sz w:val="24"/>
              </w:rPr>
            </w:pPr>
            <w:r>
              <w:rPr>
                <w:sz w:val="24"/>
              </w:rPr>
              <w:t>en risc d’exclusió social.</w:t>
            </w:r>
          </w:p>
        </w:tc>
        <w:tc>
          <w:tcPr>
            <w:tcW w:w="1986" w:type="dxa"/>
          </w:tcPr>
          <w:p>
            <w:pPr>
              <w:pStyle w:val="TableParagraph"/>
              <w:spacing w:before="103"/>
              <w:ind w:left="317" w:right="292"/>
              <w:jc w:val="center"/>
              <w:rPr>
                <w:sz w:val="24"/>
              </w:rPr>
            </w:pPr>
            <w:r>
              <w:rPr>
                <w:sz w:val="24"/>
              </w:rPr>
              <w:t>8 punts</w:t>
            </w:r>
          </w:p>
        </w:tc>
      </w:tr>
      <w:tr>
        <w:trPr>
          <w:trHeight w:val="522" w:hRule="atLeast"/>
        </w:trPr>
        <w:tc>
          <w:tcPr>
            <w:tcW w:w="6914" w:type="dxa"/>
          </w:tcPr>
          <w:p>
            <w:pPr>
              <w:pStyle w:val="TableParagraph"/>
              <w:spacing w:line="262" w:lineRule="exact" w:before="3"/>
              <w:rPr>
                <w:sz w:val="24"/>
              </w:rPr>
            </w:pPr>
            <w:r>
              <w:rPr>
                <w:sz w:val="24"/>
              </w:rPr>
              <w:t>Que es programin activitats que contemplin accions i/o mesures que fomentin la inclusió en tots els àmbits.</w:t>
            </w:r>
          </w:p>
        </w:tc>
        <w:tc>
          <w:tcPr>
            <w:tcW w:w="1986" w:type="dxa"/>
          </w:tcPr>
          <w:p>
            <w:pPr>
              <w:pStyle w:val="TableParagraph"/>
              <w:spacing w:before="108"/>
              <w:ind w:left="317" w:right="292"/>
              <w:jc w:val="center"/>
              <w:rPr>
                <w:sz w:val="24"/>
              </w:rPr>
            </w:pPr>
            <w:r>
              <w:rPr>
                <w:sz w:val="24"/>
              </w:rPr>
              <w:t>8 punts</w:t>
            </w:r>
          </w:p>
        </w:tc>
      </w:tr>
      <w:tr>
        <w:trPr>
          <w:trHeight w:val="521" w:hRule="atLeast"/>
        </w:trPr>
        <w:tc>
          <w:tcPr>
            <w:tcW w:w="6914" w:type="dxa"/>
          </w:tcPr>
          <w:p>
            <w:pPr>
              <w:pStyle w:val="TableParagraph"/>
              <w:spacing w:line="262" w:lineRule="exact" w:before="2"/>
              <w:ind w:right="73"/>
              <w:rPr>
                <w:sz w:val="24"/>
              </w:rPr>
            </w:pPr>
            <w:r>
              <w:rPr>
                <w:sz w:val="24"/>
              </w:rPr>
              <w:t>Projectes que facilitin l’accés a les tecnologies de la informació i de les comunicacions.</w:t>
            </w:r>
          </w:p>
        </w:tc>
        <w:tc>
          <w:tcPr>
            <w:tcW w:w="1986" w:type="dxa"/>
          </w:tcPr>
          <w:p>
            <w:pPr>
              <w:pStyle w:val="TableParagraph"/>
              <w:spacing w:before="106"/>
              <w:ind w:left="317" w:right="292"/>
              <w:jc w:val="center"/>
              <w:rPr>
                <w:sz w:val="24"/>
              </w:rPr>
            </w:pPr>
            <w:r>
              <w:rPr>
                <w:sz w:val="24"/>
              </w:rPr>
              <w:t>6 punts</w:t>
            </w:r>
          </w:p>
        </w:tc>
      </w:tr>
      <w:tr>
        <w:trPr>
          <w:trHeight w:val="1043" w:hRule="atLeast"/>
        </w:trPr>
        <w:tc>
          <w:tcPr>
            <w:tcW w:w="6914" w:type="dxa"/>
          </w:tcPr>
          <w:p>
            <w:pPr>
              <w:pStyle w:val="TableParagraph"/>
              <w:spacing w:line="228" w:lineRule="auto"/>
              <w:ind w:right="153"/>
              <w:rPr>
                <w:sz w:val="24"/>
              </w:rPr>
            </w:pPr>
            <w:r>
              <w:rPr>
                <w:sz w:val="24"/>
              </w:rPr>
              <w:t>Projectes en què col·laborin conjuntament les AFAs, la direcció i l’equip docent del centre i que fomentin el treball en xarxa i que impliquin a les famílies en els processos d’aprenentatge</w:t>
            </w:r>
          </w:p>
          <w:p>
            <w:pPr>
              <w:pStyle w:val="TableParagraph"/>
              <w:spacing w:line="242" w:lineRule="exact"/>
              <w:rPr>
                <w:sz w:val="24"/>
              </w:rPr>
            </w:pPr>
            <w:r>
              <w:rPr>
                <w:sz w:val="24"/>
              </w:rPr>
              <w:t>dels seus fills i filles.</w:t>
            </w:r>
          </w:p>
        </w:tc>
        <w:tc>
          <w:tcPr>
            <w:tcW w:w="1986" w:type="dxa"/>
          </w:tcPr>
          <w:p>
            <w:pPr>
              <w:pStyle w:val="TableParagraph"/>
              <w:spacing w:before="8"/>
              <w:ind w:left="0"/>
              <w:rPr>
                <w:sz w:val="31"/>
              </w:rPr>
            </w:pPr>
          </w:p>
          <w:p>
            <w:pPr>
              <w:pStyle w:val="TableParagraph"/>
              <w:ind w:left="317" w:right="292"/>
              <w:jc w:val="center"/>
              <w:rPr>
                <w:sz w:val="24"/>
              </w:rPr>
            </w:pPr>
            <w:r>
              <w:rPr>
                <w:sz w:val="24"/>
              </w:rPr>
              <w:t>5 punts</w:t>
            </w:r>
          </w:p>
        </w:tc>
      </w:tr>
    </w:tbl>
    <w:p>
      <w:pPr>
        <w:pStyle w:val="BodyText"/>
        <w:spacing w:before="9"/>
      </w:pPr>
    </w:p>
    <w:p>
      <w:pPr>
        <w:spacing w:line="276" w:lineRule="auto" w:before="94"/>
        <w:ind w:left="344" w:right="820" w:firstLine="0"/>
        <w:jc w:val="both"/>
        <w:rPr>
          <w:sz w:val="22"/>
        </w:rPr>
      </w:pPr>
      <w:r>
        <w:rPr>
          <w:sz w:val="22"/>
        </w:rPr>
        <w:t>La valoració final que s'atorgarà al projecte resultarà de la suma de la puntuació obtinguda dels criteris valorats. La valoració es realitzarà mitjançant una mesa de valoració formada per personal de les diferents àrees de l’Ajuntament de Deltebre, tan personal laboral, funcionari com membres electes que emetrà una acta on es reflectirà la puntuació obtinguda per cada entitat sol·licitant i que està formada per:</w:t>
      </w:r>
    </w:p>
    <w:p>
      <w:pPr>
        <w:pStyle w:val="ListParagraph"/>
        <w:numPr>
          <w:ilvl w:val="1"/>
          <w:numId w:val="2"/>
        </w:numPr>
        <w:tabs>
          <w:tab w:pos="1378" w:val="left" w:leader="none"/>
          <w:tab w:pos="1379" w:val="left" w:leader="none"/>
        </w:tabs>
        <w:spacing w:line="240" w:lineRule="auto" w:before="96" w:after="0"/>
        <w:ind w:left="1378" w:right="0" w:hanging="361"/>
        <w:jc w:val="left"/>
        <w:rPr>
          <w:sz w:val="22"/>
        </w:rPr>
      </w:pPr>
      <w:r>
        <w:rPr>
          <w:sz w:val="22"/>
        </w:rPr>
        <w:t>Tècnic/a o personal administratiu de l’àrea #Deltebre</w:t>
      </w:r>
      <w:r>
        <w:rPr>
          <w:spacing w:val="-10"/>
          <w:sz w:val="22"/>
        </w:rPr>
        <w:t> </w:t>
      </w:r>
      <w:r>
        <w:rPr>
          <w:sz w:val="22"/>
        </w:rPr>
        <w:t>Actiu</w:t>
      </w:r>
    </w:p>
    <w:p>
      <w:pPr>
        <w:pStyle w:val="ListParagraph"/>
        <w:numPr>
          <w:ilvl w:val="1"/>
          <w:numId w:val="2"/>
        </w:numPr>
        <w:tabs>
          <w:tab w:pos="1378" w:val="left" w:leader="none"/>
          <w:tab w:pos="1379" w:val="left" w:leader="none"/>
        </w:tabs>
        <w:spacing w:line="240" w:lineRule="auto" w:before="93" w:after="0"/>
        <w:ind w:left="1378" w:right="0" w:hanging="361"/>
        <w:jc w:val="left"/>
        <w:rPr>
          <w:sz w:val="22"/>
        </w:rPr>
      </w:pPr>
      <w:r>
        <w:rPr>
          <w:sz w:val="22"/>
        </w:rPr>
        <w:t>Tècnic/a o personal administratiu de l’àrea #Deltebre</w:t>
      </w:r>
      <w:r>
        <w:rPr>
          <w:spacing w:val="-11"/>
          <w:sz w:val="22"/>
        </w:rPr>
        <w:t> </w:t>
      </w:r>
      <w:r>
        <w:rPr>
          <w:sz w:val="22"/>
        </w:rPr>
        <w:t>Projecció</w:t>
      </w:r>
    </w:p>
    <w:p>
      <w:pPr>
        <w:pStyle w:val="ListParagraph"/>
        <w:numPr>
          <w:ilvl w:val="1"/>
          <w:numId w:val="2"/>
        </w:numPr>
        <w:tabs>
          <w:tab w:pos="1378" w:val="left" w:leader="none"/>
          <w:tab w:pos="1379" w:val="left" w:leader="none"/>
        </w:tabs>
        <w:spacing w:line="240" w:lineRule="auto" w:before="93" w:after="0"/>
        <w:ind w:left="1378" w:right="0" w:hanging="361"/>
        <w:jc w:val="left"/>
        <w:rPr>
          <w:sz w:val="22"/>
        </w:rPr>
      </w:pPr>
      <w:r>
        <w:rPr>
          <w:sz w:val="22"/>
        </w:rPr>
        <w:t>Tècnic/a o personal administratiu de l’àrea #Deltebre</w:t>
      </w:r>
      <w:r>
        <w:rPr>
          <w:spacing w:val="-33"/>
          <w:sz w:val="22"/>
        </w:rPr>
        <w:t> </w:t>
      </w:r>
      <w:r>
        <w:rPr>
          <w:sz w:val="22"/>
        </w:rPr>
        <w:t>Territori</w:t>
      </w:r>
    </w:p>
    <w:p>
      <w:pPr>
        <w:pStyle w:val="ListParagraph"/>
        <w:numPr>
          <w:ilvl w:val="1"/>
          <w:numId w:val="2"/>
        </w:numPr>
        <w:tabs>
          <w:tab w:pos="1378" w:val="left" w:leader="none"/>
          <w:tab w:pos="1379" w:val="left" w:leader="none"/>
        </w:tabs>
        <w:spacing w:line="240" w:lineRule="auto" w:before="90" w:after="0"/>
        <w:ind w:left="1378" w:right="0" w:hanging="361"/>
        <w:jc w:val="left"/>
        <w:rPr>
          <w:sz w:val="22"/>
        </w:rPr>
      </w:pPr>
      <w:r>
        <w:rPr>
          <w:sz w:val="22"/>
        </w:rPr>
        <w:t>Tècnic/a o personal administratiu de l’àrea #Deltebre</w:t>
      </w:r>
      <w:r>
        <w:rPr>
          <w:spacing w:val="-27"/>
          <w:sz w:val="22"/>
        </w:rPr>
        <w:t> </w:t>
      </w:r>
      <w:r>
        <w:rPr>
          <w:sz w:val="22"/>
        </w:rPr>
        <w:t>Eficient</w:t>
      </w:r>
    </w:p>
    <w:p>
      <w:pPr>
        <w:pStyle w:val="ListParagraph"/>
        <w:numPr>
          <w:ilvl w:val="1"/>
          <w:numId w:val="2"/>
        </w:numPr>
        <w:tabs>
          <w:tab w:pos="1378" w:val="left" w:leader="none"/>
          <w:tab w:pos="1379" w:val="left" w:leader="none"/>
        </w:tabs>
        <w:spacing w:line="240" w:lineRule="auto" w:before="93" w:after="0"/>
        <w:ind w:left="1378" w:right="0" w:hanging="361"/>
        <w:jc w:val="left"/>
        <w:rPr>
          <w:sz w:val="22"/>
        </w:rPr>
      </w:pPr>
      <w:r>
        <w:rPr>
          <w:sz w:val="22"/>
        </w:rPr>
        <w:t>Personal administratiu adscrit a</w:t>
      </w:r>
      <w:r>
        <w:rPr>
          <w:spacing w:val="-6"/>
          <w:sz w:val="22"/>
        </w:rPr>
        <w:t> </w:t>
      </w:r>
      <w:r>
        <w:rPr>
          <w:sz w:val="22"/>
        </w:rPr>
        <w:t>l’Alcaldia</w:t>
      </w:r>
    </w:p>
    <w:p>
      <w:pPr>
        <w:pStyle w:val="ListParagraph"/>
        <w:numPr>
          <w:ilvl w:val="1"/>
          <w:numId w:val="2"/>
        </w:numPr>
        <w:tabs>
          <w:tab w:pos="1378" w:val="left" w:leader="none"/>
          <w:tab w:pos="1379" w:val="left" w:leader="none"/>
        </w:tabs>
        <w:spacing w:line="240" w:lineRule="auto" w:before="93" w:after="0"/>
        <w:ind w:left="1378" w:right="0" w:hanging="361"/>
        <w:jc w:val="left"/>
        <w:rPr>
          <w:sz w:val="22"/>
        </w:rPr>
      </w:pPr>
      <w:r>
        <w:rPr>
          <w:sz w:val="22"/>
        </w:rPr>
        <w:t>Regidor/a de l’àrea #Deltebre</w:t>
      </w:r>
      <w:r>
        <w:rPr>
          <w:spacing w:val="-3"/>
          <w:sz w:val="22"/>
        </w:rPr>
        <w:t> </w:t>
      </w:r>
      <w:r>
        <w:rPr>
          <w:sz w:val="22"/>
        </w:rPr>
        <w:t>Actiu</w:t>
      </w:r>
    </w:p>
    <w:p>
      <w:pPr>
        <w:pStyle w:val="ListParagraph"/>
        <w:numPr>
          <w:ilvl w:val="1"/>
          <w:numId w:val="2"/>
        </w:numPr>
        <w:tabs>
          <w:tab w:pos="1378" w:val="left" w:leader="none"/>
          <w:tab w:pos="1379" w:val="left" w:leader="none"/>
        </w:tabs>
        <w:spacing w:line="240" w:lineRule="auto" w:before="93" w:after="0"/>
        <w:ind w:left="1378" w:right="0" w:hanging="361"/>
        <w:jc w:val="left"/>
        <w:rPr>
          <w:sz w:val="22"/>
        </w:rPr>
      </w:pPr>
      <w:r>
        <w:rPr>
          <w:sz w:val="22"/>
        </w:rPr>
        <w:t>Regidor/a de l’àrea #Deltebre</w:t>
      </w:r>
      <w:r>
        <w:rPr>
          <w:spacing w:val="-4"/>
          <w:sz w:val="22"/>
        </w:rPr>
        <w:t> </w:t>
      </w:r>
      <w:r>
        <w:rPr>
          <w:sz w:val="22"/>
        </w:rPr>
        <w:t>Projecció</w:t>
      </w:r>
    </w:p>
    <w:p>
      <w:pPr>
        <w:pStyle w:val="ListParagraph"/>
        <w:numPr>
          <w:ilvl w:val="1"/>
          <w:numId w:val="2"/>
        </w:numPr>
        <w:tabs>
          <w:tab w:pos="1378" w:val="left" w:leader="none"/>
          <w:tab w:pos="1379" w:val="left" w:leader="none"/>
        </w:tabs>
        <w:spacing w:line="240" w:lineRule="auto" w:before="91" w:after="0"/>
        <w:ind w:left="1378" w:right="0" w:hanging="361"/>
        <w:jc w:val="left"/>
        <w:rPr>
          <w:sz w:val="22"/>
        </w:rPr>
      </w:pPr>
      <w:r>
        <w:rPr>
          <w:sz w:val="22"/>
        </w:rPr>
        <w:t>Regidor/a de l’àrea #Deltebre</w:t>
      </w:r>
      <w:r>
        <w:rPr>
          <w:spacing w:val="-24"/>
          <w:sz w:val="22"/>
        </w:rPr>
        <w:t> </w:t>
      </w:r>
      <w:r>
        <w:rPr>
          <w:sz w:val="22"/>
        </w:rPr>
        <w:t>Territori</w:t>
      </w:r>
    </w:p>
    <w:p>
      <w:pPr>
        <w:pStyle w:val="ListParagraph"/>
        <w:numPr>
          <w:ilvl w:val="1"/>
          <w:numId w:val="2"/>
        </w:numPr>
        <w:tabs>
          <w:tab w:pos="1378" w:val="left" w:leader="none"/>
          <w:tab w:pos="1379" w:val="left" w:leader="none"/>
        </w:tabs>
        <w:spacing w:line="240" w:lineRule="auto" w:before="93" w:after="0"/>
        <w:ind w:left="1378" w:right="0" w:hanging="361"/>
        <w:jc w:val="left"/>
        <w:rPr>
          <w:sz w:val="22"/>
        </w:rPr>
      </w:pPr>
      <w:r>
        <w:rPr>
          <w:sz w:val="22"/>
        </w:rPr>
        <w:t>Regidor/a de l’àrea #Deltebre</w:t>
      </w:r>
      <w:r>
        <w:rPr>
          <w:spacing w:val="-22"/>
          <w:sz w:val="22"/>
        </w:rPr>
        <w:t> </w:t>
      </w:r>
      <w:r>
        <w:rPr>
          <w:sz w:val="22"/>
        </w:rPr>
        <w:t>Eficient</w:t>
      </w:r>
    </w:p>
    <w:sectPr>
      <w:pgSz w:w="11920" w:h="16850"/>
      <w:pgMar w:header="283" w:footer="0" w:top="2220" w:bottom="280" w:left="1600" w:right="10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Symbol">
    <w:altName w:val="Symbol"/>
    <w:charset w:val="2"/>
    <w:family w:val="roman"/>
    <w:pitch w:val="variable"/>
  </w:font>
  <w:font w:name="Courier New">
    <w:altName w:val="Courier New"/>
    <w:charset w:val="0"/>
    <w:family w:val="modern"/>
    <w:pitch w:val="fixed"/>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drawing>
        <wp:anchor distT="0" distB="0" distL="0" distR="0" allowOverlap="1" layoutInCell="1" locked="0" behindDoc="1" simplePos="0" relativeHeight="251367424">
          <wp:simplePos x="0" y="0"/>
          <wp:positionH relativeFrom="page">
            <wp:posOffset>1080135</wp:posOffset>
          </wp:positionH>
          <wp:positionV relativeFrom="page">
            <wp:posOffset>179831</wp:posOffset>
          </wp:positionV>
          <wp:extent cx="1158240" cy="749807"/>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1" cstate="print"/>
                  <a:stretch>
                    <a:fillRect/>
                  </a:stretch>
                </pic:blipFill>
                <pic:spPr>
                  <a:xfrm>
                    <a:off x="0" y="0"/>
                    <a:ext cx="1158240" cy="749807"/>
                  </a:xfrm>
                  <a:prstGeom prst="rect">
                    <a:avLst/>
                  </a:prstGeom>
                </pic:spPr>
              </pic:pic>
            </a:graphicData>
          </a:graphic>
        </wp:anchor>
      </w:drawing>
    </w:r>
    <w:r>
      <w:rPr/>
      <w:pict>
        <v:shapetype id="_x0000_t202" o:spt="202" coordsize="21600,21600" path="m,l,21600r21600,l21600,xe">
          <v:stroke joinstyle="miter"/>
          <v:path gradientshapeok="t" o:connecttype="rect"/>
        </v:shapetype>
        <v:shape style="position:absolute;margin-left:84.103996pt;margin-top:85.14576pt;width:107.25pt;height:27.1pt;mso-position-horizontal-relative:page;mso-position-vertical-relative:page;z-index:-251948032" type="#_x0000_t202" filled="false" stroked="false">
          <v:textbox inset="0,0,0,0">
            <w:txbxContent>
              <w:p>
                <w:pPr>
                  <w:spacing w:before="13"/>
                  <w:ind w:left="20" w:right="0" w:firstLine="0"/>
                  <w:jc w:val="left"/>
                  <w:rPr>
                    <w:b/>
                    <w:sz w:val="22"/>
                  </w:rPr>
                </w:pPr>
                <w:r>
                  <w:rPr>
                    <w:b/>
                    <w:sz w:val="22"/>
                  </w:rPr>
                  <w:t>Àrea #DeltebreActiu</w:t>
                </w:r>
              </w:p>
              <w:p>
                <w:pPr>
                  <w:spacing w:before="2"/>
                  <w:ind w:left="20" w:right="0" w:firstLine="0"/>
                  <w:jc w:val="left"/>
                  <w:rPr>
                    <w:sz w:val="22"/>
                  </w:rPr>
                </w:pPr>
                <w:r>
                  <w:rPr>
                    <w:sz w:val="22"/>
                  </w:rPr>
                  <w:t>Teixit Associatiu</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0"/>
      <w:numFmt w:val="bullet"/>
      <w:lvlText w:val="o"/>
      <w:lvlJc w:val="left"/>
      <w:pPr>
        <w:ind w:left="810" w:hanging="711"/>
      </w:pPr>
      <w:rPr>
        <w:rFonts w:hint="default" w:ascii="Courier New" w:hAnsi="Courier New" w:eastAsia="Courier New" w:cs="Courier New"/>
        <w:w w:val="100"/>
        <w:sz w:val="22"/>
        <w:szCs w:val="22"/>
        <w:lang w:val="es-es" w:eastAsia="es-es" w:bidi="es-es"/>
      </w:rPr>
    </w:lvl>
    <w:lvl w:ilvl="1">
      <w:start w:val="0"/>
      <w:numFmt w:val="bullet"/>
      <w:lvlText w:val=""/>
      <w:lvlJc w:val="left"/>
      <w:pPr>
        <w:ind w:left="1378" w:hanging="360"/>
      </w:pPr>
      <w:rPr>
        <w:rFonts w:hint="default" w:ascii="Symbol" w:hAnsi="Symbol" w:eastAsia="Symbol" w:cs="Symbol"/>
        <w:w w:val="100"/>
        <w:sz w:val="22"/>
        <w:szCs w:val="22"/>
        <w:lang w:val="es-es" w:eastAsia="es-es" w:bidi="es-es"/>
      </w:rPr>
    </w:lvl>
    <w:lvl w:ilvl="2">
      <w:start w:val="0"/>
      <w:numFmt w:val="bullet"/>
      <w:lvlText w:val="•"/>
      <w:lvlJc w:val="left"/>
      <w:pPr>
        <w:ind w:left="2254" w:hanging="360"/>
      </w:pPr>
      <w:rPr>
        <w:rFonts w:hint="default"/>
        <w:lang w:val="es-es" w:eastAsia="es-es" w:bidi="es-es"/>
      </w:rPr>
    </w:lvl>
    <w:lvl w:ilvl="3">
      <w:start w:val="0"/>
      <w:numFmt w:val="bullet"/>
      <w:lvlText w:val="•"/>
      <w:lvlJc w:val="left"/>
      <w:pPr>
        <w:ind w:left="3129" w:hanging="360"/>
      </w:pPr>
      <w:rPr>
        <w:rFonts w:hint="default"/>
        <w:lang w:val="es-es" w:eastAsia="es-es" w:bidi="es-es"/>
      </w:rPr>
    </w:lvl>
    <w:lvl w:ilvl="4">
      <w:start w:val="0"/>
      <w:numFmt w:val="bullet"/>
      <w:lvlText w:val="•"/>
      <w:lvlJc w:val="left"/>
      <w:pPr>
        <w:ind w:left="4003" w:hanging="360"/>
      </w:pPr>
      <w:rPr>
        <w:rFonts w:hint="default"/>
        <w:lang w:val="es-es" w:eastAsia="es-es" w:bidi="es-es"/>
      </w:rPr>
    </w:lvl>
    <w:lvl w:ilvl="5">
      <w:start w:val="0"/>
      <w:numFmt w:val="bullet"/>
      <w:lvlText w:val="•"/>
      <w:lvlJc w:val="left"/>
      <w:pPr>
        <w:ind w:left="4878" w:hanging="360"/>
      </w:pPr>
      <w:rPr>
        <w:rFonts w:hint="default"/>
        <w:lang w:val="es-es" w:eastAsia="es-es" w:bidi="es-es"/>
      </w:rPr>
    </w:lvl>
    <w:lvl w:ilvl="6">
      <w:start w:val="0"/>
      <w:numFmt w:val="bullet"/>
      <w:lvlText w:val="•"/>
      <w:lvlJc w:val="left"/>
      <w:pPr>
        <w:ind w:left="5752" w:hanging="360"/>
      </w:pPr>
      <w:rPr>
        <w:rFonts w:hint="default"/>
        <w:lang w:val="es-es" w:eastAsia="es-es" w:bidi="es-es"/>
      </w:rPr>
    </w:lvl>
    <w:lvl w:ilvl="7">
      <w:start w:val="0"/>
      <w:numFmt w:val="bullet"/>
      <w:lvlText w:val="•"/>
      <w:lvlJc w:val="left"/>
      <w:pPr>
        <w:ind w:left="6627" w:hanging="360"/>
      </w:pPr>
      <w:rPr>
        <w:rFonts w:hint="default"/>
        <w:lang w:val="es-es" w:eastAsia="es-es" w:bidi="es-es"/>
      </w:rPr>
    </w:lvl>
    <w:lvl w:ilvl="8">
      <w:start w:val="0"/>
      <w:numFmt w:val="bullet"/>
      <w:lvlText w:val="•"/>
      <w:lvlJc w:val="left"/>
      <w:pPr>
        <w:ind w:left="7502" w:hanging="360"/>
      </w:pPr>
      <w:rPr>
        <w:rFonts w:hint="default"/>
        <w:lang w:val="es-es" w:eastAsia="es-es" w:bidi="es-es"/>
      </w:rPr>
    </w:lvl>
  </w:abstractNum>
  <w:abstractNum w:abstractNumId="0">
    <w:multiLevelType w:val="hybridMultilevel"/>
    <w:lvl w:ilvl="0">
      <w:start w:val="1"/>
      <w:numFmt w:val="decimal"/>
      <w:lvlText w:val="%1."/>
      <w:lvlJc w:val="left"/>
      <w:pPr>
        <w:ind w:left="574" w:hanging="473"/>
        <w:jc w:val="left"/>
      </w:pPr>
      <w:rPr>
        <w:rFonts w:hint="default" w:ascii="Arial" w:hAnsi="Arial" w:eastAsia="Arial" w:cs="Arial"/>
        <w:b/>
        <w:bCs/>
        <w:spacing w:val="-1"/>
        <w:w w:val="100"/>
        <w:sz w:val="22"/>
        <w:szCs w:val="22"/>
        <w:lang w:val="es-es" w:eastAsia="es-es" w:bidi="es-es"/>
      </w:rPr>
    </w:lvl>
    <w:lvl w:ilvl="1">
      <w:start w:val="0"/>
      <w:numFmt w:val="bullet"/>
      <w:lvlText w:val=""/>
      <w:lvlJc w:val="left"/>
      <w:pPr>
        <w:ind w:left="668" w:hanging="286"/>
      </w:pPr>
      <w:rPr>
        <w:rFonts w:hint="default" w:ascii="Symbol" w:hAnsi="Symbol" w:eastAsia="Symbol" w:cs="Symbol"/>
        <w:w w:val="100"/>
        <w:sz w:val="22"/>
        <w:szCs w:val="22"/>
        <w:lang w:val="es-es" w:eastAsia="es-es" w:bidi="es-es"/>
      </w:rPr>
    </w:lvl>
    <w:lvl w:ilvl="2">
      <w:start w:val="0"/>
      <w:numFmt w:val="bullet"/>
      <w:lvlText w:val="o"/>
      <w:lvlJc w:val="left"/>
      <w:pPr>
        <w:ind w:left="1501" w:hanging="387"/>
      </w:pPr>
      <w:rPr>
        <w:rFonts w:hint="default" w:ascii="Courier New" w:hAnsi="Courier New" w:eastAsia="Courier New" w:cs="Courier New"/>
        <w:spacing w:val="-13"/>
        <w:w w:val="99"/>
        <w:sz w:val="24"/>
        <w:szCs w:val="24"/>
        <w:lang w:val="es-es" w:eastAsia="es-es" w:bidi="es-es"/>
      </w:rPr>
    </w:lvl>
    <w:lvl w:ilvl="3">
      <w:start w:val="0"/>
      <w:numFmt w:val="bullet"/>
      <w:lvlText w:val="•"/>
      <w:lvlJc w:val="left"/>
      <w:pPr>
        <w:ind w:left="2468" w:hanging="387"/>
      </w:pPr>
      <w:rPr>
        <w:rFonts w:hint="default"/>
        <w:lang w:val="es-es" w:eastAsia="es-es" w:bidi="es-es"/>
      </w:rPr>
    </w:lvl>
    <w:lvl w:ilvl="4">
      <w:start w:val="0"/>
      <w:numFmt w:val="bullet"/>
      <w:lvlText w:val="•"/>
      <w:lvlJc w:val="left"/>
      <w:pPr>
        <w:ind w:left="3437" w:hanging="387"/>
      </w:pPr>
      <w:rPr>
        <w:rFonts w:hint="default"/>
        <w:lang w:val="es-es" w:eastAsia="es-es" w:bidi="es-es"/>
      </w:rPr>
    </w:lvl>
    <w:lvl w:ilvl="5">
      <w:start w:val="0"/>
      <w:numFmt w:val="bullet"/>
      <w:lvlText w:val="•"/>
      <w:lvlJc w:val="left"/>
      <w:pPr>
        <w:ind w:left="4406" w:hanging="387"/>
      </w:pPr>
      <w:rPr>
        <w:rFonts w:hint="default"/>
        <w:lang w:val="es-es" w:eastAsia="es-es" w:bidi="es-es"/>
      </w:rPr>
    </w:lvl>
    <w:lvl w:ilvl="6">
      <w:start w:val="0"/>
      <w:numFmt w:val="bullet"/>
      <w:lvlText w:val="•"/>
      <w:lvlJc w:val="left"/>
      <w:pPr>
        <w:ind w:left="5375" w:hanging="387"/>
      </w:pPr>
      <w:rPr>
        <w:rFonts w:hint="default"/>
        <w:lang w:val="es-es" w:eastAsia="es-es" w:bidi="es-es"/>
      </w:rPr>
    </w:lvl>
    <w:lvl w:ilvl="7">
      <w:start w:val="0"/>
      <w:numFmt w:val="bullet"/>
      <w:lvlText w:val="•"/>
      <w:lvlJc w:val="left"/>
      <w:pPr>
        <w:ind w:left="6344" w:hanging="387"/>
      </w:pPr>
      <w:rPr>
        <w:rFonts w:hint="default"/>
        <w:lang w:val="es-es" w:eastAsia="es-es" w:bidi="es-es"/>
      </w:rPr>
    </w:lvl>
    <w:lvl w:ilvl="8">
      <w:start w:val="0"/>
      <w:numFmt w:val="bullet"/>
      <w:lvlText w:val="•"/>
      <w:lvlJc w:val="left"/>
      <w:pPr>
        <w:ind w:left="7313" w:hanging="387"/>
      </w:pPr>
      <w:rPr>
        <w:rFonts w:hint="default"/>
        <w:lang w:val="es-es" w:eastAsia="es-es" w:bidi="es-es"/>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s-es" w:eastAsia="es-es" w:bidi="es-es"/>
    </w:rPr>
  </w:style>
  <w:style w:styleId="BodyText" w:type="paragraph">
    <w:name w:val="Body Text"/>
    <w:basedOn w:val="Normal"/>
    <w:uiPriority w:val="1"/>
    <w:qFormat/>
    <w:pPr/>
    <w:rPr>
      <w:rFonts w:ascii="Arial" w:hAnsi="Arial" w:eastAsia="Arial" w:cs="Arial"/>
      <w:sz w:val="24"/>
      <w:szCs w:val="24"/>
      <w:lang w:val="es-es" w:eastAsia="es-es" w:bidi="es-es"/>
    </w:rPr>
  </w:style>
  <w:style w:styleId="Heading1" w:type="paragraph">
    <w:name w:val="Heading 1"/>
    <w:basedOn w:val="Normal"/>
    <w:uiPriority w:val="1"/>
    <w:qFormat/>
    <w:pPr>
      <w:ind w:left="574" w:hanging="473"/>
      <w:outlineLvl w:val="1"/>
    </w:pPr>
    <w:rPr>
      <w:rFonts w:ascii="Arial" w:hAnsi="Arial" w:eastAsia="Arial" w:cs="Arial"/>
      <w:b/>
      <w:bCs/>
      <w:sz w:val="24"/>
      <w:szCs w:val="24"/>
      <w:lang w:val="es-es" w:eastAsia="es-es" w:bidi="es-es"/>
    </w:rPr>
  </w:style>
  <w:style w:styleId="ListParagraph" w:type="paragraph">
    <w:name w:val="List Paragraph"/>
    <w:basedOn w:val="Normal"/>
    <w:uiPriority w:val="1"/>
    <w:qFormat/>
    <w:pPr>
      <w:ind w:left="1378" w:hanging="361"/>
    </w:pPr>
    <w:rPr>
      <w:rFonts w:ascii="Arial" w:hAnsi="Arial" w:eastAsia="Arial" w:cs="Arial"/>
      <w:lang w:val="es-es" w:eastAsia="es-es" w:bidi="es-es"/>
    </w:rPr>
  </w:style>
  <w:style w:styleId="TableParagraph" w:type="paragraph">
    <w:name w:val="Table Paragraph"/>
    <w:basedOn w:val="Normal"/>
    <w:uiPriority w:val="1"/>
    <w:qFormat/>
    <w:pPr>
      <w:ind w:left="7"/>
    </w:pPr>
    <w:rPr>
      <w:rFonts w:ascii="Arial" w:hAnsi="Arial" w:eastAsia="Arial" w:cs="Arial"/>
      <w:lang w:val="es-es" w:eastAsia="es-es" w:bidi="es-es"/>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Franch Fosch</dc:creator>
  <dcterms:created xsi:type="dcterms:W3CDTF">2025-01-16T12:44:11Z</dcterms:created>
  <dcterms:modified xsi:type="dcterms:W3CDTF">2025-01-16T12:44:11Z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2025-01-16T00:00:00Z</vt:filetime>
  </property>
</Properties>
</file>