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vbaProject.bin" ContentType="application/vnd.ms-office.vbaProject"/>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tabs>
          <w:tab w:val="clear" w:pos="709"/>
          <w:tab w:val="center" w:pos="4252" w:leader="none"/>
          <w:tab w:val="right" w:pos="8504" w:leader="none"/>
        </w:tabs>
        <w:suppressAutoHyphens w:val="true"/>
        <w:rPr>
          <w:rFonts w:ascii="Arial" w:hAnsi="Arial" w:eastAsia="Arial Unicode MS" w:cs="Arial"/>
          <w:sz w:val="22"/>
          <w:szCs w:val="22"/>
          <w:lang w:eastAsia="es-ES"/>
        </w:rPr>
      </w:pPr>
      <w:r>
        <w:rPr>
          <w:rFonts w:eastAsia="Arial Unicode MS" w:cs="Arial" w:ascii="Arial" w:hAnsi="Arial"/>
          <w:sz w:val="22"/>
          <w:szCs w:val="22"/>
          <w:lang w:eastAsia="es-ES"/>
        </w:rPr>
        <w:t>Cruz Roja Española en el Alt Penedès</w:t>
      </w:r>
    </w:p>
    <w:p>
      <w:pPr>
        <w:pStyle w:val="Normal"/>
        <w:tabs>
          <w:tab w:val="clear" w:pos="709"/>
          <w:tab w:val="center" w:pos="4252" w:leader="none"/>
          <w:tab w:val="right" w:pos="8504" w:leader="none"/>
        </w:tabs>
        <w:suppressAutoHyphens w:val="true"/>
        <w:rPr>
          <w:rFonts w:ascii="Arial" w:hAnsi="Arial" w:eastAsia="Arial Unicode MS" w:cs="Arial"/>
          <w:sz w:val="22"/>
          <w:szCs w:val="22"/>
          <w:lang w:eastAsia="es-ES"/>
        </w:rPr>
      </w:pPr>
      <w:r>
        <w:rPr>
          <w:rFonts w:eastAsia="Arial Unicode MS" w:cs="Arial" w:ascii="Arial" w:hAnsi="Arial"/>
          <w:sz w:val="22"/>
          <w:szCs w:val="22"/>
          <w:lang w:eastAsia="es-ES"/>
        </w:rPr>
      </w:r>
    </w:p>
    <w:p>
      <w:pPr>
        <w:pStyle w:val="Normal"/>
        <w:tabs>
          <w:tab w:val="clear" w:pos="709"/>
          <w:tab w:val="center" w:pos="4252" w:leader="none"/>
          <w:tab w:val="right" w:pos="8504" w:leader="none"/>
        </w:tabs>
        <w:suppressAutoHyphens w:val="true"/>
        <w:jc w:val="end"/>
        <w:rPr>
          <w:rFonts w:ascii="Arial" w:hAnsi="Arial" w:cs="Arial"/>
          <w:sz w:val="22"/>
          <w:szCs w:val="22"/>
        </w:rPr>
      </w:pPr>
      <w:r>
        <w:rPr>
          <w:rFonts w:cs="Arial" w:ascii="Arial" w:hAnsi="Arial"/>
          <w:sz w:val="22"/>
          <w:szCs w:val="22"/>
        </w:rPr>
        <w:t>Asunto: aprobar convenio BAT</w:t>
      </w:r>
    </w:p>
    <w:p>
      <w:pPr>
        <w:pStyle w:val="Normal"/>
        <w:tabs>
          <w:tab w:val="clear" w:pos="709"/>
          <w:tab w:val="center" w:pos="4252" w:leader="none"/>
          <w:tab w:val="right" w:pos="8504" w:leader="none"/>
        </w:tabs>
        <w:suppressAutoHyphens w:val="true"/>
        <w:jc w:val="end"/>
        <w:rPr>
          <w:rFonts w:ascii="Arial" w:hAnsi="Arial" w:cs="Arial"/>
          <w:sz w:val="22"/>
          <w:szCs w:val="22"/>
        </w:rPr>
      </w:pPr>
      <w:r>
        <w:rPr>
          <w:rFonts w:cs="Arial" w:ascii="Arial" w:hAnsi="Arial"/>
          <w:sz w:val="22"/>
          <w:szCs w:val="22"/>
        </w:rPr>
        <w:t>(exp. G7013-000109/2021)</w:t>
      </w:r>
    </w:p>
    <w:p>
      <w:pPr>
        <w:pStyle w:val="Normal"/>
        <w:tabs>
          <w:tab w:val="clear" w:pos="709"/>
          <w:tab w:val="center" w:pos="4252" w:leader="none"/>
          <w:tab w:val="right" w:pos="8504" w:leader="none"/>
        </w:tabs>
        <w:suppressAutoHyphens w:val="true"/>
        <w:rPr>
          <w:rFonts w:ascii="Arial" w:hAnsi="Arial" w:cs="Arial"/>
          <w:sz w:val="22"/>
          <w:szCs w:val="22"/>
        </w:rPr>
      </w:pPr>
      <w:r>
        <w:rPr>
          <w:rFonts w:cs="Arial" w:ascii="Arial" w:hAnsi="Arial"/>
          <w:sz w:val="22"/>
          <w:szCs w:val="22"/>
        </w:rPr>
      </w:r>
    </w:p>
    <w:p>
      <w:pPr>
        <w:pStyle w:val="Normal"/>
        <w:tabs>
          <w:tab w:val="clear" w:pos="709"/>
          <w:tab w:val="center" w:pos="4252" w:leader="none"/>
          <w:tab w:val="right" w:pos="8504" w:leader="none"/>
        </w:tabs>
        <w:suppressAutoHyphens w:val="true"/>
        <w:rPr>
          <w:rFonts w:ascii="Arial" w:hAnsi="Arial" w:cs="Arial"/>
          <w:sz w:val="22"/>
          <w:szCs w:val="22"/>
        </w:rPr>
      </w:pPr>
      <w:r>
        <w:rPr>
          <w:rFonts w:cs="Arial" w:ascii="Arial" w:hAnsi="Arial"/>
          <w:sz w:val="22"/>
          <w:szCs w:val="22"/>
        </w:rPr>
        <w:t>Señor,</w:t>
      </w:r>
    </w:p>
    <w:p>
      <w:pPr>
        <w:pStyle w:val="Normal"/>
        <w:numPr>
          <w:ilvl w:val="0"/>
          <w:numId w:val="0"/>
        </w:numPr>
        <w:tabs>
          <w:tab w:val="clear" w:pos="709"/>
          <w:tab w:val="left" w:pos="1701" w:leader="none"/>
          <w:tab w:val="left" w:pos="8647" w:leader="none"/>
        </w:tabs>
        <w:ind w:end="284" w:hanging="0"/>
        <w:jc w:val="end"/>
        <w:outlineLvl w:val="0"/>
        <w:rPr>
          <w:rFonts w:ascii="Arial" w:hAnsi="Arial" w:cs="Arial"/>
          <w:sz w:val="22"/>
          <w:szCs w:val="22"/>
        </w:rPr>
      </w:pPr>
      <w:r>
        <w:rPr>
          <w:rFonts w:cs="Arial" w:ascii="Arial" w:hAnsi="Arial"/>
          <w:sz w:val="22"/>
          <w:szCs w:val="22"/>
        </w:rPr>
      </w:r>
    </w:p>
    <w:p>
      <w:pPr>
        <w:pStyle w:val="Normal"/>
        <w:jc w:val="both"/>
        <w:rPr/>
      </w:pPr>
      <w:r>
        <w:rPr>
          <w:rFonts w:eastAsia="Calibri" w:cs="Arial" w:ascii="Arial" w:hAnsi="Arial"/>
          <w:sz w:val="22"/>
          <w:szCs w:val="22"/>
          <w:lang w:eastAsia="en-US"/>
        </w:rPr>
        <w:t xml:space="preserve">Os notificamos</w:t>
      </w:r>
      <w:r>
        <w:rPr>
          <w:rFonts w:cs="Arial" w:ascii="Arial" w:hAnsi="Arial"/>
          <w:sz w:val="22"/>
          <w:szCs w:val="22"/>
        </w:rPr>
        <w:t>que la Junta de Gobierno del Consejo Comarcal, en sesión ordinaria de 17 de junio de 2021, adoptó, entre otros, ya reserva de los términos que resulten de la aprobación del acta correspondiente, el siguiente acuerdo:</w:t>
      </w:r>
    </w:p>
    <w:p>
      <w:pPr>
        <w:pStyle w:val="TextBody"/>
        <w:rPr>
          <w:rFonts w:ascii="Arial" w:hAnsi="Arial" w:cs="Arial"/>
          <w:sz w:val="22"/>
          <w:szCs w:val="22"/>
        </w:rPr>
      </w:pPr>
      <w:r>
        <w:rPr>
          <w:rFonts w:cs="Arial" w:ascii="Arial" w:hAnsi="Arial"/>
          <w:sz w:val="22"/>
          <w:szCs w:val="22"/>
        </w:rPr>
      </w:r>
    </w:p>
    <w:tbl>
      <w:tblPr>
        <w:tblW w:w="8530" w:type="dxa"/>
        <w:jc w:val="start"/>
        <w:tblInd w:w="-70" w:type="dxa"/>
        <w:tblLayout w:type="fixed"/>
        <w:tblCellMar>
          <w:top w:w="0" w:type="dxa"/>
          <w:start w:w="70" w:type="dxa"/>
          <w:bottom w:w="0" w:type="dxa"/>
          <w:end w:w="70" w:type="dxa"/>
        </w:tblCellMar>
      </w:tblPr>
      <w:tblGrid>
        <w:gridCol w:w="8530"/>
      </w:tblGrid>
      <w:tr>
        <w:trPr/>
        <w:tc>
          <w:tcPr>
            <w:tcW w:w="8530" w:type="dxa"/>
            <w:tcBorders/>
          </w:tcPr>
          <w:p>
            <w:pPr>
              <w:pStyle w:val="Normal"/>
              <w:jc w:val="both"/>
              <w:rPr/>
            </w:pPr>
            <w:r>
              <w:rPr>
                <w:rFonts w:cs="Arial" w:ascii="Arial" w:hAnsi="Arial"/>
                <w:b/>
                <w:bCs/>
                <w:sz w:val="22"/>
                <w:szCs w:val="22"/>
              </w:rPr>
              <w:t>“15-</w:t>
            </w:r>
            <w:r>
              <w:rPr>
                <w:rFonts w:cs="Arial" w:ascii="Arial" w:hAnsi="Arial"/>
                <w:b/>
                <w:color w:val="000000"/>
                <w:sz w:val="22"/>
                <w:szCs w:val="22"/>
                <w:lang w:eastAsia="es-ES"/>
              </w:rPr>
              <w:t>Aprobar el convenio con Cruz Roja Española en el Alt Penedès para el mantenimiento del Banco de ayudas técnicas (BAT).</w:t>
            </w:r>
          </w:p>
          <w:p>
            <w:pPr>
              <w:pStyle w:val="Normal"/>
              <w:jc w:val="both"/>
              <w:rPr>
                <w:rFonts w:ascii="Arial" w:hAnsi="Arial" w:cs="Arial"/>
                <w:b/>
                <w:b/>
                <w:bCs/>
                <w:iCs/>
                <w:color w:val="000000"/>
                <w:sz w:val="22"/>
                <w:szCs w:val="22"/>
                <w:lang w:eastAsia="es-ES"/>
              </w:rPr>
            </w:pPr>
            <w:r>
              <w:rPr>
                <w:rFonts w:cs="Arial" w:ascii="Arial" w:hAnsi="Arial"/>
                <w:b/>
                <w:bCs/>
                <w:iCs/>
                <w:color w:val="000000"/>
                <w:sz w:val="22"/>
                <w:szCs w:val="22"/>
                <w:lang w:eastAsia="es-ES"/>
              </w:rPr>
            </w:r>
          </w:p>
          <w:p>
            <w:pPr>
              <w:pStyle w:val="Normal"/>
              <w:jc w:val="both"/>
              <w:rPr>
                <w:rFonts w:ascii="Arial" w:hAnsi="Arial" w:cs="Arial"/>
                <w:sz w:val="22"/>
                <w:szCs w:val="22"/>
                <w:lang w:eastAsia="es-ES"/>
              </w:rPr>
            </w:pPr>
            <w:r>
              <w:rPr>
                <w:rFonts w:cs="Arial" w:ascii="Arial" w:hAnsi="Arial"/>
                <w:sz w:val="22"/>
                <w:szCs w:val="22"/>
                <w:lang w:eastAsia="es-ES"/>
              </w:rPr>
              <w:t>El BAT es un programa solidario de reciclaje de productos de soporte que sirven para mejorar la calidad de vida de las personas con dependencia. Los productos de apoyo son adaptaciones para facilitar las actividades de la vida diaria (bañarse, vestirse alimentarse, comunicarse desplazarse) de las personas garantizando su seguridad y accesibilidad a su entorno más cercano (caminadores, alzadores, sillas de ruedas, muletas o camas articuladas).</w:t>
            </w:r>
          </w:p>
          <w:p>
            <w:pPr>
              <w:pStyle w:val="Normal"/>
              <w:jc w:val="both"/>
              <w:rPr>
                <w:rFonts w:ascii="Arial" w:hAnsi="Arial" w:cs="Arial"/>
                <w:sz w:val="22"/>
                <w:szCs w:val="22"/>
                <w:lang w:eastAsia="es-ES"/>
              </w:rPr>
            </w:pPr>
            <w:r>
              <w:rPr>
                <w:rFonts w:cs="Arial" w:ascii="Arial" w:hAnsi="Arial"/>
                <w:sz w:val="22"/>
                <w:szCs w:val="22"/>
                <w:lang w:eastAsia="es-ES"/>
              </w:rPr>
            </w:r>
          </w:p>
          <w:p>
            <w:pPr>
              <w:pStyle w:val="Normal"/>
              <w:jc w:val="both"/>
              <w:rPr>
                <w:rFonts w:ascii="Arial" w:hAnsi="Arial" w:cs="Arial"/>
                <w:sz w:val="22"/>
                <w:szCs w:val="22"/>
              </w:rPr>
            </w:pPr>
            <w:r>
              <w:rPr>
                <w:rFonts w:cs="Arial" w:ascii="Arial" w:hAnsi="Arial"/>
                <w:sz w:val="22"/>
                <w:szCs w:val="22"/>
              </w:rPr>
              <w:t>El Contrato programa 2016-2019 para la coordinación, cooperación y colaboración entre el Departamento de Trabajo, Asuntos Sociales y Familias y el Consejo Comarcal del Alt Penedès, en materia de Servicios Sociales, otros programas relativos al Bienestar Social y políticas de igualdad, establece en su ficha 35, actuaciones en materia de accesibilidad (contrato programa prorrogado para el año 2021).</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El artículo 53.1 de la Ley 13/2014, de 30 de octubre, de accesibilidad, establece que las administraciones públicas deben velar por que los colectivos en situación de especial vulnerabilidad o en riesgo de exclusión social tengan acceso a los productos de soporte.</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Cruz Roja Alt Penedès, con registro de entrada núm. E/007827-2021, de 11/06/2021, presenta una solicitud de subvención sin concurrencia competitiva para poder desarrollar el proyecto BAT.</w:t>
            </w:r>
          </w:p>
          <w:p>
            <w:pPr>
              <w:pStyle w:val="Normal"/>
              <w:jc w:val="both"/>
              <w:rPr>
                <w:rFonts w:ascii="Arial" w:hAnsi="Arial" w:cs="Arial"/>
                <w:sz w:val="22"/>
                <w:szCs w:val="22"/>
                <w:lang w:eastAsia="es-ES"/>
              </w:rPr>
            </w:pPr>
            <w:r>
              <w:rPr>
                <w:rFonts w:cs="Arial" w:ascii="Arial" w:hAnsi="Arial"/>
                <w:sz w:val="22"/>
                <w:szCs w:val="22"/>
                <w:lang w:eastAsia="es-ES"/>
              </w:rPr>
            </w:r>
          </w:p>
          <w:p>
            <w:pPr>
              <w:pStyle w:val="Normal"/>
              <w:jc w:val="both"/>
              <w:rPr>
                <w:rFonts w:ascii="Arial" w:hAnsi="Arial" w:cs="Arial"/>
                <w:sz w:val="22"/>
                <w:szCs w:val="22"/>
                <w:lang w:eastAsia="es-ES"/>
              </w:rPr>
            </w:pPr>
            <w:r>
              <w:rPr>
                <w:rFonts w:cs="Arial" w:ascii="Arial" w:hAnsi="Arial"/>
                <w:sz w:val="22"/>
                <w:szCs w:val="22"/>
                <w:lang w:eastAsia="es-ES"/>
              </w:rPr>
              <w:t>Visto el informe emitido, por la jefa del servicio de Bienestar Social del Consejo Comarcal, de fecha de firma de 11 de junio de 2021 (inf. 84/2021).</w:t>
            </w:r>
          </w:p>
          <w:p>
            <w:pPr>
              <w:pStyle w:val="Normal"/>
              <w:jc w:val="both"/>
              <w:rPr>
                <w:rFonts w:ascii="Arial" w:hAnsi="Arial" w:cs="Arial"/>
                <w:color w:val="FF0000"/>
                <w:sz w:val="22"/>
                <w:szCs w:val="22"/>
                <w:lang w:eastAsia="es-ES"/>
              </w:rPr>
            </w:pPr>
            <w:r>
              <w:rPr>
                <w:rFonts w:cs="Arial" w:ascii="Arial" w:hAnsi="Arial"/>
                <w:color w:val="FF0000"/>
                <w:sz w:val="22"/>
                <w:szCs w:val="22"/>
                <w:lang w:eastAsia="es-ES"/>
              </w:rPr>
            </w:r>
          </w:p>
          <w:p>
            <w:pPr>
              <w:pStyle w:val="Normal"/>
              <w:autoSpaceDE w:val="false"/>
              <w:jc w:val="both"/>
              <w:rPr/>
            </w:pPr>
            <w:r>
              <w:rPr>
                <w:rFonts w:cs="Arial" w:ascii="Arial" w:hAnsi="Arial"/>
                <w:sz w:val="22"/>
                <w:szCs w:val="22"/>
                <w:lang w:eastAsia="es-ES"/>
              </w:rPr>
              <w:t xml:space="preserve">Visto el informe emitido, por el interventor del Consejo Comarcal, de fecha de firma de 17 de junio de 2021, en el que se informa favorablemente sobre la aprobación del convenio y que existe consignación presupuestaria adecuada y suficiente en la partida</w:t>
            </w:r>
            <w:r>
              <w:rPr>
                <w:rFonts w:cs="LiberationSans" w:ascii="LiberationSans" w:hAnsi="LiberationSans"/>
                <w:sz w:val="22"/>
                <w:szCs w:val="22"/>
                <w:lang w:eastAsia="ca-ES"/>
              </w:rPr>
              <w:t>231.48024 “Banco de ayudas técnicas” por importe de 13.000,00€.</w:t>
            </w:r>
          </w:p>
          <w:p>
            <w:pPr>
              <w:pStyle w:val="Normal"/>
              <w:autoSpaceDE w:val="false"/>
              <w:rPr>
                <w:rFonts w:ascii="Arial" w:hAnsi="Arial" w:cs="Arial"/>
                <w:sz w:val="22"/>
                <w:szCs w:val="22"/>
                <w:lang w:eastAsia="ca-ES"/>
              </w:rPr>
            </w:pPr>
            <w:r>
              <w:rPr>
                <w:rFonts w:cs="Arial" w:ascii="Arial" w:hAnsi="Arial"/>
                <w:sz w:val="22"/>
                <w:szCs w:val="22"/>
                <w:lang w:eastAsia="ca-ES"/>
              </w:rPr>
            </w:r>
          </w:p>
          <w:p>
            <w:pPr>
              <w:pStyle w:val="Normal"/>
              <w:tabs>
                <w:tab w:val="clear" w:pos="709"/>
                <w:tab w:val="left" w:pos="-720" w:leader="none"/>
              </w:tabs>
              <w:ind w:end="15" w:hanging="0"/>
              <w:jc w:val="both"/>
              <w:rPr/>
            </w:pPr>
            <w:r>
              <w:rPr>
                <w:rFonts w:eastAsia="Rockwell" w:cs="Arial" w:ascii="Arial" w:hAnsi="Arial"/>
                <w:sz w:val="22"/>
                <w:szCs w:val="22"/>
              </w:rPr>
              <w:t>Visto lo que disponen los artículos 303 a 311 del Decreto 179/1995, de 13 de junio, por el que se aprueba el Reglamento de obras, actividades y servicios de los entes locales y 47 a 53 de la Ley 40/2015, de 1 de octubre, de Régimen Jurídico del Sector Público.</w:t>
            </w:r>
          </w:p>
          <w:p>
            <w:pPr>
              <w:pStyle w:val="Normal"/>
              <w:tabs>
                <w:tab w:val="clear" w:pos="709"/>
                <w:tab w:val="left" w:pos="-720" w:leader="none"/>
              </w:tabs>
              <w:suppressAutoHyphens w:val="true"/>
              <w:jc w:val="both"/>
              <w:rPr>
                <w:rFonts w:ascii="Arial" w:hAnsi="Arial" w:eastAsia="Rockwell" w:cs="Arial"/>
                <w:spacing w:val="-3"/>
                <w:sz w:val="22"/>
                <w:szCs w:val="22"/>
                <w:lang w:eastAsia="es-ES"/>
              </w:rPr>
            </w:pPr>
            <w:r>
              <w:rPr>
                <w:rFonts w:eastAsia="Rockwell" w:cs="Arial" w:ascii="Arial" w:hAnsi="Arial"/>
                <w:spacing w:val="-3"/>
                <w:sz w:val="22"/>
                <w:szCs w:val="22"/>
                <w:lang w:eastAsia="es-ES"/>
              </w:rPr>
            </w:r>
          </w:p>
          <w:p>
            <w:pPr>
              <w:pStyle w:val="Normal"/>
              <w:jc w:val="both"/>
              <w:rPr>
                <w:rFonts w:ascii="Arial" w:hAnsi="Arial" w:cs="Arial"/>
                <w:sz w:val="22"/>
                <w:szCs w:val="22"/>
                <w:lang w:eastAsia="es-ES"/>
              </w:rPr>
            </w:pPr>
            <w:r>
              <w:rPr>
                <w:rFonts w:cs="Arial" w:ascii="Arial" w:hAnsi="Arial"/>
                <w:sz w:val="22"/>
                <w:szCs w:val="22"/>
                <w:lang w:eastAsia="es-ES"/>
              </w:rPr>
              <w:t xml:space="preserve">Visto que la adopción de este acuerdo es competencia de esta Junta de Gobierno Local en virtud de las delegaciones expresamente delegadas por el Decreto de la Presidencia núm.</w:t>
            </w:r>
            <w:r>
              <w:rPr>
                <w:rFonts w:eastAsia="Calibri" w:cs="Arial" w:ascii="Arial" w:hAnsi="Arial"/>
                <w:sz w:val="22"/>
                <w:szCs w:val="22"/>
                <w:lang w:eastAsia="en-US"/>
              </w:rPr>
              <w:t>G1009-0063/2019 de 24 de julio de 2019.</w:t>
            </w:r>
          </w:p>
          <w:p>
            <w:pPr>
              <w:pStyle w:val="Normal"/>
              <w:jc w:val="both"/>
              <w:rPr>
                <w:rFonts w:ascii="Arial" w:hAnsi="Arial" w:cs="Arial"/>
                <w:sz w:val="22"/>
                <w:szCs w:val="22"/>
                <w:lang w:eastAsia="es-ES"/>
              </w:rPr>
            </w:pPr>
            <w:r>
              <w:rPr>
                <w:rFonts w:cs="Arial" w:ascii="Arial" w:hAnsi="Arial"/>
                <w:sz w:val="22"/>
                <w:szCs w:val="22"/>
                <w:lang w:eastAsia="es-ES"/>
              </w:rPr>
            </w:r>
          </w:p>
          <w:p>
            <w:pPr>
              <w:pStyle w:val="Normal"/>
              <w:rPr>
                <w:rFonts w:ascii="Arial" w:hAnsi="Arial" w:cs="Arial"/>
                <w:bCs/>
                <w:sz w:val="22"/>
                <w:szCs w:val="22"/>
                <w:lang w:eastAsia="es-ES"/>
              </w:rPr>
            </w:pPr>
            <w:r>
              <w:rPr>
                <w:rFonts w:cs="Arial" w:ascii="Arial" w:hAnsi="Arial"/>
                <w:bCs/>
                <w:sz w:val="22"/>
                <w:szCs w:val="22"/>
                <w:lang w:eastAsia="es-ES"/>
              </w:rPr>
              <w:t>SE ACUERDA:</w:t>
            </w:r>
          </w:p>
          <w:p>
            <w:pPr>
              <w:pStyle w:val="Normal"/>
              <w:jc w:val="both"/>
              <w:rPr>
                <w:rFonts w:ascii="Arial" w:hAnsi="Arial" w:eastAsia="Arial Unicode MS" w:cs="Arial"/>
                <w:bCs/>
                <w:sz w:val="22"/>
                <w:szCs w:val="22"/>
                <w:lang w:eastAsia="es-ES"/>
              </w:rPr>
            </w:pPr>
            <w:r>
              <w:rPr>
                <w:rFonts w:eastAsia="Arial Unicode MS" w:cs="Arial" w:ascii="Arial" w:hAnsi="Arial"/>
                <w:bCs/>
                <w:sz w:val="22"/>
                <w:szCs w:val="22"/>
                <w:lang w:eastAsia="es-ES"/>
              </w:rPr>
            </w:r>
          </w:p>
          <w:p>
            <w:pPr>
              <w:pStyle w:val="Normal"/>
              <w:numPr>
                <w:ilvl w:val="0"/>
                <w:numId w:val="6"/>
              </w:numPr>
              <w:suppressAutoHyphens w:val="true"/>
              <w:jc w:val="both"/>
              <w:outlineLvl w:val="4"/>
              <w:rPr/>
            </w:pPr>
            <w:r>
              <w:rPr>
                <w:rFonts w:eastAsia="Arial Unicode MS" w:cs="Arial" w:ascii="Arial" w:hAnsi="Arial"/>
                <w:sz w:val="22"/>
                <w:szCs w:val="22"/>
                <w:lang w:eastAsia="es-ES"/>
              </w:rPr>
              <w:t xml:space="preserve">Aprobar el convenio de colaboración entre el Consejo Comarcal del Alt Penedès y Cruz Roja Española en el Alt Penedès para el mantenimiento del Banco de ayudas técnicas (BAT) (exp. G7013-0000109/2021), con la aportación económica por parte del Consejo Comarcal de</w:t>
            </w:r>
            <w:r>
              <w:rPr>
                <w:rFonts w:cs="Arial" w:ascii="Arial" w:hAnsi="Arial"/>
                <w:sz w:val="22"/>
                <w:szCs w:val="22"/>
              </w:rPr>
              <w:t>13.000€, a cargo de la aplicación</w:t>
            </w:r>
            <w:r>
              <w:rPr>
                <w:rFonts w:cs="Arial" w:ascii="Arial" w:hAnsi="Arial"/>
                <w:color w:val="FF0000"/>
                <w:sz w:val="22"/>
                <w:szCs w:val="22"/>
              </w:rPr>
              <w:t xml:space="preserve"> </w:t>
            </w:r>
            <w:r>
              <w:rPr>
                <w:rFonts w:cs="LiberationSans" w:ascii="LiberationSans" w:hAnsi="LiberationSans"/>
                <w:sz w:val="22"/>
                <w:szCs w:val="22"/>
                <w:lang w:val="es-ES" w:eastAsia="ca-ES"/>
              </w:rPr>
              <w:t>231.48024</w:t>
            </w:r>
            <w:r>
              <w:rPr>
                <w:rFonts w:cs="Arial" w:ascii="Arial" w:hAnsi="Arial"/>
                <w:bCs/>
                <w:sz w:val="22"/>
                <w:szCs w:val="22"/>
                <w:lang w:eastAsia="es-ES"/>
              </w:rPr>
              <w:t xml:space="preserve"> </w:t>
            </w:r>
            <w:r>
              <w:rPr>
                <w:rFonts w:cs="Arial" w:ascii="Arial" w:hAnsi="Arial"/>
                <w:sz w:val="22"/>
                <w:szCs w:val="22"/>
              </w:rPr>
              <w:t>del presupuesto de 2021 y con los siguientes acuerdos:</w:t>
            </w:r>
          </w:p>
        </w:tc>
      </w:tr>
    </w:tbl>
    <w:p>
      <w:pPr>
        <w:pStyle w:val="Normal"/>
        <w:autoSpaceDE w:val="false"/>
        <w:rPr>
          <w:rFonts w:ascii="Arial" w:hAnsi="Arial" w:cs="Arial"/>
          <w:b/>
          <w:b/>
        </w:rPr>
      </w:pPr>
      <w:r>
        <w:rPr>
          <w:rFonts w:cs="Arial" w:ascii="Arial" w:hAnsi="Arial"/>
          <w:b/>
        </w:rPr>
      </w:r>
    </w:p>
    <w:tbl>
      <w:tblPr>
        <w:tblW w:w="8643" w:type="dxa"/>
        <w:jc w:val="start"/>
        <w:tblInd w:w="-108" w:type="dxa"/>
        <w:tblLayout w:type="fixed"/>
        <w:tblCellMar>
          <w:top w:w="0" w:type="dxa"/>
          <w:start w:w="108" w:type="dxa"/>
          <w:bottom w:w="0" w:type="dxa"/>
          <w:end w:w="108" w:type="dxa"/>
        </w:tblCellMar>
      </w:tblPr>
      <w:tblGrid>
        <w:gridCol w:w="8643"/>
      </w:tblGrid>
      <w:tr>
        <w:trPr/>
        <w:tc>
          <w:tcPr>
            <w:tcW w:w="8643" w:type="dxa"/>
            <w:tcBorders/>
          </w:tcPr>
          <w:p>
            <w:pPr>
              <w:pStyle w:val="Normal"/>
              <w:suppressAutoHyphens w:val="true"/>
              <w:jc w:val="both"/>
              <w:rPr/>
            </w:pPr>
            <w:r>
              <w:rPr>
                <w:rFonts w:cs="Arial" w:ascii="Arial" w:hAnsi="Arial"/>
                <w:b/>
                <w:i/>
                <w:sz w:val="22"/>
                <w:szCs w:val="22"/>
                <w:lang w:eastAsia="zh-CN"/>
              </w:rPr>
              <w:t>“PRIMERO</w:t>
            </w:r>
            <w:r>
              <w:rPr>
                <w:rFonts w:cs="Arial" w:ascii="Arial" w:hAnsi="Arial"/>
                <w:i/>
                <w:sz w:val="22"/>
                <w:szCs w:val="22"/>
                <w:lang w:eastAsia="zh-CN"/>
              </w:rPr>
              <w:t>.- Cruz Roja, en calidad de auxiliar de los poderes públicos y en el marco de su propósito de colaboración con éstos ya través de su Comité Comarcal en el Alt Penedès, se aviene a ejecutar las acciones que se detallan en éste convenio con plena responsabilidad, mediante sus servicios y departamentos y requiriendo la aportación personal y voluntaria, y la colaboración económica del CCAP.</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b/>
                <w:i/>
                <w:sz w:val="22"/>
                <w:szCs w:val="22"/>
                <w:lang w:eastAsia="zh-CN"/>
              </w:rPr>
              <w:t>SEGUNDO.- OBJETO</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El objeto de este convenio es el de garantizar el acceso al servicio de BANCO DE AYUDAS TÉCNICAS mediante cesión gratuita con depósito de aquellas ayudas técnicas que sirven para mejorar la calidad de vida de personas con dependencia y con la voluntad de solidaridad y reciclaje.</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TERCERO.- COMPROMISOS DE CRUZ ROJA</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Cruz Roja, a través de su comité comarcal, se compromete a:</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Disponer de un espacio físico adecuado para la custodia, control de stock, mantenimiento en buen estado de ayudas técnicas: identificación, higienización, reparación y puesta a punto de las ayudas técnicas que constituyen el Banco de Ayudas Técnicas.</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Desarrollar la gestión y logística del servicio del Banco de ayudas técnicas en la comarca.</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Ser el receptor de las demandas de las ayudas técnicas por parte del CCAP como único interlocutor válido.</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Asesorar sobre el uso de la ayuda/s técnicas que el servicio pone a su disposición, y orientar las adaptaciones existentes en el mercado sobre otros útiles, materiales para la accesibilidad, sistemas de seguridad y otros adecuados según el entorno .</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El/la terapeuta ocupacional es la persona profesional que asesorará sobre el uso de la ayuda/s técnicas que el servicio pone a su disposición, y orientará de las adaptaciones existentes en el mercado sobre otros utensilios, materiales para la accesibilidad, sistemas de seguridad y otros adecuados según el entorno.</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También se encargará de los siguientes aspectos:</w:t>
            </w:r>
          </w:p>
          <w:p>
            <w:pPr>
              <w:pStyle w:val="Normal"/>
              <w:numPr>
                <w:ilvl w:val="1"/>
                <w:numId w:val="14"/>
              </w:numPr>
              <w:autoSpaceDE w:val="false"/>
              <w:jc w:val="both"/>
              <w:rPr>
                <w:rFonts w:ascii="Arial" w:hAnsi="Arial" w:cs="Arial"/>
                <w:i/>
                <w:i/>
                <w:sz w:val="22"/>
                <w:szCs w:val="22"/>
                <w:lang w:eastAsia="ca-ES"/>
              </w:rPr>
            </w:pPr>
            <w:r>
              <w:rPr>
                <w:rFonts w:cs="Arial" w:ascii="Arial" w:hAnsi="Arial"/>
                <w:i/>
                <w:sz w:val="22"/>
                <w:szCs w:val="22"/>
                <w:lang w:eastAsia="ca-ES"/>
              </w:rPr>
              <w:t>Valorar las necesidades de las personas y decidir el material adecuado.</w:t>
            </w:r>
          </w:p>
          <w:p>
            <w:pPr>
              <w:pStyle w:val="Normal"/>
              <w:numPr>
                <w:ilvl w:val="1"/>
                <w:numId w:val="14"/>
              </w:numPr>
              <w:autoSpaceDE w:val="false"/>
              <w:jc w:val="both"/>
              <w:rPr>
                <w:rFonts w:ascii="Arial" w:hAnsi="Arial" w:cs="Arial"/>
                <w:i/>
                <w:i/>
                <w:sz w:val="22"/>
                <w:szCs w:val="22"/>
                <w:lang w:eastAsia="ca-ES"/>
              </w:rPr>
            </w:pPr>
            <w:r>
              <w:rPr>
                <w:rFonts w:cs="Arial" w:ascii="Arial" w:hAnsi="Arial"/>
                <w:i/>
                <w:sz w:val="22"/>
                <w:szCs w:val="22"/>
                <w:lang w:eastAsia="ca-ES"/>
              </w:rPr>
              <w:t>Temporalidad del material en el domicilio.</w:t>
            </w:r>
          </w:p>
          <w:p>
            <w:pPr>
              <w:pStyle w:val="Normal"/>
              <w:numPr>
                <w:ilvl w:val="1"/>
                <w:numId w:val="14"/>
              </w:numPr>
              <w:autoSpaceDE w:val="false"/>
              <w:jc w:val="both"/>
              <w:rPr>
                <w:rFonts w:ascii="Arial" w:hAnsi="Arial" w:cs="Arial"/>
                <w:i/>
                <w:i/>
                <w:sz w:val="22"/>
                <w:szCs w:val="22"/>
                <w:lang w:eastAsia="ca-ES"/>
              </w:rPr>
            </w:pPr>
            <w:r>
              <w:rPr>
                <w:rFonts w:cs="Arial" w:ascii="Arial" w:hAnsi="Arial"/>
                <w:i/>
                <w:sz w:val="22"/>
                <w:szCs w:val="22"/>
                <w:lang w:eastAsia="ca-ES"/>
              </w:rPr>
              <w:t>Gestión de entradas y salidas de material.</w:t>
            </w:r>
          </w:p>
          <w:p>
            <w:pPr>
              <w:pStyle w:val="Normal"/>
              <w:numPr>
                <w:ilvl w:val="1"/>
                <w:numId w:val="14"/>
              </w:numPr>
              <w:autoSpaceDE w:val="false"/>
              <w:jc w:val="both"/>
              <w:rPr>
                <w:rFonts w:ascii="Arial" w:hAnsi="Arial" w:cs="Arial"/>
                <w:i/>
                <w:i/>
                <w:sz w:val="22"/>
                <w:szCs w:val="22"/>
                <w:lang w:eastAsia="ca-ES"/>
              </w:rPr>
            </w:pPr>
            <w:r>
              <w:rPr>
                <w:rFonts w:cs="Arial" w:ascii="Arial" w:hAnsi="Arial"/>
                <w:i/>
                <w:sz w:val="22"/>
                <w:szCs w:val="22"/>
                <w:lang w:eastAsia="ca-ES"/>
              </w:rPr>
              <w:t>Previsión de necesidades de material (grúas, camas, colchones...).</w:t>
            </w:r>
          </w:p>
          <w:p>
            <w:pPr>
              <w:pStyle w:val="Normal"/>
              <w:numPr>
                <w:ilvl w:val="1"/>
                <w:numId w:val="14"/>
              </w:numPr>
              <w:autoSpaceDE w:val="false"/>
              <w:jc w:val="both"/>
              <w:rPr>
                <w:rFonts w:ascii="Arial" w:hAnsi="Arial" w:cs="Arial"/>
                <w:i/>
                <w:i/>
                <w:sz w:val="22"/>
                <w:szCs w:val="22"/>
                <w:lang w:eastAsia="ca-ES"/>
              </w:rPr>
            </w:pPr>
            <w:r>
              <w:rPr>
                <w:rFonts w:cs="Arial" w:ascii="Arial" w:hAnsi="Arial"/>
                <w:i/>
                <w:sz w:val="22"/>
                <w:szCs w:val="22"/>
                <w:lang w:eastAsia="ca-ES"/>
              </w:rPr>
              <w:t xml:space="preserve">Atención telefónica de las personas usuarias y profesionales que utilizan el BAT.</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Facilitar de forma temporal las ayudas técnicas de que se dispongan para que las personas que tienen mermada su autonomía puedan continuar en su propio domicilio y en su entorno con las máximas condiciones adecuadas.</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 xml:space="preserve">Se compromete a respetar las demandas y directrices que marque el CCAP.</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Formar parte de la Comisión técnica de seguimiento que se reunirá al menos cada seis meses para rendir cuentas del buen funcionamiento del servicio y corregir aquellas disfunciones que se puedan ir generando.</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Elevar propuestas, para el buen funcionamiento del Banco de Ayudas Técnicas, a la comisión de seguimiento y redactar los documentos administrativos que se deriven. Así como entregar al CCAP la memoria anual, dentro de la primera quincena de enero.</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Destinar exclusivamente el material del Banco de ayudas técnicas a la ciudadanía de la comarca.</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Facilitar trimestralmente al CCAP un listado donde constarán las solicitudes, las visitas del terapeuta y el material dispensado. En caso de que no se haya dispensado ningún tipo de ayuda técnica deberá hacerse constar el motivo.</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Facilitar al CCAP un inventario de todo el stock y asignar un código identificador a cada ayuda técnica donde se refleje cuáles han sido adquiridas mediante fondos del CCAP cuáles formaban parte del Banco de Ayudas Técnicas inicial, y cuáles son de adquisición.</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Evaluar el funcionamiento del Banco de Ayudas Técnicas para ajustarlo al máximo a las necesidades de los usuarios.</w:t>
            </w:r>
          </w:p>
          <w:p>
            <w:pPr>
              <w:pStyle w:val="Normal"/>
              <w:numPr>
                <w:ilvl w:val="0"/>
                <w:numId w:val="14"/>
              </w:numPr>
              <w:autoSpaceDE w:val="false"/>
              <w:jc w:val="both"/>
              <w:rPr>
                <w:rFonts w:ascii="Arial" w:hAnsi="Arial" w:cs="Arial"/>
                <w:i/>
                <w:i/>
                <w:sz w:val="22"/>
                <w:szCs w:val="22"/>
                <w:lang w:eastAsia="ca-ES"/>
              </w:rPr>
            </w:pPr>
            <w:r>
              <w:rPr>
                <w:rFonts w:cs="Arial" w:ascii="Arial" w:hAnsi="Arial"/>
                <w:i/>
                <w:sz w:val="22"/>
                <w:szCs w:val="22"/>
                <w:lang w:eastAsia="ca-ES"/>
              </w:rPr>
              <w:t>Tener en correcto estado y buenas condiciones de seguridad el material del Banco de Ayudas Técnicas.</w:t>
            </w:r>
          </w:p>
          <w:p>
            <w:pPr>
              <w:pStyle w:val="Normal"/>
              <w:numPr>
                <w:ilvl w:val="0"/>
                <w:numId w:val="14"/>
              </w:numPr>
              <w:suppressAutoHyphens w:val="true"/>
              <w:jc w:val="both"/>
              <w:rPr>
                <w:rFonts w:ascii="Arial" w:hAnsi="Arial" w:cs="Arial"/>
                <w:i/>
                <w:i/>
                <w:sz w:val="22"/>
                <w:szCs w:val="22"/>
                <w:lang w:eastAsia="zh-CN"/>
              </w:rPr>
            </w:pPr>
            <w:r>
              <w:rPr>
                <w:rFonts w:cs="Arial" w:ascii="Arial" w:hAnsi="Arial"/>
                <w:i/>
                <w:sz w:val="22"/>
                <w:szCs w:val="22"/>
                <w:lang w:eastAsia="zh-CN"/>
              </w:rPr>
              <w:t>Incluir la figura del voluntariado en la actividad.</w:t>
            </w:r>
          </w:p>
          <w:p>
            <w:pPr>
              <w:pStyle w:val="Normal"/>
              <w:numPr>
                <w:ilvl w:val="0"/>
                <w:numId w:val="14"/>
              </w:numPr>
              <w:suppressAutoHyphens w:val="true"/>
              <w:jc w:val="both"/>
              <w:rPr>
                <w:rFonts w:ascii="Arial" w:hAnsi="Arial" w:cs="Arial"/>
                <w:i/>
                <w:i/>
                <w:sz w:val="22"/>
                <w:szCs w:val="22"/>
                <w:lang w:eastAsia="zh-CN"/>
              </w:rPr>
            </w:pPr>
            <w:r>
              <w:rPr>
                <w:rFonts w:cs="Arial" w:ascii="Arial" w:hAnsi="Arial"/>
                <w:i/>
                <w:sz w:val="22"/>
                <w:szCs w:val="22"/>
                <w:lang w:eastAsia="zh-CN"/>
              </w:rPr>
              <w:t xml:space="preserve">Garantizar a las personas voluntarias la formación necesaria para una correcta realización de la actividad en la que formen parte.</w:t>
            </w:r>
          </w:p>
          <w:p>
            <w:pPr>
              <w:pStyle w:val="Normal"/>
              <w:numPr>
                <w:ilvl w:val="0"/>
                <w:numId w:val="14"/>
              </w:numPr>
              <w:autoSpaceDE w:val="false"/>
              <w:jc w:val="both"/>
              <w:rPr>
                <w:rFonts w:ascii="Arial" w:hAnsi="Arial" w:cs="Arial"/>
                <w:i/>
                <w:i/>
                <w:sz w:val="22"/>
                <w:szCs w:val="22"/>
                <w:lang w:eastAsia="zh-CN"/>
              </w:rPr>
            </w:pPr>
            <w:r>
              <w:rPr>
                <w:rFonts w:cs="Arial" w:ascii="Arial" w:hAnsi="Arial"/>
                <w:i/>
                <w:sz w:val="22"/>
                <w:szCs w:val="22"/>
                <w:lang w:eastAsia="zh-CN"/>
              </w:rPr>
              <w:t xml:space="preserve">Dotar a las personas voluntarias de un seguro de responsabilidad civil.</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CUARTO.- COMPROMISO DEL CONSEJO COMARCAL</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numPr>
                <w:ilvl w:val="0"/>
                <w:numId w:val="15"/>
              </w:numPr>
              <w:autoSpaceDE w:val="false"/>
              <w:jc w:val="both"/>
              <w:rPr>
                <w:rFonts w:ascii="Arial" w:hAnsi="Arial" w:cs="Arial"/>
                <w:i/>
                <w:i/>
                <w:sz w:val="22"/>
                <w:szCs w:val="22"/>
                <w:lang w:eastAsia="ca-ES"/>
              </w:rPr>
            </w:pPr>
            <w:r>
              <w:rPr>
                <w:rFonts w:cs="Arial" w:ascii="Arial" w:hAnsi="Arial"/>
                <w:i/>
                <w:sz w:val="22"/>
                <w:szCs w:val="22"/>
                <w:lang w:eastAsia="ca-ES"/>
              </w:rPr>
              <w:t>Hacer la divulgación del servicio a la ciudadanía, para que la información llegue a todo el mundo para poder ser beneficiarios/as y conseguir donaciones de material.</w:t>
            </w:r>
          </w:p>
          <w:p>
            <w:pPr>
              <w:pStyle w:val="Normal"/>
              <w:numPr>
                <w:ilvl w:val="0"/>
                <w:numId w:val="8"/>
              </w:numPr>
              <w:autoSpaceDE w:val="false"/>
              <w:jc w:val="both"/>
              <w:rPr>
                <w:rFonts w:ascii="Arial" w:hAnsi="Arial" w:cs="Arial"/>
                <w:i/>
                <w:i/>
                <w:sz w:val="22"/>
                <w:szCs w:val="22"/>
                <w:lang w:eastAsia="ca-ES"/>
              </w:rPr>
            </w:pPr>
            <w:r>
              <w:rPr>
                <w:rFonts w:cs="Arial" w:ascii="Arial" w:hAnsi="Arial"/>
                <w:i/>
                <w:sz w:val="22"/>
                <w:szCs w:val="22"/>
                <w:lang w:eastAsia="ca-ES"/>
              </w:rPr>
              <w:t>Dar a conocer el servicio de Banco de Ayudas Técnicas como recurso a tener en cuenta por los profesionales del ámbito social y del ámbito sanitario de la ciudad.</w:t>
            </w:r>
          </w:p>
          <w:p>
            <w:pPr>
              <w:pStyle w:val="Normal"/>
              <w:numPr>
                <w:ilvl w:val="0"/>
                <w:numId w:val="8"/>
              </w:numPr>
              <w:autoSpaceDE w:val="false"/>
              <w:jc w:val="both"/>
              <w:rPr>
                <w:rFonts w:ascii="Arial" w:hAnsi="Arial" w:cs="Arial"/>
                <w:i/>
                <w:i/>
                <w:sz w:val="22"/>
                <w:szCs w:val="22"/>
                <w:lang w:eastAsia="ca-ES"/>
              </w:rPr>
            </w:pPr>
            <w:r>
              <w:rPr>
                <w:rFonts w:cs="Arial" w:ascii="Arial" w:hAnsi="Arial"/>
                <w:i/>
                <w:sz w:val="22"/>
                <w:szCs w:val="22"/>
                <w:lang w:eastAsia="ca-ES"/>
              </w:rPr>
              <w:t>Detección de las necesidades de ayudas técnicas por la persona a través de los profesionales de los equipos básicos de Servicios Sociales.</w:t>
            </w:r>
          </w:p>
          <w:p>
            <w:pPr>
              <w:pStyle w:val="Normal"/>
              <w:numPr>
                <w:ilvl w:val="0"/>
                <w:numId w:val="8"/>
              </w:numPr>
              <w:autoSpaceDE w:val="false"/>
              <w:jc w:val="both"/>
              <w:rPr>
                <w:rFonts w:ascii="Arial" w:hAnsi="Arial" w:cs="Arial"/>
                <w:i/>
                <w:i/>
                <w:sz w:val="22"/>
                <w:szCs w:val="22"/>
                <w:lang w:eastAsia="ca-ES"/>
              </w:rPr>
            </w:pPr>
            <w:r>
              <w:rPr>
                <w:rFonts w:cs="Arial" w:ascii="Arial" w:hAnsi="Arial"/>
                <w:i/>
                <w:sz w:val="22"/>
                <w:szCs w:val="22"/>
                <w:lang w:eastAsia="ca-ES"/>
              </w:rPr>
              <w:t>Derivación de la solicitud de material del servicio de Banco de Ayudas.</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pPr>
            <w:r>
              <w:rPr>
                <w:rFonts w:cs="Arial" w:ascii="Arial" w:hAnsi="Arial"/>
                <w:b/>
                <w:i/>
                <w:sz w:val="22"/>
                <w:szCs w:val="22"/>
                <w:lang w:eastAsia="zh-CN"/>
              </w:rPr>
              <w:t xml:space="preserve">QUINTO.- Aportación económica</w:t>
            </w:r>
          </w:p>
          <w:p>
            <w:pPr>
              <w:pStyle w:val="Normal"/>
              <w:suppressAutoHyphens w:val="true"/>
              <w:jc w:val="both"/>
              <w:rPr>
                <w:rFonts w:ascii="Arial" w:hAnsi="Arial" w:cs="Arial"/>
                <w:b/>
                <w:b/>
                <w:i/>
                <w:i/>
                <w:caps/>
                <w:sz w:val="22"/>
                <w:szCs w:val="22"/>
                <w:lang w:eastAsia="zh-CN"/>
              </w:rPr>
            </w:pPr>
            <w:r>
              <w:rPr>
                <w:rFonts w:cs="Arial" w:ascii="Arial" w:hAnsi="Arial"/>
                <w:b/>
                <w:i/>
                <w:caps/>
                <w:sz w:val="22"/>
                <w:szCs w:val="22"/>
                <w:lang w:eastAsia="zh-CN"/>
              </w:rPr>
            </w:r>
          </w:p>
          <w:p>
            <w:pPr>
              <w:pStyle w:val="Normal"/>
              <w:suppressAutoHyphens w:val="true"/>
              <w:jc w:val="both"/>
              <w:rPr>
                <w:rFonts w:ascii="Arial" w:hAnsi="Arial" w:cs="Arial"/>
                <w:b/>
                <w:b/>
                <w:i/>
                <w:i/>
                <w:caps/>
                <w:sz w:val="22"/>
                <w:szCs w:val="22"/>
                <w:lang w:eastAsia="zh-CN"/>
              </w:rPr>
            </w:pPr>
            <w:r>
              <w:rPr>
                <w:rFonts w:cs="Arial" w:ascii="Arial" w:hAnsi="Arial"/>
                <w:i/>
                <w:sz w:val="22"/>
                <w:szCs w:val="22"/>
                <w:lang w:eastAsia="zh-CN"/>
              </w:rPr>
              <w:t xml:space="preserve">El Consejo Comarcal del Alt Penedès aportará a Cruz Roja una subvención anual de 13.000€ con aplicación a la partida presupuestaria 231.48024 del presupuesto vigente de la corporación para este año 2021, para conseguir sus objetivos.</w:t>
            </w:r>
          </w:p>
          <w:p>
            <w:pPr>
              <w:pStyle w:val="Normal"/>
              <w:suppressAutoHyphens w:val="true"/>
              <w:jc w:val="both"/>
              <w:rPr>
                <w:rFonts w:ascii="Arial" w:hAnsi="Arial" w:cs="Arial"/>
                <w:b/>
                <w:b/>
                <w:i/>
                <w:i/>
                <w:caps/>
                <w:color w:val="FF0000"/>
                <w:sz w:val="22"/>
                <w:szCs w:val="22"/>
                <w:lang w:eastAsia="zh-CN"/>
              </w:rPr>
            </w:pPr>
            <w:r>
              <w:rPr>
                <w:rFonts w:cs="Arial" w:ascii="Arial" w:hAnsi="Arial"/>
                <w:b/>
                <w:i/>
                <w:caps/>
                <w:color w:val="FF0000"/>
                <w:sz w:val="22"/>
                <w:szCs w:val="22"/>
                <w:lang w:eastAsia="zh-CN"/>
              </w:rPr>
            </w:r>
          </w:p>
          <w:p>
            <w:pPr>
              <w:pStyle w:val="Normal"/>
              <w:suppressAutoHyphens w:val="true"/>
              <w:jc w:val="both"/>
              <w:rPr/>
            </w:pPr>
            <w:r>
              <w:rPr>
                <w:rFonts w:cs="Arial" w:ascii="Arial" w:hAnsi="Arial"/>
                <w:b/>
                <w:i/>
                <w:sz w:val="22"/>
                <w:szCs w:val="22"/>
                <w:lang w:eastAsia="zh-CN"/>
              </w:rPr>
              <w:t>SEXTO.- PAGO Y JUSTIFICACIÓN DE LA SUBVENCIÓN</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pPr>
            <w:r>
              <w:rPr>
                <w:rFonts w:cs="Arial" w:ascii="Arial" w:hAnsi="Arial"/>
                <w:i/>
                <w:sz w:val="22"/>
                <w:szCs w:val="22"/>
                <w:lang w:eastAsia="ca-ES"/>
              </w:rPr>
              <w:t>En cualquier caso, Cruz Roja, para poder percibir el pago presentará al CCAP la siguiente documentación:</w:t>
            </w:r>
          </w:p>
          <w:p>
            <w:pPr>
              <w:pStyle w:val="Normal"/>
              <w:numPr>
                <w:ilvl w:val="0"/>
                <w:numId w:val="10"/>
              </w:numPr>
              <w:suppressAutoHyphens w:val="true"/>
              <w:jc w:val="both"/>
              <w:rPr>
                <w:rFonts w:ascii="Arial" w:hAnsi="Arial" w:cs="Arial"/>
                <w:i/>
                <w:i/>
                <w:sz w:val="22"/>
                <w:szCs w:val="22"/>
                <w:lang w:eastAsia="zh-CN"/>
              </w:rPr>
            </w:pPr>
            <w:r>
              <w:rPr>
                <w:rFonts w:cs="Arial" w:ascii="Arial" w:hAnsi="Arial"/>
                <w:i/>
                <w:sz w:val="22"/>
                <w:szCs w:val="22"/>
                <w:lang w:eastAsia="zh-CN"/>
              </w:rPr>
              <w:t xml:space="preserve">A presentar una memoria explicativa del desarrollo de su actividad efectuando un balance de la ejecución del servicio donde refleje los siguientes ítems y se haga especial mención a los aspectos que pueden mejorarse y planteando, en su caso, alternativas a las dificultades detectadas :</w:t>
            </w:r>
          </w:p>
          <w:p>
            <w:pPr>
              <w:pStyle w:val="Normal"/>
              <w:numPr>
                <w:ilvl w:val="1"/>
                <w:numId w:val="10"/>
              </w:numPr>
              <w:suppressAutoHyphens w:val="true"/>
              <w:jc w:val="both"/>
              <w:rPr>
                <w:rFonts w:ascii="Arial" w:hAnsi="Arial" w:cs="Arial"/>
                <w:i/>
                <w:i/>
                <w:sz w:val="22"/>
                <w:szCs w:val="22"/>
                <w:lang w:eastAsia="zh-CN"/>
              </w:rPr>
            </w:pPr>
            <w:r>
              <w:rPr>
                <w:rFonts w:cs="Arial" w:ascii="Arial" w:hAnsi="Arial"/>
                <w:i/>
                <w:sz w:val="22"/>
                <w:szCs w:val="22"/>
                <w:lang w:eastAsia="zh-CN"/>
              </w:rPr>
              <w:t>Número de productos adquiridos por el banco.</w:t>
            </w:r>
          </w:p>
          <w:p>
            <w:pPr>
              <w:pStyle w:val="Normal"/>
              <w:numPr>
                <w:ilvl w:val="1"/>
                <w:numId w:val="10"/>
              </w:numPr>
              <w:suppressAutoHyphens w:val="true"/>
              <w:jc w:val="both"/>
              <w:rPr>
                <w:rFonts w:ascii="Arial" w:hAnsi="Arial" w:cs="Arial"/>
                <w:i/>
                <w:i/>
                <w:sz w:val="22"/>
                <w:szCs w:val="22"/>
                <w:lang w:eastAsia="zh-CN"/>
              </w:rPr>
            </w:pPr>
            <w:r>
              <w:rPr>
                <w:rFonts w:cs="Arial" w:ascii="Arial" w:hAnsi="Arial"/>
                <w:i/>
                <w:sz w:val="22"/>
                <w:szCs w:val="22"/>
                <w:lang w:eastAsia="zh-CN"/>
              </w:rPr>
              <w:t>Número de peticiones recibidas y atendidas.</w:t>
            </w:r>
          </w:p>
          <w:p>
            <w:pPr>
              <w:pStyle w:val="Normal"/>
              <w:numPr>
                <w:ilvl w:val="1"/>
                <w:numId w:val="10"/>
              </w:numPr>
              <w:suppressAutoHyphens w:val="true"/>
              <w:jc w:val="both"/>
              <w:rPr>
                <w:rFonts w:ascii="Arial" w:hAnsi="Arial" w:cs="Arial"/>
                <w:i/>
                <w:i/>
                <w:sz w:val="22"/>
                <w:szCs w:val="22"/>
                <w:lang w:eastAsia="zh-CN"/>
              </w:rPr>
            </w:pPr>
            <w:r>
              <w:rPr>
                <w:rFonts w:cs="Arial" w:ascii="Arial" w:hAnsi="Arial"/>
                <w:i/>
                <w:sz w:val="22"/>
                <w:szCs w:val="22"/>
                <w:lang w:eastAsia="zh-CN"/>
              </w:rPr>
              <w:t>Número de personas a las que se les ha prestado el producto en relación a sexo y edad.</w:t>
            </w:r>
          </w:p>
          <w:p>
            <w:pPr>
              <w:pStyle w:val="Normal"/>
              <w:suppressAutoHyphens w:val="true"/>
              <w:ind w:start="1080" w:hanging="0"/>
              <w:jc w:val="both"/>
              <w:rPr>
                <w:rFonts w:ascii="Arial" w:hAnsi="Arial" w:cs="Arial"/>
                <w:i/>
                <w:i/>
                <w:sz w:val="22"/>
                <w:szCs w:val="22"/>
                <w:lang w:eastAsia="zh-CN"/>
              </w:rPr>
            </w:pPr>
            <w:r>
              <w:rPr>
                <w:rFonts w:cs="Arial" w:ascii="Arial" w:hAnsi="Arial"/>
                <w:i/>
                <w:sz w:val="22"/>
                <w:szCs w:val="22"/>
                <w:lang w:eastAsia="zh-CN"/>
              </w:rPr>
            </w:r>
          </w:p>
          <w:p>
            <w:pPr>
              <w:pStyle w:val="Normal"/>
              <w:numPr>
                <w:ilvl w:val="0"/>
                <w:numId w:val="10"/>
              </w:numPr>
              <w:suppressAutoHyphens w:val="true"/>
              <w:jc w:val="both"/>
              <w:rPr>
                <w:rFonts w:ascii="Arial" w:hAnsi="Arial" w:cs="Arial"/>
                <w:i/>
                <w:i/>
                <w:sz w:val="22"/>
                <w:szCs w:val="22"/>
                <w:lang w:eastAsia="zh-CN"/>
              </w:rPr>
            </w:pPr>
            <w:r>
              <w:rPr>
                <w:rFonts w:cs="Arial" w:ascii="Arial" w:hAnsi="Arial"/>
                <w:i/>
                <w:sz w:val="22"/>
                <w:szCs w:val="22"/>
                <w:lang w:eastAsia="zh-CN"/>
              </w:rPr>
              <w:t>A presentar el modelo Justificación económica de subvención sin concurrencia competitiva cumplimentado.</w:t>
            </w:r>
          </w:p>
          <w:p>
            <w:pPr>
              <w:pStyle w:val="Normal"/>
              <w:numPr>
                <w:ilvl w:val="0"/>
                <w:numId w:val="10"/>
              </w:numPr>
              <w:suppressAutoHyphens w:val="true"/>
              <w:jc w:val="both"/>
              <w:rPr/>
            </w:pPr>
            <w:r>
              <w:rPr>
                <w:rFonts w:cs="Arial" w:ascii="Arial" w:hAnsi="Arial"/>
                <w:i/>
                <w:sz w:val="22"/>
                <w:szCs w:val="22"/>
                <w:lang w:eastAsia="zh-CN"/>
              </w:rPr>
              <w:t>A presentar facturas, las cuales irán obligatoriamente acompañadas del justificante material de su pago, por un importe igual o superior a 13.000 € en el CCAP.</w:t>
            </w:r>
          </w:p>
          <w:p>
            <w:pPr>
              <w:pStyle w:val="Normal"/>
              <w:numPr>
                <w:ilvl w:val="0"/>
                <w:numId w:val="10"/>
              </w:numPr>
              <w:suppressAutoHyphens w:val="true"/>
              <w:autoSpaceDE w:val="false"/>
              <w:jc w:val="both"/>
              <w:rPr/>
            </w:pPr>
            <w:r>
              <w:rPr>
                <w:rFonts w:cs="Arial" w:ascii="Arial" w:hAnsi="Arial"/>
                <w:i/>
                <w:sz w:val="22"/>
                <w:szCs w:val="22"/>
                <w:lang w:eastAsia="zh-CN"/>
              </w:rPr>
              <w:t>A presentar la justificación documental de la difusión hecha de la financiación del Consell Comarcal mediante fotografías, documentos gráficos con el logotipo del CCAP.</w:t>
            </w:r>
          </w:p>
          <w:p>
            <w:pPr>
              <w:pStyle w:val="Normal"/>
              <w:numPr>
                <w:ilvl w:val="0"/>
                <w:numId w:val="10"/>
              </w:numPr>
              <w:suppressAutoHyphens w:val="true"/>
              <w:autoSpaceDE w:val="false"/>
              <w:jc w:val="both"/>
              <w:rPr>
                <w:rFonts w:ascii="Arial" w:hAnsi="Arial" w:cs="Arial"/>
                <w:i/>
                <w:i/>
                <w:sz w:val="22"/>
                <w:szCs w:val="22"/>
                <w:lang w:eastAsia="zh-CN"/>
              </w:rPr>
            </w:pPr>
            <w:r>
              <w:rPr>
                <w:rFonts w:cs="Arial" w:ascii="Arial" w:hAnsi="Arial"/>
                <w:i/>
                <w:sz w:val="22"/>
                <w:szCs w:val="22"/>
                <w:lang w:eastAsia="ca-ES"/>
              </w:rPr>
              <w:t>Esta documentación se presentará durante el mes siguiente al período que es objeto de justificación, de tal forma que el período para justificar la actividad del año 2021 finaliza el día 31 de agosto de 2022.</w:t>
            </w:r>
          </w:p>
          <w:p>
            <w:pPr>
              <w:pStyle w:val="Normal"/>
              <w:suppressAutoHyphens w:val="true"/>
              <w:autoSpaceDE w:val="false"/>
              <w:jc w:val="both"/>
              <w:rPr>
                <w:rFonts w:ascii="Arial" w:hAnsi="Arial" w:cs="Arial"/>
                <w:i/>
                <w:i/>
                <w:sz w:val="22"/>
                <w:szCs w:val="22"/>
                <w:lang w:eastAsia="zh-CN"/>
              </w:rPr>
            </w:pPr>
            <w:r>
              <w:rPr>
                <w:rFonts w:cs="Arial" w:ascii="Arial" w:hAnsi="Arial"/>
                <w:i/>
                <w:sz w:val="22"/>
                <w:szCs w:val="22"/>
                <w:lang w:eastAsia="zh-CN"/>
              </w:rPr>
            </w:r>
          </w:p>
          <w:p>
            <w:pPr>
              <w:pStyle w:val="Normal"/>
              <w:autoSpaceDE w:val="false"/>
              <w:jc w:val="both"/>
              <w:rPr>
                <w:rFonts w:ascii="Arial" w:hAnsi="Arial" w:cs="Arial"/>
                <w:i/>
                <w:i/>
                <w:sz w:val="22"/>
                <w:szCs w:val="22"/>
                <w:lang w:eastAsia="zh-CN"/>
              </w:rPr>
            </w:pPr>
            <w:r>
              <w:rPr>
                <w:rFonts w:cs="Arial" w:ascii="Arial" w:hAnsi="Arial"/>
                <w:i/>
                <w:sz w:val="22"/>
                <w:szCs w:val="22"/>
                <w:lang w:eastAsia="zh-CN"/>
              </w:rPr>
              <w:t>El pago de la subvención correspondiente quedará condicionado a la aportación de la documentación justificativa descrita en este punto y siempre que cumpla con los requisitos del presente convenio.</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SÉPTIMO.- FINANCIACIÓN</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Que ésta es también una actividad financiada por el Ministerio de Sanidad, de Servicios Sociales e Igualdad 0,7% del IRFP, Otros fines de interés social, en el ejercicio 2021 y que puede ser financiada desde la administración autonómica a 2021.</w:t>
            </w:r>
          </w:p>
          <w:p>
            <w:pPr>
              <w:pStyle w:val="Normal"/>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OCTAVO.- COMISIÓN TÉCNICA DE SEGUIMIENTO</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autoSpaceDE w:val="false"/>
              <w:jc w:val="both"/>
              <w:rPr>
                <w:rFonts w:ascii="Arial" w:hAnsi="Arial" w:cs="Arial"/>
                <w:i/>
                <w:i/>
                <w:sz w:val="22"/>
                <w:szCs w:val="22"/>
                <w:lang w:eastAsia="ca-ES"/>
              </w:rPr>
            </w:pPr>
            <w:r>
              <w:rPr>
                <w:rFonts w:cs="Arial" w:ascii="Arial" w:hAnsi="Arial"/>
                <w:i/>
                <w:sz w:val="22"/>
                <w:szCs w:val="22"/>
                <w:lang w:eastAsia="ca-ES"/>
              </w:rPr>
              <w:t>Para el correcto cumplimiento y desarrollo de las condiciones previstas en este convenio, se constituirá una comisión paritaria de seguimiento y asesoramiento formada por un mínimo de una persona en representación del CCAP, y una persona en representación de Cruz Roja, representantes por los órganos competentes de cada ente, sin perjuicio de la posibilidad de contar con personas asesoras si así lo exigen las cuestiones a tratar.</w:t>
            </w:r>
          </w:p>
          <w:p>
            <w:pPr>
              <w:pStyle w:val="Normal"/>
              <w:autoSpaceDE w:val="false"/>
              <w:jc w:val="both"/>
              <w:rPr>
                <w:rFonts w:ascii="Arial" w:hAnsi="Arial" w:cs="Arial"/>
                <w:i/>
                <w:i/>
                <w:sz w:val="22"/>
                <w:szCs w:val="22"/>
                <w:lang w:eastAsia="ca-ES"/>
              </w:rPr>
            </w:pPr>
            <w:r>
              <w:rPr>
                <w:rFonts w:cs="Arial" w:ascii="Arial" w:hAnsi="Arial"/>
                <w:i/>
                <w:sz w:val="22"/>
                <w:szCs w:val="22"/>
                <w:lang w:eastAsia="ca-ES"/>
              </w:rPr>
            </w:r>
          </w:p>
          <w:p>
            <w:pPr>
              <w:pStyle w:val="Normal"/>
              <w:autoSpaceDE w:val="false"/>
              <w:jc w:val="both"/>
              <w:rPr>
                <w:rFonts w:ascii="Arial" w:hAnsi="Arial" w:cs="Arial"/>
                <w:i/>
                <w:i/>
                <w:sz w:val="22"/>
                <w:szCs w:val="22"/>
                <w:lang w:eastAsia="ca-ES"/>
              </w:rPr>
            </w:pPr>
            <w:r>
              <w:rPr>
                <w:rFonts w:cs="Arial" w:ascii="Arial" w:hAnsi="Arial"/>
                <w:i/>
                <w:sz w:val="22"/>
                <w:szCs w:val="22"/>
                <w:lang w:eastAsia="ca-ES"/>
              </w:rPr>
              <w:t xml:space="preserve">Corresponde a esta comisión formular las recomendaciones y propuestas adecuadas en cualquier aspecto de este convenio o de las correspondientes adendas o anexas, sin perjuicio de la necesaria aprobación de estas propuestas por los órganos competentes de cada entidad y de la disponibilidad presupuestaria que suponga el adopción de las medidas propuestas.</w:t>
            </w:r>
          </w:p>
          <w:p>
            <w:pPr>
              <w:pStyle w:val="Normal"/>
              <w:autoSpaceDE w:val="false"/>
              <w:jc w:val="both"/>
              <w:rPr>
                <w:rFonts w:ascii="Arial" w:hAnsi="Arial" w:cs="Arial"/>
                <w:i/>
                <w:i/>
                <w:sz w:val="22"/>
                <w:szCs w:val="22"/>
                <w:lang w:eastAsia="ca-ES"/>
              </w:rPr>
            </w:pPr>
            <w:r>
              <w:rPr>
                <w:rFonts w:cs="Arial" w:ascii="Arial" w:hAnsi="Arial"/>
                <w:i/>
                <w:sz w:val="22"/>
                <w:szCs w:val="22"/>
                <w:lang w:eastAsia="ca-ES"/>
              </w:rPr>
            </w:r>
          </w:p>
          <w:p>
            <w:pPr>
              <w:pStyle w:val="Normal"/>
              <w:autoSpaceDE w:val="false"/>
              <w:jc w:val="both"/>
              <w:rPr>
                <w:rFonts w:ascii="Arial" w:hAnsi="Arial" w:cs="Arial"/>
                <w:i/>
                <w:i/>
                <w:sz w:val="22"/>
                <w:szCs w:val="22"/>
                <w:lang w:eastAsia="zh-CN"/>
              </w:rPr>
            </w:pPr>
            <w:r>
              <w:rPr>
                <w:rFonts w:cs="Arial" w:ascii="Arial" w:hAnsi="Arial"/>
                <w:i/>
                <w:sz w:val="22"/>
                <w:szCs w:val="22"/>
                <w:lang w:eastAsia="ca-ES"/>
              </w:rPr>
              <w:t>Cruz Roja presentará a la Comisión técnica de seguimiento aquellos informes que se requieran.</w:t>
            </w:r>
          </w:p>
          <w:p>
            <w:pPr>
              <w:pStyle w:val="Normal"/>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NOVENO.- DATOS DE CARÁCTER PERSONAL</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Cruz Roja y el CCAP, se comprometen a garantizar, en su máximo grado de seguridad, la confidencialidad de los datos de todas las personas usuarias que se beneficien de los servicios objeto de este convenio de colaboración entre todas las entidades.</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pPr>
            <w:r>
              <w:rPr>
                <w:rFonts w:cs="Arial" w:ascii="Arial" w:hAnsi="Arial"/>
                <w:i/>
                <w:sz w:val="22"/>
                <w:szCs w:val="22"/>
                <w:lang w:eastAsia="zh-CN"/>
              </w:rPr>
              <w:t xml:space="preserve">Estos datos serán objeto de tratamiento automatizado exclusivamente por parte de las partes firmantes a efectos de inscripción, recepción de información y abastecimiento del servicio, en cumplimiento de lo que disponen</w:t>
            </w:r>
            <w:r>
              <w:rPr>
                <w:rFonts w:eastAsia="Calibri" w:cs="Arial" w:ascii="Arial" w:hAnsi="Arial"/>
                <w:i/>
                <w:sz w:val="22"/>
                <w:szCs w:val="22"/>
              </w:rPr>
              <w:t>la Ley Orgánica de Protección de datos personales y garantía de los Derechos Digitales (LOPDGDD) 3/2018 y</w:t>
            </w:r>
            <w:r>
              <w:rPr>
                <w:rFonts w:cs="Arial" w:ascii="Arial" w:hAnsi="Arial"/>
                <w:i/>
                <w:sz w:val="22"/>
                <w:szCs w:val="22"/>
                <w:lang w:eastAsia="zh-CN"/>
              </w:rPr>
              <w:t xml:space="preserve">el Reglamento (UE) 2016/679 del Parlamento Europeo y del Consejo, de 27 de abril de 2016, relativo a la protección de las personas físicas en lo que se refiere al tratamiento de datos personales ya la libre circulación de estos datos. Cada una de las entidades firmantes será responsable del cumplimiento de las previsiones establecidas en la normativa de aplicación.</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Se define como responsable de los datos al CCAP por las personas residentes en los municipios de la comarca, excepto Vilafranca del Penedès.</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Por su parte, Cruz Roja será el encargado del Tratamiento de los datos.</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Se establece que:</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numPr>
                <w:ilvl w:val="0"/>
                <w:numId w:val="16"/>
              </w:numPr>
              <w:autoSpaceDE w:val="false"/>
              <w:jc w:val="both"/>
              <w:rPr>
                <w:rFonts w:ascii="Arial" w:hAnsi="Arial" w:eastAsia="Calibri" w:cs="Arial"/>
                <w:i/>
                <w:i/>
                <w:sz w:val="22"/>
                <w:szCs w:val="22"/>
                <w:lang w:eastAsia="ca-ES"/>
              </w:rPr>
            </w:pPr>
            <w:r>
              <w:rPr>
                <w:rFonts w:eastAsia="Calibri" w:cs="Arial" w:ascii="Arial" w:hAnsi="Arial"/>
                <w:i/>
                <w:sz w:val="22"/>
                <w:szCs w:val="22"/>
                <w:lang w:eastAsia="ca-ES"/>
              </w:rPr>
              <w:t>Que el Encargado del Tratamiento presta determinados servicios (que se detallan en este convenio) por cuenta de los responsables de tratamiento.</w:t>
            </w:r>
          </w:p>
          <w:p>
            <w:pPr>
              <w:pStyle w:val="Normal"/>
              <w:autoSpaceDE w:val="false"/>
              <w:ind w:start="170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numPr>
                <w:ilvl w:val="0"/>
                <w:numId w:val="5"/>
              </w:numPr>
              <w:autoSpaceDE w:val="false"/>
              <w:jc w:val="both"/>
              <w:rPr>
                <w:rFonts w:ascii="Arial" w:hAnsi="Arial" w:eastAsia="Calibri" w:cs="Arial"/>
                <w:i/>
                <w:i/>
                <w:sz w:val="22"/>
                <w:szCs w:val="22"/>
                <w:lang w:eastAsia="ca-ES"/>
              </w:rPr>
            </w:pPr>
            <w:r>
              <w:rPr>
                <w:rFonts w:eastAsia="Calibri" w:cs="Arial" w:ascii="Arial" w:hAnsi="Arial"/>
                <w:i/>
                <w:sz w:val="22"/>
                <w:szCs w:val="22"/>
                <w:lang w:eastAsia="ca-ES"/>
              </w:rPr>
              <w:t>Para el correcto cumplimiento de estos servicios, el Encargado del Tratamiento accede o trata datos de carácter personal de los ficheros titularidad del Responsable de tratamiento.</w:t>
            </w:r>
          </w:p>
          <w:p>
            <w:pPr>
              <w:pStyle w:val="Prrafodelista"/>
              <w:ind w:start="1416" w:hanging="0"/>
              <w:rPr>
                <w:rFonts w:ascii="Arial" w:hAnsi="Arial" w:eastAsia="Calibri" w:cs="Arial"/>
                <w:i/>
                <w:i/>
                <w:sz w:val="22"/>
                <w:szCs w:val="22"/>
                <w:lang w:eastAsia="ca-ES"/>
              </w:rPr>
            </w:pPr>
            <w:r>
              <w:rPr>
                <w:rFonts w:eastAsia="Calibri" w:cs="Arial" w:ascii="Arial" w:hAnsi="Arial"/>
                <w:i/>
                <w:sz w:val="22"/>
                <w:szCs w:val="22"/>
                <w:lang w:eastAsia="ca-ES"/>
              </w:rPr>
            </w:r>
          </w:p>
          <w:p>
            <w:pPr>
              <w:pStyle w:val="Normal"/>
              <w:numPr>
                <w:ilvl w:val="0"/>
                <w:numId w:val="5"/>
              </w:numPr>
              <w:autoSpaceDE w:val="false"/>
              <w:jc w:val="both"/>
              <w:rPr>
                <w:rFonts w:ascii="Arial" w:hAnsi="Arial" w:eastAsia="Calibri" w:cs="Arial"/>
                <w:i/>
                <w:i/>
                <w:sz w:val="22"/>
                <w:szCs w:val="22"/>
                <w:lang w:eastAsia="ca-ES"/>
              </w:rPr>
            </w:pPr>
            <w:r>
              <w:rPr>
                <w:rFonts w:eastAsia="Calibri" w:cs="Arial" w:ascii="Arial" w:hAnsi="Arial"/>
                <w:i/>
                <w:sz w:val="22"/>
                <w:szCs w:val="22"/>
                <w:lang w:eastAsia="ca-ES"/>
              </w:rPr>
              <w:t>En cumplimiento de lo dispuesto en el artículo 28 del Reglamento (UE) 2016/679 del Parlamento Europeo y del Consejo, de 27 de abril de 2016, relativo a la protección de las personas físicas en lo que se refiere al tratamiento de datos personales ya la libre circulación de estos datos y por el que se deroga la Directiva 95/46/CE (Reglamento general de protección de datos o RGPD), es intención de las partes establecer las obligaciones y responsabilidades que corresponden a cada una de ellas en el tratamiento de los datos de carácter personal, de acuerdo con las siguientes estipulaciones:</w:t>
            </w:r>
          </w:p>
          <w:p>
            <w:pPr>
              <w:pStyle w:val="Normal"/>
              <w:autoSpaceDE w:val="false"/>
              <w:ind w:start="1416"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a) De los datos facilitados por las partes.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Mediante las presentes cláusulas, se habilita a la persona encargada del tratamiento para tratar por cuenta de la persona responsable de tratamiento, los datos de carácter personal necesarios para poder prestar el servicio única y exclusivamente para las siguientes finalidades:</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shd w:fill="F2F2F2" w:val="clear"/>
              <w:autoSpaceDE w:val="false"/>
              <w:ind w:start="708" w:firstLine="708"/>
              <w:jc w:val="both"/>
              <w:rPr>
                <w:rFonts w:ascii="Arial" w:hAnsi="Arial" w:eastAsia="Calibri" w:cs="Arial"/>
                <w:b/>
                <w:b/>
                <w:i/>
                <w:i/>
                <w:sz w:val="22"/>
                <w:szCs w:val="22"/>
                <w:lang w:eastAsia="ca-ES"/>
              </w:rPr>
            </w:pPr>
            <w:r>
              <w:rPr>
                <w:rFonts w:eastAsia="Calibri" w:cs="Arial" w:ascii="Arial" w:hAnsi="Arial"/>
                <w:b/>
                <w:i/>
                <w:sz w:val="22"/>
                <w:szCs w:val="22"/>
                <w:lang w:eastAsia="ca-ES"/>
              </w:rPr>
              <w:t>TRATAMIENTO Y FINALIDADES</w:t>
            </w:r>
          </w:p>
          <w:p>
            <w:pPr>
              <w:pStyle w:val="Normal"/>
              <w:autoSpaceDE w:val="false"/>
              <w:ind w:start="1416" w:hanging="0"/>
              <w:jc w:val="both"/>
              <w:rPr>
                <w:rFonts w:ascii="Arial" w:hAnsi="Arial" w:eastAsia="Calibri" w:cs="Arial"/>
                <w:i/>
                <w:i/>
                <w:sz w:val="22"/>
                <w:szCs w:val="22"/>
                <w:lang w:eastAsia="ca-ES"/>
              </w:rPr>
            </w:pPr>
            <w:r>
              <w:rPr>
                <w:rFonts w:eastAsia="Calibri" w:cs="Arial" w:ascii="Arial" w:hAnsi="Arial"/>
                <w:i/>
                <w:sz w:val="22"/>
                <w:szCs w:val="22"/>
                <w:lang w:eastAsia="ca-ES"/>
              </w:rPr>
              <w:t>El objeto del convenio es el desarrollo por la Cruz Roja del proyecto “Banco de Ayudas técnicas”, (Ayudas técnicas domiciliarias para personas en situación de dependencia).</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Para la ejecución de los servicios derivados del cumplimiento objeto del encargo, la persona responsable de tratamiento pone a disposición de la persona encargada de tratamiento toda la información necesaria de su sistema de información.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Queda terminantemente prohibida la aplicación o utilización de los datos de carácter personal objeto de tratamiento para tratamientos y fines distintos a los aquí previstos, salvo autorización expresa manifestada por escrito por la persona responsable del tratamiento.</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Se prohíbe, asimismo, la comunicación de los datos objeto de tratamiento, ni siquiera por su conservación a otras personas, salvo las cesiones legalmente establecidas y las que sean necesarias para el cumplimiento de los fines de la relación contractual.</w:t>
            </w:r>
          </w:p>
          <w:p>
            <w:pPr>
              <w:pStyle w:val="Normal"/>
              <w:autoSpaceDE w:val="false"/>
              <w:ind w:start="708" w:hanging="0"/>
              <w:jc w:val="both"/>
              <w:rPr>
                <w:rFonts w:ascii="Arial" w:hAnsi="Arial" w:eastAsia="Calibri" w:cs="Arial"/>
                <w:b/>
                <w:b/>
                <w:i/>
                <w:i/>
                <w:sz w:val="22"/>
                <w:szCs w:val="22"/>
                <w:lang w:eastAsia="ca-ES"/>
              </w:rPr>
            </w:pPr>
            <w:r>
              <w:rPr>
                <w:rFonts w:eastAsia="Calibri" w:cs="Arial" w:ascii="Arial" w:hAnsi="Arial"/>
                <w:b/>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b) Identificación de la información a tratar por el encargado/a.</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 encargado/a podrá tratar datos de carácter personal de los tipos o categorías de datos necesarios de su sistema de información, para poder llevar a cabo el contrato de prestación de servicios correspondiente.</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c) Deber de secreto profesional.</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 personal del Encargado del Tratamiento tiene el deber de guardar secreto profesional con respecto a la información de carácter personal objeto de tratamiento. Esta obligación será exigible al personal, incluso después de haber cesado su relación con la persona encargada de tratamiento.</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Además, será obligación de éste último comunicar y exigir a su personal el cumplimiento del deber de secreto profesional, así como el resto de las condiciones y términos fijados en el presente contrato. Debe garantizar, en su caso, la formación necesaria en materia de protección de datos personales de las personas autorizadas para tratar datos personales.</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El/la encargado/a deberá mantener a disposición de la persona Responsable la documentación acreditativa del cumplimiento de esta obligación.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d) Seguridad de los datos.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 encargado/a de tratamiento atenderá cuántas instrucciones en seguridad pueda transmitir el/la Responsable del tratamiento, teniendo en cuenta el estado de la técnica, los costes de aplicación y la naturaleza, el alcance, el contexto y las finalidades del tratamiento tratamiento, así como los riesgos de probabilidad y gravedad variables para los derechos y libertades de las personas físicas.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El/la encargado/a de tratamiento establecerá las medidas técnicas y organizativas apropiadas para garantizar el nivel de seguridad adecuado al riesgo existente que, en su caso, se incluyan, entre otros:</w:t>
            </w:r>
          </w:p>
          <w:p>
            <w:pPr>
              <w:pStyle w:val="Normal"/>
              <w:numPr>
                <w:ilvl w:val="0"/>
                <w:numId w:val="17"/>
              </w:numPr>
              <w:autoSpaceDE w:val="false"/>
              <w:ind w:start="1428" w:hanging="360"/>
              <w:jc w:val="both"/>
              <w:rPr>
                <w:rFonts w:ascii="Arial" w:hAnsi="Arial" w:eastAsia="Calibri" w:cs="Arial"/>
                <w:i/>
                <w:i/>
                <w:sz w:val="22"/>
                <w:szCs w:val="22"/>
                <w:lang w:eastAsia="ca-ES"/>
              </w:rPr>
            </w:pPr>
            <w:r>
              <w:rPr>
                <w:rFonts w:eastAsia="Calibri" w:cs="Arial" w:ascii="Arial" w:hAnsi="Arial"/>
                <w:i/>
                <w:sz w:val="22"/>
                <w:szCs w:val="22"/>
                <w:lang w:eastAsia="ca-ES"/>
              </w:rPr>
              <w:t>La pseudoanonimización y el cifrado de datos personales;</w:t>
            </w:r>
          </w:p>
          <w:p>
            <w:pPr>
              <w:pStyle w:val="Normal"/>
              <w:numPr>
                <w:ilvl w:val="0"/>
                <w:numId w:val="11"/>
              </w:numPr>
              <w:autoSpaceDE w:val="false"/>
              <w:ind w:start="1428" w:hanging="360"/>
              <w:jc w:val="both"/>
              <w:rPr>
                <w:rFonts w:ascii="Arial" w:hAnsi="Arial" w:eastAsia="Calibri" w:cs="Arial"/>
                <w:i/>
                <w:i/>
                <w:sz w:val="22"/>
                <w:szCs w:val="22"/>
                <w:lang w:eastAsia="ca-ES"/>
              </w:rPr>
            </w:pPr>
            <w:r>
              <w:rPr>
                <w:rFonts w:eastAsia="Calibri" w:cs="Arial" w:ascii="Arial" w:hAnsi="Arial"/>
                <w:i/>
                <w:sz w:val="22"/>
                <w:szCs w:val="22"/>
                <w:lang w:eastAsia="ca-ES"/>
              </w:rPr>
              <w:t>La capacidad de garantizar la confidencialidad, integridad, disponibilidad y resiliencia permanentes de los sistemas y servicios de tratamiento;</w:t>
            </w:r>
          </w:p>
          <w:p>
            <w:pPr>
              <w:pStyle w:val="Normal"/>
              <w:numPr>
                <w:ilvl w:val="0"/>
                <w:numId w:val="11"/>
              </w:numPr>
              <w:autoSpaceDE w:val="false"/>
              <w:ind w:start="1428" w:hanging="360"/>
              <w:jc w:val="both"/>
              <w:rPr>
                <w:rFonts w:ascii="Arial" w:hAnsi="Arial" w:eastAsia="Calibri" w:cs="Arial"/>
                <w:i/>
                <w:i/>
                <w:sz w:val="22"/>
                <w:szCs w:val="22"/>
                <w:lang w:eastAsia="ca-ES"/>
              </w:rPr>
            </w:pPr>
            <w:r>
              <w:rPr>
                <w:rFonts w:eastAsia="Calibri" w:cs="Arial" w:ascii="Arial" w:hAnsi="Arial"/>
                <w:i/>
                <w:sz w:val="22"/>
                <w:szCs w:val="22"/>
                <w:lang w:eastAsia="ca-ES"/>
              </w:rPr>
              <w:t>La capacidad de restaurar la disponibilidad y el acceso a los datos personales de forma rápida, en caso de incidente físico o técnico;</w:t>
            </w:r>
          </w:p>
          <w:p>
            <w:pPr>
              <w:pStyle w:val="Normal"/>
              <w:numPr>
                <w:ilvl w:val="0"/>
                <w:numId w:val="11"/>
              </w:numPr>
              <w:autoSpaceDE w:val="false"/>
              <w:ind w:start="1428" w:hanging="360"/>
              <w:jc w:val="both"/>
              <w:rPr>
                <w:rFonts w:ascii="Arial" w:hAnsi="Arial" w:eastAsia="Calibri" w:cs="Arial"/>
                <w:i/>
                <w:i/>
                <w:sz w:val="22"/>
                <w:szCs w:val="22"/>
                <w:lang w:eastAsia="ca-ES"/>
              </w:rPr>
            </w:pPr>
            <w:r>
              <w:rPr>
                <w:rFonts w:eastAsia="Calibri" w:cs="Arial" w:ascii="Arial" w:hAnsi="Arial"/>
                <w:i/>
                <w:sz w:val="22"/>
                <w:szCs w:val="22"/>
                <w:lang w:eastAsia="ca-ES"/>
              </w:rPr>
              <w:t>Un proceso de verificación, evaluación y valoración regular de la eficacia de las medidas técnicas y organizativas para garantizar la seguridad del tratamiento.</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En cualquier caso, el encargado/a de Tratamiento adoptará las medidas de seguridad, técnicas y organizativas, apropiadas para garantizar la seguridad de los datos de carácter personal y evitar su alteración, pérdida, tratamiento o acceso no autorizado, teniendo en cuenta el estado de la tecnología, la naturaleza de los datos y los riesgos de que estén expuestos, tanto si proceden de la acción humana o del medio físico natural.</w:t>
            </w:r>
          </w:p>
          <w:p>
            <w:pPr>
              <w:pStyle w:val="Normal"/>
              <w:autoSpaceDE w:val="false"/>
              <w:ind w:start="360" w:hanging="0"/>
              <w:rPr>
                <w:rFonts w:ascii="Arial" w:hAnsi="Arial" w:eastAsia="Calibri" w:cs="Arial"/>
                <w:b/>
                <w:b/>
                <w:i/>
                <w:i/>
                <w:sz w:val="22"/>
                <w:szCs w:val="22"/>
                <w:lang w:eastAsia="ca-ES"/>
              </w:rPr>
            </w:pPr>
            <w:r>
              <w:rPr>
                <w:rFonts w:eastAsia="Calibri" w:cs="Arial" w:ascii="Arial" w:hAnsi="Arial"/>
                <w:b/>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e) Colaboración.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 encargado/a de tratamiento pondrá a disposición del/la Responsable de Tratamiento toda la información necesaria para demostrar el cumplimiento de las obligaciones establecidas en el presente contrato, así como permitir y contribuir a la realización de auditorías, incluidas inspecciones, por parte del responsable de Tratamiento o de otro auditor autorizado por el Responsable de Tratamiento.</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En su caso, el encargado/a de Tratamiento colaborará en el caso de que debiera realizarse una notificación de violaciones de seguridad de datos a las autoridades de protección de datos, la comunicación de violaciones de datos a las personas interesadas, la realización de las evaluaciones de impacto relativa a la protección de datos (AIPD) y, en su caso, la realización de consultas previas.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En todo caso, el encargado/a de Tratamiento colaborará con el/la Responsable de Tratamiento ante cualquier requerimiento realizado por la autoridad competente en relación con el tratamiento de datos personales encomendado.</w:t>
            </w:r>
          </w:p>
          <w:p>
            <w:pPr>
              <w:pStyle w:val="Normal"/>
              <w:autoSpaceDE w:val="false"/>
              <w:ind w:start="708"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Sin embargo si la persona encargada del tratamiento considera que alguna de las instrucciones infringe el RGPDUE o cualquier otra disposición en materia de protección de datos de la Unión Europea (UE), la persona encargada deberá informar inmediatamente a la persona responsable.</w:t>
            </w:r>
          </w:p>
          <w:p>
            <w:pPr>
              <w:pStyle w:val="Normal"/>
              <w:autoSpaceDE w:val="false"/>
              <w:ind w:start="360" w:hanging="0"/>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rPr>
                <w:rFonts w:ascii="Arial" w:hAnsi="Arial" w:eastAsia="Calibri" w:cs="Arial"/>
                <w:b/>
                <w:b/>
                <w:i/>
                <w:i/>
                <w:sz w:val="22"/>
                <w:szCs w:val="22"/>
                <w:lang w:eastAsia="ca-ES"/>
              </w:rPr>
            </w:pPr>
            <w:r>
              <w:rPr>
                <w:rFonts w:eastAsia="Calibri" w:cs="Arial" w:ascii="Arial" w:hAnsi="Arial"/>
                <w:b/>
                <w:i/>
                <w:sz w:val="22"/>
                <w:szCs w:val="22"/>
                <w:lang w:eastAsia="ca-ES"/>
              </w:rPr>
              <w:t>f) Ejercicio de derechos por las personas interesadas.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Los derechos de acceso, rectificación, cancelación y, en su caso, limitación, portabilidad u oposición, serán ejercidos por las personas interesadas ante el/la Responsable de Tratamiento.</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Si el encargado/a de tratamiento recibiera una petición de ejercicio de derechos deberá informar inmediatamente al interesado/ao afectado/a de la identidad de/de la responsable del tratamiento, para que se dirija a éste. comunicación debe hacerse de forma inmediata y en ningún caso más allá del día laborable siguiente al de la recepción de la solicitud, junto, en su caso, con otras informaciones que puedan ser relevantes para resolver la solicitud.</w:t>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r>
          </w:p>
          <w:p>
            <w:pPr>
              <w:pStyle w:val="Normal"/>
              <w:autoSpaceDE w:val="false"/>
              <w:ind w:start="360" w:hanging="0"/>
              <w:jc w:val="both"/>
              <w:rPr>
                <w:rFonts w:ascii="Arial" w:hAnsi="Arial" w:eastAsia="Calibri" w:cs="Arial"/>
                <w:b/>
                <w:b/>
                <w:i/>
                <w:i/>
                <w:sz w:val="22"/>
                <w:szCs w:val="22"/>
                <w:lang w:eastAsia="ca-ES"/>
              </w:rPr>
            </w:pPr>
            <w:r>
              <w:rPr>
                <w:rFonts w:eastAsia="Calibri" w:cs="Arial" w:ascii="Arial" w:hAnsi="Arial"/>
                <w:b/>
                <w:i/>
                <w:sz w:val="22"/>
                <w:szCs w:val="22"/>
                <w:lang w:eastAsia="ca-ES"/>
              </w:rPr>
              <w:t>g) Deber de devolución y no conservación.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Una vez finalizada la prestación contractual, los datos de carácter personal deben ser devueltos al Responsable/a de tratamiento, al igual que cualquier soporte o documentos que conste algún dato de carácter personal objeto de tratamiento, excepto cuando exista una previsión legal que exija la su conservación. En este caso, deberá procederse a la devolución de los mismos garantizando el Responsable de Tratamiento esta conservación.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Aquellos datos que no sean devueltos deberán destruirse adoptando las medidas de seguridad necesarias para evitar el acceso por terceros. También podrá el Encargado/a del Tratamiento conservar, debidamente bloqueados, los datos en tanto puedan derivar responsabilidades de su relación con el/la Responsable de Tratamiento.</w:t>
            </w:r>
          </w:p>
          <w:p>
            <w:pPr>
              <w:pStyle w:val="Normal"/>
              <w:autoSpaceDE w:val="false"/>
              <w:ind w:start="360" w:hanging="0"/>
              <w:rPr>
                <w:rFonts w:ascii="Arial" w:hAnsi="Arial" w:eastAsia="Calibri" w:cs="Arial"/>
                <w:b/>
                <w:b/>
                <w:i/>
                <w:i/>
                <w:sz w:val="22"/>
                <w:szCs w:val="22"/>
                <w:lang w:eastAsia="ca-ES"/>
              </w:rPr>
            </w:pPr>
            <w:r>
              <w:rPr>
                <w:rFonts w:eastAsia="Calibri" w:cs="Arial" w:ascii="Arial" w:hAnsi="Arial"/>
                <w:b/>
                <w:i/>
                <w:sz w:val="22"/>
                <w:szCs w:val="22"/>
                <w:lang w:eastAsia="ca-ES"/>
              </w:rPr>
            </w:r>
          </w:p>
          <w:p>
            <w:pPr>
              <w:pStyle w:val="Normal"/>
              <w:autoSpaceDE w:val="false"/>
              <w:ind w:start="360" w:hanging="0"/>
              <w:rPr>
                <w:rFonts w:ascii="Arial" w:hAnsi="Arial" w:eastAsia="Calibri" w:cs="Arial"/>
                <w:b/>
                <w:b/>
                <w:i/>
                <w:i/>
                <w:sz w:val="22"/>
                <w:szCs w:val="22"/>
                <w:lang w:eastAsia="ca-ES"/>
              </w:rPr>
            </w:pPr>
            <w:r>
              <w:rPr>
                <w:rFonts w:eastAsia="Calibri" w:cs="Arial" w:ascii="Arial" w:hAnsi="Arial"/>
                <w:b/>
                <w:i/>
                <w:sz w:val="22"/>
                <w:szCs w:val="22"/>
                <w:lang w:eastAsia="ca-ES"/>
              </w:rPr>
              <w:t>h) Responsabilidad.</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Ambas partes se comprometen a respetar, en el cumplimiento de las obligaciones que se deriven de este documento, toda la legislación y normativa que resulte aplicable, muy en particular, las obligaciones impuestas y determinadas por el Reglamento (UE) 2016/679 del Parlamento Europeo y del Consejo, de 27 de abril de 2016, relativo a la protección de las personas físicas en lo que se refiere al tratamiento de datos personales ya la libre circulación de estos datos.</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Cada parte deberá hacer frente a la responsabilidad que se derive de su propio incumplimiento de esta legislación y normativa.</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Posibilidad de solicitud de información relativa al cumplimiento de medidas de seguridad.</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El/la Responsable tendrá la facultad de exigir al encargado/a, prueba de su cumplimiento de las obligaciones impuestas por la legislación de protección de datos, solicitando copia del documento donde se describan las medidas de seguridad adoptadas (al menos en la parte que le afecte), o bien del informe de auditoría, o de cualquier otro documento que estime conveniente siempre que se refiera a datos que trate por cuenta de aquél.</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En caso de que no quede suficientemente acreditado, según el criterio del/de la Responsable, el cumplimiento de las obligaciones que como encargado/a le corresponden, el primero puede rescindir unilateralmente el contrato.</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numPr>
                <w:ilvl w:val="0"/>
                <w:numId w:val="18"/>
              </w:numPr>
              <w:autoSpaceDE w:val="false"/>
              <w:jc w:val="both"/>
              <w:rPr>
                <w:rFonts w:ascii="Arial" w:hAnsi="Arial" w:eastAsia="Calibri" w:cs="Arial"/>
                <w:i/>
                <w:i/>
                <w:sz w:val="22"/>
                <w:szCs w:val="22"/>
                <w:lang w:eastAsia="ca-ES"/>
              </w:rPr>
            </w:pPr>
            <w:r>
              <w:rPr>
                <w:rFonts w:eastAsia="Calibri" w:cs="Arial" w:ascii="Arial" w:hAnsi="Arial"/>
                <w:b/>
                <w:i/>
                <w:sz w:val="22"/>
                <w:szCs w:val="22"/>
                <w:lang w:eastAsia="ca-ES"/>
              </w:rPr>
              <w:t>Subcontratación.</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De acuerdo con lo que dispone el artículo 28.4 RGPDUE, en caso de que el encargado/a de tratamiento, necesite subcontratar algún servicio a un Tercero para dar un servicio al/la responsable de tratamiento, está obligado a notificar fehacientemente al/ la responsable de Tratamiento esta subcontratación antes de subcontratar y, además, deberá obtener el consentimiento expreso para ello.</w:t>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r>
          </w:p>
          <w:p>
            <w:pPr>
              <w:pStyle w:val="Normal"/>
              <w:autoSpaceDE w:val="false"/>
              <w:ind w:start="360" w:hanging="0"/>
              <w:jc w:val="both"/>
              <w:rPr>
                <w:rFonts w:ascii="Arial" w:hAnsi="Arial" w:eastAsia="Calibri" w:cs="Arial"/>
                <w:i/>
                <w:i/>
                <w:sz w:val="22"/>
                <w:szCs w:val="22"/>
                <w:lang w:eastAsia="ca-ES"/>
              </w:rPr>
            </w:pPr>
            <w:r>
              <w:rPr>
                <w:rFonts w:eastAsia="Calibri" w:cs="Arial" w:ascii="Arial" w:hAnsi="Arial"/>
                <w:i/>
                <w:sz w:val="22"/>
                <w:szCs w:val="22"/>
                <w:lang w:eastAsia="ca-ES"/>
              </w:rPr>
              <w:t>Una vez obtenido el consentimiento, la empresa subcontratada deberá cumplir con lo dispuesto en el artículo 28 RGPDUE en todos sus extremos, hacia la empresa subcontratada.</w:t>
            </w:r>
          </w:p>
          <w:p>
            <w:pPr>
              <w:pStyle w:val="Normal"/>
              <w:suppressAutoHyphens w:val="true"/>
              <w:jc w:val="both"/>
              <w:rPr>
                <w:rFonts w:ascii="Arial" w:hAnsi="Arial" w:eastAsia="Calibri" w:cs="Arial"/>
                <w:i/>
                <w:i/>
                <w:strike/>
                <w:sz w:val="22"/>
                <w:szCs w:val="22"/>
                <w:lang w:eastAsia="zh-CN"/>
              </w:rPr>
            </w:pPr>
            <w:r>
              <w:rPr>
                <w:rFonts w:eastAsia="Calibri" w:cs="Arial" w:ascii="Arial" w:hAnsi="Arial"/>
                <w:i/>
                <w:strike/>
                <w:sz w:val="22"/>
                <w:szCs w:val="22"/>
                <w:lang w:eastAsia="zh-CN"/>
              </w:rPr>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t xml:space="preserve">DÉCIMO.- DIFUSIÓN DE LA COLABORACIÓN</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 xml:space="preserve">Cruz Roja, a través de su Comité Comarcal, se compromete a hacer constar en todos los elementos de difusión del Banco de Ayudas Técnicas, así como la documentación compartida, la colaboración del CCAP.</w:t>
            </w:r>
          </w:p>
          <w:p>
            <w:pPr>
              <w:pStyle w:val="Normal"/>
              <w:suppressAutoHyphens w:val="true"/>
              <w:jc w:val="both"/>
              <w:rPr>
                <w:rFonts w:ascii="Arial" w:hAnsi="Arial" w:cs="Arial"/>
                <w:b/>
                <w:b/>
                <w:i/>
                <w:i/>
                <w:sz w:val="22"/>
                <w:szCs w:val="22"/>
                <w:lang w:eastAsia="zh-CN"/>
              </w:rPr>
            </w:pPr>
            <w:r>
              <w:rPr>
                <w:rFonts w:cs="Arial" w:ascii="Arial" w:hAnsi="Arial"/>
                <w:b/>
                <w:i/>
                <w:sz w:val="22"/>
                <w:szCs w:val="22"/>
                <w:lang w:eastAsia="zh-CN"/>
              </w:rPr>
            </w:r>
          </w:p>
          <w:p>
            <w:pPr>
              <w:pStyle w:val="Normal"/>
              <w:suppressAutoHyphens w:val="true"/>
              <w:jc w:val="both"/>
              <w:rPr/>
            </w:pPr>
            <w:r>
              <w:rPr>
                <w:rFonts w:cs="Arial" w:ascii="Arial" w:hAnsi="Arial"/>
                <w:b/>
                <w:i/>
                <w:sz w:val="22"/>
                <w:szCs w:val="22"/>
                <w:lang w:eastAsia="zh-CN"/>
              </w:rPr>
              <w:t>UNDÉCIMO. –</w:t>
            </w:r>
            <w:r>
              <w:rPr>
                <w:rFonts w:cs="Arial" w:ascii="Arial" w:hAnsi="Arial"/>
                <w:i/>
                <w:sz w:val="22"/>
                <w:szCs w:val="22"/>
                <w:lang w:eastAsia="zh-CN"/>
              </w:rPr>
              <w:t xml:space="preserve">PERIODO DE VIGENCIA</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La vigencia de este convenio es desde el 1 de septiembre de 2021 al 31 de agosto de 2022.</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b/>
                <w:i/>
                <w:sz w:val="22"/>
                <w:szCs w:val="22"/>
                <w:lang w:eastAsia="zh-CN"/>
              </w:rPr>
              <w:t>DUODÉCIMO.- RESOLUCIÓN DEL CONVENIO</w:t>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rFonts w:ascii="Arial" w:hAnsi="Arial" w:cs="Arial"/>
                <w:i/>
                <w:i/>
                <w:sz w:val="22"/>
                <w:szCs w:val="22"/>
                <w:lang w:eastAsia="zh-CN"/>
              </w:rPr>
            </w:pPr>
            <w:r>
              <w:rPr>
                <w:rFonts w:cs="Arial" w:ascii="Arial" w:hAnsi="Arial"/>
                <w:i/>
                <w:sz w:val="22"/>
                <w:szCs w:val="22"/>
                <w:lang w:eastAsia="zh-CN"/>
              </w:rPr>
              <w:t>Son causas de resolución de este convenio:</w:t>
            </w:r>
          </w:p>
          <w:p>
            <w:pPr>
              <w:pStyle w:val="Normal"/>
              <w:numPr>
                <w:ilvl w:val="0"/>
                <w:numId w:val="9"/>
              </w:numPr>
              <w:suppressAutoHyphens w:val="true"/>
              <w:autoSpaceDE w:val="false"/>
              <w:jc w:val="both"/>
              <w:rPr>
                <w:rFonts w:ascii="Arial" w:hAnsi="Arial" w:cs="Arial"/>
                <w:i/>
                <w:i/>
                <w:sz w:val="22"/>
                <w:szCs w:val="22"/>
                <w:lang w:eastAsia="zh-CN"/>
              </w:rPr>
            </w:pPr>
            <w:r>
              <w:rPr>
                <w:rFonts w:cs="Arial" w:ascii="Arial" w:hAnsi="Arial"/>
                <w:i/>
                <w:sz w:val="22"/>
                <w:szCs w:val="22"/>
                <w:lang w:eastAsia="zh-CN"/>
              </w:rPr>
              <w:t>La finalización del plazo de vigencia.</w:t>
            </w:r>
          </w:p>
          <w:p>
            <w:pPr>
              <w:pStyle w:val="Normal"/>
              <w:numPr>
                <w:ilvl w:val="0"/>
                <w:numId w:val="9"/>
              </w:numPr>
              <w:suppressAutoHyphens w:val="true"/>
              <w:autoSpaceDE w:val="false"/>
              <w:jc w:val="both"/>
              <w:rPr>
                <w:rFonts w:ascii="Arial" w:hAnsi="Arial" w:cs="Arial"/>
                <w:i/>
                <w:i/>
                <w:sz w:val="22"/>
                <w:szCs w:val="22"/>
                <w:lang w:eastAsia="zh-CN"/>
              </w:rPr>
            </w:pPr>
            <w:r>
              <w:rPr>
                <w:rFonts w:cs="Arial" w:ascii="Arial" w:hAnsi="Arial"/>
                <w:i/>
                <w:sz w:val="22"/>
                <w:szCs w:val="22"/>
                <w:lang w:eastAsia="zh-CN"/>
              </w:rPr>
              <w:t>La denuncia.</w:t>
            </w:r>
          </w:p>
          <w:p>
            <w:pPr>
              <w:pStyle w:val="Normal"/>
              <w:numPr>
                <w:ilvl w:val="0"/>
                <w:numId w:val="9"/>
              </w:numPr>
              <w:suppressAutoHyphens w:val="true"/>
              <w:autoSpaceDE w:val="false"/>
              <w:jc w:val="both"/>
              <w:rPr>
                <w:rFonts w:ascii="Arial" w:hAnsi="Arial" w:cs="Arial"/>
                <w:i/>
                <w:i/>
                <w:sz w:val="22"/>
                <w:szCs w:val="22"/>
                <w:lang w:eastAsia="zh-CN"/>
              </w:rPr>
            </w:pPr>
            <w:r>
              <w:rPr>
                <w:rFonts w:cs="Arial" w:ascii="Arial" w:hAnsi="Arial"/>
                <w:i/>
                <w:sz w:val="22"/>
                <w:szCs w:val="22"/>
                <w:lang w:eastAsia="zh-CN"/>
              </w:rPr>
              <w:t>El mutuo acuerdo de las partes.</w:t>
            </w:r>
          </w:p>
          <w:p>
            <w:pPr>
              <w:pStyle w:val="Normal"/>
              <w:numPr>
                <w:ilvl w:val="0"/>
                <w:numId w:val="9"/>
              </w:numPr>
              <w:suppressAutoHyphens w:val="true"/>
              <w:autoSpaceDE w:val="false"/>
              <w:jc w:val="both"/>
              <w:rPr>
                <w:rFonts w:ascii="Arial" w:hAnsi="Arial" w:cs="Arial"/>
                <w:i/>
                <w:i/>
                <w:sz w:val="22"/>
                <w:szCs w:val="22"/>
                <w:lang w:eastAsia="zh-CN"/>
              </w:rPr>
            </w:pPr>
            <w:r>
              <w:rPr>
                <w:rFonts w:cs="Arial" w:ascii="Arial" w:hAnsi="Arial"/>
                <w:i/>
                <w:sz w:val="22"/>
                <w:szCs w:val="22"/>
                <w:lang w:eastAsia="zh-CN"/>
              </w:rPr>
              <w:t>El incumplimiento de una de las partes de las condiciones esenciales del presente convenio.</w:t>
            </w:r>
          </w:p>
          <w:p>
            <w:pPr>
              <w:pStyle w:val="Normal"/>
              <w:suppressAutoHyphens w:val="true"/>
              <w:autoSpaceDE w:val="false"/>
              <w:ind w:start="360" w:hanging="0"/>
              <w:jc w:val="both"/>
              <w:rPr>
                <w:rFonts w:ascii="Arial" w:hAnsi="Arial" w:cs="Arial"/>
                <w:i/>
                <w:i/>
                <w:sz w:val="22"/>
                <w:szCs w:val="22"/>
                <w:lang w:eastAsia="zh-CN"/>
              </w:rPr>
            </w:pPr>
            <w:r>
              <w:rPr>
                <w:rFonts w:cs="Arial" w:ascii="Arial" w:hAnsi="Arial"/>
                <w:i/>
                <w:sz w:val="22"/>
                <w:szCs w:val="22"/>
                <w:lang w:eastAsia="zh-CN"/>
              </w:rPr>
            </w:r>
          </w:p>
          <w:p>
            <w:pPr>
              <w:pStyle w:val="Normal"/>
              <w:suppressAutoHyphens w:val="true"/>
              <w:jc w:val="both"/>
              <w:rPr/>
            </w:pPr>
            <w:r>
              <w:rPr>
                <w:rFonts w:cs="Arial" w:ascii="Arial" w:hAnsi="Arial"/>
                <w:b/>
                <w:i/>
                <w:sz w:val="22"/>
                <w:szCs w:val="22"/>
                <w:lang w:eastAsia="zh-CN"/>
              </w:rPr>
              <w:t>DECIMOTERCERO.-</w:t>
            </w:r>
            <w:r>
              <w:rPr>
                <w:rFonts w:cs="Arial" w:ascii="Arial" w:hAnsi="Arial"/>
                <w:i/>
                <w:sz w:val="22"/>
                <w:szCs w:val="22"/>
                <w:lang w:eastAsia="zh-CN"/>
              </w:rPr>
              <w:t xml:space="preserve">De conformidad con lo que establece el artículo 8 b) yf) de la Ley 19/2013, de 9 de diciembre de transparencia, acceso a la información pública y buen gobierno (BOE núm. 295 de 10.12.2013) y el artículo 14 de la Ley 19/2014, de 29 de diciembre, de transparencia, acceso a la información pública y buen gobierno (DOGC núm. 6780 de 31.12.2014), el Consejo Comarcal del Alt Penedès, en relación con este convenio, hará pública la información relativa a las partes firmantes, el objeto, la vigencia, las obligaciones que asumen, incluyendo las económicas , y cualquier modificación que se realice.</w:t>
            </w:r>
          </w:p>
          <w:p>
            <w:pPr>
              <w:pStyle w:val="Heading1"/>
              <w:rPr/>
            </w:pPr>
            <w:r>
              <w:rPr>
                <w:i w:val="false"/>
                <w:szCs w:val="22"/>
              </w:rPr>
              <w:t>DECIMOCUARTO.- NATURALEZA DEL CONVENIO Y JURISDICCIÓN COMPETENTE</w:t>
            </w:r>
          </w:p>
          <w:p>
            <w:pPr>
              <w:pStyle w:val="Heading1"/>
              <w:tabs>
                <w:tab w:val="clear" w:pos="709"/>
                <w:tab w:val="left" w:pos="0" w:leader="none"/>
              </w:tabs>
              <w:rPr>
                <w:b w:val="false"/>
                <w:b w:val="false"/>
                <w:i w:val="false"/>
                <w:i w:val="false"/>
                <w:szCs w:val="22"/>
              </w:rPr>
            </w:pPr>
            <w:r>
              <w:rPr>
                <w:b w:val="false"/>
                <w:i w:val="false"/>
                <w:szCs w:val="22"/>
                <w:lang w:eastAsia="zh-CN"/>
              </w:rPr>
              <w:t>Las cuestiones litigiosas que puedan surgir en la interpretación y cumplimiento del convenio, las partes intentarán resolverlas en el marco de la comisión de seguimiento regulada en el acuerdo octavo ya falta de éste se podrán someter a la jurisdicción contencioso-administrativa.”</w:t>
            </w:r>
          </w:p>
        </w:tc>
      </w:tr>
    </w:tbl>
    <w:p>
      <w:pPr>
        <w:pStyle w:val="Normal"/>
        <w:autoSpaceDE w:val="false"/>
        <w:rPr>
          <w:rFonts w:ascii="Arial" w:hAnsi="Arial" w:cs="Arial"/>
          <w:b/>
          <w:b/>
        </w:rPr>
      </w:pPr>
      <w:r>
        <w:rPr>
          <w:rFonts w:cs="Arial" w:ascii="Arial" w:hAnsi="Arial"/>
          <w:b/>
        </w:rPr>
      </w:r>
    </w:p>
    <w:p>
      <w:pPr>
        <w:pStyle w:val="Normal"/>
        <w:autoSpaceDE w:val="false"/>
        <w:rPr>
          <w:rFonts w:ascii="Arial" w:hAnsi="Arial" w:cs="Arial"/>
          <w:b/>
          <w:b/>
        </w:rPr>
      </w:pPr>
      <w:r>
        <w:rPr>
          <w:rFonts w:cs="Arial" w:ascii="Arial" w:hAnsi="Arial"/>
          <w:b/>
        </w:rPr>
      </w:r>
    </w:p>
    <w:tbl>
      <w:tblPr>
        <w:tblW w:w="8643" w:type="dxa"/>
        <w:jc w:val="start"/>
        <w:tblInd w:w="-108" w:type="dxa"/>
        <w:tblLayout w:type="fixed"/>
        <w:tblCellMar>
          <w:top w:w="0" w:type="dxa"/>
          <w:start w:w="108" w:type="dxa"/>
          <w:bottom w:w="0" w:type="dxa"/>
          <w:end w:w="108" w:type="dxa"/>
        </w:tblCellMar>
      </w:tblPr>
      <w:tblGrid>
        <w:gridCol w:w="8643"/>
      </w:tblGrid>
      <w:tr>
        <w:trPr/>
        <w:tc>
          <w:tcPr>
            <w:tcW w:w="8643" w:type="dxa"/>
            <w:tcBorders/>
          </w:tcPr>
          <w:p>
            <w:pPr>
              <w:pStyle w:val="Normal"/>
              <w:numPr>
                <w:ilvl w:val="0"/>
                <w:numId w:val="6"/>
              </w:numPr>
              <w:suppressAutoHyphens w:val="true"/>
              <w:jc w:val="both"/>
              <w:outlineLvl w:val="4"/>
              <w:rPr>
                <w:rFonts w:ascii="Arial" w:hAnsi="Arial" w:cs="Arial"/>
              </w:rPr>
            </w:pPr>
            <w:r>
              <w:rPr>
                <w:rFonts w:cs="Arial" w:ascii="Arial" w:hAnsi="Arial"/>
              </w:rPr>
              <w:t>Facultar al presidente para la completa ejecución del acuerdo, en particular para la firma del convenio.</w:t>
            </w:r>
          </w:p>
          <w:p>
            <w:pPr>
              <w:pStyle w:val="Normal"/>
              <w:numPr>
                <w:ilvl w:val="0"/>
                <w:numId w:val="6"/>
              </w:numPr>
              <w:suppressAutoHyphens w:val="true"/>
              <w:jc w:val="both"/>
              <w:outlineLvl w:val="4"/>
              <w:rPr>
                <w:rFonts w:ascii="Arial" w:hAnsi="Arial" w:cs="Arial"/>
              </w:rPr>
            </w:pPr>
            <w:r>
              <w:rPr>
                <w:rFonts w:cs="Arial" w:ascii="Arial" w:hAnsi="Arial"/>
              </w:rPr>
              <w:t>Notificar el presente acuerdo a la entidad interesada.</w:t>
            </w:r>
          </w:p>
          <w:p>
            <w:pPr>
              <w:pStyle w:val="Normal"/>
              <w:numPr>
                <w:ilvl w:val="0"/>
                <w:numId w:val="6"/>
              </w:numPr>
              <w:suppressAutoHyphens w:val="true"/>
              <w:jc w:val="both"/>
              <w:outlineLvl w:val="4"/>
              <w:rPr>
                <w:rFonts w:ascii="Arial" w:hAnsi="Arial" w:cs="Arial"/>
              </w:rPr>
            </w:pPr>
            <w:r>
              <w:rPr>
                <w:rFonts w:cs="Arial" w:ascii="Arial" w:hAnsi="Arial"/>
              </w:rPr>
              <w:t>Dar traslado del acuerdo al servicio de Bienestar Social ya la tesorería del Consejo Comarcal, a los efectos oportunos.</w:t>
            </w:r>
          </w:p>
          <w:p>
            <w:pPr>
              <w:pStyle w:val="Normal"/>
              <w:numPr>
                <w:ilvl w:val="0"/>
                <w:numId w:val="0"/>
              </w:numPr>
              <w:ind w:start="360" w:hanging="0"/>
              <w:jc w:val="both"/>
              <w:outlineLvl w:val="4"/>
              <w:rPr>
                <w:rFonts w:ascii="Arial" w:hAnsi="Arial" w:cs="Arial"/>
              </w:rPr>
            </w:pPr>
            <w:r>
              <w:rPr>
                <w:rFonts w:cs="Arial" w:ascii="Arial" w:hAnsi="Arial"/>
              </w:rPr>
            </w:r>
          </w:p>
          <w:p>
            <w:pPr>
              <w:pStyle w:val="Normal"/>
              <w:autoSpaceDE w:val="false"/>
              <w:rPr>
                <w:rFonts w:ascii="Arial" w:hAnsi="Arial" w:cs="Arial"/>
                <w:b/>
                <w:b/>
              </w:rPr>
            </w:pPr>
            <w:r>
              <w:rPr>
                <w:rFonts w:cs="Arial" w:ascii="Arial" w:hAnsi="Arial"/>
                <w:b/>
                <w:i/>
                <w:lang w:eastAsia="es-ES"/>
              </w:rPr>
              <w:t xml:space="preserve">VOTACIÓN:</w:t>
            </w:r>
            <w:r>
              <w:rPr>
                <w:rFonts w:cs="Arial" w:ascii="Arial" w:hAnsi="Arial"/>
                <w:i/>
                <w:lang w:eastAsia="es-ES"/>
              </w:rPr>
              <w:t>El acuerdo es aprobado por unanimidad.”</w:t>
            </w:r>
          </w:p>
        </w:tc>
      </w:tr>
    </w:tbl>
    <w:p>
      <w:pPr>
        <w:pStyle w:val="Normal"/>
        <w:autoSpaceDE w:val="false"/>
        <w:rPr>
          <w:rFonts w:ascii="Arial" w:hAnsi="Arial" w:cs="Arial"/>
          <w:b/>
          <w:b/>
        </w:rPr>
      </w:pPr>
      <w:r>
        <w:rPr>
          <w:rFonts w:cs="Arial" w:ascii="Arial" w:hAnsi="Arial"/>
          <w:b/>
        </w:rPr>
      </w:r>
    </w:p>
    <w:p>
      <w:pPr>
        <w:pStyle w:val="Normal"/>
        <w:jc w:val="both"/>
        <w:rPr>
          <w:rFonts w:ascii="Arial" w:hAnsi="Arial" w:cs="Arial"/>
          <w:i/>
          <w:i/>
        </w:rPr>
      </w:pPr>
      <w:r>
        <w:rPr>
          <w:rFonts w:cs="Arial" w:ascii="Arial" w:hAnsi="Arial"/>
          <w:i/>
        </w:rPr>
        <w:t>Contra el acto administrativo que se notifica, que es definitivo en vía administrativa, puede interponer con carácter potestativo recurso de reposición ante el mismo órgano comarcal que lo ha dictado, en el plazo máximo de un mes a partir del día siguiente de la fecha de recepción de esta notificación. Contra el acto de resolución expresa del recurso de reposición, o bien directamente contra este acto administrativo, puede interponer recurso contencioso administrativo ante los Juzgados de lo Contencioso-Administrativo de la provincia de Barcelona, ​​dentro del plazo máximo de dos meses a contar desde el día siguiente al de la recepción de la notificación correspondiente. Asimismo puede presentar cualquier otro recurso que considere adecuado de acuerdo con la ley.</w:t>
      </w:r>
    </w:p>
    <w:p>
      <w:pPr>
        <w:pStyle w:val="Propi"/>
        <w:rPr>
          <w:rFonts w:ascii="Arial" w:hAnsi="Arial" w:cs="Arial"/>
          <w:i/>
          <w:i/>
          <w:szCs w:val="24"/>
        </w:rPr>
      </w:pPr>
      <w:r>
        <w:rPr>
          <w:rFonts w:cs="Arial" w:ascii="Arial" w:hAnsi="Arial"/>
          <w:i/>
          <w:szCs w:val="24"/>
        </w:rPr>
      </w:r>
    </w:p>
    <w:p>
      <w:pPr>
        <w:pStyle w:val="Textoindependiente3"/>
        <w:ind w:end="140" w:hanging="0"/>
        <w:rPr>
          <w:rFonts w:ascii="Arial" w:hAnsi="Arial" w:cs="Arial"/>
          <w:szCs w:val="24"/>
        </w:rPr>
      </w:pPr>
      <w:r>
        <w:rPr>
          <w:rFonts w:cs="Arial" w:ascii="Arial" w:hAnsi="Arial"/>
          <w:szCs w:val="24"/>
        </w:rPr>
        <w:t>Atentamente,</w:t>
      </w:r>
    </w:p>
    <w:p>
      <w:pPr>
        <w:pStyle w:val="Textoindependiente3"/>
        <w:ind w:end="140" w:hanging="0"/>
        <w:rPr>
          <w:rFonts w:ascii="Arial" w:hAnsi="Arial" w:cs="Arial"/>
          <w:szCs w:val="24"/>
        </w:rPr>
      </w:pPr>
      <w:r>
        <w:rPr>
          <w:rFonts w:cs="Arial" w:ascii="Arial" w:hAnsi="Arial"/>
          <w:szCs w:val="24"/>
        </w:rPr>
      </w:r>
    </w:p>
    <w:p>
      <w:pPr>
        <w:pStyle w:val="Textoindependiente3"/>
        <w:ind w:end="140" w:hanging="0"/>
        <w:rPr>
          <w:rFonts w:ascii="Arial" w:hAnsi="Arial" w:cs="Arial"/>
          <w:szCs w:val="24"/>
        </w:rPr>
      </w:pPr>
      <w:r>
        <w:rPr>
          <w:rFonts w:cs="Arial" w:ascii="Arial" w:hAnsi="Arial"/>
          <w:szCs w:val="24"/>
        </w:rPr>
        <w:t>El secretario</w:t>
      </w:r>
    </w:p>
    <w:p>
      <w:pPr>
        <w:pStyle w:val="Textoindependiente3"/>
        <w:ind w:end="140" w:hanging="0"/>
        <w:rPr>
          <w:rFonts w:ascii="Arial" w:hAnsi="Arial" w:cs="Arial"/>
          <w:szCs w:val="24"/>
        </w:rPr>
      </w:pPr>
      <w:r>
        <w:rPr>
          <w:rFonts w:cs="Arial" w:ascii="Arial" w:hAnsi="Arial"/>
          <w:szCs w:val="24"/>
        </w:rPr>
        <w:t>Xavier Rodado y Honorato</w:t>
      </w:r>
    </w:p>
    <w:p>
      <w:pPr>
        <w:pStyle w:val="Propi"/>
        <w:rPr>
          <w:rFonts w:ascii="Arial" w:hAnsi="Arial" w:cs="Arial"/>
          <w:szCs w:val="24"/>
        </w:rPr>
      </w:pPr>
      <w:r>
        <w:rPr>
          <w:rFonts w:cs="Arial" w:ascii="Arial" w:hAnsi="Arial"/>
          <w:szCs w:val="24"/>
        </w:rPr>
      </w:r>
    </w:p>
    <w:sectPr>
      <w:headerReference w:type="default" r:id="rId2"/>
      <w:footerReference w:type="default" r:id="rId3"/>
      <w:type w:val="nextPage"/>
      <w:pgSz w:w="11906" w:h="16838"/>
      <w:pgMar w:left="1985" w:right="1418" w:header="567" w:top="2250" w:footer="425"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0" w:characterSet="windows-1252"/>
    <w:family w:val="swiss"/>
    <w:pitch w:val="variable"/>
  </w:font>
  <w:font w:name="Wingdings">
    <w:charset w:val="02"/>
    <w:family w:val="auto"/>
    <w:pitch w:val="variable"/>
  </w:font>
  <w:font w:name="Courier New">
    <w:charset w:val="00" w:characterSet="windows-1252"/>
    <w:family w:val="modern"/>
    <w:pitch w:val="default"/>
  </w:font>
  <w:font w:name="FormataRegular">
    <w:charset w:val="00" w:characterSet="windows-1252"/>
    <w:family w:val="auto"/>
    <w:pitch w:val="default"/>
  </w:font>
  <w:font w:name="Verdana">
    <w:charset w:val="00" w:characterSet="windows-1252"/>
    <w:family w:val="swiss"/>
    <w:pitch w:val="variable"/>
  </w:font>
  <w:font w:name="Lucida Grande">
    <w:altName w:val="Courier New"/>
    <w:charset w:val="00" w:characterSet="windows-1252"/>
    <w:family w:val="auto"/>
    <w:pitch w:val="variable"/>
  </w:font>
  <w:font w:name="Cambria">
    <w:charset w:val="00" w:characterSet="windows-1252"/>
    <w:family w:val="roman"/>
    <w:pitch w:val="variable"/>
  </w:font>
  <w:font w:name="Trebuchet MS">
    <w:charset w:val="00" w:characterSet="windows-1252"/>
    <w:family w:val="swiss"/>
    <w:pitch w:val="variable"/>
  </w:font>
  <w:font w:name="Helvetica 45 Light">
    <w:charset w:val="00" w:characterSet="windows-1252"/>
    <w:family w:val="swiss"/>
    <w:pitch w:val="default"/>
  </w:font>
  <w:font w:name="Consolas">
    <w:charset w:val="00" w:characterSet="windows-1252"/>
    <w:family w:val="modern"/>
    <w:pitch w:val="default"/>
  </w:font>
  <w:font w:name="Tahoma">
    <w:charset w:val="00" w:characterSet="windows-1252"/>
    <w:family w:val="swiss"/>
    <w:pitch w:val="variable"/>
  </w:font>
  <w:font w:name="Arial Unicode MS">
    <w:charset w:val="80"/>
    <w:family w:val="swiss"/>
    <w:pitch w:val="variable"/>
  </w:font>
  <w:font w:name="CG Times">
    <w:altName w:val="Times New Roman"/>
    <w:charset w:val="00" w:characterSet="windows-1252"/>
    <w:family w:val="roman"/>
    <w:pitch w:val="variable"/>
  </w:font>
  <w:font w:name="Univers (W1)">
    <w:altName w:val="Arial"/>
    <w:charset w:val="00" w:characterSet="windows-1252"/>
    <w:family w:val="swiss"/>
    <w:pitch w:val="variable"/>
  </w:font>
  <w:font w:name="Helvetica">
    <w:altName w:val="Arial"/>
    <w:charset w:val="00" w:characterSet="windows-1252"/>
    <w:family w:val="swiss"/>
    <w:pitch w:val="variable"/>
  </w:font>
  <w:font w:name="HelveticaNeue Condensed">
    <w:charset w:val="00" w:characterSet="windows-1252"/>
    <w:family w:val="swiss"/>
    <w:pitch w:val="default"/>
  </w:font>
  <w:font w:name="ITC Officina Sans Book">
    <w:charset w:val="00" w:characterSet="windows-1252"/>
    <w:family w:val="swiss"/>
    <w:pitch w:val="default"/>
  </w:font>
  <w:font w:name="Liberation Sans">
    <w:altName w:val="Arial"/>
    <w:charset w:val="00" w:characterSet="windows-1252"/>
    <w:family w:val="swiss"/>
    <w:pitch w:val="variable"/>
  </w:font>
  <w:font w:name="Arial Black">
    <w:charset w:val="00" w:characterSet="windows-1252"/>
    <w:family w:val="swiss"/>
    <w:pitch w:val="variable"/>
  </w:font>
  <w:font w:name="Noto Sans">
    <w:altName w:val="Arial"/>
    <w:charset w:val="00" w:characterSet="windows-1252"/>
    <w:family w:val="swiss"/>
    <w:pitch w:val="variable"/>
  </w:font>
  <w:font w:name="LiberationSans">
    <w:altName w:val="Arial"/>
    <w:charset w:val="00" w:characterSet="windows-125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tabs>
        <w:tab w:val="clear" w:pos="8504"/>
        <w:tab w:val="center" w:pos="4252" w:leader="none"/>
        <w:tab w:val="right" w:pos="10206" w:leader="none"/>
      </w:tabs>
      <w:ind w:start="-1701" w:hanging="0"/>
      <w:rPr/>
    </w:pPr>
    <w:r>
      <w:rPr/>
      <w:drawing>
        <wp:inline distT="0" distB="0" distL="0" distR="0">
          <wp:extent cx="7559040" cy="28575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5" t="-127" r="-5" b="-127"/>
                  <a:stretch>
                    <a:fillRect/>
                  </a:stretch>
                </pic:blipFill>
                <pic:spPr bwMode="auto">
                  <a:xfrm>
                    <a:off x="0" y="0"/>
                    <a:ext cx="7559040" cy="28575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4252"/>
        <w:tab w:val="center" w:pos="4253" w:leader="none"/>
        <w:tab w:val="right" w:pos="8504" w:leader="none"/>
      </w:tabs>
      <w:jc w:val="center"/>
      <w:rPr>
        <w:lang w:val="en-US" w:eastAsia="en-US"/>
      </w:rPr>
    </w:pPr>
    <w:r>
      <w:rPr>
        <w:lang w:val="en-US" w:eastAsia="en-US"/>
      </w:rPr>
      <w:drawing>
        <wp:inline distT="0" distB="0" distL="0" distR="0">
          <wp:extent cx="1254760" cy="892175"/>
          <wp:effectExtent l="0" t="0" r="0" b="0"/>
          <wp:docPr id="1" name="Imagen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title=""/>
                  <pic:cNvPicPr>
                    <a:picLocks noChangeAspect="1" noChangeArrowheads="1"/>
                  </pic:cNvPicPr>
                </pic:nvPicPr>
                <pic:blipFill>
                  <a:blip r:embed="rId1"/>
                  <a:srcRect l="-7" t="-10" r="-7" b="-10"/>
                  <a:stretch>
                    <a:fillRect/>
                  </a:stretch>
                </pic:blipFill>
                <pic:spPr bwMode="auto">
                  <a:xfrm>
                    <a:off x="0" y="0"/>
                    <a:ext cx="1254760" cy="89217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pStyle w:val="Heading2"/>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pStyle w:val="Heading4"/>
      <w:numFmt w:val="none"/>
      <w:suff w:val="nothing"/>
      <w:lvlText w:val=""/>
      <w:lvlJc w:val="start"/>
      <w:pPr>
        <w:tabs>
          <w:tab w:val="num" w:pos="0"/>
        </w:tabs>
        <w:ind w:start="0" w:hanging="0"/>
      </w:pPr>
    </w:lvl>
    <w:lvl w:ilvl="4">
      <w:start w:val="1"/>
      <w:pStyle w:val="Heading5"/>
      <w:numFmt w:val="none"/>
      <w:suff w:val="nothing"/>
      <w:lvlText w:val=""/>
      <w:lvlJc w:val="start"/>
      <w:pPr>
        <w:tabs>
          <w:tab w:val="num" w:pos="0"/>
        </w:tabs>
        <w:ind w:start="0" w:hanging="0"/>
      </w:pPr>
    </w:lvl>
    <w:lvl w:ilvl="5">
      <w:start w:val="1"/>
      <w:pStyle w:val="Heading6"/>
      <w:numFmt w:val="none"/>
      <w:suff w:val="nothing"/>
      <w:lvlText w:val=""/>
      <w:lvlJc w:val="start"/>
      <w:pPr>
        <w:tabs>
          <w:tab w:val="num" w:pos="0"/>
        </w:tabs>
        <w:ind w:start="0" w:hanging="0"/>
      </w:pPr>
    </w:lvl>
    <w:lvl w:ilvl="6">
      <w:start w:val="1"/>
      <w:pStyle w:val="Heading7"/>
      <w:numFmt w:val="none"/>
      <w:suff w:val="nothing"/>
      <w:lvlText w:val=""/>
      <w:lvlJc w:val="start"/>
      <w:pPr>
        <w:tabs>
          <w:tab w:val="num" w:pos="0"/>
        </w:tabs>
        <w:ind w:start="0" w:hanging="0"/>
      </w:pPr>
    </w:lvl>
    <w:lvl w:ilvl="7">
      <w:start w:val="1"/>
      <w:pStyle w:val="Heading8"/>
      <w:numFmt w:val="none"/>
      <w:suff w:val="nothing"/>
      <w:lvlText w:val=""/>
      <w:lvlJc w:val="start"/>
      <w:pPr>
        <w:tabs>
          <w:tab w:val="num" w:pos="0"/>
        </w:tabs>
        <w:ind w:start="0" w:hanging="0"/>
      </w:pPr>
    </w:lvl>
    <w:lvl w:ilvl="8">
      <w:start w:val="1"/>
      <w:pStyle w:val="Heading9"/>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926"/>
        </w:tabs>
        <w:ind w:start="926" w:hanging="360"/>
      </w:pPr>
      <w:rPr>
        <w:rFonts w:ascii="Symbol" w:hAnsi="Symbol" w:cs="Symbol" w:hint="default"/>
      </w:rPr>
    </w:lvl>
  </w:abstractNum>
  <w:abstractNum w:abstractNumId="3">
    <w:lvl w:ilvl="0">
      <w:start w:val="1"/>
      <w:numFmt w:val="bullet"/>
      <w:lvlText w:val=""/>
      <w:lvlJc w:val="start"/>
      <w:pPr>
        <w:tabs>
          <w:tab w:val="num" w:pos="643"/>
        </w:tabs>
        <w:ind w:start="643" w:hanging="360"/>
      </w:pPr>
      <w:rPr>
        <w:rFonts w:ascii="Symbol" w:hAnsi="Symbol" w:cs="Symbol" w:hint="default"/>
      </w:rPr>
    </w:lvl>
  </w:abstractNum>
  <w:abstractNum w:abstractNumId="4">
    <w:lvl w:ilvl="0">
      <w:start w:val="1"/>
      <w:numFmt w:val="bullet"/>
      <w:lvlText w:val=""/>
      <w:lvlJc w:val="start"/>
      <w:pPr>
        <w:tabs>
          <w:tab w:val="num" w:pos="360"/>
        </w:tabs>
        <w:ind w:start="360" w:hanging="360"/>
      </w:pPr>
      <w:rPr>
        <w:rFonts w:ascii="Symbol" w:hAnsi="Symbol" w:cs="Symbol" w:hint="default"/>
      </w:rPr>
    </w:lvl>
  </w:abstractNum>
  <w:abstractNum w:abstractNumId="5">
    <w:lvl w:ilvl="0">
      <w:start w:val="1"/>
      <w:numFmt w:val="decimal"/>
      <w:lvlText w:val="%1."/>
      <w:lvlJc w:val="start"/>
      <w:pPr>
        <w:tabs>
          <w:tab w:val="num" w:pos="0"/>
        </w:tabs>
        <w:ind w:start="360" w:hanging="360"/>
      </w:pPr>
      <w:rPr/>
    </w:lvl>
  </w:abstractNum>
  <w:abstractNum w:abstractNumId="6">
    <w:lvl w:ilvl="0">
      <w:start w:val="1"/>
      <w:numFmt w:val="decimal"/>
      <w:lvlText w:val="%1-"/>
      <w:lvlJc w:val="start"/>
      <w:pPr>
        <w:tabs>
          <w:tab w:val="num" w:pos="0"/>
        </w:tabs>
        <w:ind w:start="360" w:hanging="360"/>
      </w:pPr>
      <w:rPr>
        <w:rFonts w:eastAsia="Arial Unicode MS"/>
        <w:color w:val="000000"/>
      </w:rPr>
    </w:lvl>
  </w:abstractNum>
  <w:abstractNum w:abstractNumId="7">
    <w:lvl w:ilvl="0">
      <w:start w:val="1"/>
      <w:numFmt w:val="lowerLetter"/>
      <w:lvlText w:val="%1)"/>
      <w:lvlJc w:val="start"/>
      <w:pPr>
        <w:tabs>
          <w:tab w:val="num" w:pos="720"/>
        </w:tabs>
        <w:ind w:start="720" w:hanging="360"/>
      </w:pPr>
      <w:rPr/>
    </w:lvl>
  </w:abstractNum>
  <w:abstractNum w:abstractNumId="8">
    <w:lvl w:ilvl="0">
      <w:start w:val="1"/>
      <w:numFmt w:val="lowerLetter"/>
      <w:lvlText w:val="%1)"/>
      <w:lvlJc w:val="start"/>
      <w:pPr>
        <w:tabs>
          <w:tab w:val="num" w:pos="0"/>
        </w:tabs>
        <w:ind w:start="720" w:hanging="360"/>
      </w:pPr>
      <w:rPr/>
    </w:lvl>
  </w:abstractNum>
  <w:abstractNum w:abstractNumId="9">
    <w:lvl w:ilvl="0">
      <w:start w:val="1"/>
      <w:numFmt w:val="bullet"/>
      <w:lvlText w:val=""/>
      <w:lvlJc w:val="start"/>
      <w:pPr>
        <w:tabs>
          <w:tab w:val="num" w:pos="360"/>
        </w:tabs>
        <w:ind w:start="360" w:hanging="360"/>
      </w:pPr>
      <w:rPr>
        <w:rFonts w:ascii="Wingdings" w:hAnsi="Wingdings" w:cs="Wingdings" w:hint="default"/>
      </w:rPr>
    </w:lvl>
  </w:abstractNum>
  <w:abstractNum w:abstractNumId="10">
    <w:lvl w:ilvl="0">
      <w:start w:val="82"/>
      <w:numFmt w:val="bullet"/>
      <w:lvlText w:val="-"/>
      <w:lvlJc w:val="start"/>
      <w:pPr>
        <w:tabs>
          <w:tab w:val="num" w:pos="0"/>
        </w:tabs>
        <w:ind w:start="360" w:hanging="360"/>
      </w:pPr>
      <w:rPr>
        <w:rFonts w:ascii="Arial" w:hAnsi="Arial" w:cs="Arial" w:hint="default"/>
        <w:sz w:val="22"/>
        <w:szCs w:val="22"/>
        <w:lang w:eastAsia="zh-CN"/>
      </w:rPr>
    </w:lvl>
    <w:lvl w:ilvl="1">
      <w:start w:val="1"/>
      <w:numFmt w:val="bullet"/>
      <w:lvlText w:val="o"/>
      <w:lvlJc w:val="start"/>
      <w:pPr>
        <w:tabs>
          <w:tab w:val="num" w:pos="0"/>
        </w:tabs>
        <w:ind w:start="1080" w:hanging="360"/>
      </w:pPr>
      <w:rPr>
        <w:rFonts w:ascii="Courier New" w:hAnsi="Courier New" w:cs="Courier New" w:hint="default"/>
      </w:rPr>
    </w:lvl>
    <w:lvl w:ilvl="2">
      <w:start w:val="1"/>
      <w:numFmt w:val="bullet"/>
      <w:lvlText w:val=""/>
      <w:lvlJc w:val="start"/>
      <w:pPr>
        <w:tabs>
          <w:tab w:val="num" w:pos="0"/>
        </w:tabs>
        <w:ind w:start="1800" w:hanging="360"/>
      </w:pPr>
      <w:rPr>
        <w:rFonts w:ascii="Wingdings" w:hAnsi="Wingdings" w:cs="Wingdings" w:hint="default"/>
      </w:rPr>
    </w:lvl>
    <w:lvl w:ilvl="3">
      <w:start w:val="1"/>
      <w:numFmt w:val="bullet"/>
      <w:lvlText w:val=""/>
      <w:lvlJc w:val="start"/>
      <w:pPr>
        <w:tabs>
          <w:tab w:val="num" w:pos="0"/>
        </w:tabs>
        <w:ind w:start="2520" w:hanging="360"/>
      </w:pPr>
      <w:rPr>
        <w:rFonts w:ascii="Symbol" w:hAnsi="Symbol" w:cs="Symbol" w:hint="default"/>
      </w:rPr>
    </w:lvl>
    <w:lvl w:ilvl="4">
      <w:start w:val="1"/>
      <w:numFmt w:val="bullet"/>
      <w:lvlText w:val="o"/>
      <w:lvlJc w:val="start"/>
      <w:pPr>
        <w:tabs>
          <w:tab w:val="num" w:pos="0"/>
        </w:tabs>
        <w:ind w:start="3240" w:hanging="360"/>
      </w:pPr>
      <w:rPr>
        <w:rFonts w:ascii="Courier New" w:hAnsi="Courier New" w:cs="Courier New" w:hint="default"/>
      </w:rPr>
    </w:lvl>
    <w:lvl w:ilvl="5">
      <w:start w:val="1"/>
      <w:numFmt w:val="bullet"/>
      <w:lvlText w:val=""/>
      <w:lvlJc w:val="start"/>
      <w:pPr>
        <w:tabs>
          <w:tab w:val="num" w:pos="0"/>
        </w:tabs>
        <w:ind w:start="3960" w:hanging="360"/>
      </w:pPr>
      <w:rPr>
        <w:rFonts w:ascii="Wingdings" w:hAnsi="Wingdings" w:cs="Wingdings" w:hint="default"/>
      </w:rPr>
    </w:lvl>
    <w:lvl w:ilvl="6">
      <w:start w:val="1"/>
      <w:numFmt w:val="bullet"/>
      <w:lvlText w:val=""/>
      <w:lvlJc w:val="start"/>
      <w:pPr>
        <w:tabs>
          <w:tab w:val="num" w:pos="0"/>
        </w:tabs>
        <w:ind w:start="4680" w:hanging="360"/>
      </w:pPr>
      <w:rPr>
        <w:rFonts w:ascii="Symbol" w:hAnsi="Symbol" w:cs="Symbol" w:hint="default"/>
      </w:rPr>
    </w:lvl>
    <w:lvl w:ilvl="7">
      <w:start w:val="1"/>
      <w:numFmt w:val="bullet"/>
      <w:lvlText w:val="o"/>
      <w:lvlJc w:val="start"/>
      <w:pPr>
        <w:tabs>
          <w:tab w:val="num" w:pos="0"/>
        </w:tabs>
        <w:ind w:start="5400" w:hanging="360"/>
      </w:pPr>
      <w:rPr>
        <w:rFonts w:ascii="Courier New" w:hAnsi="Courier New" w:cs="Courier New" w:hint="default"/>
      </w:rPr>
    </w:lvl>
    <w:lvl w:ilvl="8">
      <w:start w:val="1"/>
      <w:numFmt w:val="bullet"/>
      <w:lvlText w:val=""/>
      <w:lvlJc w:val="start"/>
      <w:pPr>
        <w:tabs>
          <w:tab w:val="num" w:pos="0"/>
        </w:tabs>
        <w:ind w:start="6120" w:hanging="360"/>
      </w:pPr>
      <w:rPr>
        <w:rFonts w:ascii="Wingdings" w:hAnsi="Wingdings" w:cs="Wingdings" w:hint="default"/>
      </w:rPr>
    </w:lvl>
  </w:abstractNum>
  <w:abstractNum w:abstractNumId="11">
    <w:lvl w:ilvl="0">
      <w:start w:val="1"/>
      <w:numFmt w:val="lowerLetter"/>
      <w:lvlText w:val="%1)"/>
      <w:lvlJc w:val="start"/>
      <w:pPr>
        <w:tabs>
          <w:tab w:val="num" w:pos="0"/>
        </w:tabs>
        <w:ind w:start="720" w:hanging="360"/>
      </w:pPr>
      <w:rPr/>
    </w:lvl>
  </w:abstractNum>
  <w:abstractNum w:abstractNumId="12">
    <w:lvl w:ilvl="0">
      <w:start w:val="1"/>
      <w:numFmt w:val="decimal"/>
      <w:lvlText w:val="%1."/>
      <w:lvlJc w:val="start"/>
      <w:pPr>
        <w:tabs>
          <w:tab w:val="num" w:pos="0"/>
        </w:tabs>
        <w:ind w:start="432" w:hanging="432"/>
      </w:pPr>
      <w:rPr>
        <w:rFonts w:ascii="Arial" w:hAnsi="Arial" w:cs="Arial"/>
      </w:rPr>
    </w:lvl>
    <w:lvl w:ilvl="1">
      <w:start w:val="1"/>
      <w:numFmt w:val="decimal"/>
      <w:lvlText w:val="%1.%2"/>
      <w:lvlJc w:val="start"/>
      <w:pPr>
        <w:tabs>
          <w:tab w:val="num" w:pos="0"/>
        </w:tabs>
        <w:ind w:start="576" w:hanging="576"/>
      </w:pPr>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864" w:hanging="864"/>
      </w:pPr>
      <w:rPr/>
    </w:lvl>
    <w:lvl w:ilvl="4">
      <w:start w:val="1"/>
      <w:numFmt w:val="decimal"/>
      <w:lvlText w:val="%1.%2.%3.%4.%5"/>
      <w:lvlJc w:val="start"/>
      <w:pPr>
        <w:tabs>
          <w:tab w:val="num" w:pos="0"/>
        </w:tabs>
        <w:ind w:start="1008" w:hanging="1008"/>
      </w:pPr>
      <w:rPr/>
    </w:lvl>
    <w:lvl w:ilvl="5">
      <w:start w:val="1"/>
      <w:numFmt w:val="decimal"/>
      <w:lvlText w:val="%1.%2.%3.%4.%5.%6"/>
      <w:lvlJc w:val="start"/>
      <w:pPr>
        <w:tabs>
          <w:tab w:val="num" w:pos="0"/>
        </w:tabs>
        <w:ind w:start="1152" w:hanging="1152"/>
      </w:pPr>
      <w:rPr/>
    </w:lvl>
    <w:lvl w:ilvl="6">
      <w:start w:val="1"/>
      <w:numFmt w:val="decimal"/>
      <w:lvlText w:val="%1.%2.%3.%4.%5.%6.%7"/>
      <w:lvlJc w:val="start"/>
      <w:pPr>
        <w:tabs>
          <w:tab w:val="num" w:pos="0"/>
        </w:tabs>
        <w:ind w:start="1296" w:hanging="1296"/>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584" w:hanging="1584"/>
      </w:pPr>
      <w:rPr/>
    </w:lvl>
  </w:abstractNum>
  <w:abstractNum w:abstractNumId="13">
    <w:lvl w:ilvl="0">
      <w:start w:val="1"/>
      <w:numFmt w:val="lowerRoman"/>
      <w:lvlText w:val="%1)"/>
      <w:lvlJc w:val="start"/>
      <w:pPr>
        <w:tabs>
          <w:tab w:val="num" w:pos="0"/>
        </w:tabs>
        <w:ind w:start="1080" w:hanging="720"/>
      </w:pPr>
      <w:rPr>
        <w:b/>
      </w:rPr>
    </w:lvl>
  </w:abstractNum>
  <w:abstractNum w:abstractNumId="14">
    <w:lvl w:ilvl="0">
      <w:start w:val="1"/>
      <w:numFmt w:val="lowerLetter"/>
      <w:lvlText w:val="%1)"/>
      <w:lvlJc w:val="start"/>
      <w:pPr>
        <w:tabs>
          <w:tab w:val="num" w:pos="0"/>
        </w:tabs>
        <w:ind w:start="720" w:hanging="360"/>
      </w:pPr>
      <w:rPr/>
    </w:lvl>
    <w:lvl w:ilvl="1">
      <w:start w:val="0"/>
      <w:numFmt w:val="bullet"/>
      <w:lvlText w:val="-"/>
      <w:lvlJc w:val="start"/>
      <w:pPr>
        <w:tabs>
          <w:tab w:val="num" w:pos="0"/>
        </w:tabs>
        <w:ind w:start="1440" w:hanging="360"/>
      </w:pPr>
      <w:rPr>
        <w:rFonts w:ascii="FormataRegular" w:hAnsi="FormataRegular" w:cs="FormataRegular" w:hint="default"/>
        <w:color w:val="333333"/>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8"/>
    <w:lvlOverride w:ilvl="0">
      <w:startOverride w:val="1"/>
    </w:lvlOverride>
  </w:num>
  <w:num w:numId="16">
    <w:abstractNumId w:val="5"/>
    <w:lvlOverride w:ilvl="0">
      <w:startOverride w:val="1"/>
    </w:lvlOverride>
  </w:num>
  <w:num w:numId="17">
    <w:abstractNumId w:val="11"/>
    <w:lvlOverride w:ilvl="0">
      <w:startOverride w:val="1"/>
    </w:lvlOverride>
  </w:num>
  <w:num w:numId="18">
    <w:abstractNumId w:val="13"/>
    <w:lvlOverride w:ilvl="0">
      <w:startOverride w:val="1"/>
    </w:lvlOverride>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val="ca-ES" w:bidi="ar-SA" w:eastAsia="zh-CN"/>
    </w:rPr>
  </w:style>
  <w:style w:type="paragraph" w:styleId="Heading1">
    <w:name w:val="Heading 1"/>
    <w:basedOn w:val="Normal"/>
    <w:next w:val="Normal"/>
    <w:qFormat/>
    <w:pPr>
      <w:keepNext w:val="true"/>
      <w:widowControl w:val="false"/>
      <w:numPr>
        <w:ilvl w:val="0"/>
        <w:numId w:val="1"/>
      </w:numPr>
      <w:jc w:val="both"/>
      <w:outlineLvl w:val="0"/>
    </w:pPr>
    <w:rPr>
      <w:rFonts w:ascii="Arial" w:hAnsi="Arial" w:cs="Arial"/>
      <w:b/>
      <w:bCs/>
      <w:i/>
      <w:sz w:val="22"/>
      <w:szCs w:val="18"/>
      <w:lang w:val="ca-ES"/>
    </w:rPr>
  </w:style>
  <w:style w:type="paragraph" w:styleId="Heading2">
    <w:name w:val="Heading 2"/>
    <w:basedOn w:val="Normal"/>
    <w:next w:val="Normal"/>
    <w:qFormat/>
    <w:pPr>
      <w:keepNext w:val="true"/>
      <w:numPr>
        <w:ilvl w:val="1"/>
        <w:numId w:val="1"/>
      </w:numPr>
      <w:ind w:start="851" w:end="44" w:hanging="0"/>
      <w:jc w:val="both"/>
      <w:outlineLvl w:val="1"/>
    </w:pPr>
    <w:rPr>
      <w:rFonts w:ascii="Arial" w:hAnsi="Arial" w:cs="Arial"/>
      <w:b/>
      <w:bCs/>
      <w:i/>
      <w:sz w:val="22"/>
      <w:szCs w:val="18"/>
      <w:lang w:val="ca-ES"/>
    </w:rPr>
  </w:style>
  <w:style w:type="paragraph" w:styleId="Heading3">
    <w:name w:val="Heading 3"/>
    <w:basedOn w:val="Normal"/>
    <w:next w:val="Normal"/>
    <w:qFormat/>
    <w:pPr>
      <w:keepNext w:val="true"/>
      <w:numPr>
        <w:ilvl w:val="2"/>
        <w:numId w:val="1"/>
      </w:numPr>
      <w:jc w:val="center"/>
      <w:outlineLvl w:val="2"/>
    </w:pPr>
    <w:rPr>
      <w:rFonts w:ascii="Arial" w:hAnsi="Arial" w:cs="Arial"/>
      <w:sz w:val="22"/>
      <w:u w:val="single"/>
    </w:rPr>
  </w:style>
  <w:style w:type="paragraph" w:styleId="Heading4">
    <w:name w:val="Heading 4"/>
    <w:basedOn w:val="Normal"/>
    <w:next w:val="Normal"/>
    <w:qFormat/>
    <w:pPr>
      <w:keepNext w:val="true"/>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lang w:val="ca-ES"/>
    </w:rPr>
  </w:style>
  <w:style w:type="paragraph" w:styleId="Heading6">
    <w:name w:val="Heading 6"/>
    <w:basedOn w:val="Normal"/>
    <w:next w:val="Normal"/>
    <w:qFormat/>
    <w:pPr>
      <w:keepNext w:val="true"/>
      <w:numPr>
        <w:ilvl w:val="5"/>
        <w:numId w:val="1"/>
      </w:numPr>
      <w:tabs>
        <w:tab w:val="clear" w:pos="709"/>
        <w:tab w:val="left" w:pos="1152" w:leader="none"/>
      </w:tabs>
      <w:suppressAutoHyphens w:val="true"/>
      <w:autoSpaceDE w:val="false"/>
      <w:jc w:val="both"/>
      <w:outlineLvl w:val="5"/>
    </w:pPr>
    <w:rPr>
      <w:rFonts w:ascii="Arial" w:hAnsi="Arial" w:cs="Arial"/>
      <w:b/>
      <w:bCs/>
      <w:sz w:val="28"/>
      <w:szCs w:val="20"/>
    </w:rPr>
  </w:style>
  <w:style w:type="paragraph" w:styleId="Heading7">
    <w:name w:val="Heading 7"/>
    <w:basedOn w:val="Normal"/>
    <w:next w:val="Normal"/>
    <w:qFormat/>
    <w:pPr>
      <w:numPr>
        <w:ilvl w:val="6"/>
        <w:numId w:val="1"/>
      </w:numPr>
      <w:tabs>
        <w:tab w:val="clear" w:pos="709"/>
        <w:tab w:val="left" w:pos="5040" w:leader="none"/>
      </w:tabs>
      <w:spacing w:before="240" w:after="60"/>
      <w:ind w:start="5040" w:hanging="720"/>
      <w:outlineLvl w:val="6"/>
    </w:pPr>
    <w:rPr>
      <w:rFonts w:ascii="Calibri" w:hAnsi="Calibri" w:eastAsia="Times New Roman" w:cs="Times New Roman"/>
      <w:lang w:val="en-US"/>
    </w:rPr>
  </w:style>
  <w:style w:type="paragraph" w:styleId="Heading8">
    <w:name w:val="Heading 8"/>
    <w:basedOn w:val="Normal"/>
    <w:next w:val="Normal"/>
    <w:qFormat/>
    <w:pPr>
      <w:numPr>
        <w:ilvl w:val="7"/>
        <w:numId w:val="1"/>
      </w:numPr>
      <w:tabs>
        <w:tab w:val="clear" w:pos="709"/>
        <w:tab w:val="left" w:pos="5760" w:leader="none"/>
      </w:tabs>
      <w:spacing w:before="240" w:after="60"/>
      <w:ind w:start="5760" w:hanging="720"/>
      <w:outlineLvl w:val="7"/>
    </w:pPr>
    <w:rPr>
      <w:rFonts w:ascii="Calibri" w:hAnsi="Calibri" w:eastAsia="Times New Roman" w:cs="Times New Roman"/>
      <w:i/>
      <w:iCs/>
      <w:lang w:val="en-US"/>
    </w:rPr>
  </w:style>
  <w:style w:type="paragraph" w:styleId="Heading9">
    <w:name w:val="Heading 9"/>
    <w:basedOn w:val="Normal"/>
    <w:next w:val="Normal"/>
    <w:qFormat/>
    <w:pPr>
      <w:numPr>
        <w:ilvl w:val="8"/>
        <w:numId w:val="1"/>
      </w:numPr>
      <w:spacing w:before="240" w:after="60"/>
      <w:outlineLvl w:val="8"/>
    </w:pPr>
    <w:rPr>
      <w:rFonts w:ascii="Arial" w:hAnsi="Arial" w:eastAsia="Calibri" w:cs="Arial"/>
      <w:sz w:val="22"/>
      <w:szCs w:val="22"/>
      <w:lang w:val="ca-ES"/>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3z0">
    <w:name w:val="WW8Num3z0"/>
    <w:qFormat/>
    <w:rPr>
      <w:rFonts w:ascii="Symbol" w:hAnsi="Symbol" w:cs="Symbol"/>
    </w:rPr>
  </w:style>
  <w:style w:type="character" w:styleId="WW8Num4z0">
    <w:name w:val="WW8Num4z0"/>
    <w:qFormat/>
    <w:rPr>
      <w:b w:val="false"/>
      <w:color w:val="000000"/>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Wingdings" w:hAnsi="Wingdings" w:cs="Wingdings"/>
    </w:rPr>
  </w:style>
  <w:style w:type="character" w:styleId="WW8Num7z0">
    <w:name w:val="WW8Num7z0"/>
    <w:qFormat/>
    <w:rPr>
      <w:rFonts w:ascii="Arial" w:hAnsi="Arial" w:eastAsia="Times New Roman" w:cs="Arial"/>
      <w:b w:val="false"/>
      <w:lang w:eastAsia="es-ES"/>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b w:val="false"/>
      <w:i w:val="false"/>
      <w:sz w:val="24"/>
      <w:szCs w:val="24"/>
    </w:rPr>
  </w:style>
  <w:style w:type="character" w:styleId="WW8Num11z1">
    <w:name w:val="WW8Num11z1"/>
    <w:qFormat/>
    <w:rPr>
      <w:b w:val="false"/>
      <w:i w:val="false"/>
    </w:rPr>
  </w:style>
  <w:style w:type="character" w:styleId="WW8Num11z2">
    <w:name w:val="WW8Num11z2"/>
    <w:qFormat/>
    <w:rPr/>
  </w:style>
  <w:style w:type="character" w:styleId="WW8Num12z0">
    <w:name w:val="WW8Num12z0"/>
    <w:qFormat/>
    <w:rPr>
      <w:rFonts w:ascii="Arial" w:hAnsi="Arial" w:cs="Arial"/>
      <w:color w:val="000000"/>
    </w:rPr>
  </w:style>
  <w:style w:type="character" w:styleId="WW8Num12z1">
    <w:name w:val="WW8Num12z1"/>
    <w:qFormat/>
    <w:rPr>
      <w:rFonts w:cs="Times New Roman"/>
    </w:rPr>
  </w:style>
  <w:style w:type="character" w:styleId="WW8Num13z0">
    <w:name w:val="WW8Num13z0"/>
    <w:qFormat/>
    <w:rPr>
      <w:rFonts w:ascii="Wingdings" w:hAnsi="Wingdings" w:cs="Wingdings"/>
    </w:rPr>
  </w:style>
  <w:style w:type="character" w:styleId="WW8Num13z1">
    <w:name w:val="WW8Num13z1"/>
    <w:qFormat/>
    <w:rPr>
      <w:rFonts w:ascii="Courier New" w:hAnsi="Courier New" w:cs="Courier New"/>
    </w:rPr>
  </w:style>
  <w:style w:type="character" w:styleId="WW8Num13z3">
    <w:name w:val="WW8Num13z3"/>
    <w:qFormat/>
    <w:rPr>
      <w:rFonts w:ascii="Symbol" w:hAnsi="Symbol" w:cs="Symbol"/>
    </w:rPr>
  </w:style>
  <w:style w:type="character" w:styleId="WW8Num14z0">
    <w:name w:val="WW8Num14z0"/>
    <w:qFormat/>
    <w:rPr>
      <w:rFonts w:ascii="Wingdings" w:hAnsi="Wingdings" w:cs="Wingdings"/>
    </w:rPr>
  </w:style>
  <w:style w:type="character" w:styleId="WW8Num14z1">
    <w:name w:val="WW8Num14z1"/>
    <w:qFormat/>
    <w:rPr>
      <w:rFonts w:ascii="Courier New" w:hAnsi="Courier New" w:cs="Courier New"/>
    </w:rPr>
  </w:style>
  <w:style w:type="character" w:styleId="WW8Num14z3">
    <w:name w:val="WW8Num14z3"/>
    <w:qFormat/>
    <w:rPr>
      <w:rFonts w:ascii="Symbol" w:hAnsi="Symbol" w:cs="Symbol"/>
    </w:rPr>
  </w:style>
  <w:style w:type="character" w:styleId="WW8Num15z0">
    <w:name w:val="WW8Num15z0"/>
    <w:qFormat/>
    <w:rPr>
      <w:i w:val="false"/>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eastAsia="Arial Unicode MS"/>
      <w:color w:val="000000"/>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Wingdings" w:hAnsi="Wingdings" w:cs="Wingdings"/>
    </w:rPr>
  </w:style>
  <w:style w:type="character" w:styleId="WW8Num17z1">
    <w:name w:val="WW8Num17z1"/>
    <w:qFormat/>
    <w:rPr>
      <w:rFonts w:ascii="Courier New" w:hAnsi="Courier New" w:cs="Courier New"/>
    </w:rPr>
  </w:style>
  <w:style w:type="character" w:styleId="WW8Num17z3">
    <w:name w:val="WW8Num17z3"/>
    <w:qFormat/>
    <w:rPr>
      <w:rFonts w:ascii="Symbol" w:hAnsi="Symbol" w:cs="Symbol"/>
    </w:rPr>
  </w:style>
  <w:style w:type="character" w:styleId="WW8Num18z0">
    <w:name w:val="WW8Num18z0"/>
    <w:qFormat/>
    <w:rPr>
      <w:rFonts w:ascii="Arial" w:hAnsi="Arial" w:eastAsia="Times New Roman" w:cs="Aria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style>
  <w:style w:type="character" w:styleId="WW8Num19z1">
    <w:name w:val="WW8Num19z1"/>
    <w:qFormat/>
    <w:rPr>
      <w:rFonts w:ascii="FormataRegular" w:hAnsi="FormataRegular" w:eastAsia="Times New Roman" w:cs="FormataRegular"/>
      <w:color w:val="333333"/>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rFonts w:ascii="Times New Roman" w:hAnsi="Times New Roman" w:eastAsia="Times New Roman" w:cs="Times New Roman"/>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Wingdings" w:hAnsi="Wingdings" w:cs="Wingdings"/>
    </w:rPr>
  </w:style>
  <w:style w:type="character" w:styleId="WW8Num23z0">
    <w:name w:val="WW8Num23z0"/>
    <w:qFormat/>
    <w:rPr>
      <w:rFonts w:ascii="Arial" w:hAnsi="Arial" w:eastAsia="Times New Roman" w:cs="Arial"/>
      <w:sz w:val="22"/>
      <w:szCs w:val="22"/>
      <w:lang w:eastAsia="zh-CN"/>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Arial" w:hAnsi="Arial" w:cs="Arial"/>
    </w:rPr>
  </w:style>
  <w:style w:type="character" w:styleId="WW8Num25z1">
    <w:name w:val="WW8Num25z1"/>
    <w:qFormat/>
    <w:rPr/>
  </w:style>
  <w:style w:type="character" w:styleId="WW8Num26z0">
    <w:name w:val="WW8Num26z0"/>
    <w:qFormat/>
    <w:rPr>
      <w:b/>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val="false"/>
      <w:i w:val="false"/>
      <w:sz w:val="24"/>
      <w:szCs w:val="24"/>
    </w:rPr>
  </w:style>
  <w:style w:type="character" w:styleId="WW8Num27z1">
    <w:name w:val="WW8Num27z1"/>
    <w:qFormat/>
    <w:rPr>
      <w:b w:val="false"/>
      <w:i w:val="false"/>
    </w:rPr>
  </w:style>
  <w:style w:type="character" w:styleId="WW8Num27z2">
    <w:name w:val="WW8Num27z2"/>
    <w:qFormat/>
    <w:rPr/>
  </w:style>
  <w:style w:type="character" w:styleId="WW8Num28z0">
    <w:name w:val="WW8Num28z0"/>
    <w:qFormat/>
    <w:rPr>
      <w:rFonts w:ascii="Arial" w:hAnsi="Arial" w:cs="Arial"/>
    </w:rPr>
  </w:style>
  <w:style w:type="character" w:styleId="WW8Num28z1">
    <w:name w:val="WW8Num28z1"/>
    <w:qFormat/>
    <w:rPr>
      <w:rFonts w:cs="Times New Roman"/>
    </w:rPr>
  </w:style>
  <w:style w:type="character" w:styleId="WW8Num29z0">
    <w:name w:val="WW8Num29z0"/>
    <w:qFormat/>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rFonts w:ascii="Arial" w:hAnsi="Arial" w:eastAsia="Times New Roman" w:cs="Arial"/>
      <w:b w:val="false"/>
      <w:i w:val="false"/>
      <w:color w:val="000000"/>
      <w:sz w:val="24"/>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uentedeprrafopredeter">
    <w:name w:val="Fuente de párrafo predeter."/>
    <w:qFormat/>
    <w:rPr/>
  </w:style>
  <w:style w:type="character" w:styleId="Unnamed21">
    <w:name w:val="unnamed21"/>
    <w:qFormat/>
    <w:rPr>
      <w:rFonts w:ascii="Verdana" w:hAnsi="Verdana" w:cs="Verdana"/>
      <w:color w:val="000000"/>
      <w:sz w:val="19"/>
      <w:szCs w:val="19"/>
    </w:rPr>
  </w:style>
  <w:style w:type="character" w:styleId="InternetLink">
    <w:name w:val="Hyperlink"/>
    <w:rPr>
      <w:color w:val="0000FF"/>
      <w:u w:val="single"/>
    </w:rPr>
  </w:style>
  <w:style w:type="character" w:styleId="TextoindependienteCar">
    <w:name w:val="Texto independiente Car"/>
    <w:qFormat/>
    <w:rPr>
      <w:sz w:val="24"/>
      <w:lang w:val="ca-ES" w:bidi="ar-SA"/>
    </w:rPr>
  </w:style>
  <w:style w:type="character" w:styleId="Applestylespan">
    <w:name w:val="apple-style-span"/>
    <w:qFormat/>
    <w:rPr/>
  </w:style>
  <w:style w:type="character" w:styleId="Ttulo9Car">
    <w:name w:val="Título 9 Car"/>
    <w:qFormat/>
    <w:rPr>
      <w:rFonts w:ascii="Arial" w:hAnsi="Arial" w:eastAsia="Calibri" w:cs="Arial"/>
      <w:sz w:val="22"/>
      <w:szCs w:val="22"/>
      <w:lang w:val="ca-ES" w:bidi="ar-SA"/>
    </w:rPr>
  </w:style>
  <w:style w:type="character" w:styleId="PiedepginaCar">
    <w:name w:val="Pie de página Car"/>
    <w:qFormat/>
    <w:rPr>
      <w:sz w:val="24"/>
      <w:szCs w:val="24"/>
      <w:lang w:val="es-ES_tradnl"/>
    </w:rPr>
  </w:style>
  <w:style w:type="character" w:styleId="EncabezadoCar">
    <w:name w:val="Encabezado Car"/>
    <w:qFormat/>
    <w:rPr>
      <w:sz w:val="24"/>
      <w:szCs w:val="24"/>
      <w:lang w:val="es-ES_tradnl"/>
    </w:rPr>
  </w:style>
  <w:style w:type="character" w:styleId="Ttulo6Car">
    <w:name w:val="Título 6 Car"/>
    <w:qFormat/>
    <w:rPr>
      <w:rFonts w:ascii="Arial" w:hAnsi="Arial" w:cs="Arial"/>
      <w:b/>
      <w:bCs/>
      <w:sz w:val="28"/>
      <w:lang w:val="ca-ES"/>
    </w:rPr>
  </w:style>
  <w:style w:type="character" w:styleId="Ttulo7Car">
    <w:name w:val="Título 7 Car"/>
    <w:qFormat/>
    <w:rPr>
      <w:rFonts w:ascii="Calibri" w:hAnsi="Calibri" w:cs="Calibri"/>
      <w:sz w:val="24"/>
      <w:szCs w:val="24"/>
      <w:lang w:val="en-US"/>
    </w:rPr>
  </w:style>
  <w:style w:type="character" w:styleId="Ttulo8Car">
    <w:name w:val="Título 8 Car"/>
    <w:qFormat/>
    <w:rPr>
      <w:rFonts w:ascii="Calibri" w:hAnsi="Calibri" w:cs="Calibri"/>
      <w:i/>
      <w:iCs/>
      <w:sz w:val="24"/>
      <w:szCs w:val="24"/>
      <w:lang w:val="en-US"/>
    </w:rPr>
  </w:style>
  <w:style w:type="character" w:styleId="Ttulo1Car">
    <w:name w:val="Título 1 Car"/>
    <w:qFormat/>
    <w:rPr>
      <w:rFonts w:ascii="Arial" w:hAnsi="Arial" w:cs="Arial"/>
      <w:b/>
      <w:bCs/>
      <w:i/>
      <w:sz w:val="22"/>
      <w:szCs w:val="18"/>
      <w:lang w:val="ca-ES"/>
    </w:rPr>
  </w:style>
  <w:style w:type="character" w:styleId="Ttulo2Car">
    <w:name w:val="Título 2 Car"/>
    <w:qFormat/>
    <w:rPr>
      <w:rFonts w:ascii="Arial" w:hAnsi="Arial" w:cs="Arial"/>
      <w:b/>
      <w:bCs/>
      <w:i/>
      <w:sz w:val="22"/>
      <w:szCs w:val="18"/>
      <w:lang w:val="ca-ES"/>
    </w:rPr>
  </w:style>
  <w:style w:type="character" w:styleId="Ttulo3Car">
    <w:name w:val="Título 3 Car"/>
    <w:qFormat/>
    <w:rPr>
      <w:rFonts w:ascii="Arial" w:hAnsi="Arial" w:cs="Arial"/>
      <w:sz w:val="22"/>
      <w:szCs w:val="24"/>
      <w:u w:val="single"/>
      <w:lang w:val="ca-ES"/>
    </w:rPr>
  </w:style>
  <w:style w:type="character" w:styleId="Ttulo4Car">
    <w:name w:val="Título 4 Car"/>
    <w:qFormat/>
    <w:rPr>
      <w:b/>
      <w:bCs/>
      <w:sz w:val="28"/>
      <w:szCs w:val="28"/>
      <w:lang w:val="ca-ES"/>
    </w:rPr>
  </w:style>
  <w:style w:type="character" w:styleId="Ttulo5Car">
    <w:name w:val="Título 5 Car"/>
    <w:qFormat/>
    <w:rPr>
      <w:b/>
      <w:bCs/>
      <w:i/>
      <w:iCs/>
      <w:sz w:val="26"/>
      <w:szCs w:val="26"/>
      <w:lang w:val="ca-ES"/>
    </w:rPr>
  </w:style>
  <w:style w:type="character" w:styleId="TextodegloboCar">
    <w:name w:val="Texto de globo Car"/>
    <w:qFormat/>
    <w:rPr>
      <w:rFonts w:ascii="Lucida Grande;Courier New" w:hAnsi="Lucida Grande;Courier New" w:cs="Lucida Grande;Courier New"/>
      <w:sz w:val="18"/>
      <w:szCs w:val="18"/>
      <w:lang w:val="ca-ES"/>
    </w:rPr>
  </w:style>
  <w:style w:type="character" w:styleId="PrrafodelistaCar">
    <w:name w:val="Párrafo de lista Car"/>
    <w:qFormat/>
    <w:rPr>
      <w:sz w:val="24"/>
      <w:szCs w:val="24"/>
      <w:lang w:val="ca-ES"/>
    </w:rPr>
  </w:style>
  <w:style w:type="character" w:styleId="PiedepginaCar1">
    <w:name w:val="Pie de página Car1"/>
    <w:qFormat/>
    <w:rPr>
      <w:sz w:val="24"/>
      <w:szCs w:val="24"/>
      <w:lang w:eastAsia="zh-CN"/>
    </w:rPr>
  </w:style>
  <w:style w:type="character" w:styleId="TextoindependienteCar1">
    <w:name w:val="Texto independiente Car1"/>
    <w:qFormat/>
    <w:rPr>
      <w:sz w:val="24"/>
      <w:szCs w:val="24"/>
      <w:lang w:eastAsia="zh-CN"/>
    </w:rPr>
  </w:style>
  <w:style w:type="character" w:styleId="EncabezadoCar1">
    <w:name w:val="Encabezado Car1"/>
    <w:qFormat/>
    <w:rPr>
      <w:sz w:val="24"/>
      <w:szCs w:val="24"/>
      <w:lang w:eastAsia="zh-CN"/>
    </w:rPr>
  </w:style>
  <w:style w:type="character" w:styleId="StrongEmphasis">
    <w:name w:val="Strong Emphasis"/>
    <w:qFormat/>
    <w:rPr>
      <w:b/>
      <w:bCs/>
    </w:rPr>
  </w:style>
  <w:style w:type="character" w:styleId="Emphasis">
    <w:name w:val="Emphasis"/>
    <w:qFormat/>
    <w:rPr>
      <w:i/>
      <w:iCs/>
    </w:rPr>
  </w:style>
  <w:style w:type="character" w:styleId="Ngbinding">
    <w:name w:val="ng-binding"/>
    <w:qFormat/>
    <w:rPr/>
  </w:style>
  <w:style w:type="character" w:styleId="Textoindependiente2Car">
    <w:name w:val="Texto independiente 2 Car"/>
    <w:qFormat/>
    <w:rPr>
      <w:sz w:val="24"/>
      <w:lang w:val="ca-ES"/>
    </w:rPr>
  </w:style>
  <w:style w:type="character" w:styleId="M2929578874325029221encabezado31">
    <w:name w:val="m_2929578874325029221encabezado31"/>
    <w:qFormat/>
    <w:rPr/>
  </w:style>
  <w:style w:type="character" w:styleId="WW8Num1z7">
    <w:name w:val="WW8Num1z7"/>
    <w:qFormat/>
    <w:rPr/>
  </w:style>
  <w:style w:type="character" w:styleId="SangradetextonormalCar1">
    <w:name w:val="Sangría de texto normal Car1"/>
    <w:qFormat/>
    <w:rPr>
      <w:sz w:val="24"/>
      <w:szCs w:val="24"/>
      <w:lang w:eastAsia="zh-CN"/>
    </w:rPr>
  </w:style>
  <w:style w:type="character" w:styleId="SangradetextonormalCar">
    <w:name w:val="Sangría de texto normal Car"/>
    <w:qFormat/>
    <w:rPr>
      <w:sz w:val="24"/>
      <w:szCs w:val="24"/>
    </w:rPr>
  </w:style>
  <w:style w:type="character" w:styleId="TextoindependienteCar2">
    <w:name w:val="Texto independiente Car2"/>
    <w:qFormat/>
    <w:rPr>
      <w:sz w:val="24"/>
      <w:szCs w:val="24"/>
      <w:lang w:eastAsia="zh-CN"/>
    </w:rPr>
  </w:style>
  <w:style w:type="character" w:styleId="Textoindependiente3Car">
    <w:name w:val="Texto independiente 3 Car"/>
    <w:qFormat/>
    <w:rPr>
      <w:sz w:val="24"/>
      <w:lang w:val="ca-ES"/>
    </w:rPr>
  </w:style>
  <w:style w:type="character" w:styleId="Sangra2detindependienteCar">
    <w:name w:val="Sangría 2 de t. independiente Car"/>
    <w:qFormat/>
    <w:rPr>
      <w:rFonts w:ascii="Arial" w:hAnsi="Arial" w:cs="Arial"/>
      <w:sz w:val="24"/>
      <w:szCs w:val="24"/>
      <w:lang w:val="ca-ES"/>
    </w:rPr>
  </w:style>
  <w:style w:type="character" w:styleId="Zmsearchresult3">
    <w:name w:val="zmsearchresult3"/>
    <w:qFormat/>
    <w:rPr/>
  </w:style>
  <w:style w:type="character" w:styleId="Zmsearchresult4">
    <w:name w:val="zmsearchresult4"/>
    <w:qFormat/>
    <w:rPr/>
  </w:style>
  <w:style w:type="character" w:styleId="Object7">
    <w:name w:val="object7"/>
    <w:qFormat/>
    <w:rPr/>
  </w:style>
  <w:style w:type="character" w:styleId="Object11">
    <w:name w:val="object11"/>
    <w:qFormat/>
    <w:rPr/>
  </w:style>
  <w:style w:type="character" w:styleId="Object15">
    <w:name w:val="object15"/>
    <w:qFormat/>
    <w:rPr/>
  </w:style>
  <w:style w:type="character" w:styleId="TtuloCar">
    <w:name w:val="Título Car"/>
    <w:qFormat/>
    <w:rPr>
      <w:rFonts w:ascii="Arial" w:hAnsi="Arial" w:cs="Arial"/>
      <w:b/>
      <w:bCs/>
      <w:caps/>
      <w:kern w:val="2"/>
      <w:szCs w:val="32"/>
      <w:lang w:val="es-ES_tradnl"/>
    </w:rPr>
  </w:style>
  <w:style w:type="character" w:styleId="TtuloCar1">
    <w:name w:val="Título Car1"/>
    <w:qFormat/>
    <w:rPr>
      <w:rFonts w:ascii="Cambria" w:hAnsi="Cambria" w:eastAsia="Times New Roman" w:cs="Times New Roman"/>
      <w:b/>
      <w:bCs/>
      <w:kern w:val="2"/>
      <w:sz w:val="32"/>
      <w:szCs w:val="32"/>
      <w:lang w:val="ca-ES"/>
    </w:rPr>
  </w:style>
  <w:style w:type="character" w:styleId="Registreimportant">
    <w:name w:val="registre-important"/>
    <w:qFormat/>
    <w:rPr/>
  </w:style>
  <w:style w:type="character" w:styleId="Desc11">
    <w:name w:val="desc11"/>
    <w:qFormat/>
    <w:rPr/>
  </w:style>
  <w:style w:type="character" w:styleId="ListParagraphChar">
    <w:name w:val="List Paragraph Char"/>
    <w:qFormat/>
    <w:rPr>
      <w:sz w:val="24"/>
      <w:szCs w:val="24"/>
      <w:lang w:val="es-ES_tradnl"/>
    </w:rPr>
  </w:style>
  <w:style w:type="character" w:styleId="VisitedInternetLink">
    <w:name w:val="FollowedHyperlink"/>
    <w:rPr>
      <w:color w:val="800080"/>
      <w:u w:val="single"/>
    </w:rPr>
  </w:style>
  <w:style w:type="character" w:styleId="TextonotapieCar">
    <w:name w:val="Texto nota pie Car"/>
    <w:qFormat/>
    <w:rPr>
      <w:rFonts w:ascii="Arial" w:hAnsi="Arial" w:cs="Arial"/>
      <w:sz w:val="18"/>
      <w:lang w:val="es-ES_tradnl"/>
    </w:rPr>
  </w:style>
  <w:style w:type="character" w:styleId="TextocomentarioCar">
    <w:name w:val="Texto comentario Car"/>
    <w:qFormat/>
    <w:rPr>
      <w:rFonts w:ascii="Arial" w:hAnsi="Arial" w:cs="Arial"/>
      <w:lang w:val="en-US"/>
    </w:rPr>
  </w:style>
  <w:style w:type="character" w:styleId="SubttuloCar">
    <w:name w:val="Subtítulo Car"/>
    <w:qFormat/>
    <w:rPr>
      <w:rFonts w:ascii="Arial" w:hAnsi="Arial" w:cs="Arial"/>
      <w:sz w:val="32"/>
      <w:lang w:val="ca-ES"/>
    </w:rPr>
  </w:style>
  <w:style w:type="character" w:styleId="Sangra3detindependienteCar">
    <w:name w:val="Sangría 3 de t. independiente Car"/>
    <w:qFormat/>
    <w:rPr>
      <w:rFonts w:ascii="Trebuchet MS" w:hAnsi="Trebuchet MS" w:cs="Trebuchet MS"/>
      <w:szCs w:val="24"/>
      <w:lang w:val="ca-ES"/>
    </w:rPr>
  </w:style>
  <w:style w:type="character" w:styleId="FootnoteCharacters">
    <w:name w:val="Footnote Characters"/>
    <w:qFormat/>
    <w:rPr>
      <w:vertAlign w:val="superscript"/>
    </w:rPr>
  </w:style>
  <w:style w:type="character" w:styleId="Titularseccio">
    <w:name w:val="titularseccio"/>
    <w:qFormat/>
    <w:rPr>
      <w:rFonts w:ascii="Times New Roman" w:hAnsi="Times New Roman" w:cs="Times New Roman"/>
    </w:rPr>
  </w:style>
  <w:style w:type="character" w:styleId="Editableclick">
    <w:name w:val="editable-click"/>
    <w:qFormat/>
    <w:rPr>
      <w:rFonts w:ascii="Times New Roman" w:hAnsi="Times New Roman" w:cs="Times New Roman"/>
    </w:rPr>
  </w:style>
  <w:style w:type="character" w:styleId="Pdfsize">
    <w:name w:val="pdfsize"/>
    <w:qFormat/>
    <w:rPr>
      <w:rFonts w:ascii="Times New Roman" w:hAnsi="Times New Roman" w:cs="Times New Roman"/>
      <w:b/>
      <w:bCs/>
      <w:sz w:val="17"/>
      <w:szCs w:val="17"/>
    </w:rPr>
  </w:style>
  <w:style w:type="character" w:styleId="Carctersdenotaalpeu">
    <w:name w:val="Caràcters de nota al peu"/>
    <w:qFormat/>
    <w:rPr/>
  </w:style>
  <w:style w:type="character" w:styleId="St1">
    <w:name w:val="st1"/>
    <w:qFormat/>
    <w:rPr>
      <w:rFonts w:ascii="Times New Roman" w:hAnsi="Times New Roman" w:cs="Times New Roman"/>
    </w:rPr>
  </w:style>
  <w:style w:type="character" w:styleId="Sronly">
    <w:name w:val="sr-only"/>
    <w:qFormat/>
    <w:rPr/>
  </w:style>
  <w:style w:type="character" w:styleId="Ebnumber">
    <w:name w:val="eb-number"/>
    <w:qFormat/>
    <w:rPr/>
  </w:style>
  <w:style w:type="character" w:styleId="Ebdays">
    <w:name w:val="eb-days"/>
    <w:qFormat/>
    <w:rPr/>
  </w:style>
  <w:style w:type="character" w:styleId="S1">
    <w:name w:val="s1"/>
    <w:qFormat/>
    <w:rPr/>
  </w:style>
  <w:style w:type="character" w:styleId="Object4">
    <w:name w:val="object4"/>
    <w:qFormat/>
    <w:rPr/>
  </w:style>
  <w:style w:type="character" w:styleId="Object5">
    <w:name w:val="object5"/>
    <w:qFormat/>
    <w:rPr/>
  </w:style>
  <w:style w:type="character" w:styleId="Iceouttxt18">
    <w:name w:val="iceouttxt18"/>
    <w:qFormat/>
    <w:rPr>
      <w:rFonts w:ascii="Verdana" w:hAnsi="Verdana" w:cs="Verdana"/>
      <w:vanish w:val="false"/>
      <w:color w:val="404040"/>
    </w:rPr>
  </w:style>
  <w:style w:type="character" w:styleId="TITOLPLEC2Car">
    <w:name w:val="TITOL_PLEC_2 Car"/>
    <w:qFormat/>
    <w:rPr>
      <w:rFonts w:ascii="Arial" w:hAnsi="Arial" w:cs="Arial"/>
      <w:b/>
      <w:sz w:val="24"/>
      <w:szCs w:val="24"/>
      <w:lang w:val="es-ES_tradnl"/>
    </w:rPr>
  </w:style>
  <w:style w:type="character" w:styleId="PageNumber">
    <w:name w:val="Page Number"/>
    <w:rPr/>
  </w:style>
  <w:style w:type="character" w:styleId="Object3">
    <w:name w:val="object3"/>
    <w:qFormat/>
    <w:rPr/>
  </w:style>
  <w:style w:type="character" w:styleId="Hps">
    <w:name w:val="hps"/>
    <w:qFormat/>
    <w:rPr/>
  </w:style>
  <w:style w:type="character" w:styleId="Appleconvertedspace">
    <w:name w:val="apple-converted-space"/>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8">
    <w:name w:val="WW8Num1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2">
    <w:name w:val="WW8Num13z2"/>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2">
    <w:name w:val="WW8Num14z2"/>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7z2">
    <w:name w:val="WW8Num17z2"/>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31z0">
    <w:name w:val="WW8Num31z0"/>
    <w:qFormat/>
    <w:rPr>
      <w:rFonts w:ascii="Arial" w:hAnsi="Arial" w:cs="Arial"/>
      <w:sz w:val="22"/>
      <w:szCs w:val="22"/>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Trebuchet MS" w:hAnsi="Trebuchet MS" w:cs="Arial"/>
      <w:sz w:val="22"/>
      <w:szCs w:val="22"/>
    </w:rPr>
  </w:style>
  <w:style w:type="character" w:styleId="WW8Num33z0">
    <w:name w:val="WW8Num33z0"/>
    <w:qFormat/>
    <w:rPr>
      <w:b w:val="false"/>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rFonts w:ascii="Trebuchet MS" w:hAnsi="Trebuchet MS" w:cs="Arial"/>
      <w:sz w:val="22"/>
      <w:szCs w:val="22"/>
    </w:rPr>
  </w:style>
  <w:style w:type="character" w:styleId="Fuentedeprrafopredeter1">
    <w:name w:val="Fuente de párrafo predeter.1"/>
    <w:qFormat/>
    <w:rPr/>
  </w:style>
  <w:style w:type="character" w:styleId="Object2">
    <w:name w:val="object2"/>
    <w:qFormat/>
    <w:rPr>
      <w:strike w:val="false"/>
      <w:dstrike w:val="false"/>
      <w:color w:val="00008B"/>
      <w:u w:val="none"/>
    </w:rPr>
  </w:style>
  <w:style w:type="character" w:styleId="Iceouttxt16">
    <w:name w:val="iceouttxt16"/>
    <w:qFormat/>
    <w:rPr>
      <w:rFonts w:ascii="Verdana" w:hAnsi="Verdana" w:cs="Verdana"/>
      <w:vanish w:val="false"/>
      <w:color w:val="404040"/>
    </w:rPr>
  </w:style>
  <w:style w:type="character" w:styleId="Googlesrctext1">
    <w:name w:val="google-src-text1"/>
    <w:qFormat/>
    <w:rPr>
      <w:vanish/>
    </w:rPr>
  </w:style>
  <w:style w:type="character" w:styleId="A8">
    <w:name w:val="A8"/>
    <w:qFormat/>
    <w:rPr>
      <w:rFonts w:ascii="Helvetica 45 Light;Helvetica 45 Light" w:hAnsi="Helvetica 45 Light;Helvetica 45 Light" w:cs="Helvetica 45 Light;Helvetica 45 Light"/>
      <w:color w:val="000000"/>
      <w:sz w:val="22"/>
      <w:szCs w:val="22"/>
    </w:rPr>
  </w:style>
  <w:style w:type="character" w:styleId="Text2">
    <w:name w:val="text2"/>
    <w:qFormat/>
    <w:rPr>
      <w:rFonts w:ascii="Verdana" w:hAnsi="Verdana" w:cs="Verdana"/>
      <w:b w:val="false"/>
      <w:bCs w:val="false"/>
      <w:i w:val="false"/>
      <w:iCs w:val="false"/>
      <w:strike w:val="false"/>
      <w:dstrike w:val="false"/>
      <w:color w:val="000066"/>
      <w:sz w:val="18"/>
      <w:szCs w:val="18"/>
      <w:u w:val="none"/>
    </w:rPr>
  </w:style>
  <w:style w:type="character" w:styleId="HTMLconformatoprevioCar">
    <w:name w:val="HTML con formato previo Car"/>
    <w:qFormat/>
    <w:rPr>
      <w:rFonts w:ascii="Verdana" w:hAnsi="Verdana" w:cs="Courier New"/>
    </w:rPr>
  </w:style>
  <w:style w:type="character" w:styleId="TextosinformatoCar">
    <w:name w:val="Texto sin formato Car"/>
    <w:qFormat/>
    <w:rPr>
      <w:rFonts w:ascii="Calibri" w:hAnsi="Calibri" w:eastAsia="Calibri" w:cs="Calibri"/>
      <w:sz w:val="22"/>
      <w:szCs w:val="21"/>
    </w:rPr>
  </w:style>
  <w:style w:type="character" w:styleId="Titularseccio1">
    <w:name w:val="titularseccio1"/>
    <w:qFormat/>
    <w:rPr>
      <w:strike w:val="false"/>
      <w:dstrike w:val="false"/>
      <w:color w:val="456A87"/>
      <w:sz w:val="15"/>
      <w:szCs w:val="15"/>
      <w:u w:val="none"/>
    </w:rPr>
  </w:style>
  <w:style w:type="character" w:styleId="Atn">
    <w:name w:val="atn"/>
    <w:qFormat/>
    <w:rPr/>
  </w:style>
  <w:style w:type="character" w:styleId="Refdecomentario1">
    <w:name w:val="Ref. de comentario1"/>
    <w:qFormat/>
    <w:rPr>
      <w:sz w:val="16"/>
      <w:szCs w:val="16"/>
    </w:rPr>
  </w:style>
  <w:style w:type="character" w:styleId="AsuntodelcomentarioCar">
    <w:name w:val="Asunto del comentario Car"/>
    <w:qFormat/>
    <w:rPr>
      <w:b/>
      <w:bCs/>
      <w:lang w:val="es-ES_tradnl"/>
    </w:rPr>
  </w:style>
  <w:style w:type="character" w:styleId="Iceouttxtcamp500">
    <w:name w:val="iceouttxt camp500"/>
    <w:qFormat/>
    <w:rPr/>
  </w:style>
  <w:style w:type="character" w:styleId="Iceouttxtcamp585">
    <w:name w:val="iceouttxt camp585"/>
    <w:qFormat/>
    <w:rPr/>
  </w:style>
  <w:style w:type="character" w:styleId="Iceouttxtalineaciodreta">
    <w:name w:val="iceouttxt alineaciodreta"/>
    <w:qFormat/>
    <w:rPr/>
  </w:style>
  <w:style w:type="character" w:styleId="Iceouttxtcamp600">
    <w:name w:val="iceouttxt camp600"/>
    <w:qFormat/>
    <w:rPr/>
  </w:style>
  <w:style w:type="character" w:styleId="SubttuloCar1">
    <w:name w:val="Subtítulo Car1"/>
    <w:qFormat/>
    <w:rPr>
      <w:rFonts w:ascii="Arial" w:hAnsi="Arial" w:cs="Arial"/>
      <w:sz w:val="32"/>
    </w:rPr>
  </w:style>
  <w:style w:type="character" w:styleId="HTMLconformatoprevioCar1">
    <w:name w:val="HTML con formato previo Car1"/>
    <w:qFormat/>
    <w:rPr>
      <w:rFonts w:ascii="Verdana" w:hAnsi="Verdana" w:cs="Verdana"/>
      <w:lang w:val="ca-ES"/>
    </w:rPr>
  </w:style>
  <w:style w:type="character" w:styleId="TextonotapieCar1">
    <w:name w:val="Texto nota pie Car1"/>
    <w:qFormat/>
    <w:rPr>
      <w:lang w:val="ca-ES"/>
    </w:rPr>
  </w:style>
  <w:style w:type="character" w:styleId="TextocomentarioCar1">
    <w:name w:val="Texto comentario Car1"/>
    <w:qFormat/>
    <w:rPr>
      <w:lang w:val="ca-ES"/>
    </w:rPr>
  </w:style>
  <w:style w:type="character" w:styleId="AsuntodelcomentarioCar1">
    <w:name w:val="Asunto del comentario Car1"/>
    <w:qFormat/>
    <w:rPr>
      <w:rFonts w:ascii="Arial" w:hAnsi="Arial" w:cs="Arial"/>
      <w:b/>
      <w:bCs/>
      <w:lang w:val="ca-ES"/>
    </w:rPr>
  </w:style>
  <w:style w:type="character" w:styleId="Textoindependiente3Car1">
    <w:name w:val="Texto independiente 3 Car1"/>
    <w:qFormat/>
    <w:rPr>
      <w:sz w:val="16"/>
      <w:szCs w:val="16"/>
    </w:rPr>
  </w:style>
  <w:style w:type="character" w:styleId="Textoindependiente2Car1">
    <w:name w:val="Texto independiente 2 Car1"/>
    <w:qFormat/>
    <w:rPr>
      <w:sz w:val="24"/>
      <w:szCs w:val="24"/>
    </w:rPr>
  </w:style>
  <w:style w:type="character" w:styleId="Sangra2detindependienteCar1">
    <w:name w:val="Sangría 2 de t. independiente Car1"/>
    <w:qFormat/>
    <w:rPr>
      <w:sz w:val="24"/>
      <w:szCs w:val="24"/>
      <w:lang w:val="ca-ES"/>
    </w:rPr>
  </w:style>
  <w:style w:type="character" w:styleId="Titolgrandiari">
    <w:name w:val="titolgrandiari"/>
    <w:qFormat/>
    <w:rPr/>
  </w:style>
  <w:style w:type="character" w:styleId="Sangra3detindependienteCar1">
    <w:name w:val="Sangría 3 de t. independiente Car1"/>
    <w:qFormat/>
    <w:rPr>
      <w:sz w:val="16"/>
      <w:szCs w:val="16"/>
      <w:lang w:val="ca-ES"/>
    </w:rPr>
  </w:style>
  <w:style w:type="character" w:styleId="TextosinformatoCar1">
    <w:name w:val="Texto sin formato Car1"/>
    <w:qFormat/>
    <w:rPr>
      <w:rFonts w:ascii="Courier New" w:hAnsi="Courier New" w:cs="Courier New"/>
      <w:lang w:val="ca-ES"/>
    </w:rPr>
  </w:style>
  <w:style w:type="character" w:styleId="Refdecomentario">
    <w:name w:val="Ref. de comentario"/>
    <w:qFormat/>
    <w:rPr>
      <w:sz w:val="16"/>
      <w:szCs w:val="16"/>
    </w:rPr>
  </w:style>
  <w:style w:type="character" w:styleId="Outputtext">
    <w:name w:val="outputtext"/>
    <w:qFormat/>
    <w:rPr>
      <w:rFonts w:ascii="Arial" w:hAnsi="Arial" w:cs="Arial"/>
    </w:rPr>
  </w:style>
  <w:style w:type="character" w:styleId="Ttulo1Car1">
    <w:name w:val="Título 1 Car1"/>
    <w:qFormat/>
    <w:rPr>
      <w:rFonts w:ascii="Arial" w:hAnsi="Arial" w:cs="Arial"/>
      <w:b/>
      <w:bCs/>
      <w:kern w:val="2"/>
      <w:sz w:val="32"/>
      <w:szCs w:val="32"/>
      <w:lang w:eastAsia="zh-CN"/>
    </w:rPr>
  </w:style>
  <w:style w:type="character" w:styleId="Ttulo2Car1">
    <w:name w:val="Título 2 Car1"/>
    <w:qFormat/>
    <w:rPr>
      <w:rFonts w:ascii="Arial" w:hAnsi="Arial" w:cs="Arial"/>
      <w:b/>
      <w:bCs/>
      <w:i/>
      <w:iCs/>
      <w:sz w:val="28"/>
      <w:szCs w:val="28"/>
    </w:rPr>
  </w:style>
  <w:style w:type="character" w:styleId="Ttulo3Car1">
    <w:name w:val="Título 3 Car1"/>
    <w:qFormat/>
    <w:rPr>
      <w:rFonts w:ascii="Arial" w:hAnsi="Arial" w:cs="Arial"/>
      <w:b/>
      <w:bCs/>
      <w:sz w:val="26"/>
      <w:szCs w:val="26"/>
    </w:rPr>
  </w:style>
  <w:style w:type="character" w:styleId="Ttulo4Car1">
    <w:name w:val="Título 4 Car1"/>
    <w:qFormat/>
    <w:rPr>
      <w:b/>
      <w:bCs/>
      <w:sz w:val="28"/>
      <w:szCs w:val="28"/>
      <w:lang w:eastAsia="zh-CN"/>
    </w:rPr>
  </w:style>
  <w:style w:type="character" w:styleId="Ttulo5Car1">
    <w:name w:val="Título 5 Car1"/>
    <w:qFormat/>
    <w:rPr>
      <w:b/>
      <w:bCs/>
      <w:i/>
      <w:iCs/>
      <w:sz w:val="26"/>
      <w:szCs w:val="26"/>
      <w:lang w:eastAsia="zh-CN"/>
    </w:rPr>
  </w:style>
  <w:style w:type="character" w:styleId="Ttulo6Car1">
    <w:name w:val="Título 6 Car1"/>
    <w:qFormat/>
    <w:rPr>
      <w:b/>
      <w:bCs/>
      <w:sz w:val="22"/>
      <w:szCs w:val="22"/>
    </w:rPr>
  </w:style>
  <w:style w:type="character" w:styleId="Ttulo7Car1">
    <w:name w:val="Título 7 Car1"/>
    <w:qFormat/>
    <w:rPr>
      <w:sz w:val="24"/>
      <w:szCs w:val="24"/>
    </w:rPr>
  </w:style>
  <w:style w:type="character" w:styleId="Ttulo8Car1">
    <w:name w:val="Título 8 Car1"/>
    <w:qFormat/>
    <w:rPr>
      <w:rFonts w:eastAsia="Calibri"/>
      <w:i/>
      <w:iCs/>
      <w:sz w:val="24"/>
      <w:szCs w:val="24"/>
    </w:rPr>
  </w:style>
  <w:style w:type="character" w:styleId="Ttulo9Car1">
    <w:name w:val="Título 9 Car1"/>
    <w:qFormat/>
    <w:rPr>
      <w:rFonts w:ascii="Arial" w:hAnsi="Arial" w:eastAsia="Calibri" w:cs="Arial"/>
      <w:sz w:val="22"/>
      <w:szCs w:val="22"/>
      <w:lang w:val="ca-ES"/>
    </w:rPr>
  </w:style>
  <w:style w:type="character" w:styleId="TextodegloboCar1">
    <w:name w:val="Texto de globo Car1"/>
    <w:qFormat/>
    <w:rPr>
      <w:rFonts w:ascii="Lucida Grande;Courier New" w:hAnsi="Lucida Grande;Courier New" w:cs="Lucida Grande;Courier New"/>
      <w:sz w:val="18"/>
      <w:szCs w:val="18"/>
    </w:rPr>
  </w:style>
  <w:style w:type="character" w:styleId="TextdecomentariCar1">
    <w:name w:val="Text de comentari Car1"/>
    <w:qFormat/>
    <w:rPr>
      <w:lang w:eastAsia="zh-CN"/>
    </w:rPr>
  </w:style>
  <w:style w:type="character" w:styleId="Sagniadetextindependent2Car1">
    <w:name w:val="Sagnia de text independent 2 Car1"/>
    <w:qFormat/>
    <w:rPr>
      <w:sz w:val="24"/>
      <w:szCs w:val="24"/>
      <w:lang w:eastAsia="zh-CN"/>
    </w:rPr>
  </w:style>
  <w:style w:type="character" w:styleId="Sagniadetextindependent3Car1">
    <w:name w:val="Sagnia de text independent 3 Car1"/>
    <w:qFormat/>
    <w:rPr>
      <w:sz w:val="16"/>
      <w:szCs w:val="16"/>
      <w:lang w:eastAsia="zh-CN"/>
    </w:rPr>
  </w:style>
  <w:style w:type="character" w:styleId="TtolCar1">
    <w:name w:val="Títol Car1"/>
    <w:qFormat/>
    <w:rPr>
      <w:rFonts w:ascii="Cambria" w:hAnsi="Cambria" w:eastAsia="Times New Roman" w:cs="Times New Roman"/>
      <w:color w:val="17365D"/>
      <w:spacing w:val="5"/>
      <w:kern w:val="2"/>
      <w:sz w:val="52"/>
      <w:szCs w:val="52"/>
      <w:lang w:eastAsia="zh-CN"/>
    </w:rPr>
  </w:style>
  <w:style w:type="character" w:styleId="TextsenseformatCar1">
    <w:name w:val="Text sense format Car1"/>
    <w:qFormat/>
    <w:rPr>
      <w:rFonts w:ascii="Consolas" w:hAnsi="Consolas" w:cs="Consolas"/>
      <w:sz w:val="21"/>
      <w:szCs w:val="21"/>
      <w:lang w:eastAsia="zh-CN"/>
    </w:rPr>
  </w:style>
  <w:style w:type="character" w:styleId="Inline">
    <w:name w:val="inline"/>
    <w:qFormat/>
    <w:rPr/>
  </w:style>
  <w:style w:type="character" w:styleId="Tlidtranslation">
    <w:name w:val="tlid-translation"/>
    <w:qFormat/>
    <w:rPr/>
  </w:style>
  <w:style w:type="character" w:styleId="Post1">
    <w:name w:val="post1"/>
    <w:qFormat/>
    <w:rPr/>
  </w:style>
  <w:style w:type="character" w:styleId="CierreCar">
    <w:name w:val="Cierre Car"/>
    <w:qFormat/>
    <w:rPr>
      <w:sz w:val="24"/>
      <w:szCs w:val="24"/>
    </w:rPr>
  </w:style>
  <w:style w:type="character" w:styleId="BodyText2Car">
    <w:name w:val="Body Text 2 Car"/>
    <w:qFormat/>
    <w:rPr>
      <w:rFonts w:ascii="Arial" w:hAnsi="Arial" w:cs="Arial"/>
      <w:sz w:val="24"/>
      <w:szCs w:val="24"/>
      <w:lang w:val="ca-ES"/>
    </w:rPr>
  </w:style>
  <w:style w:type="character" w:styleId="EnlacedeInternet">
    <w:name w:val="Enlace de Internet"/>
    <w:qFormat/>
    <w:rPr>
      <w:rFonts w:cs="Times New Roman"/>
      <w:color w:val="0563C1"/>
      <w:u w:val="single"/>
    </w:rPr>
  </w:style>
  <w:style w:type="character" w:styleId="Mencinsinresolver1">
    <w:name w:val="Mención sin resolver1"/>
    <w:qFormat/>
    <w:rPr>
      <w:rFonts w:cs="Times New Roman"/>
      <w:color w:val="605E5C"/>
      <w:shd w:fill="E1DFDD" w:val="clear"/>
    </w:rPr>
  </w:style>
  <w:style w:type="character" w:styleId="MapadeldocumentoCar">
    <w:name w:val="Mapa del documento Car"/>
    <w:qFormat/>
    <w:rPr>
      <w:sz w:val="0"/>
      <w:szCs w:val="0"/>
      <w:shd w:fill="000080" w:val="clear"/>
    </w:rPr>
  </w:style>
  <w:style w:type="character" w:styleId="CierreCar1">
    <w:name w:val="Cierre Car1"/>
    <w:qFormat/>
    <w:rPr>
      <w:sz w:val="24"/>
      <w:szCs w:val="24"/>
      <w:lang w:val="ca-ES"/>
    </w:rPr>
  </w:style>
  <w:style w:type="character" w:styleId="MapadeldocumentoCar1">
    <w:name w:val="Mapa del documento Car1"/>
    <w:qFormat/>
    <w:rPr>
      <w:rFonts w:ascii="Tahoma" w:hAnsi="Tahoma" w:cs="Tahoma"/>
      <w:sz w:val="16"/>
      <w:szCs w:val="16"/>
      <w:lang w:val="ca-ES"/>
    </w:rPr>
  </w:style>
  <w:style w:type="character" w:styleId="PuestoCar">
    <w:name w:val="Puesto Car"/>
    <w:qFormat/>
    <w:rPr>
      <w:rFonts w:ascii="Cambria" w:hAnsi="Cambria" w:eastAsia="Times New Roman" w:cs="Times New Roman"/>
      <w:spacing w:val="-10"/>
      <w:kern w:val="2"/>
      <w:sz w:val="56"/>
      <w:szCs w:val="56"/>
    </w:rPr>
  </w:style>
  <w:style w:type="character" w:styleId="Highlightedsearchterm">
    <w:name w:val="highlightedsearchterm"/>
    <w:qFormat/>
    <w:rPr/>
  </w:style>
  <w:style w:type="character" w:styleId="SaludoCar">
    <w:name w:val="Saludo Car"/>
    <w:qFormat/>
    <w:rPr>
      <w:rFonts w:ascii="Calibri" w:hAnsi="Calibri" w:eastAsia="Calibri" w:cs="Calibri"/>
      <w:sz w:val="22"/>
      <w:szCs w:val="22"/>
      <w:lang w:val="ca-ES"/>
    </w:rPr>
  </w:style>
  <w:style w:type="character" w:styleId="TextoindependienteprimerasangraCar">
    <w:name w:val="Texto independiente primera sangría Car"/>
    <w:qFormat/>
    <w:rPr>
      <w:rFonts w:ascii="Calibri" w:hAnsi="Calibri" w:eastAsia="Calibri" w:cs="Calibri"/>
      <w:sz w:val="22"/>
      <w:szCs w:val="22"/>
      <w:lang w:val="ca-ES" w:bidi="ar-SA"/>
    </w:rPr>
  </w:style>
  <w:style w:type="character" w:styleId="SangradetextonormalCar2">
    <w:name w:val="Sangría de texto normal Car2"/>
    <w:qFormat/>
    <w:rPr>
      <w:rFonts w:ascii="Arial" w:hAnsi="Arial" w:cs="Arial"/>
      <w:spacing w:val="-3"/>
      <w:sz w:val="24"/>
      <w:lang w:val="ca-ES"/>
    </w:rPr>
  </w:style>
  <w:style w:type="character" w:styleId="Textoindependienteprimerasangra2Car">
    <w:name w:val="Texto independiente primera sangría 2 Car"/>
    <w:qFormat/>
    <w:rPr>
      <w:rFonts w:ascii="Calibri" w:hAnsi="Calibri" w:eastAsia="Calibri" w:cs="Calibri"/>
      <w:spacing w:val="-3"/>
      <w:sz w:val="22"/>
      <w:szCs w:val="22"/>
      <w:lang w:val="ca-ES"/>
    </w:rPr>
  </w:style>
  <w:style w:type="character" w:styleId="Object">
    <w:name w:val="object"/>
    <w:qFormat/>
    <w:rPr/>
  </w:style>
  <w:style w:type="character" w:styleId="Hpsatn">
    <w:name w:val="hps atn"/>
    <w:qFormat/>
    <w:rPr>
      <w:rFonts w:cs="Times New Roman"/>
    </w:rPr>
  </w:style>
  <w:style w:type="character" w:styleId="St">
    <w:name w:val="st"/>
    <w:qFormat/>
    <w:rPr/>
  </w:style>
  <w:style w:type="character" w:styleId="Notranslate">
    <w:name w:val="notranslate"/>
    <w:qFormat/>
    <w:rPr/>
  </w:style>
  <w:style w:type="paragraph" w:styleId="Heading">
    <w:name w:val="Heading"/>
    <w:basedOn w:val="Normal"/>
    <w:next w:val="Normal"/>
    <w:qFormat/>
    <w:pPr>
      <w:spacing w:before="0" w:after="0"/>
      <w:contextualSpacing/>
      <w:jc w:val="both"/>
    </w:pPr>
    <w:rPr>
      <w:rFonts w:ascii="Arial" w:hAnsi="Arial" w:cs="Arial"/>
      <w:b/>
      <w:bCs/>
      <w:caps/>
      <w:kern w:val="2"/>
      <w:sz w:val="20"/>
      <w:szCs w:val="32"/>
      <w:lang w:val="es-ES_tradnl"/>
    </w:rPr>
  </w:style>
  <w:style w:type="paragraph" w:styleId="TextBody">
    <w:name w:val="Body Text"/>
    <w:basedOn w:val="Normal"/>
    <w:pPr>
      <w:jc w:val="both"/>
    </w:pPr>
    <w:rPr>
      <w:szCs w:val="20"/>
      <w:lang w:val="ca-ES"/>
    </w:rPr>
  </w:style>
  <w:style w:type="paragraph" w:styleId="List">
    <w:name w:val="List"/>
    <w:basedOn w:val="TextBody"/>
    <w:pPr>
      <w:suppressAutoHyphens w:val="true"/>
    </w:pPr>
    <w:rPr>
      <w:rFonts w:cs="Mangal"/>
      <w:lang w:val="es-ES_tradnl" w:eastAsia="zh-CN"/>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extodeglobo">
    <w:name w:val="Texto de globo"/>
    <w:basedOn w:val="Normal"/>
    <w:qFormat/>
    <w:pPr/>
    <w:rPr>
      <w:rFonts w:ascii="Lucida Grande;Courier New" w:hAnsi="Lucida Grande;Courier New" w:cs="Lucida Grande;Courier New"/>
      <w:sz w:val="18"/>
      <w:szCs w:val="18"/>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Header">
    <w:name w:val="Header"/>
    <w:basedOn w:val="Normal"/>
    <w:pPr>
      <w:tabs>
        <w:tab w:val="clear" w:pos="709"/>
        <w:tab w:val="center" w:pos="4252" w:leader="none"/>
        <w:tab w:val="right" w:pos="8504" w:leader="none"/>
      </w:tabs>
    </w:pPr>
    <w:rPr/>
  </w:style>
  <w:style w:type="paragraph" w:styleId="Footer">
    <w:name w:val="Footer"/>
    <w:basedOn w:val="Normal"/>
    <w:pPr>
      <w:tabs>
        <w:tab w:val="clear" w:pos="709"/>
        <w:tab w:val="center" w:pos="4252" w:leader="none"/>
        <w:tab w:val="right" w:pos="8504" w:leader="none"/>
      </w:tabs>
    </w:pPr>
    <w:rPr/>
  </w:style>
  <w:style w:type="paragraph" w:styleId="Textoindependiente3">
    <w:name w:val="Texto independiente 3"/>
    <w:basedOn w:val="Normal"/>
    <w:qFormat/>
    <w:pPr>
      <w:ind w:end="-143" w:hanging="0"/>
      <w:jc w:val="both"/>
    </w:pPr>
    <w:rPr>
      <w:szCs w:val="20"/>
      <w:lang w:val="ca-ES"/>
    </w:rPr>
  </w:style>
  <w:style w:type="paragraph" w:styleId="Propi">
    <w:name w:val="propi"/>
    <w:basedOn w:val="Normal"/>
    <w:qFormat/>
    <w:pPr>
      <w:jc w:val="both"/>
    </w:pPr>
    <w:rPr>
      <w:szCs w:val="20"/>
      <w:lang w:val="ca-ES"/>
    </w:rPr>
  </w:style>
  <w:style w:type="paragraph" w:styleId="Textoindependiente2">
    <w:name w:val="Texto independiente 2"/>
    <w:basedOn w:val="Normal"/>
    <w:qFormat/>
    <w:pPr/>
    <w:rPr>
      <w:szCs w:val="20"/>
      <w:lang w:val="ca-ES"/>
    </w:rPr>
  </w:style>
  <w:style w:type="paragraph" w:styleId="Textodebloque">
    <w:name w:val="Texto de bloque"/>
    <w:basedOn w:val="Normal"/>
    <w:qFormat/>
    <w:pPr>
      <w:ind w:start="851" w:end="44" w:hanging="0"/>
      <w:jc w:val="both"/>
    </w:pPr>
    <w:rPr>
      <w:rFonts w:ascii="Arial" w:hAnsi="Arial" w:cs="Arial"/>
      <w:i/>
      <w:sz w:val="22"/>
      <w:szCs w:val="18"/>
      <w:lang w:val="ca-ES"/>
    </w:rPr>
  </w:style>
  <w:style w:type="paragraph" w:styleId="Epgrafe">
    <w:name w:val="epígrafe"/>
    <w:basedOn w:val="Normal"/>
    <w:qFormat/>
    <w:pPr>
      <w:keepNext w:val="true"/>
      <w:keepLines/>
      <w:spacing w:before="120" w:after="120"/>
      <w:jc w:val="both"/>
    </w:pPr>
    <w:rPr>
      <w:rFonts w:ascii="Courier New" w:hAnsi="Courier New" w:cs="Courier New"/>
      <w:szCs w:val="20"/>
    </w:rPr>
  </w:style>
  <w:style w:type="paragraph" w:styleId="NormalWeb">
    <w:name w:val="Normal (Web)"/>
    <w:basedOn w:val="Normal"/>
    <w:qFormat/>
    <w:pPr>
      <w:spacing w:before="280" w:after="280"/>
    </w:pPr>
    <w:rPr>
      <w:rFonts w:ascii="Arial Unicode MS" w:hAnsi="Arial Unicode MS" w:eastAsia="Arial Unicode MS" w:cs="Arial Unicode MS"/>
      <w:lang w:val="es-ES"/>
    </w:rPr>
  </w:style>
  <w:style w:type="paragraph" w:styleId="Estndar">
    <w:name w:val="Estándar"/>
    <w:basedOn w:val="Normal"/>
    <w:qFormat/>
    <w:pPr>
      <w:numPr>
        <w:ilvl w:val="0"/>
        <w:numId w:val="7"/>
      </w:numPr>
      <w:pBdr>
        <w:bottom w:val="dotted" w:sz="24" w:space="29" w:color="000000"/>
      </w:pBdr>
      <w:suppressAutoHyphens w:val="true"/>
      <w:jc w:val="both"/>
    </w:pPr>
    <w:rPr>
      <w:rFonts w:ascii="CG Times;Times New Roman" w:hAnsi="CG Times;Times New Roman" w:cs="CG Times;Times New Roman"/>
      <w:szCs w:val="20"/>
      <w:lang w:val="ca-ES"/>
    </w:rPr>
  </w:style>
  <w:style w:type="paragraph" w:styleId="TextBodyIndent">
    <w:name w:val="Body Text Indent"/>
    <w:basedOn w:val="Normal"/>
    <w:pPr>
      <w:tabs>
        <w:tab w:val="clear" w:pos="709"/>
        <w:tab w:val="left" w:pos="567" w:leader="none"/>
      </w:tabs>
      <w:suppressAutoHyphens w:val="true"/>
      <w:ind w:start="426" w:hanging="0"/>
      <w:jc w:val="both"/>
    </w:pPr>
    <w:rPr>
      <w:rFonts w:ascii="Arial" w:hAnsi="Arial" w:cs="Arial"/>
      <w:spacing w:val="-3"/>
      <w:szCs w:val="20"/>
      <w:lang w:val="ca-ES"/>
    </w:rPr>
  </w:style>
  <w:style w:type="paragraph" w:styleId="Sangra2detindependiente">
    <w:name w:val="Sangría 2 de t. independiente"/>
    <w:basedOn w:val="Normal"/>
    <w:qFormat/>
    <w:pPr>
      <w:ind w:start="709" w:hanging="0"/>
      <w:jc w:val="both"/>
    </w:pPr>
    <w:rPr>
      <w:rFonts w:ascii="Arial" w:hAnsi="Arial" w:cs="Arial"/>
      <w:lang w:val="ca-ES"/>
    </w:rPr>
  </w:style>
  <w:style w:type="paragraph" w:styleId="Sangra3detindependiente">
    <w:name w:val="Sangría 3 de t. independiente"/>
    <w:basedOn w:val="Normal"/>
    <w:qFormat/>
    <w:pPr>
      <w:ind w:start="360" w:hanging="0"/>
      <w:jc w:val="both"/>
    </w:pPr>
    <w:rPr>
      <w:rFonts w:ascii="Trebuchet MS" w:hAnsi="Trebuchet MS" w:cs="Trebuchet MS"/>
      <w:sz w:val="20"/>
      <w:lang w:val="ca-ES"/>
    </w:rPr>
  </w:style>
  <w:style w:type="paragraph" w:styleId="CarCar1">
    <w:name w:val=" Car Car1"/>
    <w:basedOn w:val="Normal"/>
    <w:qFormat/>
    <w:pPr>
      <w:tabs>
        <w:tab w:val="left" w:pos="709" w:leader="none"/>
      </w:tabs>
    </w:pPr>
    <w:rPr>
      <w:rFonts w:ascii="Tahoma" w:hAnsi="Tahoma" w:cs="Tahoma"/>
      <w:lang w:val="pl-PL"/>
    </w:rPr>
  </w:style>
  <w:style w:type="paragraph" w:styleId="Subtitle">
    <w:name w:val="Subtitle"/>
    <w:basedOn w:val="Normal"/>
    <w:next w:val="TextBody"/>
    <w:qFormat/>
    <w:pPr>
      <w:jc w:val="both"/>
    </w:pPr>
    <w:rPr>
      <w:rFonts w:ascii="Arial" w:hAnsi="Arial" w:cs="Arial"/>
      <w:sz w:val="32"/>
      <w:szCs w:val="20"/>
      <w:lang w:val="ca-ES"/>
    </w:rPr>
  </w:style>
  <w:style w:type="paragraph" w:styleId="CarCarCarCarCarCarCarCar">
    <w:name w:val=" Car Car Car Car Car Car Car Car"/>
    <w:basedOn w:val="Normal"/>
    <w:qFormat/>
    <w:pPr>
      <w:tabs>
        <w:tab w:val="left" w:pos="709" w:leader="none"/>
      </w:tabs>
    </w:pPr>
    <w:rPr>
      <w:rFonts w:ascii="Tahoma" w:hAnsi="Tahoma" w:cs="Tahoma"/>
      <w:lang w:val="pl-PL"/>
    </w:rPr>
  </w:style>
  <w:style w:type="paragraph" w:styleId="Default">
    <w:name w:val="Default"/>
    <w:qFormat/>
    <w:pPr>
      <w:widowControl/>
      <w:autoSpaceDE w:val="false"/>
      <w:bidi w:val="0"/>
    </w:pPr>
    <w:rPr>
      <w:rFonts w:ascii="Arial" w:hAnsi="Arial" w:eastAsia="Times New Roman" w:cs="Arial"/>
      <w:color w:val="000000"/>
      <w:sz w:val="24"/>
      <w:szCs w:val="24"/>
      <w:lang w:val="ca-ES" w:bidi="ar-SA" w:eastAsia="zh-CN"/>
    </w:rPr>
  </w:style>
  <w:style w:type="paragraph" w:styleId="CarCarCarCarCarCarCarCarCarCarCarCar1">
    <w:name w:val=" Car Car Car Car Car Car Car Car Car Car Car Car1"/>
    <w:basedOn w:val="Normal"/>
    <w:qFormat/>
    <w:pPr>
      <w:tabs>
        <w:tab w:val="left" w:pos="709" w:leader="none"/>
      </w:tabs>
    </w:pPr>
    <w:rPr>
      <w:rFonts w:ascii="Tahoma" w:hAnsi="Tahoma" w:cs="Tahoma"/>
      <w:lang w:val="pl-PL"/>
    </w:rPr>
  </w:style>
  <w:style w:type="paragraph" w:styleId="CarCarCarCarCarCarCarCarCarCarCarCar1CarCarCarCarCarCarCarCarCarCarCarCar">
    <w:name w:val=" Car Car Car Car Car Car Car Car Car Car Car Car1 Car Car Car Car Car Car Car Car Car Car Car Car"/>
    <w:basedOn w:val="Normal"/>
    <w:qFormat/>
    <w:pPr>
      <w:tabs>
        <w:tab w:val="left" w:pos="709" w:leader="none"/>
      </w:tabs>
    </w:pPr>
    <w:rPr>
      <w:rFonts w:ascii="Tahoma" w:hAnsi="Tahoma" w:cs="Tahoma"/>
      <w:lang w:val="pl-PL"/>
    </w:rPr>
  </w:style>
  <w:style w:type="paragraph" w:styleId="CarCarCarCarCarCarCarCarCarCarCarCar1CarCarCarCarCarCarCarCarCarCarCarCarCarCarCarCarCarCarCarCar">
    <w:name w:val=" Car Car Car Car Car Car Car Car Car Car Car Car1 Car Car Car Car Car Car Car Car Car Car Car Car Car Car Car Car Car Car Car Car"/>
    <w:basedOn w:val="Normal"/>
    <w:qFormat/>
    <w:pPr>
      <w:tabs>
        <w:tab w:val="left" w:pos="709" w:leader="none"/>
      </w:tabs>
    </w:pPr>
    <w:rPr>
      <w:rFonts w:ascii="Tahoma" w:hAnsi="Tahoma" w:cs="Tahoma"/>
      <w:lang w:val="pl-PL"/>
    </w:rPr>
  </w:style>
  <w:style w:type="paragraph" w:styleId="CarCarCarCarCarCarCarCarCarCarCarCar1CarCarCarCarCarCarCarCarCarCarCarCarCarCarCarCarCarCarCarCarCarCarCarCarCarCarCarCarCarCarCarCarCarCarCarCarCarCarCarCar">
    <w:name w:val=" Car Car Car Car Car Car Car Car Car Car Car Car1 Car Car Car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
    <w:name w:val=" Car Car1 Car Car Car Car Car Car Car Car Car Car Car Car"/>
    <w:basedOn w:val="Normal"/>
    <w:qFormat/>
    <w:pPr>
      <w:tabs>
        <w:tab w:val="left" w:pos="709" w:leader="none"/>
      </w:tabs>
    </w:pPr>
    <w:rPr>
      <w:rFonts w:ascii="Tahoma" w:hAnsi="Tahoma" w:cs="Tahoma"/>
      <w:lang w:val="pl-PL"/>
    </w:rPr>
  </w:style>
  <w:style w:type="paragraph" w:styleId="Text">
    <w:name w:val="text"/>
    <w:basedOn w:val="Normal"/>
    <w:qFormat/>
    <w:pPr>
      <w:widowControl w:val="false"/>
      <w:spacing w:lineRule="auto" w:line="300"/>
      <w:ind w:start="567" w:hanging="0"/>
      <w:jc w:val="both"/>
    </w:pPr>
    <w:rPr>
      <w:rFonts w:ascii="Univers (W1);Arial" w:hAnsi="Univers (W1);Arial" w:cs="Univers (W1);Arial"/>
      <w:szCs w:val="20"/>
      <w:lang w:val="ca-ES"/>
    </w:rPr>
  </w:style>
  <w:style w:type="paragraph" w:styleId="CarCar5CarCarCarCarCarCar">
    <w:name w:val=" Car Car5 Car Car Car Car Car Car"/>
    <w:basedOn w:val="Normal"/>
    <w:qFormat/>
    <w:pPr>
      <w:tabs>
        <w:tab w:val="left" w:pos="709" w:leader="none"/>
      </w:tabs>
    </w:pPr>
    <w:rPr>
      <w:rFonts w:ascii="Tahoma" w:hAnsi="Tahoma" w:cs="Tahoma"/>
      <w:lang w:val="pl-PL"/>
    </w:rPr>
  </w:style>
  <w:style w:type="paragraph" w:styleId="CarCar5CarCarCarCarCarCarCarCarCarCar1">
    <w:name w:val=" Car Car5 Car Car Car Car Car Car Car Car Car Car1"/>
    <w:basedOn w:val="Normal"/>
    <w:qFormat/>
    <w:pPr>
      <w:tabs>
        <w:tab w:val="left" w:pos="709" w:leader="none"/>
      </w:tabs>
    </w:pPr>
    <w:rPr>
      <w:rFonts w:ascii="Tahoma" w:hAnsi="Tahoma" w:cs="Tahoma"/>
      <w:lang w:val="pl-PL"/>
    </w:rPr>
  </w:style>
  <w:style w:type="paragraph" w:styleId="CarCarCarCar">
    <w:name w:val=" Car Car Car Car"/>
    <w:basedOn w:val="Normal"/>
    <w:qFormat/>
    <w:pPr>
      <w:tabs>
        <w:tab w:val="left" w:pos="709" w:leader="none"/>
      </w:tabs>
    </w:pPr>
    <w:rPr>
      <w:rFonts w:ascii="Tahoma" w:hAnsi="Tahoma" w:cs="Tahoma"/>
      <w:lang w:val="pl-PL"/>
    </w:rPr>
  </w:style>
  <w:style w:type="paragraph" w:styleId="CarCar5CarCarCarCarCarCarCarCarCarCar1CarCarCarCar">
    <w:name w:val=" Car Car5 Car Car Car Car Car Car Car Car Car Car1 Car Car Car Car"/>
    <w:basedOn w:val="Normal"/>
    <w:qFormat/>
    <w:pPr>
      <w:tabs>
        <w:tab w:val="left" w:pos="709" w:leader="none"/>
      </w:tabs>
    </w:pPr>
    <w:rPr>
      <w:rFonts w:ascii="Tahoma" w:hAnsi="Tahoma" w:cs="Tahoma"/>
      <w:lang w:val="pl-PL"/>
    </w:rPr>
  </w:style>
  <w:style w:type="paragraph" w:styleId="CarCar1CarCarCarCarCarCarCarCar">
    <w:name w:val=" Car Car1 Car Car Car Car Car Car Car Car"/>
    <w:basedOn w:val="Normal"/>
    <w:qFormat/>
    <w:pPr>
      <w:tabs>
        <w:tab w:val="left" w:pos="709" w:leader="none"/>
      </w:tabs>
    </w:pPr>
    <w:rPr>
      <w:rFonts w:ascii="Tahoma" w:hAnsi="Tahoma" w:cs="Tahoma"/>
      <w:lang w:val="pl-PL"/>
    </w:rPr>
  </w:style>
  <w:style w:type="paragraph" w:styleId="CarCar2CarCarCarCar">
    <w:name w:val=" Car Car2 Car Car Car Car"/>
    <w:basedOn w:val="Normal"/>
    <w:qFormat/>
    <w:pPr>
      <w:tabs>
        <w:tab w:val="left" w:pos="709" w:leader="none"/>
      </w:tabs>
    </w:pPr>
    <w:rPr>
      <w:rFonts w:ascii="Tahoma" w:hAnsi="Tahoma" w:cs="Tahoma"/>
      <w:lang w:val="pl-PL"/>
    </w:rPr>
  </w:style>
  <w:style w:type="paragraph" w:styleId="Prrafodelista">
    <w:name w:val="Párrafo de lista"/>
    <w:basedOn w:val="Normal"/>
    <w:qFormat/>
    <w:pPr>
      <w:ind w:start="708" w:hanging="0"/>
    </w:pPr>
    <w:rPr>
      <w:lang w:val="ca-ES"/>
    </w:rPr>
  </w:style>
  <w:style w:type="paragraph" w:styleId="CarCarCarCarCarCarCarCar1CarCarCarCarCarCarCarCarCarCarCarCarCarCarCarCarCarCarCarCar">
    <w:name w:val="Car Car Car Car Car Car Car Car1 Car Car Car Car Car Car Car Car Car Car Car Car Car Car Car Car Car Car Car Car"/>
    <w:basedOn w:val="Normal"/>
    <w:qFormat/>
    <w:pPr>
      <w:tabs>
        <w:tab w:val="left" w:pos="709" w:leader="none"/>
      </w:tabs>
      <w:suppressAutoHyphens w:val="true"/>
    </w:pPr>
    <w:rPr>
      <w:rFonts w:ascii="Tahoma" w:hAnsi="Tahoma" w:cs="Tahoma"/>
      <w:lang w:val="pl-PL" w:eastAsia="zh-CN"/>
    </w:rPr>
  </w:style>
  <w:style w:type="paragraph" w:styleId="Cosdeltext">
    <w:name w:val="Cos del text"/>
    <w:basedOn w:val="Normal"/>
    <w:qFormat/>
    <w:pPr>
      <w:snapToGrid w:val="false"/>
      <w:jc w:val="both"/>
    </w:pPr>
    <w:rPr>
      <w:rFonts w:ascii="Arial" w:hAnsi="Arial"/>
      <w:b/>
      <w:szCs w:val="20"/>
    </w:rPr>
  </w:style>
  <w:style w:type="paragraph" w:styleId="CarCar4">
    <w:name w:val="Car Car4"/>
    <w:basedOn w:val="Normal"/>
    <w:qFormat/>
    <w:pPr>
      <w:tabs>
        <w:tab w:val="left" w:pos="709" w:leader="none"/>
      </w:tabs>
    </w:pPr>
    <w:rPr>
      <w:rFonts w:ascii="Tahoma" w:hAnsi="Tahoma" w:cs="Tahoma"/>
      <w:lang w:val="pl-PL"/>
    </w:rPr>
  </w:style>
  <w:style w:type="paragraph" w:styleId="CarCar1CarCarCarCarCarCar">
    <w:name w:val="Car Car1 Car Car Car Car Car Car"/>
    <w:basedOn w:val="Normal"/>
    <w:qFormat/>
    <w:pPr>
      <w:tabs>
        <w:tab w:val="left" w:pos="709" w:leader="none"/>
      </w:tabs>
    </w:pPr>
    <w:rPr>
      <w:rFonts w:ascii="Tahoma" w:hAnsi="Tahoma" w:cs="Tahoma"/>
      <w:lang w:val="pl-PL"/>
    </w:rPr>
  </w:style>
  <w:style w:type="paragraph" w:styleId="TableParagraph">
    <w:name w:val="Table Paragraph"/>
    <w:basedOn w:val="Normal"/>
    <w:qFormat/>
    <w:pPr>
      <w:widowControl w:val="false"/>
      <w:autoSpaceDE w:val="false"/>
      <w:spacing w:before="58" w:after="0"/>
      <w:ind w:start="40" w:hanging="0"/>
    </w:pPr>
    <w:rPr>
      <w:rFonts w:ascii="Arial" w:hAnsi="Arial" w:eastAsia="Arial" w:cs="Arial"/>
      <w:sz w:val="22"/>
      <w:szCs w:val="22"/>
      <w:lang w:val="en-US"/>
    </w:rPr>
  </w:style>
  <w:style w:type="paragraph" w:styleId="CarCarCarCarCar">
    <w:name w:val="Car Car Car Car Car"/>
    <w:basedOn w:val="Normal"/>
    <w:qFormat/>
    <w:pPr>
      <w:tabs>
        <w:tab w:val="left" w:pos="709" w:leader="none"/>
      </w:tabs>
    </w:pPr>
    <w:rPr>
      <w:rFonts w:ascii="Tahoma" w:hAnsi="Tahoma" w:cs="Tahoma"/>
      <w:lang w:val="pl-PL"/>
    </w:rPr>
  </w:style>
  <w:style w:type="paragraph" w:styleId="Prrafodelista1">
    <w:name w:val="Párrafo de lista1"/>
    <w:basedOn w:val="Normal"/>
    <w:qFormat/>
    <w:pPr>
      <w:widowControl w:val="false"/>
      <w:suppressAutoHyphens w:val="true"/>
      <w:spacing w:lineRule="exact" w:line="280" w:before="0" w:after="120"/>
      <w:ind w:start="720" w:hanging="0"/>
      <w:contextualSpacing/>
      <w:jc w:val="both"/>
    </w:pPr>
    <w:rPr>
      <w:rFonts w:ascii="Verdana" w:hAnsi="Verdana" w:eastAsia="Arial Unicode MS" w:cs="Verdana"/>
      <w:kern w:val="2"/>
      <w:sz w:val="20"/>
    </w:rPr>
  </w:style>
  <w:style w:type="paragraph" w:styleId="Sinespaciado">
    <w:name w:val="Sin espaciado"/>
    <w:qFormat/>
    <w:pPr>
      <w:widowControl/>
      <w:bidi w:val="0"/>
    </w:pPr>
    <w:rPr>
      <w:rFonts w:ascii="Times New Roman" w:hAnsi="Times New Roman" w:eastAsia="Times New Roman" w:cs="Times New Roman"/>
      <w:color w:val="auto"/>
      <w:sz w:val="24"/>
      <w:szCs w:val="24"/>
      <w:lang w:val="ca-ES" w:bidi="ar-SA" w:eastAsia="zh-CN"/>
    </w:rPr>
  </w:style>
  <w:style w:type="paragraph" w:styleId="Pargrafdellista">
    <w:name w:val="Paràgraf de llista"/>
    <w:basedOn w:val="Normal"/>
    <w:qFormat/>
    <w:pPr>
      <w:ind w:start="708" w:hanging="0"/>
    </w:pPr>
    <w:rPr/>
  </w:style>
  <w:style w:type="paragraph" w:styleId="Textodenotaalfinal">
    <w:name w:val="Texto de nota al final"/>
    <w:basedOn w:val="Normal"/>
    <w:qFormat/>
    <w:pPr>
      <w:suppressAutoHyphens w:val="true"/>
    </w:pPr>
    <w:rPr>
      <w:rFonts w:ascii="Courier New" w:hAnsi="Courier New" w:eastAsia="Calibri" w:cs="Courier New"/>
      <w:szCs w:val="20"/>
      <w:lang w:eastAsia="zh-CN"/>
    </w:rPr>
  </w:style>
  <w:style w:type="paragraph" w:styleId="Prrafodelista2">
    <w:name w:val="Párrafo de lista2"/>
    <w:basedOn w:val="Normal"/>
    <w:qFormat/>
    <w:pPr>
      <w:ind w:start="720" w:hanging="0"/>
    </w:pPr>
    <w:rPr>
      <w:lang w:val="es-ES_tradnl"/>
    </w:rPr>
  </w:style>
  <w:style w:type="paragraph" w:styleId="Footnote">
    <w:name w:val="Footnote Text"/>
    <w:basedOn w:val="Normal"/>
    <w:pPr>
      <w:suppressLineNumbers/>
      <w:ind w:start="339" w:hanging="339"/>
    </w:pPr>
    <w:rPr>
      <w:rFonts w:ascii="Arial" w:hAnsi="Arial" w:cs="Arial"/>
      <w:sz w:val="18"/>
      <w:szCs w:val="20"/>
      <w:lang w:val="es-ES_tradnl"/>
    </w:rPr>
  </w:style>
  <w:style w:type="paragraph" w:styleId="Textocomentario">
    <w:name w:val="Texto comentario"/>
    <w:basedOn w:val="Normal"/>
    <w:qFormat/>
    <w:pPr>
      <w:widowControl w:val="false"/>
      <w:autoSpaceDE w:val="false"/>
    </w:pPr>
    <w:rPr>
      <w:rFonts w:ascii="Arial" w:hAnsi="Arial" w:cs="Arial"/>
      <w:sz w:val="20"/>
      <w:szCs w:val="20"/>
      <w:lang w:val="en-US"/>
    </w:rPr>
  </w:style>
  <w:style w:type="paragraph" w:styleId="Epgrafe1">
    <w:name w:val="Epígrafe"/>
    <w:basedOn w:val="Normal"/>
    <w:next w:val="Normal"/>
    <w:qFormat/>
    <w:pPr>
      <w:jc w:val="center"/>
    </w:pPr>
    <w:rPr>
      <w:rFonts w:ascii="Arial" w:hAnsi="Arial" w:cs="Arial"/>
      <w:b/>
      <w:bCs/>
      <w:sz w:val="32"/>
      <w:szCs w:val="20"/>
    </w:rPr>
  </w:style>
  <w:style w:type="paragraph" w:styleId="CarCar11">
    <w:name w:val="Car Car11"/>
    <w:basedOn w:val="Normal"/>
    <w:qFormat/>
    <w:pPr>
      <w:tabs>
        <w:tab w:val="left" w:pos="709" w:leader="none"/>
      </w:tabs>
    </w:pPr>
    <w:rPr>
      <w:rFonts w:ascii="Tahoma" w:hAnsi="Tahoma" w:cs="Tahoma"/>
      <w:lang w:val="pl-PL"/>
    </w:rPr>
  </w:style>
  <w:style w:type="paragraph" w:styleId="CarCarCarCarCarCarCarCar1">
    <w:name w:val="Car Car Car Car Car Car Car Car"/>
    <w:basedOn w:val="Normal"/>
    <w:qFormat/>
    <w:pPr>
      <w:tabs>
        <w:tab w:val="left" w:pos="709" w:leader="none"/>
      </w:tabs>
    </w:pPr>
    <w:rPr>
      <w:rFonts w:ascii="Tahoma" w:hAnsi="Tahoma" w:cs="Tahoma"/>
      <w:lang w:val="pl-PL"/>
    </w:rPr>
  </w:style>
  <w:style w:type="paragraph" w:styleId="CarCarCarCarCarCarCarCarCarCarCarCar11">
    <w:name w:val="Car Car Car Car Car Car Car Car Car Car Car Car1"/>
    <w:basedOn w:val="Normal"/>
    <w:qFormat/>
    <w:pPr>
      <w:tabs>
        <w:tab w:val="left" w:pos="709" w:leader="none"/>
      </w:tabs>
    </w:pPr>
    <w:rPr>
      <w:rFonts w:ascii="Tahoma" w:hAnsi="Tahoma" w:cs="Tahoma"/>
      <w:lang w:val="pl-PL"/>
    </w:rPr>
  </w:style>
  <w:style w:type="paragraph" w:styleId="CarCarCarCarCarCarCarCarCarCarCarCar1CarCarCarCarCarCarCarCarCarCarCarCar1">
    <w:name w:val="Car Car Car Car Car Car Car Car Car Car Car Car1 Car Car Car Car Car Car Car Car Car Car Car Car"/>
    <w:basedOn w:val="Normal"/>
    <w:qFormat/>
    <w:pPr>
      <w:tabs>
        <w:tab w:val="left" w:pos="709" w:leader="none"/>
      </w:tabs>
    </w:pPr>
    <w:rPr>
      <w:rFonts w:ascii="Tahoma" w:hAnsi="Tahoma" w:cs="Tahoma"/>
      <w:lang w:val="pl-PL"/>
    </w:rPr>
  </w:style>
  <w:style w:type="paragraph" w:styleId="CarCarCarCarCarCarCarCarCarCarCarCar1CarCarCarCarCarCarCarCarCarCarCarCarCarCarCarCarCarCarCarCar1">
    <w:name w:val="Car Car Car Car Car Car Car Car Car Car Car Car1 Car Car Car Car Car Car Car Car Car Car Car Car Car Car Car Car Car Car Car Car"/>
    <w:basedOn w:val="Normal"/>
    <w:qFormat/>
    <w:pPr>
      <w:tabs>
        <w:tab w:val="left" w:pos="709" w:leader="none"/>
      </w:tabs>
    </w:pPr>
    <w:rPr>
      <w:rFonts w:ascii="Tahoma" w:hAnsi="Tahoma" w:cs="Tahoma"/>
      <w:lang w:val="pl-PL"/>
    </w:rPr>
  </w:style>
  <w:style w:type="paragraph" w:styleId="CarCarCarCarCarCarCarCarCarCarCarCar1CarCarCarCarCarCarCarCarCarCarCarCarCarCarCarCarCarCarCarCarCarCarCarCarCarCarCarCarCarCarCarCarCarCarCarCarCarCarCarCar1">
    <w:name w:val="Car Car Car Car Car Car Car Car Car Car Car Car1 Car Car Car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
    <w:name w:val="Car Car1 Car Car Car Car Car Car Car Car Car Car Car Car"/>
    <w:basedOn w:val="Normal"/>
    <w:qFormat/>
    <w:pPr>
      <w:tabs>
        <w:tab w:val="left" w:pos="709" w:leader="none"/>
      </w:tabs>
    </w:pPr>
    <w:rPr>
      <w:rFonts w:ascii="Tahoma" w:hAnsi="Tahoma" w:cs="Tahoma"/>
      <w:lang w:val="pl-PL"/>
    </w:rPr>
  </w:style>
  <w:style w:type="paragraph" w:styleId="CarCar5CarCarCarCarCarCar1">
    <w:name w:val="Car Car5 Car Car Car Car Car Car"/>
    <w:basedOn w:val="Normal"/>
    <w:qFormat/>
    <w:pPr>
      <w:tabs>
        <w:tab w:val="left" w:pos="709" w:leader="none"/>
      </w:tabs>
    </w:pPr>
    <w:rPr>
      <w:rFonts w:ascii="Tahoma" w:hAnsi="Tahoma" w:cs="Tahoma"/>
      <w:lang w:val="pl-PL"/>
    </w:rPr>
  </w:style>
  <w:style w:type="paragraph" w:styleId="CarCar5CarCarCarCarCarCarCarCarCarCar11">
    <w:name w:val="Car Car5 Car Car Car Car Car Car Car Car Car Car1"/>
    <w:basedOn w:val="Normal"/>
    <w:qFormat/>
    <w:pPr>
      <w:tabs>
        <w:tab w:val="left" w:pos="709" w:leader="none"/>
      </w:tabs>
    </w:pPr>
    <w:rPr>
      <w:rFonts w:ascii="Tahoma" w:hAnsi="Tahoma" w:cs="Tahoma"/>
      <w:lang w:val="pl-PL"/>
    </w:rPr>
  </w:style>
  <w:style w:type="paragraph" w:styleId="CarCarCarCar1">
    <w:name w:val="Car Car Car Car"/>
    <w:basedOn w:val="Normal"/>
    <w:qFormat/>
    <w:pPr>
      <w:tabs>
        <w:tab w:val="left" w:pos="709" w:leader="none"/>
      </w:tabs>
    </w:pPr>
    <w:rPr>
      <w:rFonts w:ascii="Tahoma" w:hAnsi="Tahoma" w:cs="Tahoma"/>
      <w:lang w:val="pl-PL"/>
    </w:rPr>
  </w:style>
  <w:style w:type="paragraph" w:styleId="CarCar5CarCarCarCarCarCarCarCarCarCar1CarCarCarCar1">
    <w:name w:val="Car Car5 Car Car Car Car Car Car Car Car Car Car1 Car Car Car Car"/>
    <w:basedOn w:val="Normal"/>
    <w:qFormat/>
    <w:pPr>
      <w:tabs>
        <w:tab w:val="left" w:pos="709" w:leader="none"/>
      </w:tabs>
    </w:pPr>
    <w:rPr>
      <w:rFonts w:ascii="Tahoma" w:hAnsi="Tahoma" w:cs="Tahoma"/>
      <w:lang w:val="pl-PL"/>
    </w:rPr>
  </w:style>
  <w:style w:type="paragraph" w:styleId="CarCar1CarCarCarCarCarCarCarCar1">
    <w:name w:val="Car Car1 Car Car Car Car Car Car Car Car"/>
    <w:basedOn w:val="Normal"/>
    <w:qFormat/>
    <w:pPr>
      <w:tabs>
        <w:tab w:val="left" w:pos="709" w:leader="none"/>
      </w:tabs>
    </w:pPr>
    <w:rPr>
      <w:rFonts w:ascii="Tahoma" w:hAnsi="Tahoma" w:cs="Tahoma"/>
      <w:lang w:val="pl-PL"/>
    </w:rPr>
  </w:style>
  <w:style w:type="paragraph" w:styleId="CarCar2CarCarCarCar1">
    <w:name w:val="Car Car2 Car Car Car Car"/>
    <w:basedOn w:val="Normal"/>
    <w:qFormat/>
    <w:pPr>
      <w:tabs>
        <w:tab w:val="left" w:pos="709" w:leader="none"/>
      </w:tabs>
    </w:pPr>
    <w:rPr>
      <w:rFonts w:ascii="Tahoma" w:hAnsi="Tahoma" w:cs="Tahoma"/>
      <w:lang w:val="pl-PL"/>
    </w:rPr>
  </w:style>
  <w:style w:type="paragraph" w:styleId="Prrafodelista3">
    <w:name w:val="Párrafo de lista3"/>
    <w:basedOn w:val="Normal"/>
    <w:qFormat/>
    <w:pPr>
      <w:ind w:start="720" w:hanging="0"/>
    </w:pPr>
    <w:rPr>
      <w:lang w:val="es-ES_tradnl"/>
    </w:rPr>
  </w:style>
  <w:style w:type="paragraph" w:styleId="CarCarCarCarCarCarCarCar1CarCarCarCarCarCarCarCarCarCarCarCarCarCarCarCarCarCarCarCar2">
    <w:name w:val="Car Car Car Car Car Car Car Car1 Car Car Car Car Car Car Car Car Car Car Car Car Car Car Car Car Car Car Car Car2"/>
    <w:basedOn w:val="Normal"/>
    <w:qFormat/>
    <w:pPr>
      <w:tabs>
        <w:tab w:val="left" w:pos="709" w:leader="none"/>
      </w:tabs>
      <w:suppressAutoHyphens w:val="true"/>
    </w:pPr>
    <w:rPr>
      <w:rFonts w:ascii="Tahoma" w:hAnsi="Tahoma" w:cs="Tahoma"/>
      <w:lang w:val="pl-PL" w:eastAsia="zh-CN"/>
    </w:rPr>
  </w:style>
  <w:style w:type="paragraph" w:styleId="CarCarCarCarCar9">
    <w:name w:val="Car Car Car Car Car9"/>
    <w:basedOn w:val="Normal"/>
    <w:qFormat/>
    <w:pPr>
      <w:tabs>
        <w:tab w:val="left" w:pos="709" w:leader="none"/>
      </w:tabs>
    </w:pPr>
    <w:rPr>
      <w:rFonts w:ascii="Tahoma" w:hAnsi="Tahoma" w:cs="Tahoma"/>
      <w:lang w:val="pl-PL"/>
    </w:rPr>
  </w:style>
  <w:style w:type="paragraph" w:styleId="CarCarCarCarCar8">
    <w:name w:val="Car Car Car Car Car8"/>
    <w:basedOn w:val="Normal"/>
    <w:qFormat/>
    <w:pPr>
      <w:tabs>
        <w:tab w:val="left" w:pos="709" w:leader="none"/>
      </w:tabs>
    </w:pPr>
    <w:rPr>
      <w:rFonts w:ascii="Tahoma" w:hAnsi="Tahoma" w:cs="Tahoma"/>
      <w:lang w:val="pl-PL"/>
    </w:rPr>
  </w:style>
  <w:style w:type="paragraph" w:styleId="CarCarCarCarCar7">
    <w:name w:val="Car Car Car Car Car7"/>
    <w:basedOn w:val="Normal"/>
    <w:qFormat/>
    <w:pPr>
      <w:tabs>
        <w:tab w:val="left" w:pos="709" w:leader="none"/>
      </w:tabs>
    </w:pPr>
    <w:rPr>
      <w:rFonts w:ascii="Tahoma" w:hAnsi="Tahoma" w:cs="Tahoma"/>
      <w:lang w:val="pl-PL"/>
    </w:rPr>
  </w:style>
  <w:style w:type="paragraph" w:styleId="Sinespaciado1">
    <w:name w:val="Sin espaciado1"/>
    <w:qFormat/>
    <w:pPr>
      <w:widowControl/>
      <w:bidi w:val="0"/>
    </w:pPr>
    <w:rPr>
      <w:rFonts w:ascii="Times New Roman" w:hAnsi="Times New Roman" w:eastAsia="Times New Roman" w:cs="Times New Roman"/>
      <w:color w:val="auto"/>
      <w:sz w:val="24"/>
      <w:szCs w:val="24"/>
      <w:lang w:val="ca-ES" w:bidi="ar-SA" w:eastAsia="zh-CN"/>
    </w:rPr>
  </w:style>
  <w:style w:type="paragraph" w:styleId="CarCarCarCarCar6">
    <w:name w:val="Car Car Car Car Car6"/>
    <w:basedOn w:val="Normal"/>
    <w:qFormat/>
    <w:pPr>
      <w:tabs>
        <w:tab w:val="left" w:pos="709" w:leader="none"/>
      </w:tabs>
    </w:pPr>
    <w:rPr>
      <w:rFonts w:ascii="Tahoma" w:hAnsi="Tahoma" w:cs="Tahoma"/>
      <w:lang w:val="pl-PL"/>
    </w:rPr>
  </w:style>
  <w:style w:type="paragraph" w:styleId="CarCarCarCarCar5">
    <w:name w:val="Car Car Car Car Car5"/>
    <w:basedOn w:val="Normal"/>
    <w:qFormat/>
    <w:pPr>
      <w:tabs>
        <w:tab w:val="left" w:pos="709" w:leader="none"/>
      </w:tabs>
    </w:pPr>
    <w:rPr>
      <w:rFonts w:ascii="Tahoma" w:hAnsi="Tahoma" w:cs="Tahoma"/>
      <w:lang w:val="pl-PL"/>
    </w:rPr>
  </w:style>
  <w:style w:type="paragraph" w:styleId="CarCarCarCarCar4">
    <w:name w:val="Car Car Car Car Car4"/>
    <w:basedOn w:val="Normal"/>
    <w:qFormat/>
    <w:pPr>
      <w:tabs>
        <w:tab w:val="left" w:pos="709" w:leader="none"/>
      </w:tabs>
    </w:pPr>
    <w:rPr>
      <w:rFonts w:ascii="Tahoma" w:hAnsi="Tahoma" w:cs="Tahoma"/>
      <w:lang w:val="pl-PL"/>
    </w:rPr>
  </w:style>
  <w:style w:type="paragraph" w:styleId="CarCarCarCarCar3">
    <w:name w:val="Car Car Car Car Car3"/>
    <w:basedOn w:val="Normal"/>
    <w:qFormat/>
    <w:pPr>
      <w:tabs>
        <w:tab w:val="left" w:pos="709" w:leader="none"/>
      </w:tabs>
    </w:pPr>
    <w:rPr>
      <w:rFonts w:ascii="Tahoma" w:hAnsi="Tahoma" w:cs="Tahoma"/>
      <w:lang w:val="pl-PL"/>
    </w:rPr>
  </w:style>
  <w:style w:type="paragraph" w:styleId="CarCar1CarCarCarCarCarCar1">
    <w:name w:val="Car Car1 Car Car Car Car Car Car1"/>
    <w:basedOn w:val="Normal"/>
    <w:qFormat/>
    <w:pPr>
      <w:tabs>
        <w:tab w:val="left" w:pos="709" w:leader="none"/>
      </w:tabs>
    </w:pPr>
    <w:rPr>
      <w:rFonts w:ascii="Tahoma" w:hAnsi="Tahoma" w:cs="Tahoma"/>
      <w:lang w:val="pl-PL"/>
    </w:rPr>
  </w:style>
  <w:style w:type="paragraph" w:styleId="CarCarCarCarCar2">
    <w:name w:val="Car Car Car Car Car2"/>
    <w:basedOn w:val="Normal"/>
    <w:qFormat/>
    <w:pPr>
      <w:tabs>
        <w:tab w:val="left" w:pos="709" w:leader="none"/>
      </w:tabs>
    </w:pPr>
    <w:rPr>
      <w:rFonts w:ascii="Tahoma" w:hAnsi="Tahoma" w:cs="Tahoma"/>
      <w:lang w:val="pl-PL"/>
    </w:rPr>
  </w:style>
  <w:style w:type="paragraph" w:styleId="CarCarCarCarCar1">
    <w:name w:val="Car Car Car Car Car1"/>
    <w:basedOn w:val="Normal"/>
    <w:qFormat/>
    <w:pPr>
      <w:tabs>
        <w:tab w:val="left" w:pos="709" w:leader="none"/>
      </w:tabs>
    </w:pPr>
    <w:rPr>
      <w:rFonts w:ascii="Tahoma" w:hAnsi="Tahoma" w:cs="Tahoma"/>
      <w:lang w:val="pl-PL"/>
    </w:rPr>
  </w:style>
  <w:style w:type="paragraph" w:styleId="CarCarCarCarCarCarCarCar1CarCarCarCarCarCarCarCarCarCarCarCarCarCarCarCarCarCarCarCar1">
    <w:name w:val="Car Car Car Car Car Car Car Car1 Car Car Car Car Car Car Car Car Car Car Car Car Car Car Car Car Car Car Car Car1"/>
    <w:basedOn w:val="Normal"/>
    <w:qFormat/>
    <w:pPr>
      <w:tabs>
        <w:tab w:val="left" w:pos="709" w:leader="none"/>
      </w:tabs>
    </w:pPr>
    <w:rPr>
      <w:rFonts w:ascii="Tahoma" w:hAnsi="Tahoma" w:cs="Tahoma"/>
      <w:lang w:val="pl-PL"/>
    </w:rPr>
  </w:style>
  <w:style w:type="paragraph" w:styleId="Pa12">
    <w:name w:val="Pa12"/>
    <w:basedOn w:val="Default"/>
    <w:next w:val="Default"/>
    <w:qFormat/>
    <w:pPr>
      <w:spacing w:lineRule="atLeast" w:line="201"/>
    </w:pPr>
    <w:rPr>
      <w:color w:val="000000"/>
      <w:lang w:val="es-ES"/>
    </w:rPr>
  </w:style>
  <w:style w:type="paragraph" w:styleId="Xdef">
    <w:name w:val="xdef"/>
    <w:basedOn w:val="Normal"/>
    <w:qFormat/>
    <w:pPr>
      <w:spacing w:before="280" w:after="280"/>
      <w:ind w:start="75" w:end="75" w:hanging="0"/>
    </w:pPr>
    <w:rPr>
      <w:lang w:val="es-ES"/>
    </w:rPr>
  </w:style>
  <w:style w:type="paragraph" w:styleId="Textoindependiente21">
    <w:name w:val="Texto independiente 21"/>
    <w:basedOn w:val="Normal"/>
    <w:qFormat/>
    <w:pPr>
      <w:suppressAutoHyphens w:val="true"/>
      <w:jc w:val="both"/>
    </w:pPr>
    <w:rPr>
      <w:rFonts w:ascii="Arial" w:hAnsi="Arial" w:cs="Arial"/>
    </w:rPr>
  </w:style>
  <w:style w:type="paragraph" w:styleId="CarCarCar">
    <w:name w:val="Car Car Car"/>
    <w:basedOn w:val="Normal"/>
    <w:qFormat/>
    <w:pPr>
      <w:tabs>
        <w:tab w:val="left" w:pos="709" w:leader="none"/>
      </w:tabs>
    </w:pPr>
    <w:rPr>
      <w:rFonts w:ascii="Tahoma" w:hAnsi="Tahoma" w:cs="Tahoma"/>
      <w:lang w:val="pl-PL"/>
    </w:rPr>
  </w:style>
  <w:style w:type="paragraph" w:styleId="CarCar3CarCarCarCarCarCarCarCarCarCarCarCar1CarCarCarCarCarCarCarCarCarCarCarCarCarCar">
    <w:name w:val="Car Car3 Car Car Car Car Car Car Car Car Car Car Car Car1 Car Car Car Car Car Car Car Car Car Car Car Car Car Car"/>
    <w:basedOn w:val="Normal"/>
    <w:qFormat/>
    <w:pPr>
      <w:tabs>
        <w:tab w:val="left" w:pos="709" w:leader="none"/>
      </w:tabs>
    </w:pPr>
    <w:rPr>
      <w:rFonts w:ascii="Tahoma" w:hAnsi="Tahoma" w:cs="Tahoma"/>
      <w:lang w:val="pl-PL"/>
    </w:rPr>
  </w:style>
  <w:style w:type="paragraph" w:styleId="Pordefecto">
    <w:name w:val="Por defecto"/>
    <w:qFormat/>
    <w:pPr>
      <w:widowControl/>
      <w:tabs>
        <w:tab w:val="clear" w:pos="709"/>
        <w:tab w:val="left" w:pos="138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bidi w:val="0"/>
      <w:spacing w:lineRule="atLeast" w:line="360"/>
      <w:ind w:start="1380" w:end="473" w:hanging="1400"/>
      <w:jc w:val="both"/>
    </w:pPr>
    <w:rPr>
      <w:rFonts w:ascii="Helvetica" w:hAnsi="Helvetica" w:eastAsia="Times New Roman" w:cs="Helvetica"/>
      <w:color w:val="000000"/>
      <w:sz w:val="24"/>
      <w:szCs w:val="20"/>
      <w:lang w:val="en-US" w:bidi="ar-SA" w:eastAsia="zh-CN"/>
    </w:rPr>
  </w:style>
  <w:style w:type="paragraph" w:styleId="Xdefault">
    <w:name w:val="x_default"/>
    <w:basedOn w:val="Normal"/>
    <w:qFormat/>
    <w:pPr>
      <w:autoSpaceDE w:val="false"/>
    </w:pPr>
    <w:rPr>
      <w:rFonts w:ascii="Arial" w:hAnsi="Arial" w:cs="Arial"/>
      <w:color w:val="000000"/>
      <w:lang w:val="es-ES"/>
    </w:rPr>
  </w:style>
  <w:style w:type="paragraph" w:styleId="TITOLPLEC01">
    <w:name w:val="TITOL_PLEC_01"/>
    <w:basedOn w:val="Prrafodelista"/>
    <w:qFormat/>
    <w:pPr>
      <w:numPr>
        <w:ilvl w:val="0"/>
        <w:numId w:val="12"/>
      </w:numPr>
      <w:tabs>
        <w:tab w:val="clear" w:pos="709"/>
        <w:tab w:val="left" w:pos="360" w:leader="none"/>
      </w:tabs>
      <w:spacing w:lineRule="auto" w:line="276" w:before="0" w:after="200"/>
      <w:ind w:start="360" w:hanging="360"/>
      <w:contextualSpacing/>
      <w:jc w:val="both"/>
    </w:pPr>
    <w:rPr>
      <w:rFonts w:ascii="Arial" w:hAnsi="Arial" w:eastAsia="Calibri" w:cs="Arial"/>
      <w:b/>
      <w:sz w:val="20"/>
      <w:szCs w:val="20"/>
    </w:rPr>
  </w:style>
  <w:style w:type="paragraph" w:styleId="TITOLPLEC2">
    <w:name w:val="TITOL_PLEC_2"/>
    <w:basedOn w:val="Prrafodelista"/>
    <w:qFormat/>
    <w:pPr>
      <w:numPr>
        <w:ilvl w:val="0"/>
        <w:numId w:val="12"/>
      </w:numPr>
      <w:spacing w:lineRule="auto" w:line="276" w:before="0" w:after="200"/>
      <w:contextualSpacing/>
      <w:jc w:val="both"/>
    </w:pPr>
    <w:rPr>
      <w:rFonts w:ascii="Arial" w:hAnsi="Arial" w:cs="Arial"/>
      <w:b/>
      <w:lang w:val="es-ES_tradnl"/>
    </w:rPr>
  </w:style>
  <w:style w:type="paragraph" w:styleId="CarCar4CarCarCarCarCarCar">
    <w:name w:val="Car Car4 Car Car Car Car Car Car"/>
    <w:basedOn w:val="Normal"/>
    <w:qFormat/>
    <w:pPr>
      <w:tabs>
        <w:tab w:val="left" w:pos="709" w:leader="none"/>
      </w:tabs>
    </w:pPr>
    <w:rPr>
      <w:rFonts w:ascii="Tahoma" w:hAnsi="Tahoma" w:cs="Tahoma"/>
      <w:sz w:val="20"/>
      <w:szCs w:val="20"/>
      <w:lang w:val="pl-PL"/>
    </w:rPr>
  </w:style>
  <w:style w:type="paragraph" w:styleId="CarCar3CarCarCarCarCarCarCar">
    <w:name w:val="Car Car3 Car Car Car Car Car Car Car"/>
    <w:basedOn w:val="Normal"/>
    <w:qFormat/>
    <w:pPr>
      <w:tabs>
        <w:tab w:val="left" w:pos="709" w:leader="none"/>
      </w:tabs>
      <w:spacing w:before="0" w:after="240"/>
    </w:pPr>
    <w:rPr>
      <w:rFonts w:ascii="Tahoma" w:hAnsi="Tahoma" w:cs="Tahoma"/>
      <w:lang w:val="pl-PL"/>
    </w:rPr>
  </w:style>
  <w:style w:type="paragraph" w:styleId="CarCarCarCarCarCar1CarCarCarCar2CarCarCarCarCarCarCarCarCarCarCarCarCarCarCar">
    <w:name w:val="Car Car Car Car Car Car1 Car Car Car Car2 Car Car Car Car Car Car Car Car Car Car Car Car Car Car Car"/>
    <w:basedOn w:val="Normal"/>
    <w:qFormat/>
    <w:pPr>
      <w:tabs>
        <w:tab w:val="left" w:pos="709" w:leader="none"/>
      </w:tabs>
    </w:pPr>
    <w:rPr>
      <w:rFonts w:ascii="Tahoma" w:hAnsi="Tahoma" w:cs="Tahoma"/>
      <w:lang w:val="pl-PL"/>
    </w:rPr>
  </w:style>
  <w:style w:type="paragraph" w:styleId="CarCar1CarCar1CarCarCarCarCarCarCarCarCarCar">
    <w:name w:val="Car Car1 Car Car1 Car Car Car Car Car Car Car Car Car Car"/>
    <w:basedOn w:val="Normal"/>
    <w:qFormat/>
    <w:pPr>
      <w:tabs>
        <w:tab w:val="left" w:pos="709" w:leader="none"/>
      </w:tabs>
    </w:pPr>
    <w:rPr>
      <w:rFonts w:ascii="Tahoma" w:hAnsi="Tahoma" w:cs="Tahoma"/>
      <w:lang w:val="pl-PL"/>
    </w:rPr>
  </w:style>
  <w:style w:type="paragraph" w:styleId="Textopredeterminado">
    <w:name w:val="Texto predeterminado"/>
    <w:basedOn w:val="Normal"/>
    <w:qFormat/>
    <w:pPr/>
    <w:rPr>
      <w:szCs w:val="20"/>
      <w:lang w:val="en-US"/>
    </w:rPr>
  </w:style>
  <w:style w:type="paragraph" w:styleId="CarCar1CarCar1CarCarCarCarCarCarCarCarCarCarCarCarCarCarCarCar">
    <w:name w:val="Car Car1 Car Car1 Car Car Car Car Car Car Car Car Car Car Car Car Car Car Car Car"/>
    <w:basedOn w:val="Normal"/>
    <w:qFormat/>
    <w:pPr>
      <w:tabs>
        <w:tab w:val="left" w:pos="709" w:leader="none"/>
      </w:tabs>
    </w:pPr>
    <w:rPr>
      <w:rFonts w:ascii="Tahoma" w:hAnsi="Tahoma" w:cs="Tahoma"/>
      <w:lang w:val="pl-PL"/>
    </w:rPr>
  </w:style>
  <w:style w:type="paragraph" w:styleId="CarCarCarCarCarCar1CarCarCarCarCarCarCarCarCarCarCarCar">
    <w:name w:val="Car Car Car Car Car Car1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CarCarCarCarCarCarCarCarCarCarCarCarCar">
    <w:name w:val="Car Car1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Standard">
    <w:name w:val="Standard"/>
    <w:qFormat/>
    <w:pPr>
      <w:widowControl w:val="false"/>
      <w:suppressAutoHyphens w:val="true"/>
      <w:bidi w:val="0"/>
      <w:textAlignment w:val="baseline"/>
    </w:pPr>
    <w:rPr>
      <w:rFonts w:ascii="Times New Roman" w:hAnsi="Times New Roman" w:eastAsia="SimSun;宋体" w:cs="Lucida Sans"/>
      <w:color w:val="auto"/>
      <w:kern w:val="2"/>
      <w:sz w:val="24"/>
      <w:szCs w:val="24"/>
      <w:lang w:val="ca-ES" w:eastAsia="zh-CN" w:bidi="hi-IN"/>
    </w:rPr>
  </w:style>
  <w:style w:type="paragraph" w:styleId="CarCarCarCarCar1CarCarCarCarCarCar">
    <w:name w:val="Car Car Car Car Car1 Car Car Car Car Car Car"/>
    <w:basedOn w:val="Normal"/>
    <w:qFormat/>
    <w:pPr>
      <w:tabs>
        <w:tab w:val="left" w:pos="709" w:leader="none"/>
      </w:tabs>
    </w:pPr>
    <w:rPr>
      <w:rFonts w:ascii="Tahoma" w:hAnsi="Tahoma" w:cs="Tahoma"/>
      <w:lang w:val="pl-PL"/>
    </w:rPr>
  </w:style>
  <w:style w:type="paragraph" w:styleId="CarCar3CarCar1CarCar">
    <w:name w:val="Car Car3 Car Car1 Car Car"/>
    <w:basedOn w:val="Normal"/>
    <w:qFormat/>
    <w:pPr>
      <w:tabs>
        <w:tab w:val="left" w:pos="709" w:leader="none"/>
      </w:tabs>
    </w:pPr>
    <w:rPr>
      <w:rFonts w:ascii="Tahoma" w:hAnsi="Tahoma" w:cs="Tahoma"/>
      <w:lang w:val="pl-PL"/>
    </w:rPr>
  </w:style>
  <w:style w:type="paragraph" w:styleId="CarCar3CarCarCarCarCarCarCarCarCarCarCarCar1CarCarCarCarCarCarCarCarCarCarCarCarCarCarCarCarCarCarCarCarCar">
    <w:name w:val="Car Car3 Car Car Car Car Car Car Car Car Car Car Car Car1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2">
    <w:name w:val="Car Car2"/>
    <w:basedOn w:val="Normal"/>
    <w:qFormat/>
    <w:pPr>
      <w:tabs>
        <w:tab w:val="left" w:pos="709" w:leader="none"/>
      </w:tabs>
    </w:pPr>
    <w:rPr>
      <w:rFonts w:ascii="Tahoma" w:hAnsi="Tahoma" w:cs="Tahoma"/>
      <w:lang w:val="pl-PL"/>
    </w:rPr>
  </w:style>
  <w:style w:type="paragraph" w:styleId="CarCar3CarCarCarCarCarCarCarCar1CarCarCarCarCarCarCarCarCarCarCarCarCarCarCarCarCarCarCarCarCarCarCarCarCarCarCarCarCarCarCarCarCarCarCarCar">
    <w:name w:val="Car Car3 Car Car Car Car Car Car Car Car1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3CarCarCarCarCarCarCarCar1CarCarCarCarCarCarCarCarCarCarCarCar">
    <w:name w:val="Car Car3 Car Car Car Car Car Car Car Car1 Car Car Car Car Car Car Car Car Car Car Car Car"/>
    <w:basedOn w:val="Normal"/>
    <w:qFormat/>
    <w:pPr>
      <w:tabs>
        <w:tab w:val="left" w:pos="709" w:leader="none"/>
      </w:tabs>
    </w:pPr>
    <w:rPr>
      <w:rFonts w:ascii="Tahoma" w:hAnsi="Tahoma" w:cs="Tahoma"/>
      <w:lang w:val="pl-PL"/>
    </w:rPr>
  </w:style>
  <w:style w:type="paragraph" w:styleId="CarCar3">
    <w:name w:val="Car Car3"/>
    <w:basedOn w:val="Normal"/>
    <w:qFormat/>
    <w:pPr>
      <w:tabs>
        <w:tab w:val="left" w:pos="709" w:leader="none"/>
      </w:tabs>
    </w:pPr>
    <w:rPr>
      <w:rFonts w:ascii="Tahoma" w:hAnsi="Tahoma" w:cs="Tahoma"/>
      <w:lang w:val="pl-PL"/>
    </w:rPr>
  </w:style>
  <w:style w:type="paragraph" w:styleId="CarCarCarCarCarCar1">
    <w:name w:val="Car Car Car Car Car Car1"/>
    <w:basedOn w:val="Normal"/>
    <w:qFormat/>
    <w:pPr>
      <w:tabs>
        <w:tab w:val="left" w:pos="709" w:leader="none"/>
      </w:tabs>
    </w:pPr>
    <w:rPr>
      <w:rFonts w:ascii="Tahoma" w:hAnsi="Tahoma" w:cs="Tahoma"/>
      <w:lang w:val="pl-PL"/>
    </w:rPr>
  </w:style>
  <w:style w:type="paragraph" w:styleId="CarCar3CarCarCarCarCarCarCarCarCarCarCarCar1CarCarCarCarCarCarCarCarCarCarCarCarCarCarCarCarCarCarCarCarCarCarCarCarCarCarCarCarCarCarCarCarCarCarCarCarCar">
    <w:name w:val="Car Car3 Car Car Car Car Car Car Car Car Car Car Car Car1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1">
    <w:name w:val="Car Car1 Car Car Car Car Car Car Car Car Car Car Car Car1 Car Car Car Car Car Car Car Car Car Car1"/>
    <w:basedOn w:val="Normal"/>
    <w:qFormat/>
    <w:pPr>
      <w:tabs>
        <w:tab w:val="left" w:pos="709" w:leader="none"/>
      </w:tabs>
    </w:pPr>
    <w:rPr>
      <w:rFonts w:ascii="Tahoma" w:hAnsi="Tahoma" w:cs="Tahoma"/>
      <w:lang w:val="pl-PL"/>
    </w:rPr>
  </w:style>
  <w:style w:type="paragraph" w:styleId="CarCarCarCarCarCar">
    <w:name w:val="Car Car Car Car Car Car"/>
    <w:basedOn w:val="Normal"/>
    <w:qFormat/>
    <w:pPr>
      <w:tabs>
        <w:tab w:val="left" w:pos="709" w:leader="none"/>
      </w:tabs>
    </w:pPr>
    <w:rPr>
      <w:rFonts w:ascii="Tahoma" w:hAnsi="Tahoma" w:cs="Tahoma"/>
      <w:lang w:val="pl-PL"/>
    </w:rPr>
  </w:style>
  <w:style w:type="paragraph" w:styleId="CarCarCarCarCarCar1CarCarCarCar2CarCarCarCarCarCarCarCarCarCarCarCarCarCarCarCarCarCarCar">
    <w:name w:val="Car Car Car Car Car Car1 Car Car Car Car2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CarCarCarCarCarCarCarCarCarCarCarCarCarCarCar">
    <w:name w:val="Car Car1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Xl68">
    <w:name w:val="xl68"/>
    <w:basedOn w:val="Normal"/>
    <w:qFormat/>
    <w:pPr>
      <w:spacing w:before="280" w:after="280"/>
      <w:jc w:val="center"/>
    </w:pPr>
    <w:rPr/>
  </w:style>
  <w:style w:type="paragraph" w:styleId="Xl69">
    <w:name w:val="xl69"/>
    <w:basedOn w:val="Normal"/>
    <w:qFormat/>
    <w:pPr>
      <w:spacing w:before="280" w:after="280"/>
      <w:jc w:val="center"/>
    </w:pPr>
    <w:rPr>
      <w:rFonts w:ascii="Arial" w:hAnsi="Arial" w:cs="Arial"/>
      <w:b/>
      <w:bCs/>
    </w:rPr>
  </w:style>
  <w:style w:type="paragraph" w:styleId="Xl70">
    <w:name w:val="xl70"/>
    <w:basedOn w:val="Normal"/>
    <w:qFormat/>
    <w:pPr>
      <w:pBdr>
        <w:top w:val="single" w:sz="8" w:space="0" w:color="000000"/>
        <w:left w:val="single" w:sz="8" w:space="0" w:color="000000"/>
        <w:bottom w:val="single" w:sz="8" w:space="0" w:color="000000"/>
        <w:right w:val="single" w:sz="8" w:space="0" w:color="000000"/>
      </w:pBdr>
      <w:shd w:fill="C0C0C0" w:val="clear"/>
      <w:spacing w:before="280" w:after="280"/>
      <w:jc w:val="center"/>
      <w:textAlignment w:val="center"/>
    </w:pPr>
    <w:rPr>
      <w:rFonts w:ascii="Arial" w:hAnsi="Arial" w:cs="Arial"/>
      <w:b/>
      <w:bCs/>
    </w:rPr>
  </w:style>
  <w:style w:type="paragraph" w:styleId="Xl71">
    <w:name w:val="xl71"/>
    <w:basedOn w:val="Normal"/>
    <w:qFormat/>
    <w:pPr>
      <w:spacing w:before="280" w:after="280"/>
      <w:textAlignment w:val="center"/>
    </w:pPr>
    <w:rPr/>
  </w:style>
  <w:style w:type="paragraph" w:styleId="Xl72">
    <w:name w:val="xl72"/>
    <w:basedOn w:val="Normal"/>
    <w:qFormat/>
    <w:pPr>
      <w:spacing w:before="280" w:after="280"/>
    </w:pPr>
    <w:rPr>
      <w:rFonts w:ascii="Arial" w:hAnsi="Arial" w:cs="Arial"/>
    </w:rPr>
  </w:style>
  <w:style w:type="paragraph" w:styleId="Xl73">
    <w:name w:val="xl73"/>
    <w:basedOn w:val="Normal"/>
    <w:qFormat/>
    <w:pPr>
      <w:pBdr>
        <w:top w:val="single" w:sz="4" w:space="0" w:color="000000"/>
        <w:bottom w:val="single" w:sz="4" w:space="0" w:color="000000"/>
        <w:right w:val="single" w:sz="4" w:space="0" w:color="000000"/>
      </w:pBdr>
      <w:spacing w:before="280" w:after="280"/>
    </w:pPr>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76">
    <w:name w:val="xl76"/>
    <w:basedOn w:val="Normal"/>
    <w:qFormat/>
    <w:pPr>
      <w:pBdr>
        <w:top w:val="single" w:sz="4" w:space="0" w:color="000000"/>
        <w:left w:val="single" w:sz="4" w:space="0" w:color="000000"/>
        <w:bottom w:val="single" w:sz="8" w:space="0" w:color="000000"/>
        <w:right w:val="single" w:sz="4" w:space="0" w:color="000000"/>
      </w:pBdr>
      <w:spacing w:before="280" w:after="280"/>
      <w:jc w:val="center"/>
    </w:pPr>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styleId="Xl78">
    <w:name w:val="xl78"/>
    <w:basedOn w:val="Normal"/>
    <w:qFormat/>
    <w:pPr>
      <w:spacing w:before="280" w:after="280"/>
    </w:pPr>
    <w:rPr>
      <w:rFonts w:ascii="Arial" w:hAnsi="Arial" w:cs="Arial"/>
      <w:b/>
      <w:bCs/>
      <w:sz w:val="28"/>
      <w:szCs w:val="28"/>
    </w:rPr>
  </w:style>
  <w:style w:type="paragraph" w:styleId="Xl79">
    <w:name w:val="xl79"/>
    <w:basedOn w:val="Normal"/>
    <w:qFormat/>
    <w:pPr>
      <w:pBdr>
        <w:top w:val="single" w:sz="4" w:space="0" w:color="000000"/>
        <w:bottom w:val="single" w:sz="4" w:space="0" w:color="000000"/>
        <w:right w:val="single" w:sz="4" w:space="0" w:color="000000"/>
      </w:pBdr>
      <w:spacing w:before="280" w:after="280"/>
    </w:pPr>
    <w:rPr>
      <w:rFonts w:ascii="Arial" w:hAnsi="Arial" w:cs="Arial"/>
    </w:rPr>
  </w:style>
  <w:style w:type="paragraph" w:styleId="Xl80">
    <w:name w:val="xl80"/>
    <w:basedOn w:val="Normal"/>
    <w:qFormat/>
    <w:pPr>
      <w:pBdr>
        <w:top w:val="single" w:sz="8" w:space="0" w:color="000000"/>
        <w:left w:val="single" w:sz="8" w:space="0" w:color="000000"/>
        <w:right w:val="single" w:sz="8" w:space="0" w:color="000000"/>
      </w:pBdr>
      <w:shd w:fill="C0C0C0" w:val="clear"/>
      <w:spacing w:before="280" w:after="280"/>
      <w:jc w:val="center"/>
      <w:textAlignment w:val="center"/>
    </w:pPr>
    <w:rPr>
      <w:rFonts w:ascii="Arial" w:hAnsi="Arial" w:cs="Arial"/>
      <w:b/>
      <w:bCs/>
    </w:rPr>
  </w:style>
  <w:style w:type="paragraph" w:styleId="Xl81">
    <w:name w:val="xl81"/>
    <w:basedOn w:val="Normal"/>
    <w:qFormat/>
    <w:pPr>
      <w:pBdr>
        <w:top w:val="single" w:sz="8" w:space="0" w:color="000000"/>
        <w:right w:val="single" w:sz="8" w:space="0" w:color="000000"/>
      </w:pBdr>
      <w:shd w:fill="C0C0C0" w:val="clear"/>
      <w:spacing w:before="280" w:after="280"/>
      <w:jc w:val="center"/>
      <w:textAlignment w:val="center"/>
    </w:pPr>
    <w:rPr>
      <w:rFonts w:ascii="Arial" w:hAnsi="Arial" w:cs="Arial"/>
      <w:b/>
      <w:bCs/>
    </w:rPr>
  </w:style>
  <w:style w:type="paragraph" w:styleId="Xl82">
    <w:name w:val="xl82"/>
    <w:basedOn w:val="Normal"/>
    <w:qFormat/>
    <w:pPr>
      <w:pBdr>
        <w:top w:val="single" w:sz="8" w:space="0" w:color="000000"/>
        <w:left w:val="single" w:sz="8" w:space="0" w:color="000000"/>
        <w:right w:val="single" w:sz="8" w:space="0" w:color="000000"/>
      </w:pBdr>
      <w:shd w:fill="C0C0C0" w:val="clear"/>
      <w:spacing w:before="280" w:after="280"/>
      <w:jc w:val="center"/>
      <w:textAlignment w:val="center"/>
    </w:pPr>
    <w:rPr>
      <w:rFonts w:ascii="Arial" w:hAnsi="Arial" w:cs="Arial"/>
      <w:b/>
      <w:bCs/>
    </w:rPr>
  </w:style>
  <w:style w:type="paragraph"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rPr>
  </w:style>
  <w:style w:type="paragraph"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87">
    <w:name w:val="xl87"/>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rPr>
  </w:style>
  <w:style w:type="paragraph"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rPr>
  </w:style>
  <w:style w:type="paragraph"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styleId="Xl97">
    <w:name w:val="xl97"/>
    <w:basedOn w:val="Normal"/>
    <w:qFormat/>
    <w:pPr>
      <w:pBdr>
        <w:top w:val="single" w:sz="4" w:space="0" w:color="000000"/>
        <w:left w:val="single" w:sz="4" w:space="0" w:color="000000"/>
        <w:bottom w:val="single" w:sz="4" w:space="0" w:color="000000"/>
        <w:right w:val="single" w:sz="8" w:space="0" w:color="000000"/>
      </w:pBdr>
      <w:spacing w:before="280" w:after="280"/>
      <w:jc w:val="center"/>
    </w:pPr>
    <w:rPr/>
  </w:style>
  <w:style w:type="paragraph" w:styleId="Xl98">
    <w:name w:val="xl98"/>
    <w:basedOn w:val="Normal"/>
    <w:qFormat/>
    <w:pPr>
      <w:pBdr>
        <w:top w:val="single" w:sz="4" w:space="0" w:color="000000"/>
        <w:left w:val="single" w:sz="4" w:space="0" w:color="000000"/>
        <w:bottom w:val="single" w:sz="8" w:space="0" w:color="000000"/>
        <w:right w:val="single" w:sz="4" w:space="0" w:color="000000"/>
      </w:pBdr>
      <w:spacing w:before="280" w:after="280"/>
    </w:pPr>
    <w:rPr/>
  </w:style>
  <w:style w:type="paragraph" w:styleId="Xl99">
    <w:name w:val="xl99"/>
    <w:basedOn w:val="Normal"/>
    <w:qFormat/>
    <w:pPr>
      <w:pBdr>
        <w:top w:val="single" w:sz="4" w:space="0" w:color="000000"/>
        <w:left w:val="single" w:sz="4" w:space="0" w:color="000000"/>
        <w:bottom w:val="single" w:sz="8" w:space="0" w:color="000000"/>
        <w:right w:val="single" w:sz="4" w:space="0" w:color="000000"/>
      </w:pBdr>
      <w:spacing w:before="280" w:after="280"/>
      <w:jc w:val="center"/>
    </w:pPr>
    <w:rPr/>
  </w:style>
  <w:style w:type="paragraph" w:styleId="Xl100">
    <w:name w:val="xl100"/>
    <w:basedOn w:val="Normal"/>
    <w:qFormat/>
    <w:pPr>
      <w:pBdr>
        <w:top w:val="single" w:sz="4" w:space="0" w:color="000000"/>
        <w:left w:val="single" w:sz="4" w:space="0" w:color="000000"/>
        <w:bottom w:val="single" w:sz="8" w:space="0" w:color="000000"/>
        <w:right w:val="single" w:sz="4" w:space="0" w:color="000000"/>
      </w:pBdr>
      <w:spacing w:before="280" w:after="280"/>
      <w:jc w:val="center"/>
    </w:pPr>
    <w:rPr>
      <w:rFonts w:ascii="Arial" w:hAnsi="Arial" w:cs="Arial"/>
      <w:b/>
      <w:bCs/>
    </w:rPr>
  </w:style>
  <w:style w:type="paragraph" w:styleId="Xl101">
    <w:name w:val="xl101"/>
    <w:basedOn w:val="Normal"/>
    <w:qFormat/>
    <w:pPr>
      <w:pBdr>
        <w:top w:val="single" w:sz="4" w:space="0" w:color="000000"/>
        <w:left w:val="single" w:sz="4" w:space="0" w:color="000000"/>
        <w:bottom w:val="single" w:sz="8" w:space="0" w:color="000000"/>
        <w:right w:val="single" w:sz="4" w:space="0" w:color="000000"/>
      </w:pBdr>
      <w:spacing w:before="280" w:after="280"/>
      <w:jc w:val="center"/>
    </w:pPr>
    <w:rPr/>
  </w:style>
  <w:style w:type="paragraph" w:styleId="Xl102">
    <w:name w:val="xl102"/>
    <w:basedOn w:val="Normal"/>
    <w:qFormat/>
    <w:pPr>
      <w:pBdr>
        <w:top w:val="single" w:sz="4" w:space="0" w:color="000000"/>
        <w:left w:val="single" w:sz="4" w:space="0" w:color="000000"/>
        <w:bottom w:val="single" w:sz="8" w:space="0" w:color="000000"/>
        <w:right w:val="single" w:sz="4" w:space="0" w:color="000000"/>
      </w:pBdr>
      <w:spacing w:before="280" w:after="280"/>
      <w:jc w:val="center"/>
    </w:pPr>
    <w:rPr/>
  </w:style>
  <w:style w:type="paragraph" w:styleId="Xl103">
    <w:name w:val="xl103"/>
    <w:basedOn w:val="Normal"/>
    <w:qFormat/>
    <w:pPr>
      <w:pBdr>
        <w:left w:val="single" w:sz="4" w:space="0" w:color="000000"/>
        <w:bottom w:val="single" w:sz="4" w:space="0" w:color="000000"/>
        <w:right w:val="single" w:sz="4" w:space="0" w:color="000000"/>
      </w:pBdr>
      <w:spacing w:before="280" w:after="280"/>
      <w:jc w:val="center"/>
    </w:pPr>
    <w:rPr/>
  </w:style>
  <w:style w:type="paragraph" w:styleId="Xl104">
    <w:name w:val="xl104"/>
    <w:basedOn w:val="Normal"/>
    <w:qFormat/>
    <w:pPr>
      <w:pBdr>
        <w:top w:val="single" w:sz="4" w:space="0" w:color="000000"/>
        <w:bottom w:val="single" w:sz="4" w:space="0" w:color="000000"/>
        <w:right w:val="single" w:sz="4" w:space="0" w:color="000000"/>
      </w:pBdr>
      <w:spacing w:before="280" w:after="280"/>
    </w:pPr>
    <w:rPr>
      <w:rFonts w:ascii="Arial" w:hAnsi="Arial" w:cs="Arial"/>
    </w:rPr>
  </w:style>
  <w:style w:type="paragraph" w:styleId="Xl105">
    <w:name w:val="xl105"/>
    <w:basedOn w:val="Normal"/>
    <w:qFormat/>
    <w:pPr>
      <w:pBdr>
        <w:top w:val="single" w:sz="4" w:space="0" w:color="000000"/>
        <w:bottom w:val="single" w:sz="4" w:space="0" w:color="000000"/>
        <w:right w:val="single" w:sz="4" w:space="0" w:color="000000"/>
      </w:pBdr>
      <w:spacing w:before="280" w:after="280"/>
    </w:pPr>
    <w:rPr>
      <w:rFonts w:ascii="Arial" w:hAnsi="Arial" w:cs="Arial"/>
      <w:color w:val="000000"/>
    </w:rPr>
  </w:style>
  <w:style w:type="paragraph" w:styleId="Xl106">
    <w:name w:val="xl106"/>
    <w:basedOn w:val="Normal"/>
    <w:qFormat/>
    <w:pPr>
      <w:pBdr>
        <w:top w:val="single" w:sz="4" w:space="0" w:color="000000"/>
        <w:bottom w:val="single" w:sz="4" w:space="0" w:color="000000"/>
        <w:right w:val="single" w:sz="4" w:space="0" w:color="000000"/>
      </w:pBdr>
      <w:spacing w:before="280" w:after="280"/>
    </w:pPr>
    <w:rPr/>
  </w:style>
  <w:style w:type="paragraph" w:styleId="Xl107">
    <w:name w:val="xl107"/>
    <w:basedOn w:val="Normal"/>
    <w:qFormat/>
    <w:pPr>
      <w:pBdr>
        <w:top w:val="single" w:sz="4" w:space="0" w:color="000000"/>
        <w:bottom w:val="single" w:sz="4" w:space="0" w:color="000000"/>
        <w:right w:val="single" w:sz="4" w:space="0" w:color="000000"/>
      </w:pBdr>
      <w:spacing w:before="280" w:after="280"/>
    </w:pPr>
    <w:rPr>
      <w:rFonts w:ascii="Arial" w:hAnsi="Arial" w:cs="Arial"/>
    </w:rPr>
  </w:style>
  <w:style w:type="paragraph" w:styleId="Xl108">
    <w:name w:val="xl108"/>
    <w:basedOn w:val="Normal"/>
    <w:qFormat/>
    <w:pPr>
      <w:pBdr>
        <w:top w:val="single" w:sz="4" w:space="0" w:color="000000"/>
        <w:bottom w:val="single" w:sz="4" w:space="0" w:color="000000"/>
        <w:right w:val="single" w:sz="4" w:space="0" w:color="000000"/>
      </w:pBdr>
      <w:spacing w:before="280" w:after="280"/>
    </w:pPr>
    <w:rPr>
      <w:rFonts w:ascii="Arial" w:hAnsi="Arial" w:cs="Arial"/>
      <w:color w:val="000000"/>
    </w:rPr>
  </w:style>
  <w:style w:type="paragraph" w:styleId="Xl109">
    <w:name w:val="xl109"/>
    <w:basedOn w:val="Normal"/>
    <w:qFormat/>
    <w:pPr>
      <w:pBdr>
        <w:top w:val="single" w:sz="4" w:space="0" w:color="000000"/>
        <w:bottom w:val="single" w:sz="8" w:space="0" w:color="000000"/>
        <w:right w:val="single" w:sz="4" w:space="0" w:color="000000"/>
      </w:pBdr>
      <w:spacing w:before="280" w:after="280"/>
    </w:pPr>
    <w:rPr/>
  </w:style>
  <w:style w:type="paragraph" w:styleId="Xl110">
    <w:name w:val="xl110"/>
    <w:basedOn w:val="Normal"/>
    <w:qFormat/>
    <w:pPr>
      <w:pBdr>
        <w:top w:val="single" w:sz="4" w:space="0" w:color="000000"/>
        <w:left w:val="single" w:sz="8" w:space="0" w:color="000000"/>
        <w:bottom w:val="single" w:sz="4" w:space="0" w:color="000000"/>
        <w:right w:val="single" w:sz="8" w:space="0" w:color="000000"/>
      </w:pBdr>
      <w:spacing w:before="280" w:after="280"/>
      <w:jc w:val="center"/>
    </w:pPr>
    <w:rPr>
      <w:rFonts w:ascii="Arial" w:hAnsi="Arial" w:cs="Arial"/>
      <w:b/>
      <w:bCs/>
    </w:rPr>
  </w:style>
  <w:style w:type="paragraph" w:styleId="Xl111">
    <w:name w:val="xl111"/>
    <w:basedOn w:val="Normal"/>
    <w:qFormat/>
    <w:pPr>
      <w:pBdr>
        <w:top w:val="single" w:sz="4"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styleId="Xl112">
    <w:name w:val="xl112"/>
    <w:basedOn w:val="Normal"/>
    <w:qFormat/>
    <w:pPr>
      <w:pBdr>
        <w:left w:val="single" w:sz="4" w:space="0" w:color="000000"/>
        <w:bottom w:val="single" w:sz="4" w:space="0" w:color="000000"/>
        <w:right w:val="single" w:sz="4" w:space="0" w:color="000000"/>
      </w:pBdr>
      <w:spacing w:before="280" w:after="280"/>
      <w:jc w:val="center"/>
    </w:pPr>
    <w:rPr>
      <w:rFonts w:ascii="Arial" w:hAnsi="Arial" w:cs="Arial"/>
      <w:b/>
      <w:bCs/>
    </w:rPr>
  </w:style>
  <w:style w:type="paragraph" w:styleId="Xl113">
    <w:name w:val="xl113"/>
    <w:basedOn w:val="Normal"/>
    <w:qFormat/>
    <w:pPr>
      <w:pBdr>
        <w:left w:val="single" w:sz="4" w:space="0" w:color="000000"/>
        <w:bottom w:val="single" w:sz="4" w:space="0" w:color="000000"/>
        <w:right w:val="single" w:sz="4" w:space="0" w:color="000000"/>
      </w:pBdr>
      <w:spacing w:before="280" w:after="280"/>
    </w:pPr>
    <w:rPr/>
  </w:style>
  <w:style w:type="paragraph" w:styleId="Xl114">
    <w:name w:val="xl114"/>
    <w:basedOn w:val="Normal"/>
    <w:qFormat/>
    <w:pPr>
      <w:pBdr>
        <w:left w:val="single" w:sz="4" w:space="0" w:color="000000"/>
        <w:bottom w:val="single" w:sz="4" w:space="0" w:color="000000"/>
        <w:right w:val="single" w:sz="4" w:space="0" w:color="000000"/>
      </w:pBdr>
      <w:spacing w:before="280" w:after="280"/>
      <w:jc w:val="center"/>
    </w:pPr>
    <w:rPr>
      <w:rFonts w:ascii="Arial" w:hAnsi="Arial" w:cs="Arial"/>
      <w:b/>
      <w:bCs/>
    </w:rPr>
  </w:style>
  <w:style w:type="paragraph" w:styleId="Xl115">
    <w:name w:val="xl115"/>
    <w:basedOn w:val="Normal"/>
    <w:qFormat/>
    <w:pPr>
      <w:pBdr>
        <w:left w:val="single" w:sz="4" w:space="0" w:color="000000"/>
        <w:bottom w:val="single" w:sz="4" w:space="0" w:color="000000"/>
        <w:right w:val="single" w:sz="4" w:space="0" w:color="000000"/>
      </w:pBdr>
      <w:spacing w:before="280" w:after="280"/>
      <w:jc w:val="center"/>
    </w:pPr>
    <w:rPr/>
  </w:style>
  <w:style w:type="paragraph" w:styleId="Xl116">
    <w:name w:val="xl116"/>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FF"/>
      <w:u w:val="single"/>
    </w:rPr>
  </w:style>
  <w:style w:type="paragraph" w:styleId="Xl118">
    <w:name w:val="xl118"/>
    <w:basedOn w:val="Normal"/>
    <w:qFormat/>
    <w:pPr>
      <w:pBdr>
        <w:left w:val="single" w:sz="4" w:space="0" w:color="000000"/>
        <w:bottom w:val="single" w:sz="4" w:space="0" w:color="000000"/>
        <w:right w:val="single" w:sz="8" w:space="0" w:color="000000"/>
      </w:pBdr>
      <w:spacing w:before="280" w:after="280"/>
      <w:jc w:val="center"/>
    </w:pPr>
    <w:rPr/>
  </w:style>
  <w:style w:type="paragraph" w:styleId="Xl119">
    <w:name w:val="xl119"/>
    <w:basedOn w:val="Normal"/>
    <w:qFormat/>
    <w:pPr>
      <w:pBdr>
        <w:top w:val="single" w:sz="4" w:space="0" w:color="000000"/>
        <w:left w:val="single" w:sz="4" w:space="0" w:color="000000"/>
        <w:bottom w:val="single" w:sz="8" w:space="0" w:color="000000"/>
        <w:right w:val="single" w:sz="4" w:space="0" w:color="000000"/>
      </w:pBdr>
      <w:spacing w:before="280" w:after="280"/>
      <w:jc w:val="center"/>
    </w:pPr>
    <w:rPr>
      <w:rFonts w:ascii="Arial" w:hAnsi="Arial" w:cs="Arial"/>
      <w:color w:val="0000FF"/>
      <w:u w:val="single"/>
    </w:rPr>
  </w:style>
  <w:style w:type="paragraph" w:styleId="Xl120">
    <w:name w:val="xl120"/>
    <w:basedOn w:val="Normal"/>
    <w:qFormat/>
    <w:pPr>
      <w:pBdr>
        <w:bottom w:val="single" w:sz="8" w:space="0" w:color="000000"/>
      </w:pBdr>
      <w:spacing w:before="280" w:after="280"/>
    </w:pPr>
    <w:rPr/>
  </w:style>
  <w:style w:type="paragraph" w:styleId="Xl121">
    <w:name w:val="xl121"/>
    <w:basedOn w:val="Normal"/>
    <w:qFormat/>
    <w:pPr>
      <w:pBdr>
        <w:top w:val="single" w:sz="4" w:space="0" w:color="000000"/>
        <w:left w:val="single" w:sz="4" w:space="0" w:color="000000"/>
        <w:bottom w:val="single" w:sz="8" w:space="0" w:color="000000"/>
        <w:right w:val="single" w:sz="8" w:space="0" w:color="000000"/>
      </w:pBdr>
      <w:spacing w:before="280" w:after="280"/>
      <w:jc w:val="center"/>
    </w:pPr>
    <w:rPr/>
  </w:style>
  <w:style w:type="paragraph" w:styleId="Xl122">
    <w:name w:val="xl122"/>
    <w:basedOn w:val="Normal"/>
    <w:qFormat/>
    <w:pPr>
      <w:pBdr>
        <w:bottom w:val="single" w:sz="4" w:space="0" w:color="000000"/>
        <w:right w:val="single" w:sz="4" w:space="0" w:color="000000"/>
      </w:pBdr>
      <w:spacing w:before="280" w:after="280"/>
    </w:pPr>
    <w:rPr>
      <w:rFonts w:ascii="Arial" w:hAnsi="Arial" w:cs="Arial"/>
    </w:rPr>
  </w:style>
  <w:style w:type="paragraph" w:styleId="Xl123">
    <w:name w:val="xl123"/>
    <w:basedOn w:val="Normal"/>
    <w:qFormat/>
    <w:pPr>
      <w:pBdr>
        <w:left w:val="single" w:sz="4" w:space="0" w:color="000000"/>
        <w:bottom w:val="single" w:sz="4" w:space="0" w:color="000000"/>
        <w:right w:val="single" w:sz="4" w:space="0" w:color="000000"/>
      </w:pBdr>
      <w:spacing w:before="280" w:after="280"/>
      <w:jc w:val="center"/>
    </w:pPr>
    <w:rPr/>
  </w:style>
  <w:style w:type="paragraph" w:styleId="Xl124">
    <w:name w:val="xl124"/>
    <w:basedOn w:val="Normal"/>
    <w:qFormat/>
    <w:pPr>
      <w:pBdr>
        <w:top w:val="single" w:sz="4" w:space="0" w:color="000000"/>
        <w:bottom w:val="single" w:sz="4" w:space="0" w:color="000000"/>
        <w:right w:val="single" w:sz="4" w:space="0" w:color="000000"/>
      </w:pBdr>
      <w:shd w:fill="FFFFFF" w:val="clear"/>
      <w:spacing w:before="280" w:after="280"/>
    </w:pPr>
    <w:rPr>
      <w:rFonts w:ascii="Arial" w:hAnsi="Arial" w:cs="Arial"/>
    </w:rPr>
  </w:style>
  <w:style w:type="paragraph" w:styleId="Xl125">
    <w:name w:val="xl125"/>
    <w:basedOn w:val="Normal"/>
    <w:qFormat/>
    <w:pPr>
      <w:pBdr>
        <w:top w:val="single" w:sz="8" w:space="0" w:color="000000"/>
        <w:left w:val="single" w:sz="8" w:space="0" w:color="000000"/>
        <w:bottom w:val="single" w:sz="4" w:space="0" w:color="000000"/>
        <w:right w:val="single" w:sz="8" w:space="0" w:color="000000"/>
      </w:pBdr>
      <w:shd w:fill="FFFFFF" w:val="clear"/>
      <w:spacing w:before="280" w:after="280"/>
      <w:jc w:val="center"/>
    </w:pPr>
    <w:rPr>
      <w:rFonts w:ascii="Arial" w:hAnsi="Arial" w:cs="Arial"/>
      <w:b/>
      <w:bCs/>
    </w:rPr>
  </w:style>
  <w:style w:type="paragraph" w:styleId="Xl126">
    <w:name w:val="xl126"/>
    <w:basedOn w:val="Normal"/>
    <w:qFormat/>
    <w:pPr>
      <w:pBdr>
        <w:top w:val="single" w:sz="8" w:space="0" w:color="000000"/>
        <w:bottom w:val="single" w:sz="4" w:space="0" w:color="000000"/>
        <w:right w:val="single" w:sz="4" w:space="0" w:color="000000"/>
      </w:pBdr>
      <w:shd w:fill="FFFFFF" w:val="clear"/>
      <w:spacing w:before="280" w:after="280"/>
    </w:pPr>
    <w:rPr>
      <w:rFonts w:ascii="Arial" w:hAnsi="Arial" w:cs="Arial"/>
    </w:rPr>
  </w:style>
  <w:style w:type="paragraph" w:styleId="Xl127">
    <w:name w:val="xl127"/>
    <w:basedOn w:val="Normal"/>
    <w:qFormat/>
    <w:pPr>
      <w:pBdr>
        <w:top w:val="single" w:sz="8"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b/>
      <w:bCs/>
    </w:rPr>
  </w:style>
  <w:style w:type="paragraph" w:styleId="Xl128">
    <w:name w:val="xl128"/>
    <w:basedOn w:val="Normal"/>
    <w:qFormat/>
    <w:pPr>
      <w:pBdr>
        <w:top w:val="single" w:sz="8" w:space="0" w:color="000000"/>
        <w:left w:val="single" w:sz="4" w:space="0" w:color="000000"/>
        <w:bottom w:val="single" w:sz="4" w:space="0" w:color="000000"/>
        <w:right w:val="single" w:sz="4" w:space="0" w:color="000000"/>
      </w:pBdr>
      <w:shd w:fill="FFFFFF" w:val="clear"/>
      <w:spacing w:before="280" w:after="280"/>
    </w:pPr>
    <w:rPr/>
  </w:style>
  <w:style w:type="paragraph" w:styleId="Xl129">
    <w:name w:val="xl129"/>
    <w:basedOn w:val="Normal"/>
    <w:qFormat/>
    <w:pPr>
      <w:pBdr>
        <w:top w:val="single" w:sz="8"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30">
    <w:name w:val="xl130"/>
    <w:basedOn w:val="Normal"/>
    <w:qFormat/>
    <w:pPr>
      <w:pBdr>
        <w:top w:val="single" w:sz="8" w:space="0" w:color="000000"/>
        <w:left w:val="single" w:sz="4" w:space="0" w:color="000000"/>
        <w:right w:val="single" w:sz="4" w:space="0" w:color="000000"/>
      </w:pBdr>
      <w:shd w:fill="FFFFFF" w:val="clear"/>
      <w:spacing w:before="280" w:after="280"/>
      <w:jc w:val="center"/>
    </w:pPr>
    <w:rPr/>
  </w:style>
  <w:style w:type="paragraph" w:styleId="Xl131">
    <w:name w:val="xl131"/>
    <w:basedOn w:val="Normal"/>
    <w:qFormat/>
    <w:pPr>
      <w:pBdr>
        <w:top w:val="single" w:sz="8"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b/>
      <w:bCs/>
    </w:rPr>
  </w:style>
  <w:style w:type="paragraph" w:styleId="Xl132">
    <w:name w:val="xl132"/>
    <w:basedOn w:val="Normal"/>
    <w:qFormat/>
    <w:pPr>
      <w:pBdr>
        <w:top w:val="single" w:sz="8"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33">
    <w:name w:val="xl133"/>
    <w:basedOn w:val="Normal"/>
    <w:qFormat/>
    <w:pPr>
      <w:pBdr>
        <w:top w:val="single" w:sz="8" w:space="0" w:color="000000"/>
        <w:left w:val="single" w:sz="4" w:space="0" w:color="000000"/>
        <w:right w:val="single" w:sz="4" w:space="0" w:color="000000"/>
      </w:pBdr>
      <w:shd w:fill="FFFFFF" w:val="clear"/>
      <w:spacing w:before="280" w:after="280"/>
      <w:jc w:val="center"/>
    </w:pPr>
    <w:rPr/>
  </w:style>
  <w:style w:type="paragraph" w:styleId="Xl134">
    <w:name w:val="xl134"/>
    <w:basedOn w:val="Normal"/>
    <w:qFormat/>
    <w:pPr>
      <w:pBdr>
        <w:left w:val="single" w:sz="4" w:space="0" w:color="000000"/>
        <w:bottom w:val="single" w:sz="4" w:space="0" w:color="000000"/>
        <w:right w:val="single" w:sz="4" w:space="0" w:color="000000"/>
      </w:pBdr>
      <w:shd w:fill="FFFFFF" w:val="clear"/>
      <w:spacing w:before="280" w:after="280"/>
      <w:jc w:val="center"/>
    </w:pPr>
    <w:rPr>
      <w:rFonts w:ascii="Arial" w:hAnsi="Arial" w:cs="Arial"/>
      <w:color w:val="0000FF"/>
      <w:u w:val="single"/>
    </w:rPr>
  </w:style>
  <w:style w:type="paragraph" w:styleId="Xl135">
    <w:name w:val="xl135"/>
    <w:basedOn w:val="Normal"/>
    <w:qFormat/>
    <w:pPr>
      <w:pBdr>
        <w:top w:val="single" w:sz="8" w:space="0" w:color="000000"/>
      </w:pBdr>
      <w:shd w:fill="FFFFFF" w:val="clear"/>
      <w:spacing w:before="280" w:after="280"/>
    </w:pPr>
    <w:rPr/>
  </w:style>
  <w:style w:type="paragraph" w:styleId="Xl136">
    <w:name w:val="xl136"/>
    <w:basedOn w:val="Normal"/>
    <w:qFormat/>
    <w:pPr>
      <w:pBdr>
        <w:top w:val="single" w:sz="8" w:space="0" w:color="000000"/>
        <w:left w:val="single" w:sz="4" w:space="0" w:color="000000"/>
        <w:bottom w:val="single" w:sz="4" w:space="0" w:color="000000"/>
        <w:right w:val="single" w:sz="8" w:space="0" w:color="000000"/>
      </w:pBdr>
      <w:shd w:fill="FFFFFF" w:val="clear"/>
      <w:spacing w:before="280" w:after="280"/>
      <w:jc w:val="center"/>
    </w:pPr>
    <w:rPr/>
  </w:style>
  <w:style w:type="paragraph" w:styleId="Xl137">
    <w:name w:val="xl137"/>
    <w:basedOn w:val="Normal"/>
    <w:qFormat/>
    <w:pPr>
      <w:shd w:fill="FFFFFF" w:val="clear"/>
      <w:spacing w:before="280" w:after="280"/>
    </w:pPr>
    <w:rPr/>
  </w:style>
  <w:style w:type="paragraph" w:styleId="Xl138">
    <w:name w:val="xl138"/>
    <w:basedOn w:val="Normal"/>
    <w:qFormat/>
    <w:pPr>
      <w:shd w:fill="FFFFFF" w:val="clear"/>
      <w:spacing w:before="280" w:after="280"/>
    </w:pPr>
    <w:rPr/>
  </w:style>
  <w:style w:type="paragraph" w:styleId="Xl139">
    <w:name w:val="xl139"/>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pPr>
    <w:rPr>
      <w:rFonts w:ascii="Arial" w:hAnsi="Arial" w:cs="Arial"/>
      <w:color w:val="000000"/>
    </w:rPr>
  </w:style>
  <w:style w:type="paragraph" w:styleId="Xl140">
    <w:name w:val="xl140"/>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styleId="Xl141">
    <w:name w:val="xl141"/>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styleId="Xl142">
    <w:name w:val="xl142"/>
    <w:basedOn w:val="Normal"/>
    <w:qFormat/>
    <w:pPr>
      <w:pBdr>
        <w:left w:val="single" w:sz="4" w:space="0" w:color="000000"/>
        <w:bottom w:val="single" w:sz="4" w:space="0" w:color="000000"/>
        <w:right w:val="single" w:sz="4" w:space="0" w:color="000000"/>
      </w:pBdr>
      <w:spacing w:before="280" w:after="280"/>
      <w:jc w:val="center"/>
    </w:pPr>
    <w:rPr>
      <w:rFonts w:ascii="Arial" w:hAnsi="Arial" w:cs="Arial"/>
    </w:rPr>
  </w:style>
  <w:style w:type="paragraph" w:styleId="Xl143">
    <w:name w:val="xl143"/>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styleId="Xl144">
    <w:name w:val="xl144"/>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FF"/>
    </w:rPr>
  </w:style>
  <w:style w:type="paragraph" w:styleId="Xl145">
    <w:name w:val="xl145"/>
    <w:basedOn w:val="Normal"/>
    <w:qFormat/>
    <w:pPr>
      <w:spacing w:before="280" w:after="280"/>
    </w:pPr>
    <w:rPr>
      <w:rFonts w:ascii="Arial" w:hAnsi="Arial" w:cs="Arial"/>
    </w:rPr>
  </w:style>
  <w:style w:type="paragraph" w:styleId="Xl146">
    <w:name w:val="xl146"/>
    <w:basedOn w:val="Normal"/>
    <w:qFormat/>
    <w:pPr>
      <w:pBdr>
        <w:top w:val="single" w:sz="4" w:space="0" w:color="000000"/>
        <w:left w:val="single" w:sz="4" w:space="0" w:color="000000"/>
        <w:bottom w:val="single" w:sz="4" w:space="0" w:color="000000"/>
        <w:right w:val="single" w:sz="8" w:space="0" w:color="000000"/>
      </w:pBdr>
      <w:spacing w:before="280" w:after="280"/>
      <w:jc w:val="center"/>
    </w:pPr>
    <w:rPr>
      <w:rFonts w:ascii="Arial" w:hAnsi="Arial" w:cs="Arial"/>
    </w:rPr>
  </w:style>
  <w:style w:type="paragraph" w:styleId="Xl147">
    <w:name w:val="xl147"/>
    <w:basedOn w:val="Normal"/>
    <w:qFormat/>
    <w:pPr>
      <w:pBdr>
        <w:top w:val="single" w:sz="4" w:space="0" w:color="000000"/>
        <w:left w:val="single" w:sz="8" w:space="0" w:color="000000"/>
        <w:bottom w:val="single" w:sz="4" w:space="0" w:color="000000"/>
        <w:right w:val="single" w:sz="8" w:space="0" w:color="000000"/>
      </w:pBdr>
      <w:shd w:fill="FFFFFF" w:val="clear"/>
      <w:spacing w:before="280" w:after="280"/>
      <w:jc w:val="center"/>
    </w:pPr>
    <w:rPr>
      <w:rFonts w:ascii="Arial" w:hAnsi="Arial" w:cs="Arial"/>
      <w:b/>
      <w:bCs/>
    </w:rPr>
  </w:style>
  <w:style w:type="paragraph" w:styleId="Xl148">
    <w:name w:val="xl148"/>
    <w:basedOn w:val="Normal"/>
    <w:qFormat/>
    <w:pPr>
      <w:pBdr>
        <w:top w:val="single" w:sz="4" w:space="0" w:color="000000"/>
        <w:bottom w:val="single" w:sz="4" w:space="0" w:color="000000"/>
        <w:right w:val="single" w:sz="4" w:space="0" w:color="000000"/>
      </w:pBdr>
      <w:shd w:fill="FFFFFF" w:val="clear"/>
      <w:spacing w:before="280" w:after="280"/>
    </w:pPr>
    <w:rPr>
      <w:rFonts w:ascii="Arial" w:hAnsi="Arial" w:cs="Arial"/>
      <w:color w:val="000000"/>
    </w:rPr>
  </w:style>
  <w:style w:type="paragraph" w:styleId="Xl149">
    <w:name w:val="xl149"/>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b/>
      <w:bCs/>
      <w:color w:val="000000"/>
    </w:rPr>
  </w:style>
  <w:style w:type="paragraph" w:styleId="Xl150">
    <w:name w:val="xl150"/>
    <w:basedOn w:val="Normal"/>
    <w:qFormat/>
    <w:pPr>
      <w:pBdr>
        <w:top w:val="single" w:sz="4" w:space="0" w:color="000000"/>
        <w:left w:val="single" w:sz="4" w:space="0" w:color="000000"/>
        <w:bottom w:val="single" w:sz="4" w:space="0" w:color="000000"/>
        <w:right w:val="single" w:sz="4" w:space="0" w:color="000000"/>
      </w:pBdr>
      <w:shd w:fill="FFFFFF" w:val="clear"/>
      <w:spacing w:before="280" w:after="280"/>
    </w:pPr>
    <w:rPr>
      <w:rFonts w:ascii="Arial" w:hAnsi="Arial" w:cs="Arial"/>
      <w:color w:val="000000"/>
    </w:rPr>
  </w:style>
  <w:style w:type="paragraph" w:styleId="Xl151">
    <w:name w:val="xl151"/>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color w:val="000000"/>
    </w:rPr>
  </w:style>
  <w:style w:type="paragraph" w:styleId="Xl152">
    <w:name w:val="xl152"/>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color w:val="FF0000"/>
    </w:rPr>
  </w:style>
  <w:style w:type="paragraph" w:styleId="Xl154">
    <w:name w:val="xl154"/>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b/>
      <w:bCs/>
    </w:rPr>
  </w:style>
  <w:style w:type="paragraph" w:styleId="Xl155">
    <w:name w:val="xl155"/>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56">
    <w:name w:val="xl156"/>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57">
    <w:name w:val="xl157"/>
    <w:basedOn w:val="Normal"/>
    <w:qFormat/>
    <w:pPr>
      <w:pBdr>
        <w:left w:val="single" w:sz="4" w:space="0" w:color="000000"/>
        <w:bottom w:val="single" w:sz="4" w:space="0" w:color="000000"/>
        <w:right w:val="single" w:sz="4" w:space="0" w:color="000000"/>
      </w:pBdr>
      <w:shd w:fill="FFFFFF" w:val="clear"/>
      <w:spacing w:before="280" w:after="280"/>
      <w:jc w:val="center"/>
    </w:pPr>
    <w:rPr/>
  </w:style>
  <w:style w:type="paragraph" w:styleId="Xl158">
    <w:name w:val="xl158"/>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159">
    <w:name w:val="xl159"/>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color w:val="0000FF"/>
      <w:u w:val="single"/>
    </w:rPr>
  </w:style>
  <w:style w:type="paragraph" w:styleId="Xl160">
    <w:name w:val="xl160"/>
    <w:basedOn w:val="Normal"/>
    <w:qFormat/>
    <w:pPr>
      <w:spacing w:before="280" w:after="280"/>
      <w:jc w:val="center"/>
    </w:pPr>
    <w:rPr>
      <w:rFonts w:ascii="Arial" w:hAnsi="Arial" w:cs="Arial"/>
      <w:b/>
      <w:bCs/>
      <w:sz w:val="32"/>
      <w:szCs w:val="32"/>
    </w:rPr>
  </w:style>
  <w:style w:type="paragraph" w:styleId="CarCarCarCarCarCar1CarCarCarCar2CarCarCarCarCarCarCarCarCarCarCarCarCarCarCarCarCarCarCarCarCar">
    <w:name w:val="Car Car Car Car Car Car1 Car Car Car Car2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CarCarCarCarCarCarCarCarCarCarCarCarCar">
    <w:name w:val="Car Car Car Car Car Car Car Car Car Car Car Car Car Car Car"/>
    <w:basedOn w:val="Normal"/>
    <w:qFormat/>
    <w:pPr>
      <w:tabs>
        <w:tab w:val="left" w:pos="709" w:leader="none"/>
      </w:tabs>
    </w:pPr>
    <w:rPr>
      <w:rFonts w:ascii="Tahoma" w:hAnsi="Tahoma" w:cs="Tahoma"/>
      <w:lang w:val="pl-PL"/>
    </w:rPr>
  </w:style>
  <w:style w:type="paragraph" w:styleId="Rtejustify">
    <w:name w:val="rtejustify"/>
    <w:basedOn w:val="Normal"/>
    <w:qFormat/>
    <w:pPr>
      <w:spacing w:before="0" w:after="150"/>
      <w:jc w:val="both"/>
    </w:pPr>
    <w:rPr/>
  </w:style>
  <w:style w:type="paragraph" w:styleId="Listaconvietas">
    <w:name w:val="Lista con viñetas"/>
    <w:basedOn w:val="Normal"/>
    <w:qFormat/>
    <w:pPr>
      <w:numPr>
        <w:ilvl w:val="0"/>
        <w:numId w:val="4"/>
      </w:numPr>
    </w:pPr>
    <w:rPr>
      <w:rFonts w:ascii="Arial" w:hAnsi="Arial" w:cs="Arial"/>
      <w:sz w:val="22"/>
      <w:szCs w:val="20"/>
    </w:rPr>
  </w:style>
  <w:style w:type="paragraph" w:styleId="CarCar1CarCar">
    <w:name w:val="Car Car1 Car Car"/>
    <w:basedOn w:val="Normal"/>
    <w:qFormat/>
    <w:pPr>
      <w:tabs>
        <w:tab w:val="left" w:pos="709" w:leader="none"/>
      </w:tabs>
    </w:pPr>
    <w:rPr>
      <w:rFonts w:ascii="Tahoma" w:hAnsi="Tahoma" w:cs="Tahoma"/>
      <w:lang w:val="pl-PL"/>
    </w:rPr>
  </w:style>
  <w:style w:type="paragraph" w:styleId="CarCar2CarCarCarCarCarCarCarCarCarCar1CarCarCarCarCarCar">
    <w:name w:val="Car Car2 Car Car Car Car Car Car Car Car Car Car1 Car Car Car Car Car Car"/>
    <w:basedOn w:val="Normal"/>
    <w:qFormat/>
    <w:pPr>
      <w:tabs>
        <w:tab w:val="left" w:pos="709" w:leader="none"/>
      </w:tabs>
    </w:pPr>
    <w:rPr>
      <w:rFonts w:ascii="Tahoma" w:hAnsi="Tahoma" w:cs="Tahoma"/>
      <w:lang w:val="pl-PL"/>
    </w:rPr>
  </w:style>
  <w:style w:type="paragraph" w:styleId="CarCar1CarCarCarCar">
    <w:name w:val="Car Car1 Car Car Car Car"/>
    <w:basedOn w:val="Normal"/>
    <w:qFormat/>
    <w:pPr>
      <w:tabs>
        <w:tab w:val="left" w:pos="709" w:leader="none"/>
      </w:tabs>
    </w:pPr>
    <w:rPr>
      <w:rFonts w:ascii="Tahoma" w:hAnsi="Tahoma" w:cs="Tahoma"/>
      <w:lang w:val="pl-PL"/>
    </w:rPr>
  </w:style>
  <w:style w:type="paragraph" w:styleId="CarCarCarCarCarCar1CarCarCarCar">
    <w:name w:val="Car Car Car Car Car Car1 Car Car Car Car"/>
    <w:basedOn w:val="Normal"/>
    <w:qFormat/>
    <w:pPr>
      <w:tabs>
        <w:tab w:val="left" w:pos="709" w:leader="none"/>
      </w:tabs>
    </w:pPr>
    <w:rPr>
      <w:rFonts w:ascii="Tahoma" w:hAnsi="Tahoma" w:cs="Tahoma"/>
      <w:lang w:val="pl-P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b/>
      <w:bCs/>
    </w:rPr>
  </w:style>
  <w:style w:type="paragraph" w:styleId="Xl161">
    <w:name w:val="xl161"/>
    <w:basedOn w:val="Normal"/>
    <w:qFormat/>
    <w:pPr>
      <w:pBdr>
        <w:left w:val="single" w:sz="8" w:space="0" w:color="000000"/>
        <w:bottom w:val="single" w:sz="4" w:space="0" w:color="000000"/>
        <w:right w:val="single" w:sz="4" w:space="0" w:color="000000"/>
      </w:pBdr>
      <w:spacing w:before="280" w:after="280"/>
    </w:pPr>
    <w:rPr/>
  </w:style>
  <w:style w:type="paragraph" w:styleId="Xl162">
    <w:name w:val="xl162"/>
    <w:basedOn w:val="Normal"/>
    <w:qFormat/>
    <w:pPr>
      <w:pBdr>
        <w:left w:val="single" w:sz="4" w:space="0" w:color="000000"/>
        <w:bottom w:val="single" w:sz="4" w:space="0" w:color="000000"/>
        <w:right w:val="single" w:sz="8" w:space="0" w:color="000000"/>
      </w:pBdr>
      <w:spacing w:before="280" w:after="280"/>
      <w:jc w:val="center"/>
    </w:pPr>
    <w:rPr/>
  </w:style>
  <w:style w:type="paragraph" w:styleId="Xl163">
    <w:name w:val="xl163"/>
    <w:basedOn w:val="Normal"/>
    <w:qFormat/>
    <w:pPr>
      <w:pBdr>
        <w:top w:val="single" w:sz="8" w:space="0" w:color="000000"/>
        <w:left w:val="single" w:sz="8" w:space="0" w:color="000000"/>
        <w:bottom w:val="single" w:sz="4" w:space="0" w:color="000000"/>
        <w:right w:val="single" w:sz="4" w:space="0" w:color="000000"/>
      </w:pBdr>
      <w:spacing w:before="280" w:after="280"/>
    </w:pPr>
    <w:rPr/>
  </w:style>
  <w:style w:type="paragraph" w:styleId="Xl164">
    <w:name w:val="xl164"/>
    <w:basedOn w:val="Normal"/>
    <w:qFormat/>
    <w:pPr>
      <w:pBdr>
        <w:top w:val="single" w:sz="8" w:space="0" w:color="000000"/>
        <w:left w:val="single" w:sz="4" w:space="0" w:color="000000"/>
        <w:bottom w:val="single" w:sz="4" w:space="0" w:color="000000"/>
        <w:right w:val="single" w:sz="8" w:space="0" w:color="000000"/>
      </w:pBdr>
      <w:spacing w:before="280" w:after="280"/>
      <w:jc w:val="center"/>
    </w:pPr>
    <w:rPr/>
  </w:style>
  <w:style w:type="paragraph" w:styleId="Xl165">
    <w:name w:val="xl165"/>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rPr>
  </w:style>
  <w:style w:type="paragraph" w:styleId="Xl166">
    <w:name w:val="xl166"/>
    <w:basedOn w:val="Normal"/>
    <w:qFormat/>
    <w:pPr>
      <w:pBdr>
        <w:top w:val="single" w:sz="4" w:space="0" w:color="000000"/>
        <w:left w:val="single" w:sz="8" w:space="0" w:color="000000"/>
        <w:right w:val="single" w:sz="4" w:space="0" w:color="000000"/>
      </w:pBdr>
      <w:spacing w:before="280" w:after="280"/>
    </w:pPr>
    <w:rPr>
      <w:rFonts w:ascii="Arial" w:hAnsi="Arial" w:cs="Arial"/>
    </w:rPr>
  </w:style>
  <w:style w:type="paragraph" w:styleId="Xl167">
    <w:name w:val="xl167"/>
    <w:basedOn w:val="Normal"/>
    <w:qFormat/>
    <w:pPr>
      <w:pBdr>
        <w:top w:val="single" w:sz="4" w:space="0" w:color="000000"/>
        <w:left w:val="single" w:sz="8" w:space="0" w:color="000000"/>
        <w:bottom w:val="single" w:sz="8" w:space="0" w:color="000000"/>
        <w:right w:val="single" w:sz="4" w:space="0" w:color="000000"/>
      </w:pBdr>
      <w:spacing w:before="280" w:after="280"/>
    </w:pPr>
    <w:rPr>
      <w:rFonts w:ascii="Arial" w:hAnsi="Arial" w:cs="Arial"/>
    </w:rPr>
  </w:style>
  <w:style w:type="paragraph" w:styleId="Xl168">
    <w:name w:val="xl168"/>
    <w:basedOn w:val="Normal"/>
    <w:qFormat/>
    <w:pPr>
      <w:spacing w:before="280" w:after="280"/>
      <w:jc w:val="center"/>
    </w:pPr>
    <w:rPr>
      <w:rFonts w:ascii="Arial" w:hAnsi="Arial" w:cs="Arial"/>
      <w:b/>
      <w:bCs/>
      <w:sz w:val="32"/>
      <w:szCs w:val="32"/>
    </w:rPr>
  </w:style>
  <w:style w:type="paragraph" w:styleId="Xl169">
    <w:name w:val="xl169"/>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pPr>
    <w:rPr/>
  </w:style>
  <w:style w:type="paragraph" w:styleId="Xl170">
    <w:name w:val="xl170"/>
    <w:basedOn w:val="Normal"/>
    <w:qFormat/>
    <w:pPr>
      <w:pBdr>
        <w:top w:val="single" w:sz="4" w:space="0" w:color="000000"/>
        <w:left w:val="single" w:sz="8" w:space="0" w:color="000000"/>
        <w:bottom w:val="single" w:sz="4" w:space="0" w:color="000000"/>
        <w:right w:val="single" w:sz="4" w:space="0" w:color="000000"/>
      </w:pBdr>
      <w:shd w:fill="FFFFFF" w:val="clear"/>
      <w:spacing w:before="280" w:after="280"/>
    </w:pPr>
    <w:rPr/>
  </w:style>
  <w:style w:type="paragraph" w:styleId="Xl171">
    <w:name w:val="xl171"/>
    <w:basedOn w:val="Normal"/>
    <w:qFormat/>
    <w:pPr>
      <w:pBdr>
        <w:top w:val="single" w:sz="4" w:space="0" w:color="000000"/>
        <w:left w:val="single" w:sz="4" w:space="0" w:color="000000"/>
        <w:bottom w:val="single" w:sz="4" w:space="0" w:color="000000"/>
        <w:right w:val="single" w:sz="4" w:space="0" w:color="000000"/>
      </w:pBdr>
      <w:shd w:fill="FFFFFF" w:val="clear"/>
      <w:spacing w:before="280" w:after="280"/>
    </w:pPr>
    <w:rPr>
      <w:rFonts w:ascii="Arial" w:hAnsi="Arial" w:cs="Arial"/>
    </w:rPr>
  </w:style>
  <w:style w:type="paragraph" w:styleId="Xl172">
    <w:name w:val="xl172"/>
    <w:basedOn w:val="Normal"/>
    <w:qFormat/>
    <w:pPr>
      <w:pBdr>
        <w:top w:val="single" w:sz="8" w:space="0" w:color="000000"/>
        <w:left w:val="single" w:sz="8" w:space="0" w:color="000000"/>
        <w:bottom w:val="single" w:sz="4" w:space="0" w:color="000000"/>
        <w:right w:val="single" w:sz="4" w:space="0" w:color="000000"/>
      </w:pBdr>
      <w:shd w:fill="FFFFFF" w:val="clear"/>
      <w:spacing w:before="280" w:after="280"/>
      <w:jc w:val="center"/>
      <w:textAlignment w:val="center"/>
    </w:pPr>
    <w:rPr>
      <w:rFonts w:ascii="Arial" w:hAnsi="Arial" w:cs="Arial"/>
      <w:b/>
      <w:bCs/>
    </w:rPr>
  </w:style>
  <w:style w:type="paragraph" w:styleId="Xl173">
    <w:name w:val="xl173"/>
    <w:basedOn w:val="Normal"/>
    <w:qFormat/>
    <w:pPr>
      <w:pBdr>
        <w:top w:val="single" w:sz="4" w:space="0" w:color="000000"/>
        <w:left w:val="single" w:sz="8" w:space="0" w:color="000000"/>
        <w:bottom w:val="single" w:sz="4" w:space="0" w:color="000000"/>
        <w:right w:val="single" w:sz="4" w:space="0" w:color="000000"/>
      </w:pBdr>
      <w:shd w:fill="FFFFFF" w:val="clear"/>
      <w:spacing w:before="280" w:after="280"/>
      <w:jc w:val="center"/>
      <w:textAlignment w:val="center"/>
    </w:pPr>
    <w:rPr>
      <w:rFonts w:ascii="Arial" w:hAnsi="Arial" w:cs="Arial"/>
      <w:b/>
      <w:bCs/>
    </w:rPr>
  </w:style>
  <w:style w:type="paragraph" w:styleId="Xl174">
    <w:name w:val="xl174"/>
    <w:basedOn w:val="Normal"/>
    <w:qFormat/>
    <w:pPr>
      <w:pBdr>
        <w:top w:val="single" w:sz="4" w:space="0" w:color="000000"/>
        <w:left w:val="single" w:sz="8" w:space="0" w:color="000000"/>
        <w:bottom w:val="single" w:sz="4" w:space="0" w:color="000000"/>
        <w:right w:val="single" w:sz="4" w:space="0" w:color="000000"/>
      </w:pBdr>
      <w:shd w:fill="FFFFFF" w:val="clear"/>
      <w:spacing w:before="280" w:after="280"/>
      <w:jc w:val="center"/>
      <w:textAlignment w:val="center"/>
    </w:pPr>
    <w:rPr>
      <w:rFonts w:ascii="Arial" w:hAnsi="Arial" w:cs="Arial"/>
      <w:b/>
      <w:bCs/>
      <w:color w:val="000000"/>
    </w:rPr>
  </w:style>
  <w:style w:type="paragraph" w:styleId="Xl175">
    <w:name w:val="xl175"/>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styleId="Xl176">
    <w:name w:val="xl176"/>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styleId="Xl177">
    <w:name w:val="xl177"/>
    <w:basedOn w:val="Normal"/>
    <w:qFormat/>
    <w:pPr>
      <w:pBdr>
        <w:top w:val="single" w:sz="4" w:space="0" w:color="000000"/>
        <w:left w:val="single" w:sz="8" w:space="0" w:color="000000"/>
        <w:right w:val="single" w:sz="4" w:space="0" w:color="000000"/>
      </w:pBdr>
      <w:spacing w:before="280" w:after="280"/>
      <w:jc w:val="center"/>
      <w:textAlignment w:val="center"/>
    </w:pPr>
    <w:rPr>
      <w:rFonts w:ascii="Arial" w:hAnsi="Arial" w:cs="Arial"/>
      <w:b/>
      <w:bCs/>
    </w:rPr>
  </w:style>
  <w:style w:type="paragraph" w:styleId="Xl178">
    <w:name w:val="xl178"/>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styleId="Xl179">
    <w:name w:val="xl179"/>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b/>
      <w:bCs/>
    </w:rPr>
  </w:style>
  <w:style w:type="paragraph" w:styleId="Xl180">
    <w:name w:val="xl180"/>
    <w:basedOn w:val="Normal"/>
    <w:qFormat/>
    <w:pPr>
      <w:pBdr>
        <w:left w:val="single" w:sz="8"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styleId="Xl67">
    <w:name w:val="xl67"/>
    <w:basedOn w:val="Normal"/>
    <w:qFormat/>
    <w:pPr>
      <w:spacing w:before="280" w:after="280"/>
      <w:jc w:val="center"/>
    </w:pPr>
    <w:rPr/>
  </w:style>
  <w:style w:type="paragraph" w:styleId="Xl181">
    <w:name w:val="xl181"/>
    <w:basedOn w:val="Normal"/>
    <w:qFormat/>
    <w:pPr>
      <w:pBdr>
        <w:top w:val="single" w:sz="8" w:space="0" w:color="000000"/>
        <w:left w:val="single" w:sz="4" w:space="0" w:color="000000"/>
        <w:right w:val="single" w:sz="4" w:space="0" w:color="000000"/>
      </w:pBdr>
      <w:spacing w:before="280" w:after="280"/>
      <w:jc w:val="center"/>
    </w:pPr>
    <w:rPr>
      <w:rFonts w:ascii="Arial" w:hAnsi="Arial" w:cs="Arial"/>
      <w:b/>
      <w:bCs/>
    </w:rPr>
  </w:style>
  <w:style w:type="paragraph" w:styleId="Xl182">
    <w:name w:val="xl182"/>
    <w:basedOn w:val="Normal"/>
    <w:qFormat/>
    <w:pPr>
      <w:pBdr>
        <w:top w:val="single" w:sz="8" w:space="0" w:color="000000"/>
        <w:left w:val="single" w:sz="4" w:space="0" w:color="000000"/>
        <w:right w:val="single" w:sz="4" w:space="0" w:color="000000"/>
      </w:pBdr>
      <w:shd w:fill="FFFFFF" w:val="clear"/>
      <w:spacing w:before="280" w:after="280"/>
      <w:jc w:val="center"/>
    </w:pPr>
    <w:rPr/>
  </w:style>
  <w:style w:type="paragraph" w:styleId="Xl183">
    <w:name w:val="xl183"/>
    <w:basedOn w:val="Normal"/>
    <w:qFormat/>
    <w:pPr>
      <w:pBdr>
        <w:top w:val="single" w:sz="8" w:space="0" w:color="000000"/>
        <w:left w:val="single" w:sz="4" w:space="0" w:color="000000"/>
        <w:right w:val="single" w:sz="4" w:space="0" w:color="000000"/>
      </w:pBdr>
      <w:spacing w:before="280" w:after="280"/>
      <w:jc w:val="center"/>
    </w:pPr>
    <w:rPr/>
  </w:style>
  <w:style w:type="paragraph" w:styleId="Xl184">
    <w:name w:val="xl184"/>
    <w:basedOn w:val="Normal"/>
    <w:qFormat/>
    <w:pPr>
      <w:pBdr>
        <w:top w:val="single" w:sz="8" w:space="0" w:color="000000"/>
        <w:left w:val="single" w:sz="4" w:space="0" w:color="000000"/>
        <w:right w:val="single" w:sz="8" w:space="0" w:color="000000"/>
      </w:pBdr>
      <w:spacing w:before="280" w:after="280"/>
      <w:jc w:val="center"/>
    </w:pPr>
    <w:rPr/>
  </w:style>
  <w:style w:type="paragraph" w:styleId="Xl185">
    <w:name w:val="xl185"/>
    <w:basedOn w:val="Normal"/>
    <w:qFormat/>
    <w:pPr>
      <w:pBdr>
        <w:top w:val="single" w:sz="4" w:space="0" w:color="000000"/>
        <w:left w:val="single" w:sz="8" w:space="0" w:color="000000"/>
        <w:bottom w:val="single" w:sz="4" w:space="0" w:color="000000"/>
        <w:right w:val="single" w:sz="4" w:space="0" w:color="000000"/>
      </w:pBdr>
      <w:shd w:fill="FFFFFF" w:val="clear"/>
      <w:spacing w:before="280" w:after="280"/>
    </w:pPr>
    <w:rPr>
      <w:rFonts w:ascii="Arial" w:hAnsi="Arial" w:cs="Arial"/>
    </w:rPr>
  </w:style>
  <w:style w:type="paragraph" w:styleId="Encapalament">
    <w:name w:val="Encapçalament"/>
    <w:basedOn w:val="Normal"/>
    <w:next w:val="TextBody"/>
    <w:qFormat/>
    <w:pPr>
      <w:ind w:start="-227" w:end="-284" w:hanging="0"/>
      <w:jc w:val="center"/>
    </w:pPr>
    <w:rPr>
      <w:rFonts w:ascii="Arial" w:hAnsi="Arial" w:cs="Arial"/>
      <w:b/>
      <w:szCs w:val="20"/>
    </w:rPr>
  </w:style>
  <w:style w:type="paragraph" w:styleId="Ndex">
    <w:name w:val="Índex"/>
    <w:basedOn w:val="Normal"/>
    <w:qFormat/>
    <w:pPr>
      <w:suppressLineNumbers/>
    </w:pPr>
    <w:rPr>
      <w:rFonts w:cs="Mangal"/>
    </w:rPr>
  </w:style>
  <w:style w:type="paragraph" w:styleId="CarCar1CarCarCarCarCarCarCarCarCarCarCarCar11">
    <w:name w:val="Car Car1 Car Car Car Car Car Car Car Car Car Car Car Car1"/>
    <w:basedOn w:val="Normal"/>
    <w:qFormat/>
    <w:pPr>
      <w:tabs>
        <w:tab w:val="left" w:pos="709" w:leader="none"/>
      </w:tabs>
    </w:pPr>
    <w:rPr>
      <w:rFonts w:ascii="Tahoma" w:hAnsi="Tahoma" w:cs="Tahoma"/>
      <w:lang w:val="pl-PL"/>
    </w:rPr>
  </w:style>
  <w:style w:type="paragraph" w:styleId="Textoindependiente22">
    <w:name w:val="Texto independiente 22"/>
    <w:basedOn w:val="Normal"/>
    <w:qFormat/>
    <w:pPr>
      <w:spacing w:lineRule="auto" w:line="480" w:before="0" w:after="120"/>
    </w:pPr>
    <w:rPr/>
  </w:style>
  <w:style w:type="paragraph" w:styleId="CarCar3CarCarCarCar">
    <w:name w:val="Car Car3 Car Car Car Car"/>
    <w:basedOn w:val="Normal"/>
    <w:qFormat/>
    <w:pPr>
      <w:tabs>
        <w:tab w:val="left" w:pos="709" w:leader="none"/>
      </w:tabs>
    </w:pPr>
    <w:rPr>
      <w:rFonts w:ascii="Tahoma" w:hAnsi="Tahoma" w:cs="Tahoma"/>
      <w:lang w:val="pl-PL"/>
    </w:rPr>
  </w:style>
  <w:style w:type="paragraph" w:styleId="Textoindependiente33">
    <w:name w:val="Texto independiente 33"/>
    <w:basedOn w:val="Normal"/>
    <w:qFormat/>
    <w:pPr>
      <w:spacing w:before="0" w:after="120"/>
    </w:pPr>
    <w:rPr>
      <w:sz w:val="16"/>
      <w:szCs w:val="16"/>
    </w:rPr>
  </w:style>
  <w:style w:type="paragraph" w:styleId="CarCar3CarCarCarCarCarCarCarCar1CarCarCarCarCarCar">
    <w:name w:val="Car Car3 Car Car Car Car Car Car Car Car1 Car Car Car Car Car Car"/>
    <w:basedOn w:val="Normal"/>
    <w:qFormat/>
    <w:pPr>
      <w:tabs>
        <w:tab w:val="left" w:pos="709" w:leader="none"/>
      </w:tabs>
    </w:pPr>
    <w:rPr>
      <w:rFonts w:ascii="Tahoma" w:hAnsi="Tahoma" w:cs="Tahoma"/>
      <w:lang w:val="pl-PL"/>
    </w:rPr>
  </w:style>
  <w:style w:type="paragraph" w:styleId="CarCar5CarCarCarCarCarCarCarCarCarCar2">
    <w:name w:val="Car Car5 Car Car Car Car Car Car Car Car Car Car2"/>
    <w:basedOn w:val="Normal"/>
    <w:qFormat/>
    <w:pPr>
      <w:tabs>
        <w:tab w:val="left" w:pos="709" w:leader="none"/>
      </w:tabs>
    </w:pPr>
    <w:rPr>
      <w:rFonts w:ascii="Tahoma" w:hAnsi="Tahoma" w:cs="Tahoma"/>
      <w:lang w:val="pl-PL"/>
    </w:rPr>
  </w:style>
  <w:style w:type="paragraph" w:styleId="CarCar5CarCarCarCarCarCarCarCarCarCar1CarCarCarCar2CarCarCarCarCarCarCarCarCarCarCarCarCarCarCarCarCarCarCarCar1CarCarCarCarCar">
    <w:name w:val="Car Car5 Car Car Car Car Car Car Car Car Car Car1 Car Car Car Car2 Car Car Car Car Car Car Car Car Car Car Car Car Car Car Car Car Car Car Car Car1 Car Car Car Car Car"/>
    <w:basedOn w:val="Normal"/>
    <w:qFormat/>
    <w:pPr>
      <w:tabs>
        <w:tab w:val="left" w:pos="709" w:leader="none"/>
      </w:tabs>
    </w:pPr>
    <w:rPr>
      <w:rFonts w:ascii="Tahoma" w:hAnsi="Tahoma" w:cs="Tahoma"/>
      <w:lang w:val="pl-PL"/>
    </w:rPr>
  </w:style>
  <w:style w:type="paragraph" w:styleId="CarCar5CarCarCarCarCarCarCarCarCarCar1CarCarCarCar11">
    <w:name w:val="Car Car5 Car Car Car Car Car Car Car Car Car Car1 Car Car Car Car1"/>
    <w:basedOn w:val="Normal"/>
    <w:qFormat/>
    <w:pPr>
      <w:tabs>
        <w:tab w:val="left" w:pos="709" w:leader="none"/>
      </w:tabs>
    </w:pPr>
    <w:rPr>
      <w:rFonts w:ascii="Tahoma" w:hAnsi="Tahoma" w:cs="Tahoma"/>
      <w:lang w:val="pl-PL"/>
    </w:rPr>
  </w:style>
  <w:style w:type="paragraph" w:styleId="CarCar5CarCarCarCarCarCarCarCarCarCar2CarCarCarCarCarCarCarCarCarCarCarCarCarCarCarCarCarCarCarCarCarCarCarCarCarCarCarCarCarCar">
    <w:name w:val="Car Car5 Car Car Car Car Car Car Car Car Car Car2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3CarCarCarCarCarCarCarCar1CarCarCarCarCarCarCarCarCarCarCarCarCarCarCarCarCarCarCarCar">
    <w:name w:val="Car Car3 Car Car Car Car Car Car Car Car1 Car Car Car Car Car Car Car Car Car Car Car Car Car Car Car Car Car Car Car Car"/>
    <w:basedOn w:val="Normal"/>
    <w:qFormat/>
    <w:pPr>
      <w:tabs>
        <w:tab w:val="left" w:pos="709" w:leader="none"/>
      </w:tabs>
    </w:pPr>
    <w:rPr>
      <w:rFonts w:ascii="Tahoma" w:hAnsi="Tahoma" w:cs="Tahoma"/>
      <w:lang w:val="pl-PL"/>
    </w:rPr>
  </w:style>
  <w:style w:type="paragraph" w:styleId="Sangra2detindependiente1">
    <w:name w:val="Sangría 2 de t. independiente1"/>
    <w:basedOn w:val="Normal"/>
    <w:qFormat/>
    <w:pPr>
      <w:spacing w:lineRule="auto" w:line="480" w:before="0" w:after="120"/>
      <w:ind w:start="283" w:hanging="0"/>
    </w:pPr>
    <w:rPr/>
  </w:style>
  <w:style w:type="paragraph" w:styleId="Sangra3detindependiente1">
    <w:name w:val="Sangría 3 de t. independiente1"/>
    <w:basedOn w:val="Normal"/>
    <w:qFormat/>
    <w:pPr>
      <w:spacing w:before="0" w:after="120"/>
      <w:ind w:start="283" w:hanging="0"/>
    </w:pPr>
    <w:rPr>
      <w:sz w:val="16"/>
      <w:szCs w:val="16"/>
    </w:rPr>
  </w:style>
  <w:style w:type="paragraph" w:styleId="CarCar3CarCarCarCarCarCar1">
    <w:name w:val="Car Car3 Car Car Car Car Car Car1"/>
    <w:basedOn w:val="Normal"/>
    <w:qFormat/>
    <w:pPr>
      <w:tabs>
        <w:tab w:val="left" w:pos="709" w:leader="none"/>
      </w:tabs>
    </w:pPr>
    <w:rPr>
      <w:rFonts w:ascii="Tahoma" w:hAnsi="Tahoma" w:cs="Tahoma"/>
      <w:lang w:val="pl-PL"/>
    </w:rPr>
  </w:style>
  <w:style w:type="paragraph" w:styleId="CarCar5CarCarCarCarCarCarCarCarCarCar2CarCarCarCarCarCarCarCarCarCarCarCarCarCar">
    <w:name w:val="Car Car5 Car Car Car Car Car Car Car Car Car Car2 Car Car Car Car Car Car Car Car Car Car Car Car Car Car"/>
    <w:basedOn w:val="Normal"/>
    <w:qFormat/>
    <w:pPr>
      <w:tabs>
        <w:tab w:val="left" w:pos="709" w:leader="none"/>
      </w:tabs>
    </w:pPr>
    <w:rPr>
      <w:rFonts w:ascii="Tahoma" w:hAnsi="Tahoma" w:cs="Tahoma"/>
      <w:lang w:val="pl-PL"/>
    </w:rPr>
  </w:style>
  <w:style w:type="paragraph" w:styleId="CarCar3CarCarCarCarCarCarCarCarCarCarCarCar">
    <w:name w:val="Car Car3 Car Car Car Car Car Car Car Car Car Car Car Car"/>
    <w:basedOn w:val="Normal"/>
    <w:qFormat/>
    <w:pPr>
      <w:tabs>
        <w:tab w:val="left" w:pos="709" w:leader="none"/>
      </w:tabs>
    </w:pPr>
    <w:rPr>
      <w:rFonts w:ascii="Tahoma" w:hAnsi="Tahoma" w:cs="Tahoma"/>
      <w:lang w:val="pl-PL"/>
    </w:rPr>
  </w:style>
  <w:style w:type="paragraph" w:styleId="Listaconvietas1">
    <w:name w:val="Lista con viñetas1"/>
    <w:basedOn w:val="Normal"/>
    <w:qFormat/>
    <w:pPr>
      <w:tabs>
        <w:tab w:val="clear" w:pos="709"/>
        <w:tab w:val="left" w:pos="360" w:leader="none"/>
      </w:tabs>
      <w:ind w:start="360" w:hanging="360"/>
    </w:pPr>
    <w:rPr>
      <w:rFonts w:ascii="Arial" w:hAnsi="Arial" w:cs="Mangal"/>
      <w:sz w:val="22"/>
      <w:szCs w:val="20"/>
      <w:lang w:bidi="ks-Deva-IN"/>
    </w:rPr>
  </w:style>
  <w:style w:type="paragraph" w:styleId="CarCar2CarCarCarCarCarCarCarCar">
    <w:name w:val="Car Car2 Car Car Car Car Car Car Car Car"/>
    <w:basedOn w:val="Normal"/>
    <w:qFormat/>
    <w:pPr>
      <w:tabs>
        <w:tab w:val="left" w:pos="709" w:leader="none"/>
      </w:tabs>
    </w:pPr>
    <w:rPr>
      <w:rFonts w:ascii="Tahoma" w:hAnsi="Tahoma" w:cs="Tahoma"/>
      <w:lang w:val="pl-PL"/>
    </w:rPr>
  </w:style>
  <w:style w:type="paragraph" w:styleId="CarCar5CarCarCarCarCarCarCarCarCarCar1CarCarCarCar1CarCar1CarCarCarCar1CarCarCarCarCarCarCarCar">
    <w:name w:val="Car Car5 Car Car Car Car Car Car Car Car Car Car1 Car Car Car Car1 Car Car1 Car Car Car Car1 Car Car Car Car Car Car Car Car"/>
    <w:basedOn w:val="Normal"/>
    <w:qFormat/>
    <w:pPr>
      <w:tabs>
        <w:tab w:val="left" w:pos="709" w:leader="none"/>
      </w:tabs>
    </w:pPr>
    <w:rPr>
      <w:rFonts w:ascii="Tahoma" w:hAnsi="Tahoma" w:cs="Tahoma"/>
      <w:lang w:val="pl-PL"/>
    </w:rPr>
  </w:style>
  <w:style w:type="paragraph" w:styleId="CarCar1CarCarCarCarCarCarCarCar1CarCarCarCarCarCarCarCar">
    <w:name w:val="Car Car1 Car Car Car Car Car Car Car Car1 Car Car Car Car Car Car Car Car"/>
    <w:basedOn w:val="Normal"/>
    <w:qFormat/>
    <w:pPr>
      <w:tabs>
        <w:tab w:val="left" w:pos="709" w:leader="none"/>
      </w:tabs>
    </w:pPr>
    <w:rPr>
      <w:rFonts w:ascii="Tahoma" w:hAnsi="Tahoma" w:cs="Tahoma"/>
      <w:lang w:val="pl-PL"/>
    </w:rPr>
  </w:style>
  <w:style w:type="paragraph" w:styleId="CarCar2CarCarCarCarCarCarCarCarCarCar">
    <w:name w:val="Car Car2 Car Car Car Car Car Car Car Car Car Car"/>
    <w:basedOn w:val="Normal"/>
    <w:qFormat/>
    <w:pPr>
      <w:tabs>
        <w:tab w:val="left" w:pos="709" w:leader="none"/>
      </w:tabs>
    </w:pPr>
    <w:rPr>
      <w:rFonts w:ascii="Tahoma" w:hAnsi="Tahoma" w:cs="Tahoma"/>
      <w:lang w:val="pl-PL"/>
    </w:rPr>
  </w:style>
  <w:style w:type="paragraph" w:styleId="CarCar3CarCarCarCarCarCarCarCar1CarCarCarCarCarCar1CarCarCarCarCarCarCarCarCarCarCarCarCarCarCarCarCarCarCarCar1CarCarCarCarCarCarCarCar1CarCarCarCarCarCarCarCa">
    <w:name w:val="Car Car3 Car Car Car Car Car Car Car Car1 Car Car Car Car Car Car1 Car Car Car Car Car Car Car Car Car Car Car Car Car Car Car Car Car Car Car Car1 Car Car Car Car Car Car Car Car1 Car Car Car Car Car Car Car Ca"/>
    <w:basedOn w:val="Normal"/>
    <w:qFormat/>
    <w:pPr>
      <w:tabs>
        <w:tab w:val="left" w:pos="709" w:leader="none"/>
      </w:tabs>
    </w:pPr>
    <w:rPr>
      <w:rFonts w:ascii="Tahoma" w:hAnsi="Tahoma" w:cs="Tahoma"/>
      <w:lang w:val="pl-PL"/>
    </w:rPr>
  </w:style>
  <w:style w:type="paragraph" w:styleId="CarCarCarCarCarCarCarCarCarCar2CarCarCarCar">
    <w:name w:val="Car Car Car Car Car Car Car Car Car Car2 Car Car Car Car"/>
    <w:basedOn w:val="Normal"/>
    <w:qFormat/>
    <w:pPr>
      <w:tabs>
        <w:tab w:val="left" w:pos="709" w:leader="none"/>
      </w:tabs>
    </w:pPr>
    <w:rPr>
      <w:rFonts w:ascii="Tahoma" w:hAnsi="Tahoma" w:cs="Tahoma"/>
      <w:lang w:val="pl-PL"/>
    </w:rPr>
  </w:style>
  <w:style w:type="paragraph" w:styleId="CarCar3CarCarCarCarCarCarCarCar1CarCarCarCarCarCar1CarCarCarCarCarCarCarCarCarCarCarCar">
    <w:name w:val="Car Car3 Car Car Car Car Car Car Car Car1 Car Car Car Car Car Car1 Car Car Car Car Car Car Car Car Car Car Car Car"/>
    <w:basedOn w:val="Normal"/>
    <w:qFormat/>
    <w:pPr>
      <w:tabs>
        <w:tab w:val="left" w:pos="709" w:leader="none"/>
      </w:tabs>
    </w:pPr>
    <w:rPr>
      <w:rFonts w:ascii="Tahoma" w:hAnsi="Tahoma" w:cs="Tahoma"/>
      <w:lang w:val="pl-PL"/>
    </w:rPr>
  </w:style>
  <w:style w:type="paragraph" w:styleId="CarCar3CarCarCarCarCarCarCarCar1CarCarCarCarCarCar1CarCarCarCarCarCarCarCarCarCarCarCarCarCarCarCarCarCarCarCar1CarCarCarCarCarCarCarCar">
    <w:name w:val="Car Car3 Car Car Car Car Car Car Car Car1 Car Car Car Car Car Car1 Car Car Car Car Car Car Car Car Car Car Car Car Car Car Car Car Car Car Car Car1 Car Car Car Car Car Car Car Car"/>
    <w:basedOn w:val="Normal"/>
    <w:qFormat/>
    <w:pPr>
      <w:tabs>
        <w:tab w:val="left" w:pos="709" w:leader="none"/>
      </w:tabs>
    </w:pPr>
    <w:rPr>
      <w:rFonts w:ascii="Tahoma" w:hAnsi="Tahoma" w:cs="Tahoma"/>
      <w:lang w:val="pl-PL"/>
    </w:rPr>
  </w:style>
  <w:style w:type="paragraph" w:styleId="CarCarCarCarCarCarCarCarCarCarCarCarCarCarCarCarCarCarCarCarCarCar">
    <w:name w:val="Car Car Car Car Car Car Car Car Car Car Car Car Car Car Car Car Car Car Car Car Car Car"/>
    <w:basedOn w:val="Normal"/>
    <w:qFormat/>
    <w:pPr>
      <w:tabs>
        <w:tab w:val="left" w:pos="709" w:leader="none"/>
      </w:tabs>
    </w:pPr>
    <w:rPr>
      <w:rFonts w:ascii="Tahoma" w:hAnsi="Tahoma" w:cs="Tahoma"/>
      <w:lang w:val="pl-PL"/>
    </w:rPr>
  </w:style>
  <w:style w:type="paragraph" w:styleId="Textodebloque1">
    <w:name w:val="Texto de bloque1"/>
    <w:basedOn w:val="Normal"/>
    <w:qFormat/>
    <w:pPr>
      <w:ind w:start="851" w:end="44" w:hanging="0"/>
      <w:jc w:val="center"/>
    </w:pPr>
    <w:rPr>
      <w:rFonts w:ascii="Arial" w:hAnsi="Arial" w:cs="Arial"/>
      <w:b/>
      <w:bCs/>
      <w:i/>
      <w:sz w:val="18"/>
      <w:szCs w:val="18"/>
    </w:rPr>
  </w:style>
  <w:style w:type="paragraph" w:styleId="CarCarCarCarCarCarCar">
    <w:name w:val="Car Car Car Car Car Car Car"/>
    <w:basedOn w:val="Normal"/>
    <w:qFormat/>
    <w:pPr>
      <w:tabs>
        <w:tab w:val="left" w:pos="709" w:leader="none"/>
      </w:tabs>
    </w:pPr>
    <w:rPr>
      <w:rFonts w:ascii="Tahoma" w:hAnsi="Tahoma" w:cs="Tahoma"/>
      <w:lang w:val="pl-PL"/>
    </w:rPr>
  </w:style>
  <w:style w:type="paragraph" w:styleId="CarCar1CarCarCarCarCarCarCarCarCarCarCarCarCarCarCarCar">
    <w:name w:val="Car Car1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
    <w:name w:val="Car Car1 Car Car Car Car Car Car Car Car Car Car Car Car1 Car Car"/>
    <w:basedOn w:val="Normal"/>
    <w:qFormat/>
    <w:pPr>
      <w:tabs>
        <w:tab w:val="left" w:pos="709" w:leader="none"/>
      </w:tabs>
    </w:pPr>
    <w:rPr>
      <w:rFonts w:ascii="Tahoma" w:hAnsi="Tahoma" w:cs="Tahoma"/>
      <w:lang w:val="pl-PL"/>
    </w:rPr>
  </w:style>
  <w:style w:type="paragraph" w:styleId="CarCar1CarCarCarCarCarCarCarCar11">
    <w:name w:val="Car Car1 Car Car Car Car Car Car Car Car1"/>
    <w:basedOn w:val="Normal"/>
    <w:qFormat/>
    <w:pPr>
      <w:tabs>
        <w:tab w:val="left" w:pos="709" w:leader="none"/>
      </w:tabs>
    </w:pPr>
    <w:rPr>
      <w:rFonts w:ascii="Tahoma" w:hAnsi="Tahoma" w:cs="Tahoma"/>
      <w:lang w:val="pl-PL"/>
    </w:rPr>
  </w:style>
  <w:style w:type="paragraph" w:styleId="CarCar3CarCarCarCarCarCar1CarCarCarCarCarCarCarCarCarCarCarCarCarCar">
    <w:name w:val="Car Car3 Car Car Car Car Car Car1 Car Car Car Car Car Car Car Car Car Car Car Car Car Car"/>
    <w:basedOn w:val="Normal"/>
    <w:qFormat/>
    <w:pPr>
      <w:tabs>
        <w:tab w:val="left" w:pos="709" w:leader="none"/>
      </w:tabs>
    </w:pPr>
    <w:rPr>
      <w:rFonts w:ascii="Tahoma" w:hAnsi="Tahoma" w:cs="Tahoma"/>
      <w:lang w:val="pl-PL"/>
    </w:rPr>
  </w:style>
  <w:style w:type="paragraph" w:styleId="CarCarCarCarCarCarCarCarCarCarCarCarCarCar">
    <w:name w:val="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
    <w:name w:val="Car Car1 Car Car Car Car Car Car Car Car Car Car Car Car1 Car Car Car Car Car Car Car Car Car Car"/>
    <w:basedOn w:val="Normal"/>
    <w:qFormat/>
    <w:pPr>
      <w:tabs>
        <w:tab w:val="left" w:pos="709" w:leader="none"/>
      </w:tabs>
    </w:pPr>
    <w:rPr>
      <w:rFonts w:ascii="Tahoma" w:hAnsi="Tahoma" w:cs="Tahoma"/>
      <w:lang w:val="pl-PL"/>
    </w:rPr>
  </w:style>
  <w:style w:type="paragraph" w:styleId="Textoindependiente31">
    <w:name w:val="Texto independiente 31"/>
    <w:basedOn w:val="Normal"/>
    <w:qFormat/>
    <w:pPr>
      <w:suppressAutoHyphens w:val="true"/>
      <w:spacing w:before="0" w:after="120"/>
    </w:pPr>
    <w:rPr>
      <w:sz w:val="16"/>
      <w:szCs w:val="16"/>
    </w:rPr>
  </w:style>
  <w:style w:type="paragraph" w:styleId="CarCar2CarCarCarCarCarCarCarCarCarCarCarCarCarCar">
    <w:name w:val="Car Car2 Car Car Car Car Car Car Car Car Car Car Car Car Car Car"/>
    <w:basedOn w:val="Normal"/>
    <w:qFormat/>
    <w:pPr>
      <w:tabs>
        <w:tab w:val="left" w:pos="709" w:leader="none"/>
      </w:tabs>
    </w:pPr>
    <w:rPr>
      <w:rFonts w:ascii="Tahoma" w:hAnsi="Tahoma" w:cs="Tahoma"/>
      <w:lang w:val="pl-PL"/>
    </w:rPr>
  </w:style>
  <w:style w:type="paragraph" w:styleId="CarCarCarCar1CarCar">
    <w:name w:val="Car Car Car Car1 Car Car"/>
    <w:basedOn w:val="Normal"/>
    <w:qFormat/>
    <w:pPr>
      <w:tabs>
        <w:tab w:val="left" w:pos="709" w:leader="none"/>
      </w:tabs>
    </w:pPr>
    <w:rPr>
      <w:rFonts w:ascii="Tahoma" w:hAnsi="Tahoma" w:cs="Tahoma"/>
      <w:lang w:val="pl-PL"/>
    </w:rPr>
  </w:style>
  <w:style w:type="paragraph" w:styleId="CarCarCarCarCarCarCarCar1CarCarCarCarCarCarCarCarCarCarCarCarCarCarCarCarCarCarCarCarCarCarCarCarCarCar">
    <w:name w:val="Car Car Car Car Car Car Car Car1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5CarCarCarCarCarCarCarCarCarCar1CarCarCarCar1CarCar1CarCarCarCar1CarCarCarCarCarCarCarCarCarCarCarCar">
    <w:name w:val="Car Car5 Car Car Car Car Car Car Car Car Car Car1 Car Car Car Car1 Car Car1 Car Car Car Car1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CarCarCarCarCarCarCarCar">
    <w:name w:val="Car Car1 Car Car Car Car Car Car Car Car Car Car Car Car1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1CarCarCarCarCarCarCarCar1CarCarCarCarCarCarCarCar">
    <w:name w:val="Car Car1 Car Car Car Car Car Car Car Car1 Car Car Car Car Car Car Car Car1 Car Car Car Car Car Car Car Car"/>
    <w:basedOn w:val="Normal"/>
    <w:qFormat/>
    <w:pPr>
      <w:tabs>
        <w:tab w:val="left" w:pos="709" w:leader="none"/>
      </w:tabs>
    </w:pPr>
    <w:rPr>
      <w:rFonts w:ascii="Tahoma" w:hAnsi="Tahoma" w:cs="Tahoma"/>
      <w:lang w:val="pl-PL"/>
    </w:rPr>
  </w:style>
  <w:style w:type="paragraph" w:styleId="CarCar5CarCarCarCarCarCarCarCarCarCar1CarCarCarCar1CarCar1">
    <w:name w:val="Car Car5 Car Car Car Car Car Car Car Car Car Car1 Car Car Car Car1 Car Car1"/>
    <w:basedOn w:val="Normal"/>
    <w:qFormat/>
    <w:pPr>
      <w:tabs>
        <w:tab w:val="left" w:pos="709" w:leader="none"/>
      </w:tabs>
    </w:pPr>
    <w:rPr>
      <w:rFonts w:ascii="Tahoma" w:hAnsi="Tahoma" w:cs="Tahoma"/>
      <w:lang w:val="pl-PL"/>
    </w:rPr>
  </w:style>
  <w:style w:type="paragraph" w:styleId="CarCar1CarCarCarCarCarCarCarCarCarCarCarCarCarCarCarCarCarCarCarCar">
    <w:name w:val="Car Car1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CarCarCarCarCarCarCarCarCarCarCarCarCarCarCarCar">
    <w:name w:val="Car Car1 Car Car Car Car Car Car Car Car Car Car Car Car1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1CarCarCarCarCarCarCarCar">
    <w:name w:val="Car Car1 Car Car Car Car Car Car Car Car Car Car Car Car1 Car Car Car Car Car Car Car Car Car Car1 Car Car Car Car Car Car Car Car"/>
    <w:basedOn w:val="Normal"/>
    <w:qFormat/>
    <w:pPr>
      <w:tabs>
        <w:tab w:val="left" w:pos="709" w:leader="none"/>
      </w:tabs>
    </w:pPr>
    <w:rPr>
      <w:rFonts w:ascii="Tahoma" w:hAnsi="Tahoma" w:cs="Tahoma"/>
      <w:lang w:val="pl-PL"/>
    </w:rPr>
  </w:style>
  <w:style w:type="paragraph" w:styleId="CarCar3CarCarCarCarCarCarCarCar1CarCarCarCarCarCar1CarCarCarCarCarCarCarCarCarCarCarCarCarCarCarCarCarCarCarCar">
    <w:name w:val="Car Car3 Car Car Car Car Car Car Car Car1 Car Car Car Car Car Car1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1CarCarCarCarCarCarCarCarCarCarCarCarCarCarCarCar">
    <w:name w:val="Car Car1 Car Car Car Car Car Car Car Car Car Car Car Car1 Car Car Car Car Car Car Car Car Car Car1 Car Car Car Car Car Car Car Car Car Car Car Car Car Car Car Car"/>
    <w:basedOn w:val="Normal"/>
    <w:qFormat/>
    <w:pPr>
      <w:tabs>
        <w:tab w:val="left" w:pos="709" w:leader="none"/>
      </w:tabs>
    </w:pPr>
    <w:rPr>
      <w:rFonts w:ascii="Tahoma" w:hAnsi="Tahoma" w:cs="Tahoma"/>
      <w:lang w:val="pl-PL"/>
    </w:rPr>
  </w:style>
  <w:style w:type="paragraph" w:styleId="Epgrafe11">
    <w:name w:val="Epígrafe1"/>
    <w:basedOn w:val="Normal"/>
    <w:next w:val="Normal"/>
    <w:qFormat/>
    <w:pPr>
      <w:jc w:val="center"/>
    </w:pPr>
    <w:rPr>
      <w:rFonts w:ascii="Arial" w:hAnsi="Arial" w:cs="Arial"/>
      <w:b/>
      <w:bCs/>
      <w:sz w:val="32"/>
      <w:szCs w:val="20"/>
    </w:rPr>
  </w:style>
  <w:style w:type="paragraph" w:styleId="CarCar3CarCarCarCarCarCarCarCar1CarCarCarCarCarCarCarCarCarCarCarCarCarCarCarCar">
    <w:name w:val="Car Car3 Car Car Car Car Car Car Car Car1 Car Car Car Car Car Car Car Car Car Car Car Car Car Car Car Car"/>
    <w:basedOn w:val="Normal"/>
    <w:qFormat/>
    <w:pPr>
      <w:tabs>
        <w:tab w:val="left" w:pos="709" w:leader="none"/>
      </w:tabs>
    </w:pPr>
    <w:rPr>
      <w:rFonts w:ascii="Tahoma" w:hAnsi="Tahoma" w:cs="Tahoma"/>
      <w:lang w:val="pl-PL"/>
    </w:rPr>
  </w:style>
  <w:style w:type="paragraph" w:styleId="CarCarCarCar11">
    <w:name w:val="Car Car Car Car1"/>
    <w:basedOn w:val="Normal"/>
    <w:qFormat/>
    <w:pPr>
      <w:tabs>
        <w:tab w:val="left" w:pos="709" w:leader="none"/>
      </w:tabs>
    </w:pPr>
    <w:rPr>
      <w:rFonts w:ascii="Tahoma" w:hAnsi="Tahoma" w:cs="Tahoma"/>
      <w:lang w:val="pl-PL"/>
    </w:rPr>
  </w:style>
  <w:style w:type="paragraph" w:styleId="CarCar3CarCarCarCarCarCar">
    <w:name w:val="Car Car3 Car Car Car Car Car Car"/>
    <w:basedOn w:val="Normal"/>
    <w:qFormat/>
    <w:pPr>
      <w:tabs>
        <w:tab w:val="left" w:pos="709" w:leader="none"/>
      </w:tabs>
    </w:pPr>
    <w:rPr>
      <w:rFonts w:ascii="Tahoma" w:hAnsi="Tahoma" w:cs="Tahoma"/>
      <w:lang w:val="pl-PL"/>
    </w:rPr>
  </w:style>
  <w:style w:type="paragraph" w:styleId="CarCar3CarCarCarCarCarCarCarCar">
    <w:name w:val="Car Car3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1CarCarCarCarCarCarCarCarCarCarCarCarCarCarCarCarCarCarCarCarCarCarCarCar">
    <w:name w:val="Car Car1 Car Car Car Car Car Car Car Car Car Car Car Car1 Car Car Car Car Car Car Car Car Car Car1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CarCarCarCarCarCarCarCarCarCarCarCarCarCarCarCarCarCarCarCarCar">
    <w:name w:val="Car Car1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CarCarCarCar1CarCar">
    <w:name w:val="Car Car Car Car Car Car1 Car Car"/>
    <w:basedOn w:val="Normal"/>
    <w:qFormat/>
    <w:pPr>
      <w:tabs>
        <w:tab w:val="left" w:pos="709" w:leader="none"/>
      </w:tabs>
    </w:pPr>
    <w:rPr>
      <w:rFonts w:ascii="Tahoma" w:hAnsi="Tahoma" w:cs="Tahoma"/>
      <w:lang w:val="pl-PL"/>
    </w:rPr>
  </w:style>
  <w:style w:type="paragraph" w:styleId="CarCar5CarCarCarCarCarCarCarCarCarCar1CarCarCarCar1CarCar">
    <w:name w:val="Car Car5 Car Car Car Car Car Car Car Car Car Car1 Car Car Car Car1 Car Car"/>
    <w:basedOn w:val="Normal"/>
    <w:qFormat/>
    <w:pPr>
      <w:tabs>
        <w:tab w:val="left" w:pos="709" w:leader="none"/>
      </w:tabs>
    </w:pPr>
    <w:rPr>
      <w:rFonts w:ascii="Tahoma" w:hAnsi="Tahoma" w:cs="Tahoma"/>
      <w:lang w:val="pl-PL"/>
    </w:rPr>
  </w:style>
  <w:style w:type="paragraph" w:styleId="CarCar5CarCarCarCarCarCarCarCarCarCar1CarCarCarCarCarCarCarCarCarCarCarCar">
    <w:name w:val="Car Car5 Car Car Car Car Car Car Car Car Car Car1 Car Car Car Car Car Car Car Car Car Car Car Car"/>
    <w:basedOn w:val="Normal"/>
    <w:qFormat/>
    <w:pPr>
      <w:tabs>
        <w:tab w:val="left" w:pos="709" w:leader="none"/>
      </w:tabs>
    </w:pPr>
    <w:rPr>
      <w:rFonts w:ascii="Tahoma" w:hAnsi="Tahoma" w:cs="Tahoma"/>
      <w:lang w:val="pl-PL"/>
    </w:rPr>
  </w:style>
  <w:style w:type="paragraph" w:styleId="CarCar2CarCarCarCar1CarCarCarCarCarCarCarCarCarCar">
    <w:name w:val="Car Car2 Car Car Car Car1 Car Car Car Car Car Car Car Car Car Car"/>
    <w:basedOn w:val="Normal"/>
    <w:qFormat/>
    <w:pPr>
      <w:tabs>
        <w:tab w:val="left" w:pos="709" w:leader="none"/>
      </w:tabs>
    </w:pPr>
    <w:rPr>
      <w:rFonts w:ascii="Tahoma" w:hAnsi="Tahoma" w:cs="Tahoma"/>
      <w:lang w:val="pl-PL"/>
    </w:rPr>
  </w:style>
  <w:style w:type="paragraph" w:styleId="CarCar2CarCarCarCarCarCarCarCar2">
    <w:name w:val="Car Car2 Car Car Car Car Car Car Car Car2"/>
    <w:basedOn w:val="Normal"/>
    <w:qFormat/>
    <w:pPr>
      <w:tabs>
        <w:tab w:val="left" w:pos="709" w:leader="none"/>
      </w:tabs>
    </w:pPr>
    <w:rPr>
      <w:rFonts w:ascii="Tahoma" w:hAnsi="Tahoma" w:cs="Tahoma"/>
      <w:lang w:val="pl-PL"/>
    </w:rPr>
  </w:style>
  <w:style w:type="paragraph" w:styleId="CarCar1CarCarCarCarCarCarCarCar1CarCar">
    <w:name w:val="Car Car1 Car Car Car Car Car Car Car Car1 Car Car"/>
    <w:basedOn w:val="Normal"/>
    <w:qFormat/>
    <w:pPr>
      <w:tabs>
        <w:tab w:val="left" w:pos="709" w:leader="none"/>
      </w:tabs>
    </w:pPr>
    <w:rPr>
      <w:rFonts w:ascii="Tahoma" w:hAnsi="Tahoma" w:cs="Tahoma"/>
      <w:lang w:val="pl-PL"/>
    </w:rPr>
  </w:style>
  <w:style w:type="paragraph" w:styleId="CarCar1CarCarCarCarCarCarCarCar1CarCarCarCarCarCarCarCar1CarCarCarCarCarCarCarCarCarCarCarCarCarCarCarCarCarCarCarCarCarCarCarCarCarCarCarCarCarCarCarCar">
    <w:name w:val="Car Car1 Car Car Car Car Car Car Car Car1 Car Car Car Car Car Car Car Car1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4CarCarCarCarCarCarCar">
    <w:name w:val="Car Car4 Car Car Car Car Car Car Car"/>
    <w:basedOn w:val="Normal"/>
    <w:qFormat/>
    <w:pPr>
      <w:tabs>
        <w:tab w:val="left" w:pos="709" w:leader="none"/>
      </w:tabs>
    </w:pPr>
    <w:rPr>
      <w:rFonts w:ascii="Tahoma" w:hAnsi="Tahoma" w:cs="Tahoma"/>
      <w:lang w:val="pl-PL"/>
    </w:rPr>
  </w:style>
  <w:style w:type="paragraph" w:styleId="CarCar2CarCarCarCar1CarCarCarCarCarCarCarCarCarCarCarCarCarCarCarCarCarCar">
    <w:name w:val="Car Car2 Car Car Car Car1 Car Car Car Car Car Car Car Car Car Car Car Car Car Car Car Car Car Car"/>
    <w:basedOn w:val="Normal"/>
    <w:qFormat/>
    <w:pPr>
      <w:tabs>
        <w:tab w:val="left" w:pos="709" w:leader="none"/>
      </w:tabs>
    </w:pPr>
    <w:rPr>
      <w:rFonts w:ascii="Tahoma" w:hAnsi="Tahoma" w:cs="Tahoma"/>
      <w:lang w:val="pl-PL"/>
    </w:rPr>
  </w:style>
  <w:style w:type="paragraph" w:styleId="CarCarCarCarCarCarCarCarCarCarCar">
    <w:name w:val="Car Car Car Car Car Car Car Car Car Car Car"/>
    <w:basedOn w:val="Normal"/>
    <w:qFormat/>
    <w:pPr>
      <w:tabs>
        <w:tab w:val="left" w:pos="709" w:leader="none"/>
      </w:tabs>
    </w:pPr>
    <w:rPr>
      <w:rFonts w:ascii="Tahoma" w:hAnsi="Tahoma" w:cs="Tahoma"/>
      <w:lang w:val="pl-PL"/>
    </w:rPr>
  </w:style>
  <w:style w:type="paragraph" w:styleId="CarCar7CarCarCarCar">
    <w:name w:val="Car Car7 Car Car Car Car"/>
    <w:basedOn w:val="Normal"/>
    <w:qFormat/>
    <w:pPr>
      <w:tabs>
        <w:tab w:val="left" w:pos="709" w:leader="none"/>
      </w:tabs>
    </w:pPr>
    <w:rPr>
      <w:rFonts w:ascii="Tahoma" w:hAnsi="Tahoma" w:cs="Tahoma"/>
      <w:lang w:val="pl-PL"/>
    </w:rPr>
  </w:style>
  <w:style w:type="paragraph" w:styleId="CarCar7CarCarCarCarCarCar">
    <w:name w:val="Car Car7 Car Car Car Car Car Car"/>
    <w:basedOn w:val="Normal"/>
    <w:qFormat/>
    <w:pPr>
      <w:tabs>
        <w:tab w:val="left" w:pos="709" w:leader="none"/>
      </w:tabs>
    </w:pPr>
    <w:rPr>
      <w:rFonts w:ascii="Tahoma" w:hAnsi="Tahoma" w:cs="Tahoma"/>
      <w:lang w:val="pl-PL"/>
    </w:rPr>
  </w:style>
  <w:style w:type="paragraph" w:styleId="CarCarCarCarCarCar1CarCarCarCar2CarCarCarCarCarCarCarCarCar">
    <w:name w:val="Car Car Car Car Car Car1 Car Car Car Car2 Car Car Car Car Car Car Car Car Car"/>
    <w:basedOn w:val="Normal"/>
    <w:qFormat/>
    <w:pPr>
      <w:tabs>
        <w:tab w:val="left" w:pos="709" w:leader="none"/>
      </w:tabs>
    </w:pPr>
    <w:rPr>
      <w:rFonts w:ascii="Tahoma" w:hAnsi="Tahoma" w:cs="Tahoma"/>
      <w:lang w:val="pl-PL"/>
    </w:rPr>
  </w:style>
  <w:style w:type="paragraph" w:styleId="Textoindependiente32">
    <w:name w:val="Texto independiente 32"/>
    <w:basedOn w:val="Normal"/>
    <w:qFormat/>
    <w:pPr>
      <w:suppressAutoHyphens w:val="true"/>
      <w:jc w:val="both"/>
    </w:pPr>
    <w:rPr>
      <w:rFonts w:ascii="Arial" w:hAnsi="Arial" w:cs="Arial"/>
      <w:szCs w:val="20"/>
    </w:rPr>
  </w:style>
  <w:style w:type="paragraph" w:styleId="CarCar2CarCarCarCar1CarCarCarCarCarCarCarCarCarCarCarCarCarCarCarCarCarCarCarCarCarCarCarCarCarCarCarCarCarCar">
    <w:name w:val="Car Car2 Car Car Car Car1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2CarCarCarCarCarCarCar">
    <w:name w:val="Car Car2 Car Car Car Car Car Car Car"/>
    <w:basedOn w:val="Normal"/>
    <w:qFormat/>
    <w:pPr>
      <w:tabs>
        <w:tab w:val="left" w:pos="709" w:leader="none"/>
      </w:tabs>
    </w:pPr>
    <w:rPr>
      <w:rFonts w:ascii="Tahoma" w:hAnsi="Tahoma" w:cs="Tahoma"/>
      <w:lang w:val="pl-PL"/>
    </w:rPr>
  </w:style>
  <w:style w:type="paragraph" w:styleId="CarCar1CarCarCarCarCarCarCarCarCarCar">
    <w:name w:val="Car Car1 Car Car Car Car Car Car Car Car Car Car"/>
    <w:basedOn w:val="Normal"/>
    <w:qFormat/>
    <w:pPr>
      <w:tabs>
        <w:tab w:val="left" w:pos="709" w:leader="none"/>
      </w:tabs>
    </w:pPr>
    <w:rPr>
      <w:rFonts w:ascii="Tahoma" w:hAnsi="Tahoma" w:cs="Tahoma"/>
      <w:lang w:val="pl-PL"/>
    </w:rPr>
  </w:style>
  <w:style w:type="paragraph" w:styleId="CarCar2CarCarCarCarCarCarCarCarCar">
    <w:name w:val="Car Car2 Car Car Car Car Car Car Car Car Car"/>
    <w:basedOn w:val="Normal"/>
    <w:qFormat/>
    <w:pPr>
      <w:tabs>
        <w:tab w:val="left" w:pos="709" w:leader="none"/>
      </w:tabs>
    </w:pPr>
    <w:rPr>
      <w:rFonts w:ascii="Tahoma" w:hAnsi="Tahoma" w:cs="Tahoma"/>
      <w:lang w:val="pl-PL"/>
    </w:rPr>
  </w:style>
  <w:style w:type="paragraph" w:styleId="CarCar2CarCarCarCar1CarCarCarCarCarCarCarCarCarCarCarCarCarCarCarCarCarCarCarCarCarCarCarCarCarCarCarCarCarCarCarCarCarCar">
    <w:name w:val="Car Car2 Car Car Car Car1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2CarCarCarCar1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H1">
    <w:name w:val="H1"/>
    <w:basedOn w:val="Normal"/>
    <w:next w:val="Normal"/>
    <w:qFormat/>
    <w:pPr>
      <w:keepNext w:val="true"/>
      <w:spacing w:before="100" w:after="100"/>
    </w:pPr>
    <w:rPr>
      <w:b/>
      <w:kern w:val="2"/>
      <w:sz w:val="48"/>
      <w:szCs w:val="20"/>
      <w:lang w:val="es-ES"/>
    </w:rPr>
  </w:style>
  <w:style w:type="paragraph" w:styleId="H2">
    <w:name w:val="H2"/>
    <w:basedOn w:val="Normal"/>
    <w:next w:val="Normal"/>
    <w:qFormat/>
    <w:pPr>
      <w:keepNext w:val="true"/>
      <w:spacing w:before="100" w:after="100"/>
    </w:pPr>
    <w:rPr>
      <w:b/>
      <w:sz w:val="36"/>
      <w:szCs w:val="20"/>
      <w:lang w:val="es-ES"/>
    </w:rPr>
  </w:style>
  <w:style w:type="paragraph" w:styleId="H3">
    <w:name w:val="H3"/>
    <w:basedOn w:val="Normal"/>
    <w:next w:val="Normal"/>
    <w:qFormat/>
    <w:pPr>
      <w:keepNext w:val="true"/>
      <w:spacing w:before="100" w:after="100"/>
    </w:pPr>
    <w:rPr>
      <w:b/>
      <w:sz w:val="28"/>
      <w:szCs w:val="20"/>
      <w:lang w:val="es-ES"/>
    </w:rPr>
  </w:style>
  <w:style w:type="paragraph" w:styleId="Pa4">
    <w:name w:val="Pa4"/>
    <w:basedOn w:val="Normal"/>
    <w:next w:val="Normal"/>
    <w:qFormat/>
    <w:pPr>
      <w:spacing w:lineRule="atLeast" w:line="161"/>
    </w:pPr>
    <w:rPr>
      <w:rFonts w:ascii="HelveticaNeue Condensed;HelveticaNeue Condensed" w:hAnsi="HelveticaNeue Condensed;HelveticaNeue Condensed" w:cs="HelveticaNeue Condensed;HelveticaNeue Condensed"/>
      <w:szCs w:val="20"/>
      <w:lang w:val="es-ES"/>
    </w:rPr>
  </w:style>
  <w:style w:type="paragraph" w:styleId="CarCar1CarCarCarCarCarCarCarCarCarCarCarCar1CarCarCarCarCarCarCarCarCarCarCarCarCarCarCarCarCarCarCarCarCarCarCarCarCarCarCarCar">
    <w:name w:val="Car Car1 Car Car Car Car Car Car Car Car Car Car Car Car1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Sender">
    <w:name w:val="Envelope Return"/>
    <w:basedOn w:val="Normal"/>
    <w:pPr/>
    <w:rPr>
      <w:sz w:val="20"/>
      <w:szCs w:val="20"/>
    </w:rPr>
  </w:style>
  <w:style w:type="paragraph" w:styleId="CarCar2CarCarCarCarCarCar">
    <w:name w:val="Car Car2 Car Car Car Car Car Car"/>
    <w:basedOn w:val="Normal"/>
    <w:qFormat/>
    <w:pPr>
      <w:tabs>
        <w:tab w:val="left" w:pos="709" w:leader="none"/>
      </w:tabs>
    </w:pPr>
    <w:rPr>
      <w:rFonts w:ascii="Tahoma" w:hAnsi="Tahoma" w:cs="Tahoma"/>
      <w:lang w:val="pl-PL"/>
    </w:rPr>
  </w:style>
  <w:style w:type="paragraph" w:styleId="CarCar2CarCarCarCar1CarCarCarCar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HTMLconformatoprevio">
    <w:name w:val="HTML con formato previo"/>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0"/>
      <w:szCs w:val="20"/>
    </w:rPr>
  </w:style>
  <w:style w:type="paragraph" w:styleId="Pa7">
    <w:name w:val="Pa7"/>
    <w:basedOn w:val="Default"/>
    <w:next w:val="Default"/>
    <w:qFormat/>
    <w:pPr>
      <w:suppressAutoHyphens w:val="true"/>
      <w:spacing w:lineRule="atLeast" w:line="181"/>
    </w:pPr>
    <w:rPr>
      <w:rFonts w:ascii="ITC Officina Sans Book;ITC Officina Sans Book" w:hAnsi="ITC Officina Sans Book;ITC Officina Sans Book" w:cs="Times New Roman"/>
      <w:color w:val="000000"/>
      <w:lang w:eastAsia="zh-CN"/>
    </w:rPr>
  </w:style>
  <w:style w:type="paragraph" w:styleId="CarCar5CarCarCarCarCarCarCarCarCarCar1CarCarCarCar1CarCar1CarCarCarCar">
    <w:name w:val="Car Car5 Car Car Car Car Car Car Car Car Car Car1 Car Car Car Car1 Car Car1 Car Car Car Car"/>
    <w:basedOn w:val="Normal"/>
    <w:qFormat/>
    <w:pPr>
      <w:tabs>
        <w:tab w:val="left" w:pos="709" w:leader="none"/>
      </w:tabs>
    </w:pPr>
    <w:rPr>
      <w:rFonts w:ascii="Tahoma" w:hAnsi="Tahoma" w:cs="Tahoma"/>
      <w:lang w:val="pl-PL"/>
    </w:rPr>
  </w:style>
  <w:style w:type="paragraph" w:styleId="CarCar5CarCarCarCarCarCarCarCarCarCar1CarCarCarCar1CarCar1CarCarCarCar1CarCarCarCar1">
    <w:name w:val="Car Car5 Car Car Car Car Car Car Car Car Car Car1 Car Car Car Car1 Car Car1 Car Car Car Car1 Car Car Car Car1"/>
    <w:basedOn w:val="Normal"/>
    <w:qFormat/>
    <w:pPr>
      <w:tabs>
        <w:tab w:val="left" w:pos="709" w:leader="none"/>
      </w:tabs>
    </w:pPr>
    <w:rPr>
      <w:rFonts w:ascii="Tahoma" w:hAnsi="Tahoma" w:cs="Tahoma"/>
      <w:lang w:val="pl-PL"/>
    </w:rPr>
  </w:style>
  <w:style w:type="paragraph" w:styleId="CarCar2CarCarCarCarCarCarCarCarCarCarCarCarCarCarCarCar">
    <w:name w:val="Car Car2 Car Car Car Car Car Car Car Car Car Car Car Car Car Car Car Car"/>
    <w:basedOn w:val="Normal"/>
    <w:qFormat/>
    <w:pPr>
      <w:tabs>
        <w:tab w:val="left" w:pos="709" w:leader="none"/>
      </w:tabs>
    </w:pPr>
    <w:rPr>
      <w:rFonts w:ascii="Tahoma" w:hAnsi="Tahoma" w:cs="Tahoma"/>
      <w:lang w:val="pl-PL"/>
    </w:rPr>
  </w:style>
  <w:style w:type="paragraph" w:styleId="Pargrafdellista1">
    <w:name w:val="Paràgraf de llista1"/>
    <w:basedOn w:val="Normal"/>
    <w:qFormat/>
    <w:pPr>
      <w:ind w:start="708" w:hanging="0"/>
    </w:pPr>
    <w:rPr/>
  </w:style>
  <w:style w:type="paragraph" w:styleId="CarCar1CarCarCarCarCarCarCarCarCarCarCarCarCarCarCarCarCarCar">
    <w:name w:val="Car Car1 Car Car Car Car Car Car Car Car Car Car Car Car Car Car Car Car Car Car"/>
    <w:basedOn w:val="Normal"/>
    <w:qFormat/>
    <w:pPr>
      <w:tabs>
        <w:tab w:val="left" w:pos="709" w:leader="none"/>
      </w:tabs>
    </w:pPr>
    <w:rPr>
      <w:rFonts w:ascii="Tahoma" w:hAnsi="Tahoma" w:cs="Tahoma"/>
      <w:lang w:val="pl-PL"/>
    </w:rPr>
  </w:style>
  <w:style w:type="paragraph" w:styleId="CarCar1CarCarCarCarCarCarCarCarCarCarCarCar1CarCarCarCarCarCarCarCarCarCarCarCarCarCarCarCarCarCarCarCarCarCarCarCarCarCarCarCarCarCarCarCarCarCarCarCarCarCar">
    <w:name w:val="Car Car1 Car Car Car Car Car Car Car Car Car Car Car Car1 Car Car Car Car Car Car Car Car Car Car Car Car Car Car Car Car Car Car Car Car Car Car Car Car Car Car Car Car Car Car Car Car Car Car Car Car Car Car"/>
    <w:basedOn w:val="Normal"/>
    <w:qFormat/>
    <w:pPr>
      <w:tabs>
        <w:tab w:val="left" w:pos="709" w:leader="none"/>
      </w:tabs>
    </w:pPr>
    <w:rPr>
      <w:rFonts w:ascii="Tahoma" w:hAnsi="Tahoma" w:cs="Tahoma"/>
      <w:lang w:val="pl-PL"/>
    </w:rPr>
  </w:style>
  <w:style w:type="paragraph" w:styleId="CarCar2CarCarCarCarCarCarCarCarCarCarCarCar">
    <w:name w:val="Car Car2 Car Car Car Car Car Car Car Car Car Car Car Car"/>
    <w:basedOn w:val="Normal"/>
    <w:qFormat/>
    <w:pPr>
      <w:tabs>
        <w:tab w:val="left" w:pos="709" w:leader="none"/>
      </w:tabs>
    </w:pPr>
    <w:rPr>
      <w:rFonts w:ascii="Tahoma" w:hAnsi="Tahoma" w:cs="Tahoma"/>
      <w:lang w:val="pl-PL"/>
    </w:rPr>
  </w:style>
  <w:style w:type="paragraph" w:styleId="Continuarlista21">
    <w:name w:val="Continuar lista 21"/>
    <w:basedOn w:val="Normal"/>
    <w:qFormat/>
    <w:pPr>
      <w:spacing w:before="0" w:after="120"/>
      <w:ind w:start="566" w:hanging="0"/>
      <w:contextualSpacing/>
    </w:pPr>
    <w:rPr/>
  </w:style>
  <w:style w:type="paragraph" w:styleId="Textosinformato1">
    <w:name w:val="Texto sin formato1"/>
    <w:basedOn w:val="Normal"/>
    <w:qFormat/>
    <w:pPr/>
    <w:rPr>
      <w:rFonts w:ascii="Calibri" w:hAnsi="Calibri" w:eastAsia="Calibri" w:cs="Calibri"/>
      <w:sz w:val="22"/>
      <w:szCs w:val="21"/>
      <w:lang w:val="es-ES"/>
    </w:rPr>
  </w:style>
  <w:style w:type="paragraph" w:styleId="CarCar3CarCarCarCarCarCarCarCarCarCar">
    <w:name w:val="Car Car3 Car Car Car Car Car Car Car Car Car Car"/>
    <w:basedOn w:val="Normal"/>
    <w:qFormat/>
    <w:pPr>
      <w:tabs>
        <w:tab w:val="left" w:pos="709" w:leader="none"/>
      </w:tabs>
    </w:pPr>
    <w:rPr>
      <w:rFonts w:ascii="Tahoma" w:hAnsi="Tahoma" w:cs="Tahoma"/>
      <w:lang w:val="pl-PL"/>
    </w:rPr>
  </w:style>
  <w:style w:type="paragraph" w:styleId="CarCarCarCar1CarCarCarCar">
    <w:name w:val="Car Car Car Car1 Car Car Car Car"/>
    <w:basedOn w:val="Normal"/>
    <w:qFormat/>
    <w:pPr>
      <w:tabs>
        <w:tab w:val="left" w:pos="709" w:leader="none"/>
      </w:tabs>
    </w:pPr>
    <w:rPr>
      <w:rFonts w:ascii="Tahoma" w:hAnsi="Tahoma" w:cs="Tahoma"/>
      <w:lang w:val="pl-PL"/>
    </w:rPr>
  </w:style>
  <w:style w:type="paragraph" w:styleId="CarCar5CarCarCarCarCarCarCarCarCarCar1CarCarCarCar2CarCarCarCarCarCarCarCarCarCarCarCarCarCarCarCarCarCarCarCar">
    <w:name w:val="Car Car5 Car Car Car Car Car Car Car Car Car Car1 Car Car Car Car2 Car Car Car Car Car Car Car Car Car Car Car Car Car Car Car Car Car Car Car Car"/>
    <w:basedOn w:val="Normal"/>
    <w:qFormat/>
    <w:pPr>
      <w:tabs>
        <w:tab w:val="left" w:pos="709" w:leader="none"/>
      </w:tabs>
    </w:pPr>
    <w:rPr>
      <w:rFonts w:ascii="Tahoma" w:hAnsi="Tahoma" w:cs="Tahoma"/>
      <w:lang w:val="pl-PL"/>
    </w:rPr>
  </w:style>
  <w:style w:type="paragraph" w:styleId="Pargrafdellista2">
    <w:name w:val="Paràgraf de llista2"/>
    <w:basedOn w:val="Normal"/>
    <w:qFormat/>
    <w:pPr>
      <w:ind w:start="708" w:hanging="0"/>
    </w:pPr>
    <w:rPr/>
  </w:style>
  <w:style w:type="paragraph" w:styleId="CarCarCharChar">
    <w:name w:val="Car Car Char Char"/>
    <w:basedOn w:val="Normal"/>
    <w:qFormat/>
    <w:pPr>
      <w:tabs>
        <w:tab w:val="left" w:pos="709" w:leader="none"/>
      </w:tabs>
    </w:pPr>
    <w:rPr>
      <w:rFonts w:ascii="Tahoma" w:hAnsi="Tahoma" w:cs="Tahoma"/>
      <w:lang w:val="pl-PL"/>
    </w:rPr>
  </w:style>
  <w:style w:type="paragraph" w:styleId="Textocomentario1">
    <w:name w:val="Texto comentario1"/>
    <w:basedOn w:val="Normal"/>
    <w:qFormat/>
    <w:pPr/>
    <w:rPr>
      <w:sz w:val="20"/>
      <w:szCs w:val="20"/>
    </w:rPr>
  </w:style>
  <w:style w:type="paragraph" w:styleId="Asuntodelcomentario">
    <w:name w:val="Asunto del comentario"/>
    <w:basedOn w:val="Textocomentario1"/>
    <w:next w:val="Textocomentario1"/>
    <w:qFormat/>
    <w:pPr/>
    <w:rPr>
      <w:b/>
      <w:bCs/>
    </w:rPr>
  </w:style>
  <w:style w:type="paragraph" w:styleId="CarCar5CarCarCarCarCarCarCarCarCarCar1CarCarCarCar1CarCar1CarCarCarCar1CarCarCarCar1CarCarCarCarCarCarCarCarCarCarCarCarCarCarCarCar">
    <w:name w:val="Car Car5 Car Car Car Car Car Car Car Car Car Car1 Car Car Car Car1 Car Car1 Car Car Car Car1 Car Car Car Car1 Car Car Car Car Car Car Car Car Car Car Car Car Car Car Car Car"/>
    <w:basedOn w:val="Normal"/>
    <w:qFormat/>
    <w:pPr>
      <w:tabs>
        <w:tab w:val="left" w:pos="709" w:leader="none"/>
      </w:tabs>
    </w:pPr>
    <w:rPr>
      <w:rFonts w:ascii="Tahoma" w:hAnsi="Tahoma" w:cs="Tahoma"/>
      <w:lang w:val="pl-PL"/>
    </w:rPr>
  </w:style>
  <w:style w:type="paragraph" w:styleId="Contingutdelataula">
    <w:name w:val="Contingut de la taula"/>
    <w:basedOn w:val="Normal"/>
    <w:qFormat/>
    <w:pPr>
      <w:suppressLineNumbers/>
    </w:pPr>
    <w:rPr/>
  </w:style>
  <w:style w:type="paragraph" w:styleId="Encapalamentdelataula">
    <w:name w:val="Encapçalament de la taula"/>
    <w:basedOn w:val="Contingutdelataula"/>
    <w:qFormat/>
    <w:pPr>
      <w:jc w:val="center"/>
    </w:pPr>
    <w:rPr>
      <w:b/>
      <w:bCs/>
    </w:rPr>
  </w:style>
  <w:style w:type="paragraph" w:styleId="Continuarlista2">
    <w:name w:val="Continuar lista 2"/>
    <w:basedOn w:val="Normal"/>
    <w:qFormat/>
    <w:pPr>
      <w:spacing w:before="0" w:after="120"/>
      <w:ind w:start="566" w:hanging="0"/>
      <w:contextualSpacing/>
    </w:pPr>
    <w:rPr/>
  </w:style>
  <w:style w:type="paragraph" w:styleId="Textosinformato">
    <w:name w:val="Texto sin formato"/>
    <w:basedOn w:val="Normal"/>
    <w:qFormat/>
    <w:pPr/>
    <w:rPr>
      <w:rFonts w:ascii="Calibri" w:hAnsi="Calibri" w:eastAsia="Calibri" w:cs="Calibri"/>
      <w:sz w:val="22"/>
      <w:szCs w:val="21"/>
      <w:lang w:val="es-ES"/>
    </w:rPr>
  </w:style>
  <w:style w:type="paragraph" w:styleId="Justificat">
    <w:name w:val="Justificat"/>
    <w:basedOn w:val="Normal"/>
    <w:next w:val="Normal"/>
    <w:qFormat/>
    <w:pPr>
      <w:jc w:val="both"/>
    </w:pPr>
    <w:rPr>
      <w:rFonts w:ascii="Arial" w:hAnsi="Arial" w:cs="Arial"/>
      <w:szCs w:val="20"/>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hd w:fill="C0C0C0" w:val="clear"/>
      <w:spacing w:before="280" w:after="280"/>
      <w:jc w:val="center"/>
    </w:pPr>
    <w:rPr>
      <w:rFonts w:ascii="Arial" w:hAnsi="Arial" w:cs="Arial"/>
      <w:b/>
      <w:bCs/>
    </w:rPr>
  </w:style>
  <w:style w:type="paragraph" w:styleId="Xl186">
    <w:name w:val="xl186"/>
    <w:basedOn w:val="Normal"/>
    <w:qFormat/>
    <w:pPr>
      <w:pBdr>
        <w:top w:val="single" w:sz="4" w:space="0" w:color="000000"/>
        <w:right w:val="single" w:sz="4" w:space="0" w:color="000000"/>
      </w:pBdr>
      <w:shd w:fill="FFCC00" w:val="clear"/>
      <w:spacing w:before="280" w:after="280"/>
    </w:pPr>
    <w:rPr>
      <w:rFonts w:ascii="Arial" w:hAnsi="Arial" w:cs="Arial"/>
      <w:b/>
      <w:bCs/>
    </w:rPr>
  </w:style>
  <w:style w:type="paragraph" w:styleId="Xl187">
    <w:name w:val="xl187"/>
    <w:basedOn w:val="Normal"/>
    <w:qFormat/>
    <w:pPr>
      <w:pBdr>
        <w:top w:val="single" w:sz="4" w:space="0" w:color="000000"/>
        <w:left w:val="single" w:sz="4" w:space="0" w:color="000000"/>
        <w:bottom w:val="single" w:sz="4" w:space="0" w:color="000000"/>
      </w:pBdr>
      <w:shd w:fill="FFCC00" w:val="clear"/>
      <w:spacing w:before="280" w:after="280"/>
    </w:pPr>
    <w:rPr>
      <w:rFonts w:ascii="Arial" w:hAnsi="Arial" w:cs="Arial"/>
      <w:b/>
      <w:bCs/>
    </w:rPr>
  </w:style>
  <w:style w:type="paragraph" w:styleId="Xl188">
    <w:name w:val="xl188"/>
    <w:basedOn w:val="Normal"/>
    <w:qFormat/>
    <w:pPr>
      <w:pBdr>
        <w:top w:val="single" w:sz="4" w:space="0" w:color="000000"/>
        <w:left w:val="single" w:sz="4" w:space="0" w:color="000000"/>
        <w:bottom w:val="single" w:sz="4" w:space="0" w:color="000000"/>
      </w:pBdr>
      <w:shd w:fill="FFFFFF" w:val="clear"/>
      <w:spacing w:before="280" w:after="280"/>
    </w:pPr>
    <w:rPr/>
  </w:style>
  <w:style w:type="paragraph" w:styleId="Parrafo1">
    <w:name w:val="parrafo1"/>
    <w:basedOn w:val="Normal"/>
    <w:qFormat/>
    <w:pPr>
      <w:spacing w:before="180" w:after="180"/>
      <w:ind w:firstLine="360"/>
      <w:jc w:val="both"/>
    </w:pPr>
    <w:rPr/>
  </w:style>
  <w:style w:type="paragraph" w:styleId="CarCarCarCarCarCarCarCarCarCar">
    <w:name w:val="Car Car Car Car Car Car Car Car Car Car"/>
    <w:basedOn w:val="Normal"/>
    <w:qFormat/>
    <w:pPr>
      <w:tabs>
        <w:tab w:val="left" w:pos="709" w:leader="none"/>
      </w:tabs>
    </w:pPr>
    <w:rPr>
      <w:rFonts w:ascii="Tahoma" w:hAnsi="Tahoma" w:cs="Tahoma"/>
      <w:lang w:val="pl-PL"/>
    </w:rPr>
  </w:style>
  <w:style w:type="paragraph" w:styleId="Xl189">
    <w:name w:val="xl189"/>
    <w:basedOn w:val="Normal"/>
    <w:qFormat/>
    <w:pPr>
      <w:pBdr>
        <w:top w:val="single" w:sz="4" w:space="0" w:color="000000"/>
        <w:bottom w:val="single" w:sz="4" w:space="0" w:color="000000"/>
        <w:right w:val="single" w:sz="4" w:space="0" w:color="000000"/>
      </w:pBdr>
      <w:spacing w:before="280" w:after="280"/>
      <w:jc w:val="end"/>
    </w:pPr>
    <w:rPr>
      <w:rFonts w:ascii="Arial" w:hAnsi="Arial" w:cs="Arial"/>
      <w:b/>
      <w:bCs/>
      <w:color w:val="FF0000"/>
      <w:lang w:val="es-ES"/>
    </w:rPr>
  </w:style>
  <w:style w:type="paragraph" w:styleId="Xl190">
    <w:name w:val="xl190"/>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FF0000"/>
      <w:lang w:val="es-ES"/>
    </w:rPr>
  </w:style>
  <w:style w:type="paragraph" w:styleId="Xl191">
    <w:name w:val="xl191"/>
    <w:basedOn w:val="Normal"/>
    <w:qFormat/>
    <w:pPr>
      <w:pBdr>
        <w:top w:val="single" w:sz="4" w:space="0" w:color="000000"/>
        <w:bottom w:val="single" w:sz="4" w:space="0" w:color="000000"/>
      </w:pBdr>
      <w:shd w:fill="FDE9D9" w:val="clear"/>
      <w:spacing w:before="280" w:after="280"/>
    </w:pPr>
    <w:rPr>
      <w:rFonts w:ascii="Arial" w:hAnsi="Arial" w:cs="Arial"/>
      <w:color w:val="FF0000"/>
      <w:lang w:val="es-ES"/>
    </w:rPr>
  </w:style>
  <w:style w:type="paragraph" w:styleId="Xl192">
    <w:name w:val="xl192"/>
    <w:basedOn w:val="Normal"/>
    <w:qFormat/>
    <w:pPr>
      <w:pBdr>
        <w:top w:val="single" w:sz="4" w:space="0" w:color="000000"/>
        <w:bottom w:val="single" w:sz="4" w:space="0" w:color="000000"/>
        <w:right w:val="single" w:sz="4" w:space="0" w:color="000000"/>
      </w:pBdr>
      <w:shd w:fill="FDE9D9" w:val="clear"/>
      <w:spacing w:before="280" w:after="280"/>
    </w:pPr>
    <w:rPr>
      <w:rFonts w:ascii="Arial" w:hAnsi="Arial" w:cs="Arial"/>
      <w:color w:val="FF0000"/>
      <w:lang w:val="es-ES"/>
    </w:rPr>
  </w:style>
  <w:style w:type="paragraph" w:styleId="Xl193">
    <w:name w:val="xl193"/>
    <w:basedOn w:val="Normal"/>
    <w:qFormat/>
    <w:pPr>
      <w:pBdr>
        <w:top w:val="single" w:sz="4" w:space="0" w:color="000000"/>
        <w:left w:val="single" w:sz="12" w:space="0" w:color="000000"/>
        <w:bottom w:val="single" w:sz="4" w:space="0" w:color="000000"/>
        <w:right w:val="single" w:sz="4" w:space="0" w:color="000000"/>
      </w:pBdr>
      <w:shd w:fill="FFFFFF" w:val="clear"/>
      <w:spacing w:before="280" w:after="280"/>
      <w:jc w:val="center"/>
    </w:pPr>
    <w:rPr>
      <w:rFonts w:ascii="Arial" w:hAnsi="Arial" w:cs="Arial"/>
      <w:b/>
      <w:bCs/>
      <w:color w:val="FF0000"/>
      <w:lang w:val="es-ES"/>
    </w:rPr>
  </w:style>
  <w:style w:type="paragraph" w:styleId="Xl194">
    <w:name w:val="xl194"/>
    <w:basedOn w:val="Normal"/>
    <w:qFormat/>
    <w:pPr>
      <w:pBdr>
        <w:top w:val="single" w:sz="4" w:space="0" w:color="000000"/>
        <w:left w:val="single" w:sz="4" w:space="0" w:color="000000"/>
        <w:bottom w:val="single" w:sz="4" w:space="0" w:color="000000"/>
        <w:right w:val="single" w:sz="4" w:space="0" w:color="000000"/>
      </w:pBdr>
      <w:shd w:fill="FFFFFF" w:val="clear"/>
      <w:spacing w:before="280" w:after="280"/>
      <w:jc w:val="center"/>
    </w:pPr>
    <w:rPr>
      <w:rFonts w:ascii="Arial" w:hAnsi="Arial" w:cs="Arial"/>
      <w:color w:val="FF0000"/>
      <w:lang w:val="es-ES"/>
    </w:rPr>
  </w:style>
  <w:style w:type="paragraph" w:styleId="Xl195">
    <w:name w:val="xl195"/>
    <w:basedOn w:val="Normal"/>
    <w:qFormat/>
    <w:pPr>
      <w:pBdr>
        <w:top w:val="single" w:sz="4" w:space="0" w:color="000000"/>
        <w:left w:val="single" w:sz="4" w:space="0" w:color="000000"/>
        <w:bottom w:val="single" w:sz="4" w:space="0" w:color="000000"/>
        <w:right w:val="single" w:sz="12" w:space="0" w:color="000000"/>
      </w:pBdr>
      <w:shd w:fill="FDE9D9" w:val="clear"/>
      <w:spacing w:before="280" w:after="280"/>
      <w:jc w:val="center"/>
    </w:pPr>
    <w:rPr>
      <w:lang w:val="es-ES"/>
    </w:rPr>
  </w:style>
  <w:style w:type="paragraph" w:styleId="Xl196">
    <w:name w:val="xl196"/>
    <w:basedOn w:val="Normal"/>
    <w:qFormat/>
    <w:pPr>
      <w:pBdr>
        <w:top w:val="single" w:sz="4" w:space="0" w:color="000000"/>
        <w:left w:val="single" w:sz="4" w:space="0" w:color="000000"/>
        <w:bottom w:val="single" w:sz="4" w:space="0" w:color="000000"/>
      </w:pBdr>
      <w:spacing w:before="280" w:after="280"/>
    </w:pPr>
    <w:rPr>
      <w:rFonts w:ascii="Arial" w:hAnsi="Arial" w:cs="Arial"/>
      <w:color w:val="FF0000"/>
      <w:lang w:val="es-ES"/>
    </w:rPr>
  </w:style>
  <w:style w:type="paragraph" w:styleId="Xl197">
    <w:name w:val="xl197"/>
    <w:basedOn w:val="Normal"/>
    <w:qFormat/>
    <w:pPr>
      <w:pBdr>
        <w:top w:val="single" w:sz="4" w:space="0" w:color="000000"/>
        <w:bottom w:val="single" w:sz="4" w:space="0" w:color="000000"/>
      </w:pBdr>
      <w:spacing w:before="280" w:after="280"/>
    </w:pPr>
    <w:rPr>
      <w:rFonts w:ascii="Arial" w:hAnsi="Arial" w:cs="Arial"/>
      <w:b/>
      <w:bCs/>
      <w:color w:val="FF0000"/>
      <w:lang w:val="es-ES"/>
    </w:rPr>
  </w:style>
  <w:style w:type="paragraph" w:styleId="Xl198">
    <w:name w:val="xl198"/>
    <w:basedOn w:val="Normal"/>
    <w:qFormat/>
    <w:pPr>
      <w:pBdr>
        <w:top w:val="single" w:sz="4" w:space="0" w:color="000000"/>
        <w:bottom w:val="single" w:sz="4" w:space="0" w:color="000000"/>
        <w:right w:val="single" w:sz="4" w:space="0" w:color="000000"/>
      </w:pBdr>
      <w:spacing w:before="280" w:after="280"/>
    </w:pPr>
    <w:rPr>
      <w:rFonts w:ascii="Arial" w:hAnsi="Arial" w:cs="Arial"/>
      <w:b/>
      <w:bCs/>
      <w:color w:val="FF0000"/>
      <w:lang w:val="es-ES"/>
    </w:rPr>
  </w:style>
  <w:style w:type="paragraph" w:styleId="Xl199">
    <w:name w:val="xl199"/>
    <w:basedOn w:val="Normal"/>
    <w:qFormat/>
    <w:pPr>
      <w:pBdr>
        <w:top w:val="single" w:sz="4" w:space="0" w:color="000000"/>
        <w:bottom w:val="single" w:sz="4" w:space="0" w:color="000000"/>
      </w:pBdr>
      <w:shd w:fill="FDE9D9" w:val="clear"/>
      <w:spacing w:before="280" w:after="280"/>
    </w:pPr>
    <w:rPr>
      <w:rFonts w:ascii="Arial" w:hAnsi="Arial" w:cs="Arial"/>
      <w:lang w:val="es-ES"/>
    </w:rPr>
  </w:style>
  <w:style w:type="paragraph" w:styleId="Xl200">
    <w:name w:val="xl200"/>
    <w:basedOn w:val="Normal"/>
    <w:qFormat/>
    <w:pPr>
      <w:pBdr>
        <w:top w:val="single" w:sz="4" w:space="0" w:color="000000"/>
        <w:bottom w:val="single" w:sz="4" w:space="0" w:color="000000"/>
        <w:right w:val="single" w:sz="4" w:space="0" w:color="000000"/>
      </w:pBdr>
      <w:shd w:fill="FDE9D9" w:val="clear"/>
      <w:spacing w:before="280" w:after="280"/>
    </w:pPr>
    <w:rPr>
      <w:rFonts w:ascii="Arial" w:hAnsi="Arial" w:cs="Arial"/>
      <w:lang w:val="es-ES"/>
    </w:rPr>
  </w:style>
  <w:style w:type="paragraph" w:styleId="Xl201">
    <w:name w:val="xl201"/>
    <w:basedOn w:val="Normal"/>
    <w:qFormat/>
    <w:pPr>
      <w:pBdr>
        <w:top w:val="single" w:sz="4" w:space="0" w:color="000000"/>
        <w:bottom w:val="single" w:sz="4" w:space="0" w:color="000000"/>
        <w:right w:val="single" w:sz="4" w:space="0" w:color="000000"/>
      </w:pBdr>
      <w:shd w:fill="C0C0C0" w:val="clear"/>
      <w:spacing w:before="280" w:after="280"/>
      <w:jc w:val="center"/>
    </w:pPr>
    <w:rPr>
      <w:rFonts w:ascii="Arial" w:hAnsi="Arial" w:cs="Arial"/>
      <w:b/>
      <w:bCs/>
      <w:lang w:val="es-ES"/>
    </w:rPr>
  </w:style>
  <w:style w:type="paragraph" w:styleId="Xl202">
    <w:name w:val="xl202"/>
    <w:basedOn w:val="Normal"/>
    <w:qFormat/>
    <w:pPr>
      <w:pBdr>
        <w:top w:val="single" w:sz="4" w:space="0" w:color="000000"/>
        <w:left w:val="single" w:sz="12" w:space="0" w:color="000000"/>
        <w:bottom w:val="single" w:sz="4" w:space="0" w:color="000000"/>
        <w:right w:val="single" w:sz="4" w:space="0" w:color="000000"/>
      </w:pBdr>
      <w:spacing w:before="280" w:after="280"/>
      <w:jc w:val="center"/>
    </w:pPr>
    <w:rPr>
      <w:rFonts w:ascii="Arial" w:hAnsi="Arial" w:cs="Arial"/>
      <w:color w:val="FF0000"/>
      <w:lang w:val="es-ES"/>
    </w:rPr>
  </w:style>
  <w:style w:type="paragraph" w:styleId="Xl203">
    <w:name w:val="xl203"/>
    <w:basedOn w:val="Normal"/>
    <w:qFormat/>
    <w:pPr>
      <w:pBdr>
        <w:top w:val="single" w:sz="4" w:space="0" w:color="000000"/>
        <w:left w:val="single" w:sz="12" w:space="0" w:color="000000"/>
        <w:bottom w:val="single" w:sz="4" w:space="0" w:color="000000"/>
        <w:right w:val="single" w:sz="12" w:space="0" w:color="000000"/>
      </w:pBdr>
      <w:shd w:fill="99CC00" w:val="clear"/>
      <w:spacing w:before="280" w:after="280"/>
      <w:jc w:val="end"/>
    </w:pPr>
    <w:rPr>
      <w:rFonts w:ascii="Arial" w:hAnsi="Arial" w:cs="Arial"/>
      <w:color w:val="FF0000"/>
      <w:lang w:val="es-ES"/>
    </w:rPr>
  </w:style>
  <w:style w:type="paragraph" w:styleId="Xl204">
    <w:name w:val="xl204"/>
    <w:basedOn w:val="Normal"/>
    <w:qFormat/>
    <w:pPr>
      <w:pBdr>
        <w:top w:val="single" w:sz="4" w:space="0" w:color="000000"/>
        <w:bottom w:val="single" w:sz="4" w:space="0" w:color="000000"/>
        <w:right w:val="single" w:sz="4" w:space="0" w:color="000000"/>
      </w:pBdr>
      <w:shd w:fill="FFFFFF" w:val="clear"/>
      <w:spacing w:before="280" w:after="280"/>
      <w:jc w:val="end"/>
    </w:pPr>
    <w:rPr>
      <w:rFonts w:ascii="Arial" w:hAnsi="Arial" w:cs="Arial"/>
      <w:color w:val="FF0000"/>
      <w:lang w:val="es-ES"/>
    </w:rPr>
  </w:style>
  <w:style w:type="paragraph" w:styleId="Xl205">
    <w:name w:val="xl205"/>
    <w:basedOn w:val="Normal"/>
    <w:qFormat/>
    <w:pPr>
      <w:pBdr>
        <w:top w:val="single" w:sz="4" w:space="0" w:color="000000"/>
        <w:bottom w:val="single" w:sz="4" w:space="0" w:color="000000"/>
        <w:right w:val="single" w:sz="4" w:space="0" w:color="000000"/>
      </w:pBdr>
      <w:shd w:fill="FFFFFF" w:val="clear"/>
      <w:spacing w:before="280" w:after="280"/>
      <w:jc w:val="end"/>
    </w:pPr>
    <w:rPr>
      <w:rFonts w:ascii="Arial" w:hAnsi="Arial" w:cs="Arial"/>
      <w:lang w:val="es-ES"/>
    </w:rPr>
  </w:style>
  <w:style w:type="paragraph" w:styleId="Xl206">
    <w:name w:val="xl206"/>
    <w:basedOn w:val="Normal"/>
    <w:qFormat/>
    <w:pPr>
      <w:pBdr>
        <w:top w:val="single" w:sz="4" w:space="0" w:color="000000"/>
        <w:bottom w:val="single" w:sz="4" w:space="0" w:color="000000"/>
        <w:right w:val="single" w:sz="4" w:space="0" w:color="000000"/>
      </w:pBdr>
      <w:shd w:fill="FFFFFF" w:val="clear"/>
      <w:spacing w:before="280" w:after="280"/>
      <w:jc w:val="end"/>
    </w:pPr>
    <w:rPr>
      <w:rFonts w:ascii="Arial" w:hAnsi="Arial" w:cs="Arial"/>
      <w:b/>
      <w:bCs/>
      <w:color w:val="FF0000"/>
      <w:lang w:val="es-ES"/>
    </w:rPr>
  </w:style>
  <w:style w:type="paragraph" w:styleId="Xl207">
    <w:name w:val="xl207"/>
    <w:basedOn w:val="Normal"/>
    <w:qFormat/>
    <w:pPr>
      <w:pBdr>
        <w:top w:val="single" w:sz="4" w:space="0" w:color="000000"/>
        <w:left w:val="single" w:sz="4" w:space="0" w:color="000000"/>
        <w:bottom w:val="single" w:sz="4" w:space="0" w:color="000000"/>
      </w:pBdr>
      <w:shd w:fill="FFFFFF" w:val="clear"/>
      <w:spacing w:before="280" w:after="280"/>
    </w:pPr>
    <w:rPr>
      <w:lang w:val="es-ES"/>
    </w:rPr>
  </w:style>
  <w:style w:type="paragraph" w:styleId="Xl208">
    <w:name w:val="xl208"/>
    <w:basedOn w:val="Normal"/>
    <w:qFormat/>
    <w:pPr>
      <w:pBdr>
        <w:top w:val="single" w:sz="4" w:space="0" w:color="000000"/>
        <w:bottom w:val="single" w:sz="4" w:space="0" w:color="000000"/>
      </w:pBdr>
      <w:shd w:fill="FFFFFF" w:val="clear"/>
      <w:spacing w:before="280" w:after="280"/>
    </w:pPr>
    <w:rPr>
      <w:lang w:val="es-ES"/>
    </w:rPr>
  </w:style>
  <w:style w:type="paragraph" w:styleId="Xl209">
    <w:name w:val="xl209"/>
    <w:basedOn w:val="Normal"/>
    <w:qFormat/>
    <w:pPr>
      <w:pBdr>
        <w:top w:val="single" w:sz="4" w:space="0" w:color="000000"/>
        <w:bottom w:val="single" w:sz="4" w:space="0" w:color="000000"/>
        <w:right w:val="single" w:sz="4" w:space="0" w:color="000000"/>
      </w:pBdr>
      <w:shd w:fill="FFFFFF" w:val="clear"/>
      <w:spacing w:before="280" w:after="280"/>
    </w:pPr>
    <w:rPr>
      <w:lang w:val="es-ES"/>
    </w:rPr>
  </w:style>
  <w:style w:type="paragraph" w:styleId="Xl210">
    <w:name w:val="xl210"/>
    <w:basedOn w:val="Normal"/>
    <w:qFormat/>
    <w:pPr>
      <w:pBdr>
        <w:top w:val="single" w:sz="4" w:space="0" w:color="000000"/>
        <w:left w:val="single" w:sz="4" w:space="0" w:color="000000"/>
        <w:bottom w:val="single" w:sz="4" w:space="0" w:color="000000"/>
      </w:pBdr>
      <w:shd w:fill="FFCC00" w:val="clear"/>
      <w:spacing w:before="280" w:after="280"/>
    </w:pPr>
    <w:rPr>
      <w:rFonts w:ascii="Arial" w:hAnsi="Arial" w:cs="Arial"/>
      <w:b/>
      <w:bCs/>
      <w:lang w:val="es-ES"/>
    </w:rPr>
  </w:style>
  <w:style w:type="paragraph" w:styleId="Xl211">
    <w:name w:val="xl211"/>
    <w:basedOn w:val="Normal"/>
    <w:qFormat/>
    <w:pPr>
      <w:pBdr>
        <w:top w:val="single" w:sz="4" w:space="0" w:color="000000"/>
        <w:bottom w:val="single" w:sz="4" w:space="0" w:color="000000"/>
      </w:pBdr>
      <w:spacing w:before="280" w:after="280"/>
    </w:pPr>
    <w:rPr>
      <w:lang w:val="es-ES"/>
    </w:rPr>
  </w:style>
  <w:style w:type="paragraph" w:styleId="Xl212">
    <w:name w:val="xl212"/>
    <w:basedOn w:val="Normal"/>
    <w:qFormat/>
    <w:pPr>
      <w:pBdr>
        <w:top w:val="single" w:sz="4" w:space="0" w:color="000000"/>
        <w:bottom w:val="single" w:sz="4" w:space="0" w:color="000000"/>
        <w:right w:val="single" w:sz="4" w:space="0" w:color="000000"/>
      </w:pBdr>
      <w:spacing w:before="280" w:after="280"/>
    </w:pPr>
    <w:rPr>
      <w:lang w:val="es-ES"/>
    </w:rPr>
  </w:style>
  <w:style w:type="paragraph" w:styleId="Xl213">
    <w:name w:val="xl213"/>
    <w:basedOn w:val="Normal"/>
    <w:qFormat/>
    <w:pPr>
      <w:pBdr>
        <w:top w:val="single" w:sz="4" w:space="0" w:color="000000"/>
        <w:left w:val="single" w:sz="4" w:space="0" w:color="000000"/>
        <w:bottom w:val="single" w:sz="4" w:space="0" w:color="000000"/>
      </w:pBdr>
      <w:shd w:fill="FFCC00" w:val="clear"/>
      <w:spacing w:before="280" w:after="280"/>
    </w:pPr>
    <w:rPr>
      <w:rFonts w:ascii="Arial" w:hAnsi="Arial" w:cs="Arial"/>
      <w:b/>
      <w:bCs/>
      <w:lang w:val="es-ES"/>
    </w:rPr>
  </w:style>
  <w:style w:type="paragraph" w:styleId="Xl214">
    <w:name w:val="xl214"/>
    <w:basedOn w:val="Normal"/>
    <w:qFormat/>
    <w:pPr>
      <w:pBdr>
        <w:top w:val="single" w:sz="4" w:space="0" w:color="000000"/>
        <w:bottom w:val="single" w:sz="4" w:space="0" w:color="000000"/>
      </w:pBdr>
      <w:shd w:fill="FFCC00" w:val="clear"/>
      <w:spacing w:before="280" w:after="280"/>
    </w:pPr>
    <w:rPr>
      <w:rFonts w:ascii="Arial" w:hAnsi="Arial" w:cs="Arial"/>
      <w:b/>
      <w:bCs/>
      <w:lang w:val="es-ES"/>
    </w:rPr>
  </w:style>
  <w:style w:type="paragraph" w:styleId="Ttulo1">
    <w:name w:val="Título1"/>
    <w:basedOn w:val="Normal"/>
    <w:next w:val="TextBody"/>
    <w:qFormat/>
    <w:pPr>
      <w:keepNext w:val="true"/>
      <w:spacing w:before="240" w:after="120"/>
      <w:jc w:val="both"/>
    </w:pPr>
    <w:rPr>
      <w:rFonts w:ascii="Liberation Sans" w:hAnsi="Liberation Sans" w:eastAsia="Microsoft YaHei" w:cs="Lucida Sans"/>
      <w:sz w:val="28"/>
      <w:szCs w:val="28"/>
    </w:rPr>
  </w:style>
  <w:style w:type="paragraph" w:styleId="Ndice">
    <w:name w:val="Índice"/>
    <w:basedOn w:val="Normal"/>
    <w:qFormat/>
    <w:pPr>
      <w:suppressLineNumbers/>
      <w:jc w:val="both"/>
    </w:pPr>
    <w:rPr>
      <w:rFonts w:ascii="Arial" w:hAnsi="Arial" w:cs="Lucida Sans"/>
      <w:sz w:val="22"/>
      <w:szCs w:val="20"/>
    </w:rPr>
  </w:style>
  <w:style w:type="paragraph" w:styleId="Cierre">
    <w:name w:val="Cierre"/>
    <w:basedOn w:val="Normal"/>
    <w:qFormat/>
    <w:pPr>
      <w:ind w:start="4252" w:hanging="0"/>
      <w:jc w:val="both"/>
    </w:pPr>
    <w:rPr>
      <w:lang w:val="es-ES"/>
    </w:rPr>
  </w:style>
  <w:style w:type="paragraph" w:styleId="Mapadeldocumento">
    <w:name w:val="Mapa del documento"/>
    <w:basedOn w:val="Normal"/>
    <w:qFormat/>
    <w:pPr>
      <w:shd w:fill="000080" w:val="clear"/>
      <w:jc w:val="both"/>
    </w:pPr>
    <w:rPr>
      <w:sz w:val="0"/>
      <w:szCs w:val="0"/>
      <w:lang w:val="es-ES"/>
    </w:rPr>
  </w:style>
  <w:style w:type="paragraph" w:styleId="Contenidodelmarco">
    <w:name w:val="Contenido del marco"/>
    <w:basedOn w:val="Normal"/>
    <w:qFormat/>
    <w:pPr>
      <w:jc w:val="both"/>
    </w:pPr>
    <w:rPr>
      <w:rFonts w:ascii="Arial" w:hAnsi="Arial" w:cs="Arial"/>
      <w:sz w:val="22"/>
      <w:szCs w:val="20"/>
    </w:rPr>
  </w:style>
  <w:style w:type="paragraph" w:styleId="Normal1">
    <w:name w:val="Normal1"/>
    <w:qFormat/>
    <w:pPr>
      <w:widowControl/>
      <w:bidi w:val="0"/>
      <w:spacing w:lineRule="auto" w:line="276"/>
    </w:pPr>
    <w:rPr>
      <w:rFonts w:ascii="Arial" w:hAnsi="Arial" w:eastAsia="Arial" w:cs="Arial"/>
      <w:color w:val="auto"/>
      <w:sz w:val="22"/>
      <w:szCs w:val="22"/>
      <w:lang w:val="es-ES" w:bidi="ar-SA" w:eastAsia="zh-CN"/>
    </w:rPr>
  </w:style>
  <w:style w:type="paragraph" w:styleId="Estilo1">
    <w:name w:val="Estilo1"/>
    <w:basedOn w:val="Normal"/>
    <w:next w:val="Normal"/>
    <w:qFormat/>
    <w:pPr>
      <w:spacing w:before="240" w:after="60"/>
      <w:outlineLvl w:val="0"/>
    </w:pPr>
    <w:rPr>
      <w:rFonts w:ascii="Arial" w:hAnsi="Arial" w:cs="Arial"/>
      <w:b/>
      <w:bCs/>
      <w:caps/>
      <w:kern w:val="2"/>
      <w:sz w:val="22"/>
      <w:szCs w:val="32"/>
      <w:lang w:val="es-ES_tradnl"/>
    </w:rPr>
  </w:style>
  <w:style w:type="paragraph" w:styleId="Revisin">
    <w:name w:val="Revisión"/>
    <w:qFormat/>
    <w:pPr>
      <w:widowControl/>
      <w:bidi w:val="0"/>
    </w:pPr>
    <w:rPr>
      <w:rFonts w:ascii="Calibri" w:hAnsi="Calibri" w:eastAsia="Calibri" w:cs="Calibri"/>
      <w:color w:val="auto"/>
      <w:sz w:val="22"/>
      <w:szCs w:val="22"/>
      <w:lang w:val="ca-ES" w:bidi="ar-SA" w:eastAsia="zh-CN"/>
    </w:rPr>
  </w:style>
  <w:style w:type="paragraph" w:styleId="Sinespaciado2">
    <w:name w:val="Sin espaciado2"/>
    <w:qFormat/>
    <w:pPr>
      <w:widowControl/>
      <w:bidi w:val="0"/>
    </w:pPr>
    <w:rPr>
      <w:rFonts w:ascii="Times New Roman" w:hAnsi="Times New Roman" w:eastAsia="Times New Roman" w:cs="Times New Roman"/>
      <w:color w:val="auto"/>
      <w:sz w:val="24"/>
      <w:szCs w:val="24"/>
      <w:lang w:val="ca-ES" w:bidi="ar-SA" w:eastAsia="zh-CN"/>
    </w:rPr>
  </w:style>
  <w:style w:type="paragraph" w:styleId="Sagnatdeprimeralniawestern">
    <w:name w:val="sagnat-de-primera-línia-western"/>
    <w:basedOn w:val="Normal"/>
    <w:qFormat/>
    <w:pPr>
      <w:spacing w:before="280" w:after="280"/>
    </w:pPr>
    <w:rPr>
      <w:lang w:val="es-ES"/>
    </w:rPr>
  </w:style>
  <w:style w:type="paragraph" w:styleId="CarCar1CarCarCarCarCarCarCarCarCarCarCarCarCarCarCarCarCarCarCarCarCarCarCarCarCarCarCarCarCar1CarCar">
    <w:name w:val="Car Car1 Car Car Car Car Car Car Car Car Car Car Car Car Car Car Car Car Car Car Car Car Car Car Car Car Car Car Car Car Car1 Car Car"/>
    <w:basedOn w:val="Normal"/>
    <w:qFormat/>
    <w:pPr>
      <w:tabs>
        <w:tab w:val="left" w:pos="709" w:leader="none"/>
      </w:tabs>
    </w:pPr>
    <w:rPr>
      <w:rFonts w:ascii="Tahoma" w:hAnsi="Tahoma" w:cs="Tahoma"/>
      <w:lang w:val="pl-PL"/>
    </w:rPr>
  </w:style>
  <w:style w:type="paragraph" w:styleId="Lista2">
    <w:name w:val="Lista 2"/>
    <w:basedOn w:val="Normal"/>
    <w:qFormat/>
    <w:pPr>
      <w:spacing w:lineRule="auto" w:line="276" w:before="0" w:after="200"/>
      <w:ind w:start="566" w:hanging="283"/>
      <w:contextualSpacing/>
    </w:pPr>
    <w:rPr>
      <w:rFonts w:ascii="Calibri" w:hAnsi="Calibri" w:eastAsia="Calibri" w:cs="Calibri"/>
      <w:sz w:val="22"/>
      <w:szCs w:val="22"/>
    </w:rPr>
  </w:style>
  <w:style w:type="paragraph" w:styleId="Lista3">
    <w:name w:val="Lista 3"/>
    <w:basedOn w:val="Normal"/>
    <w:qFormat/>
    <w:pPr>
      <w:spacing w:lineRule="auto" w:line="276" w:before="0" w:after="200"/>
      <w:ind w:start="849" w:hanging="283"/>
      <w:contextualSpacing/>
    </w:pPr>
    <w:rPr>
      <w:rFonts w:ascii="Calibri" w:hAnsi="Calibri" w:eastAsia="Calibri" w:cs="Calibri"/>
      <w:sz w:val="22"/>
      <w:szCs w:val="22"/>
    </w:rPr>
  </w:style>
  <w:style w:type="paragraph" w:styleId="Saludo">
    <w:name w:val="Saludo"/>
    <w:basedOn w:val="Normal"/>
    <w:next w:val="Normal"/>
    <w:qFormat/>
    <w:pPr>
      <w:spacing w:lineRule="auto" w:line="276" w:before="0" w:after="200"/>
    </w:pPr>
    <w:rPr>
      <w:rFonts w:ascii="Calibri" w:hAnsi="Calibri" w:eastAsia="Calibri" w:cs="Calibri"/>
      <w:sz w:val="22"/>
      <w:szCs w:val="22"/>
    </w:rPr>
  </w:style>
  <w:style w:type="paragraph" w:styleId="Listaconvietas2">
    <w:name w:val="Lista con viñetas 2"/>
    <w:basedOn w:val="Normal"/>
    <w:qFormat/>
    <w:pPr>
      <w:numPr>
        <w:ilvl w:val="0"/>
        <w:numId w:val="3"/>
      </w:numPr>
      <w:spacing w:lineRule="auto" w:line="276" w:before="0" w:after="200"/>
      <w:contextualSpacing/>
    </w:pPr>
    <w:rPr>
      <w:rFonts w:ascii="Calibri" w:hAnsi="Calibri" w:eastAsia="Calibri" w:cs="Calibri"/>
      <w:sz w:val="22"/>
      <w:szCs w:val="22"/>
    </w:rPr>
  </w:style>
  <w:style w:type="paragraph" w:styleId="Listaconvietas3">
    <w:name w:val="Lista con viñetas 3"/>
    <w:basedOn w:val="Normal"/>
    <w:qFormat/>
    <w:pPr>
      <w:numPr>
        <w:ilvl w:val="0"/>
        <w:numId w:val="2"/>
      </w:numPr>
      <w:spacing w:lineRule="auto" w:line="276" w:before="0" w:after="200"/>
      <w:contextualSpacing/>
    </w:pPr>
    <w:rPr>
      <w:rFonts w:ascii="Calibri" w:hAnsi="Calibri" w:eastAsia="Calibri" w:cs="Calibri"/>
      <w:sz w:val="22"/>
      <w:szCs w:val="22"/>
    </w:rPr>
  </w:style>
  <w:style w:type="paragraph" w:styleId="Continuarlista">
    <w:name w:val="Continuar lista"/>
    <w:basedOn w:val="Normal"/>
    <w:qFormat/>
    <w:pPr>
      <w:spacing w:lineRule="auto" w:line="276" w:before="0" w:after="120"/>
      <w:ind w:start="283" w:hanging="0"/>
      <w:contextualSpacing/>
    </w:pPr>
    <w:rPr>
      <w:rFonts w:ascii="Calibri" w:hAnsi="Calibri" w:eastAsia="Calibri" w:cs="Calibri"/>
      <w:sz w:val="22"/>
      <w:szCs w:val="22"/>
    </w:rPr>
  </w:style>
  <w:style w:type="paragraph" w:styleId="Tema">
    <w:name w:val="Tema"/>
    <w:basedOn w:val="Normal"/>
    <w:qFormat/>
    <w:pPr>
      <w:spacing w:lineRule="auto" w:line="276" w:before="0" w:after="200"/>
    </w:pPr>
    <w:rPr>
      <w:rFonts w:ascii="Calibri" w:hAnsi="Calibri" w:eastAsia="Calibri" w:cs="Calibri"/>
      <w:sz w:val="22"/>
      <w:szCs w:val="22"/>
    </w:rPr>
  </w:style>
  <w:style w:type="paragraph" w:styleId="Sangranormal">
    <w:name w:val="Sangría normal"/>
    <w:basedOn w:val="Normal"/>
    <w:qFormat/>
    <w:pPr>
      <w:spacing w:lineRule="auto" w:line="276" w:before="0" w:after="200"/>
      <w:ind w:start="708" w:hanging="0"/>
    </w:pPr>
    <w:rPr>
      <w:rFonts w:ascii="Calibri" w:hAnsi="Calibri" w:eastAsia="Calibri" w:cs="Calibri"/>
      <w:sz w:val="22"/>
      <w:szCs w:val="22"/>
    </w:rPr>
  </w:style>
  <w:style w:type="paragraph" w:styleId="Textoindependienteprimerasangra">
    <w:name w:val="Texto independiente primera sangría"/>
    <w:basedOn w:val="TextBody"/>
    <w:qFormat/>
    <w:pPr>
      <w:spacing w:lineRule="auto" w:line="276" w:before="0" w:after="120"/>
      <w:ind w:firstLine="210"/>
      <w:jc w:val="start"/>
    </w:pPr>
    <w:rPr>
      <w:rFonts w:ascii="Calibri" w:hAnsi="Calibri" w:eastAsia="Calibri" w:cs="Calibri"/>
      <w:sz w:val="22"/>
      <w:szCs w:val="22"/>
    </w:rPr>
  </w:style>
  <w:style w:type="paragraph" w:styleId="Textoindependienteprimerasangra2">
    <w:name w:val="Texto independiente primera sangría 2"/>
    <w:basedOn w:val="TextBodyIndent"/>
    <w:qFormat/>
    <w:pPr>
      <w:tabs>
        <w:tab w:val="clear" w:pos="567"/>
      </w:tabs>
      <w:suppressAutoHyphens w:val="false"/>
      <w:spacing w:lineRule="auto" w:line="276" w:before="0" w:after="120"/>
      <w:ind w:start="283" w:firstLine="210"/>
      <w:jc w:val="start"/>
    </w:pPr>
    <w:rPr>
      <w:rFonts w:ascii="Calibri" w:hAnsi="Calibri" w:eastAsia="Calibri" w:cs="Calibri"/>
      <w:spacing w:val="0"/>
      <w:sz w:val="22"/>
      <w:szCs w:val="22"/>
    </w:rPr>
  </w:style>
  <w:style w:type="paragraph" w:styleId="1">
    <w:name w:val="1"/>
    <w:basedOn w:val="Normal"/>
    <w:next w:val="Normal"/>
    <w:qFormat/>
    <w:pPr>
      <w:spacing w:before="240" w:after="60"/>
      <w:outlineLvl w:val="0"/>
    </w:pPr>
    <w:rPr>
      <w:rFonts w:ascii="Arial" w:hAnsi="Arial" w:cs="Arial"/>
      <w:b/>
      <w:bCs/>
      <w:caps/>
      <w:kern w:val="2"/>
      <w:sz w:val="22"/>
      <w:szCs w:val="32"/>
      <w:lang w:val="es-ES_tradnl"/>
    </w:rPr>
  </w:style>
  <w:style w:type="paragraph" w:styleId="Contents1">
    <w:name w:val="TOC 1"/>
    <w:basedOn w:val="Normal"/>
    <w:pPr>
      <w:widowControl w:val="false"/>
      <w:autoSpaceDE w:val="false"/>
      <w:ind w:start="798" w:hanging="289"/>
    </w:pPr>
    <w:rPr>
      <w:rFonts w:ascii="Arial Black" w:hAnsi="Arial Black" w:eastAsia="Arial Black" w:cs="Arial Black"/>
      <w:sz w:val="22"/>
      <w:szCs w:val="22"/>
    </w:rPr>
  </w:style>
  <w:style w:type="paragraph" w:styleId="Contents2">
    <w:name w:val="TOC 2"/>
    <w:basedOn w:val="Normal"/>
    <w:pPr>
      <w:widowControl w:val="false"/>
      <w:autoSpaceDE w:val="false"/>
      <w:spacing w:lineRule="exact" w:line="281" w:before="1" w:after="0"/>
      <w:ind w:start="798" w:hanging="0"/>
    </w:pPr>
    <w:rPr>
      <w:rFonts w:ascii="Cambria" w:hAnsi="Cambria" w:eastAsia="Cambria" w:cs="Cambria"/>
      <w:sz w:val="20"/>
      <w:szCs w:val="20"/>
    </w:rPr>
  </w:style>
  <w:style w:type="paragraph" w:styleId="Contents3">
    <w:name w:val="TOC 3"/>
    <w:basedOn w:val="Normal"/>
    <w:pPr>
      <w:widowControl w:val="false"/>
      <w:autoSpaceDE w:val="false"/>
      <w:spacing w:lineRule="exact" w:line="281"/>
      <w:ind w:start="798" w:hanging="0"/>
    </w:pPr>
    <w:rPr>
      <w:rFonts w:ascii="Cambria" w:hAnsi="Cambria" w:eastAsia="Cambria" w:cs="Cambria"/>
      <w:sz w:val="19"/>
      <w:szCs w:val="19"/>
    </w:rPr>
  </w:style>
  <w:style w:type="paragraph" w:styleId="CarCar6CarCarCarCarCarCar">
    <w:name w:val="Car Car6 Car Car Car Car Car Car"/>
    <w:basedOn w:val="Normal"/>
    <w:qFormat/>
    <w:pPr>
      <w:tabs>
        <w:tab w:val="left" w:pos="709" w:leader="none"/>
      </w:tabs>
    </w:pPr>
    <w:rPr>
      <w:rFonts w:ascii="Tahoma" w:hAnsi="Tahoma" w:cs="Tahoma"/>
      <w:lang w:val="pl-PL"/>
    </w:rPr>
  </w:style>
  <w:style w:type="paragraph" w:styleId="A">
    <w:name w:val="a"/>
    <w:basedOn w:val="Normal"/>
    <w:qFormat/>
    <w:pPr>
      <w:spacing w:before="0" w:after="158"/>
    </w:pPr>
    <w:rPr>
      <w:b/>
      <w:bCs/>
      <w:color w:val="4C6F99"/>
    </w:rPr>
  </w:style>
  <w:style w:type="paragraph" w:styleId="CarCar6CarCarCarCar">
    <w:name w:val="Car Car6 Car Car Car Car"/>
    <w:basedOn w:val="Normal"/>
    <w:qFormat/>
    <w:pPr>
      <w:tabs>
        <w:tab w:val="left" w:pos="709" w:leader="none"/>
      </w:tabs>
    </w:pPr>
    <w:rPr>
      <w:rFonts w:ascii="Tahoma" w:hAnsi="Tahoma" w:cs="Tahoma"/>
      <w:lang w:val="pl-PL"/>
    </w:rPr>
  </w:style>
  <w:style w:type="paragraph" w:styleId="Msonormal">
    <w:name w:val="msonormal"/>
    <w:basedOn w:val="Normal"/>
    <w:qFormat/>
    <w:pPr>
      <w:spacing w:before="280" w:after="280"/>
    </w:pPr>
    <w:rPr>
      <w:lang w:val="es-ES"/>
    </w:rPr>
  </w:style>
  <w:style w:type="paragraph" w:styleId="Ttol1">
    <w:name w:val="Títol 1"/>
    <w:basedOn w:val="Default"/>
    <w:next w:val="Default"/>
    <w:qFormat/>
    <w:pPr/>
    <w:rPr>
      <w:color w:val="000000"/>
      <w:lang w:val="es-ES"/>
    </w:rPr>
  </w:style>
  <w:style w:type="paragraph" w:styleId="Encabezado2">
    <w:name w:val="Encabezado2"/>
    <w:basedOn w:val="Normal"/>
    <w:qFormat/>
    <w:pPr>
      <w:tabs>
        <w:tab w:val="clear" w:pos="709"/>
        <w:tab w:val="center" w:pos="4320" w:leader="none"/>
        <w:tab w:val="right" w:pos="8640" w:leader="none"/>
      </w:tabs>
      <w:autoSpaceDE w:val="false"/>
    </w:pPr>
    <w:rPr>
      <w:lang w:val="es-ES"/>
    </w:rPr>
  </w:style>
  <w:style w:type="paragraph" w:styleId="Normal2">
    <w:name w:val="[Normal]"/>
    <w:qFormat/>
    <w:pPr>
      <w:widowControl w:val="false"/>
      <w:autoSpaceDE w:val="false"/>
      <w:bidi w:val="0"/>
    </w:pPr>
    <w:rPr>
      <w:rFonts w:ascii="Arial" w:hAnsi="Arial" w:eastAsia="Times New Roman" w:cs="Arial"/>
      <w:color w:val="auto"/>
      <w:sz w:val="24"/>
      <w:szCs w:val="24"/>
      <w:lang w:val="es-ES" w:bidi="ar-SA" w:eastAsia="zh-CN"/>
    </w:rPr>
  </w:style>
  <w:style w:type="paragraph" w:styleId="Piedepgina2">
    <w:name w:val="Pie de página2"/>
    <w:basedOn w:val="Normal"/>
    <w:qFormat/>
    <w:pPr>
      <w:tabs>
        <w:tab w:val="clear" w:pos="709"/>
        <w:tab w:val="center" w:pos="4320" w:leader="none"/>
        <w:tab w:val="right" w:pos="8640" w:leader="none"/>
      </w:tabs>
      <w:autoSpaceDE w:val="false"/>
    </w:pPr>
    <w:rPr>
      <w:lang w:val="es-ES"/>
    </w:rPr>
  </w:style>
  <w:style w:type="paragraph" w:styleId="Encabezado4">
    <w:name w:val="Encabezado4"/>
    <w:basedOn w:val="Normal"/>
    <w:qFormat/>
    <w:pPr>
      <w:tabs>
        <w:tab w:val="clear" w:pos="709"/>
        <w:tab w:val="center" w:pos="4320" w:leader="none"/>
        <w:tab w:val="right" w:pos="8640" w:leader="none"/>
      </w:tabs>
      <w:autoSpaceDE w:val="false"/>
    </w:pPr>
    <w:rPr>
      <w:lang w:val="es-ES"/>
    </w:rPr>
  </w:style>
  <w:style w:type="paragraph" w:styleId="Encabezado3">
    <w:name w:val="Encabezado3"/>
    <w:basedOn w:val="Normal"/>
    <w:qFormat/>
    <w:pPr>
      <w:tabs>
        <w:tab w:val="clear" w:pos="709"/>
        <w:tab w:val="center" w:pos="4320" w:leader="none"/>
        <w:tab w:val="right" w:pos="8640" w:leader="none"/>
      </w:tabs>
      <w:autoSpaceDE w:val="false"/>
    </w:pPr>
    <w:rPr>
      <w:lang w:val="es-ES"/>
    </w:rPr>
  </w:style>
  <w:style w:type="paragraph" w:styleId="Encabezado1">
    <w:name w:val="Encabezado1"/>
    <w:basedOn w:val="Normal"/>
    <w:qFormat/>
    <w:pPr>
      <w:tabs>
        <w:tab w:val="clear" w:pos="709"/>
        <w:tab w:val="center" w:pos="4320" w:leader="none"/>
        <w:tab w:val="right" w:pos="8640" w:leader="none"/>
      </w:tabs>
      <w:autoSpaceDE w:val="false"/>
    </w:pPr>
    <w:rPr>
      <w:lang w:val="es-ES"/>
    </w:rPr>
  </w:style>
  <w:style w:type="paragraph" w:styleId="Piedepgina1">
    <w:name w:val="Pie de página1"/>
    <w:basedOn w:val="Normal"/>
    <w:qFormat/>
    <w:pPr>
      <w:tabs>
        <w:tab w:val="clear" w:pos="709"/>
        <w:tab w:val="center" w:pos="4320" w:leader="none"/>
        <w:tab w:val="right" w:pos="8640" w:leader="none"/>
      </w:tabs>
      <w:autoSpaceDE w:val="false"/>
    </w:pPr>
    <w:rPr>
      <w:lang w:val="es-ES"/>
    </w:rPr>
  </w:style>
  <w:style w:type="paragraph" w:styleId="Piedepgina3">
    <w:name w:val="Pie de página3"/>
    <w:basedOn w:val="Normal"/>
    <w:qFormat/>
    <w:pPr>
      <w:tabs>
        <w:tab w:val="clear" w:pos="709"/>
        <w:tab w:val="center" w:pos="4320" w:leader="none"/>
        <w:tab w:val="right" w:pos="8640" w:leader="none"/>
      </w:tabs>
      <w:autoSpaceDE w:val="false"/>
    </w:pPr>
    <w:rPr>
      <w:lang w:val="es-ES"/>
    </w:rPr>
  </w:style>
  <w:style w:type="paragraph" w:styleId="Piedepgina4">
    <w:name w:val="Pie de página4"/>
    <w:basedOn w:val="Normal"/>
    <w:qFormat/>
    <w:pPr>
      <w:tabs>
        <w:tab w:val="clear" w:pos="709"/>
        <w:tab w:val="center" w:pos="4320" w:leader="none"/>
        <w:tab w:val="right" w:pos="8640" w:leader="none"/>
      </w:tabs>
      <w:autoSpaceDE w:val="false"/>
    </w:pPr>
    <w:rPr>
      <w:lang w:val="es-ES"/>
    </w:rPr>
  </w:style>
  <w:style w:type="paragraph" w:styleId="Ajuntament">
    <w:name w:val="ajuntament"/>
    <w:basedOn w:val="Normal2"/>
    <w:qFormat/>
    <w:pPr>
      <w:widowControl/>
      <w:spacing w:lineRule="auto" w:line="288"/>
    </w:pPr>
    <w:rPr>
      <w:rFonts w:ascii="Noto Sans;Arial" w:hAnsi="Noto Sans;Arial" w:cs="Noto Sans;Arial"/>
      <w:color w:val="000000"/>
    </w:rPr>
  </w:style>
  <w:style w:type="paragraph" w:styleId="Lneadeasunto">
    <w:name w:val="Línea de asunto"/>
    <w:basedOn w:val="Normal"/>
    <w:qFormat/>
    <w:pPr/>
    <w:rPr/>
  </w:style>
  <w:style w:type="paragraph" w:styleId="Ttulo11">
    <w:name w:val="Título 11"/>
    <w:basedOn w:val="Normal"/>
    <w:next w:val="Normal"/>
    <w:qFormat/>
    <w:pPr>
      <w:keepNext w:val="true"/>
      <w:spacing w:before="240" w:after="60"/>
      <w:ind w:start="792" w:hanging="360"/>
      <w:outlineLvl w:val="0"/>
    </w:pPr>
    <w:rPr>
      <w:rFonts w:ascii="Cambria" w:hAnsi="Cambria" w:cs="Cambria"/>
      <w:b/>
      <w:bCs/>
      <w:kern w:val="2"/>
      <w:sz w:val="32"/>
      <w:szCs w:val="32"/>
      <w:lang w:val="en-US"/>
    </w:rPr>
  </w:style>
  <w:style w:type="paragraph" w:styleId="Ttulo21">
    <w:name w:val="Título 21"/>
    <w:basedOn w:val="Normal"/>
    <w:next w:val="Normal"/>
    <w:qFormat/>
    <w:pPr>
      <w:keepNext w:val="true"/>
      <w:spacing w:before="240" w:after="60"/>
      <w:ind w:start="1512" w:hanging="360"/>
      <w:outlineLvl w:val="1"/>
    </w:pPr>
    <w:rPr>
      <w:rFonts w:ascii="Cambria" w:hAnsi="Cambria" w:cs="Cambria"/>
      <w:b/>
      <w:bCs/>
      <w:i/>
      <w:iCs/>
      <w:sz w:val="28"/>
      <w:szCs w:val="28"/>
      <w:lang w:val="en-US"/>
    </w:rPr>
  </w:style>
  <w:style w:type="paragraph" w:styleId="Ttulo31">
    <w:name w:val="Título 31"/>
    <w:basedOn w:val="Normal"/>
    <w:next w:val="Normal"/>
    <w:qFormat/>
    <w:pPr>
      <w:keepNext w:val="true"/>
      <w:spacing w:before="240" w:after="60"/>
      <w:ind w:start="2232" w:hanging="360"/>
      <w:outlineLvl w:val="2"/>
    </w:pPr>
    <w:rPr>
      <w:rFonts w:ascii="Cambria" w:hAnsi="Cambria" w:cs="Cambria"/>
      <w:b/>
      <w:bCs/>
      <w:sz w:val="26"/>
      <w:szCs w:val="26"/>
      <w:lang w:val="en-US"/>
    </w:rPr>
  </w:style>
  <w:style w:type="paragraph" w:styleId="Ttulo41">
    <w:name w:val="Título 41"/>
    <w:basedOn w:val="Normal"/>
    <w:next w:val="Normal"/>
    <w:qFormat/>
    <w:pPr>
      <w:keepNext w:val="true"/>
      <w:spacing w:before="240" w:after="60"/>
      <w:ind w:start="2952" w:hanging="360"/>
      <w:outlineLvl w:val="3"/>
    </w:pPr>
    <w:rPr>
      <w:rFonts w:ascii="Calibri" w:hAnsi="Calibri" w:cs="Calibri"/>
      <w:b/>
      <w:bCs/>
      <w:sz w:val="28"/>
      <w:szCs w:val="28"/>
      <w:lang w:val="en-US"/>
    </w:rPr>
  </w:style>
  <w:style w:type="paragraph" w:styleId="Ttulo51">
    <w:name w:val="Título 51"/>
    <w:basedOn w:val="Normal"/>
    <w:next w:val="Normal"/>
    <w:qFormat/>
    <w:pPr>
      <w:spacing w:before="240" w:after="60"/>
      <w:ind w:start="3672" w:hanging="360"/>
      <w:outlineLvl w:val="4"/>
    </w:pPr>
    <w:rPr>
      <w:rFonts w:ascii="Calibri" w:hAnsi="Calibri" w:cs="Calibri"/>
      <w:b/>
      <w:bCs/>
      <w:i/>
      <w:iCs/>
      <w:sz w:val="26"/>
      <w:szCs w:val="26"/>
      <w:lang w:val="en-US"/>
    </w:rPr>
  </w:style>
  <w:style w:type="paragraph" w:styleId="Ttulo71">
    <w:name w:val="Título 71"/>
    <w:basedOn w:val="Normal"/>
    <w:next w:val="Normal"/>
    <w:qFormat/>
    <w:pPr>
      <w:spacing w:before="240" w:after="60"/>
      <w:ind w:start="5112" w:hanging="360"/>
      <w:outlineLvl w:val="6"/>
    </w:pPr>
    <w:rPr>
      <w:rFonts w:ascii="Calibri" w:hAnsi="Calibri" w:cs="Calibri"/>
      <w:lang w:val="en-US"/>
    </w:rPr>
  </w:style>
  <w:style w:type="paragraph" w:styleId="Ttulo81">
    <w:name w:val="Título 81"/>
    <w:basedOn w:val="Normal"/>
    <w:next w:val="Normal"/>
    <w:qFormat/>
    <w:pPr>
      <w:spacing w:before="240" w:after="60"/>
      <w:ind w:start="5832" w:hanging="360"/>
      <w:outlineLvl w:val="7"/>
    </w:pPr>
    <w:rPr>
      <w:rFonts w:ascii="Calibri" w:hAnsi="Calibri" w:cs="Calibri"/>
      <w:i/>
      <w:iCs/>
      <w:lang w:val="en-US"/>
    </w:rPr>
  </w:style>
  <w:style w:type="paragraph" w:styleId="Ttulo91">
    <w:name w:val="Título 91"/>
    <w:basedOn w:val="Normal"/>
    <w:next w:val="Normal"/>
    <w:qFormat/>
    <w:pPr>
      <w:spacing w:before="240" w:after="60"/>
      <w:ind w:start="6552" w:hanging="360"/>
      <w:outlineLvl w:val="8"/>
    </w:pPr>
    <w:rPr>
      <w:rFonts w:ascii="Cambria" w:hAnsi="Cambria" w:cs="Cambria"/>
      <w:sz w:val="22"/>
      <w:szCs w:val="22"/>
      <w:lang w:val="en-US"/>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microsoft.com/office/2006/relationships/vbaProject" Target="vbaProject.bin"/>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Plantilla logo BN</Template>
  <TotalTime>0</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2021-06-18T10:27:00Z</dcterms:created>
  <dc:creator>sese</dc:creator>
  <dc:description/>
  <dc:language>en-US</dc:language>
  <cp:lastModifiedBy>Goretti Tort</cp:lastModifiedBy>
  <cp:lastPrinted>2017-03-13T11:32:00Z</cp:lastPrinted>
  <dcterms:modified xsi:type="dcterms:W3CDTF">2021-06-18T10:27:00Z</dcterms:modified>
  <cp:revision>2</cp:revision>
  <dc:subject/>
  <dc:title>Montserrat Baulas Bordes, secretària del Consell Comarcal de l’Alt Penedès,</dc:title>
</cp:coreProperties>
</file>