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191" w:rsidRPr="005C509E" w:rsidRDefault="00903191">
      <w:pPr>
        <w:rPr>
          <w:lang w:val="es-ES"/>
        </w:rPr>
      </w:pPr>
    </w:p>
    <w:p w:rsidR="00903191" w:rsidRPr="005C509E" w:rsidRDefault="00360999">
      <w:pPr>
        <w:jc w:val="both"/>
        <w:rPr>
          <w:sz w:val="22"/>
          <w:szCs w:val="22"/>
          <w:lang w:val="es-ES"/>
        </w:rPr>
      </w:pPr>
      <w:r w:rsidRPr="005C509E">
        <w:rPr>
          <w:b/>
          <w:bCs/>
          <w:lang w:val="es-ES"/>
        </w:rPr>
        <w:t>Convocatoria</w:t>
      </w:r>
      <w:r>
        <w:rPr>
          <w:b/>
          <w:bCs/>
          <w:lang w:val="es-ES"/>
        </w:rPr>
        <w:t xml:space="preserve"> </w:t>
      </w:r>
      <w:r w:rsidRPr="005C509E">
        <w:rPr>
          <w:b/>
          <w:sz w:val="22"/>
          <w:szCs w:val="22"/>
          <w:lang w:val="es-ES"/>
        </w:rPr>
        <w:t>para la concesión</w:t>
      </w:r>
      <w:r>
        <w:rPr>
          <w:b/>
          <w:sz w:val="22"/>
          <w:szCs w:val="22"/>
          <w:lang w:val="es-ES"/>
        </w:rPr>
        <w:t xml:space="preserve"> </w:t>
      </w:r>
      <w:r w:rsidRPr="005C509E">
        <w:rPr>
          <w:sz w:val="22"/>
          <w:szCs w:val="22"/>
          <w:lang w:val="es-ES"/>
        </w:rPr>
        <w:t xml:space="preserve">de los premios con motivo de la participación de la población en el concurso de la Rúa </w:t>
      </w:r>
      <w:r w:rsidR="009F3FC6">
        <w:rPr>
          <w:sz w:val="22"/>
          <w:szCs w:val="22"/>
          <w:lang w:val="es-ES"/>
        </w:rPr>
        <w:t>2025</w:t>
      </w:r>
    </w:p>
    <w:p w:rsidR="00903191" w:rsidRPr="005C509E" w:rsidRDefault="00903191">
      <w:pPr>
        <w:jc w:val="both"/>
        <w:rPr>
          <w:sz w:val="22"/>
          <w:szCs w:val="22"/>
          <w:lang w:val="es-ES"/>
        </w:rPr>
      </w:pPr>
    </w:p>
    <w:p w:rsidR="00903191" w:rsidRPr="005C509E" w:rsidRDefault="00360999">
      <w:pPr>
        <w:jc w:val="both"/>
        <w:rPr>
          <w:sz w:val="22"/>
          <w:szCs w:val="22"/>
          <w:lang w:val="es-ES"/>
        </w:rPr>
      </w:pPr>
      <w:r w:rsidRPr="005C509E">
        <w:rPr>
          <w:b/>
          <w:bCs/>
          <w:lang w:val="es-ES"/>
        </w:rPr>
        <w:t>Extracto de la convocatoria</w:t>
      </w:r>
      <w:r w:rsidR="005C509E">
        <w:rPr>
          <w:b/>
          <w:bCs/>
          <w:lang w:val="es-ES"/>
        </w:rPr>
        <w:t xml:space="preserve"> </w:t>
      </w:r>
      <w:r w:rsidRPr="005C509E">
        <w:rPr>
          <w:b/>
          <w:sz w:val="22"/>
          <w:szCs w:val="22"/>
          <w:lang w:val="es-ES"/>
        </w:rPr>
        <w:t>para la concesión</w:t>
      </w:r>
      <w:r w:rsidR="005C509E">
        <w:rPr>
          <w:b/>
          <w:sz w:val="22"/>
          <w:szCs w:val="22"/>
          <w:lang w:val="es-ES"/>
        </w:rPr>
        <w:t xml:space="preserve"> </w:t>
      </w:r>
      <w:r w:rsidRPr="005C509E">
        <w:rPr>
          <w:sz w:val="22"/>
          <w:szCs w:val="22"/>
          <w:lang w:val="es-ES"/>
        </w:rPr>
        <w:t xml:space="preserve">de premios con motivo de la participación de la población en el concurso de la Rúa </w:t>
      </w:r>
      <w:r w:rsidR="009F3FC6">
        <w:rPr>
          <w:sz w:val="22"/>
          <w:szCs w:val="22"/>
          <w:lang w:val="es-ES"/>
        </w:rPr>
        <w:t>2025</w:t>
      </w:r>
    </w:p>
    <w:p w:rsidR="00903191" w:rsidRPr="005C509E" w:rsidRDefault="00903191">
      <w:pPr>
        <w:jc w:val="both"/>
        <w:rPr>
          <w:b/>
          <w:bCs/>
          <w:sz w:val="22"/>
          <w:szCs w:val="22"/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bCs/>
          <w:lang w:val="es-ES"/>
        </w:rPr>
        <w:t>De conformidad con lo que prevén los artículos 17.3by 20.8 a) de la Ley 38/2003, de 17 de noviembre, general de subvenciones, se publica el extracto de la convocatoria. El texto completo de las bases se puede consultar en el BOIB de ese mismo día.</w:t>
      </w: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360999">
      <w:pPr>
        <w:spacing w:line="360" w:lineRule="auto"/>
        <w:jc w:val="both"/>
        <w:rPr>
          <w:lang w:val="es-ES"/>
        </w:rPr>
      </w:pPr>
      <w:r w:rsidRPr="005C509E">
        <w:rPr>
          <w:b/>
          <w:bCs/>
          <w:lang w:val="es-ES"/>
        </w:rPr>
        <w:t>OBJETIVO</w:t>
      </w: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 xml:space="preserve">Las presentes bases tienen por objeto establecer las disposiciones generales para la concesión de premios con motivo de la participación de la población en el concurso de la rúa </w:t>
      </w:r>
      <w:r w:rsidR="009F3FC6">
        <w:rPr>
          <w:lang w:val="es-ES"/>
        </w:rPr>
        <w:t>2025</w:t>
      </w:r>
      <w:r w:rsidRPr="005C509E">
        <w:rPr>
          <w:lang w:val="es-ES"/>
        </w:rPr>
        <w:t>.</w:t>
      </w:r>
    </w:p>
    <w:p w:rsidR="00903191" w:rsidRPr="005C509E" w:rsidRDefault="00903191">
      <w:pPr>
        <w:spacing w:line="360" w:lineRule="auto"/>
        <w:jc w:val="both"/>
        <w:rPr>
          <w:lang w:val="es-ES"/>
        </w:rPr>
      </w:pP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Participantes</w:t>
      </w:r>
    </w:p>
    <w:p w:rsidR="00903191" w:rsidRPr="005C509E" w:rsidRDefault="00903191">
      <w:pPr>
        <w:jc w:val="both"/>
        <w:rPr>
          <w:b/>
          <w:lang w:val="es-ES"/>
        </w:rPr>
      </w:pP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Las solicitudes se </w:t>
      </w:r>
      <w:proofErr w:type="spellStart"/>
      <w:r>
        <w:rPr>
          <w:rFonts w:ascii="Arial" w:hAnsi="Arial" w:cs="Arial"/>
          <w:lang w:eastAsia="es-ES"/>
        </w:rPr>
        <w:t>presentarán</w:t>
      </w:r>
      <w:proofErr w:type="spellEnd"/>
      <w:r>
        <w:rPr>
          <w:rFonts w:ascii="Arial" w:hAnsi="Arial" w:cs="Arial"/>
          <w:lang w:eastAsia="es-ES"/>
        </w:rPr>
        <w:t xml:space="preserve"> de forma </w:t>
      </w:r>
      <w:proofErr w:type="spellStart"/>
      <w:r>
        <w:rPr>
          <w:rFonts w:ascii="Arial" w:hAnsi="Arial" w:cs="Arial"/>
          <w:lang w:eastAsia="es-ES"/>
        </w:rPr>
        <w:t>telemática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sede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gramStart"/>
      <w:r>
        <w:rPr>
          <w:rFonts w:ascii="Arial" w:hAnsi="Arial" w:cs="Arial"/>
          <w:lang w:eastAsia="es-ES"/>
        </w:rPr>
        <w:t>del</w:t>
      </w:r>
      <w:proofErr w:type="gram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Ayuntamiento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Pollença</w:t>
      </w:r>
      <w:proofErr w:type="spellEnd"/>
      <w:r>
        <w:rPr>
          <w:rFonts w:ascii="Arial" w:hAnsi="Arial" w:cs="Arial"/>
          <w:lang w:eastAsia="es-ES"/>
        </w:rPr>
        <w:t xml:space="preserve"> (</w:t>
      </w:r>
      <w:hyperlink r:id="rId4" w:tgtFrame="_new">
        <w:r>
          <w:rPr>
            <w:rFonts w:ascii="Arial" w:hAnsi="Arial" w:cs="Arial"/>
            <w:color w:val="0000FF"/>
            <w:u w:val="single"/>
            <w:lang w:eastAsia="es-ES"/>
          </w:rPr>
          <w:t>https://ajpollenca.sedelectronica.es</w:t>
        </w:r>
      </w:hyperlink>
      <w:r>
        <w:rPr>
          <w:rFonts w:ascii="Arial" w:hAnsi="Arial" w:cs="Arial"/>
          <w:lang w:eastAsia="es-ES"/>
        </w:rPr>
        <w:t xml:space="preserve">), </w:t>
      </w:r>
      <w:proofErr w:type="spellStart"/>
      <w:r>
        <w:rPr>
          <w:rFonts w:ascii="Arial" w:hAnsi="Arial" w:cs="Arial"/>
          <w:lang w:eastAsia="es-ES"/>
        </w:rPr>
        <w:t>donde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está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disponible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información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convocatoria</w:t>
      </w:r>
      <w:proofErr w:type="spellEnd"/>
      <w:r>
        <w:rPr>
          <w:rFonts w:ascii="Arial" w:hAnsi="Arial" w:cs="Arial"/>
          <w:lang w:eastAsia="es-ES"/>
        </w:rPr>
        <w:t xml:space="preserve"> y el </w:t>
      </w:r>
      <w:proofErr w:type="spellStart"/>
      <w:r>
        <w:rPr>
          <w:rFonts w:ascii="Arial" w:hAnsi="Arial" w:cs="Arial"/>
          <w:lang w:eastAsia="es-ES"/>
        </w:rPr>
        <w:t>modelo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solicitud</w:t>
      </w:r>
      <w:proofErr w:type="spellEnd"/>
      <w:r>
        <w:rPr>
          <w:rFonts w:ascii="Arial" w:hAnsi="Arial" w:cs="Arial"/>
          <w:lang w:eastAsia="es-ES"/>
        </w:rPr>
        <w:t>.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La </w:t>
      </w:r>
      <w:proofErr w:type="spellStart"/>
      <w:r>
        <w:rPr>
          <w:rFonts w:ascii="Arial" w:hAnsi="Arial" w:cs="Arial"/>
          <w:lang w:eastAsia="es-ES"/>
        </w:rPr>
        <w:t>presentación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solicitud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también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puede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realizarse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las </w:t>
      </w:r>
      <w:proofErr w:type="spellStart"/>
      <w:r>
        <w:rPr>
          <w:rFonts w:ascii="Arial" w:hAnsi="Arial" w:cs="Arial"/>
          <w:lang w:eastAsia="es-ES"/>
        </w:rPr>
        <w:t>formas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previstas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artículo</w:t>
      </w:r>
      <w:proofErr w:type="spellEnd"/>
      <w:r>
        <w:rPr>
          <w:rFonts w:ascii="Arial" w:hAnsi="Arial" w:cs="Arial"/>
          <w:lang w:eastAsia="es-ES"/>
        </w:rPr>
        <w:t xml:space="preserve"> 16.4 de la Ley 39/2015, de 1 de </w:t>
      </w:r>
      <w:proofErr w:type="spellStart"/>
      <w:r>
        <w:rPr>
          <w:rFonts w:ascii="Arial" w:hAnsi="Arial" w:cs="Arial"/>
          <w:lang w:eastAsia="es-ES"/>
        </w:rPr>
        <w:t>octubre</w:t>
      </w:r>
      <w:proofErr w:type="spellEnd"/>
      <w:r>
        <w:rPr>
          <w:rFonts w:ascii="Arial" w:hAnsi="Arial" w:cs="Arial"/>
          <w:lang w:eastAsia="es-ES"/>
        </w:rPr>
        <w:t xml:space="preserve">, del </w:t>
      </w:r>
      <w:proofErr w:type="spellStart"/>
      <w:r>
        <w:rPr>
          <w:rFonts w:ascii="Arial" w:hAnsi="Arial" w:cs="Arial"/>
          <w:lang w:eastAsia="es-ES"/>
        </w:rPr>
        <w:t>procedimiento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administrativo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común</w:t>
      </w:r>
      <w:proofErr w:type="spellEnd"/>
      <w:r>
        <w:rPr>
          <w:rFonts w:ascii="Arial" w:hAnsi="Arial" w:cs="Arial"/>
          <w:lang w:eastAsia="es-ES"/>
        </w:rPr>
        <w:t xml:space="preserve"> de las </w:t>
      </w:r>
      <w:proofErr w:type="spellStart"/>
      <w:r>
        <w:rPr>
          <w:rFonts w:ascii="Arial" w:hAnsi="Arial" w:cs="Arial"/>
          <w:lang w:eastAsia="es-ES"/>
        </w:rPr>
        <w:t>administraciones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públicas</w:t>
      </w:r>
      <w:proofErr w:type="spellEnd"/>
      <w:r>
        <w:rPr>
          <w:rFonts w:ascii="Arial" w:hAnsi="Arial" w:cs="Arial"/>
          <w:lang w:eastAsia="es-ES"/>
        </w:rPr>
        <w:t>.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De </w:t>
      </w:r>
      <w:proofErr w:type="spellStart"/>
      <w:r>
        <w:rPr>
          <w:rFonts w:ascii="Arial" w:hAnsi="Arial" w:cs="Arial"/>
          <w:lang w:eastAsia="es-ES"/>
        </w:rPr>
        <w:t>acuerdo</w:t>
      </w:r>
      <w:proofErr w:type="spellEnd"/>
      <w:r>
        <w:rPr>
          <w:rFonts w:ascii="Arial" w:hAnsi="Arial" w:cs="Arial"/>
          <w:lang w:eastAsia="es-ES"/>
        </w:rPr>
        <w:t xml:space="preserve"> con el </w:t>
      </w:r>
      <w:proofErr w:type="spellStart"/>
      <w:r>
        <w:rPr>
          <w:rFonts w:ascii="Arial" w:hAnsi="Arial" w:cs="Arial"/>
          <w:lang w:eastAsia="es-ES"/>
        </w:rPr>
        <w:t>artículo</w:t>
      </w:r>
      <w:proofErr w:type="spellEnd"/>
      <w:r>
        <w:rPr>
          <w:rFonts w:ascii="Arial" w:hAnsi="Arial" w:cs="Arial"/>
          <w:lang w:eastAsia="es-ES"/>
        </w:rPr>
        <w:t xml:space="preserve"> 14 de la Ley 39/2015, de 1 de </w:t>
      </w:r>
      <w:proofErr w:type="spellStart"/>
      <w:r>
        <w:rPr>
          <w:rFonts w:ascii="Arial" w:hAnsi="Arial" w:cs="Arial"/>
          <w:lang w:eastAsia="es-ES"/>
        </w:rPr>
        <w:t>octubre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están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obligados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presentar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documentación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través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medios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electrónicos</w:t>
      </w:r>
      <w:proofErr w:type="spellEnd"/>
      <w:proofErr w:type="gramStart"/>
      <w:r>
        <w:rPr>
          <w:rFonts w:ascii="Arial" w:hAnsi="Arial" w:cs="Arial"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 xml:space="preserve">a. Las personas </w:t>
      </w:r>
      <w:proofErr w:type="spellStart"/>
      <w:r>
        <w:rPr>
          <w:rFonts w:ascii="Arial" w:hAnsi="Arial" w:cs="Arial"/>
          <w:lang w:eastAsia="es-ES"/>
        </w:rPr>
        <w:t>jurídicas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b. Las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sin </w:t>
      </w:r>
      <w:proofErr w:type="spellStart"/>
      <w:r>
        <w:rPr>
          <w:rFonts w:ascii="Arial" w:hAnsi="Arial" w:cs="Arial"/>
          <w:lang w:eastAsia="es-ES"/>
        </w:rPr>
        <w:t>personalidad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jurídica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c. Las personas que </w:t>
      </w:r>
      <w:proofErr w:type="spellStart"/>
      <w:r>
        <w:rPr>
          <w:rFonts w:ascii="Arial" w:hAnsi="Arial" w:cs="Arial"/>
          <w:lang w:eastAsia="es-ES"/>
        </w:rPr>
        <w:t>ejercen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una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actividad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profesional</w:t>
      </w:r>
      <w:proofErr w:type="spellEnd"/>
      <w:r>
        <w:rPr>
          <w:rFonts w:ascii="Arial" w:hAnsi="Arial" w:cs="Arial"/>
          <w:lang w:eastAsia="es-ES"/>
        </w:rPr>
        <w:t xml:space="preserve"> para la que se </w:t>
      </w:r>
      <w:proofErr w:type="spellStart"/>
      <w:r>
        <w:rPr>
          <w:rFonts w:ascii="Arial" w:hAnsi="Arial" w:cs="Arial"/>
          <w:lang w:eastAsia="es-ES"/>
        </w:rPr>
        <w:t>requiere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colegiación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obligatoria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d. </w:t>
      </w:r>
      <w:proofErr w:type="spellStart"/>
      <w:r>
        <w:rPr>
          <w:rFonts w:ascii="Arial" w:hAnsi="Arial" w:cs="Arial"/>
          <w:lang w:eastAsia="es-ES"/>
        </w:rPr>
        <w:t>Quien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represente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una</w:t>
      </w:r>
      <w:proofErr w:type="spellEnd"/>
      <w:r>
        <w:rPr>
          <w:rFonts w:ascii="Arial" w:hAnsi="Arial" w:cs="Arial"/>
          <w:lang w:eastAsia="es-ES"/>
        </w:rPr>
        <w:t xml:space="preserve"> persona </w:t>
      </w:r>
      <w:proofErr w:type="spellStart"/>
      <w:r>
        <w:rPr>
          <w:rFonts w:ascii="Arial" w:hAnsi="Arial" w:cs="Arial"/>
          <w:lang w:eastAsia="es-ES"/>
        </w:rPr>
        <w:t>interesada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obligada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relacionarse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electrónicamente</w:t>
      </w:r>
      <w:proofErr w:type="spellEnd"/>
      <w:r>
        <w:rPr>
          <w:rFonts w:ascii="Arial" w:hAnsi="Arial" w:cs="Arial"/>
          <w:lang w:eastAsia="es-ES"/>
        </w:rPr>
        <w:t xml:space="preserve"> con la </w:t>
      </w:r>
      <w:proofErr w:type="spellStart"/>
      <w:r>
        <w:rPr>
          <w:rFonts w:ascii="Arial" w:hAnsi="Arial" w:cs="Arial"/>
          <w:lang w:eastAsia="es-ES"/>
        </w:rPr>
        <w:t>Administración</w:t>
      </w:r>
      <w:proofErr w:type="spellEnd"/>
      <w:r>
        <w:rPr>
          <w:rFonts w:ascii="Arial" w:hAnsi="Arial" w:cs="Arial"/>
          <w:lang w:eastAsia="es-ES"/>
        </w:rPr>
        <w:t>.</w:t>
      </w:r>
    </w:p>
    <w:p w:rsidR="00903191" w:rsidRPr="005C509E" w:rsidRDefault="00903191">
      <w:pPr>
        <w:jc w:val="both"/>
        <w:rPr>
          <w:rFonts w:ascii="Cambria" w:hAnsi="Cambria" w:cs="Cambria"/>
          <w:lang w:val="es-ES"/>
        </w:rPr>
      </w:pP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Bases reguladoras</w:t>
      </w:r>
    </w:p>
    <w:p w:rsidR="00903191" w:rsidRPr="005C509E" w:rsidRDefault="00903191">
      <w:pPr>
        <w:jc w:val="both"/>
        <w:rPr>
          <w:b/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>Bases publicadas en el BOIB de fecha de hoy.</w:t>
      </w:r>
    </w:p>
    <w:p w:rsidR="00903191" w:rsidRDefault="00903191">
      <w:pPr>
        <w:jc w:val="both"/>
        <w:rPr>
          <w:lang w:val="es-ES"/>
        </w:rPr>
      </w:pPr>
    </w:p>
    <w:p w:rsidR="009F3FC6" w:rsidRDefault="009F3FC6">
      <w:pPr>
        <w:jc w:val="both"/>
        <w:rPr>
          <w:lang w:val="es-ES"/>
        </w:rPr>
      </w:pPr>
    </w:p>
    <w:p w:rsidR="009F3FC6" w:rsidRDefault="009F3FC6">
      <w:pPr>
        <w:jc w:val="both"/>
        <w:rPr>
          <w:lang w:val="es-ES"/>
        </w:rPr>
      </w:pPr>
    </w:p>
    <w:p w:rsidR="009F3FC6" w:rsidRPr="005C509E" w:rsidRDefault="009F3FC6">
      <w:pPr>
        <w:jc w:val="both"/>
        <w:rPr>
          <w:lang w:val="es-ES"/>
        </w:rPr>
      </w:pPr>
    </w:p>
    <w:p w:rsidR="00903191" w:rsidRPr="005C509E" w:rsidRDefault="00360999">
      <w:pPr>
        <w:jc w:val="both"/>
        <w:rPr>
          <w:b/>
          <w:bCs/>
          <w:lang w:val="es-ES"/>
        </w:rPr>
      </w:pPr>
      <w:r w:rsidRPr="005C509E">
        <w:rPr>
          <w:b/>
          <w:bCs/>
          <w:lang w:val="es-ES"/>
        </w:rPr>
        <w:t>Importe</w:t>
      </w: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903191">
      <w:pPr>
        <w:ind w:left="720"/>
        <w:jc w:val="both"/>
        <w:rPr>
          <w:rFonts w:ascii="Cambria" w:hAnsi="Cambria" w:cs="Cambria"/>
          <w:b/>
          <w:bCs/>
          <w:lang w:val="es-ES"/>
        </w:rPr>
      </w:pP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lastRenderedPageBreak/>
        <w:t xml:space="preserve">Los </w:t>
      </w:r>
      <w:proofErr w:type="spellStart"/>
      <w:r>
        <w:rPr>
          <w:rFonts w:ascii="Arial" w:hAnsi="Arial" w:cs="Arial"/>
          <w:lang w:eastAsia="es-ES"/>
        </w:rPr>
        <w:t>premios</w:t>
      </w:r>
      <w:proofErr w:type="spellEnd"/>
      <w:r>
        <w:rPr>
          <w:rFonts w:ascii="Arial" w:hAnsi="Arial" w:cs="Arial"/>
          <w:lang w:eastAsia="es-ES"/>
        </w:rPr>
        <w:t xml:space="preserve"> se </w:t>
      </w:r>
      <w:proofErr w:type="spellStart"/>
      <w:r>
        <w:rPr>
          <w:rFonts w:ascii="Arial" w:hAnsi="Arial" w:cs="Arial"/>
          <w:lang w:eastAsia="es-ES"/>
        </w:rPr>
        <w:t>concederán</w:t>
      </w:r>
      <w:proofErr w:type="spellEnd"/>
      <w:r>
        <w:rPr>
          <w:rFonts w:ascii="Arial" w:hAnsi="Arial" w:cs="Arial"/>
          <w:lang w:eastAsia="es-ES"/>
        </w:rPr>
        <w:t xml:space="preserve">, de </w:t>
      </w:r>
      <w:proofErr w:type="spellStart"/>
      <w:r>
        <w:rPr>
          <w:rFonts w:ascii="Arial" w:hAnsi="Arial" w:cs="Arial"/>
          <w:lang w:eastAsia="es-ES"/>
        </w:rPr>
        <w:t>acuerdo</w:t>
      </w:r>
      <w:proofErr w:type="spellEnd"/>
      <w:r>
        <w:rPr>
          <w:rFonts w:ascii="Arial" w:hAnsi="Arial" w:cs="Arial"/>
          <w:lang w:eastAsia="es-ES"/>
        </w:rPr>
        <w:t xml:space="preserve"> con la </w:t>
      </w:r>
      <w:proofErr w:type="spellStart"/>
      <w:r>
        <w:rPr>
          <w:rFonts w:ascii="Arial" w:hAnsi="Arial" w:cs="Arial"/>
          <w:lang w:eastAsia="es-ES"/>
        </w:rPr>
        <w:t>normativa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presupuestaria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 La </w:t>
      </w:r>
      <w:proofErr w:type="spellStart"/>
      <w:r>
        <w:rPr>
          <w:rFonts w:ascii="Arial" w:hAnsi="Arial" w:cs="Arial"/>
          <w:lang w:eastAsia="es-ES"/>
        </w:rPr>
        <w:t>previsión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aplicación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presupuestaria</w:t>
      </w:r>
      <w:proofErr w:type="spellEnd"/>
      <w:r>
        <w:rPr>
          <w:rFonts w:ascii="Arial" w:hAnsi="Arial" w:cs="Arial"/>
          <w:lang w:eastAsia="es-ES"/>
        </w:rPr>
        <w:t xml:space="preserve"> 338/48939 “</w:t>
      </w:r>
      <w:proofErr w:type="spellStart"/>
      <w:r>
        <w:rPr>
          <w:rFonts w:ascii="Arial" w:hAnsi="Arial" w:cs="Arial"/>
          <w:lang w:eastAsia="es-ES"/>
        </w:rPr>
        <w:t>Premios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foguerons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Sant</w:t>
      </w:r>
      <w:proofErr w:type="spellEnd"/>
      <w:r>
        <w:rPr>
          <w:rFonts w:ascii="Arial" w:hAnsi="Arial" w:cs="Arial"/>
          <w:lang w:eastAsia="es-ES"/>
        </w:rPr>
        <w:t xml:space="preserve"> Antoni y </w:t>
      </w:r>
      <w:proofErr w:type="spellStart"/>
      <w:r>
        <w:rPr>
          <w:rFonts w:ascii="Arial" w:hAnsi="Arial" w:cs="Arial"/>
          <w:lang w:eastAsia="es-ES"/>
        </w:rPr>
        <w:t>Carnaval</w:t>
      </w:r>
      <w:proofErr w:type="spellEnd"/>
      <w:r>
        <w:rPr>
          <w:rFonts w:ascii="Arial" w:hAnsi="Arial" w:cs="Arial"/>
          <w:lang w:eastAsia="es-ES"/>
        </w:rPr>
        <w:t xml:space="preserve">” </w:t>
      </w:r>
      <w:proofErr w:type="spellStart"/>
      <w:r>
        <w:rPr>
          <w:rFonts w:ascii="Arial" w:hAnsi="Arial" w:cs="Arial"/>
          <w:lang w:eastAsia="es-ES"/>
        </w:rPr>
        <w:t>asciende</w:t>
      </w:r>
      <w:proofErr w:type="spellEnd"/>
      <w:r>
        <w:rPr>
          <w:rFonts w:ascii="Arial" w:hAnsi="Arial" w:cs="Arial"/>
          <w:lang w:eastAsia="es-ES"/>
        </w:rPr>
        <w:t xml:space="preserve"> a 9.500 euros para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lang w:eastAsia="es-ES"/>
        </w:rPr>
        <w:t>Esta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cuantía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máxima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tiene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carácter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estimado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ya</w:t>
      </w:r>
      <w:proofErr w:type="spellEnd"/>
      <w:r>
        <w:rPr>
          <w:rFonts w:ascii="Arial" w:hAnsi="Arial" w:cs="Arial"/>
          <w:lang w:eastAsia="es-ES"/>
        </w:rPr>
        <w:t xml:space="preserve"> que </w:t>
      </w:r>
      <w:proofErr w:type="spellStart"/>
      <w:r>
        <w:rPr>
          <w:rFonts w:ascii="Arial" w:hAnsi="Arial" w:cs="Arial"/>
          <w:lang w:eastAsia="es-ES"/>
        </w:rPr>
        <w:t>está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condicionada</w:t>
      </w:r>
      <w:proofErr w:type="spellEnd"/>
      <w:r>
        <w:rPr>
          <w:rFonts w:ascii="Arial" w:hAnsi="Arial" w:cs="Arial"/>
          <w:lang w:eastAsia="es-ES"/>
        </w:rPr>
        <w:t xml:space="preserve"> a la </w:t>
      </w:r>
      <w:proofErr w:type="spellStart"/>
      <w:r>
        <w:rPr>
          <w:rFonts w:ascii="Arial" w:hAnsi="Arial" w:cs="Arial"/>
          <w:lang w:eastAsia="es-ES"/>
        </w:rPr>
        <w:t>existencia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crédito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adecuado</w:t>
      </w:r>
      <w:proofErr w:type="spellEnd"/>
      <w:r>
        <w:rPr>
          <w:rFonts w:ascii="Arial" w:hAnsi="Arial" w:cs="Arial"/>
          <w:lang w:eastAsia="es-ES"/>
        </w:rPr>
        <w:t xml:space="preserve"> y </w:t>
      </w:r>
      <w:proofErr w:type="spellStart"/>
      <w:r>
        <w:rPr>
          <w:rFonts w:ascii="Arial" w:hAnsi="Arial" w:cs="Arial"/>
          <w:lang w:eastAsia="es-ES"/>
        </w:rPr>
        <w:t>suficiente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 La </w:t>
      </w:r>
      <w:proofErr w:type="spellStart"/>
      <w:r>
        <w:rPr>
          <w:rFonts w:ascii="Arial" w:hAnsi="Arial" w:cs="Arial"/>
          <w:lang w:eastAsia="es-ES"/>
        </w:rPr>
        <w:t>ejecución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gramStart"/>
      <w:r>
        <w:rPr>
          <w:rFonts w:ascii="Arial" w:hAnsi="Arial" w:cs="Arial"/>
          <w:lang w:eastAsia="es-ES"/>
        </w:rPr>
        <w:t>del</w:t>
      </w:r>
      <w:proofErr w:type="gram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gasto</w:t>
      </w:r>
      <w:proofErr w:type="spellEnd"/>
      <w:r>
        <w:rPr>
          <w:rFonts w:ascii="Arial" w:hAnsi="Arial" w:cs="Arial"/>
          <w:lang w:eastAsia="es-ES"/>
        </w:rPr>
        <w:t xml:space="preserve"> se </w:t>
      </w:r>
      <w:proofErr w:type="spellStart"/>
      <w:r>
        <w:rPr>
          <w:rFonts w:ascii="Arial" w:hAnsi="Arial" w:cs="Arial"/>
          <w:lang w:eastAsia="es-ES"/>
        </w:rPr>
        <w:t>realizará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misma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anualidad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que se </w:t>
      </w:r>
      <w:proofErr w:type="spellStart"/>
      <w:r>
        <w:rPr>
          <w:rFonts w:ascii="Arial" w:hAnsi="Arial" w:cs="Arial"/>
          <w:lang w:eastAsia="es-ES"/>
        </w:rPr>
        <w:t>otorgue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premio</w:t>
      </w:r>
      <w:proofErr w:type="spellEnd"/>
      <w:r>
        <w:rPr>
          <w:rFonts w:ascii="Arial" w:hAnsi="Arial" w:cs="Arial"/>
          <w:lang w:eastAsia="es-ES"/>
        </w:rPr>
        <w:t>.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b/>
          <w:bCs/>
          <w:lang w:eastAsia="es-ES"/>
        </w:rPr>
        <w:t>Distribución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de </w:t>
      </w:r>
      <w:proofErr w:type="spellStart"/>
      <w:r>
        <w:rPr>
          <w:rFonts w:ascii="Arial" w:hAnsi="Arial" w:cs="Arial"/>
          <w:b/>
          <w:bCs/>
          <w:lang w:eastAsia="es-ES"/>
        </w:rPr>
        <w:t>premios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</w:t>
      </w:r>
      <w:proofErr w:type="spellStart"/>
      <w:r>
        <w:rPr>
          <w:rFonts w:ascii="Arial" w:hAnsi="Arial" w:cs="Arial"/>
          <w:b/>
          <w:bCs/>
          <w:lang w:eastAsia="es-ES"/>
        </w:rPr>
        <w:t>por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</w:t>
      </w:r>
      <w:proofErr w:type="spellStart"/>
      <w:r>
        <w:rPr>
          <w:rFonts w:ascii="Arial" w:hAnsi="Arial" w:cs="Arial"/>
          <w:b/>
          <w:bCs/>
          <w:lang w:eastAsia="es-ES"/>
        </w:rPr>
        <w:t>categorías</w:t>
      </w:r>
      <w:proofErr w:type="spellEnd"/>
      <w:r>
        <w:rPr>
          <w:rFonts w:ascii="Arial" w:hAnsi="Arial" w:cs="Arial"/>
          <w:b/>
          <w:bCs/>
          <w:lang w:eastAsia="es-ES"/>
        </w:rPr>
        <w:t>: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i/>
          <w:iCs/>
          <w:lang w:eastAsia="es-ES"/>
        </w:rPr>
        <w:t>Premios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</w:t>
      </w:r>
      <w:proofErr w:type="spellStart"/>
      <w:r>
        <w:rPr>
          <w:rFonts w:ascii="Arial" w:hAnsi="Arial" w:cs="Arial"/>
          <w:i/>
          <w:iCs/>
          <w:lang w:eastAsia="es-ES"/>
        </w:rPr>
        <w:t>Rua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Port de </w:t>
      </w:r>
      <w:proofErr w:type="spellStart"/>
      <w:r>
        <w:rPr>
          <w:rFonts w:ascii="Arial" w:hAnsi="Arial" w:cs="Arial"/>
          <w:i/>
          <w:iCs/>
          <w:lang w:eastAsia="es-ES"/>
        </w:rPr>
        <w:t>Pollença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(27 de </w:t>
      </w:r>
      <w:proofErr w:type="spellStart"/>
      <w:r>
        <w:rPr>
          <w:rFonts w:ascii="Arial" w:hAnsi="Arial" w:cs="Arial"/>
          <w:i/>
          <w:iCs/>
          <w:lang w:eastAsia="es-ES"/>
        </w:rPr>
        <w:t>febrero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de 2025</w:t>
      </w:r>
      <w:proofErr w:type="gramStart"/>
      <w:r>
        <w:rPr>
          <w:rFonts w:ascii="Arial" w:hAnsi="Arial" w:cs="Arial"/>
          <w:i/>
          <w:iCs/>
          <w:lang w:eastAsia="es-ES"/>
        </w:rPr>
        <w:t>)</w:t>
      </w:r>
      <w:proofErr w:type="gramEnd"/>
      <w:r>
        <w:rPr>
          <w:rFonts w:ascii="Arial" w:hAnsi="Arial" w:cs="Arial"/>
          <w:lang w:eastAsia="es-ES"/>
        </w:rPr>
        <w:br/>
      </w:r>
      <w:proofErr w:type="spellStart"/>
      <w:r>
        <w:rPr>
          <w:rFonts w:ascii="Arial" w:hAnsi="Arial" w:cs="Arial"/>
          <w:b/>
          <w:bCs/>
          <w:lang w:eastAsia="es-ES"/>
        </w:rPr>
        <w:t>Comparsa</w:t>
      </w:r>
      <w:proofErr w:type="spellEnd"/>
      <w:r>
        <w:rPr>
          <w:rFonts w:ascii="Arial" w:hAnsi="Arial" w:cs="Arial"/>
          <w:b/>
          <w:bCs/>
          <w:lang w:eastAsia="es-ES"/>
        </w:rPr>
        <w:t>:</w:t>
      </w:r>
      <w:r>
        <w:rPr>
          <w:rFonts w:ascii="Arial" w:hAnsi="Arial" w:cs="Arial"/>
          <w:lang w:eastAsia="es-ES"/>
        </w:rPr>
        <w:br/>
        <w:t>1.º- 750 €</w:t>
      </w:r>
      <w:r>
        <w:rPr>
          <w:rFonts w:ascii="Arial" w:hAnsi="Arial" w:cs="Arial"/>
          <w:lang w:eastAsia="es-ES"/>
        </w:rPr>
        <w:br/>
        <w:t>2.º- 600 €</w:t>
      </w:r>
      <w:r>
        <w:rPr>
          <w:rFonts w:ascii="Arial" w:hAnsi="Arial" w:cs="Arial"/>
          <w:lang w:eastAsia="es-ES"/>
        </w:rPr>
        <w:br/>
        <w:t>3.º- 450 €</w:t>
      </w:r>
      <w:r>
        <w:rPr>
          <w:rFonts w:ascii="Arial" w:hAnsi="Arial" w:cs="Arial"/>
          <w:lang w:eastAsia="es-ES"/>
        </w:rPr>
        <w:br/>
        <w:t>4.º- 300 €</w:t>
      </w:r>
      <w:r>
        <w:rPr>
          <w:rFonts w:ascii="Arial" w:hAnsi="Arial" w:cs="Arial"/>
          <w:lang w:eastAsia="es-ES"/>
        </w:rPr>
        <w:br/>
        <w:t>5.º- 200 €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b/>
          <w:bCs/>
          <w:lang w:eastAsia="es-ES"/>
        </w:rPr>
        <w:t xml:space="preserve">Individual, </w:t>
      </w:r>
      <w:proofErr w:type="spellStart"/>
      <w:r>
        <w:rPr>
          <w:rFonts w:ascii="Arial" w:hAnsi="Arial" w:cs="Arial"/>
          <w:b/>
          <w:bCs/>
          <w:lang w:eastAsia="es-ES"/>
        </w:rPr>
        <w:t>pareja</w:t>
      </w:r>
      <w:proofErr w:type="spellEnd"/>
      <w:r>
        <w:rPr>
          <w:rFonts w:ascii="Arial" w:hAnsi="Arial" w:cs="Arial"/>
          <w:b/>
          <w:bCs/>
          <w:lang w:eastAsia="es-ES"/>
        </w:rPr>
        <w:t xml:space="preserve">, </w:t>
      </w:r>
      <w:proofErr w:type="spellStart"/>
      <w:r>
        <w:rPr>
          <w:rFonts w:ascii="Arial" w:hAnsi="Arial" w:cs="Arial"/>
          <w:b/>
          <w:bCs/>
          <w:lang w:eastAsia="es-ES"/>
        </w:rPr>
        <w:t>trío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y </w:t>
      </w:r>
      <w:proofErr w:type="spellStart"/>
      <w:r>
        <w:rPr>
          <w:rFonts w:ascii="Arial" w:hAnsi="Arial" w:cs="Arial"/>
          <w:b/>
          <w:bCs/>
          <w:lang w:eastAsia="es-ES"/>
        </w:rPr>
        <w:t>cuarteto</w:t>
      </w:r>
      <w:proofErr w:type="spellEnd"/>
      <w:proofErr w:type="gramStart"/>
      <w:r>
        <w:rPr>
          <w:rFonts w:ascii="Arial" w:hAnsi="Arial" w:cs="Arial"/>
          <w:b/>
          <w:bCs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>1.º- 150 € (</w:t>
      </w:r>
      <w:proofErr w:type="spellStart"/>
      <w:r>
        <w:rPr>
          <w:rFonts w:ascii="Arial" w:hAnsi="Arial" w:cs="Arial"/>
          <w:lang w:eastAsia="es-ES"/>
        </w:rPr>
        <w:t>Otorgado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sociales</w:t>
      </w:r>
      <w:proofErr w:type="spellEnd"/>
      <w:r>
        <w:rPr>
          <w:rFonts w:ascii="Arial" w:hAnsi="Arial" w:cs="Arial"/>
          <w:lang w:eastAsia="es-ES"/>
        </w:rPr>
        <w:t xml:space="preserve"> del </w:t>
      </w:r>
      <w:proofErr w:type="spellStart"/>
      <w:r>
        <w:rPr>
          <w:rFonts w:ascii="Arial" w:hAnsi="Arial" w:cs="Arial"/>
          <w:lang w:eastAsia="es-ES"/>
        </w:rPr>
        <w:t>municipio</w:t>
      </w:r>
      <w:proofErr w:type="spellEnd"/>
      <w:r>
        <w:rPr>
          <w:rFonts w:ascii="Arial" w:hAnsi="Arial" w:cs="Arial"/>
          <w:lang w:eastAsia="es-ES"/>
        </w:rPr>
        <w:t>).</w:t>
      </w:r>
      <w:r>
        <w:rPr>
          <w:rFonts w:ascii="Arial" w:hAnsi="Arial" w:cs="Arial"/>
          <w:lang w:eastAsia="es-ES"/>
        </w:rPr>
        <w:br/>
      </w:r>
      <w:proofErr w:type="gramStart"/>
      <w:r>
        <w:rPr>
          <w:rFonts w:ascii="Arial" w:hAnsi="Arial" w:cs="Arial"/>
          <w:lang w:eastAsia="es-ES"/>
        </w:rPr>
        <w:t>2.º</w:t>
      </w:r>
      <w:proofErr w:type="gramEnd"/>
      <w:r>
        <w:rPr>
          <w:rFonts w:ascii="Arial" w:hAnsi="Arial" w:cs="Arial"/>
          <w:lang w:eastAsia="es-ES"/>
        </w:rPr>
        <w:t>- 100 €</w:t>
      </w:r>
      <w:r>
        <w:rPr>
          <w:rFonts w:ascii="Arial" w:hAnsi="Arial" w:cs="Arial"/>
          <w:lang w:eastAsia="es-ES"/>
        </w:rPr>
        <w:br/>
        <w:t>3.º- 80 € (</w:t>
      </w:r>
      <w:proofErr w:type="spellStart"/>
      <w:r>
        <w:rPr>
          <w:rFonts w:ascii="Arial" w:hAnsi="Arial" w:cs="Arial"/>
          <w:lang w:eastAsia="es-ES"/>
        </w:rPr>
        <w:t>Otorgado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sociales</w:t>
      </w:r>
      <w:proofErr w:type="spellEnd"/>
      <w:r>
        <w:rPr>
          <w:rFonts w:ascii="Arial" w:hAnsi="Arial" w:cs="Arial"/>
          <w:lang w:eastAsia="es-ES"/>
        </w:rPr>
        <w:t xml:space="preserve"> del </w:t>
      </w:r>
      <w:proofErr w:type="spellStart"/>
      <w:r>
        <w:rPr>
          <w:rFonts w:ascii="Arial" w:hAnsi="Arial" w:cs="Arial"/>
          <w:lang w:eastAsia="es-ES"/>
        </w:rPr>
        <w:t>municipio</w:t>
      </w:r>
      <w:proofErr w:type="spellEnd"/>
      <w:r>
        <w:rPr>
          <w:rFonts w:ascii="Arial" w:hAnsi="Arial" w:cs="Arial"/>
          <w:lang w:eastAsia="es-ES"/>
        </w:rPr>
        <w:t>).</w:t>
      </w:r>
      <w:r>
        <w:rPr>
          <w:rFonts w:ascii="Arial" w:hAnsi="Arial" w:cs="Arial"/>
          <w:lang w:eastAsia="es-ES"/>
        </w:rPr>
        <w:br/>
      </w:r>
      <w:proofErr w:type="gramStart"/>
      <w:r>
        <w:rPr>
          <w:rFonts w:ascii="Arial" w:hAnsi="Arial" w:cs="Arial"/>
          <w:lang w:eastAsia="es-ES"/>
        </w:rPr>
        <w:t>4.º</w:t>
      </w:r>
      <w:proofErr w:type="gramEnd"/>
      <w:r>
        <w:rPr>
          <w:rFonts w:ascii="Arial" w:hAnsi="Arial" w:cs="Arial"/>
          <w:lang w:eastAsia="es-ES"/>
        </w:rPr>
        <w:t>- 60 €</w:t>
      </w:r>
      <w:r>
        <w:rPr>
          <w:rFonts w:ascii="Arial" w:hAnsi="Arial" w:cs="Arial"/>
          <w:lang w:eastAsia="es-ES"/>
        </w:rPr>
        <w:br/>
        <w:t>5.º- 50 €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i/>
          <w:iCs/>
          <w:lang w:eastAsia="es-ES"/>
        </w:rPr>
        <w:t>Premios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</w:t>
      </w:r>
      <w:proofErr w:type="spellStart"/>
      <w:r>
        <w:rPr>
          <w:rFonts w:ascii="Arial" w:hAnsi="Arial" w:cs="Arial"/>
          <w:i/>
          <w:iCs/>
          <w:lang w:eastAsia="es-ES"/>
        </w:rPr>
        <w:t>Rua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</w:t>
      </w:r>
      <w:proofErr w:type="spellStart"/>
      <w:r>
        <w:rPr>
          <w:rFonts w:ascii="Arial" w:hAnsi="Arial" w:cs="Arial"/>
          <w:i/>
          <w:iCs/>
          <w:lang w:eastAsia="es-ES"/>
        </w:rPr>
        <w:t>Pollença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(1 de </w:t>
      </w:r>
      <w:proofErr w:type="spellStart"/>
      <w:r>
        <w:rPr>
          <w:rFonts w:ascii="Arial" w:hAnsi="Arial" w:cs="Arial"/>
          <w:i/>
          <w:iCs/>
          <w:lang w:eastAsia="es-ES"/>
        </w:rPr>
        <w:t>marzo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de 2025</w:t>
      </w:r>
      <w:proofErr w:type="gramStart"/>
      <w:r>
        <w:rPr>
          <w:rFonts w:ascii="Arial" w:hAnsi="Arial" w:cs="Arial"/>
          <w:i/>
          <w:iCs/>
          <w:lang w:eastAsia="es-ES"/>
        </w:rPr>
        <w:t>)</w:t>
      </w:r>
      <w:proofErr w:type="gramEnd"/>
      <w:r>
        <w:rPr>
          <w:rFonts w:ascii="Arial" w:hAnsi="Arial" w:cs="Arial"/>
          <w:lang w:eastAsia="es-ES"/>
        </w:rPr>
        <w:br/>
      </w:r>
      <w:proofErr w:type="spellStart"/>
      <w:r>
        <w:rPr>
          <w:rFonts w:ascii="Arial" w:hAnsi="Arial" w:cs="Arial"/>
          <w:b/>
          <w:bCs/>
          <w:lang w:eastAsia="es-ES"/>
        </w:rPr>
        <w:t>Comparsa</w:t>
      </w:r>
      <w:proofErr w:type="spellEnd"/>
      <w:r>
        <w:rPr>
          <w:rFonts w:ascii="Arial" w:hAnsi="Arial" w:cs="Arial"/>
          <w:b/>
          <w:bCs/>
          <w:lang w:eastAsia="es-ES"/>
        </w:rPr>
        <w:t>:</w:t>
      </w:r>
      <w:r>
        <w:rPr>
          <w:rFonts w:ascii="Arial" w:hAnsi="Arial" w:cs="Arial"/>
          <w:lang w:eastAsia="es-ES"/>
        </w:rPr>
        <w:br/>
        <w:t>1.º- 750 €</w:t>
      </w:r>
      <w:r>
        <w:rPr>
          <w:rFonts w:ascii="Arial" w:hAnsi="Arial" w:cs="Arial"/>
          <w:lang w:eastAsia="es-ES"/>
        </w:rPr>
        <w:br/>
        <w:t>2.º- 600 €</w:t>
      </w:r>
      <w:r>
        <w:rPr>
          <w:rFonts w:ascii="Arial" w:hAnsi="Arial" w:cs="Arial"/>
          <w:lang w:eastAsia="es-ES"/>
        </w:rPr>
        <w:br/>
        <w:t>3.º- 450 €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b/>
          <w:bCs/>
          <w:lang w:eastAsia="es-ES"/>
        </w:rPr>
        <w:t>Comparsa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</w:t>
      </w:r>
      <w:proofErr w:type="spellStart"/>
      <w:r>
        <w:rPr>
          <w:rFonts w:ascii="Arial" w:hAnsi="Arial" w:cs="Arial"/>
          <w:b/>
          <w:bCs/>
          <w:lang w:eastAsia="es-ES"/>
        </w:rPr>
        <w:t>infantil</w:t>
      </w:r>
      <w:proofErr w:type="spellEnd"/>
      <w:proofErr w:type="gramStart"/>
      <w:r>
        <w:rPr>
          <w:rFonts w:ascii="Arial" w:hAnsi="Arial" w:cs="Arial"/>
          <w:b/>
          <w:bCs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>1.º- 300 €</w:t>
      </w:r>
      <w:r>
        <w:rPr>
          <w:rFonts w:ascii="Arial" w:hAnsi="Arial" w:cs="Arial"/>
          <w:lang w:eastAsia="es-ES"/>
        </w:rPr>
        <w:br/>
        <w:t>2.º- 200 €</w:t>
      </w:r>
      <w:r>
        <w:rPr>
          <w:rFonts w:ascii="Arial" w:hAnsi="Arial" w:cs="Arial"/>
          <w:lang w:eastAsia="es-ES"/>
        </w:rPr>
        <w:br/>
        <w:t>3.º- 100 €</w:t>
      </w: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b/>
          <w:bCs/>
          <w:lang w:eastAsia="es-ES"/>
        </w:rPr>
        <w:t xml:space="preserve">Individual, </w:t>
      </w:r>
      <w:proofErr w:type="spellStart"/>
      <w:r>
        <w:rPr>
          <w:rFonts w:ascii="Arial" w:hAnsi="Arial" w:cs="Arial"/>
          <w:b/>
          <w:bCs/>
          <w:lang w:eastAsia="es-ES"/>
        </w:rPr>
        <w:t>pareja</w:t>
      </w:r>
      <w:proofErr w:type="spellEnd"/>
      <w:r>
        <w:rPr>
          <w:rFonts w:ascii="Arial" w:hAnsi="Arial" w:cs="Arial"/>
          <w:b/>
          <w:bCs/>
          <w:lang w:eastAsia="es-ES"/>
        </w:rPr>
        <w:t xml:space="preserve">, </w:t>
      </w:r>
      <w:proofErr w:type="spellStart"/>
      <w:r>
        <w:rPr>
          <w:rFonts w:ascii="Arial" w:hAnsi="Arial" w:cs="Arial"/>
          <w:b/>
          <w:bCs/>
          <w:lang w:eastAsia="es-ES"/>
        </w:rPr>
        <w:t>trío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y </w:t>
      </w:r>
      <w:proofErr w:type="spellStart"/>
      <w:r>
        <w:rPr>
          <w:rFonts w:ascii="Arial" w:hAnsi="Arial" w:cs="Arial"/>
          <w:b/>
          <w:bCs/>
          <w:lang w:eastAsia="es-ES"/>
        </w:rPr>
        <w:t>cuarteto</w:t>
      </w:r>
      <w:proofErr w:type="spellEnd"/>
      <w:proofErr w:type="gramStart"/>
      <w:r>
        <w:rPr>
          <w:rFonts w:ascii="Arial" w:hAnsi="Arial" w:cs="Arial"/>
          <w:b/>
          <w:bCs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>1.º- 150 € (</w:t>
      </w:r>
      <w:proofErr w:type="spellStart"/>
      <w:r>
        <w:rPr>
          <w:rFonts w:ascii="Arial" w:hAnsi="Arial" w:cs="Arial"/>
          <w:lang w:eastAsia="es-ES"/>
        </w:rPr>
        <w:t>Otorgado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sociales</w:t>
      </w:r>
      <w:proofErr w:type="spellEnd"/>
      <w:r>
        <w:rPr>
          <w:rFonts w:ascii="Arial" w:hAnsi="Arial" w:cs="Arial"/>
          <w:lang w:eastAsia="es-ES"/>
        </w:rPr>
        <w:t xml:space="preserve"> del </w:t>
      </w:r>
      <w:proofErr w:type="spellStart"/>
      <w:r>
        <w:rPr>
          <w:rFonts w:ascii="Arial" w:hAnsi="Arial" w:cs="Arial"/>
          <w:lang w:eastAsia="es-ES"/>
        </w:rPr>
        <w:t>municipio</w:t>
      </w:r>
      <w:proofErr w:type="spellEnd"/>
      <w:r>
        <w:rPr>
          <w:rFonts w:ascii="Arial" w:hAnsi="Arial" w:cs="Arial"/>
          <w:lang w:eastAsia="es-ES"/>
        </w:rPr>
        <w:t>).</w:t>
      </w:r>
      <w:r>
        <w:rPr>
          <w:rFonts w:ascii="Arial" w:hAnsi="Arial" w:cs="Arial"/>
          <w:lang w:eastAsia="es-ES"/>
        </w:rPr>
        <w:br/>
      </w:r>
      <w:proofErr w:type="gramStart"/>
      <w:r>
        <w:rPr>
          <w:rFonts w:ascii="Arial" w:hAnsi="Arial" w:cs="Arial"/>
          <w:lang w:eastAsia="es-ES"/>
        </w:rPr>
        <w:t>2.º</w:t>
      </w:r>
      <w:proofErr w:type="gramEnd"/>
      <w:r>
        <w:rPr>
          <w:rFonts w:ascii="Arial" w:hAnsi="Arial" w:cs="Arial"/>
          <w:lang w:eastAsia="es-ES"/>
        </w:rPr>
        <w:t>- 100 €</w:t>
      </w:r>
      <w:r>
        <w:rPr>
          <w:rFonts w:ascii="Arial" w:hAnsi="Arial" w:cs="Arial"/>
          <w:lang w:eastAsia="es-ES"/>
        </w:rPr>
        <w:br/>
        <w:t>3.º- 80 € (</w:t>
      </w:r>
      <w:proofErr w:type="spellStart"/>
      <w:r>
        <w:rPr>
          <w:rFonts w:ascii="Arial" w:hAnsi="Arial" w:cs="Arial"/>
          <w:lang w:eastAsia="es-ES"/>
        </w:rPr>
        <w:t>Otorgado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sociales</w:t>
      </w:r>
      <w:proofErr w:type="spellEnd"/>
      <w:r>
        <w:rPr>
          <w:rFonts w:ascii="Arial" w:hAnsi="Arial" w:cs="Arial"/>
          <w:lang w:eastAsia="es-ES"/>
        </w:rPr>
        <w:t xml:space="preserve"> del </w:t>
      </w:r>
      <w:proofErr w:type="spellStart"/>
      <w:r>
        <w:rPr>
          <w:rFonts w:ascii="Arial" w:hAnsi="Arial" w:cs="Arial"/>
          <w:lang w:eastAsia="es-ES"/>
        </w:rPr>
        <w:t>municipio</w:t>
      </w:r>
      <w:proofErr w:type="spellEnd"/>
      <w:r>
        <w:rPr>
          <w:rFonts w:ascii="Arial" w:hAnsi="Arial" w:cs="Arial"/>
          <w:lang w:eastAsia="es-ES"/>
        </w:rPr>
        <w:t>).</w:t>
      </w:r>
      <w:r>
        <w:rPr>
          <w:rFonts w:ascii="Arial" w:hAnsi="Arial" w:cs="Arial"/>
          <w:lang w:eastAsia="es-ES"/>
        </w:rPr>
        <w:br/>
      </w:r>
      <w:proofErr w:type="gramStart"/>
      <w:r>
        <w:rPr>
          <w:rFonts w:ascii="Arial" w:hAnsi="Arial" w:cs="Arial"/>
          <w:lang w:eastAsia="es-ES"/>
        </w:rPr>
        <w:t>4.º</w:t>
      </w:r>
      <w:proofErr w:type="gramEnd"/>
      <w:r>
        <w:rPr>
          <w:rFonts w:ascii="Arial" w:hAnsi="Arial" w:cs="Arial"/>
          <w:lang w:eastAsia="es-ES"/>
        </w:rPr>
        <w:t>- 60 €</w:t>
      </w:r>
      <w:r>
        <w:rPr>
          <w:rFonts w:ascii="Arial" w:hAnsi="Arial" w:cs="Arial"/>
          <w:lang w:eastAsia="es-ES"/>
        </w:rPr>
        <w:br/>
        <w:t>5.º- 50 €</w:t>
      </w: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Plazo de presentación de solicitudes</w:t>
      </w:r>
    </w:p>
    <w:p w:rsidR="00903191" w:rsidRPr="005C509E" w:rsidRDefault="00903191">
      <w:pPr>
        <w:jc w:val="both"/>
        <w:rPr>
          <w:b/>
          <w:lang w:val="es-ES"/>
        </w:rPr>
      </w:pPr>
    </w:p>
    <w:p w:rsidR="009F3FC6" w:rsidRDefault="009F3FC6" w:rsidP="009F3FC6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El </w:t>
      </w:r>
      <w:proofErr w:type="spellStart"/>
      <w:r>
        <w:rPr>
          <w:rFonts w:ascii="Arial" w:hAnsi="Arial" w:cs="Arial"/>
          <w:lang w:eastAsia="es-ES"/>
        </w:rPr>
        <w:t>plazo</w:t>
      </w:r>
      <w:proofErr w:type="spellEnd"/>
      <w:r>
        <w:rPr>
          <w:rFonts w:ascii="Arial" w:hAnsi="Arial" w:cs="Arial"/>
          <w:lang w:eastAsia="es-ES"/>
        </w:rPr>
        <w:t xml:space="preserve"> para </w:t>
      </w:r>
      <w:proofErr w:type="spellStart"/>
      <w:r>
        <w:rPr>
          <w:rFonts w:ascii="Arial" w:hAnsi="Arial" w:cs="Arial"/>
          <w:lang w:eastAsia="es-ES"/>
        </w:rPr>
        <w:t>presentar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solicitud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será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desde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publicación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convocatoria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BOIB hasta el 25 de </w:t>
      </w:r>
      <w:proofErr w:type="spellStart"/>
      <w:r>
        <w:rPr>
          <w:rFonts w:ascii="Arial" w:hAnsi="Arial" w:cs="Arial"/>
          <w:lang w:eastAsia="es-ES"/>
        </w:rPr>
        <w:t>febrero</w:t>
      </w:r>
      <w:proofErr w:type="spellEnd"/>
      <w:r>
        <w:rPr>
          <w:rFonts w:ascii="Arial" w:hAnsi="Arial" w:cs="Arial"/>
          <w:lang w:eastAsia="es-ES"/>
        </w:rPr>
        <w:t xml:space="preserve"> de 2025.</w:t>
      </w:r>
    </w:p>
    <w:p w:rsidR="00903191" w:rsidRPr="005C509E" w:rsidRDefault="00903191">
      <w:pPr>
        <w:jc w:val="both"/>
        <w:rPr>
          <w:rFonts w:ascii="Cambria" w:hAnsi="Cambria" w:cs="Cambria"/>
          <w:b/>
          <w:lang w:val="es-ES"/>
        </w:rPr>
      </w:pPr>
      <w:bookmarkStart w:id="0" w:name="_GoBack"/>
      <w:bookmarkEnd w:id="0"/>
    </w:p>
    <w:p w:rsidR="00903191" w:rsidRPr="005C509E" w:rsidRDefault="00360999">
      <w:pPr>
        <w:jc w:val="both"/>
        <w:rPr>
          <w:lang w:val="es-ES"/>
        </w:rPr>
      </w:pPr>
      <w:proofErr w:type="spellStart"/>
      <w:r w:rsidRPr="005C509E">
        <w:rPr>
          <w:lang w:val="es-ES"/>
        </w:rPr>
        <w:t>Pollença</w:t>
      </w:r>
      <w:proofErr w:type="spellEnd"/>
      <w:r w:rsidRPr="005C509E">
        <w:rPr>
          <w:lang w:val="es-ES"/>
        </w:rPr>
        <w:t>,</w:t>
      </w:r>
    </w:p>
    <w:p w:rsidR="00903191" w:rsidRPr="005C509E" w:rsidRDefault="00903191">
      <w:pPr>
        <w:jc w:val="both"/>
        <w:rPr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>El Alcalde,</w:t>
      </w: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 xml:space="preserve">Martí X. </w:t>
      </w:r>
      <w:proofErr w:type="spellStart"/>
      <w:r w:rsidRPr="005C509E">
        <w:rPr>
          <w:lang w:val="es-ES"/>
        </w:rPr>
        <w:t>March</w:t>
      </w:r>
      <w:proofErr w:type="spellEnd"/>
      <w:r w:rsidRPr="005C509E">
        <w:rPr>
          <w:lang w:val="es-ES"/>
        </w:rPr>
        <w:t xml:space="preserve"> </w:t>
      </w:r>
      <w:proofErr w:type="spellStart"/>
      <w:r w:rsidRPr="005C509E">
        <w:rPr>
          <w:lang w:val="es-ES"/>
        </w:rPr>
        <w:t>Cerdà</w:t>
      </w:r>
      <w:proofErr w:type="spellEnd"/>
    </w:p>
    <w:p w:rsidR="00903191" w:rsidRPr="005C509E" w:rsidRDefault="00903191">
      <w:pPr>
        <w:spacing w:before="100" w:after="100"/>
        <w:jc w:val="both"/>
        <w:rPr>
          <w:lang w:val="es-ES"/>
        </w:rPr>
      </w:pPr>
    </w:p>
    <w:p w:rsidR="00903191" w:rsidRPr="005C509E" w:rsidRDefault="00903191">
      <w:pPr>
        <w:spacing w:before="100" w:after="100"/>
        <w:jc w:val="both"/>
        <w:rPr>
          <w:lang w:val="es-ES"/>
        </w:rPr>
      </w:pPr>
    </w:p>
    <w:p w:rsidR="00903191" w:rsidRPr="005C509E" w:rsidRDefault="00903191">
      <w:pPr>
        <w:spacing w:line="360" w:lineRule="auto"/>
        <w:jc w:val="both"/>
        <w:rPr>
          <w:lang w:val="es-ES"/>
        </w:rPr>
      </w:pPr>
    </w:p>
    <w:sectPr w:rsidR="00903191" w:rsidRPr="005C509E">
      <w:pgSz w:w="11906" w:h="16838"/>
      <w:pgMar w:top="2835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91"/>
    <w:rsid w:val="00360999"/>
    <w:rsid w:val="005C509E"/>
    <w:rsid w:val="00903191"/>
    <w:rsid w:val="009F3FC6"/>
    <w:rsid w:val="00CB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13DBC-FBB9-4BA8-A346-CB428555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4z2">
    <w:name w:val="WW8Num4z2"/>
    <w:qFormat/>
    <w:rPr>
      <w:rFonts w:ascii="Times New Roman" w:eastAsia="Times New Roman" w:hAnsi="Times New Roman" w:cs="Times New Roman"/>
    </w:rPr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Tahoma" w:eastAsia="Times New Roman" w:hAnsi="Tahoma" w:cs="Tahoma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ahoma" w:eastAsia="Times New Roman" w:hAnsi="Tahoma" w:cs="Tahoma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St9z0">
    <w:name w:val="WW8NumSt9z0"/>
    <w:qFormat/>
    <w:rPr>
      <w:rFonts w:ascii="Symbol" w:hAnsi="Symbol" w:cs="Symbol"/>
    </w:rPr>
  </w:style>
  <w:style w:type="character" w:customStyle="1" w:styleId="FootnoteCharacters">
    <w:name w:val="Footnote Characters"/>
    <w:qFormat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line="360" w:lineRule="auto"/>
      <w:jc w:val="center"/>
    </w:pPr>
    <w:rPr>
      <w:b/>
      <w:bCs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Sangradetextonormal">
    <w:name w:val="Body Text Indent"/>
    <w:basedOn w:val="Normal"/>
    <w:pPr>
      <w:ind w:left="1440" w:hanging="720"/>
      <w:jc w:val="center"/>
    </w:pPr>
    <w:rPr>
      <w:b/>
      <w:bCs/>
      <w:lang w:val="ca-ES"/>
    </w:rPr>
  </w:style>
  <w:style w:type="paragraph" w:styleId="Sangra2detindependiente">
    <w:name w:val="Body Text Indent 2"/>
    <w:basedOn w:val="Normal"/>
    <w:qFormat/>
    <w:pPr>
      <w:ind w:firstLine="720"/>
      <w:jc w:val="both"/>
    </w:pPr>
    <w:rPr>
      <w:lang w:val="ca-ES"/>
    </w:rPr>
  </w:style>
  <w:style w:type="paragraph" w:styleId="Sangra3detindependiente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Prrafodelista">
    <w:name w:val="List Paragraph"/>
    <w:basedOn w:val="Normal"/>
    <w:qFormat/>
    <w:pPr>
      <w:widowControl/>
      <w:autoSpaceDE/>
      <w:ind w:left="708"/>
    </w:pPr>
    <w:rPr>
      <w:lang w:val="ca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jpollenca.sedelectronica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DFF7922A</Template>
  <TotalTime>97</TotalTime>
  <Pages>3</Pages>
  <Words>472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Valicourt</dc:creator>
  <cp:lastModifiedBy>Alberto Valicourt</cp:lastModifiedBy>
  <cp:revision>5</cp:revision>
  <cp:lastPrinted>2024-01-02T07:57:00Z</cp:lastPrinted>
  <dcterms:created xsi:type="dcterms:W3CDTF">2024-01-02T07:57:00Z</dcterms:created>
  <dcterms:modified xsi:type="dcterms:W3CDTF">2025-01-03T07:36:00Z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2018-10-10T13:27:00Z</dcterms:created>
  <dc:creator>SECTERESA</dc:creator>
  <dc:description/>
  <cp:keywords> </cp:keywords>
  <dc:language>en-US</dc:language>
  <cp:lastModifiedBy>Alberto Valicourt</cp:lastModifiedBy>
  <cp:lastPrinted>2014-05-26T14:42:00Z</cp:lastPrinted>
  <dcterms:modified xsi:type="dcterms:W3CDTF">2024-01-02T07:55:00Z</dcterms:modified>
  <cp:revision>17</cp:revision>
  <dc:subject/>
  <dc:title>BASES PER CONCEDIR SUBVENCIONS A LES EMPRESES QUE UTILITZIN EL CATALÀ COM A LLENGUA HABITUAL</dc:title>
</cp:coreProperties>
</file>