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4.jpeg" ContentType="image/jpeg"/>
  <Override PartName="/word/media/image3.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both"/>
        <w:rPr>
          <w:rFonts w:ascii="Arial" w:hAnsi="Arial" w:cs="Arial"/>
          <w:b/>
          <w:b/>
          <w:lang w:val="gl-ES"/>
        </w:rPr>
      </w:pPr>
      <w:r>
        <w:rPr>
          <w:rFonts w:cs="Arial" w:ascii="Arial" w:hAnsi="Arial"/>
          <w:b/>
          <w:lang w:val="gl-ES"/>
        </w:rPr>
      </w:r>
    </w:p>
    <w:p>
      <w:pPr>
        <w:pStyle w:val="Normal"/>
        <w:spacing w:lineRule="auto" w:line="360"/>
        <w:jc w:val="both"/>
        <w:rPr>
          <w:lang w:val="gl-ES"/>
        </w:rPr>
      </w:pPr>
      <w:r>
        <w:rPr>
          <w:rFonts w:cs="Arial" w:ascii="Arial" w:hAnsi="Arial"/>
          <w:b/>
          <w:lang w:val="gl-ES"/>
        </w:rPr>
        <w:t>CONVENIO DE COLABORACIÓN ENTRE O CONCELLO DE CABANAS E O CLUB SX CABANAS.</w:t>
      </w:r>
    </w:p>
    <w:p>
      <w:pPr>
        <w:pStyle w:val="Cuerpodetexto"/>
        <w:spacing w:before="159" w:after="0"/>
        <w:jc w:val="both"/>
        <w:rPr>
          <w:sz w:val="24"/>
          <w:lang w:val="gl-ES"/>
        </w:rPr>
      </w:pPr>
      <w:r>
        <w:rPr>
          <w:lang w:val="gl-ES"/>
        </w:rPr>
        <w:t>Na Casa do Concello de Cabanas, na data que consta á marxe</w:t>
      </w:r>
    </w:p>
    <w:p>
      <w:pPr>
        <w:pStyle w:val="Normal"/>
        <w:spacing w:lineRule="auto" w:line="360"/>
        <w:jc w:val="center"/>
        <w:rPr>
          <w:rFonts w:ascii="Arial" w:hAnsi="Arial" w:cs="Arial"/>
          <w:b/>
          <w:b/>
          <w:lang w:val="gl-ES"/>
        </w:rPr>
      </w:pPr>
      <w:r>
        <w:rPr>
          <w:rFonts w:cs="Arial" w:ascii="Arial" w:hAnsi="Arial"/>
          <w:b/>
          <w:lang w:val="gl-ES"/>
        </w:rPr>
      </w:r>
    </w:p>
    <w:p>
      <w:pPr>
        <w:pStyle w:val="Normal"/>
        <w:spacing w:lineRule="auto" w:line="360"/>
        <w:jc w:val="center"/>
        <w:rPr>
          <w:lang w:val="gl-ES"/>
        </w:rPr>
      </w:pPr>
      <w:r>
        <w:rPr>
          <w:rFonts w:cs="Arial" w:ascii="Arial" w:hAnsi="Arial"/>
          <w:b/>
          <w:lang w:val="gl-ES"/>
        </w:rPr>
        <w:t>REUNIDOS</w:t>
      </w:r>
    </w:p>
    <w:p>
      <w:pPr>
        <w:pStyle w:val="Normal"/>
        <w:spacing w:lineRule="auto" w:line="360"/>
        <w:jc w:val="both"/>
        <w:rPr>
          <w:lang w:val="gl-ES"/>
        </w:rPr>
      </w:pPr>
      <w:r>
        <w:rPr>
          <w:rFonts w:cs="Arial" w:ascii="Arial" w:hAnsi="Arial"/>
          <w:lang w:val="gl-ES"/>
        </w:rPr>
        <w:t>Dunha parte D. Fernando Couce Rodríguez, Alcalde-Presidente do Concello de Cabanas, con CIF P1501500A, e domicilio social na Rúa do Concello Nº 22, 15621 Cabanas.</w:t>
      </w:r>
    </w:p>
    <w:p>
      <w:pPr>
        <w:pStyle w:val="Normal"/>
        <w:spacing w:lineRule="auto" w:line="360"/>
        <w:jc w:val="both"/>
        <w:rPr>
          <w:rFonts w:ascii="Arial" w:hAnsi="Arial" w:cs="Arial"/>
          <w:lang w:val="gl-ES"/>
        </w:rPr>
      </w:pPr>
      <w:r>
        <w:rPr>
          <w:rFonts w:cs="Arial" w:ascii="Arial" w:hAnsi="Arial"/>
          <w:lang w:val="gl-ES"/>
        </w:rPr>
        <w:t xml:space="preserve">Doutra, D. Celso Ameneiro Antón, presidente do Club SX Cabanas, con CIF G-70556766 e domicilio social en Rúa Xestal, Parcela H8, do polígono Vilar do Colo, Laraxe 15621 Cabanas (A Coruña) e dirección de correo electrónico </w:t>
      </w:r>
      <w:hyperlink r:id="rId2">
        <w:r>
          <w:rPr>
            <w:rStyle w:val="EnlacedeInternet"/>
            <w:rFonts w:cs="Arial" w:ascii="Arial" w:hAnsi="Arial"/>
            <w:lang w:val="gl-ES"/>
          </w:rPr>
          <w:t>sxcabanas@gmail.com</w:t>
        </w:r>
      </w:hyperlink>
      <w:r>
        <w:rPr>
          <w:lang w:val="gl-ES"/>
        </w:rPr>
        <w:t>,</w:t>
      </w:r>
      <w:r>
        <w:rPr>
          <w:rFonts w:cs="Arial" w:ascii="Arial" w:hAnsi="Arial"/>
          <w:lang w:val="gl-ES"/>
        </w:rPr>
        <w:t>, facultado para este acto en virtude do acordo adoptado pola Asemblea Xeral do 12 de marzo de 2024, no que se acorda por unanimidade a aprobación da sinatura deste convenio, así como a designación do seu presidente como representante para formalizar a sinatura deste convenio entre o Concello de Cabanas e o dito club.</w:t>
      </w:r>
    </w:p>
    <w:p>
      <w:pPr>
        <w:pStyle w:val="Normal"/>
        <w:spacing w:lineRule="auto" w:line="360"/>
        <w:jc w:val="center"/>
        <w:rPr>
          <w:rFonts w:ascii="Arial" w:hAnsi="Arial" w:cs="Arial"/>
          <w:b/>
          <w:b/>
          <w:lang w:val="gl-ES"/>
        </w:rPr>
      </w:pPr>
      <w:r>
        <w:rPr>
          <w:rFonts w:cs="Arial" w:ascii="Arial" w:hAnsi="Arial"/>
          <w:b/>
          <w:lang w:val="gl-ES"/>
        </w:rPr>
        <w:t>EXPOÑEN</w:t>
      </w:r>
    </w:p>
    <w:p>
      <w:pPr>
        <w:pStyle w:val="Normal"/>
        <w:spacing w:lineRule="auto" w:line="360"/>
        <w:jc w:val="both"/>
        <w:rPr>
          <w:rFonts w:ascii="Arial" w:hAnsi="Arial" w:cs="Arial"/>
          <w:bCs/>
          <w:lang w:val="gl-ES"/>
        </w:rPr>
      </w:pPr>
      <w:r>
        <w:rPr>
          <w:rFonts w:cs="Arial" w:ascii="Arial" w:hAnsi="Arial"/>
          <w:b/>
          <w:lang w:val="gl-ES"/>
        </w:rPr>
        <w:t xml:space="preserve">PRIMEIRO.- </w:t>
      </w:r>
      <w:r>
        <w:rPr>
          <w:rFonts w:cs="Arial" w:ascii="Arial" w:hAnsi="Arial"/>
          <w:bCs/>
          <w:lang w:val="gl-ES"/>
        </w:rPr>
        <w:t>Ambas as partes recoñecen o interese común do Concello de Cabanas e do Club SX Cabanas no apoio á promoción do deporte no dito municipio, así como no mantemento da área deportiva do Circuíto de Motocrós.</w:t>
      </w:r>
    </w:p>
    <w:p>
      <w:pPr>
        <w:pStyle w:val="Normal"/>
        <w:spacing w:lineRule="auto" w:line="360"/>
        <w:jc w:val="both"/>
        <w:rPr>
          <w:bCs/>
          <w:lang w:val="gl-ES"/>
        </w:rPr>
      </w:pPr>
      <w:r>
        <w:rPr>
          <w:rFonts w:cs="Arial" w:ascii="Arial" w:hAnsi="Arial"/>
          <w:b/>
          <w:lang w:val="gl-ES"/>
        </w:rPr>
        <w:t>SEGUNDO.-</w:t>
      </w:r>
      <w:r>
        <w:rPr>
          <w:rFonts w:cs="Arial" w:ascii="Arial" w:hAnsi="Arial"/>
          <w:bCs/>
          <w:lang w:val="gl-ES"/>
        </w:rPr>
        <w:t xml:space="preserve"> Como obxectivo xeral establécese o de colaborar na promoción do deporte e, en particular, das modalidades deportivas de cros, a través do programa deportivo establecido, así como da difusión da imaxe do Concello de Cabanas.</w:t>
      </w:r>
    </w:p>
    <w:p>
      <w:pPr>
        <w:pStyle w:val="Normal"/>
        <w:spacing w:lineRule="auto" w:line="360"/>
        <w:jc w:val="both"/>
        <w:rPr>
          <w:rFonts w:ascii="Arial" w:hAnsi="Arial" w:cs="Arial"/>
          <w:lang w:val="gl-ES"/>
        </w:rPr>
      </w:pPr>
      <w:r>
        <w:rPr>
          <w:rFonts w:cs="Arial" w:ascii="Arial" w:hAnsi="Arial"/>
          <w:lang w:val="gl-ES"/>
        </w:rPr>
        <w:t>Que a finalidade do dito convenio é canalizar a favor do Club SX Cabanas a subvención nominativa prevista no Orzamento do Concello de Cabanas para o ano 2024 prorrogado 2023, con cargo á partida orzamentaria 920-48900 polo importe de 4.000,00 euros. Ademais do anterior, regularanse as condicións e compromisos que asumen as partes.</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lang w:val="gl-ES"/>
        </w:rPr>
      </w:pPr>
      <w:r>
        <w:rPr>
          <w:lang w:val="gl-ES"/>
        </w:rPr>
      </w:r>
    </w:p>
    <w:p>
      <w:pPr>
        <w:pStyle w:val="Normal"/>
        <w:spacing w:lineRule="auto" w:line="360"/>
        <w:jc w:val="both"/>
        <w:rPr>
          <w:rFonts w:ascii="Arial" w:hAnsi="Arial" w:cs="Arial"/>
          <w:lang w:val="gl-ES"/>
        </w:rPr>
      </w:pPr>
      <w:r>
        <w:rPr>
          <w:rFonts w:cs="Arial" w:ascii="Arial" w:hAnsi="Arial"/>
          <w:lang w:val="gl-ES"/>
        </w:rPr>
        <w:t>A Lei 38/2003, de 17 de novembro, Xeral de Subvencións dispón no apartado 1 do seu artigo 28 que os convenios serán o instrumento habitual para canalizar as subvencións previstas nominativamente nos orzamentos das corporacións locais, nas condicións e compromisos recollidos tanto nestes convenios como na normativa reguladora destas subvencións.</w:t>
      </w:r>
    </w:p>
    <w:p>
      <w:pPr>
        <w:pStyle w:val="Normal"/>
        <w:spacing w:lineRule="auto" w:line="360"/>
        <w:jc w:val="both"/>
        <w:rPr>
          <w:rFonts w:ascii="Arial" w:hAnsi="Arial" w:cs="Arial"/>
          <w:lang w:val="gl-ES"/>
        </w:rPr>
      </w:pPr>
      <w:r>
        <w:rPr>
          <w:rFonts w:cs="Arial" w:ascii="Arial" w:hAnsi="Arial"/>
          <w:lang w:val="gl-ES"/>
        </w:rPr>
        <w:t>Así pois, de conformidade co establecido nas citadas disposicións, ambas partes acordan subscribir o presente CONVENIO DE COLABORACIÓN conforme ás seguintes cláusulas:</w:t>
      </w:r>
    </w:p>
    <w:p>
      <w:pPr>
        <w:pStyle w:val="Normal"/>
        <w:spacing w:lineRule="auto" w:line="360"/>
        <w:jc w:val="center"/>
        <w:rPr>
          <w:rFonts w:ascii="Arial" w:hAnsi="Arial" w:cs="Arial"/>
          <w:b/>
          <w:b/>
          <w:lang w:val="gl-ES"/>
        </w:rPr>
      </w:pPr>
      <w:r>
        <w:rPr>
          <w:rFonts w:cs="Arial" w:ascii="Arial" w:hAnsi="Arial"/>
          <w:b/>
          <w:lang w:val="gl-ES"/>
        </w:rPr>
        <w:t>CLÁUSULAS</w:t>
      </w:r>
    </w:p>
    <w:p>
      <w:pPr>
        <w:pStyle w:val="Normal"/>
        <w:spacing w:lineRule="auto" w:line="360"/>
        <w:jc w:val="both"/>
        <w:rPr>
          <w:lang w:val="gl-ES"/>
        </w:rPr>
      </w:pPr>
      <w:r>
        <w:rPr>
          <w:rFonts w:cs="Arial" w:ascii="Arial" w:hAnsi="Arial"/>
          <w:b/>
          <w:lang w:val="gl-ES"/>
        </w:rPr>
        <w:t>PRIMEIRA.- Obxecto.</w:t>
      </w:r>
    </w:p>
    <w:p>
      <w:pPr>
        <w:pStyle w:val="Normal"/>
        <w:spacing w:lineRule="auto" w:line="360"/>
        <w:jc w:val="both"/>
        <w:rPr>
          <w:rFonts w:ascii="Arial" w:hAnsi="Arial" w:cs="Arial"/>
          <w:lang w:val="gl-ES"/>
        </w:rPr>
      </w:pPr>
      <w:r>
        <w:rPr>
          <w:rFonts w:cs="Arial" w:ascii="Arial" w:hAnsi="Arial"/>
          <w:lang w:val="gl-ES"/>
        </w:rPr>
        <w:t>O obxecto deste convenio é establecer as bases de colaboración entre o Concello de Cabanas e o Club SX Cabanas para o mantemento da área deportiva do Circuíto de Motocrós e a organización de diferentes actividades deportivas, tal e como aparece recollido na memoria descritiva dos eventos presentada polo beneficiario.</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lang w:val="gl-ES"/>
        </w:rPr>
      </w:pPr>
      <w:r>
        <w:rPr>
          <w:rFonts w:cs="Arial" w:ascii="Arial" w:hAnsi="Arial"/>
          <w:b/>
          <w:lang w:val="gl-ES"/>
        </w:rPr>
        <w:t>SEGUNDA.- Achega municipal.</w:t>
      </w:r>
    </w:p>
    <w:p>
      <w:pPr>
        <w:pStyle w:val="Normal"/>
        <w:spacing w:lineRule="auto" w:line="360"/>
        <w:jc w:val="both"/>
        <w:rPr>
          <w:rFonts w:ascii="Arial" w:hAnsi="Arial" w:cs="Arial"/>
          <w:lang w:val="gl-ES"/>
        </w:rPr>
      </w:pPr>
      <w:r>
        <w:rPr>
          <w:rFonts w:cs="Arial" w:ascii="Arial" w:hAnsi="Arial"/>
          <w:lang w:val="gl-ES"/>
        </w:rPr>
        <w:t xml:space="preserve">O Concello contribúe coa cantidade global de 4.000,00 euros con cargo á reserva de crédito feita na partida orzamentaria </w:t>
      </w:r>
      <w:bookmarkStart w:id="0" w:name="_Hlk41904201"/>
      <w:r>
        <w:rPr>
          <w:rFonts w:cs="Arial" w:ascii="Arial" w:hAnsi="Arial"/>
          <w:lang w:val="gl-ES"/>
        </w:rPr>
        <w:t>920-48900 do ano 202</w:t>
      </w:r>
      <w:bookmarkEnd w:id="0"/>
      <w:r>
        <w:rPr>
          <w:rFonts w:cs="Arial" w:ascii="Arial" w:hAnsi="Arial"/>
          <w:lang w:val="gl-ES"/>
        </w:rPr>
        <w:t>4 prorrogado 2023.</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lang w:val="gl-ES"/>
        </w:rPr>
      </w:pPr>
      <w:r>
        <w:rPr>
          <w:rFonts w:cs="Arial" w:ascii="Arial" w:hAnsi="Arial"/>
          <w:b/>
          <w:lang w:val="gl-ES"/>
        </w:rPr>
        <w:t>TERCEIRA.- Gastos subvencionables.</w:t>
      </w:r>
    </w:p>
    <w:p>
      <w:pPr>
        <w:pStyle w:val="Normal"/>
        <w:spacing w:lineRule="auto" w:line="360"/>
        <w:jc w:val="both"/>
        <w:rPr>
          <w:rFonts w:ascii="Arial" w:hAnsi="Arial" w:cs="Arial"/>
          <w:lang w:val="gl-ES"/>
        </w:rPr>
      </w:pPr>
      <w:r>
        <w:rPr>
          <w:rFonts w:cs="Arial" w:ascii="Arial" w:hAnsi="Arial"/>
          <w:lang w:val="gl-ES"/>
        </w:rPr>
        <w:t>De acordo coa Lei 38/2003, de 17 de novembro, xeral de subvencións, consideraranse gastos subvencionables os gastos correntes directamente vinculados ao desenvolvemento das actividades programadas e recollidas na memoria presentada, sempre que sexan debidamente computadas na Contabilidade Xeral e fagan referencia ao período comprendido entre o 1 de xaneiro e o 29 de novembro de 2024.</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lang w:val="gl-ES"/>
        </w:rPr>
      </w:pPr>
      <w:r>
        <w:rPr>
          <w:lang w:val="gl-ES"/>
        </w:rPr>
      </w:r>
    </w:p>
    <w:p>
      <w:pPr>
        <w:pStyle w:val="Normal"/>
        <w:spacing w:lineRule="auto" w:line="360"/>
        <w:jc w:val="both"/>
        <w:rPr>
          <w:rFonts w:ascii="Arial" w:hAnsi="Arial" w:cs="Arial"/>
          <w:lang w:val="gl-ES"/>
        </w:rPr>
      </w:pPr>
      <w:r>
        <w:rPr>
          <w:rFonts w:cs="Arial" w:ascii="Arial" w:hAnsi="Arial"/>
          <w:lang w:val="gl-ES"/>
        </w:rPr>
        <w:t>Excluiranse, de forma expresa, tanto todos os gastos que se dediquen ao material que sexa inventariable (por exemplo, ordenadores, mobiliario de oficina, etc.) como os gastos que non estean directamente vinculados co obxecto do convenio recollido na cláusula primeira.</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b/>
          <w:b/>
          <w:lang w:val="gl-ES"/>
        </w:rPr>
      </w:pPr>
      <w:r>
        <w:rPr>
          <w:rFonts w:eastAsia="Arial" w:cs="Arial" w:ascii="Arial" w:hAnsi="Arial"/>
          <w:b/>
          <w:bCs/>
          <w:lang w:val="gl-ES"/>
        </w:rPr>
        <w:t>CUARTA</w:t>
      </w:r>
      <w:r>
        <w:rPr>
          <w:rFonts w:cs="Arial" w:ascii="Arial" w:hAnsi="Arial"/>
          <w:b/>
          <w:bCs/>
          <w:lang w:val="gl-ES"/>
        </w:rPr>
        <w:t>.</w:t>
      </w:r>
      <w:r>
        <w:rPr>
          <w:rFonts w:cs="Arial" w:ascii="Arial" w:hAnsi="Arial"/>
          <w:b/>
          <w:lang w:val="gl-ES"/>
        </w:rPr>
        <w:t>- Obrigas do MOTOCLUB SXCABANAS.</w:t>
      </w:r>
    </w:p>
    <w:p>
      <w:pPr>
        <w:pStyle w:val="Normal"/>
        <w:spacing w:lineRule="auto" w:line="360"/>
        <w:jc w:val="both"/>
        <w:rPr>
          <w:rFonts w:ascii="Arial" w:hAnsi="Arial" w:cs="Arial"/>
          <w:bCs/>
          <w:lang w:val="gl-ES"/>
        </w:rPr>
      </w:pPr>
      <w:r>
        <w:rPr>
          <w:rFonts w:cs="Arial" w:ascii="Arial" w:hAnsi="Arial"/>
          <w:bCs/>
          <w:lang w:val="gl-ES"/>
        </w:rPr>
        <w:t>As obrigas do Club SX Cabanas serán as seguintes:</w:t>
      </w:r>
    </w:p>
    <w:p>
      <w:pPr>
        <w:pStyle w:val="ListParagraph"/>
        <w:numPr>
          <w:ilvl w:val="0"/>
          <w:numId w:val="4"/>
        </w:numPr>
        <w:spacing w:lineRule="auto" w:line="360"/>
        <w:rPr>
          <w:rFonts w:ascii="Times New Roman" w:hAnsi="Times New Roman"/>
          <w:bCs/>
          <w:color w:val="FF0000"/>
          <w:lang w:val="gl-ES"/>
        </w:rPr>
      </w:pPr>
      <w:r>
        <w:rPr>
          <w:lang w:val="gl-ES"/>
        </w:rPr>
        <w:t>Será requisito previo para a sinatura deste convenio a inscrición no Rexistro de Entidades do Concello de Cabanas así como dispor da documentación actualizada que desde esta entidade local se lle solicite</w:t>
      </w:r>
      <w:r>
        <w:rPr>
          <w:rFonts w:ascii="Times New Roman" w:hAnsi="Times New Roman"/>
          <w:bCs/>
          <w:color w:val="FF0000"/>
          <w:lang w:val="gl-ES"/>
        </w:rPr>
        <w:t>.</w:t>
      </w:r>
    </w:p>
    <w:p>
      <w:pPr>
        <w:pStyle w:val="ListParagraph"/>
        <w:widowControl/>
        <w:numPr>
          <w:ilvl w:val="0"/>
          <w:numId w:val="4"/>
        </w:numPr>
        <w:spacing w:lineRule="auto" w:line="360" w:before="0" w:after="200"/>
        <w:contextualSpacing/>
        <w:rPr>
          <w:lang w:val="gl-ES"/>
        </w:rPr>
      </w:pPr>
      <w:r>
        <w:rPr>
          <w:lang w:val="gl-ES"/>
        </w:rPr>
        <w:t>Levar a cabo o mantemento, a conservación e a limpeza da área deportiva do Circuíto de Motocrós de Cabanas.</w:t>
      </w:r>
    </w:p>
    <w:p>
      <w:pPr>
        <w:pStyle w:val="ListParagraph"/>
        <w:widowControl/>
        <w:numPr>
          <w:ilvl w:val="0"/>
          <w:numId w:val="4"/>
        </w:numPr>
        <w:spacing w:lineRule="auto" w:line="360" w:before="0" w:after="200"/>
        <w:contextualSpacing/>
        <w:rPr>
          <w:lang w:val="gl-ES"/>
        </w:rPr>
      </w:pPr>
      <w:r>
        <w:rPr>
          <w:lang w:val="gl-ES"/>
        </w:rPr>
        <w:t>Fomentar as actividades deportivas na área deportiva do Circuíto de Motocrós de Cabanas.</w:t>
      </w:r>
    </w:p>
    <w:p>
      <w:pPr>
        <w:pStyle w:val="ListParagraph"/>
        <w:widowControl/>
        <w:numPr>
          <w:ilvl w:val="0"/>
          <w:numId w:val="4"/>
        </w:numPr>
        <w:spacing w:lineRule="auto" w:line="360" w:before="0" w:after="200"/>
        <w:contextualSpacing/>
        <w:rPr>
          <w:lang w:val="gl-ES"/>
        </w:rPr>
      </w:pPr>
      <w:r>
        <w:rPr>
          <w:lang w:val="gl-ES"/>
        </w:rPr>
        <w:t>Cumprir as obrigas de publicidade que veñen establecidas na cláusula sétima do convenio.</w:t>
      </w:r>
    </w:p>
    <w:p>
      <w:pPr>
        <w:pStyle w:val="ListParagraph"/>
        <w:widowControl/>
        <w:numPr>
          <w:ilvl w:val="0"/>
          <w:numId w:val="4"/>
        </w:numPr>
        <w:spacing w:lineRule="auto" w:line="360" w:before="0" w:after="200"/>
        <w:contextualSpacing/>
        <w:rPr>
          <w:lang w:val="gl-ES"/>
        </w:rPr>
      </w:pPr>
      <w:r>
        <w:rPr>
          <w:lang w:val="gl-ES"/>
        </w:rPr>
        <w:t xml:space="preserve">Concertar un seguro de responsabilidade civil </w:t>
      </w:r>
      <w:bookmarkStart w:id="1" w:name="_Hlk99971551"/>
      <w:r>
        <w:rPr>
          <w:lang w:val="gl-ES"/>
        </w:rPr>
        <w:t xml:space="preserve">e un seguro de accidentes </w:t>
      </w:r>
      <w:bookmarkEnd w:id="1"/>
      <w:r>
        <w:rPr>
          <w:lang w:val="gl-ES"/>
        </w:rPr>
        <w:t>que cubran os riscos que puideran ocasionar con motivo da participación nas actividades obxecto deste convenio.</w:t>
      </w:r>
    </w:p>
    <w:p>
      <w:pPr>
        <w:pStyle w:val="ListParagraph"/>
        <w:widowControl/>
        <w:numPr>
          <w:ilvl w:val="0"/>
          <w:numId w:val="4"/>
        </w:numPr>
        <w:spacing w:lineRule="auto" w:line="360" w:before="0" w:after="200"/>
        <w:contextualSpacing/>
        <w:rPr>
          <w:lang w:val="gl-ES"/>
        </w:rPr>
      </w:pPr>
      <w:r>
        <w:rPr>
          <w:lang w:val="gl-ES"/>
        </w:rPr>
        <w:t>Cumprir coas obrigas que con carácter xeral establece o artigo 14 da Lei 38/2003, de 17 de novembro, para as persoas beneficiarias.</w:t>
      </w:r>
    </w:p>
    <w:p>
      <w:pPr>
        <w:pStyle w:val="ListParagraph"/>
        <w:widowControl/>
        <w:numPr>
          <w:ilvl w:val="0"/>
          <w:numId w:val="4"/>
        </w:numPr>
        <w:spacing w:lineRule="auto" w:line="360" w:before="0" w:after="200"/>
        <w:contextualSpacing/>
        <w:rPr>
          <w:lang w:val="gl-ES"/>
        </w:rPr>
      </w:pPr>
      <w:r>
        <w:rPr>
          <w:lang w:val="gl-ES"/>
        </w:rPr>
        <w:t>Presentar no Concello de Cabanas, nos prazos establecidos, a documentación necesaria para a acreditación e xustificación da(s) actividade(s) obxecto do convenio.</w:t>
      </w:r>
    </w:p>
    <w:p>
      <w:pPr>
        <w:pStyle w:val="ListParagraph"/>
        <w:widowControl/>
        <w:spacing w:lineRule="auto" w:line="360" w:before="0" w:after="200"/>
        <w:ind w:left="720" w:hanging="0"/>
        <w:contextualSpacing/>
        <w:rPr>
          <w:lang w:val="gl-ES"/>
        </w:rPr>
      </w:pPr>
      <w:r>
        <w:rPr>
          <w:lang w:val="gl-ES"/>
        </w:rPr>
      </w:r>
    </w:p>
    <w:p>
      <w:pPr>
        <w:pStyle w:val="Normal"/>
        <w:spacing w:lineRule="auto" w:line="360"/>
        <w:jc w:val="both"/>
        <w:rPr>
          <w:lang w:val="gl-ES"/>
        </w:rPr>
      </w:pPr>
      <w:r>
        <w:rPr>
          <w:rFonts w:cs="Arial" w:ascii="Arial" w:hAnsi="Arial"/>
          <w:b/>
          <w:lang w:val="gl-ES"/>
        </w:rPr>
        <w:t>QUINTA.- Obrigas do Concello de Cabanas.</w:t>
      </w:r>
    </w:p>
    <w:p>
      <w:pPr>
        <w:pStyle w:val="Normal"/>
        <w:spacing w:lineRule="auto" w:line="360"/>
        <w:jc w:val="both"/>
        <w:rPr>
          <w:rFonts w:ascii="Arial" w:hAnsi="Arial" w:cs="Arial"/>
          <w:lang w:val="gl-ES"/>
        </w:rPr>
      </w:pPr>
      <w:r>
        <w:rPr>
          <w:rFonts w:cs="Arial" w:ascii="Arial" w:hAnsi="Arial"/>
          <w:lang w:val="gl-ES"/>
        </w:rPr>
        <w:t xml:space="preserve">O Concello de Cabanas asume a obriga de contribuír cunha cantidade de 4.000,00 euros, que serán destinados única e exclusivamente ao financiamento dos gastos que lle orixine ao Club SX Cabanas tanto o desenvolvemento das actividades que lle son </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t xml:space="preserve">propias, de acordo cos seus estatutos, como as accións que realicen nas instalacións da área deportiva do Circuíto de Motocrós de Cabanas. </w:t>
      </w:r>
    </w:p>
    <w:p>
      <w:pPr>
        <w:pStyle w:val="Normal"/>
        <w:spacing w:lineRule="auto" w:line="360"/>
        <w:jc w:val="both"/>
        <w:rPr>
          <w:rFonts w:ascii="Arial" w:hAnsi="Arial" w:cs="Arial"/>
          <w:b/>
          <w:b/>
          <w:lang w:val="gl-ES"/>
        </w:rPr>
      </w:pPr>
      <w:r>
        <w:rPr>
          <w:rFonts w:cs="Arial" w:ascii="Arial" w:hAnsi="Arial"/>
          <w:lang w:val="gl-ES"/>
        </w:rPr>
        <w:t xml:space="preserve">Tendo en conta a contía da subvención, e de conformidade co apartado 4 do artigo 34 da Lei 38/2003, de 17 de novembro, xeral de subvencións e o apartado 6 do artigo 31 da Lei 9/2007,  de 13 de xuño,  de subvencións  de  Galicia, poderanse  realizar </w:t>
      </w:r>
      <w:r>
        <w:rPr>
          <w:rFonts w:cs="Arial" w:ascii="Arial" w:hAnsi="Arial"/>
          <w:b/>
          <w:lang w:val="gl-ES"/>
        </w:rPr>
        <w:t xml:space="preserve">pagos anticipados </w:t>
      </w:r>
      <w:r>
        <w:rPr>
          <w:rFonts w:cs="Arial" w:ascii="Arial" w:hAnsi="Arial"/>
          <w:lang w:val="gl-ES"/>
        </w:rPr>
        <w:t>(entrega de fondos con carácter previo á xustificación final), de conformidade co seguinte parágrafo:</w:t>
      </w:r>
    </w:p>
    <w:p>
      <w:pPr>
        <w:pStyle w:val="ListParagraph"/>
        <w:widowControl/>
        <w:numPr>
          <w:ilvl w:val="0"/>
          <w:numId w:val="2"/>
        </w:numPr>
        <w:spacing w:lineRule="auto" w:line="360" w:before="0" w:after="200"/>
        <w:contextualSpacing/>
        <w:rPr>
          <w:b/>
          <w:b/>
          <w:bCs/>
          <w:lang w:val="gl-ES"/>
        </w:rPr>
      </w:pPr>
      <w:r>
        <w:rPr>
          <w:b/>
          <w:bCs/>
          <w:lang w:val="gl-ES"/>
        </w:rPr>
        <w:t>Unha vez asinado o convenio, o Club SX Cabanas poderá solicitar un anticipo do 50% da cantidade concedida. Coa xustificación final, unha vez revisada e validada a documentación presentada, aboarase o restante 50%.</w:t>
      </w:r>
    </w:p>
    <w:p>
      <w:pPr>
        <w:pStyle w:val="Normal"/>
        <w:spacing w:lineRule="auto" w:line="360" w:before="0" w:after="200"/>
        <w:contextualSpacing/>
        <w:jc w:val="both"/>
        <w:rPr>
          <w:rFonts w:ascii="Arial" w:hAnsi="Arial" w:cs="Arial"/>
          <w:lang w:val="gl-ES"/>
        </w:rPr>
      </w:pPr>
      <w:r>
        <w:rPr>
          <w:rFonts w:cs="Arial" w:ascii="Arial" w:hAnsi="Arial"/>
          <w:lang w:val="gl-ES"/>
        </w:rPr>
        <w:t>Segundo o apartado 5 do artigo 34 da Lei 38/2003, de 17 de novembro, xeral de subvencións e o apartado 7 do artigo 31 da Lei 9/2007, de 13 de xuño, de subvencións de Galicia, non se poderán realizar pagos anticipados en tanto o beneficiario non se encontre ao corrente no cumprimento das súas obrigacións tributarias e fronte á Seguridade Social e non teña pendente de pago ningunha outra débeda coa Administración pública da Comunidade Autónoma ou sexa debedor por resolución de procedencia de reintegro. Polo tanto, xunto á solicitude de anticipo do 50%, o Club SX Cabanas deberá acreditar estar ao corrente no cumprimento das obrigas da Seguridade Social e da Administración Tributaria (estatal, autonómica e local).</w:t>
      </w:r>
    </w:p>
    <w:p>
      <w:pPr>
        <w:pStyle w:val="Normal"/>
        <w:spacing w:lineRule="auto" w:line="360" w:before="0" w:after="200"/>
        <w:contextualSpacing/>
        <w:rPr>
          <w:lang w:val="gl-ES"/>
        </w:rPr>
      </w:pPr>
      <w:r>
        <w:rPr>
          <w:lang w:val="gl-ES"/>
        </w:rPr>
      </w:r>
    </w:p>
    <w:p>
      <w:pPr>
        <w:pStyle w:val="Normal"/>
        <w:spacing w:lineRule="auto" w:line="360" w:before="0" w:after="200"/>
        <w:contextualSpacing/>
        <w:rPr>
          <w:lang w:val="gl-ES"/>
        </w:rPr>
      </w:pPr>
      <w:r>
        <w:rPr>
          <w:lang w:val="gl-ES"/>
        </w:rPr>
      </w:r>
    </w:p>
    <w:p>
      <w:pPr>
        <w:pStyle w:val="Normal"/>
        <w:spacing w:lineRule="auto" w:line="360"/>
        <w:jc w:val="both"/>
        <w:rPr>
          <w:rFonts w:ascii="Arial" w:hAnsi="Arial" w:cs="Arial"/>
          <w:b/>
          <w:b/>
          <w:lang w:val="gl-ES"/>
        </w:rPr>
      </w:pPr>
      <w:r>
        <w:rPr>
          <w:rFonts w:cs="Arial" w:ascii="Arial" w:hAnsi="Arial"/>
          <w:b/>
          <w:lang w:val="gl-ES"/>
        </w:rPr>
        <w:t>SEXTA.- Autorización de espazos</w:t>
      </w:r>
    </w:p>
    <w:p>
      <w:pPr>
        <w:pStyle w:val="Normal"/>
        <w:spacing w:lineRule="auto" w:line="360"/>
        <w:jc w:val="both"/>
        <w:rPr>
          <w:lang w:val="gl-ES"/>
        </w:rPr>
      </w:pPr>
      <w:r>
        <w:rPr>
          <w:rFonts w:cs="Arial" w:ascii="Arial" w:hAnsi="Arial"/>
          <w:bCs/>
          <w:lang w:val="gl-ES"/>
        </w:rPr>
        <w:t>Autorízase ao Club SX Cabanas ao uso en precario do seguinte espazo:</w:t>
      </w:r>
      <w:r>
        <w:rPr>
          <w:lang w:val="gl-ES"/>
        </w:rPr>
        <w:t xml:space="preserve"> </w:t>
      </w:r>
    </w:p>
    <w:p>
      <w:pPr>
        <w:pStyle w:val="Normal"/>
        <w:spacing w:lineRule="auto" w:line="360"/>
        <w:jc w:val="both"/>
        <w:rPr>
          <w:rFonts w:ascii="Arial" w:hAnsi="Arial" w:cs="Arial"/>
          <w:lang w:val="gl-ES"/>
        </w:rPr>
      </w:pPr>
      <w:r>
        <w:rPr>
          <w:rFonts w:cs="Arial" w:ascii="Arial" w:hAnsi="Arial"/>
          <w:lang w:val="gl-ES"/>
        </w:rPr>
        <w:t>Instalacións deportivas sitas no Circuíto de Motocrós de Cabanas tanto para participar nos diferentes campionatos como para organizar homenaxes, eventos benéficos, exhibicións e campamentos.</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lang w:val="gl-ES"/>
        </w:rPr>
      </w:pPr>
      <w:r>
        <w:rPr>
          <w:rFonts w:cs="Arial" w:ascii="Arial" w:hAnsi="Arial"/>
          <w:b/>
          <w:lang w:val="gl-ES"/>
        </w:rPr>
        <w:t>SÉTIMA.- Publicidade do financiamento do Concello.</w:t>
      </w:r>
    </w:p>
    <w:p>
      <w:pPr>
        <w:pStyle w:val="Normal"/>
        <w:spacing w:lineRule="auto" w:line="360"/>
        <w:jc w:val="both"/>
        <w:rPr>
          <w:lang w:val="gl-ES"/>
        </w:rPr>
      </w:pPr>
      <w:r>
        <w:rPr>
          <w:rFonts w:cs="Arial" w:ascii="Arial" w:hAnsi="Arial"/>
          <w:lang w:val="gl-ES"/>
        </w:rPr>
        <w:t>En toda a publicidade que o Club SX Cabanas faga sobre as súas actividades (por medios escritos, radiofónicos, audiovisuais, internet, web…) deberá figurar, en lugar destacado, o anagrama do Concello de Cabanas.</w:t>
      </w:r>
    </w:p>
    <w:p>
      <w:pPr>
        <w:pStyle w:val="Normal"/>
        <w:spacing w:lineRule="auto" w:line="360"/>
        <w:jc w:val="both"/>
        <w:rPr>
          <w:rFonts w:ascii="Arial" w:hAnsi="Arial" w:cs="Arial"/>
          <w:lang w:val="gl-ES"/>
        </w:rPr>
      </w:pPr>
      <w:r>
        <w:rPr>
          <w:rFonts w:cs="Arial" w:ascii="Arial" w:hAnsi="Arial"/>
          <w:lang w:val="gl-ES"/>
        </w:rPr>
        <w:t>A imaxe corporativa establecida polo Concello de Cabanas nas actividades deportivas especifícase no anexo I.</w:t>
      </w:r>
      <w:bookmarkStart w:id="2" w:name="_Hlk99972045"/>
      <w:bookmarkEnd w:id="2"/>
    </w:p>
    <w:p>
      <w:pPr>
        <w:pStyle w:val="Normal"/>
        <w:spacing w:lineRule="auto" w:line="360"/>
        <w:jc w:val="both"/>
        <w:rPr>
          <w:rFonts w:ascii="Arial" w:hAnsi="Arial" w:cs="Arial"/>
          <w:color w:val="FF0000"/>
          <w:lang w:val="gl-ES"/>
        </w:rPr>
      </w:pPr>
      <w:r>
        <w:rPr>
          <w:rFonts w:cs="Arial" w:ascii="Arial" w:hAnsi="Arial"/>
          <w:lang w:val="gl-ES"/>
        </w:rPr>
        <w:t xml:space="preserve">O Club SX enviará tamén un comunicado ao Concello de Cabanas, a través do correo da Concellaría de Deporte: </w:t>
      </w:r>
      <w:hyperlink r:id="rId3">
        <w:r>
          <w:rPr>
            <w:rStyle w:val="EnlacedeInternet"/>
            <w:rFonts w:cs="Arial" w:ascii="Arial" w:hAnsi="Arial"/>
            <w:lang w:val="gl-ES"/>
          </w:rPr>
          <w:t>deporte@cabanas.gal</w:t>
        </w:r>
      </w:hyperlink>
      <w:r>
        <w:rPr>
          <w:rFonts w:cs="Arial" w:ascii="Arial" w:hAnsi="Arial"/>
          <w:lang w:val="gl-ES"/>
        </w:rPr>
        <w:t>, informando de todas as actividades que teñan planificado realizar</w:t>
      </w:r>
      <w:r>
        <w:rPr>
          <w:rFonts w:cs="Arial" w:ascii="Arial" w:hAnsi="Arial"/>
          <w:color w:val="FF0000"/>
          <w:lang w:val="gl-ES"/>
        </w:rPr>
        <w:t>.</w:t>
      </w:r>
    </w:p>
    <w:p>
      <w:pPr>
        <w:pStyle w:val="Normal"/>
        <w:spacing w:lineRule="auto" w:line="360"/>
        <w:jc w:val="both"/>
        <w:rPr>
          <w:lang w:val="gl-ES"/>
        </w:rPr>
      </w:pPr>
      <w:r>
        <w:rPr>
          <w:rFonts w:cs="Arial" w:ascii="Arial" w:hAnsi="Arial"/>
          <w:lang w:val="gl-ES"/>
        </w:rPr>
        <w:t>No caso de que o beneficiario recibise subvencións de distintas entidades públicas ou privadas, a publicidade que se lle dará ao financiamento municipal deberá ser, polo menos, análoga á empregada coas demais subvencións.</w:t>
      </w:r>
    </w:p>
    <w:p>
      <w:pPr>
        <w:pStyle w:val="Normal"/>
        <w:spacing w:lineRule="auto" w:line="360"/>
        <w:jc w:val="both"/>
        <w:rPr>
          <w:rFonts w:ascii="Arial" w:hAnsi="Arial" w:cs="Arial"/>
          <w:lang w:val="gl-ES"/>
        </w:rPr>
      </w:pPr>
      <w:r>
        <w:rPr>
          <w:rFonts w:cs="Arial" w:ascii="Arial" w:hAnsi="Arial"/>
          <w:lang w:val="gl-ES"/>
        </w:rPr>
        <w:t>Coa documentación xustificativa achegaranse os documentos que acrediten o cumprimento desta obriga co Concello de Cabanas.</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lang w:val="gl-ES"/>
        </w:rPr>
      </w:pPr>
      <w:r>
        <w:rPr>
          <w:rFonts w:cs="Arial" w:ascii="Arial" w:hAnsi="Arial"/>
          <w:b/>
          <w:lang w:val="gl-ES"/>
        </w:rPr>
        <w:t>OITAVA.- Prazos e forma de xustificación e de pagamento do presente convenio.</w:t>
      </w:r>
    </w:p>
    <w:p>
      <w:pPr>
        <w:pStyle w:val="Normal"/>
        <w:spacing w:lineRule="auto" w:line="360" w:before="0" w:after="200"/>
        <w:contextualSpacing/>
        <w:jc w:val="both"/>
        <w:rPr>
          <w:rFonts w:ascii="Arial" w:hAnsi="Arial" w:cs="Arial"/>
          <w:lang w:val="gl-ES"/>
        </w:rPr>
      </w:pPr>
      <w:r>
        <w:rPr>
          <w:rFonts w:cs="Arial" w:ascii="Arial" w:hAnsi="Arial"/>
          <w:lang w:val="gl-ES"/>
        </w:rPr>
        <w:t>A xustificación deberá ser presentada no prazo máximo de DOUS MESES dende a realización da última actividade obxecto de subvención ou, en todo caso, a data límite de presentación da documentación xustificativa será o 29 de novembro de 2024, sen que sexa posible a ampliación do prazo de xustificación.</w:t>
      </w:r>
    </w:p>
    <w:p>
      <w:pPr>
        <w:pStyle w:val="Normal"/>
        <w:spacing w:lineRule="auto" w:line="360" w:before="0" w:after="200"/>
        <w:contextualSpacing/>
        <w:jc w:val="both"/>
        <w:rPr>
          <w:rFonts w:ascii="Arial" w:hAnsi="Arial" w:cs="Arial"/>
          <w:b/>
          <w:b/>
          <w:lang w:val="gl-ES"/>
        </w:rPr>
      </w:pPr>
      <w:r>
        <w:rPr>
          <w:rFonts w:cs="Arial" w:ascii="Arial" w:hAnsi="Arial"/>
          <w:lang w:val="gl-ES"/>
        </w:rPr>
        <w:t xml:space="preserve">8.1.- No caso de achegar xustificantes que non se axusten ao esixido ou presentar a documentación xustificativa incompleta, se lle notificará á entidade beneficiaria da subvención para que poida emendar, os xa presentados, no prazo de </w:t>
      </w:r>
      <w:r>
        <w:rPr>
          <w:rFonts w:cs="Arial" w:ascii="Arial" w:hAnsi="Arial"/>
          <w:b/>
          <w:lang w:val="gl-ES"/>
        </w:rPr>
        <w:t xml:space="preserve">dez días hábiles. </w:t>
      </w:r>
      <w:r>
        <w:rPr>
          <w:rFonts w:cs="Arial" w:ascii="Arial" w:hAnsi="Arial"/>
          <w:lang w:val="gl-ES"/>
        </w:rPr>
        <w:t xml:space="preserve">Poderá, se fose necesario, presentar novos documentos dentro do prazo concibido a tal fin. No caso de que o importe xustificado sexa unha cantidade inferior á que deba xustificar, o importe que aboará o Concello de Cabanas reducirase proporcionalmente. </w:t>
      </w:r>
      <w:r>
        <w:rPr>
          <w:rFonts w:cs="Arial" w:ascii="Arial" w:hAnsi="Arial"/>
          <w:b/>
          <w:lang w:val="gl-ES"/>
        </w:rPr>
        <w:t>Transcorrido este prazo sen que os documentos tiveran entrada no Rexistro Xeral deste Concello, a entidade beneficiaria perderá o seu dereito a percibir a parte do importe da subvención non xustificada.</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t xml:space="preserve">8.2.- De conformidade co disposto no apartado 3 do artigo 70 do Real Decreto 887/2006, de 21 de xullo, polo que se aproba o Regulamento da Lei 38/2003, de 17 de novembro, xeral de subvencións, transcorrido o prazo establecido de xustificación sen que se teña recibido xustificación ningunha, a unidade xestora remitiralle un requirimento á entidade beneficiaria para que a presente no prazo improrrogable de </w:t>
      </w:r>
      <w:r>
        <w:rPr>
          <w:rFonts w:cs="Arial" w:ascii="Arial" w:hAnsi="Arial"/>
          <w:b/>
          <w:bCs/>
          <w:lang w:val="gl-ES"/>
        </w:rPr>
        <w:t>quince días hábiles</w:t>
      </w:r>
      <w:r>
        <w:rPr>
          <w:rFonts w:cs="Arial" w:ascii="Arial" w:hAnsi="Arial"/>
          <w:lang w:val="gl-ES"/>
        </w:rPr>
        <w:t>.</w:t>
      </w:r>
    </w:p>
    <w:p>
      <w:pPr>
        <w:pStyle w:val="Normal"/>
        <w:spacing w:lineRule="auto" w:line="360"/>
        <w:jc w:val="both"/>
        <w:rPr>
          <w:rFonts w:ascii="Arial" w:hAnsi="Arial" w:cs="Arial"/>
          <w:lang w:val="gl-ES"/>
        </w:rPr>
      </w:pPr>
      <w:r>
        <w:rPr>
          <w:rFonts w:cs="Arial" w:ascii="Arial" w:hAnsi="Arial"/>
          <w:lang w:val="gl-ES"/>
        </w:rPr>
        <w:t>A falta de presentación da xustificación da subvención neste prazo excepcional levará á perda da subvención así como, de ser o caso, a  esixencia  do  reintegro  e  demais responsabilidades establecidas na Lei Xeral de Subvencións. A presentación da xustificación no prazo adicional establecido neste apartado non eximirá ao beneficiario das sancións que, conforme á Lei Xeral de subvención, correspondan</w:t>
      </w:r>
      <w:r>
        <w:rPr>
          <w:rFonts w:cs="Arial" w:ascii="Arial" w:hAnsi="Arial"/>
          <w:color w:val="FF0000"/>
          <w:lang w:val="gl-ES"/>
        </w:rPr>
        <w:t>.</w:t>
      </w:r>
    </w:p>
    <w:p>
      <w:pPr>
        <w:pStyle w:val="Normal"/>
        <w:spacing w:lineRule="auto" w:line="360"/>
        <w:jc w:val="both"/>
        <w:rPr>
          <w:rFonts w:ascii="Arial" w:hAnsi="Arial" w:cs="Arial"/>
          <w:lang w:val="gl-ES"/>
        </w:rPr>
      </w:pPr>
      <w:r>
        <w:rPr>
          <w:rFonts w:cs="Arial" w:ascii="Arial" w:hAnsi="Arial"/>
          <w:lang w:val="gl-ES"/>
        </w:rPr>
        <w:t xml:space="preserve">A xustificación deste convenio realizarase de conformidade co establecido, con carácter xeral, no artigo 72 do Real Decreto 887/2006 por medio da </w:t>
      </w:r>
      <w:r>
        <w:rPr>
          <w:rFonts w:cs="Arial" w:ascii="Arial" w:hAnsi="Arial"/>
          <w:b/>
          <w:i/>
          <w:lang w:val="gl-ES"/>
        </w:rPr>
        <w:t>“</w:t>
      </w:r>
      <w:r>
        <w:rPr>
          <w:rFonts w:cs="Arial" w:ascii="Arial" w:hAnsi="Arial"/>
          <w:b/>
          <w:iCs/>
          <w:lang w:val="gl-ES"/>
        </w:rPr>
        <w:t>conta xustificativa</w:t>
      </w:r>
      <w:r>
        <w:rPr>
          <w:rFonts w:cs="Arial" w:ascii="Arial" w:hAnsi="Arial"/>
          <w:b/>
          <w:i/>
          <w:lang w:val="gl-ES"/>
        </w:rPr>
        <w:t xml:space="preserve">” </w:t>
      </w:r>
      <w:r>
        <w:rPr>
          <w:rFonts w:cs="Arial" w:ascii="Arial" w:hAnsi="Arial"/>
          <w:lang w:val="gl-ES"/>
        </w:rPr>
        <w:t>que, pola natureza deste convenio, constará da seguinte documentación:</w:t>
      </w:r>
    </w:p>
    <w:p>
      <w:pPr>
        <w:pStyle w:val="ListParagraph"/>
        <w:widowControl/>
        <w:numPr>
          <w:ilvl w:val="0"/>
          <w:numId w:val="5"/>
        </w:numPr>
        <w:spacing w:lineRule="auto" w:line="360" w:before="0" w:after="200"/>
        <w:contextualSpacing/>
        <w:rPr>
          <w:lang w:val="gl-ES"/>
        </w:rPr>
      </w:pPr>
      <w:r>
        <w:rPr>
          <w:b/>
          <w:lang w:val="gl-ES"/>
        </w:rPr>
        <w:t xml:space="preserve">Memoria de actuación </w:t>
      </w:r>
      <w:r>
        <w:rPr>
          <w:lang w:val="gl-ES"/>
        </w:rPr>
        <w:t>xustificativa do cumprimento do obxecto do convenio que deberá conter, como mínimo, a indicación da(s) actividade(s) realizadas e do(s) resultado(s) obtido(s).</w:t>
      </w:r>
    </w:p>
    <w:p>
      <w:pPr>
        <w:pStyle w:val="ListParagraph"/>
        <w:widowControl/>
        <w:numPr>
          <w:ilvl w:val="0"/>
          <w:numId w:val="5"/>
        </w:numPr>
        <w:spacing w:lineRule="auto" w:line="360" w:before="0" w:after="200"/>
        <w:contextualSpacing/>
        <w:rPr>
          <w:lang w:val="gl-ES"/>
        </w:rPr>
      </w:pPr>
      <w:r>
        <w:rPr>
          <w:b/>
          <w:lang w:val="gl-ES"/>
        </w:rPr>
        <w:t xml:space="preserve">Memoria económica </w:t>
      </w:r>
      <w:r>
        <w:rPr>
          <w:bCs/>
          <w:lang w:val="gl-ES"/>
        </w:rPr>
        <w:t>xustificativa</w:t>
      </w:r>
      <w:r>
        <w:rPr>
          <w:b/>
          <w:lang w:val="gl-ES"/>
        </w:rPr>
        <w:t xml:space="preserve"> </w:t>
      </w:r>
      <w:r>
        <w:rPr>
          <w:lang w:val="gl-ES"/>
        </w:rPr>
        <w:t>do custo da(s) actividade(s) realizadas, que conterá:</w:t>
      </w:r>
    </w:p>
    <w:p>
      <w:pPr>
        <w:pStyle w:val="ListParagraph"/>
        <w:widowControl/>
        <w:numPr>
          <w:ilvl w:val="0"/>
          <w:numId w:val="8"/>
        </w:numPr>
        <w:spacing w:lineRule="auto" w:line="360" w:before="0" w:after="200"/>
        <w:contextualSpacing/>
        <w:rPr>
          <w:lang w:val="gl-ES"/>
        </w:rPr>
      </w:pPr>
      <w:r>
        <w:rPr>
          <w:lang w:val="gl-ES"/>
        </w:rPr>
        <w:t>Unha relación clasificada dos gastos e inversións da(s) actividade(s) (</w:t>
      </w:r>
      <w:r>
        <w:rPr>
          <w:b/>
          <w:lang w:val="gl-ES"/>
        </w:rPr>
        <w:t xml:space="preserve">os gastos xustificados referiranse ao período comprendido entre o 01/01/2024 e o 29/11/2024) </w:t>
      </w:r>
      <w:r>
        <w:rPr>
          <w:lang w:val="gl-ES"/>
        </w:rPr>
        <w:t>con identificación do acredor e do documento; o seu importe, data de emisión e data de pagamento</w:t>
      </w:r>
      <w:r>
        <w:rPr>
          <w:color w:val="FF0000"/>
          <w:lang w:val="gl-ES"/>
        </w:rPr>
        <w:t>.</w:t>
      </w:r>
    </w:p>
    <w:p>
      <w:pPr>
        <w:pStyle w:val="ListParagraph"/>
        <w:widowControl/>
        <w:numPr>
          <w:ilvl w:val="0"/>
          <w:numId w:val="8"/>
        </w:numPr>
        <w:spacing w:lineRule="auto" w:line="360" w:before="0" w:after="200"/>
        <w:contextualSpacing/>
        <w:rPr>
          <w:lang w:val="gl-ES"/>
        </w:rPr>
      </w:pPr>
      <w:r>
        <w:rPr>
          <w:lang w:val="gl-ES"/>
        </w:rPr>
        <w:t xml:space="preserve">Facturas orixinais ou documentos de valor probatorio equivalente no tráfico xurídico mercantil ou con eficacia administrativa polo importe total da subvención concedida, ao abeiro do establecido no apartado 3 do artigo 30 da Lei 38/2003 de 17 de novembro (Lei xeral de subvencións e o seu Regulamento). </w:t>
      </w:r>
    </w:p>
    <w:p>
      <w:pPr>
        <w:pStyle w:val="ListParagraph"/>
        <w:widowControl/>
        <w:numPr>
          <w:ilvl w:val="0"/>
          <w:numId w:val="8"/>
        </w:numPr>
        <w:spacing w:lineRule="auto" w:line="360" w:before="0" w:after="200"/>
        <w:contextualSpacing/>
        <w:rPr>
          <w:lang w:val="gl-ES"/>
        </w:rPr>
      </w:pPr>
      <w:r>
        <w:rPr>
          <w:lang w:val="gl-ES"/>
        </w:rPr>
        <w:t>Declaración xurada de que as facturas presentadas só foron utilizadas como xustificantes de gasto para a obtención desta subvención.</w:t>
      </w:r>
    </w:p>
    <w:p>
      <w:pPr>
        <w:pStyle w:val="ListParagraph"/>
        <w:widowControl/>
        <w:numPr>
          <w:ilvl w:val="0"/>
          <w:numId w:val="8"/>
        </w:numPr>
        <w:spacing w:lineRule="auto" w:line="360" w:before="0" w:after="200"/>
        <w:contextualSpacing/>
        <w:rPr>
          <w:lang w:val="gl-ES"/>
        </w:rPr>
      </w:pPr>
      <w:r>
        <w:rPr>
          <w:lang w:val="gl-ES"/>
        </w:rPr>
        <w:t>Xustificantes de pagamento das facturas ou documentos de valor probatorio equivalente no tráfico xurídico mercantil ou con eficacia administrativa.</w:t>
      </w:r>
    </w:p>
    <w:p>
      <w:pPr>
        <w:pStyle w:val="ListParagraph"/>
        <w:widowControl/>
        <w:spacing w:lineRule="auto" w:line="360" w:before="0" w:after="200"/>
        <w:ind w:left="1440" w:hanging="0"/>
        <w:contextualSpacing/>
        <w:rPr>
          <w:lang w:val="gl-ES"/>
        </w:rPr>
      </w:pPr>
      <w:r>
        <w:rPr>
          <w:lang w:val="gl-ES"/>
        </w:rPr>
      </w:r>
    </w:p>
    <w:p>
      <w:pPr>
        <w:pStyle w:val="ListParagraph"/>
        <w:widowControl/>
        <w:numPr>
          <w:ilvl w:val="0"/>
          <w:numId w:val="7"/>
        </w:numPr>
        <w:spacing w:lineRule="auto" w:line="360" w:before="0" w:after="200"/>
        <w:contextualSpacing/>
        <w:rPr>
          <w:lang w:val="gl-ES"/>
        </w:rPr>
      </w:pPr>
      <w:r>
        <w:rPr>
          <w:lang w:val="gl-ES"/>
        </w:rPr>
        <w:t>No caso de pagamento por transferencia bancaria: xustificante bancario.</w:t>
      </w:r>
    </w:p>
    <w:p>
      <w:pPr>
        <w:pStyle w:val="ListParagraph"/>
        <w:widowControl/>
        <w:numPr>
          <w:ilvl w:val="0"/>
          <w:numId w:val="7"/>
        </w:numPr>
        <w:spacing w:lineRule="auto" w:line="360" w:before="0" w:after="200"/>
        <w:contextualSpacing/>
        <w:rPr>
          <w:lang w:val="gl-ES"/>
        </w:rPr>
      </w:pPr>
      <w:r>
        <w:rPr>
          <w:lang w:val="gl-ES"/>
        </w:rPr>
        <w:t>No caso de pagamento por cheque: extracto bancario e copia da matriz do talón.</w:t>
      </w:r>
    </w:p>
    <w:p>
      <w:pPr>
        <w:pStyle w:val="ListParagraph"/>
        <w:widowControl/>
        <w:numPr>
          <w:ilvl w:val="0"/>
          <w:numId w:val="7"/>
        </w:numPr>
        <w:spacing w:lineRule="auto" w:line="360" w:before="0" w:after="200"/>
        <w:contextualSpacing/>
        <w:rPr>
          <w:lang w:val="gl-ES"/>
        </w:rPr>
      </w:pPr>
      <w:r>
        <w:rPr>
          <w:lang w:val="gl-ES"/>
        </w:rPr>
        <w:t>Non se admitirán pagos en metálico.</w:t>
      </w:r>
    </w:p>
    <w:p>
      <w:pPr>
        <w:pStyle w:val="ListParagraph"/>
        <w:widowControl/>
        <w:numPr>
          <w:ilvl w:val="0"/>
          <w:numId w:val="6"/>
        </w:numPr>
        <w:spacing w:lineRule="auto" w:line="360" w:before="0" w:after="200"/>
        <w:contextualSpacing/>
        <w:rPr>
          <w:lang w:val="gl-ES"/>
        </w:rPr>
      </w:pPr>
      <w:r>
        <w:rPr>
          <w:lang w:val="gl-ES"/>
        </w:rPr>
        <w:t>Declaración xurada sobre a obtención de axudas para a mesma finalidade procedentes de calquera outra administración pública ou de particulares ou de entidades privadas. (De ser o caso, declaración xurada de non ter obtida ningunha subvención para o mesmo fin).</w:t>
      </w:r>
    </w:p>
    <w:p>
      <w:pPr>
        <w:pStyle w:val="ListParagraph"/>
        <w:widowControl/>
        <w:numPr>
          <w:ilvl w:val="0"/>
          <w:numId w:val="6"/>
        </w:numPr>
        <w:spacing w:lineRule="auto" w:line="360" w:before="0" w:after="200"/>
        <w:contextualSpacing/>
        <w:rPr>
          <w:lang w:val="gl-ES"/>
        </w:rPr>
      </w:pPr>
      <w:r>
        <w:rPr>
          <w:lang w:val="gl-ES"/>
        </w:rPr>
        <w:t>Designación de conta bancaria na que se efectuarán os ingresos, segundo as normas establecidas pola Tesourería Municipal.</w:t>
      </w:r>
    </w:p>
    <w:p>
      <w:pPr>
        <w:pStyle w:val="ListParagraph"/>
        <w:widowControl/>
        <w:numPr>
          <w:ilvl w:val="0"/>
          <w:numId w:val="6"/>
        </w:numPr>
        <w:spacing w:lineRule="auto" w:line="360" w:before="0" w:after="200"/>
        <w:contextualSpacing/>
        <w:rPr>
          <w:lang w:val="gl-ES"/>
        </w:rPr>
      </w:pPr>
      <w:r>
        <w:rPr>
          <w:lang w:val="gl-ES"/>
        </w:rPr>
        <w:t>Certificación de estar ao corrente no cumprimento das obrigas da Seguridade Social e da Administración Tributaria (estatal, autonómica e local).</w:t>
      </w:r>
    </w:p>
    <w:p>
      <w:pPr>
        <w:pStyle w:val="ListParagraph"/>
        <w:widowControl/>
        <w:numPr>
          <w:ilvl w:val="0"/>
          <w:numId w:val="6"/>
        </w:numPr>
        <w:spacing w:lineRule="auto" w:line="360" w:before="0" w:after="200"/>
        <w:contextualSpacing/>
        <w:rPr>
          <w:lang w:val="gl-ES"/>
        </w:rPr>
      </w:pPr>
      <w:r>
        <w:rPr>
          <w:lang w:val="gl-ES"/>
        </w:rPr>
        <w:t>Acreditación do cumprimento das obrigas de publicidade establecidas na cláusula sétima.</w:t>
      </w:r>
    </w:p>
    <w:p>
      <w:pPr>
        <w:pStyle w:val="Normal"/>
        <w:spacing w:lineRule="auto" w:line="360" w:before="0" w:after="200"/>
        <w:contextualSpacing/>
        <w:rPr>
          <w:lang w:val="gl-ES"/>
        </w:rPr>
      </w:pPr>
      <w:r>
        <w:rPr>
          <w:lang w:val="gl-ES"/>
        </w:rPr>
      </w:r>
    </w:p>
    <w:p>
      <w:pPr>
        <w:pStyle w:val="Normal"/>
        <w:spacing w:lineRule="auto" w:line="360"/>
        <w:jc w:val="both"/>
        <w:rPr>
          <w:lang w:val="gl-ES"/>
        </w:rPr>
      </w:pPr>
      <w:r>
        <w:rPr>
          <w:rFonts w:cs="Arial" w:ascii="Arial" w:hAnsi="Arial"/>
          <w:b/>
          <w:lang w:val="gl-ES"/>
        </w:rPr>
        <w:t>NOVENA.- Carácter limitativo da axuda e compatibilidade ou incompatibilidade con outras subvencións.</w:t>
      </w:r>
    </w:p>
    <w:p>
      <w:pPr>
        <w:pStyle w:val="Normal"/>
        <w:spacing w:lineRule="auto" w:line="360"/>
        <w:jc w:val="both"/>
        <w:rPr>
          <w:lang w:val="gl-ES"/>
        </w:rPr>
      </w:pPr>
      <w:r>
        <w:rPr>
          <w:rFonts w:cs="Arial" w:ascii="Arial" w:hAnsi="Arial"/>
          <w:lang w:val="gl-ES"/>
        </w:rPr>
        <w:t>A axuda concedida polo Concello de Cabanas ten o carácter de máxima e non ampliable, polo que calquera incremento que poidan experimentar os gastos inicialmente previstos correrán por conta do beneficiario deste convenio de xeito exclusivo.</w:t>
      </w:r>
    </w:p>
    <w:p>
      <w:pPr>
        <w:pStyle w:val="Normal"/>
        <w:spacing w:lineRule="auto" w:line="360"/>
        <w:jc w:val="both"/>
        <w:rPr>
          <w:lang w:val="gl-ES"/>
        </w:rPr>
      </w:pPr>
      <w:r>
        <w:rPr>
          <w:rFonts w:cs="Arial" w:ascii="Arial" w:hAnsi="Arial"/>
          <w:lang w:val="gl-ES"/>
        </w:rPr>
        <w:t>A subvención do Concello de Cabanas é compatible coa percepción doutras subvencións ou axudas, públicas ou privadas, que a entidade beneficiaria obteña para a mesma finalidade, sempre que o seu importe, xuntamente co da subvención provincial, non supere en ningún caso o importe total do gasto efectivamente xustificado.</w:t>
      </w:r>
    </w:p>
    <w:p>
      <w:pPr>
        <w:pStyle w:val="Normal"/>
        <w:spacing w:lineRule="auto" w:line="360"/>
        <w:jc w:val="both"/>
        <w:rPr>
          <w:rFonts w:ascii="Arial" w:hAnsi="Arial" w:cs="Arial"/>
          <w:lang w:val="gl-ES"/>
        </w:rPr>
      </w:pPr>
      <w:r>
        <w:rPr>
          <w:rFonts w:cs="Arial" w:ascii="Arial" w:hAnsi="Arial"/>
          <w:lang w:val="gl-ES"/>
        </w:rPr>
        <w:t>No caso de que a concorrencia de axudas ou subvencións supere o importe do gasto efectivamente xustificado, minorarase a aportación municipal no importe excedido.</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b/>
          <w:b/>
          <w:lang w:val="gl-ES"/>
        </w:rPr>
      </w:pPr>
      <w:r>
        <w:rPr>
          <w:rFonts w:cs="Arial" w:ascii="Arial" w:hAnsi="Arial"/>
          <w:b/>
          <w:lang w:val="gl-ES"/>
        </w:rPr>
      </w:r>
    </w:p>
    <w:p>
      <w:pPr>
        <w:pStyle w:val="Normal"/>
        <w:spacing w:lineRule="auto" w:line="360"/>
        <w:jc w:val="both"/>
        <w:rPr>
          <w:lang w:val="gl-ES"/>
        </w:rPr>
      </w:pPr>
      <w:r>
        <w:rPr>
          <w:rFonts w:cs="Arial" w:ascii="Arial" w:hAnsi="Arial"/>
          <w:b/>
          <w:lang w:val="gl-ES"/>
        </w:rPr>
        <w:t>DÉCIMA.- Contracción e execución.</w:t>
      </w:r>
    </w:p>
    <w:p>
      <w:pPr>
        <w:pStyle w:val="Normal"/>
        <w:spacing w:lineRule="auto" w:line="360"/>
        <w:jc w:val="both"/>
        <w:rPr>
          <w:rFonts w:ascii="Arial" w:hAnsi="Arial" w:cs="Arial"/>
          <w:lang w:val="gl-ES"/>
        </w:rPr>
      </w:pPr>
      <w:r>
        <w:rPr>
          <w:rFonts w:cs="Arial" w:ascii="Arial" w:hAnsi="Arial"/>
          <w:lang w:val="gl-ES"/>
        </w:rPr>
        <w:t>Segundo o apartado 3 do artigo 31 da Lei 38/2003, de 17 de novembro, xeral de subvencións,  e o apartado 3 do artigo 29 da Lei 9/2007, de 13 de xuño, de subvencións de Galicia, se o importe dun contrato menor supera as contías establecidas na Lei de contratos (40.000 € sen IVE para obras e 15.000,00 euros sen IVE para subministración e servizos), con carácter previo á contratación, o Club SX Cabanas deberá solicitar como mínimo, 3 ofertas de diferentes provedores, agás que polas súas especiais características non exista no mercado suficiente número de entidades que os realicen, presten ou subministren, ou salvo que o gasto se fixera con anterioridade á subvención.</w:t>
      </w:r>
    </w:p>
    <w:p>
      <w:pPr>
        <w:pStyle w:val="Normal"/>
        <w:spacing w:lineRule="auto" w:line="360"/>
        <w:jc w:val="both"/>
        <w:rPr>
          <w:rFonts w:ascii="Arial" w:hAnsi="Arial" w:cs="Arial"/>
          <w:lang w:val="gl-ES"/>
        </w:rPr>
      </w:pPr>
      <w:r>
        <w:rPr>
          <w:rFonts w:cs="Arial" w:ascii="Arial" w:hAnsi="Arial"/>
          <w:lang w:val="gl-ES"/>
        </w:rPr>
        <w:t>Entre as ofertas recibidas deberase elixir unha delas de acordo con criterios de eficiencia e economía, debendo xustificarse expresamente nunha memoria a elección cando non recaia sobre a oferta máis vantaxosa economicamente.</w:t>
      </w:r>
    </w:p>
    <w:p>
      <w:pPr>
        <w:pStyle w:val="Normal"/>
        <w:spacing w:lineRule="auto" w:line="360"/>
        <w:jc w:val="both"/>
        <w:rPr>
          <w:rFonts w:ascii="Arial" w:hAnsi="Arial" w:cs="Arial"/>
          <w:lang w:val="gl-ES"/>
        </w:rPr>
      </w:pPr>
      <w:r>
        <w:rPr>
          <w:rFonts w:cs="Arial" w:ascii="Arial" w:hAnsi="Arial"/>
          <w:lang w:val="gl-ES"/>
        </w:rPr>
        <w:t>Se o Club SX Cabanas tivera necesidade de contratar servizos de terceiras persoas ou entidades para realizar a(s) actividade(s) obxecto deste convenio, deberá observar estritamente as obrigas que a lexislación vixente, tanto en materia de Seguridade Social como da Seguridade e Hixiene do Traballo, lle impoña aos empresarios ou empregadores. As persoas terán que ter a formación e titulación requirida legalmente para a realización das actividades e o uso dos materiais</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lang w:val="gl-ES"/>
        </w:rPr>
      </w:pPr>
      <w:r>
        <w:rPr>
          <w:rFonts w:cs="Arial" w:ascii="Arial" w:hAnsi="Arial"/>
          <w:b/>
          <w:lang w:val="gl-ES"/>
        </w:rPr>
        <w:t>DÉCIMO PRIMEIRA.- Reintegro das cantidades concedidas.</w:t>
      </w:r>
    </w:p>
    <w:p>
      <w:pPr>
        <w:pStyle w:val="Normal"/>
        <w:spacing w:lineRule="auto" w:line="360"/>
        <w:jc w:val="both"/>
        <w:rPr>
          <w:rFonts w:ascii="Arial" w:hAnsi="Arial" w:cs="Arial"/>
          <w:lang w:val="gl-ES"/>
        </w:rPr>
      </w:pPr>
      <w:r>
        <w:rPr>
          <w:rFonts w:cs="Arial" w:ascii="Arial" w:hAnsi="Arial"/>
          <w:lang w:val="gl-ES"/>
        </w:rPr>
        <w:t>O incumprimento dalgunha das cláusulas previstas no presente convenio de colaboración poderá levar á obriga de reintegro parcial ou total dos fondos recibidos, así como ao pago dos xuros de mora que se devindiquen dende o día no que se realizou o pagamento ata o momento no que se acorde a procedencia do reintegro. O dito procedemento realizarase de conformidade co disposto nos artigos 41 e seguintes da Lei 38/2003, de 17 de novembro, xeral de subvencións e nos artigos 91 e seguintes do Real Decreto 887/2006,de 21 de xullo, polo que se aproba o Regulamento da Lei 38/2003.</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lang w:val="gl-ES"/>
        </w:rPr>
      </w:pPr>
      <w:r>
        <w:rPr>
          <w:rFonts w:cs="Arial" w:ascii="Arial" w:hAnsi="Arial"/>
          <w:b/>
          <w:lang w:val="gl-ES"/>
        </w:rPr>
        <w:t>DÉCIMO SEGUNDA.- Control financeiro.</w:t>
      </w:r>
    </w:p>
    <w:p>
      <w:pPr>
        <w:pStyle w:val="Normal"/>
        <w:spacing w:lineRule="auto" w:line="360"/>
        <w:jc w:val="both"/>
        <w:rPr>
          <w:rFonts w:ascii="Arial" w:hAnsi="Arial" w:cs="Arial"/>
          <w:lang w:val="gl-ES"/>
        </w:rPr>
      </w:pPr>
      <w:r>
        <w:rPr>
          <w:rFonts w:cs="Arial" w:ascii="Arial" w:hAnsi="Arial"/>
          <w:lang w:val="gl-ES"/>
        </w:rPr>
        <w:t>O control financeiro realizarase consonte o previsto nos artigos 44 e seguintes da Lei 38/2003, doe17 de novembro, xeral de subvencións e nos artigos 41 e seguintes da Lei 9/2007, de 13 de xuño, de subvencións de Galicia.</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lang w:val="gl-ES"/>
        </w:rPr>
      </w:pPr>
      <w:r>
        <w:rPr>
          <w:rFonts w:cs="Arial" w:ascii="Arial" w:hAnsi="Arial"/>
          <w:b/>
          <w:lang w:val="gl-ES"/>
        </w:rPr>
        <w:t>DÉCIMO TERCEIRA.- Autorizacións administrativas.</w:t>
      </w:r>
    </w:p>
    <w:p>
      <w:pPr>
        <w:pStyle w:val="Normal"/>
        <w:spacing w:lineRule="auto" w:line="360"/>
        <w:jc w:val="both"/>
        <w:rPr>
          <w:rFonts w:ascii="Arial" w:hAnsi="Arial" w:cs="Arial"/>
          <w:lang w:val="gl-ES"/>
        </w:rPr>
      </w:pPr>
      <w:r>
        <w:rPr>
          <w:rFonts w:cs="Arial" w:ascii="Arial" w:hAnsi="Arial"/>
          <w:lang w:val="gl-ES"/>
        </w:rPr>
        <w:t>O Club SX Cabanas obrígase a obter, no suposto de ser necesario e con carácter previo, as autorizacións administrativas que fosen necesarias (incluída a municipal) para a realización da(s) actividade(s) obxecto do convenio, así como a satisfacer as taxas e impostos que se devindiquen no seu caso por tal causa.</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lang w:val="gl-ES"/>
        </w:rPr>
      </w:pPr>
      <w:r>
        <w:rPr>
          <w:rFonts w:cs="Arial" w:ascii="Arial" w:hAnsi="Arial"/>
          <w:b/>
          <w:lang w:val="gl-ES"/>
        </w:rPr>
        <w:t>DÉCIMO CUARTA.- Uso da lingua galega e dunha linguaxe non discriminatoria.</w:t>
      </w:r>
    </w:p>
    <w:p>
      <w:pPr>
        <w:pStyle w:val="Normal"/>
        <w:spacing w:lineRule="auto" w:line="360"/>
        <w:jc w:val="both"/>
        <w:rPr>
          <w:rFonts w:ascii="Arial" w:hAnsi="Arial" w:cs="Arial"/>
          <w:lang w:val="gl-ES"/>
        </w:rPr>
      </w:pPr>
      <w:r>
        <w:rPr>
          <w:rFonts w:cs="Arial" w:ascii="Arial" w:hAnsi="Arial"/>
          <w:lang w:val="gl-ES"/>
        </w:rPr>
        <w:t>As comunicación co Concello de Cabanas, así como as difusións relativas ao obxecto deste convenio deberán realizarse en galego.</w:t>
      </w:r>
    </w:p>
    <w:p>
      <w:pPr>
        <w:pStyle w:val="Normal"/>
        <w:spacing w:lineRule="auto" w:line="360"/>
        <w:jc w:val="both"/>
        <w:rPr>
          <w:rFonts w:ascii="Arial" w:hAnsi="Arial" w:cs="Arial"/>
          <w:lang w:val="gl-ES"/>
        </w:rPr>
      </w:pPr>
      <w:r>
        <w:rPr>
          <w:rFonts w:cs="Arial" w:ascii="Arial" w:hAnsi="Arial"/>
          <w:lang w:val="gl-ES"/>
        </w:rPr>
        <w:t>Igualmente, empregarase unha linguaxe non discriminatoria nin excluínte do xénero feminino.</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b/>
          <w:b/>
          <w:lang w:val="gl-ES"/>
        </w:rPr>
      </w:pPr>
      <w:r>
        <w:rPr>
          <w:rFonts w:cs="Arial" w:ascii="Arial" w:hAnsi="Arial"/>
          <w:b/>
          <w:lang w:val="gl-ES"/>
        </w:rPr>
        <w:t>DÉCIMO QUINTA.- Publicidade na Base de Datos Nacional de Subvencións.</w:t>
      </w:r>
    </w:p>
    <w:p>
      <w:pPr>
        <w:pStyle w:val="Normal"/>
        <w:spacing w:lineRule="auto" w:line="360"/>
        <w:jc w:val="both"/>
        <w:rPr>
          <w:rFonts w:ascii="Arial" w:hAnsi="Arial" w:cs="Arial"/>
          <w:bCs/>
          <w:lang w:val="gl-ES"/>
        </w:rPr>
      </w:pPr>
      <w:r>
        <w:rPr>
          <w:rFonts w:cs="Arial" w:ascii="Arial" w:hAnsi="Arial"/>
          <w:bCs/>
          <w:lang w:val="gl-ES"/>
        </w:rPr>
        <w:t>O Concello de Cabanas publicará os convenios asinados na Base de Datos Nacional de Subvencións.</w:t>
      </w:r>
    </w:p>
    <w:p>
      <w:pPr>
        <w:pStyle w:val="Normal"/>
        <w:spacing w:lineRule="auto" w:line="360"/>
        <w:jc w:val="both"/>
        <w:rPr>
          <w:rFonts w:ascii="Arial" w:hAnsi="Arial" w:cs="Arial"/>
          <w:bCs/>
          <w:lang w:val="gl-ES"/>
        </w:rPr>
      </w:pPr>
      <w:r>
        <w:rPr>
          <w:rFonts w:cs="Arial" w:ascii="Arial" w:hAnsi="Arial"/>
          <w:bCs/>
          <w:lang w:val="gl-ES"/>
        </w:rPr>
      </w:r>
    </w:p>
    <w:p>
      <w:pPr>
        <w:pStyle w:val="Normal"/>
        <w:spacing w:lineRule="auto" w:line="360"/>
        <w:jc w:val="both"/>
        <w:rPr>
          <w:lang w:val="gl-ES"/>
        </w:rPr>
      </w:pPr>
      <w:r>
        <w:rPr>
          <w:rFonts w:cs="Arial" w:ascii="Arial" w:hAnsi="Arial"/>
          <w:lang w:val="gl-ES"/>
        </w:rPr>
        <w:t xml:space="preserve">En proba de conformidade, asinamos este convenio en Cabanas, na data que consta á marxe. </w:t>
      </w:r>
    </w:p>
    <w:p>
      <w:pPr>
        <w:pStyle w:val="Normal"/>
        <w:spacing w:before="0" w:after="200"/>
        <w:contextualSpacing/>
        <w:jc w:val="both"/>
        <w:rPr>
          <w:lang w:val="gl-ES"/>
        </w:rPr>
      </w:pPr>
      <w:r>
        <w:rPr>
          <w:rFonts w:cs="Arial" w:ascii="Arial" w:hAnsi="Arial"/>
          <w:lang w:val="gl-ES"/>
        </w:rPr>
        <w:t xml:space="preserve"> </w:t>
      </w:r>
      <w:r>
        <w:rPr>
          <w:rFonts w:cs="Arial" w:ascii="Arial" w:hAnsi="Arial"/>
          <w:lang w:val="gl-ES"/>
        </w:rPr>
        <w:t xml:space="preserve">Polo Concello de Cabanas,                                             Polo Club SXCabanas                                               </w:t>
      </w:r>
    </w:p>
    <w:p>
      <w:pPr>
        <w:pStyle w:val="Normal"/>
        <w:spacing w:before="0" w:after="200"/>
        <w:contextualSpacing/>
        <w:jc w:val="both"/>
        <w:rPr>
          <w:rFonts w:ascii="Arial" w:hAnsi="Arial" w:cs="Arial"/>
          <w:lang w:val="gl-ES"/>
        </w:rPr>
      </w:pPr>
      <w:r>
        <w:rPr>
          <w:rFonts w:eastAsia="Arial" w:cs="Arial" w:ascii="Arial" w:hAnsi="Arial"/>
          <w:lang w:val="gl-ES"/>
        </w:rPr>
        <w:t xml:space="preserve">         </w:t>
      </w:r>
      <w:r>
        <w:rPr>
          <w:rFonts w:cs="Arial" w:ascii="Arial" w:hAnsi="Arial"/>
          <w:lang w:val="gl-ES"/>
        </w:rPr>
        <w:t xml:space="preserve">O alcalde,                                                                       O presidente,    </w:t>
      </w:r>
    </w:p>
    <w:p>
      <w:pPr>
        <w:pStyle w:val="Normal"/>
        <w:spacing w:lineRule="auto" w:line="240" w:before="0" w:after="200"/>
        <w:contextualSpacing/>
        <w:jc w:val="both"/>
        <w:rPr>
          <w:rFonts w:ascii="Arial" w:hAnsi="Arial" w:cs="Arial"/>
          <w:lang w:val="gl-ES"/>
        </w:rPr>
      </w:pPr>
      <w:r>
        <w:rPr>
          <w:rFonts w:cs="Arial" w:ascii="Arial" w:hAnsi="Arial"/>
          <w:lang w:val="gl-ES"/>
        </w:rPr>
        <w:t xml:space="preserve">                                                          </w:t>
      </w:r>
    </w:p>
    <w:p>
      <w:pPr>
        <w:pStyle w:val="Normal"/>
        <w:spacing w:lineRule="auto" w:line="360"/>
        <w:jc w:val="both"/>
        <w:rPr>
          <w:rFonts w:ascii="Arial" w:hAnsi="Arial" w:cs="Arial"/>
          <w:lang w:val="gl-ES"/>
        </w:rPr>
      </w:pPr>
      <w:r>
        <w:rPr>
          <w:rFonts w:cs="Arial" w:ascii="Arial" w:hAnsi="Arial"/>
          <w:lang w:val="gl-ES"/>
        </w:rPr>
        <w:t xml:space="preserve"> </w:t>
      </w:r>
      <w:r>
        <w:rPr>
          <w:rFonts w:cs="Arial" w:ascii="Arial" w:hAnsi="Arial"/>
          <w:lang w:val="gl-ES"/>
        </w:rPr>
        <w:t>Fernando Couce Rodríguez</w:t>
        <w:tab/>
        <w:tab/>
        <w:tab/>
        <w:t xml:space="preserve">                  Celso Ameneiro Antón</w:t>
      </w:r>
    </w:p>
    <w:p>
      <w:pPr>
        <w:pStyle w:val="Normal"/>
        <w:jc w:val="both"/>
        <w:rPr>
          <w:rFonts w:ascii="Arial" w:hAnsi="Arial" w:cs="Arial"/>
          <w:b/>
          <w:b/>
          <w:lang w:val="gl-ES"/>
        </w:rPr>
      </w:pPr>
      <w:r>
        <w:rPr>
          <w:rFonts w:cs="Arial" w:ascii="Arial" w:hAnsi="Arial"/>
          <w:b/>
          <w:lang w:val="gl-ES"/>
        </w:rPr>
      </w:r>
    </w:p>
    <w:p>
      <w:pPr>
        <w:pStyle w:val="Normal"/>
        <w:jc w:val="both"/>
        <w:rPr>
          <w:lang w:val="gl-ES"/>
        </w:rPr>
      </w:pPr>
      <w:r>
        <w:rPr>
          <w:rFonts w:cs="Arial" w:ascii="Arial" w:hAnsi="Arial"/>
          <w:b/>
          <w:lang w:val="gl-ES"/>
        </w:rPr>
        <w:t>ANEXO I</w:t>
      </w:r>
    </w:p>
    <w:p>
      <w:pPr>
        <w:pStyle w:val="Normal"/>
        <w:jc w:val="both"/>
        <w:rPr>
          <w:rFonts w:ascii="Arial" w:hAnsi="Arial" w:cs="Arial"/>
          <w:lang w:val="gl-ES"/>
        </w:rPr>
      </w:pPr>
      <w:bookmarkStart w:id="3" w:name="_Hlk99717648"/>
      <w:r>
        <w:rPr>
          <w:rFonts w:cs="Arial" w:ascii="Arial" w:hAnsi="Arial"/>
          <w:b/>
          <w:bCs/>
          <w:lang w:val="gl-ES"/>
        </w:rPr>
        <w:t>Logotipos a incluír nas actividades do club</w:t>
      </w:r>
      <w:r>
        <w:rPr>
          <w:rFonts w:cs="Arial" w:ascii="Arial" w:hAnsi="Arial"/>
          <w:lang w:val="gl-ES"/>
        </w:rPr>
        <w:t>:</w:t>
      </w:r>
    </w:p>
    <w:p>
      <w:pPr>
        <w:pStyle w:val="Normal"/>
        <w:spacing w:lineRule="auto" w:line="360"/>
        <w:jc w:val="both"/>
        <w:rPr>
          <w:lang w:val="gl-ES"/>
        </w:rPr>
      </w:pPr>
      <w:r>
        <w:rPr>
          <w:rFonts w:cs="Arial" w:ascii="Arial" w:hAnsi="Arial"/>
          <w:lang w:val="gl-ES"/>
        </w:rPr>
        <w:t>O Club SX Cabanas deberá incorporar a imaxe corporativa establecida polo Concello de Cabanas nos seguintes soportes:</w:t>
      </w:r>
    </w:p>
    <w:p>
      <w:pPr>
        <w:pStyle w:val="Prrafodelista1"/>
        <w:numPr>
          <w:ilvl w:val="0"/>
          <w:numId w:val="1"/>
        </w:numPr>
        <w:spacing w:lineRule="auto" w:line="360"/>
        <w:jc w:val="both"/>
        <w:rPr>
          <w:lang w:val="gl-ES"/>
        </w:rPr>
      </w:pPr>
      <w:r>
        <w:rPr>
          <w:rFonts w:cs="Arial" w:ascii="Arial" w:hAnsi="Arial"/>
          <w:lang w:val="gl-ES"/>
        </w:rPr>
        <w:t>Carteleira oficial ou en calquera outro soporte anunciador das actividades obxecto de patrocinio.</w:t>
      </w:r>
    </w:p>
    <w:p>
      <w:pPr>
        <w:pStyle w:val="Prrafodelista1"/>
        <w:numPr>
          <w:ilvl w:val="0"/>
          <w:numId w:val="1"/>
        </w:numPr>
        <w:spacing w:lineRule="auto" w:line="360"/>
        <w:jc w:val="both"/>
        <w:rPr>
          <w:lang w:val="gl-ES"/>
        </w:rPr>
      </w:pPr>
      <w:r>
        <w:rPr>
          <w:rFonts w:cs="Arial" w:ascii="Arial" w:hAnsi="Arial"/>
          <w:lang w:val="gl-ES"/>
        </w:rPr>
        <w:t>Paneis e traseiras utilizadas para as roldas de prensa.</w:t>
      </w:r>
    </w:p>
    <w:p>
      <w:pPr>
        <w:pStyle w:val="Prrafodelista1"/>
        <w:numPr>
          <w:ilvl w:val="0"/>
          <w:numId w:val="1"/>
        </w:numPr>
        <w:spacing w:lineRule="auto" w:line="360"/>
        <w:jc w:val="both"/>
        <w:rPr>
          <w:lang w:val="gl-ES"/>
        </w:rPr>
      </w:pPr>
      <w:r>
        <w:rPr>
          <w:rFonts w:cs="Arial" w:ascii="Arial" w:hAnsi="Arial"/>
          <w:lang w:val="gl-ES"/>
        </w:rPr>
        <w:t>Lonas publicitarias, paneis informativos ou valos utilizados nas actividades patrocinadas</w:t>
      </w:r>
    </w:p>
    <w:p>
      <w:pPr>
        <w:pStyle w:val="Prrafodelista1"/>
        <w:numPr>
          <w:ilvl w:val="0"/>
          <w:numId w:val="1"/>
        </w:numPr>
        <w:spacing w:lineRule="auto" w:line="360"/>
        <w:jc w:val="both"/>
        <w:rPr>
          <w:lang w:val="gl-ES"/>
        </w:rPr>
      </w:pPr>
      <w:r>
        <w:rPr>
          <w:rFonts w:cs="Arial" w:ascii="Arial" w:hAnsi="Arial"/>
          <w:lang w:val="gl-ES"/>
        </w:rPr>
        <w:t>Promocións en prensa escrita e nos soportes de difusión en televisión ou programas de radio.</w:t>
      </w:r>
    </w:p>
    <w:p>
      <w:pPr>
        <w:pStyle w:val="Prrafodelista1"/>
        <w:numPr>
          <w:ilvl w:val="0"/>
          <w:numId w:val="3"/>
        </w:numPr>
        <w:spacing w:lineRule="auto" w:line="360"/>
        <w:jc w:val="both"/>
        <w:rPr>
          <w:lang w:val="gl-ES"/>
        </w:rPr>
      </w:pPr>
      <w:r>
        <w:rPr>
          <w:rFonts w:cs="Arial" w:ascii="Arial" w:hAnsi="Arial"/>
          <w:lang w:val="gl-ES"/>
        </w:rPr>
        <w:t>En calquera prenda deportiva (camisetas, suadoiros, etc…)</w:t>
      </w:r>
    </w:p>
    <w:p>
      <w:pPr>
        <w:pStyle w:val="Prrafodelista1"/>
        <w:jc w:val="both"/>
        <w:rPr>
          <w:lang w:val="gl-ES"/>
        </w:rPr>
      </w:pPr>
      <w:r>
        <w:rPr>
          <w:lang w:val="gl-ES"/>
        </w:rPr>
      </w:r>
    </w:p>
    <w:p>
      <w:pPr>
        <w:pStyle w:val="Prrafodelista1"/>
        <w:spacing w:before="0" w:after="200"/>
        <w:ind w:left="0" w:hanging="0"/>
        <w:jc w:val="both"/>
        <w:rPr>
          <w:rFonts w:ascii="Arial" w:hAnsi="Arial" w:cs="Arial"/>
          <w:lang w:val="gl-ES"/>
        </w:rPr>
      </w:pPr>
      <w:r>
        <w:rPr>
          <w:rFonts w:cs="Arial" w:ascii="Arial" w:hAnsi="Arial"/>
          <w:lang w:val="gl-ES"/>
        </w:rPr>
        <w:t xml:space="preserve">        </w:t>
      </w:r>
      <w:r>
        <w:rPr/>
        <w:drawing>
          <wp:inline distT="0" distB="0" distL="0" distR="0">
            <wp:extent cx="1371600" cy="2181225"/>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4"/>
                    <a:stretch>
                      <a:fillRect/>
                    </a:stretch>
                  </pic:blipFill>
                  <pic:spPr bwMode="auto">
                    <a:xfrm>
                      <a:off x="0" y="0"/>
                      <a:ext cx="1371600" cy="2181225"/>
                    </a:xfrm>
                    <a:prstGeom prst="rect">
                      <a:avLst/>
                    </a:prstGeom>
                  </pic:spPr>
                </pic:pic>
              </a:graphicData>
            </a:graphic>
          </wp:inline>
        </w:drawing>
      </w:r>
      <w:r>
        <w:rPr>
          <w:rFonts w:cs="Arial" w:ascii="Arial" w:hAnsi="Arial"/>
          <w:lang w:val="gl-ES"/>
        </w:rPr>
        <w:tab/>
        <w:tab/>
        <w:t xml:space="preserve">       </w:t>
      </w:r>
      <w:r>
        <w:rPr/>
        <w:drawing>
          <wp:inline distT="0" distB="0" distL="0" distR="0">
            <wp:extent cx="2590165" cy="885825"/>
            <wp:effectExtent l="0" t="0" r="0" b="0"/>
            <wp:docPr id="2"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5" descr=""/>
                    <pic:cNvPicPr>
                      <a:picLocks noChangeAspect="1" noChangeArrowheads="1"/>
                    </pic:cNvPicPr>
                  </pic:nvPicPr>
                  <pic:blipFill>
                    <a:blip r:embed="rId5"/>
                    <a:stretch>
                      <a:fillRect/>
                    </a:stretch>
                  </pic:blipFill>
                  <pic:spPr bwMode="auto">
                    <a:xfrm>
                      <a:off x="0" y="0"/>
                      <a:ext cx="2590165" cy="885825"/>
                    </a:xfrm>
                    <a:prstGeom prst="rect">
                      <a:avLst/>
                    </a:prstGeom>
                  </pic:spPr>
                </pic:pic>
              </a:graphicData>
            </a:graphic>
          </wp:inline>
        </w:drawing>
      </w:r>
      <w:bookmarkEnd w:id="3"/>
    </w:p>
    <w:sectPr>
      <w:headerReference w:type="default" r:id="rId6"/>
      <w:footerReference w:type="default" r:id="rId7"/>
      <w:type w:val="nextPage"/>
      <w:pgSz w:w="11906" w:h="16838"/>
      <w:pgMar w:left="1701" w:right="1701" w:header="708"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Arial">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1639989208"/>
    </w:sdtPr>
    <w:sdtContent>
      <w:p>
        <w:pPr>
          <w:pStyle w:val="Piedepgina"/>
          <w:jc w:val="right"/>
          <w:rPr/>
        </w:pPr>
        <w:r>
          <w:rPr/>
          <w:t xml:space="preserve">Páxina </w:t>
        </w:r>
        <w:r>
          <w:rPr>
            <w:b/>
            <w:bCs/>
            <w:sz w:val="24"/>
            <w:szCs w:val="24"/>
          </w:rPr>
          <w:fldChar w:fldCharType="begin"/>
        </w:r>
        <w:r>
          <w:rPr>
            <w:sz w:val="24"/>
            <w:b/>
            <w:szCs w:val="24"/>
            <w:bCs/>
          </w:rPr>
          <w:instrText> PAGE </w:instrText>
        </w:r>
        <w:r>
          <w:rPr>
            <w:sz w:val="24"/>
            <w:b/>
            <w:szCs w:val="24"/>
            <w:bCs/>
          </w:rPr>
          <w:fldChar w:fldCharType="separate"/>
        </w:r>
        <w:r>
          <w:rPr>
            <w:sz w:val="24"/>
            <w:b/>
            <w:szCs w:val="24"/>
            <w:bCs/>
          </w:rPr>
          <w:t>10</w:t>
        </w:r>
        <w:r>
          <w:rPr>
            <w:sz w:val="24"/>
            <w:b/>
            <w:szCs w:val="24"/>
            <w:bCs/>
          </w:rPr>
          <w:fldChar w:fldCharType="end"/>
        </w:r>
        <w:r>
          <w:rPr/>
          <w:t xml:space="preserve"> de </w:t>
        </w:r>
        <w:r>
          <w:rPr>
            <w:b/>
            <w:bCs/>
            <w:sz w:val="24"/>
            <w:szCs w:val="24"/>
          </w:rPr>
          <w:fldChar w:fldCharType="begin"/>
        </w:r>
        <w:r>
          <w:rPr>
            <w:sz w:val="24"/>
            <w:b/>
            <w:szCs w:val="24"/>
            <w:bCs/>
          </w:rPr>
          <w:instrText> NUMPAGES </w:instrText>
        </w:r>
        <w:r>
          <w:rPr>
            <w:sz w:val="24"/>
            <w:b/>
            <w:szCs w:val="24"/>
            <w:bCs/>
          </w:rPr>
          <w:fldChar w:fldCharType="separate"/>
        </w:r>
        <w:r>
          <w:rPr>
            <w:sz w:val="24"/>
            <w:b/>
            <w:szCs w:val="24"/>
            <w:bCs/>
          </w:rPr>
          <w:t>10</w:t>
        </w:r>
        <w:r>
          <w:rPr>
            <w:sz w:val="24"/>
            <w:b/>
            <w:szCs w:val="24"/>
            <w:bCs/>
          </w:rPr>
          <w:fldChar w:fldCharType="end"/>
        </w:r>
      </w:p>
    </w:sdtContent>
  </w:sdt>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561975" cy="896620"/>
          <wp:effectExtent l="0" t="0" r="0" b="0"/>
          <wp:docPr id="3"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Imagen que contiene Patrón de fondo&#10;&#10;Descripción generada automáticamente"/>
                  <pic:cNvPicPr>
                    <a:picLocks noChangeAspect="1" noChangeArrowheads="1"/>
                  </pic:cNvPicPr>
                </pic:nvPicPr>
                <pic:blipFill>
                  <a:blip r:embed="rId1"/>
                  <a:stretch>
                    <a:fillRect/>
                  </a:stretch>
                </pic:blipFill>
                <pic:spPr bwMode="auto">
                  <a:xfrm>
                    <a:off x="0" y="0"/>
                    <a:ext cx="561975" cy="896620"/>
                  </a:xfrm>
                  <a:prstGeom prst="rect">
                    <a:avLst/>
                  </a:prstGeom>
                </pic:spPr>
              </pic:pic>
            </a:graphicData>
          </a:graphic>
        </wp:inline>
      </w:drawing>
    </w:r>
    <w:r>
      <w:rPr/>
      <w:tab/>
      <w:tab/>
    </w:r>
    <w:r>
      <w:rPr/>
      <w:drawing>
        <wp:inline distT="0" distB="0" distL="0" distR="0">
          <wp:extent cx="1109345" cy="712470"/>
          <wp:effectExtent l="0" t="0" r="0" b="0"/>
          <wp:docPr id="4"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
                  <pic:cNvPicPr>
                    <a:picLocks noChangeAspect="1" noChangeArrowheads="1"/>
                  </pic:cNvPicPr>
                </pic:nvPicPr>
                <pic:blipFill>
                  <a:blip r:embed="rId2"/>
                  <a:stretch>
                    <a:fillRect/>
                  </a:stretch>
                </pic:blipFill>
                <pic:spPr bwMode="auto">
                  <a:xfrm>
                    <a:off x="0" y="0"/>
                    <a:ext cx="1109345" cy="71247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lowerLetter"/>
      <w:lvlText w:val="%1)"/>
      <w:lvlJc w:val="left"/>
      <w:pPr>
        <w:tabs>
          <w:tab w:val="num" w:pos="0"/>
        </w:tabs>
        <w:ind w:left="720" w:hanging="360"/>
      </w:pPr>
      <w:rPr>
        <w:sz w:val="24"/>
        <w:szCs w:val="24"/>
        <w:rFonts w:ascii="Arial" w:hAnsi="Arial" w:cs="Arial"/>
        <w:color w:val="auto"/>
        <w:lang w:val="gl-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bullet"/>
      <w:lvlText w:val="o"/>
      <w:lvlJc w:val="left"/>
      <w:pPr>
        <w:tabs>
          <w:tab w:val="num" w:pos="0"/>
        </w:tabs>
        <w:ind w:left="1440" w:hanging="360"/>
      </w:pPr>
      <w:rPr>
        <w:rFonts w:ascii="Courier New" w:hAnsi="Courier New" w:cs="Courier Ne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bullet"/>
      <w:lvlText w:val=""/>
      <w:lvlJc w:val="left"/>
      <w:pPr>
        <w:tabs>
          <w:tab w:val="num" w:pos="0"/>
        </w:tabs>
        <w:ind w:left="216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_tradn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es-ES_tradn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styleId="Normal" w:default="1">
    <w:name w:val="Normal"/>
    <w:qFormat/>
    <w:rsid w:val="002b3219"/>
    <w:pPr>
      <w:widowControl/>
      <w:suppressAutoHyphens w:val="true"/>
      <w:bidi w:val="0"/>
      <w:spacing w:lineRule="auto" w:line="276" w:before="0" w:after="200"/>
      <w:jc w:val="left"/>
    </w:pPr>
    <w:rPr>
      <w:rFonts w:ascii="Calibri" w:hAnsi="Calibri" w:eastAsia="SimSun" w:cs="font42" w:asciiTheme="minorHAnsi" w:hAnsiTheme="minorHAnsi"/>
      <w:color w:val="auto"/>
      <w:kern w:val="0"/>
      <w:sz w:val="22"/>
      <w:szCs w:val="22"/>
      <w:lang w:val="es-ES" w:eastAsia="zh-CN" w:bidi="ar-SA"/>
    </w:rPr>
  </w:style>
  <w:style w:type="character" w:styleId="DefaultParagraphFont" w:default="1">
    <w:name w:val="Default Paragraph Font"/>
    <w:uiPriority w:val="1"/>
    <w:semiHidden/>
    <w:unhideWhenUsed/>
    <w:qFormat/>
    <w:rPr/>
  </w:style>
  <w:style w:type="character" w:styleId="TextodegloboCarc" w:customStyle="1">
    <w:name w:val="Texto de globo Carác."/>
    <w:basedOn w:val="DefaultParagraphFont"/>
    <w:link w:val="Textodeglobo"/>
    <w:uiPriority w:val="99"/>
    <w:semiHidden/>
    <w:qFormat/>
    <w:rsid w:val="0015332d"/>
    <w:rPr>
      <w:rFonts w:ascii="Segoe UI" w:hAnsi="Segoe UI" w:eastAsia="SimSun" w:cs="Segoe UI"/>
      <w:sz w:val="18"/>
      <w:szCs w:val="18"/>
      <w:lang w:val="es-ES" w:eastAsia="zh-CN"/>
    </w:rPr>
  </w:style>
  <w:style w:type="character" w:styleId="CabeceiraCarc" w:customStyle="1">
    <w:name w:val="Cabeceira Carác."/>
    <w:basedOn w:val="DefaultParagraphFont"/>
    <w:link w:val="Cabeceira"/>
    <w:uiPriority w:val="99"/>
    <w:qFormat/>
    <w:rsid w:val="0015332d"/>
    <w:rPr>
      <w:rFonts w:ascii="Calibri" w:hAnsi="Calibri" w:eastAsia="SimSun" w:cs="font42"/>
      <w:sz w:val="22"/>
      <w:szCs w:val="22"/>
      <w:lang w:val="es-ES" w:eastAsia="zh-CN"/>
    </w:rPr>
  </w:style>
  <w:style w:type="character" w:styleId="PdepxinaCarc" w:customStyle="1">
    <w:name w:val="Pé de páxina Carác."/>
    <w:basedOn w:val="DefaultParagraphFont"/>
    <w:link w:val="Pdepxina"/>
    <w:uiPriority w:val="99"/>
    <w:qFormat/>
    <w:rsid w:val="0015332d"/>
    <w:rPr>
      <w:rFonts w:ascii="Calibri" w:hAnsi="Calibri" w:eastAsia="SimSun" w:cs="font42"/>
      <w:sz w:val="22"/>
      <w:szCs w:val="22"/>
      <w:lang w:val="es-ES" w:eastAsia="zh-CN"/>
    </w:rPr>
  </w:style>
  <w:style w:type="character" w:styleId="EnlacedeInternet">
    <w:name w:val="Enlace de Internet"/>
    <w:basedOn w:val="DefaultParagraphFont"/>
    <w:uiPriority w:val="99"/>
    <w:unhideWhenUsed/>
    <w:rsid w:val="009b0439"/>
    <w:rPr>
      <w:color w:val="0563C1" w:themeColor="hyperlink"/>
      <w:u w:val="single"/>
    </w:rPr>
  </w:style>
  <w:style w:type="character" w:styleId="UnresolvedMention">
    <w:name w:val="Unresolved Mention"/>
    <w:basedOn w:val="DefaultParagraphFont"/>
    <w:uiPriority w:val="99"/>
    <w:qFormat/>
    <w:rsid w:val="009b0439"/>
    <w:rPr>
      <w:color w:val="605E5C"/>
      <w:shd w:fill="E1DFDD" w:val="clear"/>
    </w:rPr>
  </w:style>
  <w:style w:type="character" w:styleId="Markedcontent" w:customStyle="1">
    <w:name w:val="markedcontent"/>
    <w:basedOn w:val="DefaultParagraphFont"/>
    <w:qFormat/>
    <w:rsid w:val="001a4c0e"/>
    <w:rPr/>
  </w:style>
  <w:style w:type="character" w:styleId="TextodenotaaopdepxinaCarc" w:customStyle="1">
    <w:name w:val="Texto de nota ao pé de páxina Carác."/>
    <w:basedOn w:val="DefaultParagraphFont"/>
    <w:link w:val="Textodenotaaopdepxina"/>
    <w:uiPriority w:val="99"/>
    <w:semiHidden/>
    <w:qFormat/>
    <w:rsid w:val="008a3d14"/>
    <w:rPr>
      <w:rFonts w:ascii="Calibri" w:hAnsi="Calibri" w:eastAsia="SimSun" w:cs="font42"/>
      <w:sz w:val="20"/>
      <w:szCs w:val="20"/>
      <w:lang w:val="es-ES" w:eastAsia="zh-CN"/>
    </w:rPr>
  </w:style>
  <w:style w:type="character" w:styleId="Ancladenotaalpie">
    <w:name w:val="Ancla de nota al pie"/>
    <w:rPr>
      <w:vertAlign w:val="superscript"/>
    </w:rPr>
  </w:style>
  <w:style w:type="character" w:styleId="FootnoteCharacters">
    <w:name w:val="Footnote Characters"/>
    <w:basedOn w:val="DefaultParagraphFont"/>
    <w:uiPriority w:val="99"/>
    <w:semiHidden/>
    <w:unhideWhenUsed/>
    <w:qFormat/>
    <w:rsid w:val="008a3d14"/>
    <w:rPr>
      <w:vertAlign w:val="superscript"/>
    </w:rPr>
  </w:style>
  <w:style w:type="character" w:styleId="TextodocorpoCarc" w:customStyle="1">
    <w:name w:val="Texto do corpo Carác."/>
    <w:basedOn w:val="DefaultParagraphFont"/>
    <w:link w:val="Textodocorpo"/>
    <w:uiPriority w:val="1"/>
    <w:qFormat/>
    <w:rsid w:val="007979b9"/>
    <w:rPr>
      <w:rFonts w:ascii="Arial" w:hAnsi="Arial" w:eastAsia="Arial" w:cs="Arial"/>
      <w:sz w:val="22"/>
      <w:szCs w:val="22"/>
      <w:lang w:val="en-U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docorpoCarc"/>
    <w:uiPriority w:val="1"/>
    <w:qFormat/>
    <w:rsid w:val="007979b9"/>
    <w:pPr>
      <w:suppressAutoHyphens w:val="false"/>
      <w:spacing w:lineRule="auto" w:line="240" w:before="0" w:after="0"/>
    </w:pPr>
    <w:rPr>
      <w:rFonts w:ascii="Arial" w:hAnsi="Arial" w:eastAsia="Arial" w:cs="Arial"/>
      <w:lang w:val="en-US" w:eastAsia="en-US"/>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ListParagraph">
    <w:name w:val="List Paragraph"/>
    <w:basedOn w:val="Normal"/>
    <w:qFormat/>
    <w:rsid w:val="002b3219"/>
    <w:pPr>
      <w:widowControl w:val="false"/>
      <w:suppressAutoHyphens w:val="false"/>
      <w:spacing w:lineRule="auto" w:line="240" w:before="0" w:after="0"/>
      <w:ind w:left="101" w:firstLine="708"/>
      <w:jc w:val="both"/>
    </w:pPr>
    <w:rPr>
      <w:rFonts w:ascii="Arial" w:hAnsi="Arial" w:eastAsia="Arial" w:cs="Arial"/>
      <w:lang w:val="en-US"/>
    </w:rPr>
  </w:style>
  <w:style w:type="paragraph" w:styleId="Prrafodelista1" w:customStyle="1">
    <w:name w:val="Párrafo de lista1"/>
    <w:basedOn w:val="Normal"/>
    <w:qFormat/>
    <w:rsid w:val="002b3219"/>
    <w:pPr>
      <w:ind w:left="720" w:hanging="0"/>
    </w:pPr>
    <w:rPr>
      <w:rFonts w:cs="font289"/>
    </w:rPr>
  </w:style>
  <w:style w:type="paragraph" w:styleId="BalloonText">
    <w:name w:val="Balloon Text"/>
    <w:basedOn w:val="Normal"/>
    <w:link w:val="TextodegloboCarc"/>
    <w:uiPriority w:val="99"/>
    <w:semiHidden/>
    <w:unhideWhenUsed/>
    <w:qFormat/>
    <w:rsid w:val="0015332d"/>
    <w:pPr>
      <w:spacing w:lineRule="auto" w:line="240" w:before="0" w:after="0"/>
    </w:pPr>
    <w:rPr>
      <w:rFonts w:ascii="Segoe UI" w:hAnsi="Segoe UI" w:cs="Segoe UI"/>
      <w:sz w:val="18"/>
      <w:szCs w:val="18"/>
    </w:rPr>
  </w:style>
  <w:style w:type="paragraph" w:styleId="Cabeceraypie">
    <w:name w:val="Cabecera y pie"/>
    <w:basedOn w:val="Normal"/>
    <w:qFormat/>
    <w:pPr/>
    <w:rPr/>
  </w:style>
  <w:style w:type="paragraph" w:styleId="Cabecera">
    <w:name w:val="Header"/>
    <w:basedOn w:val="Normal"/>
    <w:link w:val="CabeceiraCarc"/>
    <w:uiPriority w:val="99"/>
    <w:unhideWhenUsed/>
    <w:rsid w:val="0015332d"/>
    <w:pPr>
      <w:tabs>
        <w:tab w:val="clear" w:pos="708"/>
        <w:tab w:val="center" w:pos="4252" w:leader="none"/>
        <w:tab w:val="right" w:pos="8504" w:leader="none"/>
      </w:tabs>
      <w:spacing w:lineRule="auto" w:line="240" w:before="0" w:after="0"/>
    </w:pPr>
    <w:rPr/>
  </w:style>
  <w:style w:type="paragraph" w:styleId="Piedepgina">
    <w:name w:val="Footer"/>
    <w:basedOn w:val="Normal"/>
    <w:link w:val="PdepxinaCarc"/>
    <w:uiPriority w:val="99"/>
    <w:unhideWhenUsed/>
    <w:rsid w:val="0015332d"/>
    <w:pPr>
      <w:tabs>
        <w:tab w:val="clear" w:pos="708"/>
        <w:tab w:val="center" w:pos="4252" w:leader="none"/>
        <w:tab w:val="right" w:pos="8504" w:leader="none"/>
      </w:tabs>
      <w:spacing w:lineRule="auto" w:line="240" w:before="0" w:after="0"/>
    </w:pPr>
    <w:rPr/>
  </w:style>
  <w:style w:type="paragraph" w:styleId="Notaalpie">
    <w:name w:val="Footnote Text"/>
    <w:basedOn w:val="Normal"/>
    <w:link w:val="TextodenotaaopdepxinaCarc"/>
    <w:uiPriority w:val="99"/>
    <w:semiHidden/>
    <w:unhideWhenUsed/>
    <w:rsid w:val="008a3d14"/>
    <w:pPr>
      <w:spacing w:lineRule="auto" w:line="240" w:before="0" w:after="0"/>
    </w:pPr>
    <w:rPr>
      <w:sz w:val="20"/>
      <w:szCs w:val="20"/>
    </w:rPr>
  </w:style>
  <w:style w:type="numbering" w:styleId="NoList" w:default="1">
    <w:name w:val="No List"/>
    <w:uiPriority w:val="99"/>
    <w:semiHidden/>
    <w:unhideWhenUsed/>
    <w:qFormat/>
  </w:style>
  <w:style w:type="table" w:default="1" w:styleId="Tbo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xcabanas@gmail.com" TargetMode="External"/><Relationship Id="rId3" Type="http://schemas.openxmlformats.org/officeDocument/2006/relationships/hyperlink" Target="mailto:deporte@cabanas.gal" TargetMode="Externa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7785A-6F5E-4D47-9C0C-33036D0D0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Application>LibreOffice/7.0.0.3$Windows_X86_64 LibreOffice_project/8061b3e9204bef6b321a21033174034a5e2ea88e</Application>
  <Pages>5</Pages>
  <Words>2486</Words>
  <Characters>13763</Characters>
  <CharactersWithSpaces>16418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2021-05-05T08:35:00Z</dcterms:created>
  <dc:creator>Carlos Ladra Brage</dc:creator>
  <dc:description/>
  <dc:language>es-ES</dc:language>
  <cp:lastModifiedBy>Maria</cp:lastModifiedBy>
  <cp:lastPrinted>2023-10-04T09:21:00Z</cp:lastPrinted>
  <dcterms:modified xsi:type="dcterms:W3CDTF">2024-10-14T08:20:00Z</dcterms:modified>
  <cp:revision>58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