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2E9" w:rsidRPr="009E42E9" w:rsidRDefault="009E42E9" w:rsidP="009E42E9">
      <w:pPr>
        <w:spacing w:line="276" w:lineRule="auto"/>
        <w:jc w:val="both"/>
        <w:rPr>
          <w:rFonts w:ascii="Arteixo Sans" w:hAnsi="Arteixo Sans"/>
          <w:b/>
        </w:rPr>
      </w:pPr>
      <w:bookmarkStart w:id="0" w:name="_GoBack"/>
      <w:bookmarkEnd w:id="0"/>
      <w:r w:rsidRPr="009E42E9">
        <w:rPr>
          <w:rFonts w:ascii="Arteixo Sans" w:hAnsi="Arteixo Sans"/>
          <w:b/>
        </w:rPr>
        <w:t xml:space="preserve">Extracto de la convocatoria anticipada para el año 2025 de las subvenciones para Asociaciones de Vecinos destinadas para el Fomento de la Convivencia del Ayuntamiento de </w:t>
      </w:r>
      <w:proofErr w:type="spellStart"/>
      <w:r w:rsidRPr="009E42E9">
        <w:rPr>
          <w:rFonts w:ascii="Arteixo Sans" w:hAnsi="Arteixo Sans"/>
          <w:b/>
        </w:rPr>
        <w:t>Arteixo</w:t>
      </w:r>
      <w:proofErr w:type="spellEnd"/>
      <w:r w:rsidRPr="009E42E9">
        <w:rPr>
          <w:rFonts w:ascii="Arteixo Sans" w:hAnsi="Arteixo Sans"/>
          <w:b/>
        </w:rPr>
        <w:t>.</w:t>
      </w:r>
    </w:p>
    <w:p w:rsidR="009E42E9" w:rsidRPr="009E42E9" w:rsidRDefault="009E42E9" w:rsidP="009E42E9">
      <w:pPr>
        <w:spacing w:line="276" w:lineRule="auto"/>
        <w:jc w:val="both"/>
        <w:rPr>
          <w:rFonts w:ascii="Arteixo Sans" w:hAnsi="Arteixo Sans"/>
        </w:rPr>
      </w:pPr>
      <w:r w:rsidRPr="009E42E9">
        <w:rPr>
          <w:rFonts w:ascii="Arteixo Sans" w:hAnsi="Arteixo Sans"/>
          <w:b/>
        </w:rPr>
        <w:t>Objeto.-</w:t>
      </w:r>
      <w:r w:rsidRPr="009E42E9">
        <w:rPr>
          <w:rFonts w:ascii="Arteixo Sans" w:hAnsi="Arteixo Sans"/>
        </w:rPr>
        <w:t xml:space="preserve"> establecer de forma anticipada , la concesión, en régimen de publicidad,</w:t>
      </w:r>
      <w:r>
        <w:rPr>
          <w:rFonts w:ascii="Arteixo Sans" w:hAnsi="Arteixo Sans"/>
        </w:rPr>
        <w:t xml:space="preserve"> objetividad</w:t>
      </w:r>
      <w:r w:rsidRPr="009E42E9">
        <w:rPr>
          <w:rFonts w:ascii="Arteixo Sans" w:hAnsi="Arteixo Sans"/>
        </w:rPr>
        <w:t xml:space="preserve"> y concurrencia competitiva, ayudas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 xml:space="preserve">económicas a las Asociaciones de </w:t>
      </w:r>
      <w:r>
        <w:rPr>
          <w:rFonts w:ascii="Arteixo Sans" w:hAnsi="Arteixo Sans"/>
        </w:rPr>
        <w:t>Vecinos constituidas cómo tales</w:t>
      </w:r>
      <w:r w:rsidRPr="009E42E9">
        <w:rPr>
          <w:rFonts w:ascii="Arteixo Sans" w:hAnsi="Arteixo Sans"/>
        </w:rPr>
        <w:t xml:space="preserve"> y con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 xml:space="preserve">ámbito de actuación en el Ayuntamiento de </w:t>
      </w:r>
      <w:proofErr w:type="spellStart"/>
      <w:r w:rsidRPr="009E42E9">
        <w:rPr>
          <w:rFonts w:ascii="Arteixo Sans" w:hAnsi="Arteixo Sans"/>
        </w:rPr>
        <w:t>Arteixo</w:t>
      </w:r>
      <w:proofErr w:type="spellEnd"/>
      <w:r w:rsidRPr="009E42E9">
        <w:rPr>
          <w:rFonts w:ascii="Arteixo Sans" w:hAnsi="Arteixo Sans"/>
        </w:rPr>
        <w:t>, con el fin de colaborar con el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tejido asociativo municipal para el fomento de participación de la ciudadanía para el desarrollo de actividades de ocio y programas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de participación y dinamización de interés general para el vecindario, a través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de los siguientes programas:</w:t>
      </w:r>
    </w:p>
    <w:p w:rsidR="009E42E9" w:rsidRPr="009E42E9" w:rsidRDefault="009E42E9" w:rsidP="009E42E9">
      <w:pPr>
        <w:spacing w:line="276" w:lineRule="auto"/>
        <w:ind w:left="851"/>
        <w:jc w:val="both"/>
        <w:rPr>
          <w:rFonts w:ascii="Arteixo Sans" w:hAnsi="Arteixo Sans"/>
        </w:rPr>
      </w:pPr>
      <w:r w:rsidRPr="009E42E9">
        <w:rPr>
          <w:rFonts w:ascii="Arteixo Sans" w:hAnsi="Arteixo Sans"/>
        </w:rPr>
        <w:t>Bloque 1.- Programas y actividades que favorezcan la participación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entre el vecindario.</w:t>
      </w:r>
    </w:p>
    <w:p w:rsidR="009E42E9" w:rsidRPr="009E42E9" w:rsidRDefault="009E42E9" w:rsidP="009E42E9">
      <w:pPr>
        <w:spacing w:line="276" w:lineRule="auto"/>
        <w:ind w:left="851"/>
        <w:jc w:val="both"/>
        <w:rPr>
          <w:rFonts w:ascii="Arteixo Sans" w:hAnsi="Arteixo Sans"/>
        </w:rPr>
      </w:pPr>
      <w:r w:rsidRPr="009E42E9">
        <w:rPr>
          <w:rFonts w:ascii="Arteixo Sans" w:hAnsi="Arteixo Sans"/>
        </w:rPr>
        <w:t>Bloque 2.- Formación: Talleres, cursos, charlas, coloquios,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conferencias, salidas y excursiones que fomenten la convivencia</w:t>
      </w:r>
      <w:r>
        <w:rPr>
          <w:rFonts w:ascii="Arteixo Sans" w:hAnsi="Arteixo Sans"/>
        </w:rPr>
        <w:t xml:space="preserve"> en</w:t>
      </w:r>
      <w:r w:rsidRPr="009E42E9">
        <w:rPr>
          <w:rFonts w:ascii="Arteixo Sans" w:hAnsi="Arteixo Sans"/>
        </w:rPr>
        <w:t>tre el vecindario.</w:t>
      </w:r>
    </w:p>
    <w:p w:rsidR="009E42E9" w:rsidRPr="009E42E9" w:rsidRDefault="009E42E9" w:rsidP="009E42E9">
      <w:pPr>
        <w:spacing w:line="276" w:lineRule="auto"/>
        <w:jc w:val="both"/>
        <w:rPr>
          <w:rFonts w:ascii="Arteixo Sans" w:hAnsi="Arteixo Sans"/>
        </w:rPr>
      </w:pPr>
      <w:r w:rsidRPr="009E42E9">
        <w:rPr>
          <w:rFonts w:ascii="Arteixo Sans" w:hAnsi="Arteixo Sans"/>
          <w:b/>
        </w:rPr>
        <w:t>Beneficiarios/</w:t>
      </w:r>
      <w:proofErr w:type="gramStart"/>
      <w:r w:rsidRPr="009E42E9">
        <w:rPr>
          <w:rFonts w:ascii="Arteixo Sans" w:hAnsi="Arteixo Sans"/>
          <w:b/>
        </w:rPr>
        <w:t>as.-</w:t>
      </w:r>
      <w:proofErr w:type="gramEnd"/>
      <w:r w:rsidRPr="009E42E9">
        <w:rPr>
          <w:rFonts w:ascii="Arteixo Sans" w:hAnsi="Arteixo Sans"/>
        </w:rPr>
        <w:t xml:space="preserve"> Podrán ser beneficiarios de estas subvenciones,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las Asociaciones de Vecinos legalmente constituidas o agrupaciones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de varias Asociaciones de Vecinos, que realicen las actividades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objeto de las presentes bases y reúnan los requisitos exigidos en las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mismas.</w:t>
      </w:r>
    </w:p>
    <w:p w:rsidR="009E42E9" w:rsidRPr="009E42E9" w:rsidRDefault="009E42E9" w:rsidP="009E42E9">
      <w:pPr>
        <w:spacing w:line="276" w:lineRule="auto"/>
        <w:jc w:val="both"/>
        <w:rPr>
          <w:rFonts w:ascii="Arteixo Sans" w:hAnsi="Arteixo Sans"/>
        </w:rPr>
      </w:pPr>
      <w:r w:rsidRPr="009E42E9">
        <w:rPr>
          <w:rFonts w:ascii="Arteixo Sans" w:hAnsi="Arteixo Sans"/>
          <w:b/>
        </w:rPr>
        <w:t xml:space="preserve">Bases </w:t>
      </w:r>
      <w:proofErr w:type="gramStart"/>
      <w:r w:rsidRPr="009E42E9">
        <w:rPr>
          <w:rFonts w:ascii="Arteixo Sans" w:hAnsi="Arteixo Sans"/>
          <w:b/>
        </w:rPr>
        <w:t>reguladoras.-</w:t>
      </w:r>
      <w:proofErr w:type="gramEnd"/>
      <w:r w:rsidRPr="009E42E9">
        <w:rPr>
          <w:rFonts w:ascii="Arteixo Sans" w:hAnsi="Arteixo Sans"/>
        </w:rPr>
        <w:t xml:space="preserve"> La convocatoria en régimen de concesión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 xml:space="preserve">anticipada se realiza al amparo de las </w:t>
      </w:r>
      <w:proofErr w:type="spellStart"/>
      <w:r w:rsidRPr="009E42E9">
        <w:rPr>
          <w:rFonts w:ascii="Arteixo Sans" w:hAnsi="Arteixo Sans"/>
        </w:rPr>
        <w:t>las</w:t>
      </w:r>
      <w:proofErr w:type="spellEnd"/>
      <w:r w:rsidRPr="009E42E9">
        <w:rPr>
          <w:rFonts w:ascii="Arteixo Sans" w:hAnsi="Arteixo Sans"/>
        </w:rPr>
        <w:t xml:space="preserve"> bases generales reguladoras de las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subvenciones para Asociaciones de Vecinos destinadas para el Fomento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 xml:space="preserve">de la Convivencia del Ayuntamiento de </w:t>
      </w:r>
      <w:proofErr w:type="spellStart"/>
      <w:r w:rsidRPr="009E42E9">
        <w:rPr>
          <w:rFonts w:ascii="Arteixo Sans" w:hAnsi="Arteixo Sans"/>
        </w:rPr>
        <w:t>Arteixo</w:t>
      </w:r>
      <w:proofErr w:type="spellEnd"/>
      <w:r w:rsidRPr="009E42E9">
        <w:rPr>
          <w:rFonts w:ascii="Arteixo Sans" w:hAnsi="Arteixo Sans"/>
        </w:rPr>
        <w:t>, vigentes publicadas en el BOP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nº 174, de 10 de septiembre de 2024.</w:t>
      </w:r>
    </w:p>
    <w:p w:rsidR="009E42E9" w:rsidRPr="009E42E9" w:rsidRDefault="009E42E9" w:rsidP="009E42E9">
      <w:pPr>
        <w:spacing w:line="276" w:lineRule="auto"/>
        <w:jc w:val="both"/>
        <w:rPr>
          <w:rFonts w:ascii="Arteixo Sans" w:hAnsi="Arteixo Sans"/>
        </w:rPr>
      </w:pPr>
      <w:proofErr w:type="gramStart"/>
      <w:r w:rsidRPr="009E42E9">
        <w:rPr>
          <w:rFonts w:ascii="Arteixo Sans" w:hAnsi="Arteixo Sans"/>
          <w:b/>
        </w:rPr>
        <w:t>Cuantía.-</w:t>
      </w:r>
      <w:proofErr w:type="gramEnd"/>
      <w:r w:rsidRPr="009E42E9">
        <w:rPr>
          <w:rFonts w:ascii="Arteixo Sans" w:hAnsi="Arteixo Sans"/>
        </w:rPr>
        <w:t xml:space="preserve"> El importe de la consignación asciende 75.000,00 € con cargo a la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aplicación presupuestaria 924.48903, del presupuesto común para</w:t>
      </w:r>
      <w:r>
        <w:rPr>
          <w:rFonts w:ascii="Arteixo Sans" w:hAnsi="Arteixo Sans"/>
        </w:rPr>
        <w:t xml:space="preserve"> el </w:t>
      </w:r>
      <w:r w:rsidRPr="009E42E9">
        <w:rPr>
          <w:rFonts w:ascii="Arteixo Sans" w:hAnsi="Arteixo Sans"/>
        </w:rPr>
        <w:t>2025, mediante convocatoria anticipada de gasto, coeficiente de financiación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80%.</w:t>
      </w:r>
    </w:p>
    <w:p w:rsidR="009E42E9" w:rsidRPr="009E42E9" w:rsidRDefault="009E42E9" w:rsidP="009E42E9">
      <w:pPr>
        <w:spacing w:line="276" w:lineRule="auto"/>
        <w:jc w:val="both"/>
        <w:rPr>
          <w:rFonts w:ascii="Arteixo Sans" w:hAnsi="Arteixo Sans"/>
        </w:rPr>
      </w:pPr>
      <w:r w:rsidRPr="009E42E9">
        <w:rPr>
          <w:rFonts w:ascii="Arteixo Sans" w:hAnsi="Arteixo Sans"/>
          <w:b/>
        </w:rPr>
        <w:t xml:space="preserve">Criterios de </w:t>
      </w:r>
      <w:proofErr w:type="gramStart"/>
      <w:r w:rsidRPr="009E42E9">
        <w:rPr>
          <w:rFonts w:ascii="Arteixo Sans" w:hAnsi="Arteixo Sans"/>
          <w:b/>
        </w:rPr>
        <w:t>valoración.-</w:t>
      </w:r>
      <w:proofErr w:type="gramEnd"/>
      <w:r w:rsidRPr="009E42E9">
        <w:rPr>
          <w:rFonts w:ascii="Arteixo Sans" w:hAnsi="Arteixo Sans"/>
        </w:rPr>
        <w:t xml:space="preserve"> El artículo 7 de las bases reguladoras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contienen los criterios de valoración, los criterios de adjudicación y el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procedi</w:t>
      </w:r>
      <w:r>
        <w:rPr>
          <w:rFonts w:ascii="Arteixo Sans" w:hAnsi="Arteixo Sans"/>
        </w:rPr>
        <w:t xml:space="preserve">miento de concesión aplicable </w:t>
      </w:r>
      <w:r w:rsidRPr="009E42E9">
        <w:rPr>
          <w:rFonts w:ascii="Arteixo Sans" w:hAnsi="Arteixo Sans"/>
        </w:rPr>
        <w:t>a cada programa de ayudas.</w:t>
      </w:r>
    </w:p>
    <w:p w:rsidR="009E42E9" w:rsidRPr="009E42E9" w:rsidRDefault="009E42E9" w:rsidP="009E42E9">
      <w:pPr>
        <w:spacing w:line="276" w:lineRule="auto"/>
        <w:jc w:val="both"/>
        <w:rPr>
          <w:rFonts w:ascii="Arteixo Sans" w:hAnsi="Arteixo Sans"/>
        </w:rPr>
      </w:pPr>
      <w:r w:rsidRPr="009E42E9">
        <w:rPr>
          <w:rFonts w:ascii="Arteixo Sans" w:hAnsi="Arteixo Sans"/>
          <w:b/>
        </w:rPr>
        <w:t xml:space="preserve">Plazo de </w:t>
      </w:r>
      <w:proofErr w:type="gramStart"/>
      <w:r w:rsidRPr="009E42E9">
        <w:rPr>
          <w:rFonts w:ascii="Arteixo Sans" w:hAnsi="Arteixo Sans"/>
          <w:b/>
        </w:rPr>
        <w:t>presentación .</w:t>
      </w:r>
      <w:proofErr w:type="gramEnd"/>
      <w:r w:rsidRPr="009E42E9">
        <w:rPr>
          <w:rFonts w:ascii="Arteixo Sans" w:hAnsi="Arteixo Sans"/>
          <w:b/>
        </w:rPr>
        <w:t>-</w:t>
      </w:r>
      <w:r w:rsidRPr="009E42E9">
        <w:rPr>
          <w:rFonts w:ascii="Arteixo Sans" w:hAnsi="Arteixo Sans"/>
        </w:rPr>
        <w:t xml:space="preserve"> el plazo de presentación de las subvenciones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solicitadas se iniciará al día siguiente de la publicación de la convocatoria en el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Boletín Oficial de la Provincia (BOP) y finalizará el 15 de diciembre de 2024.</w:t>
      </w:r>
    </w:p>
    <w:p w:rsidR="00E14406" w:rsidRDefault="009E42E9" w:rsidP="009E42E9">
      <w:pPr>
        <w:spacing w:line="276" w:lineRule="auto"/>
        <w:jc w:val="both"/>
      </w:pPr>
      <w:r w:rsidRPr="009E42E9">
        <w:rPr>
          <w:rFonts w:ascii="Arteixo Sans" w:hAnsi="Arteixo Sans"/>
          <w:b/>
        </w:rPr>
        <w:t xml:space="preserve">Plazo de justificación de la </w:t>
      </w:r>
      <w:proofErr w:type="gramStart"/>
      <w:r w:rsidRPr="009E42E9">
        <w:rPr>
          <w:rFonts w:ascii="Arteixo Sans" w:hAnsi="Arteixo Sans"/>
          <w:b/>
        </w:rPr>
        <w:t>subvención.-</w:t>
      </w:r>
      <w:proofErr w:type="gramEnd"/>
      <w:r w:rsidRPr="009E42E9">
        <w:rPr>
          <w:rFonts w:ascii="Arteixo Sans" w:hAnsi="Arteixo Sans"/>
        </w:rPr>
        <w:t xml:space="preserve"> Para este año 2024, el plazo de justificación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será de un mes</w:t>
      </w:r>
      <w:r>
        <w:rPr>
          <w:rFonts w:ascii="Arteixo Sans" w:hAnsi="Arteixo Sans"/>
        </w:rPr>
        <w:t>,</w:t>
      </w:r>
      <w:r w:rsidRPr="009E42E9">
        <w:rPr>
          <w:rFonts w:ascii="Arteixo Sans" w:hAnsi="Arteixo Sans"/>
        </w:rPr>
        <w:t xml:space="preserve"> desde la notificación de la resolución de la</w:t>
      </w:r>
      <w:r>
        <w:rPr>
          <w:rFonts w:ascii="Arteixo Sans" w:hAnsi="Arteixo Sans"/>
        </w:rPr>
        <w:t xml:space="preserve"> </w:t>
      </w:r>
      <w:r w:rsidRPr="009E42E9">
        <w:rPr>
          <w:rFonts w:ascii="Arteixo Sans" w:hAnsi="Arteixo Sans"/>
        </w:rPr>
        <w:t>concesió</w:t>
      </w:r>
      <w:r>
        <w:t>n.”</w:t>
      </w:r>
    </w:p>
    <w:sectPr w:rsidR="00E14406" w:rsidSect="009E42E9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2E9"/>
    <w:rsid w:val="00101213"/>
    <w:rsid w:val="006D4244"/>
    <w:rsid w:val="009E42E9"/>
    <w:rsid w:val="00BA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BEF5D-1F42-462D-A125-2BABE9DBC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parcero garcia</dc:creator>
  <cp:keywords/>
  <dc:description/>
  <cp:lastModifiedBy>Raquel Bao Otero</cp:lastModifiedBy>
  <cp:revision>2</cp:revision>
  <dcterms:created xsi:type="dcterms:W3CDTF">2024-11-05T12:46:00Z</dcterms:created>
  <dcterms:modified xsi:type="dcterms:W3CDTF">2024-11-05T12:46:00Z</dcterms:modified>
</cp:coreProperties>
</file>