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EB4" w:rsidRPr="00E67C38" w:rsidRDefault="00231EB4" w:rsidP="00AE0E45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E67C38">
        <w:rPr>
          <w:rFonts w:ascii="Arial" w:hAnsi="Arial" w:cs="Arial"/>
          <w:b/>
          <w:bCs/>
          <w:color w:val="000000"/>
          <w:sz w:val="22"/>
          <w:szCs w:val="22"/>
        </w:rPr>
        <w:t>ANUNCIO</w:t>
      </w:r>
    </w:p>
    <w:p w:rsidR="00231EB4" w:rsidRPr="00E67C38" w:rsidRDefault="00231EB4" w:rsidP="00AE0E45">
      <w:pPr>
        <w:autoSpaceDE w:val="0"/>
        <w:autoSpaceDN w:val="0"/>
        <w:adjustRightInd w:val="0"/>
        <w:spacing w:after="24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bookmarkStart w:id="0" w:name="_GoBack"/>
      <w:bookmarkEnd w:id="0"/>
      <w:r w:rsidRPr="00E67C38">
        <w:rPr>
          <w:rFonts w:ascii="Arial" w:hAnsi="Arial" w:cs="Arial"/>
          <w:b/>
          <w:bCs/>
          <w:color w:val="000000"/>
          <w:sz w:val="22"/>
          <w:szCs w:val="22"/>
        </w:rPr>
        <w:t>CONCELLO DE MARÍN</w:t>
      </w:r>
    </w:p>
    <w:p w:rsidR="00EB222F" w:rsidRPr="007004A1" w:rsidRDefault="005A2867" w:rsidP="00EB222F">
      <w:pPr>
        <w:autoSpaceDE w:val="0"/>
        <w:autoSpaceDN w:val="0"/>
        <w:adjustRightInd w:val="0"/>
        <w:spacing w:after="60" w:line="276" w:lineRule="auto"/>
        <w:jc w:val="both"/>
        <w:rPr>
          <w:rFonts w:ascii="Arial" w:hAnsi="Arial" w:cs="Arial"/>
          <w:b/>
          <w:i/>
          <w:caps/>
          <w:sz w:val="22"/>
          <w:szCs w:val="22"/>
        </w:rPr>
      </w:pPr>
      <w:r w:rsidRPr="00492707">
        <w:rPr>
          <w:rFonts w:ascii="Arial" w:hAnsi="Arial" w:cs="Arial"/>
          <w:b/>
          <w:i/>
          <w:caps/>
          <w:sz w:val="22"/>
          <w:szCs w:val="22"/>
        </w:rPr>
        <w:t xml:space="preserve">EXTRACTO </w:t>
      </w:r>
      <w:r w:rsidR="00EB222F">
        <w:rPr>
          <w:rFonts w:ascii="Arial" w:hAnsi="Arial" w:cs="Arial"/>
          <w:b/>
          <w:i/>
          <w:caps/>
          <w:sz w:val="22"/>
          <w:szCs w:val="22"/>
        </w:rPr>
        <w:t xml:space="preserve">das </w:t>
      </w:r>
      <w:r w:rsidR="00EB222F" w:rsidRPr="007004A1">
        <w:rPr>
          <w:rFonts w:ascii="Arial" w:hAnsi="Arial" w:cs="Arial"/>
          <w:b/>
          <w:i/>
          <w:caps/>
          <w:sz w:val="22"/>
          <w:szCs w:val="22"/>
        </w:rPr>
        <w:t>bases reguladoras e Convocatoria das axudas ás actuacións de rehabilitación A NIVEL DE BARRIO no entorno residencial de rehabilitación programada do “</w:t>
      </w:r>
      <w:r w:rsidR="00EB222F" w:rsidRPr="007004A1">
        <w:rPr>
          <w:rFonts w:ascii="Arial" w:hAnsi="Arial" w:cs="Arial"/>
          <w:b/>
          <w:i/>
          <w:caps/>
          <w:sz w:val="22"/>
          <w:szCs w:val="22"/>
          <w:lang w:val="es-ES_tradnl"/>
        </w:rPr>
        <w:t>Casco Vello e barrio da Banda do Río LAMEIRA” incluídas no prtr-nextgenerationeu</w:t>
      </w:r>
    </w:p>
    <w:p w:rsidR="00231EB4" w:rsidRPr="00492707" w:rsidRDefault="00231EB4" w:rsidP="00AE0E45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b/>
          <w:i/>
          <w:iCs/>
          <w:sz w:val="22"/>
          <w:szCs w:val="22"/>
        </w:rPr>
      </w:pPr>
    </w:p>
    <w:p w:rsidR="005A2867" w:rsidRDefault="005A2867" w:rsidP="00AE0E45">
      <w:pPr>
        <w:autoSpaceDE w:val="0"/>
        <w:autoSpaceDN w:val="0"/>
        <w:adjustRightInd w:val="0"/>
        <w:spacing w:after="80"/>
        <w:jc w:val="both"/>
        <w:rPr>
          <w:rFonts w:ascii="Arial" w:hAnsi="Arial" w:cs="Arial"/>
          <w:sz w:val="22"/>
          <w:szCs w:val="22"/>
        </w:rPr>
      </w:pPr>
      <w:r w:rsidRPr="00382903">
        <w:rPr>
          <w:rFonts w:ascii="Arial" w:hAnsi="Arial" w:cs="Arial"/>
          <w:sz w:val="22"/>
          <w:szCs w:val="22"/>
        </w:rPr>
        <w:t>BDNS (</w:t>
      </w:r>
      <w:proofErr w:type="spellStart"/>
      <w:r w:rsidRPr="00382903">
        <w:rPr>
          <w:rFonts w:ascii="Arial" w:hAnsi="Arial" w:cs="Arial"/>
          <w:sz w:val="22"/>
          <w:szCs w:val="22"/>
        </w:rPr>
        <w:t>Identif</w:t>
      </w:r>
      <w:proofErr w:type="spellEnd"/>
      <w:r w:rsidRPr="00382903">
        <w:rPr>
          <w:rFonts w:ascii="Arial" w:hAnsi="Arial" w:cs="Arial"/>
          <w:sz w:val="22"/>
          <w:szCs w:val="22"/>
        </w:rPr>
        <w:t xml:space="preserve">.): </w:t>
      </w:r>
    </w:p>
    <w:p w:rsidR="000304FB" w:rsidRPr="00E67C38" w:rsidRDefault="00231EB4" w:rsidP="00993B82">
      <w:pPr>
        <w:autoSpaceDE w:val="0"/>
        <w:autoSpaceDN w:val="0"/>
        <w:adjustRightInd w:val="0"/>
        <w:spacing w:after="80"/>
        <w:jc w:val="both"/>
        <w:rPr>
          <w:rFonts w:ascii="Arial" w:hAnsi="Arial" w:cs="Arial"/>
          <w:sz w:val="22"/>
          <w:szCs w:val="22"/>
        </w:rPr>
      </w:pPr>
      <w:r w:rsidRPr="00E67C38">
        <w:rPr>
          <w:rFonts w:ascii="Arial" w:hAnsi="Arial" w:cs="Arial"/>
          <w:sz w:val="22"/>
          <w:szCs w:val="22"/>
        </w:rPr>
        <w:t xml:space="preserve">De conformidade co </w:t>
      </w:r>
      <w:r w:rsidR="00993B82" w:rsidRPr="00E67C38">
        <w:rPr>
          <w:rFonts w:ascii="Arial" w:hAnsi="Arial" w:cs="Arial"/>
          <w:sz w:val="22"/>
          <w:szCs w:val="22"/>
        </w:rPr>
        <w:t xml:space="preserve">previsto nos artigos 17.3.b) e 20.8.a) da Lei 38/2003, do 17 de novembro, xeral de subvencións, publícase o extracto da convocatoria cuxo texto completo se pode consultar na Base de Datos Nacional de Subvencións ( </w:t>
      </w:r>
      <w:hyperlink r:id="rId8" w:history="1">
        <w:r w:rsidR="00993B82" w:rsidRPr="00E67C38">
          <w:rPr>
            <w:rStyle w:val="Hipervnculo"/>
            <w:rFonts w:ascii="Arial" w:hAnsi="Arial" w:cs="Arial"/>
            <w:sz w:val="22"/>
            <w:szCs w:val="22"/>
          </w:rPr>
          <w:t>http://www.pap.minhap.gob.es/bdns</w:t>
        </w:r>
        <w:r w:rsidR="00993B82" w:rsidRPr="00E67C38">
          <w:rPr>
            <w:rStyle w:val="Hipervnculo"/>
            <w:rFonts w:ascii="Arial" w:hAnsi="Arial" w:cs="Arial"/>
            <w:sz w:val="22"/>
            <w:szCs w:val="22"/>
          </w:rPr>
          <w:t>t</w:t>
        </w:r>
        <w:r w:rsidR="00993B82" w:rsidRPr="00E67C38">
          <w:rPr>
            <w:rStyle w:val="Hipervnculo"/>
            <w:rFonts w:ascii="Arial" w:hAnsi="Arial" w:cs="Arial"/>
            <w:sz w:val="22"/>
            <w:szCs w:val="22"/>
          </w:rPr>
          <w:t>rans/index</w:t>
        </w:r>
      </w:hyperlink>
      <w:r w:rsidR="00993B82" w:rsidRPr="00E67C38">
        <w:rPr>
          <w:rFonts w:ascii="Arial" w:hAnsi="Arial" w:cs="Arial"/>
          <w:sz w:val="22"/>
          <w:szCs w:val="22"/>
        </w:rPr>
        <w:t xml:space="preserve"> ):</w:t>
      </w:r>
    </w:p>
    <w:p w:rsidR="00A41416" w:rsidRPr="00492707" w:rsidRDefault="00A41416" w:rsidP="00AE0E45">
      <w:pPr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</w:p>
    <w:p w:rsidR="00764AC3" w:rsidRPr="00E67C38" w:rsidRDefault="00E65BB2" w:rsidP="00AE0E45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17722">
        <w:rPr>
          <w:rFonts w:ascii="Arial" w:hAnsi="Arial" w:cs="Arial"/>
          <w:b/>
          <w:bCs/>
          <w:sz w:val="22"/>
          <w:szCs w:val="22"/>
        </w:rPr>
        <w:t>Primeiro</w:t>
      </w:r>
      <w:r w:rsidR="00E67C38" w:rsidRPr="00217722">
        <w:rPr>
          <w:rFonts w:ascii="Arial" w:hAnsi="Arial" w:cs="Arial"/>
          <w:b/>
          <w:bCs/>
          <w:sz w:val="22"/>
          <w:szCs w:val="22"/>
        </w:rPr>
        <w:t>.</w:t>
      </w:r>
      <w:r w:rsidR="00764AC3" w:rsidRPr="00217722">
        <w:rPr>
          <w:rFonts w:ascii="Arial" w:hAnsi="Arial" w:cs="Arial"/>
          <w:b/>
          <w:bCs/>
          <w:sz w:val="22"/>
          <w:szCs w:val="22"/>
        </w:rPr>
        <w:t xml:space="preserve">– </w:t>
      </w:r>
      <w:r w:rsidR="00BD4E4F" w:rsidRPr="00217722">
        <w:rPr>
          <w:rFonts w:ascii="Arial" w:hAnsi="Arial" w:cs="Arial"/>
          <w:b/>
          <w:bCs/>
          <w:sz w:val="22"/>
          <w:szCs w:val="22"/>
        </w:rPr>
        <w:t>Obxecto</w:t>
      </w:r>
      <w:r w:rsidR="00E44260" w:rsidRPr="00E67C38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EB222F" w:rsidRPr="007004A1" w:rsidRDefault="00EB222F" w:rsidP="00EB222F">
      <w:pPr>
        <w:spacing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7004A1">
        <w:rPr>
          <w:rFonts w:ascii="Arial" w:hAnsi="Arial" w:cs="Arial"/>
          <w:color w:val="000000"/>
          <w:sz w:val="22"/>
          <w:szCs w:val="22"/>
        </w:rPr>
        <w:t xml:space="preserve">As presentes bases e convocatoria teñen por obxecto regular e iniciar o procedemento para participar no Programa de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x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ud</w:t>
      </w:r>
      <w:r w:rsidRPr="007004A1">
        <w:rPr>
          <w:rFonts w:ascii="Arial" w:eastAsia="Cambria" w:hAnsi="Arial" w:cs="Arial"/>
          <w:sz w:val="22"/>
          <w:szCs w:val="22"/>
        </w:rPr>
        <w:t xml:space="preserve">a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á</w:t>
      </w:r>
      <w:r w:rsidRPr="007004A1">
        <w:rPr>
          <w:rFonts w:ascii="Arial" w:eastAsia="Cambria" w:hAnsi="Arial" w:cs="Arial"/>
          <w:sz w:val="22"/>
          <w:szCs w:val="22"/>
        </w:rPr>
        <w:t xml:space="preserve">s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actuación</w:t>
      </w:r>
      <w:r w:rsidRPr="007004A1">
        <w:rPr>
          <w:rFonts w:ascii="Arial" w:eastAsia="Cambria" w:hAnsi="Arial" w:cs="Arial"/>
          <w:sz w:val="22"/>
          <w:szCs w:val="22"/>
        </w:rPr>
        <w:t xml:space="preserve">s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 xml:space="preserve">e 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ehabilitació</w:t>
      </w:r>
      <w:r w:rsidRPr="007004A1">
        <w:rPr>
          <w:rFonts w:ascii="Arial" w:eastAsia="Cambria" w:hAnsi="Arial" w:cs="Arial"/>
          <w:sz w:val="22"/>
          <w:szCs w:val="22"/>
        </w:rPr>
        <w:t xml:space="preserve">n a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iv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</w:t>
      </w:r>
      <w:r w:rsidRPr="007004A1">
        <w:rPr>
          <w:rFonts w:ascii="Arial" w:eastAsia="Cambria" w:hAnsi="Arial" w:cs="Arial"/>
          <w:sz w:val="22"/>
          <w:szCs w:val="22"/>
        </w:rPr>
        <w:t xml:space="preserve">l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 xml:space="preserve">e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Barrio</w:t>
      </w:r>
      <w:r w:rsidRPr="007004A1">
        <w:rPr>
          <w:rFonts w:ascii="Arial" w:eastAsia="Cambria" w:hAnsi="Arial" w:cs="Arial"/>
          <w:sz w:val="22"/>
          <w:szCs w:val="22"/>
        </w:rPr>
        <w:t xml:space="preserve"> p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vis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t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n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ea</w:t>
      </w:r>
      <w:r w:rsidRPr="007004A1">
        <w:rPr>
          <w:rFonts w:ascii="Arial" w:eastAsia="Cambria" w:hAnsi="Arial" w:cs="Arial"/>
          <w:sz w:val="22"/>
          <w:szCs w:val="22"/>
        </w:rPr>
        <w:t xml:space="preserve">l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Dec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t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853/2021</w:t>
      </w:r>
      <w:r w:rsidRPr="007004A1">
        <w:rPr>
          <w:rFonts w:ascii="Arial" w:eastAsia="Cambria" w:hAnsi="Arial" w:cs="Arial"/>
          <w:sz w:val="22"/>
          <w:szCs w:val="22"/>
        </w:rPr>
        <w:t xml:space="preserve">,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 xml:space="preserve">o 5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outub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</w:t>
      </w:r>
      <w:r w:rsidRPr="007004A1">
        <w:rPr>
          <w:rFonts w:ascii="Arial" w:eastAsia="Cambria" w:hAnsi="Arial" w:cs="Arial"/>
          <w:sz w:val="22"/>
          <w:szCs w:val="22"/>
        </w:rPr>
        <w:t>,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pol</w:t>
      </w:r>
      <w:r w:rsidRPr="007004A1">
        <w:rPr>
          <w:rFonts w:ascii="Arial" w:eastAsia="Cambria" w:hAnsi="Arial" w:cs="Arial"/>
          <w:sz w:val="22"/>
          <w:szCs w:val="22"/>
        </w:rPr>
        <w:t>o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qu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s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egula</w:t>
      </w:r>
      <w:r w:rsidRPr="007004A1">
        <w:rPr>
          <w:rFonts w:ascii="Arial" w:eastAsia="Cambria" w:hAnsi="Arial" w:cs="Arial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</w:t>
      </w:r>
      <w:r w:rsidRPr="007004A1">
        <w:rPr>
          <w:rFonts w:ascii="Arial" w:eastAsia="Cambria" w:hAnsi="Arial" w:cs="Arial"/>
          <w:sz w:val="22"/>
          <w:szCs w:val="22"/>
        </w:rPr>
        <w:t>s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og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ama</w:t>
      </w:r>
      <w:r w:rsidRPr="007004A1">
        <w:rPr>
          <w:rFonts w:ascii="Arial" w:eastAsia="Cambria" w:hAnsi="Arial" w:cs="Arial"/>
          <w:sz w:val="22"/>
          <w:szCs w:val="22"/>
        </w:rPr>
        <w:t>s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x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ud</w:t>
      </w:r>
      <w:r w:rsidRPr="007004A1">
        <w:rPr>
          <w:rFonts w:ascii="Arial" w:eastAsia="Cambria" w:hAnsi="Arial" w:cs="Arial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</w:t>
      </w:r>
      <w:r w:rsidRPr="007004A1">
        <w:rPr>
          <w:rFonts w:ascii="Arial" w:eastAsia="Cambria" w:hAnsi="Arial" w:cs="Arial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ma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t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eri</w:t>
      </w:r>
      <w:r w:rsidRPr="007004A1">
        <w:rPr>
          <w:rFonts w:ascii="Arial" w:eastAsia="Cambria" w:hAnsi="Arial" w:cs="Arial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ehabilitació</w:t>
      </w:r>
      <w:r w:rsidRPr="007004A1">
        <w:rPr>
          <w:rFonts w:ascii="Arial" w:eastAsia="Cambria" w:hAnsi="Arial" w:cs="Arial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esidencia</w:t>
      </w:r>
      <w:r w:rsidRPr="007004A1">
        <w:rPr>
          <w:rFonts w:ascii="Arial" w:eastAsia="Cambria" w:hAnsi="Arial" w:cs="Arial"/>
          <w:sz w:val="22"/>
          <w:szCs w:val="22"/>
        </w:rPr>
        <w:t xml:space="preserve">l e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v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iv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end</w:t>
      </w:r>
      <w:r w:rsidRPr="007004A1">
        <w:rPr>
          <w:rFonts w:ascii="Arial" w:eastAsia="Cambria" w:hAnsi="Arial" w:cs="Arial"/>
          <w:sz w:val="22"/>
          <w:szCs w:val="22"/>
        </w:rPr>
        <w:t xml:space="preserve">a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socia</w:t>
      </w:r>
      <w:r w:rsidRPr="007004A1">
        <w:rPr>
          <w:rFonts w:ascii="Arial" w:eastAsia="Cambria" w:hAnsi="Arial" w:cs="Arial"/>
          <w:sz w:val="22"/>
          <w:szCs w:val="22"/>
        </w:rPr>
        <w:t xml:space="preserve">l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T</w:t>
      </w:r>
      <w:r w:rsidRPr="007004A1">
        <w:rPr>
          <w:rFonts w:ascii="Arial" w:eastAsia="Cambria" w:hAnsi="Arial" w:cs="Arial"/>
          <w:sz w:val="22"/>
          <w:szCs w:val="22"/>
        </w:rPr>
        <w:t xml:space="preserve">R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publicad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n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Boletí</w:t>
      </w:r>
      <w:r w:rsidRPr="007004A1">
        <w:rPr>
          <w:rFonts w:ascii="Arial" w:eastAsia="Cambria" w:hAnsi="Arial" w:cs="Arial"/>
          <w:sz w:val="22"/>
          <w:szCs w:val="22"/>
        </w:rPr>
        <w:t xml:space="preserve">n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Oficia</w:t>
      </w:r>
      <w:r w:rsidRPr="007004A1">
        <w:rPr>
          <w:rFonts w:ascii="Arial" w:eastAsia="Cambria" w:hAnsi="Arial" w:cs="Arial"/>
          <w:sz w:val="22"/>
          <w:szCs w:val="22"/>
        </w:rPr>
        <w:t xml:space="preserve">l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Estad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nº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239</w:t>
      </w:r>
      <w:r w:rsidRPr="007004A1">
        <w:rPr>
          <w:rFonts w:ascii="Arial" w:eastAsia="Cambria" w:hAnsi="Arial" w:cs="Arial"/>
          <w:sz w:val="22"/>
          <w:szCs w:val="22"/>
        </w:rPr>
        <w:t xml:space="preserve">,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 xml:space="preserve">o 6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 xml:space="preserve">e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outub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z w:val="22"/>
          <w:szCs w:val="22"/>
        </w:rPr>
        <w:t>o e</w:t>
      </w:r>
      <w:r w:rsidRPr="007004A1">
        <w:rPr>
          <w:rFonts w:ascii="Arial" w:eastAsia="Cambria" w:hAnsi="Arial" w:cs="Arial"/>
          <w:spacing w:val="32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n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a Resolución do 8 de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xullo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de 2022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pola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que se regula o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procedemento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para participar no Programa de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axuda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ás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actuacións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de rehabilitación a nivel de Barrio do PRTR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 xml:space="preserve"> financiad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pol</w:t>
      </w:r>
      <w:r w:rsidRPr="007004A1">
        <w:rPr>
          <w:rFonts w:ascii="Arial" w:eastAsia="Cambria" w:hAnsi="Arial" w:cs="Arial"/>
          <w:sz w:val="22"/>
          <w:szCs w:val="22"/>
        </w:rPr>
        <w:t xml:space="preserve">a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Unió</w:t>
      </w:r>
      <w:r w:rsidRPr="007004A1">
        <w:rPr>
          <w:rFonts w:ascii="Arial" w:eastAsia="Cambria" w:hAnsi="Arial" w:cs="Arial"/>
          <w:sz w:val="22"/>
          <w:szCs w:val="22"/>
        </w:rPr>
        <w:t>n E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u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opea</w:t>
      </w:r>
      <w:r w:rsidRPr="007004A1">
        <w:rPr>
          <w:rFonts w:ascii="Arial" w:eastAsia="Cambria" w:hAnsi="Arial" w:cs="Arial"/>
          <w:sz w:val="22"/>
          <w:szCs w:val="22"/>
        </w:rPr>
        <w:t>-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xtGene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ationE</w:t>
      </w:r>
      <w:r w:rsidRPr="007004A1">
        <w:rPr>
          <w:rFonts w:ascii="Arial" w:eastAsia="Cambria" w:hAnsi="Arial" w:cs="Arial"/>
          <w:sz w:val="22"/>
          <w:szCs w:val="22"/>
        </w:rPr>
        <w:t>U</w:t>
      </w:r>
      <w:proofErr w:type="spellEnd"/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s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ab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o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az</w:t>
      </w:r>
      <w:r w:rsidRPr="007004A1">
        <w:rPr>
          <w:rFonts w:ascii="Arial" w:eastAsia="Cambria" w:hAnsi="Arial" w:cs="Arial"/>
          <w:sz w:val="22"/>
          <w:szCs w:val="22"/>
        </w:rPr>
        <w:t>o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participació</w:t>
      </w:r>
      <w:r w:rsidRPr="007004A1">
        <w:rPr>
          <w:rFonts w:ascii="Arial" w:eastAsia="Cambria" w:hAnsi="Arial" w:cs="Arial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pa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r</w:t>
      </w:r>
      <w:r w:rsidRPr="007004A1">
        <w:rPr>
          <w:rFonts w:ascii="Arial" w:eastAsia="Cambria" w:hAnsi="Arial" w:cs="Arial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anualidad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202</w:t>
      </w:r>
      <w:r w:rsidRPr="007004A1">
        <w:rPr>
          <w:rFonts w:ascii="Arial" w:eastAsia="Cambria" w:hAnsi="Arial" w:cs="Arial"/>
          <w:sz w:val="22"/>
          <w:szCs w:val="22"/>
        </w:rPr>
        <w:t>2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</w:t>
      </w:r>
      <w:r w:rsidRPr="007004A1">
        <w:rPr>
          <w:rFonts w:ascii="Arial" w:eastAsia="Cambria" w:hAnsi="Arial" w:cs="Arial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aplicació</w:t>
      </w:r>
      <w:r w:rsidRPr="007004A1">
        <w:rPr>
          <w:rFonts w:ascii="Arial" w:eastAsia="Cambria" w:hAnsi="Arial" w:cs="Arial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do R</w:t>
      </w:r>
      <w:r w:rsidRPr="007004A1">
        <w:rPr>
          <w:rFonts w:ascii="Arial" w:eastAsia="Cambria" w:hAnsi="Arial" w:cs="Arial"/>
          <w:sz w:val="22"/>
          <w:szCs w:val="22"/>
        </w:rPr>
        <w:t>D</w:t>
      </w:r>
      <w:r w:rsidRPr="007004A1">
        <w:rPr>
          <w:rFonts w:ascii="Arial" w:eastAsia="Cambria" w:hAnsi="Arial" w:cs="Arial"/>
          <w:spacing w:val="21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853/202</w:t>
      </w:r>
      <w:r w:rsidRPr="007004A1">
        <w:rPr>
          <w:rFonts w:ascii="Arial" w:eastAsia="Cambria" w:hAnsi="Arial" w:cs="Arial"/>
          <w:sz w:val="22"/>
          <w:szCs w:val="22"/>
        </w:rPr>
        <w:t>1</w:t>
      </w:r>
      <w:r w:rsidRPr="007004A1">
        <w:rPr>
          <w:rFonts w:ascii="Arial" w:eastAsia="Cambria" w:hAnsi="Arial" w:cs="Arial"/>
          <w:spacing w:val="21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n</w:t>
      </w:r>
      <w:r w:rsidRPr="007004A1">
        <w:rPr>
          <w:rFonts w:ascii="Arial" w:eastAsia="Cambria" w:hAnsi="Arial" w:cs="Arial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21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Comunidad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21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u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t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ónom</w:t>
      </w:r>
      <w:r w:rsidRPr="007004A1">
        <w:rPr>
          <w:rFonts w:ascii="Arial" w:eastAsia="Cambria" w:hAnsi="Arial" w:cs="Arial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21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21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Galicia</w:t>
      </w:r>
      <w:r w:rsidRPr="007004A1">
        <w:rPr>
          <w:rFonts w:ascii="Arial" w:eastAsia="Cambria" w:hAnsi="Arial" w:cs="Arial"/>
          <w:sz w:val="22"/>
          <w:szCs w:val="22"/>
        </w:rPr>
        <w:t>.</w:t>
      </w:r>
    </w:p>
    <w:p w:rsidR="00EB222F" w:rsidRPr="007004A1" w:rsidRDefault="00EB222F" w:rsidP="00EB222F">
      <w:pPr>
        <w:spacing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7004A1">
        <w:rPr>
          <w:rFonts w:ascii="Arial" w:hAnsi="Arial" w:cs="Arial"/>
          <w:color w:val="000000"/>
          <w:sz w:val="22"/>
          <w:szCs w:val="22"/>
        </w:rPr>
        <w:t xml:space="preserve">A finalidade é a </w:t>
      </w:r>
      <w:r w:rsidRPr="007004A1">
        <w:rPr>
          <w:rFonts w:ascii="Arial" w:eastAsia="Cambria" w:hAnsi="Arial" w:cs="Arial"/>
          <w:sz w:val="22"/>
          <w:szCs w:val="22"/>
        </w:rPr>
        <w:t>de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financiar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aquelas obras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nas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que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se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ob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t</w:t>
      </w:r>
      <w:r w:rsidRPr="007004A1">
        <w:rPr>
          <w:rFonts w:ascii="Arial" w:eastAsia="Cambria" w:hAnsi="Arial" w:cs="Arial"/>
          <w:sz w:val="22"/>
          <w:szCs w:val="22"/>
        </w:rPr>
        <w:t>eña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unha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mello</w:t>
      </w:r>
      <w:r w:rsidRPr="007004A1">
        <w:rPr>
          <w:rFonts w:ascii="Arial" w:eastAsia="Cambria" w:hAnsi="Arial" w:cs="Arial"/>
          <w:spacing w:val="-4"/>
          <w:sz w:val="22"/>
          <w:szCs w:val="22"/>
        </w:rPr>
        <w:t>r</w:t>
      </w:r>
      <w:r w:rsidRPr="007004A1">
        <w:rPr>
          <w:rFonts w:ascii="Arial" w:eastAsia="Cambria" w:hAnsi="Arial" w:cs="Arial"/>
          <w:sz w:val="22"/>
          <w:szCs w:val="22"/>
        </w:rPr>
        <w:t xml:space="preserve">a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determinada d</w:t>
      </w:r>
      <w:r w:rsidRPr="007004A1">
        <w:rPr>
          <w:rFonts w:ascii="Arial" w:eastAsia="Cambria" w:hAnsi="Arial" w:cs="Arial"/>
          <w:sz w:val="22"/>
          <w:szCs w:val="22"/>
        </w:rPr>
        <w:t xml:space="preserve">a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eficienci</w:t>
      </w:r>
      <w:r w:rsidRPr="007004A1">
        <w:rPr>
          <w:rFonts w:ascii="Arial" w:eastAsia="Cambria" w:hAnsi="Arial" w:cs="Arial"/>
          <w:sz w:val="22"/>
          <w:szCs w:val="22"/>
        </w:rPr>
        <w:t xml:space="preserve">a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ener</w:t>
      </w:r>
      <w:r w:rsidRPr="007004A1">
        <w:rPr>
          <w:rFonts w:ascii="Arial" w:eastAsia="Cambria" w:hAnsi="Arial" w:cs="Arial"/>
          <w:spacing w:val="-4"/>
          <w:sz w:val="22"/>
          <w:szCs w:val="22"/>
        </w:rPr>
        <w:t>x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ética</w:t>
      </w:r>
      <w:r w:rsidRPr="007004A1">
        <w:rPr>
          <w:rFonts w:ascii="Arial" w:eastAsia="Cambria" w:hAnsi="Arial" w:cs="Arial"/>
          <w:sz w:val="22"/>
          <w:szCs w:val="22"/>
        </w:rPr>
        <w:t xml:space="preserve">,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especialmente na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nv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lv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en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t</w:t>
      </w:r>
      <w:r w:rsidRPr="007004A1">
        <w:rPr>
          <w:rFonts w:ascii="Arial" w:eastAsia="Cambria" w:hAnsi="Arial" w:cs="Arial"/>
          <w:sz w:val="22"/>
          <w:szCs w:val="22"/>
        </w:rPr>
        <w:t xml:space="preserve">e 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edifica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t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ori</w:t>
      </w:r>
      <w:r w:rsidRPr="007004A1">
        <w:rPr>
          <w:rFonts w:ascii="Arial" w:eastAsia="Cambria" w:hAnsi="Arial" w:cs="Arial"/>
          <w:sz w:val="22"/>
          <w:szCs w:val="22"/>
        </w:rPr>
        <w:t>a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do</w:t>
      </w:r>
      <w:r w:rsidRPr="007004A1">
        <w:rPr>
          <w:rFonts w:ascii="Arial" w:eastAsia="Cambria" w:hAnsi="Arial" w:cs="Arial"/>
          <w:sz w:val="22"/>
          <w:szCs w:val="22"/>
        </w:rPr>
        <w:t xml:space="preserve">s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edificios d</w:t>
      </w:r>
      <w:r w:rsidRPr="007004A1">
        <w:rPr>
          <w:rFonts w:ascii="Arial" w:eastAsia="Cambria" w:hAnsi="Arial" w:cs="Arial"/>
          <w:sz w:val="22"/>
          <w:szCs w:val="22"/>
        </w:rPr>
        <w:t xml:space="preserve">e 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t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i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p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l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o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x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í</w:t>
      </w:r>
      <w:r w:rsidRPr="007004A1">
        <w:rPr>
          <w:rFonts w:ascii="Arial" w:eastAsia="Cambria" w:hAnsi="Arial" w:cs="Arial"/>
          <w:sz w:val="22"/>
          <w:szCs w:val="22"/>
        </w:rPr>
        <w:t xml:space="preserve">a 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eside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nc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i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a</w:t>
      </w:r>
      <w:r w:rsidRPr="007004A1">
        <w:rPr>
          <w:rFonts w:ascii="Arial" w:eastAsia="Cambria" w:hAnsi="Arial" w:cs="Arial"/>
          <w:sz w:val="22"/>
          <w:szCs w:val="22"/>
        </w:rPr>
        <w:t xml:space="preserve">l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co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l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ct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iv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a</w:t>
      </w:r>
      <w:r w:rsidRPr="007004A1">
        <w:rPr>
          <w:rFonts w:ascii="Arial" w:eastAsia="Cambria" w:hAnsi="Arial" w:cs="Arial"/>
          <w:sz w:val="22"/>
          <w:szCs w:val="22"/>
        </w:rPr>
        <w:t xml:space="preserve"> e </w:t>
      </w:r>
      <w:proofErr w:type="spellStart"/>
      <w:r w:rsidRPr="007004A1">
        <w:rPr>
          <w:rFonts w:ascii="Arial" w:eastAsia="Cambria" w:hAnsi="Arial" w:cs="Arial"/>
          <w:spacing w:val="2"/>
          <w:sz w:val="22"/>
          <w:szCs w:val="22"/>
        </w:rPr>
        <w:t>un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i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f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am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i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l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i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incluído</w:t>
      </w:r>
      <w:r w:rsidRPr="007004A1">
        <w:rPr>
          <w:rFonts w:ascii="Arial" w:eastAsia="Cambria" w:hAnsi="Arial" w:cs="Arial"/>
          <w:sz w:val="22"/>
          <w:szCs w:val="22"/>
        </w:rPr>
        <w:t xml:space="preserve">s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dent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do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ERRP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Concell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"/>
          <w:sz w:val="22"/>
          <w:szCs w:val="22"/>
        </w:rPr>
        <w:t xml:space="preserve"> Marín. Quedan excluídas as vivendas sitas en edificios residenciais colectivos, podendo estas presentarse ás convocatorias do IGVS relacionadas co procedemento VI406E, financiadas tamén pol</w:t>
      </w:r>
      <w:r w:rsidRPr="007004A1">
        <w:rPr>
          <w:rFonts w:ascii="Arial" w:eastAsia="Cambria" w:hAnsi="Arial" w:cs="Arial"/>
          <w:sz w:val="22"/>
          <w:szCs w:val="22"/>
        </w:rPr>
        <w:t xml:space="preserve">a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Unió</w:t>
      </w:r>
      <w:r w:rsidRPr="007004A1">
        <w:rPr>
          <w:rFonts w:ascii="Arial" w:eastAsia="Cambria" w:hAnsi="Arial" w:cs="Arial"/>
          <w:sz w:val="22"/>
          <w:szCs w:val="22"/>
        </w:rPr>
        <w:t>n E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u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opea</w:t>
      </w:r>
      <w:r w:rsidRPr="007004A1">
        <w:rPr>
          <w:rFonts w:ascii="Arial" w:eastAsia="Cambria" w:hAnsi="Arial" w:cs="Arial"/>
          <w:sz w:val="22"/>
          <w:szCs w:val="22"/>
        </w:rPr>
        <w:t>-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xtGene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ationE</w:t>
      </w:r>
      <w:r w:rsidRPr="007004A1">
        <w:rPr>
          <w:rFonts w:ascii="Arial" w:eastAsia="Cambria" w:hAnsi="Arial" w:cs="Arial"/>
          <w:sz w:val="22"/>
          <w:szCs w:val="22"/>
        </w:rPr>
        <w:t>U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>.</w:t>
      </w:r>
    </w:p>
    <w:p w:rsidR="00EB222F" w:rsidRPr="007004A1" w:rsidRDefault="00EB222F" w:rsidP="00EB222F">
      <w:pPr>
        <w:spacing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EB222F">
        <w:rPr>
          <w:rFonts w:ascii="Arial" w:hAnsi="Arial" w:cs="Arial"/>
          <w:color w:val="000000"/>
          <w:sz w:val="22"/>
          <w:szCs w:val="22"/>
        </w:rPr>
        <w:t>A concesión das subvencións recollidas nestas bases tramitarase polo procedemento de concorrencia non competitiva, ata esgotar</w:t>
      </w:r>
      <w:r w:rsidRPr="007004A1">
        <w:rPr>
          <w:rFonts w:ascii="Arial" w:hAnsi="Arial" w:cs="Arial"/>
          <w:color w:val="000000"/>
          <w:sz w:val="22"/>
          <w:szCs w:val="22"/>
        </w:rPr>
        <w:t xml:space="preserve"> o crédito dispoñible previsto no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Acordo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Nº 28 de data 11.05.2023 para 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ERRP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Concell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"/>
          <w:sz w:val="22"/>
          <w:szCs w:val="22"/>
        </w:rPr>
        <w:t xml:space="preserve"> Marín, </w:t>
      </w:r>
      <w:r w:rsidRPr="007004A1">
        <w:rPr>
          <w:rFonts w:ascii="Arial" w:eastAsia="Arial" w:hAnsi="Arial" w:cs="Arial"/>
          <w:sz w:val="22"/>
          <w:szCs w:val="22"/>
        </w:rPr>
        <w:t>de acordo co sinalado no art</w:t>
      </w:r>
      <w:r>
        <w:rPr>
          <w:rFonts w:ascii="Arial" w:eastAsia="Arial" w:hAnsi="Arial" w:cs="Arial"/>
          <w:sz w:val="22"/>
          <w:szCs w:val="22"/>
        </w:rPr>
        <w:t>igo 16</w:t>
      </w:r>
      <w:r w:rsidRPr="007004A1">
        <w:rPr>
          <w:rFonts w:ascii="Arial" w:eastAsia="Arial" w:hAnsi="Arial" w:cs="Arial"/>
          <w:sz w:val="22"/>
          <w:szCs w:val="22"/>
        </w:rPr>
        <w:t xml:space="preserve"> do Real decreto 853/2021, do 5 de outubro, e no artigo 19.2 da Lei 9/2007, do 13 de xuño, de subvencións de Galicia.</w:t>
      </w:r>
    </w:p>
    <w:p w:rsidR="00E65BB2" w:rsidRDefault="00E65BB2" w:rsidP="00E65BB2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E65BB2" w:rsidRPr="00E67C38" w:rsidRDefault="00E65BB2" w:rsidP="00E65BB2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Segundo</w:t>
      </w:r>
      <w:r w:rsidRPr="00217722">
        <w:rPr>
          <w:rFonts w:ascii="Arial" w:hAnsi="Arial" w:cs="Arial"/>
          <w:b/>
          <w:bCs/>
          <w:sz w:val="22"/>
          <w:szCs w:val="22"/>
        </w:rPr>
        <w:t xml:space="preserve">.- </w:t>
      </w:r>
      <w:proofErr w:type="spellStart"/>
      <w:r w:rsidR="008163E7" w:rsidRPr="007004A1">
        <w:rPr>
          <w:rFonts w:ascii="Arial" w:hAnsi="Arial" w:cs="Arial"/>
          <w:b/>
          <w:bCs/>
          <w:sz w:val="22"/>
          <w:szCs w:val="22"/>
          <w:lang w:val="es-ES"/>
        </w:rPr>
        <w:t>Persoas</w:t>
      </w:r>
      <w:proofErr w:type="spellEnd"/>
      <w:r w:rsidR="008163E7" w:rsidRPr="007004A1">
        <w:rPr>
          <w:rFonts w:ascii="Arial" w:hAnsi="Arial" w:cs="Arial"/>
          <w:b/>
          <w:bCs/>
          <w:sz w:val="22"/>
          <w:szCs w:val="22"/>
          <w:lang w:val="es-ES"/>
        </w:rPr>
        <w:t xml:space="preserve"> e entidades beneficiarias</w:t>
      </w:r>
    </w:p>
    <w:p w:rsidR="008163E7" w:rsidRPr="007004A1" w:rsidRDefault="008163E7" w:rsidP="008163E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lang w:val="es-ES"/>
        </w:rPr>
      </w:pP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Ao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abeiro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dos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artigos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6 e 13 do RD 853/2021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poderán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ser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persoas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destinatarias últimas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destas</w:t>
      </w:r>
      <w:proofErr w:type="spellEnd"/>
    </w:p>
    <w:p w:rsidR="008163E7" w:rsidRPr="007004A1" w:rsidRDefault="008163E7" w:rsidP="008163E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lang w:val="es-ES"/>
        </w:rPr>
      </w:pPr>
      <w:proofErr w:type="spellStart"/>
      <w:proofErr w:type="gramStart"/>
      <w:r w:rsidRPr="007004A1">
        <w:rPr>
          <w:rFonts w:ascii="Arial" w:hAnsi="Arial" w:cs="Arial"/>
          <w:sz w:val="22"/>
          <w:szCs w:val="22"/>
          <w:lang w:val="es-ES"/>
        </w:rPr>
        <w:t>axudas</w:t>
      </w:r>
      <w:proofErr w:type="spellEnd"/>
      <w:proofErr w:type="gramEnd"/>
      <w:r w:rsidRPr="007004A1">
        <w:rPr>
          <w:rFonts w:ascii="Arial" w:hAnsi="Arial" w:cs="Arial"/>
          <w:sz w:val="22"/>
          <w:szCs w:val="22"/>
          <w:lang w:val="es-ES"/>
        </w:rPr>
        <w:t xml:space="preserve"> as que asuman a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responsabilidade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da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execución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integral da área delimitada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pola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actuación. </w:t>
      </w:r>
    </w:p>
    <w:p w:rsidR="008163E7" w:rsidRPr="007004A1" w:rsidRDefault="008163E7" w:rsidP="008163E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lang w:val="es-ES"/>
        </w:rPr>
      </w:pPr>
      <w:r w:rsidRPr="007004A1">
        <w:rPr>
          <w:rFonts w:ascii="Arial" w:hAnsi="Arial" w:cs="Arial"/>
          <w:sz w:val="22"/>
          <w:szCs w:val="22"/>
          <w:lang w:val="es-ES"/>
        </w:rPr>
        <w:t xml:space="preserve">As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persoas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destinatarias últimas das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axudas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ou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, de ser o caso, o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axente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ou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xestor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da rehabilitación que actúe por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conta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deles, destinarán o importe íntegro da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axuda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ao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pagamento das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correspondentes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actuacións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. Cando se trate de comunidades de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persoas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propietarias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ou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agrupacións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de comunidades de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persoas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propietarias, esta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regra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resultará igualmente de aplicación, con independencia de que, tanto o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seu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importe, como o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custo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das obras, deba repercutirse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nas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persoas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propietarias das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vivendas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e, se é o caso, dos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locais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comerciais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ou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predios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doutros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usos compatibles, de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conformidade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coas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regras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previstas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na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lexislación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de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propiedade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horizontal.</w:t>
      </w:r>
    </w:p>
    <w:p w:rsidR="008163E7" w:rsidRPr="007004A1" w:rsidRDefault="008163E7" w:rsidP="008163E7">
      <w:p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Ao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abeiro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do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artigo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31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do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RD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853/2021 poderán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ser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beneficiarias das axudas:</w:t>
      </w:r>
    </w:p>
    <w:p w:rsidR="008163E7" w:rsidRPr="007004A1" w:rsidRDefault="008163E7" w:rsidP="008163E7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lastRenderedPageBreak/>
        <w:t>a) As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persoas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propietarias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usufrutuarias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vivendas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unifamiliares</w:t>
      </w:r>
      <w:proofErr w:type="spellEnd"/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illadas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agrupadas en fila e de edificios existentes de tipoloxía residencial de vivenda colectiva, así como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súas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vivendas,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ben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sexan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físicas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ben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xurídicas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natureza privada.</w:t>
      </w:r>
    </w:p>
    <w:p w:rsidR="008163E7" w:rsidRPr="007004A1" w:rsidRDefault="008163E7" w:rsidP="008163E7">
      <w:pPr>
        <w:spacing w:line="276" w:lineRule="auto"/>
        <w:ind w:right="6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b)</w:t>
      </w:r>
      <w:r w:rsidRPr="007004A1">
        <w:rPr>
          <w:rFonts w:ascii="Arial" w:eastAsia="Arial" w:hAnsi="Arial" w:cs="Arial"/>
          <w:spacing w:val="-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comunidades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agrupacións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comunidades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persoas propietarias constituídas conforme o disposto polo artigo 5 da Lei 49/1960, do 21 de xullo, sobre propiedade horizontal.</w:t>
      </w:r>
    </w:p>
    <w:p w:rsidR="008163E7" w:rsidRPr="007004A1" w:rsidRDefault="008163E7" w:rsidP="008163E7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c)</w:t>
      </w:r>
      <w:r w:rsidRPr="007004A1">
        <w:rPr>
          <w:rFonts w:ascii="Arial" w:eastAsia="Arial" w:hAnsi="Arial" w:cs="Arial"/>
          <w:spacing w:val="-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que,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forma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agrupada,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sexan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edificios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 reúnan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os requisitos establecidos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polo artigo 396 do Código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civil e non outorgasen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 título constitutivo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propiedade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horizontal,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así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como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comunidades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bens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calquera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outro tipo de unidade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económica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 patrimonio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separado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que, mesmo carecendo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 personalidade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xurídica,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poidan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levar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cabo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actuacións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motivan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concesión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da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subvención.</w:t>
      </w:r>
    </w:p>
    <w:p w:rsidR="008163E7" w:rsidRPr="007004A1" w:rsidRDefault="008163E7" w:rsidP="008163E7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d)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sociedades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cooperativas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compostas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forma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agrupada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por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propietarias de vivendas ou edificios que reúnan os requisitos establecidos no artigo 396 do Código civil, así como polas persoas propietarias que conforman comunidades de persoas propietarias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agrupacións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comunidades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persoas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propietarias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constituídas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conforme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 disposto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no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artigo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5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da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Lei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49/1960,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do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21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xullo,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propiedade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horizontal,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por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cooperativas en réxime de cesión de uso das súas vivendas.</w:t>
      </w:r>
    </w:p>
    <w:p w:rsidR="008163E7" w:rsidRPr="007004A1" w:rsidRDefault="008163E7" w:rsidP="008163E7">
      <w:pPr>
        <w:spacing w:line="276" w:lineRule="auto"/>
        <w:ind w:right="6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e) As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empresas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arrendatarias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concesionarias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dos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edificios,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así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como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cooperativas que acrediten a dita condición, mediante contrato vixente, que lles outorgue a facultade expresa para acometer as obras de rehabilitación obxecto do programa.</w:t>
      </w:r>
    </w:p>
    <w:p w:rsidR="008163E7" w:rsidRPr="007004A1" w:rsidRDefault="008163E7" w:rsidP="008163E7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Cando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resulten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beneficiarias</w:t>
      </w:r>
      <w:r w:rsidRPr="007004A1">
        <w:rPr>
          <w:rFonts w:ascii="Arial" w:eastAsia="Arial" w:hAnsi="Arial" w:cs="Arial"/>
          <w:spacing w:val="-10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persoas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xurídicas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natureza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privada,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deberán</w:t>
      </w:r>
      <w:r w:rsidRPr="007004A1">
        <w:rPr>
          <w:rFonts w:ascii="Arial" w:eastAsia="Arial" w:hAnsi="Arial" w:cs="Arial"/>
          <w:spacing w:val="-10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declarar expresamente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solicitude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 encontran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debidamente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constituídas,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conforme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 normativa que lles resulte de aplicación.</w:t>
      </w:r>
    </w:p>
    <w:p w:rsidR="008163E7" w:rsidRPr="007004A1" w:rsidRDefault="008163E7" w:rsidP="008163E7">
      <w:pPr>
        <w:spacing w:line="276" w:lineRule="auto"/>
        <w:ind w:right="6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Para que as entidades que carezan de personalidade xurídica propia sexan beneficiarias,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excepción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das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comunidades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propietarias,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deberán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facer constar expresamente,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tanto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na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solicitude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como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na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resolución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concesión,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os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compromisos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 execución asumidos por cada membro da agrupación, así como o importe da subvención que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aplicará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por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cada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un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deles.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Nestes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casos,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deberá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nomearse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unha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represe</w:t>
      </w:r>
      <w:r w:rsidRPr="007004A1">
        <w:rPr>
          <w:rFonts w:ascii="Arial" w:eastAsia="Arial" w:hAnsi="Arial" w:cs="Arial"/>
          <w:spacing w:val="1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tante ou apoderada única da agrupación con poderes bastantes.</w:t>
      </w:r>
    </w:p>
    <w:p w:rsidR="008163E7" w:rsidRPr="007004A1" w:rsidRDefault="008163E7" w:rsidP="008163E7">
      <w:pPr>
        <w:spacing w:line="276" w:lineRule="auto"/>
        <w:ind w:right="6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Non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poderán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obter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condición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entidades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beneficiarias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aquelas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 xml:space="preserve">que estean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incursas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nalgunha das causas previstas no artigo 13.2 da Lei 38/2003, do 17 de decembro, no artigo 10.2 da Lei 9/2007, do 13 de xuño, agás a da letra e) dos citados artigos, relativa á obriga de estar ao día no cumprimento das obrigas tributarias ou fronte á Seguridade Social. Non poderá procederse ao pagamento da axuda mentres non se acredite estar ao corrente do cumprimento das devanditas obrigas.</w:t>
      </w:r>
    </w:p>
    <w:p w:rsidR="008163E7" w:rsidRPr="007004A1" w:rsidRDefault="008163E7" w:rsidP="008163E7">
      <w:pPr>
        <w:spacing w:line="276" w:lineRule="auto"/>
        <w:ind w:right="6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Cando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execución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actuación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corresponda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varias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entidades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beneficiarias, a axuda distribuirase en proporción ao custo e a responsabilidade asumido por cada unha.</w:t>
      </w:r>
    </w:p>
    <w:p w:rsidR="008163E7" w:rsidRPr="007004A1" w:rsidRDefault="008163E7" w:rsidP="008163E7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Cando</w:t>
      </w:r>
      <w:r w:rsidRPr="007004A1">
        <w:rPr>
          <w:rFonts w:ascii="Arial" w:eastAsia="Arial" w:hAnsi="Arial" w:cs="Arial"/>
          <w:spacing w:val="-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da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vivenda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-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arrendataria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dela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acorden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esta última financie ao seu cargo as actuacións de rehabilitación que correspondan, a cambio do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pagamento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da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renda,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arrendataria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poderá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solicitar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da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comunidade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persoas propietarias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ou, de ser o caso, da persoa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única, a adopción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do correspondente acordo que se require para solicitar estas axudas. Neste suposto, a persoa arrendataria poderá ter a consideración de beneficiaria.</w:t>
      </w:r>
    </w:p>
    <w:p w:rsidR="008163E7" w:rsidRPr="007004A1" w:rsidRDefault="008163E7" w:rsidP="008163E7">
      <w:pPr>
        <w:spacing w:line="276" w:lineRule="auto"/>
        <w:ind w:right="6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lastRenderedPageBreak/>
        <w:t>No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caso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beneficiaria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da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axuda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sexa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unha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física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xurídica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 natureza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privada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exerza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actividades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económicas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comerciais,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aplicarase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seguinte réxime en materia de axudas de Estado:</w:t>
      </w:r>
    </w:p>
    <w:p w:rsidR="008163E7" w:rsidRPr="007004A1" w:rsidRDefault="008163E7" w:rsidP="008163E7">
      <w:pPr>
        <w:spacing w:line="276" w:lineRule="auto"/>
        <w:ind w:right="6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Cando a suma do importe das axudas concedidas nos últimos tres anos fiscais e da contía da axuda solicitada nesta convocatoria sexa inferior a 200.000 euros, aplicarase o disposto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Regulamento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(UE) n° 1407/2013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Comisión,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do 18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decembro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2013, relativo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á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aplicación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dos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artigos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107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108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do</w:t>
      </w:r>
      <w:r w:rsidRPr="007004A1">
        <w:rPr>
          <w:rFonts w:ascii="Arial" w:eastAsia="Arial" w:hAnsi="Arial" w:cs="Arial"/>
          <w:spacing w:val="-10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-8"/>
          <w:sz w:val="22"/>
          <w:szCs w:val="22"/>
        </w:rPr>
        <w:t>T</w:t>
      </w:r>
      <w:r w:rsidRPr="007004A1">
        <w:rPr>
          <w:rFonts w:ascii="Arial" w:eastAsia="Arial" w:hAnsi="Arial" w:cs="Arial"/>
          <w:sz w:val="22"/>
          <w:szCs w:val="22"/>
        </w:rPr>
        <w:t>ratado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funcionamento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da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Unión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 xml:space="preserve">Europea ás axudas </w:t>
      </w:r>
      <w:r w:rsidRPr="007004A1">
        <w:rPr>
          <w:rFonts w:ascii="Arial" w:eastAsia="Arial" w:hAnsi="Arial" w:cs="Arial"/>
          <w:i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i/>
          <w:sz w:val="22"/>
          <w:szCs w:val="22"/>
        </w:rPr>
        <w:t>e</w:t>
      </w:r>
      <w:r w:rsidRPr="007004A1">
        <w:rPr>
          <w:rFonts w:ascii="Arial" w:eastAsia="Arial" w:hAnsi="Arial" w:cs="Arial"/>
          <w:i/>
          <w:spacing w:val="4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i/>
          <w:spacing w:val="2"/>
          <w:sz w:val="22"/>
          <w:szCs w:val="22"/>
        </w:rPr>
        <w:t>minimis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.</w:t>
      </w:r>
    </w:p>
    <w:p w:rsidR="008163E7" w:rsidRPr="007004A1" w:rsidRDefault="008163E7" w:rsidP="008163E7">
      <w:pPr>
        <w:spacing w:before="32"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Cando a suma do importe das axudas concedidas nos últimos tres años fiscais e da contía da axuda solicitada nesta convocatoria sexa igual ou superior aos 200.000 euros, aplicarase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disposto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no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Regulamento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(UE)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nº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651/2014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da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Comisión,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do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17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xuño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 2014, polo que se declaran determinadas categorías de axudas compatibles co mercado interior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en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aplicación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dos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artigos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107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108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 xml:space="preserve">do </w:t>
      </w:r>
      <w:r w:rsidRPr="007004A1">
        <w:rPr>
          <w:rFonts w:ascii="Arial" w:eastAsia="Arial" w:hAnsi="Arial" w:cs="Arial"/>
          <w:spacing w:val="-8"/>
          <w:sz w:val="22"/>
          <w:szCs w:val="22"/>
        </w:rPr>
        <w:t>T</w:t>
      </w:r>
      <w:r w:rsidRPr="007004A1">
        <w:rPr>
          <w:rFonts w:ascii="Arial" w:eastAsia="Arial" w:hAnsi="Arial" w:cs="Arial"/>
          <w:sz w:val="22"/>
          <w:szCs w:val="22"/>
        </w:rPr>
        <w:t>ratado,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aplicando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exención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correspo</w:t>
      </w:r>
      <w:r w:rsidRPr="007004A1">
        <w:rPr>
          <w:rFonts w:ascii="Arial" w:eastAsia="Arial" w:hAnsi="Arial" w:cs="Arial"/>
          <w:spacing w:val="1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dente ás axudas ao investimento destinadas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 medidas de eficiencia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enerxética regulada no artigo 38.</w:t>
      </w:r>
    </w:p>
    <w:p w:rsidR="008163E7" w:rsidRPr="007004A1" w:rsidRDefault="008163E7" w:rsidP="008163E7">
      <w:pPr>
        <w:spacing w:before="32"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sometemento</w:t>
      </w:r>
      <w:r w:rsidRPr="007004A1">
        <w:rPr>
          <w:rFonts w:ascii="Arial" w:eastAsia="Arial" w:hAnsi="Arial" w:cs="Arial"/>
          <w:spacing w:val="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esta</w:t>
      </w:r>
      <w:r w:rsidRPr="007004A1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norma</w:t>
      </w:r>
      <w:r w:rsidRPr="007004A1">
        <w:rPr>
          <w:rFonts w:ascii="Arial" w:eastAsia="Arial" w:hAnsi="Arial" w:cs="Arial"/>
          <w:spacing w:val="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exención</w:t>
      </w:r>
      <w:r w:rsidRPr="007004A1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comunitaria</w:t>
      </w:r>
      <w:r w:rsidRPr="007004A1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require</w:t>
      </w:r>
      <w:r w:rsidRPr="007004A1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cumprimento</w:t>
      </w:r>
      <w:r w:rsidRPr="007004A1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das</w:t>
      </w:r>
      <w:r w:rsidRPr="007004A1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seguintes condicións:</w:t>
      </w:r>
    </w:p>
    <w:p w:rsidR="008163E7" w:rsidRPr="007004A1" w:rsidRDefault="008163E7" w:rsidP="008163E7">
      <w:pPr>
        <w:spacing w:line="276" w:lineRule="auto"/>
        <w:ind w:right="6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1º. Que se exclúan como posibles beneficiarias as empresas en crise, de acordo coa definición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do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artigo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2.18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do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dito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Regulamento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(UE)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nº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651/2014,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teñan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unha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orde de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recuperación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pendente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tras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unha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decisión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da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Comisión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declarase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unha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axuda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ilegal e incompatible co mercado interio</w:t>
      </w:r>
      <w:r w:rsidRPr="007004A1">
        <w:rPr>
          <w:rFonts w:ascii="Arial" w:eastAsia="Arial" w:hAnsi="Arial" w:cs="Arial"/>
          <w:spacing w:val="-12"/>
          <w:sz w:val="22"/>
          <w:szCs w:val="22"/>
        </w:rPr>
        <w:t>r</w:t>
      </w:r>
      <w:r w:rsidRPr="007004A1">
        <w:rPr>
          <w:rFonts w:ascii="Arial" w:eastAsia="Arial" w:hAnsi="Arial" w:cs="Arial"/>
          <w:sz w:val="22"/>
          <w:szCs w:val="22"/>
        </w:rPr>
        <w:t>.</w:t>
      </w:r>
    </w:p>
    <w:p w:rsidR="008163E7" w:rsidRPr="007004A1" w:rsidRDefault="008163E7" w:rsidP="008163E7">
      <w:pPr>
        <w:spacing w:line="276" w:lineRule="auto"/>
        <w:ind w:right="6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 xml:space="preserve">2º. Que a solicitude da axuda sexa anterior ao inicio das actuacións subvencionables, para cumprir o requisito de que a axuda teña efecto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incentivado</w:t>
      </w:r>
      <w:r w:rsidRPr="007004A1">
        <w:rPr>
          <w:rFonts w:ascii="Arial" w:eastAsia="Arial" w:hAnsi="Arial" w:cs="Arial"/>
          <w:spacing w:val="-11"/>
          <w:sz w:val="22"/>
          <w:szCs w:val="22"/>
        </w:rPr>
        <w:t>r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.</w:t>
      </w:r>
    </w:p>
    <w:p w:rsidR="008163E7" w:rsidRPr="007004A1" w:rsidRDefault="008163E7" w:rsidP="008163E7">
      <w:pPr>
        <w:spacing w:line="276" w:lineRule="auto"/>
        <w:ind w:right="58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pacing w:val="2"/>
          <w:sz w:val="22"/>
          <w:szCs w:val="22"/>
        </w:rPr>
        <w:t>3º</w:t>
      </w:r>
      <w:r w:rsidRPr="007004A1">
        <w:rPr>
          <w:rFonts w:ascii="Arial" w:eastAsia="Arial" w:hAnsi="Arial" w:cs="Arial"/>
          <w:sz w:val="22"/>
          <w:szCs w:val="22"/>
        </w:rPr>
        <w:t>.</w:t>
      </w:r>
      <w:r w:rsidRPr="007004A1"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Qu</w:t>
      </w:r>
      <w:r w:rsidRPr="007004A1"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intensidad</w:t>
      </w:r>
      <w:r w:rsidRPr="007004A1"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axud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no</w:t>
      </w:r>
      <w:r w:rsidRPr="007004A1"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super</w:t>
      </w:r>
      <w:r w:rsidRPr="007004A1"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a</w:t>
      </w:r>
      <w:r w:rsidRPr="007004A1">
        <w:rPr>
          <w:rFonts w:ascii="Arial" w:eastAsia="Arial" w:hAnsi="Arial" w:cs="Arial"/>
          <w:sz w:val="22"/>
          <w:szCs w:val="22"/>
        </w:rPr>
        <w:t>s</w:t>
      </w:r>
      <w:r w:rsidRPr="007004A1"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porcentaxe</w:t>
      </w:r>
      <w:r w:rsidRPr="007004A1">
        <w:rPr>
          <w:rFonts w:ascii="Arial" w:eastAsia="Arial" w:hAnsi="Arial" w:cs="Arial"/>
          <w:sz w:val="22"/>
          <w:szCs w:val="22"/>
        </w:rPr>
        <w:t>s</w:t>
      </w:r>
      <w:r w:rsidRPr="007004A1"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sinalada</w:t>
      </w:r>
      <w:r w:rsidRPr="007004A1">
        <w:rPr>
          <w:rFonts w:ascii="Arial" w:eastAsia="Arial" w:hAnsi="Arial" w:cs="Arial"/>
          <w:sz w:val="22"/>
          <w:szCs w:val="22"/>
        </w:rPr>
        <w:t>s</w:t>
      </w:r>
      <w:r w:rsidRPr="007004A1"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artig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38 d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devandit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Regulament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651/2014</w:t>
      </w:r>
      <w:r w:rsidRPr="007004A1">
        <w:rPr>
          <w:rFonts w:ascii="Arial" w:eastAsia="Arial" w:hAnsi="Arial" w:cs="Arial"/>
          <w:sz w:val="22"/>
          <w:szCs w:val="22"/>
        </w:rPr>
        <w:t xml:space="preserve">, </w:t>
      </w:r>
      <w:r w:rsidRPr="007004A1">
        <w:rPr>
          <w:rFonts w:ascii="Arial" w:eastAsia="Arial" w:hAnsi="Arial" w:cs="Arial"/>
          <w:spacing w:val="2"/>
          <w:sz w:val="22"/>
          <w:szCs w:val="22"/>
        </w:rPr>
        <w:t>ist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é</w:t>
      </w:r>
      <w:r w:rsidRPr="007004A1">
        <w:rPr>
          <w:rFonts w:ascii="Arial" w:eastAsia="Arial" w:hAnsi="Arial" w:cs="Arial"/>
          <w:sz w:val="22"/>
          <w:szCs w:val="22"/>
        </w:rPr>
        <w:t xml:space="preserve">, 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3</w:t>
      </w:r>
      <w:r w:rsidRPr="007004A1">
        <w:rPr>
          <w:rFonts w:ascii="Arial" w:eastAsia="Arial" w:hAnsi="Arial" w:cs="Arial"/>
          <w:sz w:val="22"/>
          <w:szCs w:val="22"/>
        </w:rPr>
        <w:t xml:space="preserve">5 %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do</w:t>
      </w:r>
      <w:r w:rsidRPr="007004A1">
        <w:rPr>
          <w:rFonts w:ascii="Arial" w:eastAsia="Arial" w:hAnsi="Arial" w:cs="Arial"/>
          <w:sz w:val="22"/>
          <w:szCs w:val="22"/>
        </w:rPr>
        <w:t xml:space="preserve">s </w:t>
      </w:r>
      <w:r w:rsidRPr="007004A1">
        <w:rPr>
          <w:rFonts w:ascii="Arial" w:eastAsia="Arial" w:hAnsi="Arial" w:cs="Arial"/>
          <w:spacing w:val="2"/>
          <w:sz w:val="22"/>
          <w:szCs w:val="22"/>
        </w:rPr>
        <w:t>custo</w:t>
      </w:r>
      <w:r w:rsidRPr="007004A1">
        <w:rPr>
          <w:rFonts w:ascii="Arial" w:eastAsia="Arial" w:hAnsi="Arial" w:cs="Arial"/>
          <w:sz w:val="22"/>
          <w:szCs w:val="22"/>
        </w:rPr>
        <w:t xml:space="preserve">s </w:t>
      </w:r>
      <w:r w:rsidRPr="007004A1">
        <w:rPr>
          <w:rFonts w:ascii="Arial" w:eastAsia="Arial" w:hAnsi="Arial" w:cs="Arial"/>
          <w:spacing w:val="2"/>
          <w:sz w:val="22"/>
          <w:szCs w:val="22"/>
        </w:rPr>
        <w:t>subvencionables</w:t>
      </w:r>
      <w:r w:rsidRPr="007004A1">
        <w:rPr>
          <w:rFonts w:ascii="Arial" w:eastAsia="Arial" w:hAnsi="Arial" w:cs="Arial"/>
          <w:sz w:val="22"/>
          <w:szCs w:val="22"/>
        </w:rPr>
        <w:t xml:space="preserve">, </w:t>
      </w:r>
      <w:r w:rsidRPr="007004A1">
        <w:rPr>
          <w:rFonts w:ascii="Arial" w:eastAsia="Arial" w:hAnsi="Arial" w:cs="Arial"/>
          <w:spacing w:val="2"/>
          <w:sz w:val="22"/>
          <w:szCs w:val="22"/>
        </w:rPr>
        <w:t>que pod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incrementars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nu</w:t>
      </w:r>
      <w:r w:rsidRPr="007004A1">
        <w:rPr>
          <w:rFonts w:ascii="Arial" w:eastAsia="Arial" w:hAnsi="Arial" w:cs="Arial"/>
          <w:sz w:val="22"/>
          <w:szCs w:val="22"/>
        </w:rPr>
        <w:t xml:space="preserve">n </w:t>
      </w:r>
      <w:r w:rsidRPr="007004A1">
        <w:rPr>
          <w:rFonts w:ascii="Arial" w:eastAsia="Arial" w:hAnsi="Arial" w:cs="Arial"/>
          <w:spacing w:val="2"/>
          <w:sz w:val="22"/>
          <w:szCs w:val="22"/>
        </w:rPr>
        <w:t>1</w:t>
      </w:r>
      <w:r w:rsidRPr="007004A1">
        <w:rPr>
          <w:rFonts w:ascii="Arial" w:eastAsia="Arial" w:hAnsi="Arial" w:cs="Arial"/>
          <w:sz w:val="22"/>
          <w:szCs w:val="22"/>
        </w:rPr>
        <w:t xml:space="preserve">0 % </w:t>
      </w:r>
      <w:r w:rsidRPr="007004A1">
        <w:rPr>
          <w:rFonts w:ascii="Arial" w:eastAsia="Arial" w:hAnsi="Arial" w:cs="Arial"/>
          <w:spacing w:val="2"/>
          <w:sz w:val="22"/>
          <w:szCs w:val="22"/>
        </w:rPr>
        <w:t>par</w:t>
      </w:r>
      <w:r w:rsidRPr="007004A1">
        <w:rPr>
          <w:rFonts w:ascii="Arial" w:eastAsia="Arial" w:hAnsi="Arial" w:cs="Arial"/>
          <w:sz w:val="22"/>
          <w:szCs w:val="22"/>
        </w:rPr>
        <w:t xml:space="preserve">a </w:t>
      </w:r>
      <w:r w:rsidRPr="007004A1">
        <w:rPr>
          <w:rFonts w:ascii="Arial" w:eastAsia="Arial" w:hAnsi="Arial" w:cs="Arial"/>
          <w:spacing w:val="2"/>
          <w:sz w:val="22"/>
          <w:szCs w:val="22"/>
        </w:rPr>
        <w:t>a</w:t>
      </w:r>
      <w:r w:rsidRPr="007004A1">
        <w:rPr>
          <w:rFonts w:ascii="Arial" w:eastAsia="Arial" w:hAnsi="Arial" w:cs="Arial"/>
          <w:sz w:val="22"/>
          <w:szCs w:val="22"/>
        </w:rPr>
        <w:t xml:space="preserve">s </w:t>
      </w:r>
      <w:r w:rsidRPr="007004A1">
        <w:rPr>
          <w:rFonts w:ascii="Arial" w:eastAsia="Arial" w:hAnsi="Arial" w:cs="Arial"/>
          <w:spacing w:val="2"/>
          <w:sz w:val="22"/>
          <w:szCs w:val="22"/>
        </w:rPr>
        <w:t>mediana</w:t>
      </w:r>
      <w:r w:rsidRPr="007004A1">
        <w:rPr>
          <w:rFonts w:ascii="Arial" w:eastAsia="Arial" w:hAnsi="Arial" w:cs="Arial"/>
          <w:sz w:val="22"/>
          <w:szCs w:val="22"/>
        </w:rPr>
        <w:t xml:space="preserve">s </w:t>
      </w:r>
      <w:r w:rsidRPr="007004A1">
        <w:rPr>
          <w:rFonts w:ascii="Arial" w:eastAsia="Arial" w:hAnsi="Arial" w:cs="Arial"/>
          <w:spacing w:val="2"/>
          <w:sz w:val="22"/>
          <w:szCs w:val="22"/>
        </w:rPr>
        <w:t>empresa</w:t>
      </w:r>
      <w:r w:rsidRPr="007004A1">
        <w:rPr>
          <w:rFonts w:ascii="Arial" w:eastAsia="Arial" w:hAnsi="Arial" w:cs="Arial"/>
          <w:sz w:val="22"/>
          <w:szCs w:val="22"/>
        </w:rPr>
        <w:t xml:space="preserve">s 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nu</w:t>
      </w:r>
      <w:r w:rsidRPr="007004A1">
        <w:rPr>
          <w:rFonts w:ascii="Arial" w:eastAsia="Arial" w:hAnsi="Arial" w:cs="Arial"/>
          <w:sz w:val="22"/>
          <w:szCs w:val="22"/>
        </w:rPr>
        <w:t xml:space="preserve">n </w:t>
      </w:r>
      <w:r w:rsidRPr="007004A1">
        <w:rPr>
          <w:rFonts w:ascii="Arial" w:eastAsia="Arial" w:hAnsi="Arial" w:cs="Arial"/>
          <w:spacing w:val="2"/>
          <w:sz w:val="22"/>
          <w:szCs w:val="22"/>
        </w:rPr>
        <w:t>2</w:t>
      </w:r>
      <w:r w:rsidRPr="007004A1">
        <w:rPr>
          <w:rFonts w:ascii="Arial" w:eastAsia="Arial" w:hAnsi="Arial" w:cs="Arial"/>
          <w:sz w:val="22"/>
          <w:szCs w:val="22"/>
        </w:rPr>
        <w:t xml:space="preserve">0 % </w:t>
      </w:r>
      <w:r w:rsidRPr="007004A1">
        <w:rPr>
          <w:rFonts w:ascii="Arial" w:eastAsia="Arial" w:hAnsi="Arial" w:cs="Arial"/>
          <w:spacing w:val="2"/>
          <w:sz w:val="22"/>
          <w:szCs w:val="22"/>
        </w:rPr>
        <w:t>par</w:t>
      </w:r>
      <w:r w:rsidRPr="007004A1">
        <w:rPr>
          <w:rFonts w:ascii="Arial" w:eastAsia="Arial" w:hAnsi="Arial" w:cs="Arial"/>
          <w:sz w:val="22"/>
          <w:szCs w:val="22"/>
        </w:rPr>
        <w:t xml:space="preserve">a </w:t>
      </w:r>
      <w:r w:rsidRPr="007004A1">
        <w:rPr>
          <w:rFonts w:ascii="Arial" w:eastAsia="Arial" w:hAnsi="Arial" w:cs="Arial"/>
          <w:spacing w:val="2"/>
          <w:sz w:val="22"/>
          <w:szCs w:val="22"/>
        </w:rPr>
        <w:t>a</w:t>
      </w:r>
      <w:r w:rsidRPr="007004A1">
        <w:rPr>
          <w:rFonts w:ascii="Arial" w:eastAsia="Arial" w:hAnsi="Arial" w:cs="Arial"/>
          <w:sz w:val="22"/>
          <w:szCs w:val="22"/>
        </w:rPr>
        <w:t xml:space="preserve">s </w:t>
      </w:r>
      <w:r w:rsidRPr="007004A1">
        <w:rPr>
          <w:rFonts w:ascii="Arial" w:eastAsia="Arial" w:hAnsi="Arial" w:cs="Arial"/>
          <w:spacing w:val="2"/>
          <w:sz w:val="22"/>
          <w:szCs w:val="22"/>
        </w:rPr>
        <w:t>pequena</w:t>
      </w:r>
      <w:r w:rsidRPr="007004A1">
        <w:rPr>
          <w:rFonts w:ascii="Arial" w:eastAsia="Arial" w:hAnsi="Arial" w:cs="Arial"/>
          <w:sz w:val="22"/>
          <w:szCs w:val="22"/>
        </w:rPr>
        <w:t xml:space="preserve">s </w:t>
      </w:r>
      <w:r w:rsidRPr="007004A1">
        <w:rPr>
          <w:rFonts w:ascii="Arial" w:eastAsia="Arial" w:hAnsi="Arial" w:cs="Arial"/>
          <w:spacing w:val="2"/>
          <w:sz w:val="22"/>
          <w:szCs w:val="22"/>
        </w:rPr>
        <w:t>empresas</w:t>
      </w:r>
      <w:r w:rsidRPr="007004A1">
        <w:rPr>
          <w:rFonts w:ascii="Arial" w:eastAsia="Arial" w:hAnsi="Arial" w:cs="Arial"/>
          <w:sz w:val="22"/>
          <w:szCs w:val="22"/>
        </w:rPr>
        <w:t xml:space="preserve">. </w:t>
      </w:r>
      <w:r w:rsidRPr="007004A1">
        <w:rPr>
          <w:rFonts w:ascii="Arial" w:eastAsia="Arial" w:hAnsi="Arial" w:cs="Arial"/>
          <w:spacing w:val="2"/>
          <w:sz w:val="22"/>
          <w:szCs w:val="22"/>
        </w:rPr>
        <w:t>Par</w:t>
      </w:r>
      <w:r w:rsidRPr="007004A1">
        <w:rPr>
          <w:rFonts w:ascii="Arial" w:eastAsia="Arial" w:hAnsi="Arial" w:cs="Arial"/>
          <w:sz w:val="22"/>
          <w:szCs w:val="22"/>
        </w:rPr>
        <w:t xml:space="preserve">a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determina</w:t>
      </w:r>
      <w:r w:rsidRPr="007004A1">
        <w:rPr>
          <w:rFonts w:ascii="Arial" w:eastAsia="Arial" w:hAnsi="Arial" w:cs="Arial"/>
          <w:sz w:val="22"/>
          <w:szCs w:val="22"/>
        </w:rPr>
        <w:t xml:space="preserve">r 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cumpriment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a </w:t>
      </w:r>
      <w:r w:rsidRPr="007004A1">
        <w:rPr>
          <w:rFonts w:ascii="Arial" w:eastAsia="Arial" w:hAnsi="Arial" w:cs="Arial"/>
          <w:spacing w:val="2"/>
          <w:sz w:val="22"/>
          <w:szCs w:val="22"/>
        </w:rPr>
        <w:t>intensidad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máxim</w:t>
      </w:r>
      <w:r w:rsidRPr="007004A1">
        <w:rPr>
          <w:rFonts w:ascii="Arial" w:eastAsia="Arial" w:hAnsi="Arial" w:cs="Arial"/>
          <w:sz w:val="22"/>
          <w:szCs w:val="22"/>
        </w:rPr>
        <w:t xml:space="preserve">a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axud</w:t>
      </w:r>
      <w:r w:rsidRPr="007004A1">
        <w:rPr>
          <w:rFonts w:ascii="Arial" w:eastAsia="Arial" w:hAnsi="Arial" w:cs="Arial"/>
          <w:sz w:val="22"/>
          <w:szCs w:val="22"/>
        </w:rPr>
        <w:t xml:space="preserve">a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debe ters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e</w:t>
      </w:r>
      <w:r w:rsidRPr="007004A1">
        <w:rPr>
          <w:rFonts w:ascii="Arial" w:eastAsia="Arial" w:hAnsi="Arial" w:cs="Arial"/>
          <w:sz w:val="22"/>
          <w:szCs w:val="22"/>
        </w:rPr>
        <w:t xml:space="preserve">n </w:t>
      </w:r>
      <w:r w:rsidRPr="007004A1">
        <w:rPr>
          <w:rFonts w:ascii="Arial" w:eastAsia="Arial" w:hAnsi="Arial" w:cs="Arial"/>
          <w:spacing w:val="2"/>
          <w:sz w:val="22"/>
          <w:szCs w:val="22"/>
        </w:rPr>
        <w:t>cont</w:t>
      </w:r>
      <w:r w:rsidRPr="007004A1">
        <w:rPr>
          <w:rFonts w:ascii="Arial" w:eastAsia="Arial" w:hAnsi="Arial" w:cs="Arial"/>
          <w:sz w:val="22"/>
          <w:szCs w:val="22"/>
        </w:rPr>
        <w:t xml:space="preserve">a 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import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tota</w:t>
      </w:r>
      <w:r w:rsidRPr="007004A1">
        <w:rPr>
          <w:rFonts w:ascii="Arial" w:eastAsia="Arial" w:hAnsi="Arial" w:cs="Arial"/>
          <w:sz w:val="22"/>
          <w:szCs w:val="22"/>
        </w:rPr>
        <w:t xml:space="preserve">l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da</w:t>
      </w:r>
      <w:r w:rsidRPr="007004A1">
        <w:rPr>
          <w:rFonts w:ascii="Arial" w:eastAsia="Arial" w:hAnsi="Arial" w:cs="Arial"/>
          <w:sz w:val="22"/>
          <w:szCs w:val="22"/>
        </w:rPr>
        <w:t xml:space="preserve">s </w:t>
      </w:r>
      <w:r w:rsidRPr="007004A1">
        <w:rPr>
          <w:rFonts w:ascii="Arial" w:eastAsia="Arial" w:hAnsi="Arial" w:cs="Arial"/>
          <w:spacing w:val="2"/>
          <w:sz w:val="22"/>
          <w:szCs w:val="22"/>
        </w:rPr>
        <w:t>axuda</w:t>
      </w:r>
      <w:r w:rsidRPr="007004A1">
        <w:rPr>
          <w:rFonts w:ascii="Arial" w:eastAsia="Arial" w:hAnsi="Arial" w:cs="Arial"/>
          <w:sz w:val="22"/>
          <w:szCs w:val="22"/>
        </w:rPr>
        <w:t xml:space="preserve">s </w:t>
      </w:r>
      <w:r w:rsidRPr="007004A1">
        <w:rPr>
          <w:rFonts w:ascii="Arial" w:eastAsia="Arial" w:hAnsi="Arial" w:cs="Arial"/>
          <w:spacing w:val="2"/>
          <w:sz w:val="22"/>
          <w:szCs w:val="22"/>
        </w:rPr>
        <w:t>estatai</w:t>
      </w:r>
      <w:r w:rsidRPr="007004A1">
        <w:rPr>
          <w:rFonts w:ascii="Arial" w:eastAsia="Arial" w:hAnsi="Arial" w:cs="Arial"/>
          <w:sz w:val="22"/>
          <w:szCs w:val="22"/>
        </w:rPr>
        <w:t xml:space="preserve">s </w:t>
      </w:r>
      <w:r w:rsidRPr="007004A1">
        <w:rPr>
          <w:rFonts w:ascii="Arial" w:eastAsia="Arial" w:hAnsi="Arial" w:cs="Arial"/>
          <w:spacing w:val="2"/>
          <w:sz w:val="22"/>
          <w:szCs w:val="22"/>
        </w:rPr>
        <w:t>concedida</w:t>
      </w:r>
      <w:r w:rsidRPr="007004A1">
        <w:rPr>
          <w:rFonts w:ascii="Arial" w:eastAsia="Arial" w:hAnsi="Arial" w:cs="Arial"/>
          <w:sz w:val="22"/>
          <w:szCs w:val="22"/>
        </w:rPr>
        <w:t xml:space="preserve">s </w:t>
      </w:r>
      <w:r w:rsidRPr="007004A1">
        <w:rPr>
          <w:rFonts w:ascii="Arial" w:eastAsia="Arial" w:hAnsi="Arial" w:cs="Arial"/>
          <w:spacing w:val="2"/>
          <w:sz w:val="22"/>
          <w:szCs w:val="22"/>
        </w:rPr>
        <w:t>par</w:t>
      </w:r>
      <w:r w:rsidRPr="007004A1">
        <w:rPr>
          <w:rFonts w:ascii="Arial" w:eastAsia="Arial" w:hAnsi="Arial" w:cs="Arial"/>
          <w:sz w:val="22"/>
          <w:szCs w:val="22"/>
        </w:rPr>
        <w:t xml:space="preserve">a </w:t>
      </w:r>
      <w:r w:rsidRPr="007004A1">
        <w:rPr>
          <w:rFonts w:ascii="Arial" w:eastAsia="Arial" w:hAnsi="Arial" w:cs="Arial"/>
          <w:spacing w:val="2"/>
          <w:sz w:val="22"/>
          <w:szCs w:val="22"/>
        </w:rPr>
        <w:t>o</w:t>
      </w:r>
      <w:r w:rsidRPr="007004A1">
        <w:rPr>
          <w:rFonts w:ascii="Arial" w:eastAsia="Arial" w:hAnsi="Arial" w:cs="Arial"/>
          <w:sz w:val="22"/>
          <w:szCs w:val="22"/>
        </w:rPr>
        <w:t xml:space="preserve">s </w:t>
      </w:r>
      <w:r w:rsidRPr="007004A1">
        <w:rPr>
          <w:rFonts w:ascii="Arial" w:eastAsia="Arial" w:hAnsi="Arial" w:cs="Arial"/>
          <w:spacing w:val="2"/>
          <w:sz w:val="22"/>
          <w:szCs w:val="22"/>
        </w:rPr>
        <w:t>mesmo</w:t>
      </w:r>
      <w:r w:rsidRPr="007004A1">
        <w:rPr>
          <w:rFonts w:ascii="Arial" w:eastAsia="Arial" w:hAnsi="Arial" w:cs="Arial"/>
          <w:sz w:val="22"/>
          <w:szCs w:val="22"/>
        </w:rPr>
        <w:t xml:space="preserve">s </w:t>
      </w:r>
      <w:r w:rsidRPr="007004A1">
        <w:rPr>
          <w:rFonts w:ascii="Arial" w:eastAsia="Arial" w:hAnsi="Arial" w:cs="Arial"/>
          <w:spacing w:val="2"/>
          <w:sz w:val="22"/>
          <w:szCs w:val="22"/>
        </w:rPr>
        <w:t>custos subvencionables.</w:t>
      </w:r>
    </w:p>
    <w:p w:rsidR="00764AC3" w:rsidRPr="00047D06" w:rsidRDefault="00764AC3" w:rsidP="00047D06">
      <w:pPr>
        <w:spacing w:line="276" w:lineRule="auto"/>
        <w:jc w:val="both"/>
        <w:rPr>
          <w:rFonts w:ascii="Arial-BoldMT" w:hAnsi="Arial-BoldMT" w:cs="Arial"/>
          <w:b/>
          <w:bCs/>
          <w:sz w:val="22"/>
          <w:szCs w:val="22"/>
        </w:rPr>
      </w:pPr>
    </w:p>
    <w:p w:rsidR="00993B82" w:rsidRPr="00047D06" w:rsidRDefault="00E67C38" w:rsidP="00047D06">
      <w:pPr>
        <w:spacing w:before="120" w:line="276" w:lineRule="auto"/>
        <w:jc w:val="both"/>
        <w:rPr>
          <w:rFonts w:ascii="Arial-BoldMT" w:hAnsi="Arial-BoldMT" w:cs="Arial"/>
          <w:b/>
          <w:bCs/>
          <w:sz w:val="22"/>
          <w:szCs w:val="22"/>
        </w:rPr>
      </w:pPr>
      <w:r w:rsidRPr="00047D06">
        <w:rPr>
          <w:rFonts w:ascii="Arial-BoldMT" w:hAnsi="Arial-BoldMT" w:cs="Arial"/>
          <w:b/>
          <w:bCs/>
          <w:sz w:val="22"/>
          <w:szCs w:val="22"/>
        </w:rPr>
        <w:t>Terceiro.</w:t>
      </w:r>
      <w:r w:rsidR="00993B82" w:rsidRPr="00047D06">
        <w:rPr>
          <w:rFonts w:ascii="Arial-BoldMT" w:hAnsi="Arial-BoldMT" w:cs="Arial"/>
          <w:b/>
          <w:bCs/>
          <w:sz w:val="22"/>
          <w:szCs w:val="22"/>
        </w:rPr>
        <w:t>– Bases reguladoras</w:t>
      </w:r>
    </w:p>
    <w:p w:rsidR="006A0BA6" w:rsidRDefault="00047D06" w:rsidP="00047D0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  <w:lang w:val="es-ES_tradnl"/>
        </w:rPr>
      </w:pPr>
      <w:r w:rsidRPr="00047D06">
        <w:rPr>
          <w:rFonts w:ascii="Arial-BoldMT" w:hAnsi="Arial-BoldMT" w:cs="Cambria"/>
          <w:sz w:val="22"/>
          <w:szCs w:val="22"/>
          <w:lang w:val="es-ES"/>
        </w:rPr>
        <w:t xml:space="preserve">As bases reguladoras das </w:t>
      </w:r>
      <w:proofErr w:type="spellStart"/>
      <w:r w:rsidRPr="00047D06">
        <w:rPr>
          <w:rFonts w:ascii="Arial-BoldMT" w:hAnsi="Arial-BoldMT" w:cs="Cambria"/>
          <w:sz w:val="22"/>
          <w:szCs w:val="22"/>
          <w:lang w:val="es-ES"/>
        </w:rPr>
        <w:t>subvencións</w:t>
      </w:r>
      <w:proofErr w:type="spellEnd"/>
      <w:r w:rsidRPr="00047D06">
        <w:rPr>
          <w:rFonts w:ascii="Arial-BoldMT" w:hAnsi="Arial-BoldMT" w:cs="Cambria"/>
          <w:sz w:val="22"/>
          <w:szCs w:val="22"/>
          <w:lang w:val="es-ES"/>
        </w:rPr>
        <w:t xml:space="preserve"> </w:t>
      </w:r>
      <w:r>
        <w:rPr>
          <w:rFonts w:ascii="Arial-BoldMT" w:hAnsi="Arial-BoldMT" w:cs="Cambria"/>
          <w:sz w:val="22"/>
          <w:szCs w:val="22"/>
          <w:lang w:val="es-ES"/>
        </w:rPr>
        <w:t xml:space="preserve">no </w:t>
      </w:r>
      <w:r>
        <w:rPr>
          <w:rFonts w:ascii="Arial" w:hAnsi="Arial" w:cs="Arial"/>
          <w:sz w:val="22"/>
          <w:szCs w:val="22"/>
          <w:lang w:val="es-ES"/>
        </w:rPr>
        <w:t>á</w:t>
      </w:r>
      <w:r w:rsidR="00654326">
        <w:rPr>
          <w:rFonts w:ascii="Arial" w:hAnsi="Arial" w:cs="Arial"/>
          <w:sz w:val="22"/>
          <w:szCs w:val="22"/>
          <w:lang w:val="es-ES"/>
        </w:rPr>
        <w:t>mbito de actuación denominado E</w:t>
      </w:r>
      <w:r>
        <w:rPr>
          <w:rFonts w:ascii="Arial" w:hAnsi="Arial" w:cs="Arial"/>
          <w:sz w:val="22"/>
          <w:szCs w:val="22"/>
          <w:lang w:val="es-ES"/>
        </w:rPr>
        <w:t>ntorno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r w:rsidR="00654326">
        <w:rPr>
          <w:rFonts w:ascii="Arial" w:hAnsi="Arial" w:cs="Arial"/>
          <w:sz w:val="22"/>
          <w:szCs w:val="22"/>
          <w:lang w:val="es-ES"/>
        </w:rPr>
        <w:t>R</w:t>
      </w:r>
      <w:r>
        <w:rPr>
          <w:rFonts w:ascii="Arial" w:hAnsi="Arial" w:cs="Arial"/>
          <w:sz w:val="22"/>
          <w:szCs w:val="22"/>
          <w:lang w:val="es-ES"/>
        </w:rPr>
        <w:t>esidencial</w:t>
      </w:r>
      <w:r w:rsidR="00654326">
        <w:rPr>
          <w:rFonts w:ascii="Arial" w:hAnsi="Arial" w:cs="Arial"/>
          <w:sz w:val="22"/>
          <w:szCs w:val="22"/>
          <w:lang w:val="es-ES"/>
        </w:rPr>
        <w:t xml:space="preserve"> de Rehabilitación P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rogramada (ERRP) </w:t>
      </w:r>
      <w:r w:rsidRPr="00047D06">
        <w:rPr>
          <w:rFonts w:ascii="Arial-BoldMT" w:hAnsi="Arial-BoldMT" w:cs="Cambria"/>
          <w:sz w:val="22"/>
          <w:szCs w:val="22"/>
          <w:lang w:val="es-ES"/>
        </w:rPr>
        <w:t>Casco Vello e</w:t>
      </w:r>
      <w:r>
        <w:rPr>
          <w:rFonts w:ascii="Arial-BoldMT" w:hAnsi="Arial-BoldMT" w:cs="Cambria"/>
          <w:sz w:val="22"/>
          <w:szCs w:val="22"/>
          <w:lang w:val="es-ES"/>
        </w:rPr>
        <w:t xml:space="preserve"> </w:t>
      </w:r>
      <w:r w:rsidRPr="00047D06">
        <w:rPr>
          <w:rFonts w:ascii="Arial-BoldMT" w:hAnsi="Arial-BoldMT" w:cs="Cambria"/>
          <w:sz w:val="22"/>
          <w:szCs w:val="22"/>
          <w:lang w:val="es-ES"/>
        </w:rPr>
        <w:t xml:space="preserve">Barrio Banda do Río </w:t>
      </w:r>
      <w:proofErr w:type="spellStart"/>
      <w:r w:rsidRPr="00047D06">
        <w:rPr>
          <w:rFonts w:ascii="Arial-BoldMT" w:hAnsi="Arial-BoldMT" w:cs="Cambria"/>
          <w:sz w:val="22"/>
          <w:szCs w:val="22"/>
          <w:lang w:val="es-ES"/>
        </w:rPr>
        <w:t>Lameira</w:t>
      </w:r>
      <w:proofErr w:type="spellEnd"/>
      <w:r w:rsidRPr="00047D06">
        <w:rPr>
          <w:rFonts w:ascii="Arial-BoldMT" w:hAnsi="Arial-BoldMT" w:cs="Cambria"/>
          <w:sz w:val="22"/>
          <w:szCs w:val="22"/>
          <w:lang w:val="es-ES"/>
        </w:rPr>
        <w:t xml:space="preserve"> previstas </w:t>
      </w:r>
      <w:proofErr w:type="spellStart"/>
      <w:r w:rsidRPr="00047D06">
        <w:rPr>
          <w:rFonts w:ascii="Arial-BoldMT" w:hAnsi="Arial-BoldMT" w:cs="Cambria"/>
          <w:sz w:val="22"/>
          <w:szCs w:val="22"/>
          <w:lang w:val="es-ES"/>
        </w:rPr>
        <w:t>nesta</w:t>
      </w:r>
      <w:proofErr w:type="spellEnd"/>
      <w:r w:rsidRPr="00047D06">
        <w:rPr>
          <w:rFonts w:ascii="Arial-BoldMT" w:hAnsi="Arial-BoldMT" w:cs="Cambria"/>
          <w:sz w:val="22"/>
          <w:szCs w:val="22"/>
          <w:lang w:val="es-ES"/>
        </w:rPr>
        <w:t xml:space="preserve"> convocatoria </w:t>
      </w:r>
      <w:proofErr w:type="spellStart"/>
      <w:r w:rsidRPr="00047D06">
        <w:rPr>
          <w:rFonts w:ascii="Arial-BoldMT" w:hAnsi="Arial-BoldMT" w:cs="Cambria"/>
          <w:sz w:val="22"/>
          <w:szCs w:val="22"/>
          <w:lang w:val="es-ES"/>
        </w:rPr>
        <w:t>foron</w:t>
      </w:r>
      <w:proofErr w:type="spellEnd"/>
      <w:r w:rsidRPr="00047D06">
        <w:rPr>
          <w:rFonts w:ascii="Arial-BoldMT" w:hAnsi="Arial-BoldMT" w:cs="Cambria"/>
          <w:sz w:val="22"/>
          <w:szCs w:val="22"/>
          <w:lang w:val="es-ES"/>
        </w:rPr>
        <w:t xml:space="preserve"> aprobadas mediante </w:t>
      </w:r>
      <w:r>
        <w:rPr>
          <w:rFonts w:ascii="Arial" w:hAnsi="Arial" w:cs="Arial"/>
          <w:sz w:val="22"/>
          <w:szCs w:val="22"/>
          <w:lang w:val="es-ES_tradnl"/>
        </w:rPr>
        <w:t>R</w:t>
      </w:r>
      <w:r w:rsidRPr="007004A1">
        <w:rPr>
          <w:rFonts w:ascii="Arial" w:hAnsi="Arial" w:cs="Arial"/>
          <w:sz w:val="22"/>
          <w:szCs w:val="22"/>
          <w:lang w:val="es-ES_tradnl"/>
        </w:rPr>
        <w:t>esolución de</w:t>
      </w:r>
      <w:r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087581">
        <w:rPr>
          <w:rFonts w:ascii="Arial" w:hAnsi="Arial" w:cs="Arial"/>
          <w:sz w:val="22"/>
          <w:szCs w:val="22"/>
          <w:lang w:val="es-ES_tradnl"/>
        </w:rPr>
        <w:t xml:space="preserve">Alcaldía </w:t>
      </w:r>
      <w:r w:rsidR="00654326">
        <w:rPr>
          <w:rFonts w:ascii="Arial" w:hAnsi="Arial" w:cs="Arial"/>
          <w:sz w:val="22"/>
          <w:szCs w:val="22"/>
          <w:lang w:val="es-ES_tradnl"/>
        </w:rPr>
        <w:t xml:space="preserve">de </w:t>
      </w:r>
      <w:r w:rsidR="00087581" w:rsidRPr="00087581">
        <w:rPr>
          <w:rFonts w:ascii="Arial" w:hAnsi="Arial" w:cs="Arial"/>
          <w:sz w:val="22"/>
          <w:szCs w:val="22"/>
          <w:lang w:val="es-ES_tradnl"/>
        </w:rPr>
        <w:t xml:space="preserve">data 10 de </w:t>
      </w:r>
      <w:proofErr w:type="spellStart"/>
      <w:r w:rsidR="00087581" w:rsidRPr="00087581">
        <w:rPr>
          <w:rFonts w:ascii="Arial" w:hAnsi="Arial" w:cs="Arial"/>
          <w:sz w:val="22"/>
          <w:szCs w:val="22"/>
          <w:lang w:val="es-ES_tradnl"/>
        </w:rPr>
        <w:t>outubro</w:t>
      </w:r>
      <w:proofErr w:type="spellEnd"/>
      <w:r w:rsidRPr="00087581">
        <w:rPr>
          <w:rFonts w:ascii="Arial" w:hAnsi="Arial" w:cs="Arial"/>
          <w:sz w:val="22"/>
          <w:szCs w:val="22"/>
          <w:lang w:val="es-ES_tradnl"/>
        </w:rPr>
        <w:t xml:space="preserve"> de 2024.</w:t>
      </w:r>
    </w:p>
    <w:p w:rsidR="00047D06" w:rsidRPr="007004A1" w:rsidRDefault="00047D06" w:rsidP="00047D06">
      <w:p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En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todo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non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recollido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nestas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bases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será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aplicación a seguinte normativa:</w:t>
      </w:r>
    </w:p>
    <w:p w:rsidR="00047D06" w:rsidRPr="007004A1" w:rsidRDefault="00047D06" w:rsidP="00047D06">
      <w:pPr>
        <w:numPr>
          <w:ilvl w:val="0"/>
          <w:numId w:val="39"/>
        </w:num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hAnsi="Arial" w:cs="Arial"/>
          <w:sz w:val="22"/>
          <w:szCs w:val="22"/>
          <w:lang w:val="es-ES"/>
        </w:rPr>
        <w:t xml:space="preserve">Real Decreto 853/2021, do 5 de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outubro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, polo que se regulan os programas de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axuda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en materia de rehabilitación residencial e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vivenda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social do Plan de Recuperación, Transformación e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Resiliencia</w:t>
      </w:r>
      <w:proofErr w:type="spellEnd"/>
    </w:p>
    <w:p w:rsidR="00047D06" w:rsidRPr="007004A1" w:rsidRDefault="00047D06" w:rsidP="00047D06">
      <w:pPr>
        <w:numPr>
          <w:ilvl w:val="0"/>
          <w:numId w:val="39"/>
        </w:num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hAnsi="Arial" w:cs="Arial"/>
          <w:sz w:val="22"/>
          <w:szCs w:val="22"/>
          <w:lang w:val="es-ES"/>
        </w:rPr>
        <w:t xml:space="preserve">Resolución do 8 de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xullo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de 2022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pola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que se regula o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procedemento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para participar no Programa de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axuda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ás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actuacións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de rehabilitación a nivel de Barrio do PRTR</w:t>
      </w:r>
    </w:p>
    <w:p w:rsidR="00047D06" w:rsidRPr="007004A1" w:rsidRDefault="00047D06" w:rsidP="00047D06">
      <w:pPr>
        <w:numPr>
          <w:ilvl w:val="0"/>
          <w:numId w:val="39"/>
        </w:num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Lei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38/2003,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do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17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novembro,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xeral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subvencións,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seu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Regulamento,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aprobado polo Real decreto 887/2006, do 21 de xullo</w:t>
      </w:r>
    </w:p>
    <w:p w:rsidR="00047D06" w:rsidRPr="007004A1" w:rsidRDefault="00047D06" w:rsidP="00047D06">
      <w:pPr>
        <w:numPr>
          <w:ilvl w:val="0"/>
          <w:numId w:val="39"/>
        </w:num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Lei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9/2007,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do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13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xuño,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subvencións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Galicia,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seu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Regulamento,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aprob</w:t>
      </w:r>
      <w:r w:rsidRPr="007004A1">
        <w:rPr>
          <w:rFonts w:ascii="Arial" w:eastAsia="Arial" w:hAnsi="Arial" w:cs="Arial"/>
          <w:spacing w:val="1"/>
          <w:sz w:val="22"/>
          <w:szCs w:val="22"/>
        </w:rPr>
        <w:t>a</w:t>
      </w:r>
      <w:r w:rsidRPr="007004A1">
        <w:rPr>
          <w:rFonts w:ascii="Arial" w:eastAsia="Arial" w:hAnsi="Arial" w:cs="Arial"/>
          <w:sz w:val="22"/>
          <w:szCs w:val="22"/>
        </w:rPr>
        <w:t xml:space="preserve">do polo Decreto </w:t>
      </w:r>
      <w:r w:rsidRPr="007004A1">
        <w:rPr>
          <w:rFonts w:ascii="Arial" w:eastAsia="Arial" w:hAnsi="Arial" w:cs="Arial"/>
          <w:spacing w:val="-16"/>
          <w:sz w:val="22"/>
          <w:szCs w:val="22"/>
        </w:rPr>
        <w:t>1</w:t>
      </w:r>
      <w:r w:rsidRPr="007004A1">
        <w:rPr>
          <w:rFonts w:ascii="Arial" w:eastAsia="Arial" w:hAnsi="Arial" w:cs="Arial"/>
          <w:sz w:val="22"/>
          <w:szCs w:val="22"/>
        </w:rPr>
        <w:t>1/2009, do 8 de xaneiro.</w:t>
      </w:r>
    </w:p>
    <w:p w:rsidR="00047D06" w:rsidRPr="007004A1" w:rsidRDefault="00047D06" w:rsidP="00047D06">
      <w:pPr>
        <w:numPr>
          <w:ilvl w:val="0"/>
          <w:numId w:val="39"/>
        </w:num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Lei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39/2015,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do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outubro,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do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procedemento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administrativo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común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das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administracións públicas.</w:t>
      </w:r>
    </w:p>
    <w:p w:rsidR="00047D06" w:rsidRPr="007004A1" w:rsidRDefault="00047D06" w:rsidP="00047D06">
      <w:pPr>
        <w:numPr>
          <w:ilvl w:val="0"/>
          <w:numId w:val="39"/>
        </w:num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pacing w:val="2"/>
          <w:sz w:val="22"/>
          <w:szCs w:val="22"/>
        </w:rPr>
        <w:lastRenderedPageBreak/>
        <w:t>Regulament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(UE</w:t>
      </w:r>
      <w:r w:rsidRPr="007004A1">
        <w:rPr>
          <w:rFonts w:ascii="Arial" w:eastAsia="Arial" w:hAnsi="Arial" w:cs="Arial"/>
          <w:sz w:val="22"/>
          <w:szCs w:val="22"/>
        </w:rPr>
        <w:t xml:space="preserve">) </w:t>
      </w:r>
      <w:r w:rsidRPr="007004A1">
        <w:rPr>
          <w:rFonts w:ascii="Arial" w:eastAsia="Arial" w:hAnsi="Arial" w:cs="Arial"/>
          <w:spacing w:val="2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 xml:space="preserve">º </w:t>
      </w:r>
      <w:r w:rsidRPr="007004A1">
        <w:rPr>
          <w:rFonts w:ascii="Arial" w:eastAsia="Arial" w:hAnsi="Arial" w:cs="Arial"/>
          <w:spacing w:val="2"/>
          <w:sz w:val="22"/>
          <w:szCs w:val="22"/>
        </w:rPr>
        <w:t>2021/24</w:t>
      </w:r>
      <w:r w:rsidRPr="007004A1">
        <w:rPr>
          <w:rFonts w:ascii="Arial" w:eastAsia="Arial" w:hAnsi="Arial" w:cs="Arial"/>
          <w:sz w:val="22"/>
          <w:szCs w:val="22"/>
        </w:rPr>
        <w:t xml:space="preserve">1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Parlament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Europe</w:t>
      </w:r>
      <w:r w:rsidRPr="007004A1">
        <w:rPr>
          <w:rFonts w:ascii="Arial" w:eastAsia="Arial" w:hAnsi="Arial" w:cs="Arial"/>
          <w:sz w:val="22"/>
          <w:szCs w:val="22"/>
        </w:rPr>
        <w:t xml:space="preserve">o 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Consello</w:t>
      </w:r>
      <w:r w:rsidRPr="007004A1">
        <w:rPr>
          <w:rFonts w:ascii="Arial" w:eastAsia="Arial" w:hAnsi="Arial" w:cs="Arial"/>
          <w:sz w:val="22"/>
          <w:szCs w:val="22"/>
        </w:rPr>
        <w:t xml:space="preserve">,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1</w:t>
      </w:r>
      <w:r w:rsidRPr="007004A1">
        <w:rPr>
          <w:rFonts w:ascii="Arial" w:eastAsia="Arial" w:hAnsi="Arial" w:cs="Arial"/>
          <w:sz w:val="22"/>
          <w:szCs w:val="22"/>
        </w:rPr>
        <w:t xml:space="preserve">2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de febreir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2021</w:t>
      </w:r>
      <w:r w:rsidRPr="007004A1">
        <w:rPr>
          <w:rFonts w:ascii="Arial" w:eastAsia="Arial" w:hAnsi="Arial" w:cs="Arial"/>
          <w:sz w:val="22"/>
          <w:szCs w:val="22"/>
        </w:rPr>
        <w:t xml:space="preserve">, </w:t>
      </w:r>
      <w:r w:rsidRPr="007004A1">
        <w:rPr>
          <w:rFonts w:ascii="Arial" w:eastAsia="Arial" w:hAnsi="Arial" w:cs="Arial"/>
          <w:spacing w:val="2"/>
          <w:sz w:val="22"/>
          <w:szCs w:val="22"/>
        </w:rPr>
        <w:t>pol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qu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s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establec</w:t>
      </w:r>
      <w:r w:rsidRPr="007004A1">
        <w:rPr>
          <w:rFonts w:ascii="Arial" w:eastAsia="Arial" w:hAnsi="Arial" w:cs="Arial"/>
          <w:sz w:val="22"/>
          <w:szCs w:val="22"/>
        </w:rPr>
        <w:t xml:space="preserve">e 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Mecanism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recuperació</w:t>
      </w:r>
      <w:r w:rsidRPr="007004A1">
        <w:rPr>
          <w:rFonts w:ascii="Arial" w:eastAsia="Arial" w:hAnsi="Arial" w:cs="Arial"/>
          <w:sz w:val="22"/>
          <w:szCs w:val="22"/>
        </w:rPr>
        <w:t xml:space="preserve">n 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resilienci</w:t>
      </w:r>
      <w:r w:rsidRPr="007004A1">
        <w:rPr>
          <w:rFonts w:ascii="Arial" w:eastAsia="Arial" w:hAnsi="Arial" w:cs="Arial"/>
          <w:sz w:val="22"/>
          <w:szCs w:val="22"/>
        </w:rPr>
        <w:t xml:space="preserve">a 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demai</w:t>
      </w:r>
      <w:r w:rsidRPr="007004A1">
        <w:rPr>
          <w:rFonts w:ascii="Arial" w:eastAsia="Arial" w:hAnsi="Arial" w:cs="Arial"/>
          <w:sz w:val="22"/>
          <w:szCs w:val="22"/>
        </w:rPr>
        <w:t xml:space="preserve">s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disposición</w:t>
      </w:r>
      <w:r w:rsidRPr="007004A1">
        <w:rPr>
          <w:rFonts w:ascii="Arial" w:eastAsia="Arial" w:hAnsi="Arial" w:cs="Arial"/>
          <w:sz w:val="22"/>
          <w:szCs w:val="22"/>
        </w:rPr>
        <w:t xml:space="preserve">s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relativa</w:t>
      </w:r>
      <w:r w:rsidRPr="007004A1">
        <w:rPr>
          <w:rFonts w:ascii="Arial" w:eastAsia="Arial" w:hAnsi="Arial" w:cs="Arial"/>
          <w:sz w:val="22"/>
          <w:szCs w:val="22"/>
        </w:rPr>
        <w:t xml:space="preserve">s á </w:t>
      </w:r>
      <w:r w:rsidRPr="007004A1">
        <w:rPr>
          <w:rFonts w:ascii="Arial" w:eastAsia="Arial" w:hAnsi="Arial" w:cs="Arial"/>
          <w:spacing w:val="2"/>
          <w:sz w:val="22"/>
          <w:szCs w:val="22"/>
        </w:rPr>
        <w:t>execució</w:t>
      </w:r>
      <w:r w:rsidRPr="007004A1">
        <w:rPr>
          <w:rFonts w:ascii="Arial" w:eastAsia="Arial" w:hAnsi="Arial" w:cs="Arial"/>
          <w:sz w:val="22"/>
          <w:szCs w:val="22"/>
        </w:rPr>
        <w:t xml:space="preserve">n 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xestió</w:t>
      </w:r>
      <w:r w:rsidRPr="007004A1">
        <w:rPr>
          <w:rFonts w:ascii="Arial" w:eastAsia="Arial" w:hAnsi="Arial" w:cs="Arial"/>
          <w:sz w:val="22"/>
          <w:szCs w:val="22"/>
        </w:rPr>
        <w:t xml:space="preserve">n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Pla</w:t>
      </w:r>
      <w:r w:rsidRPr="007004A1">
        <w:rPr>
          <w:rFonts w:ascii="Arial" w:eastAsia="Arial" w:hAnsi="Arial" w:cs="Arial"/>
          <w:sz w:val="22"/>
          <w:szCs w:val="22"/>
        </w:rPr>
        <w:t xml:space="preserve">n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recuperación</w:t>
      </w:r>
      <w:r w:rsidRPr="007004A1">
        <w:rPr>
          <w:rFonts w:ascii="Arial" w:eastAsia="Arial" w:hAnsi="Arial" w:cs="Arial"/>
          <w:sz w:val="22"/>
          <w:szCs w:val="22"/>
        </w:rPr>
        <w:t xml:space="preserve">, </w:t>
      </w:r>
      <w:r w:rsidRPr="007004A1">
        <w:rPr>
          <w:rFonts w:ascii="Arial" w:eastAsia="Arial" w:hAnsi="Arial" w:cs="Arial"/>
          <w:spacing w:val="2"/>
          <w:sz w:val="22"/>
          <w:szCs w:val="22"/>
        </w:rPr>
        <w:t>transformació</w:t>
      </w:r>
      <w:r w:rsidRPr="007004A1">
        <w:rPr>
          <w:rFonts w:ascii="Arial" w:eastAsia="Arial" w:hAnsi="Arial" w:cs="Arial"/>
          <w:sz w:val="22"/>
          <w:szCs w:val="22"/>
        </w:rPr>
        <w:t xml:space="preserve">n 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resilienci</w:t>
      </w:r>
      <w:r w:rsidRPr="007004A1">
        <w:rPr>
          <w:rFonts w:ascii="Arial" w:eastAsia="Arial" w:hAnsi="Arial" w:cs="Arial"/>
          <w:sz w:val="22"/>
          <w:szCs w:val="22"/>
        </w:rPr>
        <w:t xml:space="preserve">a </w:t>
      </w:r>
      <w:r w:rsidRPr="007004A1">
        <w:rPr>
          <w:rFonts w:ascii="Arial" w:eastAsia="Arial" w:hAnsi="Arial" w:cs="Arial"/>
          <w:spacing w:val="2"/>
          <w:sz w:val="22"/>
          <w:szCs w:val="22"/>
        </w:rPr>
        <w:t>(P</w:t>
      </w:r>
      <w:r w:rsidRPr="007004A1">
        <w:rPr>
          <w:rFonts w:ascii="Arial" w:eastAsia="Arial" w:hAnsi="Arial" w:cs="Arial"/>
          <w:spacing w:val="-2"/>
          <w:sz w:val="22"/>
          <w:szCs w:val="22"/>
        </w:rPr>
        <w:t>R</w:t>
      </w:r>
      <w:r w:rsidRPr="007004A1">
        <w:rPr>
          <w:rFonts w:ascii="Arial" w:eastAsia="Arial" w:hAnsi="Arial" w:cs="Arial"/>
          <w:spacing w:val="2"/>
          <w:sz w:val="22"/>
          <w:szCs w:val="22"/>
        </w:rPr>
        <w:t>TR</w:t>
      </w:r>
      <w:r w:rsidRPr="007004A1">
        <w:rPr>
          <w:rFonts w:ascii="Arial" w:eastAsia="Arial" w:hAnsi="Arial" w:cs="Arial"/>
          <w:sz w:val="22"/>
          <w:szCs w:val="22"/>
        </w:rPr>
        <w:t xml:space="preserve">) 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Mecanism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recuperació</w:t>
      </w:r>
      <w:r w:rsidRPr="007004A1">
        <w:rPr>
          <w:rFonts w:ascii="Arial" w:eastAsia="Arial" w:hAnsi="Arial" w:cs="Arial"/>
          <w:sz w:val="22"/>
          <w:szCs w:val="22"/>
        </w:rPr>
        <w:t xml:space="preserve">n 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resilienci</w:t>
      </w:r>
      <w:r w:rsidRPr="007004A1">
        <w:rPr>
          <w:rFonts w:ascii="Arial" w:eastAsia="Arial" w:hAnsi="Arial" w:cs="Arial"/>
          <w:sz w:val="22"/>
          <w:szCs w:val="22"/>
        </w:rPr>
        <w:t xml:space="preserve">a </w:t>
      </w:r>
      <w:r w:rsidRPr="007004A1">
        <w:rPr>
          <w:rFonts w:ascii="Arial" w:eastAsia="Arial" w:hAnsi="Arial" w:cs="Arial"/>
          <w:spacing w:val="2"/>
          <w:sz w:val="22"/>
          <w:szCs w:val="22"/>
        </w:rPr>
        <w:t>(DOU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18 d</w:t>
      </w:r>
      <w:r w:rsidRPr="007004A1"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febreiro)</w:t>
      </w:r>
    </w:p>
    <w:p w:rsidR="00047D06" w:rsidRPr="007004A1" w:rsidRDefault="00047D06" w:rsidP="00047D06">
      <w:p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Na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falta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previsto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nesta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normativa,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aplicaranse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as normas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dereito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administrativo, así como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normas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dereito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privado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outras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ámbito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nacional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ou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europeo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="00087581">
        <w:rPr>
          <w:rFonts w:ascii="Arial" w:eastAsia="Arial" w:hAnsi="Arial" w:cs="Arial"/>
          <w:sz w:val="22"/>
          <w:szCs w:val="22"/>
        </w:rPr>
        <w:t>poi</w:t>
      </w:r>
      <w:r w:rsidRPr="007004A1">
        <w:rPr>
          <w:rFonts w:ascii="Arial" w:eastAsia="Arial" w:hAnsi="Arial" w:cs="Arial"/>
          <w:sz w:val="22"/>
          <w:szCs w:val="22"/>
        </w:rPr>
        <w:t>dan resultar aplicables.</w:t>
      </w:r>
    </w:p>
    <w:p w:rsidR="00047D06" w:rsidRPr="007004A1" w:rsidRDefault="00047D06" w:rsidP="00047D06">
      <w:p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Estas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axudas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estarán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sometidas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aos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requisitos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límites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establecidos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no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="00087581">
        <w:rPr>
          <w:rFonts w:ascii="Arial" w:eastAsia="Arial" w:hAnsi="Arial" w:cs="Arial"/>
          <w:sz w:val="22"/>
          <w:szCs w:val="22"/>
        </w:rPr>
        <w:t>Regulamen</w:t>
      </w:r>
      <w:r w:rsidRPr="007004A1">
        <w:rPr>
          <w:rFonts w:ascii="Arial" w:eastAsia="Arial" w:hAnsi="Arial" w:cs="Arial"/>
          <w:sz w:val="22"/>
          <w:szCs w:val="22"/>
        </w:rPr>
        <w:t>to (UE) n° 1407/2013 da Comisión, do 18 de decembro de 2013, relativo á aplicación dos artigos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107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108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 xml:space="preserve">do </w:t>
      </w:r>
      <w:r w:rsidRPr="007004A1">
        <w:rPr>
          <w:rFonts w:ascii="Arial" w:eastAsia="Arial" w:hAnsi="Arial" w:cs="Arial"/>
          <w:spacing w:val="-8"/>
          <w:sz w:val="22"/>
          <w:szCs w:val="22"/>
        </w:rPr>
        <w:t>T</w:t>
      </w:r>
      <w:r w:rsidRPr="007004A1">
        <w:rPr>
          <w:rFonts w:ascii="Arial" w:eastAsia="Arial" w:hAnsi="Arial" w:cs="Arial"/>
          <w:sz w:val="22"/>
          <w:szCs w:val="22"/>
        </w:rPr>
        <w:t>ratado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funcionamento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da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Unión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Europea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ás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axudas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i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i/>
          <w:sz w:val="22"/>
          <w:szCs w:val="22"/>
        </w:rPr>
        <w:t>e</w:t>
      </w:r>
      <w:r w:rsidRPr="007004A1">
        <w:rPr>
          <w:rFonts w:ascii="Arial" w:eastAsia="Arial" w:hAnsi="Arial" w:cs="Arial"/>
          <w:i/>
          <w:spacing w:val="8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i/>
          <w:spacing w:val="2"/>
          <w:sz w:val="22"/>
          <w:szCs w:val="22"/>
        </w:rPr>
        <w:t>minimis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, e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no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Regulamento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(UE)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nº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651/2014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da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Comisión,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do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17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xuño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2014,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polo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="0008758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z w:val="22"/>
          <w:szCs w:val="22"/>
        </w:rPr>
        <w:t>claran determinadas categorías de axudas compatibles co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mercado interior en aplicación dos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artigos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107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108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 xml:space="preserve">do </w:t>
      </w:r>
      <w:r w:rsidRPr="007004A1">
        <w:rPr>
          <w:rFonts w:ascii="Arial" w:eastAsia="Arial" w:hAnsi="Arial" w:cs="Arial"/>
          <w:spacing w:val="-8"/>
          <w:sz w:val="22"/>
          <w:szCs w:val="22"/>
        </w:rPr>
        <w:t>T</w:t>
      </w:r>
      <w:r w:rsidRPr="007004A1">
        <w:rPr>
          <w:rFonts w:ascii="Arial" w:eastAsia="Arial" w:hAnsi="Arial" w:cs="Arial"/>
          <w:sz w:val="22"/>
          <w:szCs w:val="22"/>
        </w:rPr>
        <w:t>ratado,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aplicándose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exención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correspondente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ás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axudas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ao investimento destinadas a medidas de eficiencia enerxética regulada no artigo 38.</w:t>
      </w:r>
    </w:p>
    <w:p w:rsidR="00047D06" w:rsidRPr="00047D06" w:rsidRDefault="00047D06" w:rsidP="00047D06">
      <w:pPr>
        <w:spacing w:line="276" w:lineRule="auto"/>
        <w:jc w:val="both"/>
        <w:rPr>
          <w:rFonts w:ascii="Arial-BoldMT" w:hAnsi="Arial-BoldMT" w:cs="Arial"/>
          <w:b/>
          <w:bCs/>
          <w:sz w:val="22"/>
          <w:szCs w:val="22"/>
        </w:rPr>
      </w:pPr>
    </w:p>
    <w:p w:rsidR="00764AC3" w:rsidRPr="00047D06" w:rsidRDefault="00E84D9D" w:rsidP="00047D06">
      <w:pPr>
        <w:spacing w:line="276" w:lineRule="auto"/>
        <w:jc w:val="both"/>
        <w:rPr>
          <w:rFonts w:ascii="Arial-BoldMT" w:hAnsi="Arial-BoldMT" w:cs="Arial"/>
          <w:b/>
          <w:bCs/>
          <w:sz w:val="22"/>
          <w:szCs w:val="22"/>
        </w:rPr>
      </w:pPr>
      <w:r w:rsidRPr="00047D06">
        <w:rPr>
          <w:rFonts w:ascii="Arial-BoldMT" w:hAnsi="Arial-BoldMT" w:cs="Arial"/>
          <w:b/>
          <w:bCs/>
          <w:sz w:val="22"/>
          <w:szCs w:val="22"/>
        </w:rPr>
        <w:t>Cuarto</w:t>
      </w:r>
      <w:r w:rsidR="00764AC3" w:rsidRPr="00047D06">
        <w:rPr>
          <w:rFonts w:ascii="Arial-BoldMT" w:hAnsi="Arial-BoldMT" w:cs="Arial"/>
          <w:b/>
          <w:bCs/>
          <w:sz w:val="22"/>
          <w:szCs w:val="22"/>
        </w:rPr>
        <w:t xml:space="preserve">- </w:t>
      </w:r>
      <w:r w:rsidR="00047D06" w:rsidRPr="007004A1">
        <w:rPr>
          <w:rFonts w:ascii="Arial" w:hAnsi="Arial" w:cs="Arial"/>
          <w:b/>
          <w:bCs/>
          <w:color w:val="000000"/>
          <w:sz w:val="22"/>
          <w:szCs w:val="22"/>
          <w:lang w:val="es-ES"/>
        </w:rPr>
        <w:t xml:space="preserve">Consignación </w:t>
      </w:r>
      <w:proofErr w:type="spellStart"/>
      <w:r w:rsidR="00047D06" w:rsidRPr="007004A1">
        <w:rPr>
          <w:rFonts w:ascii="Arial" w:hAnsi="Arial" w:cs="Arial"/>
          <w:b/>
          <w:bCs/>
          <w:color w:val="000000"/>
          <w:sz w:val="22"/>
          <w:szCs w:val="22"/>
          <w:lang w:val="es-ES"/>
        </w:rPr>
        <w:t>orzamentaria</w:t>
      </w:r>
      <w:proofErr w:type="spellEnd"/>
    </w:p>
    <w:p w:rsidR="00047D06" w:rsidRPr="007004A1" w:rsidRDefault="00047D06" w:rsidP="00047D06">
      <w:pPr>
        <w:spacing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7004A1">
        <w:rPr>
          <w:rFonts w:ascii="Arial" w:hAnsi="Arial" w:cs="Arial"/>
          <w:sz w:val="22"/>
          <w:szCs w:val="22"/>
          <w:lang w:val="es-ES"/>
        </w:rPr>
        <w:t xml:space="preserve">O importe das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axudas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imputaráse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á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anualidade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2022 segundo o establecido no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Acordo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Nº 28 de data 11.05.2023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asinado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entre o Ministerio de Transportes,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Mobilidade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e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Axenda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Urbana, a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Comunidade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Autónoma e o Concello de Marín para o ERRP</w:t>
      </w:r>
      <w:r w:rsidRPr="007004A1">
        <w:rPr>
          <w:rFonts w:ascii="Arial" w:hAnsi="Arial" w:cs="Arial"/>
          <w:bCs/>
          <w:sz w:val="22"/>
          <w:szCs w:val="22"/>
        </w:rPr>
        <w:t xml:space="preserve"> Casco Vello e Barrio Banda do Río Lameira</w:t>
      </w:r>
      <w:r w:rsidRPr="007004A1">
        <w:rPr>
          <w:rFonts w:ascii="Arial" w:hAnsi="Arial" w:cs="Arial"/>
          <w:color w:val="000000"/>
          <w:sz w:val="22"/>
          <w:szCs w:val="22"/>
          <w:lang w:val="es-ES"/>
        </w:rPr>
        <w:t>.</w:t>
      </w:r>
      <w:r w:rsidRPr="007004A1">
        <w:rPr>
          <w:rFonts w:ascii="Arial" w:hAnsi="Arial" w:cs="Arial"/>
          <w:color w:val="000000"/>
          <w:sz w:val="22"/>
          <w:szCs w:val="22"/>
        </w:rPr>
        <w:t xml:space="preserve"> A concesión de axudas quedará condicionada á existencia de crédito axeitado e suficiente no momento da resolución da concesión. </w:t>
      </w:r>
    </w:p>
    <w:tbl>
      <w:tblPr>
        <w:tblW w:w="0" w:type="auto"/>
        <w:tblInd w:w="1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2"/>
        <w:gridCol w:w="2552"/>
        <w:gridCol w:w="2552"/>
      </w:tblGrid>
      <w:tr w:rsidR="00047D06" w:rsidRPr="007004A1" w:rsidTr="000A0F1C">
        <w:tc>
          <w:tcPr>
            <w:tcW w:w="2552" w:type="dxa"/>
          </w:tcPr>
          <w:p w:rsidR="00047D06" w:rsidRPr="007004A1" w:rsidRDefault="00047D06" w:rsidP="000A0F1C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7004A1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ANUALIDADE</w:t>
            </w:r>
          </w:p>
        </w:tc>
        <w:tc>
          <w:tcPr>
            <w:tcW w:w="2552" w:type="dxa"/>
          </w:tcPr>
          <w:p w:rsidR="00047D06" w:rsidRPr="007004A1" w:rsidRDefault="00047D06" w:rsidP="000A0F1C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7004A1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 xml:space="preserve">MITMA/ </w:t>
            </w:r>
            <w:proofErr w:type="spellStart"/>
            <w:r w:rsidRPr="007004A1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NextGenerationEU</w:t>
            </w:r>
            <w:proofErr w:type="spellEnd"/>
          </w:p>
        </w:tc>
        <w:tc>
          <w:tcPr>
            <w:tcW w:w="2552" w:type="dxa"/>
          </w:tcPr>
          <w:p w:rsidR="00047D06" w:rsidRPr="007004A1" w:rsidRDefault="00047D06" w:rsidP="000A0F1C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7004A1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 xml:space="preserve">Nº </w:t>
            </w:r>
            <w:proofErr w:type="spellStart"/>
            <w:r w:rsidRPr="007004A1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vivendas</w:t>
            </w:r>
            <w:proofErr w:type="spellEnd"/>
          </w:p>
        </w:tc>
      </w:tr>
      <w:tr w:rsidR="00047D06" w:rsidRPr="007004A1" w:rsidTr="000A0F1C">
        <w:tc>
          <w:tcPr>
            <w:tcW w:w="2552" w:type="dxa"/>
            <w:vAlign w:val="center"/>
          </w:tcPr>
          <w:p w:rsidR="00047D06" w:rsidRPr="007004A1" w:rsidRDefault="00047D06" w:rsidP="000A0F1C">
            <w:pPr>
              <w:spacing w:after="120" w:line="276" w:lineRule="auto"/>
              <w:jc w:val="both"/>
              <w:rPr>
                <w:rFonts w:ascii="Arial" w:hAnsi="Arial" w:cs="Arial"/>
                <w:bCs/>
                <w:sz w:val="22"/>
                <w:szCs w:val="22"/>
                <w:lang w:val="es-ES"/>
              </w:rPr>
            </w:pPr>
            <w:r w:rsidRPr="007004A1">
              <w:rPr>
                <w:rFonts w:ascii="Arial" w:hAnsi="Arial" w:cs="Arial"/>
                <w:bCs/>
                <w:sz w:val="22"/>
                <w:szCs w:val="22"/>
                <w:lang w:val="es-ES"/>
              </w:rPr>
              <w:t>2022</w:t>
            </w:r>
          </w:p>
        </w:tc>
        <w:tc>
          <w:tcPr>
            <w:tcW w:w="2552" w:type="dxa"/>
            <w:vAlign w:val="center"/>
          </w:tcPr>
          <w:p w:rsidR="00047D06" w:rsidRPr="007004A1" w:rsidRDefault="00047D06" w:rsidP="000A0F1C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7004A1">
              <w:rPr>
                <w:rFonts w:ascii="Arial" w:hAnsi="Arial" w:cs="Arial"/>
                <w:sz w:val="22"/>
                <w:szCs w:val="22"/>
                <w:lang w:val="es-ES"/>
              </w:rPr>
              <w:t>193.580,00 €</w:t>
            </w:r>
          </w:p>
        </w:tc>
        <w:tc>
          <w:tcPr>
            <w:tcW w:w="2552" w:type="dxa"/>
            <w:vAlign w:val="center"/>
          </w:tcPr>
          <w:p w:rsidR="00047D06" w:rsidRPr="007004A1" w:rsidRDefault="00047D06" w:rsidP="000A0F1C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7004A1">
              <w:rPr>
                <w:rFonts w:ascii="Arial" w:hAnsi="Arial" w:cs="Arial"/>
                <w:sz w:val="22"/>
                <w:szCs w:val="22"/>
                <w:lang w:val="es-ES"/>
              </w:rPr>
              <w:t>28</w:t>
            </w:r>
          </w:p>
        </w:tc>
      </w:tr>
    </w:tbl>
    <w:p w:rsidR="00047D06" w:rsidRPr="007004A1" w:rsidRDefault="00047D06" w:rsidP="00047D06">
      <w:pPr>
        <w:spacing w:before="100" w:beforeAutospacing="1" w:after="120" w:line="276" w:lineRule="auto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  <w:r w:rsidRPr="007004A1">
        <w:rPr>
          <w:rFonts w:ascii="Arial" w:hAnsi="Arial" w:cs="Arial"/>
          <w:color w:val="000000"/>
          <w:sz w:val="22"/>
          <w:szCs w:val="22"/>
          <w:lang w:val="es-ES"/>
        </w:rPr>
        <w:t xml:space="preserve">A concesión das </w:t>
      </w:r>
      <w:proofErr w:type="spellStart"/>
      <w:r w:rsidRPr="007004A1">
        <w:rPr>
          <w:rFonts w:ascii="Arial" w:hAnsi="Arial" w:cs="Arial"/>
          <w:color w:val="000000"/>
          <w:sz w:val="22"/>
          <w:szCs w:val="22"/>
          <w:lang w:val="es-ES"/>
        </w:rPr>
        <w:t>axudas</w:t>
      </w:r>
      <w:proofErr w:type="spellEnd"/>
      <w:r w:rsidRPr="007004A1">
        <w:rPr>
          <w:rFonts w:ascii="Arial" w:hAnsi="Arial" w:cs="Arial"/>
          <w:color w:val="000000"/>
          <w:sz w:val="22"/>
          <w:szCs w:val="22"/>
          <w:lang w:val="es-ES"/>
        </w:rPr>
        <w:t xml:space="preserve"> que regulan estas bases estará limitada </w:t>
      </w:r>
      <w:proofErr w:type="spellStart"/>
      <w:r w:rsidRPr="007004A1">
        <w:rPr>
          <w:rFonts w:ascii="Arial" w:hAnsi="Arial" w:cs="Arial"/>
          <w:color w:val="000000"/>
          <w:sz w:val="22"/>
          <w:szCs w:val="22"/>
          <w:lang w:val="es-ES"/>
        </w:rPr>
        <w:t>ás</w:t>
      </w:r>
      <w:proofErr w:type="spellEnd"/>
      <w:r w:rsidRPr="007004A1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color w:val="000000"/>
          <w:sz w:val="22"/>
          <w:szCs w:val="22"/>
          <w:lang w:val="es-ES"/>
        </w:rPr>
        <w:t>dispoñibilidades</w:t>
      </w:r>
      <w:proofErr w:type="spellEnd"/>
      <w:r w:rsidRPr="007004A1">
        <w:rPr>
          <w:rFonts w:ascii="Arial" w:hAnsi="Arial" w:cs="Arial"/>
          <w:color w:val="000000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color w:val="000000"/>
          <w:sz w:val="22"/>
          <w:szCs w:val="22"/>
          <w:lang w:val="es-ES"/>
        </w:rPr>
        <w:t>orzamentarias</w:t>
      </w:r>
      <w:proofErr w:type="spellEnd"/>
      <w:r w:rsidRPr="007004A1">
        <w:rPr>
          <w:rFonts w:ascii="Arial" w:hAnsi="Arial" w:cs="Arial"/>
          <w:color w:val="000000"/>
          <w:sz w:val="22"/>
          <w:szCs w:val="22"/>
          <w:lang w:val="es-ES"/>
        </w:rPr>
        <w:t xml:space="preserve"> existentes, </w:t>
      </w:r>
      <w:proofErr w:type="spellStart"/>
      <w:r w:rsidRPr="007004A1">
        <w:rPr>
          <w:rFonts w:ascii="Arial" w:hAnsi="Arial" w:cs="Arial"/>
          <w:color w:val="000000"/>
          <w:sz w:val="22"/>
          <w:szCs w:val="22"/>
          <w:lang w:val="es-ES"/>
        </w:rPr>
        <w:t>debendo</w:t>
      </w:r>
      <w:proofErr w:type="spellEnd"/>
      <w:r w:rsidRPr="007004A1">
        <w:rPr>
          <w:rFonts w:ascii="Arial" w:hAnsi="Arial" w:cs="Arial"/>
          <w:color w:val="000000"/>
          <w:sz w:val="22"/>
          <w:szCs w:val="22"/>
          <w:lang w:val="es-ES"/>
        </w:rPr>
        <w:t xml:space="preserve"> someterse os </w:t>
      </w:r>
      <w:proofErr w:type="spellStart"/>
      <w:r w:rsidRPr="007004A1">
        <w:rPr>
          <w:rFonts w:ascii="Arial" w:hAnsi="Arial" w:cs="Arial"/>
          <w:color w:val="000000"/>
          <w:sz w:val="22"/>
          <w:szCs w:val="22"/>
          <w:lang w:val="es-ES"/>
        </w:rPr>
        <w:t>correspondentes</w:t>
      </w:r>
      <w:proofErr w:type="spellEnd"/>
      <w:r w:rsidRPr="007004A1">
        <w:rPr>
          <w:rFonts w:ascii="Arial" w:hAnsi="Arial" w:cs="Arial"/>
          <w:color w:val="000000"/>
          <w:sz w:val="22"/>
          <w:szCs w:val="22"/>
          <w:lang w:val="es-ES"/>
        </w:rPr>
        <w:t xml:space="preserve"> expedientes de gasto a fiscalización previa.</w:t>
      </w:r>
    </w:p>
    <w:p w:rsidR="00047D06" w:rsidRPr="007004A1" w:rsidRDefault="00047D06" w:rsidP="00047D06">
      <w:pPr>
        <w:spacing w:before="32" w:line="276" w:lineRule="auto"/>
        <w:ind w:right="59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programa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axudas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ás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actuacións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rehabilitación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nivel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barrio está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financiado con fondos do Mecanismo de recuperación e resiliencia, establecido polo Regulamento (UE) nº 2021/241 do Parlamento Europeo e do Consello, do 12 de febreiro de 2021, ao estar incluído no Plan de recuperación, transformación e resiliencia, financiado pola Unión Europea-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NextGenerationEU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.</w:t>
      </w:r>
    </w:p>
    <w:p w:rsidR="00047D06" w:rsidRDefault="00047D06" w:rsidP="00AE0E45">
      <w:pPr>
        <w:spacing w:after="6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764AC3" w:rsidRPr="00E67C38" w:rsidRDefault="00E84D9D" w:rsidP="00AE0E45">
      <w:pPr>
        <w:spacing w:after="6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17722">
        <w:rPr>
          <w:rFonts w:ascii="Arial" w:hAnsi="Arial" w:cs="Arial"/>
          <w:b/>
          <w:bCs/>
          <w:color w:val="000000"/>
          <w:sz w:val="22"/>
          <w:szCs w:val="22"/>
        </w:rPr>
        <w:t>Quinto</w:t>
      </w:r>
      <w:r w:rsidR="00764AC3" w:rsidRPr="00217722">
        <w:rPr>
          <w:rFonts w:ascii="Arial" w:hAnsi="Arial" w:cs="Arial"/>
          <w:b/>
          <w:bCs/>
          <w:color w:val="000000"/>
          <w:sz w:val="22"/>
          <w:szCs w:val="22"/>
        </w:rPr>
        <w:t xml:space="preserve">.- </w:t>
      </w:r>
      <w:r w:rsidRPr="00217722">
        <w:rPr>
          <w:rFonts w:ascii="Arial" w:hAnsi="Arial" w:cs="Arial"/>
          <w:b/>
          <w:bCs/>
          <w:color w:val="000000"/>
          <w:sz w:val="22"/>
          <w:szCs w:val="22"/>
        </w:rPr>
        <w:t>Prazo de presentación das solicitudes</w:t>
      </w:r>
    </w:p>
    <w:p w:rsidR="00764AC3" w:rsidRDefault="00993B82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  <w:r w:rsidRPr="00E67C38">
        <w:rPr>
          <w:rFonts w:ascii="Arial" w:hAnsi="Arial" w:cs="Arial"/>
          <w:color w:val="000000"/>
          <w:lang w:val="gl-ES"/>
        </w:rPr>
        <w:t xml:space="preserve">O prazo de presentación de solicitudes </w:t>
      </w:r>
      <w:r w:rsidR="00492707">
        <w:rPr>
          <w:rFonts w:ascii="Arial" w:hAnsi="Arial" w:cs="Arial"/>
          <w:color w:val="000000"/>
          <w:lang w:val="gl-ES"/>
        </w:rPr>
        <w:t xml:space="preserve">será </w:t>
      </w:r>
      <w:r w:rsidR="008163E7" w:rsidRPr="00780E5A">
        <w:rPr>
          <w:rFonts w:ascii="Arial" w:hAnsi="Arial" w:cs="Arial"/>
        </w:rPr>
        <w:t xml:space="preserve">ata o 30 de </w:t>
      </w:r>
      <w:proofErr w:type="spellStart"/>
      <w:r w:rsidR="008163E7" w:rsidRPr="00780E5A">
        <w:rPr>
          <w:rFonts w:ascii="Arial" w:hAnsi="Arial" w:cs="Arial"/>
        </w:rPr>
        <w:t>novembro</w:t>
      </w:r>
      <w:proofErr w:type="spellEnd"/>
      <w:r w:rsidR="008163E7" w:rsidRPr="00780E5A">
        <w:rPr>
          <w:rFonts w:ascii="Arial" w:hAnsi="Arial" w:cs="Arial"/>
        </w:rPr>
        <w:t xml:space="preserve"> de 2024</w:t>
      </w:r>
      <w:r w:rsidR="008163E7">
        <w:rPr>
          <w:rFonts w:ascii="Arial" w:hAnsi="Arial" w:cs="Arial"/>
        </w:rPr>
        <w:t xml:space="preserve">, </w:t>
      </w:r>
      <w:r w:rsidR="00251940">
        <w:rPr>
          <w:rFonts w:ascii="Arial" w:hAnsi="Arial" w:cs="Arial"/>
          <w:color w:val="000000"/>
          <w:lang w:val="gl-ES"/>
        </w:rPr>
        <w:t xml:space="preserve">a contar dende o día seguinte ao </w:t>
      </w:r>
      <w:r w:rsidRPr="00E67C38">
        <w:rPr>
          <w:rFonts w:ascii="Arial" w:hAnsi="Arial" w:cs="Arial"/>
          <w:color w:val="000000"/>
          <w:lang w:val="gl-ES"/>
        </w:rPr>
        <w:t>da publicación deste extracto no BOP.</w:t>
      </w:r>
    </w:p>
    <w:p w:rsidR="00370C51" w:rsidRDefault="00370C51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</w:p>
    <w:p w:rsidR="00370C51" w:rsidRDefault="00370C51" w:rsidP="00370C51">
      <w:pPr>
        <w:spacing w:after="120"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Concelleiro delegado da Área de Urbanismo</w:t>
      </w:r>
    </w:p>
    <w:p w:rsidR="00370C51" w:rsidRPr="007004A1" w:rsidRDefault="00370C51" w:rsidP="00370C51">
      <w:pPr>
        <w:spacing w:after="120"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(por </w:t>
      </w:r>
      <w:r w:rsidRPr="0009295E">
        <w:rPr>
          <w:rFonts w:ascii="Arial" w:hAnsi="Arial" w:cs="Arial"/>
          <w:sz w:val="22"/>
          <w:szCs w:val="22"/>
          <w:lang w:val="es-ES"/>
        </w:rPr>
        <w:t xml:space="preserve">delegación da Alcaldía </w:t>
      </w:r>
      <w:r>
        <w:rPr>
          <w:rFonts w:ascii="Arial" w:hAnsi="Arial" w:cs="Arial"/>
          <w:sz w:val="22"/>
          <w:szCs w:val="22"/>
          <w:lang w:val="es-ES"/>
        </w:rPr>
        <w:t>do</w:t>
      </w:r>
      <w:r w:rsidRPr="0009295E">
        <w:rPr>
          <w:rFonts w:ascii="Arial" w:hAnsi="Arial" w:cs="Arial"/>
          <w:sz w:val="22"/>
          <w:szCs w:val="22"/>
          <w:lang w:val="es-ES"/>
        </w:rPr>
        <w:t xml:space="preserve"> 20.06.2023 publicada no BOP nº 126 do 30.06.2023</w:t>
      </w:r>
      <w:r>
        <w:rPr>
          <w:rFonts w:ascii="Arial" w:hAnsi="Arial" w:cs="Arial"/>
          <w:sz w:val="22"/>
          <w:szCs w:val="22"/>
          <w:lang w:val="es-ES"/>
        </w:rPr>
        <w:t>)</w:t>
      </w:r>
    </w:p>
    <w:p w:rsidR="00370C51" w:rsidRPr="007004A1" w:rsidRDefault="00370C51" w:rsidP="00370C51">
      <w:pPr>
        <w:spacing w:after="120" w:line="276" w:lineRule="auto"/>
        <w:jc w:val="center"/>
        <w:rPr>
          <w:rFonts w:ascii="Arial" w:hAnsi="Arial" w:cs="Arial"/>
          <w:color w:val="000000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</w:rPr>
        <w:t>Manuel Santos Costa</w:t>
      </w:r>
    </w:p>
    <w:p w:rsidR="00370C51" w:rsidRPr="00CF5B87" w:rsidRDefault="00370C51" w:rsidP="00370C51">
      <w:pPr>
        <w:spacing w:after="120"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es-ES"/>
        </w:rPr>
      </w:pPr>
      <w:r w:rsidRPr="007004A1">
        <w:rPr>
          <w:rFonts w:ascii="Arial" w:hAnsi="Arial" w:cs="Arial"/>
          <w:b/>
          <w:color w:val="000000"/>
          <w:sz w:val="22"/>
          <w:szCs w:val="22"/>
          <w:lang w:val="es-ES"/>
        </w:rPr>
        <w:t xml:space="preserve">(Documento datado e </w:t>
      </w:r>
      <w:proofErr w:type="spellStart"/>
      <w:r w:rsidRPr="007004A1">
        <w:rPr>
          <w:rFonts w:ascii="Arial" w:hAnsi="Arial" w:cs="Arial"/>
          <w:b/>
          <w:color w:val="000000"/>
          <w:sz w:val="22"/>
          <w:szCs w:val="22"/>
          <w:lang w:val="es-ES"/>
        </w:rPr>
        <w:t>asinado</w:t>
      </w:r>
      <w:proofErr w:type="spellEnd"/>
      <w:r w:rsidRPr="007004A1">
        <w:rPr>
          <w:rFonts w:ascii="Arial" w:hAnsi="Arial" w:cs="Arial"/>
          <w:b/>
          <w:color w:val="000000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b/>
          <w:color w:val="000000"/>
          <w:sz w:val="22"/>
          <w:szCs w:val="22"/>
          <w:lang w:val="es-ES"/>
        </w:rPr>
        <w:t>dixitalmente</w:t>
      </w:r>
      <w:proofErr w:type="spellEnd"/>
      <w:r w:rsidRPr="007004A1">
        <w:rPr>
          <w:rFonts w:ascii="Arial" w:hAnsi="Arial" w:cs="Arial"/>
          <w:b/>
          <w:color w:val="000000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b/>
          <w:color w:val="000000"/>
          <w:sz w:val="22"/>
          <w:szCs w:val="22"/>
          <w:lang w:val="es-ES"/>
        </w:rPr>
        <w:t>ao</w:t>
      </w:r>
      <w:proofErr w:type="spellEnd"/>
      <w:r w:rsidRPr="007004A1">
        <w:rPr>
          <w:rFonts w:ascii="Arial" w:hAnsi="Arial" w:cs="Arial"/>
          <w:b/>
          <w:color w:val="000000"/>
          <w:sz w:val="22"/>
          <w:szCs w:val="22"/>
          <w:lang w:val="es-ES"/>
        </w:rPr>
        <w:t xml:space="preserve"> pe)</w:t>
      </w:r>
    </w:p>
    <w:sectPr w:rsidR="00370C51" w:rsidRPr="00CF5B87" w:rsidSect="00B22797">
      <w:headerReference w:type="default" r:id="rId9"/>
      <w:footerReference w:type="even" r:id="rId10"/>
      <w:footerReference w:type="default" r:id="rId11"/>
      <w:pgSz w:w="11906" w:h="16838"/>
      <w:pgMar w:top="1440" w:right="1080" w:bottom="1440" w:left="1080" w:header="708" w:footer="33" w:gutter="0"/>
      <w:pgNumType w:fmt="upperRoman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58CF" w:rsidRDefault="008F58CF">
      <w:r>
        <w:separator/>
      </w:r>
    </w:p>
  </w:endnote>
  <w:endnote w:type="continuationSeparator" w:id="0">
    <w:p w:rsidR="008F58CF" w:rsidRDefault="008F5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721 Lt BT">
    <w:panose1 w:val="020B0403020202020204"/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940" w:rsidRDefault="00251940" w:rsidP="0007768E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51940" w:rsidRDefault="0025194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940" w:rsidRPr="008A7586" w:rsidRDefault="00251940" w:rsidP="008A7586">
    <w:pPr>
      <w:pStyle w:val="Piedepgina"/>
      <w:tabs>
        <w:tab w:val="clear" w:pos="4252"/>
        <w:tab w:val="clear" w:pos="8504"/>
        <w:tab w:val="center" w:pos="4819"/>
      </w:tabs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58CF" w:rsidRDefault="008F58CF">
      <w:r>
        <w:separator/>
      </w:r>
    </w:p>
  </w:footnote>
  <w:footnote w:type="continuationSeparator" w:id="0">
    <w:p w:rsidR="008F58CF" w:rsidRDefault="008F58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2D56" w:rsidRDefault="001A2D56" w:rsidP="00082C7C">
    <w:pPr>
      <w:pStyle w:val="Encabezado"/>
      <w:rPr>
        <w:lang w:val="es-ES"/>
      </w:rPr>
    </w:pPr>
    <w:r>
      <w:rPr>
        <w:noProof/>
        <w:lang w:val="es-ES"/>
      </w:rPr>
      <w:drawing>
        <wp:anchor distT="0" distB="0" distL="114300" distR="114300" simplePos="0" relativeHeight="251657728" behindDoc="1" locked="0" layoutInCell="1" allowOverlap="1" wp14:anchorId="21E14CE5" wp14:editId="5B4FAFA7">
          <wp:simplePos x="0" y="0"/>
          <wp:positionH relativeFrom="column">
            <wp:posOffset>4042382</wp:posOffset>
          </wp:positionH>
          <wp:positionV relativeFrom="paragraph">
            <wp:posOffset>461480</wp:posOffset>
          </wp:positionV>
          <wp:extent cx="1956435" cy="297815"/>
          <wp:effectExtent l="0" t="0" r="0" b="6985"/>
          <wp:wrapThrough wrapText="bothSides">
            <wp:wrapPolygon edited="0">
              <wp:start x="0" y="0"/>
              <wp:lineTo x="0" y="20725"/>
              <wp:lineTo x="19139" y="20725"/>
              <wp:lineTo x="20401" y="20725"/>
              <wp:lineTo x="20401" y="13817"/>
              <wp:lineTo x="19139" y="0"/>
              <wp:lineTo x="0" y="0"/>
            </wp:wrapPolygon>
          </wp:wrapThrough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220" t="34221" r="24413" b="33092"/>
                  <a:stretch>
                    <a:fillRect/>
                  </a:stretch>
                </pic:blipFill>
                <pic:spPr bwMode="auto">
                  <a:xfrm>
                    <a:off x="0" y="0"/>
                    <a:ext cx="1956435" cy="297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836EA">
      <w:rPr>
        <w:noProof/>
        <w:lang w:val="es-ES"/>
      </w:rPr>
      <w:drawing>
        <wp:anchor distT="0" distB="0" distL="114300" distR="114300" simplePos="0" relativeHeight="251658752" behindDoc="1" locked="0" layoutInCell="1" allowOverlap="1" wp14:anchorId="68CD67DE" wp14:editId="2B16ACA1">
          <wp:simplePos x="0" y="0"/>
          <wp:positionH relativeFrom="column">
            <wp:posOffset>2602865</wp:posOffset>
          </wp:positionH>
          <wp:positionV relativeFrom="paragraph">
            <wp:posOffset>-95885</wp:posOffset>
          </wp:positionV>
          <wp:extent cx="1781175" cy="467995"/>
          <wp:effectExtent l="0" t="0" r="9525" b="8255"/>
          <wp:wrapThrough wrapText="bothSides">
            <wp:wrapPolygon edited="0">
              <wp:start x="0" y="0"/>
              <wp:lineTo x="0" y="21102"/>
              <wp:lineTo x="21484" y="21102"/>
              <wp:lineTo x="21484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836EA">
      <w:rPr>
        <w:noProof/>
        <w:lang w:val="es-ES"/>
      </w:rPr>
      <w:drawing>
        <wp:anchor distT="0" distB="0" distL="114300" distR="114300" simplePos="0" relativeHeight="251656704" behindDoc="1" locked="0" layoutInCell="1" allowOverlap="1" wp14:anchorId="1FE9756E" wp14:editId="5A4AC7BD">
          <wp:simplePos x="0" y="0"/>
          <wp:positionH relativeFrom="column">
            <wp:posOffset>904240</wp:posOffset>
          </wp:positionH>
          <wp:positionV relativeFrom="paragraph">
            <wp:posOffset>-74295</wp:posOffset>
          </wp:positionV>
          <wp:extent cx="2075180" cy="504190"/>
          <wp:effectExtent l="0" t="0" r="0" b="0"/>
          <wp:wrapThrough wrapText="bothSides">
            <wp:wrapPolygon edited="0">
              <wp:start x="0" y="0"/>
              <wp:lineTo x="0" y="20403"/>
              <wp:lineTo x="3569" y="20403"/>
              <wp:lineTo x="16656" y="17955"/>
              <wp:lineTo x="16259" y="7345"/>
              <wp:lineTo x="9716" y="816"/>
              <wp:lineTo x="3569" y="0"/>
              <wp:lineTo x="0" y="0"/>
            </wp:wrapPolygon>
          </wp:wrapThrough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888" b="-10429"/>
                  <a:stretch>
                    <a:fillRect/>
                  </a:stretch>
                </pic:blipFill>
                <pic:spPr bwMode="auto">
                  <a:xfrm>
                    <a:off x="0" y="0"/>
                    <a:ext cx="2075180" cy="504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836EA">
      <w:rPr>
        <w:noProof/>
        <w:lang w:val="es-ES"/>
      </w:rPr>
      <w:drawing>
        <wp:anchor distT="0" distB="0" distL="114300" distR="114300" simplePos="0" relativeHeight="251655680" behindDoc="1" locked="0" layoutInCell="1" allowOverlap="1" wp14:anchorId="01DD8225" wp14:editId="29D668CF">
          <wp:simplePos x="0" y="0"/>
          <wp:positionH relativeFrom="column">
            <wp:posOffset>-424180</wp:posOffset>
          </wp:positionH>
          <wp:positionV relativeFrom="paragraph">
            <wp:posOffset>-128270</wp:posOffset>
          </wp:positionV>
          <wp:extent cx="1238885" cy="575945"/>
          <wp:effectExtent l="0" t="0" r="0" b="0"/>
          <wp:wrapThrough wrapText="bothSides">
            <wp:wrapPolygon edited="0">
              <wp:start x="0" y="0"/>
              <wp:lineTo x="0" y="20719"/>
              <wp:lineTo x="21257" y="20719"/>
              <wp:lineTo x="21257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88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836EA">
      <w:rPr>
        <w:noProof/>
        <w:lang w:val="es-ES"/>
      </w:rPr>
      <w:drawing>
        <wp:anchor distT="0" distB="0" distL="114300" distR="114300" simplePos="0" relativeHeight="251659776" behindDoc="1" locked="0" layoutInCell="1" allowOverlap="1" wp14:anchorId="217F9CDA" wp14:editId="37B124E6">
          <wp:simplePos x="0" y="0"/>
          <wp:positionH relativeFrom="column">
            <wp:posOffset>4470400</wp:posOffset>
          </wp:positionH>
          <wp:positionV relativeFrom="paragraph">
            <wp:posOffset>-128270</wp:posOffset>
          </wp:positionV>
          <wp:extent cx="1856740" cy="575945"/>
          <wp:effectExtent l="0" t="0" r="0" b="0"/>
          <wp:wrapThrough wrapText="bothSides">
            <wp:wrapPolygon edited="0">
              <wp:start x="443" y="0"/>
              <wp:lineTo x="222" y="19290"/>
              <wp:lineTo x="8421" y="19290"/>
              <wp:lineTo x="19280" y="17861"/>
              <wp:lineTo x="19280" y="13574"/>
              <wp:lineTo x="20610" y="12860"/>
              <wp:lineTo x="20610" y="1429"/>
              <wp:lineTo x="8421" y="0"/>
              <wp:lineTo x="443" y="0"/>
            </wp:wrapPolygon>
          </wp:wrapThrough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8116" t="21188" r="435" b="22498"/>
                  <a:stretch>
                    <a:fillRect/>
                  </a:stretch>
                </pic:blipFill>
                <pic:spPr bwMode="auto">
                  <a:xfrm>
                    <a:off x="0" y="0"/>
                    <a:ext cx="1856740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82C7C" w:rsidRDefault="00082C7C">
    <w:pPr>
      <w:pStyle w:val="Encabezado"/>
      <w:rPr>
        <w:lang w:val="es-ES"/>
      </w:rPr>
    </w:pPr>
  </w:p>
  <w:p w:rsidR="001A2D56" w:rsidRDefault="001A2D5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F6140"/>
    <w:multiLevelType w:val="hybridMultilevel"/>
    <w:tmpl w:val="91B076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F7DF4"/>
    <w:multiLevelType w:val="hybridMultilevel"/>
    <w:tmpl w:val="DE6EC406"/>
    <w:lvl w:ilvl="0" w:tplc="B8AAC812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96564"/>
    <w:multiLevelType w:val="hybridMultilevel"/>
    <w:tmpl w:val="F894F7B6"/>
    <w:lvl w:ilvl="0" w:tplc="C390F782">
      <w:start w:val="1"/>
      <w:numFmt w:val="decimal"/>
      <w:lvlText w:val="%1."/>
      <w:lvlJc w:val="left"/>
      <w:pPr>
        <w:ind w:left="1068" w:hanging="360"/>
      </w:pPr>
      <w:rPr>
        <w:rFonts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7545B1C"/>
    <w:multiLevelType w:val="hybridMultilevel"/>
    <w:tmpl w:val="789458BA"/>
    <w:lvl w:ilvl="0" w:tplc="62BE7672">
      <w:start w:val="6"/>
      <w:numFmt w:val="bullet"/>
      <w:lvlText w:val="-"/>
      <w:lvlJc w:val="left"/>
      <w:pPr>
        <w:ind w:left="1080" w:hanging="360"/>
      </w:pPr>
      <w:rPr>
        <w:rFonts w:ascii="Cambria" w:eastAsia="MS Mincho" w:hAnsi="Cambria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>
    <w:nsid w:val="092A403E"/>
    <w:multiLevelType w:val="hybridMultilevel"/>
    <w:tmpl w:val="AC4C7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AC1DB1"/>
    <w:multiLevelType w:val="hybridMultilevel"/>
    <w:tmpl w:val="A612AECC"/>
    <w:lvl w:ilvl="0" w:tplc="B7D29DF8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4C3A6E"/>
    <w:multiLevelType w:val="hybridMultilevel"/>
    <w:tmpl w:val="91B076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1425EA"/>
    <w:multiLevelType w:val="hybridMultilevel"/>
    <w:tmpl w:val="A95CA2C8"/>
    <w:lvl w:ilvl="0" w:tplc="9A52BDD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2843B9"/>
    <w:multiLevelType w:val="hybridMultilevel"/>
    <w:tmpl w:val="4030FF1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791E34"/>
    <w:multiLevelType w:val="hybridMultilevel"/>
    <w:tmpl w:val="C374C2F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560019">
      <w:start w:val="1"/>
      <w:numFmt w:val="lowerLetter"/>
      <w:lvlText w:val="%2."/>
      <w:lvlJc w:val="left"/>
      <w:pPr>
        <w:ind w:left="1440" w:hanging="360"/>
      </w:pPr>
    </w:lvl>
    <w:lvl w:ilvl="2" w:tplc="0456001B">
      <w:start w:val="1"/>
      <w:numFmt w:val="lowerRoman"/>
      <w:lvlText w:val="%3."/>
      <w:lvlJc w:val="right"/>
      <w:pPr>
        <w:ind w:left="2160" w:hanging="180"/>
      </w:pPr>
    </w:lvl>
    <w:lvl w:ilvl="3" w:tplc="0456000F">
      <w:start w:val="1"/>
      <w:numFmt w:val="decimal"/>
      <w:lvlText w:val="%4."/>
      <w:lvlJc w:val="left"/>
      <w:pPr>
        <w:ind w:left="2880" w:hanging="360"/>
      </w:pPr>
    </w:lvl>
    <w:lvl w:ilvl="4" w:tplc="04560019">
      <w:start w:val="1"/>
      <w:numFmt w:val="lowerLetter"/>
      <w:lvlText w:val="%5."/>
      <w:lvlJc w:val="left"/>
      <w:pPr>
        <w:ind w:left="3600" w:hanging="360"/>
      </w:pPr>
    </w:lvl>
    <w:lvl w:ilvl="5" w:tplc="0456001B">
      <w:start w:val="1"/>
      <w:numFmt w:val="lowerRoman"/>
      <w:lvlText w:val="%6."/>
      <w:lvlJc w:val="right"/>
      <w:pPr>
        <w:ind w:left="4320" w:hanging="180"/>
      </w:pPr>
    </w:lvl>
    <w:lvl w:ilvl="6" w:tplc="0456000F">
      <w:start w:val="1"/>
      <w:numFmt w:val="decimal"/>
      <w:lvlText w:val="%7."/>
      <w:lvlJc w:val="left"/>
      <w:pPr>
        <w:ind w:left="5040" w:hanging="360"/>
      </w:pPr>
    </w:lvl>
    <w:lvl w:ilvl="7" w:tplc="04560019">
      <w:start w:val="1"/>
      <w:numFmt w:val="lowerLetter"/>
      <w:lvlText w:val="%8."/>
      <w:lvlJc w:val="left"/>
      <w:pPr>
        <w:ind w:left="5760" w:hanging="360"/>
      </w:pPr>
    </w:lvl>
    <w:lvl w:ilvl="8" w:tplc="0456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C350E8"/>
    <w:multiLevelType w:val="hybridMultilevel"/>
    <w:tmpl w:val="1BB8B760"/>
    <w:lvl w:ilvl="0" w:tplc="0C0A0017">
      <w:start w:val="1"/>
      <w:numFmt w:val="lowerLetter"/>
      <w:lvlText w:val="%1)"/>
      <w:lvlJc w:val="left"/>
      <w:pPr>
        <w:ind w:left="1783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50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3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943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66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3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6103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82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3" w:hanging="360"/>
      </w:pPr>
      <w:rPr>
        <w:rFonts w:ascii="Wingdings" w:hAnsi="Wingdings" w:cs="Wingdings" w:hint="default"/>
      </w:rPr>
    </w:lvl>
  </w:abstractNum>
  <w:abstractNum w:abstractNumId="11">
    <w:nsid w:val="2BC27EE0"/>
    <w:multiLevelType w:val="hybridMultilevel"/>
    <w:tmpl w:val="DBCCBA16"/>
    <w:lvl w:ilvl="0" w:tplc="C9E632F2">
      <w:start w:val="2"/>
      <w:numFmt w:val="bullet"/>
      <w:lvlText w:val="-"/>
      <w:lvlJc w:val="left"/>
      <w:pPr>
        <w:ind w:left="1770" w:hanging="360"/>
      </w:pPr>
      <w:rPr>
        <w:rFonts w:ascii="Swis721 Lt BT" w:eastAsia="Times New Roman" w:hAnsi="Swis721 Lt BT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2">
    <w:nsid w:val="2F115BE9"/>
    <w:multiLevelType w:val="hybridMultilevel"/>
    <w:tmpl w:val="9772974E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8A60A2"/>
    <w:multiLevelType w:val="hybridMultilevel"/>
    <w:tmpl w:val="91B076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C32EC0"/>
    <w:multiLevelType w:val="hybridMultilevel"/>
    <w:tmpl w:val="4B9CF08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5">
    <w:nsid w:val="389A3D3D"/>
    <w:multiLevelType w:val="hybridMultilevel"/>
    <w:tmpl w:val="123E2B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B061DB"/>
    <w:multiLevelType w:val="hybridMultilevel"/>
    <w:tmpl w:val="328ECDBA"/>
    <w:lvl w:ilvl="0" w:tplc="5ADAEFDA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835763"/>
    <w:multiLevelType w:val="hybridMultilevel"/>
    <w:tmpl w:val="05F03E2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4B58B1"/>
    <w:multiLevelType w:val="hybridMultilevel"/>
    <w:tmpl w:val="7DBAA842"/>
    <w:lvl w:ilvl="0" w:tplc="6B8E8AF6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5613E6"/>
    <w:multiLevelType w:val="hybridMultilevel"/>
    <w:tmpl w:val="25CC79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3D2742"/>
    <w:multiLevelType w:val="multilevel"/>
    <w:tmpl w:val="B73C16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47CE73FD"/>
    <w:multiLevelType w:val="hybridMultilevel"/>
    <w:tmpl w:val="47F043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690CD1"/>
    <w:multiLevelType w:val="hybridMultilevel"/>
    <w:tmpl w:val="B25A9FF6"/>
    <w:lvl w:ilvl="0" w:tplc="0C0A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23">
    <w:nsid w:val="4C837BFF"/>
    <w:multiLevelType w:val="hybridMultilevel"/>
    <w:tmpl w:val="52F4CDA8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2500374"/>
    <w:multiLevelType w:val="hybridMultilevel"/>
    <w:tmpl w:val="4FBC6A5C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55062181"/>
    <w:multiLevelType w:val="hybridMultilevel"/>
    <w:tmpl w:val="949244DC"/>
    <w:lvl w:ilvl="0" w:tplc="045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5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5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7F92AF4"/>
    <w:multiLevelType w:val="hybridMultilevel"/>
    <w:tmpl w:val="00F048A8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BB4639D"/>
    <w:multiLevelType w:val="hybridMultilevel"/>
    <w:tmpl w:val="91B076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7E04B1"/>
    <w:multiLevelType w:val="hybridMultilevel"/>
    <w:tmpl w:val="ED7E7A70"/>
    <w:lvl w:ilvl="0" w:tplc="0D0616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BB1CF4"/>
    <w:multiLevelType w:val="hybridMultilevel"/>
    <w:tmpl w:val="1BB8B760"/>
    <w:lvl w:ilvl="0" w:tplc="0C0A0017">
      <w:start w:val="1"/>
      <w:numFmt w:val="lowerLetter"/>
      <w:lvlText w:val="%1)"/>
      <w:lvlJc w:val="left"/>
      <w:pPr>
        <w:ind w:left="1783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50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3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943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66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3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6103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82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3" w:hanging="360"/>
      </w:pPr>
      <w:rPr>
        <w:rFonts w:ascii="Wingdings" w:hAnsi="Wingdings" w:cs="Wingdings" w:hint="default"/>
      </w:rPr>
    </w:lvl>
  </w:abstractNum>
  <w:abstractNum w:abstractNumId="30">
    <w:nsid w:val="63EC18EB"/>
    <w:multiLevelType w:val="hybridMultilevel"/>
    <w:tmpl w:val="39CA711E"/>
    <w:lvl w:ilvl="0" w:tplc="3CC6DE8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4404A13"/>
    <w:multiLevelType w:val="hybridMultilevel"/>
    <w:tmpl w:val="E222C2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A943A4"/>
    <w:multiLevelType w:val="hybridMultilevel"/>
    <w:tmpl w:val="417C8A5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BC66B8A"/>
    <w:multiLevelType w:val="hybridMultilevel"/>
    <w:tmpl w:val="28E67C9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8166A0"/>
    <w:multiLevelType w:val="hybridMultilevel"/>
    <w:tmpl w:val="EA4ADC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641CDD"/>
    <w:multiLevelType w:val="hybridMultilevel"/>
    <w:tmpl w:val="42E49504"/>
    <w:lvl w:ilvl="0" w:tplc="2D464D7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560019">
      <w:start w:val="1"/>
      <w:numFmt w:val="lowerLetter"/>
      <w:lvlText w:val="%2."/>
      <w:lvlJc w:val="left"/>
      <w:pPr>
        <w:ind w:left="1440" w:hanging="360"/>
      </w:pPr>
    </w:lvl>
    <w:lvl w:ilvl="2" w:tplc="0456001B">
      <w:start w:val="1"/>
      <w:numFmt w:val="lowerRoman"/>
      <w:lvlText w:val="%3."/>
      <w:lvlJc w:val="right"/>
      <w:pPr>
        <w:ind w:left="2160" w:hanging="180"/>
      </w:pPr>
    </w:lvl>
    <w:lvl w:ilvl="3" w:tplc="0456000F">
      <w:start w:val="1"/>
      <w:numFmt w:val="decimal"/>
      <w:lvlText w:val="%4."/>
      <w:lvlJc w:val="left"/>
      <w:pPr>
        <w:ind w:left="2880" w:hanging="360"/>
      </w:pPr>
    </w:lvl>
    <w:lvl w:ilvl="4" w:tplc="04560019">
      <w:start w:val="1"/>
      <w:numFmt w:val="lowerLetter"/>
      <w:lvlText w:val="%5."/>
      <w:lvlJc w:val="left"/>
      <w:pPr>
        <w:ind w:left="3600" w:hanging="360"/>
      </w:pPr>
    </w:lvl>
    <w:lvl w:ilvl="5" w:tplc="0456001B">
      <w:start w:val="1"/>
      <w:numFmt w:val="lowerRoman"/>
      <w:lvlText w:val="%6."/>
      <w:lvlJc w:val="right"/>
      <w:pPr>
        <w:ind w:left="4320" w:hanging="180"/>
      </w:pPr>
    </w:lvl>
    <w:lvl w:ilvl="6" w:tplc="0456000F">
      <w:start w:val="1"/>
      <w:numFmt w:val="decimal"/>
      <w:lvlText w:val="%7."/>
      <w:lvlJc w:val="left"/>
      <w:pPr>
        <w:ind w:left="5040" w:hanging="360"/>
      </w:pPr>
    </w:lvl>
    <w:lvl w:ilvl="7" w:tplc="04560019">
      <w:start w:val="1"/>
      <w:numFmt w:val="lowerLetter"/>
      <w:lvlText w:val="%8."/>
      <w:lvlJc w:val="left"/>
      <w:pPr>
        <w:ind w:left="5760" w:hanging="360"/>
      </w:pPr>
    </w:lvl>
    <w:lvl w:ilvl="8" w:tplc="0456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9E4753"/>
    <w:multiLevelType w:val="hybridMultilevel"/>
    <w:tmpl w:val="D1C4C2B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1833C3"/>
    <w:multiLevelType w:val="hybridMultilevel"/>
    <w:tmpl w:val="DB54B110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B136B3E"/>
    <w:multiLevelType w:val="hybridMultilevel"/>
    <w:tmpl w:val="CE24D446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6"/>
  </w:num>
  <w:num w:numId="3">
    <w:abstractNumId w:val="13"/>
  </w:num>
  <w:num w:numId="4">
    <w:abstractNumId w:val="27"/>
  </w:num>
  <w:num w:numId="5">
    <w:abstractNumId w:val="0"/>
  </w:num>
  <w:num w:numId="6">
    <w:abstractNumId w:val="6"/>
  </w:num>
  <w:num w:numId="7">
    <w:abstractNumId w:val="20"/>
  </w:num>
  <w:num w:numId="8">
    <w:abstractNumId w:val="8"/>
  </w:num>
  <w:num w:numId="9">
    <w:abstractNumId w:val="17"/>
  </w:num>
  <w:num w:numId="10">
    <w:abstractNumId w:val="36"/>
  </w:num>
  <w:num w:numId="11">
    <w:abstractNumId w:val="33"/>
  </w:num>
  <w:num w:numId="12">
    <w:abstractNumId w:val="19"/>
  </w:num>
  <w:num w:numId="13">
    <w:abstractNumId w:val="22"/>
  </w:num>
  <w:num w:numId="14">
    <w:abstractNumId w:val="2"/>
  </w:num>
  <w:num w:numId="15">
    <w:abstractNumId w:val="34"/>
  </w:num>
  <w:num w:numId="16">
    <w:abstractNumId w:val="28"/>
  </w:num>
  <w:num w:numId="17">
    <w:abstractNumId w:val="21"/>
  </w:num>
  <w:num w:numId="18">
    <w:abstractNumId w:val="18"/>
  </w:num>
  <w:num w:numId="19">
    <w:abstractNumId w:val="11"/>
  </w:num>
  <w:num w:numId="20">
    <w:abstractNumId w:val="10"/>
  </w:num>
  <w:num w:numId="21">
    <w:abstractNumId w:val="35"/>
  </w:num>
  <w:num w:numId="22">
    <w:abstractNumId w:val="38"/>
  </w:num>
  <w:num w:numId="23">
    <w:abstractNumId w:val="26"/>
  </w:num>
  <w:num w:numId="24">
    <w:abstractNumId w:val="23"/>
  </w:num>
  <w:num w:numId="25">
    <w:abstractNumId w:val="37"/>
  </w:num>
  <w:num w:numId="26">
    <w:abstractNumId w:val="24"/>
  </w:num>
  <w:num w:numId="27">
    <w:abstractNumId w:val="9"/>
  </w:num>
  <w:num w:numId="28">
    <w:abstractNumId w:val="3"/>
  </w:num>
  <w:num w:numId="29">
    <w:abstractNumId w:val="14"/>
  </w:num>
  <w:num w:numId="30">
    <w:abstractNumId w:val="5"/>
  </w:num>
  <w:num w:numId="31">
    <w:abstractNumId w:val="30"/>
  </w:num>
  <w:num w:numId="32">
    <w:abstractNumId w:val="1"/>
  </w:num>
  <w:num w:numId="33">
    <w:abstractNumId w:val="25"/>
  </w:num>
  <w:num w:numId="34">
    <w:abstractNumId w:val="12"/>
  </w:num>
  <w:num w:numId="35">
    <w:abstractNumId w:val="31"/>
  </w:num>
  <w:num w:numId="36">
    <w:abstractNumId w:val="15"/>
  </w:num>
  <w:num w:numId="37">
    <w:abstractNumId w:val="32"/>
  </w:num>
  <w:num w:numId="38">
    <w:abstractNumId w:val="29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5A9"/>
    <w:rsid w:val="00004F24"/>
    <w:rsid w:val="00006956"/>
    <w:rsid w:val="000144E2"/>
    <w:rsid w:val="00014DF7"/>
    <w:rsid w:val="00016B80"/>
    <w:rsid w:val="00017529"/>
    <w:rsid w:val="00021F11"/>
    <w:rsid w:val="000304FB"/>
    <w:rsid w:val="00032914"/>
    <w:rsid w:val="00033459"/>
    <w:rsid w:val="000354D8"/>
    <w:rsid w:val="0003601F"/>
    <w:rsid w:val="000446C0"/>
    <w:rsid w:val="00045A19"/>
    <w:rsid w:val="00047D06"/>
    <w:rsid w:val="00055AAB"/>
    <w:rsid w:val="00056AF8"/>
    <w:rsid w:val="00067A1C"/>
    <w:rsid w:val="0007180F"/>
    <w:rsid w:val="000764A1"/>
    <w:rsid w:val="0007768E"/>
    <w:rsid w:val="000820D0"/>
    <w:rsid w:val="00082C33"/>
    <w:rsid w:val="00082C7C"/>
    <w:rsid w:val="00087581"/>
    <w:rsid w:val="000A0F1C"/>
    <w:rsid w:val="000A17D5"/>
    <w:rsid w:val="000B15D7"/>
    <w:rsid w:val="000B67E2"/>
    <w:rsid w:val="000C3E21"/>
    <w:rsid w:val="000D60B8"/>
    <w:rsid w:val="000D623A"/>
    <w:rsid w:val="000F2569"/>
    <w:rsid w:val="000F7122"/>
    <w:rsid w:val="00104E66"/>
    <w:rsid w:val="00105691"/>
    <w:rsid w:val="00111539"/>
    <w:rsid w:val="00111B34"/>
    <w:rsid w:val="00111FA7"/>
    <w:rsid w:val="001124AD"/>
    <w:rsid w:val="00112EEC"/>
    <w:rsid w:val="001171E1"/>
    <w:rsid w:val="00124565"/>
    <w:rsid w:val="00126834"/>
    <w:rsid w:val="00131B95"/>
    <w:rsid w:val="001360FA"/>
    <w:rsid w:val="00136FC7"/>
    <w:rsid w:val="00140758"/>
    <w:rsid w:val="0014154E"/>
    <w:rsid w:val="00152636"/>
    <w:rsid w:val="00175A45"/>
    <w:rsid w:val="00193562"/>
    <w:rsid w:val="00197500"/>
    <w:rsid w:val="001A2D56"/>
    <w:rsid w:val="001B13A8"/>
    <w:rsid w:val="001B19DE"/>
    <w:rsid w:val="001B38FF"/>
    <w:rsid w:val="001C1331"/>
    <w:rsid w:val="001D080C"/>
    <w:rsid w:val="001E6647"/>
    <w:rsid w:val="001F4D55"/>
    <w:rsid w:val="00200092"/>
    <w:rsid w:val="00204273"/>
    <w:rsid w:val="002058F5"/>
    <w:rsid w:val="00217722"/>
    <w:rsid w:val="00217D59"/>
    <w:rsid w:val="002211EA"/>
    <w:rsid w:val="00231EB4"/>
    <w:rsid w:val="002348D3"/>
    <w:rsid w:val="00243BD7"/>
    <w:rsid w:val="00245E15"/>
    <w:rsid w:val="002500F9"/>
    <w:rsid w:val="00251940"/>
    <w:rsid w:val="00270314"/>
    <w:rsid w:val="00274F35"/>
    <w:rsid w:val="002870FD"/>
    <w:rsid w:val="002A2679"/>
    <w:rsid w:val="002C05E6"/>
    <w:rsid w:val="002E2291"/>
    <w:rsid w:val="002E30AC"/>
    <w:rsid w:val="002F34AE"/>
    <w:rsid w:val="002F4AC5"/>
    <w:rsid w:val="002F6223"/>
    <w:rsid w:val="00307B52"/>
    <w:rsid w:val="00307DEF"/>
    <w:rsid w:val="003145EA"/>
    <w:rsid w:val="00315BB0"/>
    <w:rsid w:val="00315BB9"/>
    <w:rsid w:val="003164AD"/>
    <w:rsid w:val="00327736"/>
    <w:rsid w:val="00327D94"/>
    <w:rsid w:val="00330BDB"/>
    <w:rsid w:val="0033326A"/>
    <w:rsid w:val="00342155"/>
    <w:rsid w:val="00342459"/>
    <w:rsid w:val="00343E57"/>
    <w:rsid w:val="00345DBF"/>
    <w:rsid w:val="00346C60"/>
    <w:rsid w:val="00351392"/>
    <w:rsid w:val="00362845"/>
    <w:rsid w:val="0036318A"/>
    <w:rsid w:val="00370C51"/>
    <w:rsid w:val="003746B0"/>
    <w:rsid w:val="003756E4"/>
    <w:rsid w:val="00375F28"/>
    <w:rsid w:val="00382903"/>
    <w:rsid w:val="00393923"/>
    <w:rsid w:val="003A1939"/>
    <w:rsid w:val="003A4ECA"/>
    <w:rsid w:val="003A4EF4"/>
    <w:rsid w:val="003C052A"/>
    <w:rsid w:val="003C6974"/>
    <w:rsid w:val="003E00F2"/>
    <w:rsid w:val="003E6D22"/>
    <w:rsid w:val="003F082F"/>
    <w:rsid w:val="003F146B"/>
    <w:rsid w:val="003F7E16"/>
    <w:rsid w:val="00402B5C"/>
    <w:rsid w:val="0040517E"/>
    <w:rsid w:val="0041035B"/>
    <w:rsid w:val="00417054"/>
    <w:rsid w:val="00426399"/>
    <w:rsid w:val="00430905"/>
    <w:rsid w:val="004355E3"/>
    <w:rsid w:val="00441044"/>
    <w:rsid w:val="00443D2A"/>
    <w:rsid w:val="0045614D"/>
    <w:rsid w:val="00462E34"/>
    <w:rsid w:val="004855F4"/>
    <w:rsid w:val="00492707"/>
    <w:rsid w:val="004B3E04"/>
    <w:rsid w:val="004D004D"/>
    <w:rsid w:val="004D0B17"/>
    <w:rsid w:val="004D1FC8"/>
    <w:rsid w:val="004D58DA"/>
    <w:rsid w:val="004D75AF"/>
    <w:rsid w:val="004E1751"/>
    <w:rsid w:val="004F2489"/>
    <w:rsid w:val="004F253B"/>
    <w:rsid w:val="004F4196"/>
    <w:rsid w:val="004F584E"/>
    <w:rsid w:val="004F63E4"/>
    <w:rsid w:val="004F72D5"/>
    <w:rsid w:val="005009C5"/>
    <w:rsid w:val="00503CF1"/>
    <w:rsid w:val="0052737D"/>
    <w:rsid w:val="0053059C"/>
    <w:rsid w:val="0053666E"/>
    <w:rsid w:val="0054376D"/>
    <w:rsid w:val="00560E62"/>
    <w:rsid w:val="00561C76"/>
    <w:rsid w:val="005734A2"/>
    <w:rsid w:val="00586EFE"/>
    <w:rsid w:val="00590345"/>
    <w:rsid w:val="005A2867"/>
    <w:rsid w:val="005A36EF"/>
    <w:rsid w:val="005A5D1B"/>
    <w:rsid w:val="005B39FD"/>
    <w:rsid w:val="005C2F9A"/>
    <w:rsid w:val="005D1B86"/>
    <w:rsid w:val="005D431B"/>
    <w:rsid w:val="005D4B08"/>
    <w:rsid w:val="005E2B2A"/>
    <w:rsid w:val="005E38BD"/>
    <w:rsid w:val="00600498"/>
    <w:rsid w:val="00604B27"/>
    <w:rsid w:val="00606385"/>
    <w:rsid w:val="00614CE1"/>
    <w:rsid w:val="006414A1"/>
    <w:rsid w:val="00642A52"/>
    <w:rsid w:val="00643136"/>
    <w:rsid w:val="006453C6"/>
    <w:rsid w:val="0065134C"/>
    <w:rsid w:val="00654326"/>
    <w:rsid w:val="00657C5E"/>
    <w:rsid w:val="00664CF3"/>
    <w:rsid w:val="00675426"/>
    <w:rsid w:val="006836EA"/>
    <w:rsid w:val="00692A79"/>
    <w:rsid w:val="00695915"/>
    <w:rsid w:val="00696687"/>
    <w:rsid w:val="006A0BA6"/>
    <w:rsid w:val="006A1458"/>
    <w:rsid w:val="006A57D4"/>
    <w:rsid w:val="006C4287"/>
    <w:rsid w:val="006D759B"/>
    <w:rsid w:val="006E1007"/>
    <w:rsid w:val="006E49BF"/>
    <w:rsid w:val="007029CC"/>
    <w:rsid w:val="007048B3"/>
    <w:rsid w:val="00707B0B"/>
    <w:rsid w:val="00707C91"/>
    <w:rsid w:val="007104B3"/>
    <w:rsid w:val="00714020"/>
    <w:rsid w:val="00725F9D"/>
    <w:rsid w:val="00727451"/>
    <w:rsid w:val="00757488"/>
    <w:rsid w:val="0075750E"/>
    <w:rsid w:val="00764AC3"/>
    <w:rsid w:val="00773A08"/>
    <w:rsid w:val="00785AA8"/>
    <w:rsid w:val="007A08E2"/>
    <w:rsid w:val="007B0034"/>
    <w:rsid w:val="007B1D13"/>
    <w:rsid w:val="007B7EB5"/>
    <w:rsid w:val="007C187C"/>
    <w:rsid w:val="007C24B1"/>
    <w:rsid w:val="007C7D1D"/>
    <w:rsid w:val="007D0CBF"/>
    <w:rsid w:val="007D1DDA"/>
    <w:rsid w:val="007D3AFD"/>
    <w:rsid w:val="007D607B"/>
    <w:rsid w:val="007D74B6"/>
    <w:rsid w:val="007E09E1"/>
    <w:rsid w:val="007E2961"/>
    <w:rsid w:val="007E4510"/>
    <w:rsid w:val="007E631B"/>
    <w:rsid w:val="007E688D"/>
    <w:rsid w:val="007E78BD"/>
    <w:rsid w:val="007F339F"/>
    <w:rsid w:val="007F7B45"/>
    <w:rsid w:val="00804880"/>
    <w:rsid w:val="0081048A"/>
    <w:rsid w:val="0081134D"/>
    <w:rsid w:val="008141F1"/>
    <w:rsid w:val="008163E7"/>
    <w:rsid w:val="008231A3"/>
    <w:rsid w:val="00824726"/>
    <w:rsid w:val="008365F9"/>
    <w:rsid w:val="008438F1"/>
    <w:rsid w:val="00853297"/>
    <w:rsid w:val="0087039D"/>
    <w:rsid w:val="00877538"/>
    <w:rsid w:val="00877EDD"/>
    <w:rsid w:val="0088490B"/>
    <w:rsid w:val="0088555E"/>
    <w:rsid w:val="00890E02"/>
    <w:rsid w:val="00892FCE"/>
    <w:rsid w:val="00893A81"/>
    <w:rsid w:val="00895112"/>
    <w:rsid w:val="00895AEA"/>
    <w:rsid w:val="008A0AF3"/>
    <w:rsid w:val="008A4665"/>
    <w:rsid w:val="008A7586"/>
    <w:rsid w:val="008B7BD1"/>
    <w:rsid w:val="008C4094"/>
    <w:rsid w:val="008D424B"/>
    <w:rsid w:val="008D482E"/>
    <w:rsid w:val="008F0FC5"/>
    <w:rsid w:val="008F1A2F"/>
    <w:rsid w:val="008F38D6"/>
    <w:rsid w:val="008F58CF"/>
    <w:rsid w:val="009012F1"/>
    <w:rsid w:val="00901750"/>
    <w:rsid w:val="00902758"/>
    <w:rsid w:val="00910299"/>
    <w:rsid w:val="00916869"/>
    <w:rsid w:val="00925BD2"/>
    <w:rsid w:val="00927E83"/>
    <w:rsid w:val="00934F42"/>
    <w:rsid w:val="00946CE8"/>
    <w:rsid w:val="0095047C"/>
    <w:rsid w:val="00950EBC"/>
    <w:rsid w:val="00955339"/>
    <w:rsid w:val="00964291"/>
    <w:rsid w:val="00970E54"/>
    <w:rsid w:val="00972785"/>
    <w:rsid w:val="00983535"/>
    <w:rsid w:val="00984630"/>
    <w:rsid w:val="0099294B"/>
    <w:rsid w:val="00993B82"/>
    <w:rsid w:val="00996F39"/>
    <w:rsid w:val="0099726C"/>
    <w:rsid w:val="00997C5A"/>
    <w:rsid w:val="009E49D1"/>
    <w:rsid w:val="009E7125"/>
    <w:rsid w:val="009F065F"/>
    <w:rsid w:val="009F7A5A"/>
    <w:rsid w:val="00A16C19"/>
    <w:rsid w:val="00A16E28"/>
    <w:rsid w:val="00A21E4E"/>
    <w:rsid w:val="00A3088E"/>
    <w:rsid w:val="00A33311"/>
    <w:rsid w:val="00A3662B"/>
    <w:rsid w:val="00A36EF4"/>
    <w:rsid w:val="00A41416"/>
    <w:rsid w:val="00A47341"/>
    <w:rsid w:val="00A55BCF"/>
    <w:rsid w:val="00A563A1"/>
    <w:rsid w:val="00A56D90"/>
    <w:rsid w:val="00A5770A"/>
    <w:rsid w:val="00A75E0A"/>
    <w:rsid w:val="00A8089E"/>
    <w:rsid w:val="00A855A9"/>
    <w:rsid w:val="00A9734B"/>
    <w:rsid w:val="00AA2390"/>
    <w:rsid w:val="00AA2529"/>
    <w:rsid w:val="00AA2C31"/>
    <w:rsid w:val="00AA411C"/>
    <w:rsid w:val="00AB3B8D"/>
    <w:rsid w:val="00AB47C0"/>
    <w:rsid w:val="00AB53BB"/>
    <w:rsid w:val="00AC1289"/>
    <w:rsid w:val="00AC1C02"/>
    <w:rsid w:val="00AD01C7"/>
    <w:rsid w:val="00AD53B0"/>
    <w:rsid w:val="00AD6D5E"/>
    <w:rsid w:val="00AE06BD"/>
    <w:rsid w:val="00AE096A"/>
    <w:rsid w:val="00AE0C1C"/>
    <w:rsid w:val="00AE0E45"/>
    <w:rsid w:val="00AF1CE1"/>
    <w:rsid w:val="00AF312B"/>
    <w:rsid w:val="00AF6607"/>
    <w:rsid w:val="00B15CDC"/>
    <w:rsid w:val="00B16525"/>
    <w:rsid w:val="00B178BD"/>
    <w:rsid w:val="00B17A9B"/>
    <w:rsid w:val="00B22797"/>
    <w:rsid w:val="00B53635"/>
    <w:rsid w:val="00B6658A"/>
    <w:rsid w:val="00B7036D"/>
    <w:rsid w:val="00B817DB"/>
    <w:rsid w:val="00B84067"/>
    <w:rsid w:val="00BA2248"/>
    <w:rsid w:val="00BA72A1"/>
    <w:rsid w:val="00BB427D"/>
    <w:rsid w:val="00BC2904"/>
    <w:rsid w:val="00BC576C"/>
    <w:rsid w:val="00BC6003"/>
    <w:rsid w:val="00BD4E4F"/>
    <w:rsid w:val="00BE1B97"/>
    <w:rsid w:val="00BE71E8"/>
    <w:rsid w:val="00BE7970"/>
    <w:rsid w:val="00C002A4"/>
    <w:rsid w:val="00C0052C"/>
    <w:rsid w:val="00C05871"/>
    <w:rsid w:val="00C12340"/>
    <w:rsid w:val="00C175D0"/>
    <w:rsid w:val="00C22FE5"/>
    <w:rsid w:val="00C3225C"/>
    <w:rsid w:val="00C612AD"/>
    <w:rsid w:val="00C63319"/>
    <w:rsid w:val="00C66171"/>
    <w:rsid w:val="00C719B9"/>
    <w:rsid w:val="00C7726F"/>
    <w:rsid w:val="00C81A92"/>
    <w:rsid w:val="00CA3808"/>
    <w:rsid w:val="00CB6269"/>
    <w:rsid w:val="00CB7B7F"/>
    <w:rsid w:val="00CC1970"/>
    <w:rsid w:val="00CE28B7"/>
    <w:rsid w:val="00CE2BD0"/>
    <w:rsid w:val="00CE63E0"/>
    <w:rsid w:val="00D05E40"/>
    <w:rsid w:val="00D11E27"/>
    <w:rsid w:val="00D134E8"/>
    <w:rsid w:val="00D2074C"/>
    <w:rsid w:val="00D22423"/>
    <w:rsid w:val="00D22C0B"/>
    <w:rsid w:val="00D326B0"/>
    <w:rsid w:val="00D345A9"/>
    <w:rsid w:val="00D3482F"/>
    <w:rsid w:val="00D364FA"/>
    <w:rsid w:val="00D374AB"/>
    <w:rsid w:val="00D45284"/>
    <w:rsid w:val="00D5684C"/>
    <w:rsid w:val="00D67B21"/>
    <w:rsid w:val="00D70283"/>
    <w:rsid w:val="00D76ED4"/>
    <w:rsid w:val="00D7735F"/>
    <w:rsid w:val="00D91A18"/>
    <w:rsid w:val="00D9755D"/>
    <w:rsid w:val="00DA368A"/>
    <w:rsid w:val="00DA4DC6"/>
    <w:rsid w:val="00DB56AC"/>
    <w:rsid w:val="00DB7A31"/>
    <w:rsid w:val="00DC36C1"/>
    <w:rsid w:val="00DC6379"/>
    <w:rsid w:val="00DC6C12"/>
    <w:rsid w:val="00DD1373"/>
    <w:rsid w:val="00DD1AE5"/>
    <w:rsid w:val="00DD3630"/>
    <w:rsid w:val="00DD45CB"/>
    <w:rsid w:val="00DE2CBE"/>
    <w:rsid w:val="00DE2FB7"/>
    <w:rsid w:val="00DE4F98"/>
    <w:rsid w:val="00DF0CD1"/>
    <w:rsid w:val="00DF0D48"/>
    <w:rsid w:val="00DF1054"/>
    <w:rsid w:val="00DF3373"/>
    <w:rsid w:val="00E06CF5"/>
    <w:rsid w:val="00E2170A"/>
    <w:rsid w:val="00E2517F"/>
    <w:rsid w:val="00E25BF1"/>
    <w:rsid w:val="00E2616B"/>
    <w:rsid w:val="00E34035"/>
    <w:rsid w:val="00E35F37"/>
    <w:rsid w:val="00E367DD"/>
    <w:rsid w:val="00E41B8D"/>
    <w:rsid w:val="00E44260"/>
    <w:rsid w:val="00E46C48"/>
    <w:rsid w:val="00E50401"/>
    <w:rsid w:val="00E55E02"/>
    <w:rsid w:val="00E65BB2"/>
    <w:rsid w:val="00E6666C"/>
    <w:rsid w:val="00E67C38"/>
    <w:rsid w:val="00E75FB4"/>
    <w:rsid w:val="00E83C40"/>
    <w:rsid w:val="00E84D9D"/>
    <w:rsid w:val="00E90222"/>
    <w:rsid w:val="00EA4BD2"/>
    <w:rsid w:val="00EB2002"/>
    <w:rsid w:val="00EB222F"/>
    <w:rsid w:val="00EC310B"/>
    <w:rsid w:val="00EC42CC"/>
    <w:rsid w:val="00EC51B4"/>
    <w:rsid w:val="00ED2530"/>
    <w:rsid w:val="00ED38A8"/>
    <w:rsid w:val="00EE3C3D"/>
    <w:rsid w:val="00EE54FD"/>
    <w:rsid w:val="00F00FBE"/>
    <w:rsid w:val="00F030AA"/>
    <w:rsid w:val="00F043ED"/>
    <w:rsid w:val="00F05DB9"/>
    <w:rsid w:val="00F065ED"/>
    <w:rsid w:val="00F0715D"/>
    <w:rsid w:val="00F12D49"/>
    <w:rsid w:val="00F24904"/>
    <w:rsid w:val="00F33746"/>
    <w:rsid w:val="00F43C30"/>
    <w:rsid w:val="00F4402B"/>
    <w:rsid w:val="00F55784"/>
    <w:rsid w:val="00F62E3C"/>
    <w:rsid w:val="00F650A9"/>
    <w:rsid w:val="00F824D7"/>
    <w:rsid w:val="00F9530E"/>
    <w:rsid w:val="00FB2895"/>
    <w:rsid w:val="00FB6161"/>
    <w:rsid w:val="00FB6733"/>
    <w:rsid w:val="00FC3BFF"/>
    <w:rsid w:val="00FD6CD6"/>
    <w:rsid w:val="00FE4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F7718F-FDE2-439D-B83D-A229BFDDD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E34"/>
    <w:rPr>
      <w:sz w:val="24"/>
      <w:szCs w:val="24"/>
      <w:lang w:val="gl-ES"/>
    </w:rPr>
  </w:style>
  <w:style w:type="paragraph" w:styleId="Ttulo6">
    <w:name w:val="heading 6"/>
    <w:basedOn w:val="Normal"/>
    <w:next w:val="Normal"/>
    <w:qFormat/>
    <w:rsid w:val="00590345"/>
    <w:pPr>
      <w:spacing w:before="240" w:after="60"/>
      <w:outlineLvl w:val="5"/>
    </w:pPr>
    <w:rPr>
      <w:b/>
      <w:bCs/>
      <w:sz w:val="22"/>
      <w:szCs w:val="22"/>
      <w:lang w:val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link w:val="EncabezadoCar"/>
    <w:uiPriority w:val="99"/>
    <w:rsid w:val="00B16525"/>
    <w:pPr>
      <w:tabs>
        <w:tab w:val="center" w:pos="4252"/>
        <w:tab w:val="right" w:pos="8504"/>
      </w:tabs>
    </w:pPr>
    <w:rPr>
      <w:lang w:val="x-none"/>
    </w:rPr>
  </w:style>
  <w:style w:type="paragraph" w:styleId="Piedepgina">
    <w:name w:val="footer"/>
    <w:basedOn w:val="Normal"/>
    <w:rsid w:val="00B1652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DF1054"/>
    <w:rPr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rsid w:val="00DF1054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rsid w:val="00DF1054"/>
    <w:rPr>
      <w:rFonts w:ascii="Tahoma" w:hAnsi="Tahoma" w:cs="Tahoma"/>
      <w:sz w:val="16"/>
      <w:szCs w:val="16"/>
      <w:lang w:eastAsia="es-ES"/>
    </w:rPr>
  </w:style>
  <w:style w:type="character" w:styleId="Hipervnculo">
    <w:name w:val="Hyperlink"/>
    <w:rsid w:val="00DD3630"/>
    <w:rPr>
      <w:color w:val="0000FF"/>
      <w:u w:val="single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6414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conformatoprevioCar">
    <w:name w:val="HTML con formato previo Car"/>
    <w:link w:val="HTMLconformatoprevio"/>
    <w:uiPriority w:val="99"/>
    <w:rsid w:val="006414A1"/>
    <w:rPr>
      <w:rFonts w:ascii="Courier New" w:hAnsi="Courier New" w:cs="Courier New"/>
    </w:rPr>
  </w:style>
  <w:style w:type="character" w:styleId="Textoennegrita">
    <w:name w:val="Strong"/>
    <w:uiPriority w:val="22"/>
    <w:qFormat/>
    <w:rsid w:val="006414A1"/>
    <w:rPr>
      <w:b/>
      <w:bCs/>
    </w:rPr>
  </w:style>
  <w:style w:type="table" w:styleId="Tablaconcuadrcula">
    <w:name w:val="Table Grid"/>
    <w:basedOn w:val="Tablanormal"/>
    <w:rsid w:val="00EB200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4D58D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ES"/>
    </w:rPr>
  </w:style>
  <w:style w:type="character" w:styleId="Nmerodepgina">
    <w:name w:val="page number"/>
    <w:basedOn w:val="Fuentedeprrafopredeter"/>
    <w:rsid w:val="003756E4"/>
  </w:style>
  <w:style w:type="paragraph" w:styleId="Textoindependiente2">
    <w:name w:val="Body Text 2"/>
    <w:basedOn w:val="Normal"/>
    <w:semiHidden/>
    <w:rsid w:val="00DD1AE5"/>
    <w:pPr>
      <w:spacing w:after="120" w:line="480" w:lineRule="auto"/>
    </w:pPr>
    <w:rPr>
      <w:rFonts w:ascii="Cambria" w:eastAsia="MS Mincho" w:hAnsi="Cambria" w:cs="Cambria"/>
      <w:lang w:val="es-ES_tradnl"/>
    </w:rPr>
  </w:style>
  <w:style w:type="paragraph" w:customStyle="1" w:styleId="ListParagraph">
    <w:name w:val="List Paragraph"/>
    <w:basedOn w:val="Normal"/>
    <w:rsid w:val="00AE0E4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Hipervnculovisitado">
    <w:name w:val="FollowedHyperlink"/>
    <w:rsid w:val="007C7D1D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p.gob.es/bdnstrans/inde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34B89-4190-495E-B660-0F0A6E6E2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1912</Words>
  <Characters>10518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</Company>
  <LinksUpToDate>false</LinksUpToDate>
  <CharactersWithSpaces>12406</CharactersWithSpaces>
  <SharedDoc>false</SharedDoc>
  <HLinks>
    <vt:vector size="6" baseType="variant">
      <vt:variant>
        <vt:i4>4849678</vt:i4>
      </vt:variant>
      <vt:variant>
        <vt:i4>0</vt:i4>
      </vt:variant>
      <vt:variant>
        <vt:i4>0</vt:i4>
      </vt:variant>
      <vt:variant>
        <vt:i4>5</vt:i4>
      </vt:variant>
      <vt:variant>
        <vt:lpwstr>http://www.pap.minhap.gob.es/bdnstrans/index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Usuario</dc:creator>
  <cp:keywords/>
  <cp:lastModifiedBy>Ibana</cp:lastModifiedBy>
  <cp:revision>3</cp:revision>
  <cp:lastPrinted>2018-01-14T22:20:00Z</cp:lastPrinted>
  <dcterms:created xsi:type="dcterms:W3CDTF">2024-10-26T19:14:00Z</dcterms:created>
  <dcterms:modified xsi:type="dcterms:W3CDTF">2024-10-26T19:14:00Z</dcterms:modified>
</cp:coreProperties>
</file>