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E39BE6" w14:textId="77777777" w:rsidR="00CD24EE" w:rsidRPr="0008737D" w:rsidRDefault="00CD24EE" w:rsidP="00CD24EE">
      <w:pPr>
        <w:rPr>
          <w:rFonts w:ascii="Arial" w:hAnsi="Arial" w:cs="Arial"/>
        </w:rPr>
      </w:pPr>
    </w:p>
    <w:tbl>
      <w:tblPr>
        <w:tblW w:w="9889" w:type="dxa"/>
        <w:jc w:val="center"/>
        <w:tblLook w:val="04A0" w:firstRow="1" w:lastRow="0" w:firstColumn="1" w:lastColumn="0" w:noHBand="0" w:noVBand="1"/>
      </w:tblPr>
      <w:tblGrid>
        <w:gridCol w:w="4968"/>
        <w:gridCol w:w="4911"/>
        <w:gridCol w:w="10"/>
      </w:tblGrid>
      <w:tr w:rsidR="00724548" w:rsidRPr="005451AB" w14:paraId="15813448" w14:textId="77777777" w:rsidTr="00365AC3">
        <w:trPr>
          <w:trHeight w:val="1120"/>
          <w:jc w:val="center"/>
        </w:trPr>
        <w:tc>
          <w:tcPr>
            <w:tcW w:w="4968" w:type="dxa"/>
            <w:shd w:val="clear" w:color="auto" w:fill="auto"/>
            <w:hideMark/>
          </w:tcPr>
          <w:p w14:paraId="2D0BBC67" w14:textId="77777777" w:rsidR="00724548" w:rsidRPr="005451AB" w:rsidRDefault="00724548" w:rsidP="00CE3F0C">
            <w:pPr>
              <w:pStyle w:val="norma03"/>
              <w:spacing w:after="240" w:afterAutospacing="0"/>
              <w:jc w:val="both"/>
              <w:rPr>
                <w:rStyle w:val="cursiva"/>
                <w:rFonts w:ascii="Arial" w:eastAsia="Calibri" w:hAnsi="Arial" w:cs="Arial"/>
                <w:b/>
                <w:sz w:val="22"/>
                <w:szCs w:val="22"/>
                <w:lang w:eastAsia="en-US"/>
              </w:rPr>
            </w:pPr>
            <w:r w:rsidRPr="005451AB">
              <w:rPr>
                <w:rStyle w:val="textocomun"/>
                <w:rFonts w:ascii="Arial" w:eastAsia="Calibri" w:hAnsi="Arial" w:cs="Arial"/>
                <w:b/>
                <w:sz w:val="22"/>
                <w:szCs w:val="22"/>
                <w:u w:val="single"/>
                <w:lang w:eastAsia="en-US"/>
              </w:rPr>
              <w:t>Ordiziako merkataritza, ostalaritza eta zerbitzu sektorea suspertzeko bonuen salmenta kanpaina</w:t>
            </w:r>
            <w:r>
              <w:rPr>
                <w:rStyle w:val="textocomun"/>
                <w:rFonts w:ascii="Arial" w:eastAsia="Calibri" w:hAnsi="Arial" w:cs="Arial"/>
                <w:b/>
                <w:sz w:val="22"/>
                <w:szCs w:val="22"/>
                <w:u w:val="single"/>
                <w:lang w:eastAsia="en-US"/>
              </w:rPr>
              <w:t xml:space="preserve"> 2024 </w:t>
            </w:r>
          </w:p>
        </w:tc>
        <w:tc>
          <w:tcPr>
            <w:tcW w:w="4921" w:type="dxa"/>
            <w:gridSpan w:val="2"/>
            <w:shd w:val="clear" w:color="auto" w:fill="auto"/>
          </w:tcPr>
          <w:p w14:paraId="36477EEE" w14:textId="77777777" w:rsidR="00724548" w:rsidRPr="005451AB" w:rsidRDefault="00724548" w:rsidP="00CE3F0C">
            <w:pPr>
              <w:pStyle w:val="norma03"/>
              <w:spacing w:after="120" w:afterAutospacing="0"/>
              <w:jc w:val="both"/>
              <w:rPr>
                <w:rStyle w:val="cursiva"/>
                <w:rFonts w:ascii="Arial" w:eastAsia="Calibri" w:hAnsi="Arial" w:cs="Arial"/>
                <w:b/>
                <w:i/>
                <w:sz w:val="22"/>
                <w:szCs w:val="22"/>
                <w:u w:val="single"/>
                <w:lang w:val="es-ES_tradnl" w:eastAsia="en-US"/>
              </w:rPr>
            </w:pPr>
            <w:bookmarkStart w:id="0" w:name="_Hlk147489885"/>
            <w:r w:rsidRPr="005451AB">
              <w:rPr>
                <w:rStyle w:val="cursiva"/>
                <w:rFonts w:ascii="Arial" w:eastAsia="Calibri" w:hAnsi="Arial" w:cs="Arial"/>
                <w:b/>
                <w:i/>
                <w:sz w:val="22"/>
                <w:szCs w:val="22"/>
                <w:u w:val="single"/>
                <w:lang w:val="es-ES_tradnl" w:eastAsia="en-US"/>
              </w:rPr>
              <w:t>Campaña de venta bonos para incentivar el comercio local, la hostelería y el sector servicios de Ordizia</w:t>
            </w:r>
            <w:r>
              <w:rPr>
                <w:rStyle w:val="cursiva"/>
                <w:rFonts w:ascii="Arial" w:eastAsia="Calibri" w:hAnsi="Arial" w:cs="Arial"/>
                <w:b/>
                <w:i/>
                <w:sz w:val="22"/>
                <w:szCs w:val="22"/>
                <w:u w:val="single"/>
                <w:lang w:val="es-ES_tradnl" w:eastAsia="en-US"/>
              </w:rPr>
              <w:t xml:space="preserve"> en 2024</w:t>
            </w:r>
          </w:p>
          <w:bookmarkEnd w:id="0"/>
          <w:p w14:paraId="6FDD3D2F" w14:textId="77777777" w:rsidR="00724548" w:rsidRPr="005451AB" w:rsidRDefault="00724548" w:rsidP="00CE3F0C">
            <w:pPr>
              <w:pStyle w:val="norma03"/>
              <w:spacing w:after="120" w:afterAutospacing="0"/>
              <w:jc w:val="both"/>
              <w:rPr>
                <w:rStyle w:val="cursiva"/>
                <w:rFonts w:ascii="Arial" w:eastAsia="Calibri" w:hAnsi="Arial" w:cs="Arial"/>
                <w:b/>
                <w:sz w:val="22"/>
                <w:szCs w:val="22"/>
                <w:lang w:eastAsia="en-US"/>
              </w:rPr>
            </w:pPr>
          </w:p>
        </w:tc>
      </w:tr>
      <w:tr w:rsidR="00724548" w:rsidRPr="005451AB" w14:paraId="0B5622E2" w14:textId="77777777" w:rsidTr="00365AC3">
        <w:trPr>
          <w:jc w:val="center"/>
        </w:trPr>
        <w:tc>
          <w:tcPr>
            <w:tcW w:w="4968" w:type="dxa"/>
            <w:shd w:val="clear" w:color="auto" w:fill="auto"/>
            <w:hideMark/>
          </w:tcPr>
          <w:p w14:paraId="18BF598B" w14:textId="77777777" w:rsidR="00724548" w:rsidRPr="005451AB" w:rsidRDefault="00724548" w:rsidP="00CE3F0C">
            <w:pPr>
              <w:pStyle w:val="norma06"/>
              <w:spacing w:after="240" w:afterAutospacing="0"/>
              <w:jc w:val="both"/>
              <w:rPr>
                <w:rStyle w:val="cursiva"/>
                <w:rFonts w:ascii="Arial" w:eastAsia="Calibri" w:hAnsi="Arial" w:cs="Arial"/>
                <w:b/>
                <w:sz w:val="22"/>
                <w:szCs w:val="22"/>
                <w:lang w:eastAsia="en-US"/>
              </w:rPr>
            </w:pPr>
            <w:r w:rsidRPr="005451AB">
              <w:rPr>
                <w:rStyle w:val="textocomun"/>
                <w:rFonts w:ascii="Arial" w:eastAsia="Calibri" w:hAnsi="Arial" w:cs="Arial"/>
                <w:b/>
                <w:sz w:val="22"/>
                <w:szCs w:val="22"/>
                <w:lang w:eastAsia="en-US"/>
              </w:rPr>
              <w:t>1.Kanpainaren xedea.</w:t>
            </w:r>
          </w:p>
        </w:tc>
        <w:tc>
          <w:tcPr>
            <w:tcW w:w="4921" w:type="dxa"/>
            <w:gridSpan w:val="2"/>
            <w:shd w:val="clear" w:color="auto" w:fill="auto"/>
          </w:tcPr>
          <w:p w14:paraId="7FDAE37D" w14:textId="77777777" w:rsidR="00724548" w:rsidRPr="005451AB" w:rsidRDefault="00724548" w:rsidP="00CE3F0C">
            <w:pPr>
              <w:pStyle w:val="norma11"/>
              <w:spacing w:before="0" w:beforeAutospacing="0" w:after="240" w:afterAutospacing="0"/>
              <w:jc w:val="both"/>
              <w:rPr>
                <w:rStyle w:val="cursiva"/>
                <w:rFonts w:ascii="Arial" w:eastAsia="Calibri" w:hAnsi="Arial" w:cs="Arial"/>
                <w:b/>
                <w:sz w:val="22"/>
                <w:szCs w:val="22"/>
                <w:lang w:eastAsia="en-US"/>
              </w:rPr>
            </w:pPr>
            <w:r w:rsidRPr="005451AB">
              <w:rPr>
                <w:rStyle w:val="cursiva"/>
                <w:rFonts w:ascii="Arial" w:eastAsia="Calibri" w:hAnsi="Arial" w:cs="Arial"/>
                <w:b/>
                <w:i/>
                <w:sz w:val="22"/>
                <w:szCs w:val="22"/>
                <w:lang w:val="es-ES_tradnl" w:eastAsia="en-US"/>
              </w:rPr>
              <w:t>1.Objetivo de la campaña.</w:t>
            </w:r>
          </w:p>
        </w:tc>
      </w:tr>
      <w:tr w:rsidR="00724548" w:rsidRPr="005451AB" w14:paraId="337A7FFB" w14:textId="77777777" w:rsidTr="00365AC3">
        <w:trPr>
          <w:jc w:val="center"/>
        </w:trPr>
        <w:tc>
          <w:tcPr>
            <w:tcW w:w="4968" w:type="dxa"/>
            <w:shd w:val="clear" w:color="auto" w:fill="auto"/>
            <w:hideMark/>
          </w:tcPr>
          <w:p w14:paraId="0284DDF2"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sz w:val="22"/>
                <w:szCs w:val="22"/>
                <w:lang w:eastAsia="en-US"/>
              </w:rPr>
              <w:t>Erosketa bonoen kanpaina honek dirulaguntza izaera du eta Ordiziako merkataritza, ostalaritza, eta zerbitzuetako kontsumo-aktibitatea sustatuko duen bonu sistema sortzea du helburu.</w:t>
            </w:r>
            <w:r w:rsidRPr="005451AB">
              <w:rPr>
                <w:rStyle w:val="textocomun"/>
                <w:rFonts w:ascii="Arial" w:eastAsia="Calibri" w:hAnsi="Arial" w:cs="Arial"/>
                <w:sz w:val="22"/>
                <w:szCs w:val="22"/>
                <w:lang w:eastAsia="en-US"/>
              </w:rPr>
              <w:tab/>
            </w:r>
          </w:p>
        </w:tc>
        <w:tc>
          <w:tcPr>
            <w:tcW w:w="4921" w:type="dxa"/>
            <w:gridSpan w:val="2"/>
            <w:shd w:val="clear" w:color="auto" w:fill="auto"/>
          </w:tcPr>
          <w:p w14:paraId="3E4335FA"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Esta campaña de bonos de compra tiene carácter de subvención y tiene como objetivo crear un sistema de bonos que fomente la actividad comercial, hostelera y de servicios del municipio de Ordizia.</w:t>
            </w:r>
          </w:p>
        </w:tc>
      </w:tr>
      <w:tr w:rsidR="00724548" w:rsidRPr="005451AB" w14:paraId="47C0287B" w14:textId="77777777" w:rsidTr="00365AC3">
        <w:trPr>
          <w:jc w:val="center"/>
        </w:trPr>
        <w:tc>
          <w:tcPr>
            <w:tcW w:w="4968" w:type="dxa"/>
            <w:shd w:val="clear" w:color="auto" w:fill="auto"/>
            <w:hideMark/>
          </w:tcPr>
          <w:p w14:paraId="7D8C8796" w14:textId="77777777" w:rsidR="00724548" w:rsidRPr="005451AB" w:rsidRDefault="00724548" w:rsidP="00CE3F0C">
            <w:pPr>
              <w:pStyle w:val="norma03"/>
              <w:spacing w:after="240" w:afterAutospacing="0"/>
              <w:jc w:val="both"/>
              <w:rPr>
                <w:rStyle w:val="textocomun"/>
                <w:rFonts w:eastAsia="Calibri"/>
              </w:rPr>
            </w:pPr>
            <w:r w:rsidRPr="005451AB">
              <w:rPr>
                <w:rStyle w:val="textocomun"/>
                <w:rFonts w:ascii="Arial" w:eastAsia="Calibri" w:hAnsi="Arial" w:cs="Arial"/>
                <w:sz w:val="22"/>
                <w:szCs w:val="22"/>
                <w:lang w:eastAsia="en-US"/>
              </w:rPr>
              <w:t xml:space="preserve">Bonoen kanpaina honek </w:t>
            </w:r>
            <w:r w:rsidRPr="00FD2E65">
              <w:rPr>
                <w:rStyle w:val="textocomun"/>
                <w:rFonts w:ascii="Arial" w:eastAsia="Calibri" w:hAnsi="Arial" w:cs="Arial"/>
                <w:sz w:val="22"/>
                <w:szCs w:val="22"/>
                <w:lang w:eastAsia="en-US"/>
              </w:rPr>
              <w:t>30,00€ko balioko 3.000 bono</w:t>
            </w:r>
            <w:r w:rsidRPr="005451AB">
              <w:rPr>
                <w:rStyle w:val="textocomun"/>
                <w:rFonts w:ascii="Arial" w:eastAsia="Calibri" w:hAnsi="Arial" w:cs="Arial"/>
                <w:sz w:val="22"/>
                <w:szCs w:val="22"/>
                <w:lang w:eastAsia="en-US"/>
              </w:rPr>
              <w:t xml:space="preserve"> jarri nahi ditu zirkulazioan, herriko establezimenduetan gastatzeko, eta adinez nagusi den pertsona bakoitzak bono bakarra eskuratu dezake. Betebehar hau betetzen dela egiaztatzeko NANaren fotokopia eskatuko da.</w:t>
            </w:r>
          </w:p>
        </w:tc>
        <w:tc>
          <w:tcPr>
            <w:tcW w:w="4921" w:type="dxa"/>
            <w:gridSpan w:val="2"/>
            <w:shd w:val="clear" w:color="auto" w:fill="auto"/>
          </w:tcPr>
          <w:p w14:paraId="133A89AB"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 xml:space="preserve">Esta campaña de bonos pretende poner en circulación </w:t>
            </w:r>
            <w:r w:rsidRPr="00FD2E65">
              <w:rPr>
                <w:rStyle w:val="textocomun"/>
                <w:rFonts w:ascii="Arial" w:eastAsia="Calibri" w:hAnsi="Arial" w:cs="Arial"/>
                <w:i/>
                <w:sz w:val="22"/>
                <w:szCs w:val="22"/>
                <w:lang w:val="es-ES_tradnl" w:eastAsia="en-US"/>
              </w:rPr>
              <w:t>3.000 bonos por valor de 30,00€</w:t>
            </w:r>
            <w:r w:rsidRPr="005451AB">
              <w:rPr>
                <w:rStyle w:val="textocomun"/>
                <w:rFonts w:ascii="Arial" w:eastAsia="Calibri" w:hAnsi="Arial" w:cs="Arial"/>
                <w:i/>
                <w:sz w:val="22"/>
                <w:szCs w:val="22"/>
                <w:lang w:val="es-ES_tradnl" w:eastAsia="en-US"/>
              </w:rPr>
              <w:t xml:space="preserve"> para gastar en los establecimientos de la localidad y permitirá a cada persona mayor de edad adquirir como máximo un bono. Para ello se requerirá a la persona compradora copia del DNI.</w:t>
            </w:r>
          </w:p>
        </w:tc>
      </w:tr>
      <w:tr w:rsidR="00724548" w:rsidRPr="005451AB" w14:paraId="7D72A992" w14:textId="77777777" w:rsidTr="00365AC3">
        <w:trPr>
          <w:jc w:val="center"/>
        </w:trPr>
        <w:tc>
          <w:tcPr>
            <w:tcW w:w="4968" w:type="dxa"/>
            <w:shd w:val="clear" w:color="auto" w:fill="auto"/>
          </w:tcPr>
          <w:p w14:paraId="31DDDBD7" w14:textId="77777777" w:rsidR="00724548" w:rsidRPr="005451AB" w:rsidRDefault="00724548" w:rsidP="00CE3F0C">
            <w:pPr>
              <w:pStyle w:val="norma03"/>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Diru-laguntza lerroa izanik, onuradunak kanpainan parte hartzen duten Ordiziako merkataritza, ostalaritza eta zerbitzuetako establezimenduak izango dira.</w:t>
            </w:r>
          </w:p>
        </w:tc>
        <w:tc>
          <w:tcPr>
            <w:tcW w:w="4921" w:type="dxa"/>
            <w:gridSpan w:val="2"/>
            <w:shd w:val="clear" w:color="auto" w:fill="auto"/>
          </w:tcPr>
          <w:p w14:paraId="274782D3" w14:textId="77777777" w:rsidR="00724548" w:rsidRPr="005451AB" w:rsidRDefault="00724548" w:rsidP="00CE3F0C">
            <w:pPr>
              <w:pStyle w:val="norma06"/>
              <w:spacing w:after="240" w:afterAutospacing="0"/>
              <w:jc w:val="both"/>
              <w:rPr>
                <w:rStyle w:val="textocomun"/>
                <w:rFonts w:ascii="Arial" w:eastAsia="Calibri" w:hAnsi="Arial" w:cs="Arial"/>
                <w:i/>
                <w:sz w:val="22"/>
                <w:szCs w:val="22"/>
                <w:lang w:val="es-ES_tradnl" w:eastAsia="en-US"/>
              </w:rPr>
            </w:pPr>
            <w:r w:rsidRPr="005451AB">
              <w:rPr>
                <w:rStyle w:val="textocomun"/>
                <w:rFonts w:ascii="Arial" w:eastAsia="Calibri" w:hAnsi="Arial" w:cs="Arial"/>
                <w:i/>
                <w:sz w:val="22"/>
                <w:szCs w:val="22"/>
                <w:lang w:val="es-ES_tradnl" w:eastAsia="en-US"/>
              </w:rPr>
              <w:t>Al tratarse de una línea de subvenciones, los establecimientos beneficiarios serán aquellos comercios, establecimientos hosteleros o de servicios de Ordizia que se adhieran a la campaña.</w:t>
            </w:r>
          </w:p>
        </w:tc>
      </w:tr>
      <w:tr w:rsidR="00724548" w:rsidRPr="0081620C" w14:paraId="6240BFCD" w14:textId="77777777" w:rsidTr="00365AC3">
        <w:trPr>
          <w:jc w:val="center"/>
        </w:trPr>
        <w:tc>
          <w:tcPr>
            <w:tcW w:w="4968" w:type="dxa"/>
            <w:shd w:val="clear" w:color="auto" w:fill="auto"/>
            <w:hideMark/>
          </w:tcPr>
          <w:p w14:paraId="32E04CD6" w14:textId="77777777" w:rsidR="00724548" w:rsidRPr="0081620C" w:rsidRDefault="00724548" w:rsidP="00CE3F0C">
            <w:pPr>
              <w:pStyle w:val="norma03"/>
              <w:spacing w:after="240" w:afterAutospacing="0"/>
              <w:jc w:val="both"/>
              <w:rPr>
                <w:rStyle w:val="textocomun"/>
                <w:rFonts w:ascii="Arial" w:eastAsia="Calibri" w:hAnsi="Arial" w:cs="Arial"/>
                <w:sz w:val="22"/>
                <w:szCs w:val="22"/>
                <w:highlight w:val="yellow"/>
                <w:lang w:eastAsia="en-US"/>
              </w:rPr>
            </w:pPr>
            <w:r w:rsidRPr="00FD2E65">
              <w:rPr>
                <w:rStyle w:val="textocomun"/>
                <w:rFonts w:ascii="Arial" w:eastAsia="Calibri" w:hAnsi="Arial" w:cs="Arial"/>
                <w:sz w:val="22"/>
                <w:szCs w:val="22"/>
                <w:lang w:eastAsia="en-US"/>
              </w:rPr>
              <w:t xml:space="preserve">30,00€ko erosketa bono bakoitzagatik bezeroak 20,00€ ordainduko du, eta Udalak 10,00€. </w:t>
            </w:r>
          </w:p>
        </w:tc>
        <w:tc>
          <w:tcPr>
            <w:tcW w:w="4921" w:type="dxa"/>
            <w:gridSpan w:val="2"/>
            <w:shd w:val="clear" w:color="auto" w:fill="auto"/>
          </w:tcPr>
          <w:p w14:paraId="61F07EE3" w14:textId="77777777" w:rsidR="00724548" w:rsidRPr="0081620C" w:rsidRDefault="00724548" w:rsidP="00CE3F0C">
            <w:pPr>
              <w:pStyle w:val="norma06"/>
              <w:spacing w:after="240" w:afterAutospacing="0"/>
              <w:jc w:val="both"/>
              <w:rPr>
                <w:rStyle w:val="textocomun"/>
                <w:rFonts w:ascii="Arial" w:eastAsia="Calibri" w:hAnsi="Arial" w:cs="Arial"/>
                <w:i/>
                <w:sz w:val="22"/>
                <w:szCs w:val="22"/>
                <w:highlight w:val="yellow"/>
                <w:lang w:val="es-ES_tradnl" w:eastAsia="en-US"/>
              </w:rPr>
            </w:pPr>
            <w:r w:rsidRPr="00FD2E65">
              <w:rPr>
                <w:rStyle w:val="textocomun"/>
                <w:rFonts w:ascii="Arial" w:eastAsia="Calibri" w:hAnsi="Arial" w:cs="Arial"/>
                <w:i/>
                <w:sz w:val="22"/>
                <w:szCs w:val="22"/>
                <w:lang w:val="es-ES_tradnl" w:eastAsia="en-US"/>
              </w:rPr>
              <w:t xml:space="preserve">Por cada bono de compra de 30,00€ la clientela pagará 20,00€ y el Ayuntamiento 10,00€. </w:t>
            </w:r>
          </w:p>
        </w:tc>
      </w:tr>
      <w:tr w:rsidR="00724548" w:rsidRPr="005451AB" w14:paraId="107E5B8B" w14:textId="77777777" w:rsidTr="00365AC3">
        <w:trPr>
          <w:jc w:val="center"/>
        </w:trPr>
        <w:tc>
          <w:tcPr>
            <w:tcW w:w="4968" w:type="dxa"/>
            <w:shd w:val="clear" w:color="auto" w:fill="auto"/>
            <w:hideMark/>
          </w:tcPr>
          <w:p w14:paraId="690B068B"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sz w:val="22"/>
                <w:szCs w:val="22"/>
                <w:lang w:eastAsia="en-US"/>
              </w:rPr>
              <w:t>Programaren helburua herriko establezimenduetan salerosketak sustatzea da, herriko ekonomia bultzatu eta bertako kontsumoa indartu eta sustatzeko.</w:t>
            </w:r>
            <w:r w:rsidRPr="005451AB">
              <w:rPr>
                <w:rStyle w:val="textocomun"/>
                <w:rFonts w:ascii="Arial" w:eastAsia="Calibri" w:hAnsi="Arial" w:cs="Arial"/>
                <w:sz w:val="22"/>
                <w:szCs w:val="22"/>
                <w:lang w:eastAsia="en-US"/>
              </w:rPr>
              <w:tab/>
            </w:r>
          </w:p>
        </w:tc>
        <w:tc>
          <w:tcPr>
            <w:tcW w:w="4921" w:type="dxa"/>
            <w:gridSpan w:val="2"/>
            <w:shd w:val="clear" w:color="auto" w:fill="auto"/>
          </w:tcPr>
          <w:p w14:paraId="6706F1FD"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El objetivo del programa es incentivar la compraventa en los establecimientos del municipio para impulsar la economía local.</w:t>
            </w:r>
          </w:p>
        </w:tc>
      </w:tr>
      <w:tr w:rsidR="00724548" w:rsidRPr="005451AB" w14:paraId="40E7EC8C" w14:textId="77777777" w:rsidTr="00365AC3">
        <w:trPr>
          <w:jc w:val="center"/>
        </w:trPr>
        <w:tc>
          <w:tcPr>
            <w:tcW w:w="4968" w:type="dxa"/>
            <w:shd w:val="clear" w:color="auto" w:fill="auto"/>
          </w:tcPr>
          <w:p w14:paraId="5A8A94CC" w14:textId="77777777" w:rsidR="00724548" w:rsidRPr="005451AB" w:rsidRDefault="00724548" w:rsidP="00CE3F0C">
            <w:pPr>
              <w:pStyle w:val="norma11"/>
              <w:spacing w:after="240" w:afterAutospacing="0"/>
              <w:jc w:val="both"/>
              <w:rPr>
                <w:rStyle w:val="cursiva"/>
                <w:rFonts w:ascii="Arial" w:eastAsia="Calibri" w:hAnsi="Arial" w:cs="Arial"/>
                <w:b/>
                <w:sz w:val="22"/>
                <w:szCs w:val="22"/>
                <w:lang w:eastAsia="en-US"/>
              </w:rPr>
            </w:pPr>
            <w:r w:rsidRPr="005451AB">
              <w:rPr>
                <w:rStyle w:val="cursiva"/>
                <w:rFonts w:ascii="Arial" w:eastAsia="Calibri" w:hAnsi="Arial" w:cs="Arial"/>
                <w:b/>
                <w:sz w:val="22"/>
                <w:szCs w:val="22"/>
                <w:lang w:eastAsia="en-US"/>
              </w:rPr>
              <w:t>2.Establezimendu onuradunak.</w:t>
            </w:r>
          </w:p>
        </w:tc>
        <w:tc>
          <w:tcPr>
            <w:tcW w:w="4921" w:type="dxa"/>
            <w:gridSpan w:val="2"/>
            <w:shd w:val="clear" w:color="auto" w:fill="auto"/>
          </w:tcPr>
          <w:p w14:paraId="117B43E2" w14:textId="77777777" w:rsidR="00724548" w:rsidRPr="005451AB" w:rsidRDefault="00724548" w:rsidP="00CE3F0C">
            <w:pPr>
              <w:pStyle w:val="norma11"/>
              <w:spacing w:after="240" w:afterAutospacing="0"/>
              <w:jc w:val="both"/>
              <w:rPr>
                <w:rStyle w:val="cursiva"/>
                <w:rFonts w:ascii="Arial" w:eastAsia="Calibri" w:hAnsi="Arial" w:cs="Arial"/>
                <w:b/>
                <w:sz w:val="22"/>
                <w:szCs w:val="22"/>
                <w:lang w:eastAsia="en-US"/>
              </w:rPr>
            </w:pPr>
            <w:r w:rsidRPr="005451AB">
              <w:rPr>
                <w:rStyle w:val="cursiva"/>
                <w:rFonts w:ascii="Arial" w:eastAsia="Calibri" w:hAnsi="Arial" w:cs="Arial"/>
                <w:b/>
                <w:i/>
                <w:sz w:val="22"/>
                <w:szCs w:val="22"/>
                <w:lang w:val="es-ES_tradnl" w:eastAsia="en-US"/>
              </w:rPr>
              <w:t>2.Establecimientos beneficiarios</w:t>
            </w:r>
          </w:p>
        </w:tc>
      </w:tr>
      <w:tr w:rsidR="00724548" w:rsidRPr="005451AB" w14:paraId="1931013D" w14:textId="77777777" w:rsidTr="00365AC3">
        <w:trPr>
          <w:jc w:val="center"/>
        </w:trPr>
        <w:tc>
          <w:tcPr>
            <w:tcW w:w="4968" w:type="dxa"/>
            <w:shd w:val="clear" w:color="auto" w:fill="auto"/>
          </w:tcPr>
          <w:p w14:paraId="1C6AA096" w14:textId="77777777" w:rsidR="00724548" w:rsidRPr="005451AB" w:rsidRDefault="00724548" w:rsidP="00CE3F0C">
            <w:pPr>
              <w:pStyle w:val="norma03"/>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sz w:val="22"/>
                <w:szCs w:val="22"/>
                <w:lang w:eastAsia="en-US"/>
              </w:rPr>
              <w:t>Onuradunak kanpainan parte hartzen duten Ordizia helbide fiskala duten merkataritza, ostalaritza eta zerbitzuetako establezimenduak izango dira.</w:t>
            </w:r>
          </w:p>
        </w:tc>
        <w:tc>
          <w:tcPr>
            <w:tcW w:w="4921" w:type="dxa"/>
            <w:gridSpan w:val="2"/>
            <w:shd w:val="clear" w:color="auto" w:fill="auto"/>
            <w:hideMark/>
          </w:tcPr>
          <w:p w14:paraId="419F5948" w14:textId="77777777" w:rsidR="00724548" w:rsidRPr="005451AB" w:rsidRDefault="00724548" w:rsidP="00CE3F0C">
            <w:pPr>
              <w:pStyle w:val="norma06"/>
              <w:spacing w:after="240" w:afterAutospacing="0"/>
              <w:jc w:val="both"/>
              <w:rPr>
                <w:rStyle w:val="cursiva"/>
                <w:rFonts w:ascii="Arial" w:eastAsia="Calibri" w:hAnsi="Arial" w:cs="Arial"/>
                <w:i/>
                <w:sz w:val="22"/>
                <w:szCs w:val="22"/>
                <w:lang w:eastAsia="en-US"/>
              </w:rPr>
            </w:pPr>
            <w:r w:rsidRPr="005451AB">
              <w:rPr>
                <w:rStyle w:val="textocomun"/>
                <w:rFonts w:ascii="Arial" w:eastAsia="Calibri" w:hAnsi="Arial" w:cs="Arial"/>
                <w:i/>
                <w:sz w:val="22"/>
                <w:szCs w:val="22"/>
                <w:lang w:val="es-ES_tradnl" w:eastAsia="en-US"/>
              </w:rPr>
              <w:t>Los establecimientos beneficiarios serán aquellos comercios, establecimientos hosteleros o de servicios con domicilio fiscal en Ordizia que se adhieran a la campaña.</w:t>
            </w:r>
          </w:p>
        </w:tc>
      </w:tr>
      <w:tr w:rsidR="00724548" w:rsidRPr="00FD2E65" w14:paraId="2FA0C6E3" w14:textId="77777777" w:rsidTr="00365AC3">
        <w:trPr>
          <w:jc w:val="center"/>
        </w:trPr>
        <w:tc>
          <w:tcPr>
            <w:tcW w:w="4968" w:type="dxa"/>
            <w:shd w:val="clear" w:color="auto" w:fill="auto"/>
          </w:tcPr>
          <w:p w14:paraId="08095216" w14:textId="77777777" w:rsidR="00724548" w:rsidRPr="0081620C" w:rsidRDefault="00724548" w:rsidP="00CE3F0C">
            <w:pPr>
              <w:pStyle w:val="norma06"/>
              <w:spacing w:after="240" w:afterAutospacing="0"/>
              <w:jc w:val="both"/>
              <w:rPr>
                <w:rStyle w:val="cursiva"/>
                <w:rFonts w:ascii="Arial" w:eastAsia="Calibri" w:hAnsi="Arial" w:cs="Arial"/>
                <w:sz w:val="22"/>
                <w:szCs w:val="22"/>
                <w:highlight w:val="yellow"/>
                <w:lang w:eastAsia="en-US"/>
              </w:rPr>
            </w:pPr>
            <w:r w:rsidRPr="00FD2E65">
              <w:rPr>
                <w:rStyle w:val="textocomun"/>
                <w:rFonts w:ascii="Arial" w:eastAsia="Calibri" w:hAnsi="Arial" w:cs="Arial"/>
                <w:sz w:val="22"/>
                <w:szCs w:val="22"/>
                <w:lang w:eastAsia="en-US"/>
              </w:rPr>
              <w:t xml:space="preserve">Ordiziako Udalak salgai jarritako 30,00€ko balioko </w:t>
            </w:r>
            <w:proofErr w:type="spellStart"/>
            <w:r w:rsidRPr="00FD2E65">
              <w:rPr>
                <w:rStyle w:val="textocomun"/>
                <w:rFonts w:ascii="Arial" w:eastAsia="Calibri" w:hAnsi="Arial" w:cs="Arial"/>
                <w:sz w:val="22"/>
                <w:szCs w:val="22"/>
                <w:lang w:eastAsia="en-US"/>
              </w:rPr>
              <w:t>bonoa</w:t>
            </w:r>
            <w:proofErr w:type="spellEnd"/>
            <w:r w:rsidRPr="00FD2E65">
              <w:rPr>
                <w:rStyle w:val="textocomun"/>
                <w:rFonts w:ascii="Arial" w:eastAsia="Calibri" w:hAnsi="Arial" w:cs="Arial"/>
                <w:sz w:val="22"/>
                <w:szCs w:val="22"/>
                <w:lang w:eastAsia="en-US"/>
              </w:rPr>
              <w:t xml:space="preserve"> erostean, bezeroek 20,00€ ordainduko du eta udalak gainerako 10,00€ak jarriko ditu, eta hori izango da, hain zuzen, jasoko duen diru-laguntza establezimenduak bezeroei deskontua egin ahal izateko.</w:t>
            </w:r>
          </w:p>
        </w:tc>
        <w:tc>
          <w:tcPr>
            <w:tcW w:w="4921" w:type="dxa"/>
            <w:gridSpan w:val="2"/>
            <w:shd w:val="clear" w:color="auto" w:fill="auto"/>
          </w:tcPr>
          <w:p w14:paraId="689ED00F" w14:textId="77777777" w:rsidR="00724548" w:rsidRPr="00FD2E65" w:rsidRDefault="00724548" w:rsidP="00CE3F0C">
            <w:pPr>
              <w:pStyle w:val="norma06"/>
              <w:spacing w:after="240" w:afterAutospacing="0"/>
              <w:jc w:val="both"/>
              <w:rPr>
                <w:rStyle w:val="cursiva"/>
                <w:rFonts w:ascii="Arial" w:eastAsia="Calibri" w:hAnsi="Arial" w:cs="Arial"/>
                <w:sz w:val="22"/>
                <w:szCs w:val="22"/>
                <w:lang w:eastAsia="en-US"/>
              </w:rPr>
            </w:pPr>
            <w:r w:rsidRPr="00FD2E65">
              <w:rPr>
                <w:rStyle w:val="textocomun"/>
                <w:rFonts w:ascii="Arial" w:eastAsia="Calibri" w:hAnsi="Arial" w:cs="Arial"/>
                <w:i/>
                <w:sz w:val="22"/>
                <w:szCs w:val="22"/>
                <w:lang w:val="es-ES_tradnl" w:eastAsia="en-US"/>
              </w:rPr>
              <w:t>La clientela que adquiera uno de los bonos que pondrá a la venta el Ayuntamiento de Ordizia abonará 20,00€ y el Ayuntamiento aportará otros 10,00€, que será la subvención que el comercio podrá ofrecer como descuento a la clientela, de forma que el bono tendrá un valor de 30,00€.</w:t>
            </w:r>
          </w:p>
        </w:tc>
      </w:tr>
      <w:tr w:rsidR="00724548" w:rsidRPr="005451AB" w14:paraId="5F501A23" w14:textId="77777777" w:rsidTr="00365AC3">
        <w:trPr>
          <w:jc w:val="center"/>
        </w:trPr>
        <w:tc>
          <w:tcPr>
            <w:tcW w:w="4968" w:type="dxa"/>
            <w:shd w:val="clear" w:color="auto" w:fill="auto"/>
          </w:tcPr>
          <w:p w14:paraId="45FABA79" w14:textId="77777777" w:rsidR="00724548" w:rsidRPr="005451AB" w:rsidRDefault="00724548" w:rsidP="00CE3F0C">
            <w:pPr>
              <w:pStyle w:val="norma03"/>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sz w:val="22"/>
                <w:szCs w:val="22"/>
                <w:lang w:eastAsia="en-US"/>
              </w:rPr>
              <w:lastRenderedPageBreak/>
              <w:t>Bonoen banaketa NAN zenbaki bakoitzari lotua egingo da. Horrela, pertsona bakoitzak bono bakarra erosi ahal izango du gehienez.</w:t>
            </w:r>
          </w:p>
        </w:tc>
        <w:tc>
          <w:tcPr>
            <w:tcW w:w="4921" w:type="dxa"/>
            <w:gridSpan w:val="2"/>
            <w:shd w:val="clear" w:color="auto" w:fill="auto"/>
          </w:tcPr>
          <w:p w14:paraId="3ED07CCA"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La distribución de los bonos se realizará asociada a cada número de DNI, de forma que cada persona pueda adquirir como máximo un bono.</w:t>
            </w:r>
          </w:p>
        </w:tc>
      </w:tr>
      <w:tr w:rsidR="00724548" w:rsidRPr="0081620C" w14:paraId="30862D7C" w14:textId="77777777" w:rsidTr="00365AC3">
        <w:trPr>
          <w:jc w:val="center"/>
        </w:trPr>
        <w:tc>
          <w:tcPr>
            <w:tcW w:w="4968" w:type="dxa"/>
            <w:shd w:val="clear" w:color="auto" w:fill="auto"/>
          </w:tcPr>
          <w:p w14:paraId="1F0798DE" w14:textId="77777777" w:rsidR="00724548" w:rsidRPr="0081620C" w:rsidRDefault="00724548" w:rsidP="00CE3F0C">
            <w:pPr>
              <w:pStyle w:val="norma03"/>
              <w:spacing w:after="240" w:afterAutospacing="0"/>
              <w:jc w:val="both"/>
              <w:rPr>
                <w:rStyle w:val="textocomun"/>
                <w:rFonts w:ascii="Arial" w:eastAsia="Calibri" w:hAnsi="Arial" w:cs="Arial"/>
                <w:sz w:val="22"/>
                <w:szCs w:val="22"/>
                <w:highlight w:val="yellow"/>
                <w:lang w:eastAsia="en-US"/>
              </w:rPr>
            </w:pPr>
            <w:r w:rsidRPr="00FD2E65">
              <w:rPr>
                <w:rStyle w:val="textocomun"/>
                <w:rFonts w:ascii="Arial" w:eastAsia="Calibri" w:hAnsi="Arial" w:cs="Arial"/>
                <w:sz w:val="22"/>
                <w:szCs w:val="22"/>
                <w:lang w:eastAsia="en-US"/>
              </w:rPr>
              <w:t>Erosketa bakoitzean gehienez 2 bono erosi ahal izango dira 2 NAN ezberdinekin.</w:t>
            </w:r>
          </w:p>
        </w:tc>
        <w:tc>
          <w:tcPr>
            <w:tcW w:w="4921" w:type="dxa"/>
            <w:gridSpan w:val="2"/>
            <w:shd w:val="clear" w:color="auto" w:fill="auto"/>
          </w:tcPr>
          <w:p w14:paraId="01804290" w14:textId="77777777" w:rsidR="00724548" w:rsidRPr="0081620C" w:rsidRDefault="00724548" w:rsidP="00CE3F0C">
            <w:pPr>
              <w:pStyle w:val="norma06"/>
              <w:spacing w:after="240" w:afterAutospacing="0"/>
              <w:jc w:val="both"/>
              <w:rPr>
                <w:rStyle w:val="textocomun"/>
                <w:rFonts w:ascii="Arial" w:eastAsia="Calibri" w:hAnsi="Arial" w:cs="Arial"/>
                <w:i/>
                <w:sz w:val="22"/>
                <w:szCs w:val="22"/>
                <w:highlight w:val="yellow"/>
                <w:lang w:val="es-ES_tradnl" w:eastAsia="en-US"/>
              </w:rPr>
            </w:pPr>
            <w:r w:rsidRPr="00FD2E65">
              <w:rPr>
                <w:rStyle w:val="textocomun"/>
                <w:rFonts w:ascii="Arial" w:eastAsia="Calibri" w:hAnsi="Arial" w:cs="Arial"/>
                <w:i/>
                <w:sz w:val="22"/>
                <w:szCs w:val="22"/>
                <w:lang w:val="es-ES_tradnl" w:eastAsia="en-US"/>
              </w:rPr>
              <w:t>En cada compra se podrá adquirir un máximo de 2 bonos con 2 DNI-s diferentes.</w:t>
            </w:r>
          </w:p>
        </w:tc>
      </w:tr>
      <w:tr w:rsidR="00724548" w:rsidRPr="005451AB" w14:paraId="61A0A9BE" w14:textId="77777777" w:rsidTr="00365AC3">
        <w:trPr>
          <w:jc w:val="center"/>
        </w:trPr>
        <w:tc>
          <w:tcPr>
            <w:tcW w:w="4968" w:type="dxa"/>
            <w:shd w:val="clear" w:color="auto" w:fill="auto"/>
          </w:tcPr>
          <w:p w14:paraId="268BB71B"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Bonuak eskuratzeak dokumentu honetan jasotzen diren oinarriak onartzea dakar.</w:t>
            </w:r>
          </w:p>
        </w:tc>
        <w:tc>
          <w:tcPr>
            <w:tcW w:w="4921" w:type="dxa"/>
            <w:gridSpan w:val="2"/>
            <w:shd w:val="clear" w:color="auto" w:fill="auto"/>
          </w:tcPr>
          <w:p w14:paraId="58FC499B"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La adquisición de bonos supone la aceptación de las bases que se recogen en este documento.</w:t>
            </w:r>
          </w:p>
        </w:tc>
      </w:tr>
      <w:tr w:rsidR="00724548" w:rsidRPr="005451AB" w14:paraId="09F28347" w14:textId="77777777" w:rsidTr="00365AC3">
        <w:trPr>
          <w:jc w:val="center"/>
        </w:trPr>
        <w:tc>
          <w:tcPr>
            <w:tcW w:w="4968" w:type="dxa"/>
            <w:shd w:val="clear" w:color="auto" w:fill="auto"/>
          </w:tcPr>
          <w:p w14:paraId="6B9CCBDE" w14:textId="77777777" w:rsidR="00724548" w:rsidRPr="005451AB" w:rsidRDefault="00724548" w:rsidP="00CE3F0C">
            <w:pPr>
              <w:pStyle w:val="norma06"/>
              <w:spacing w:after="240" w:afterAutospacing="0"/>
              <w:jc w:val="both"/>
              <w:rPr>
                <w:rStyle w:val="textocomun"/>
                <w:rFonts w:ascii="Arial" w:eastAsia="Calibri" w:hAnsi="Arial" w:cs="Arial"/>
                <w:b/>
                <w:sz w:val="22"/>
                <w:szCs w:val="22"/>
                <w:lang w:eastAsia="en-US"/>
              </w:rPr>
            </w:pPr>
            <w:r w:rsidRPr="005451AB">
              <w:rPr>
                <w:rStyle w:val="textocomun"/>
                <w:rFonts w:ascii="Arial" w:eastAsia="Calibri" w:hAnsi="Arial" w:cs="Arial"/>
                <w:b/>
                <w:sz w:val="22"/>
                <w:szCs w:val="22"/>
                <w:lang w:eastAsia="en-US"/>
              </w:rPr>
              <w:t>3. Finantzaketa.</w:t>
            </w:r>
          </w:p>
        </w:tc>
        <w:tc>
          <w:tcPr>
            <w:tcW w:w="4921" w:type="dxa"/>
            <w:gridSpan w:val="2"/>
            <w:shd w:val="clear" w:color="auto" w:fill="auto"/>
          </w:tcPr>
          <w:p w14:paraId="7945E86C" w14:textId="77777777" w:rsidR="00724548" w:rsidRPr="005451AB" w:rsidRDefault="00724548" w:rsidP="00CE3F0C">
            <w:pPr>
              <w:pStyle w:val="norma11"/>
              <w:spacing w:after="240" w:afterAutospacing="0"/>
              <w:jc w:val="both"/>
              <w:rPr>
                <w:rStyle w:val="cursiva"/>
                <w:rFonts w:ascii="Arial" w:eastAsia="Calibri" w:hAnsi="Arial" w:cs="Arial"/>
                <w:b/>
                <w:sz w:val="22"/>
                <w:szCs w:val="22"/>
                <w:lang w:eastAsia="en-US"/>
              </w:rPr>
            </w:pPr>
            <w:r w:rsidRPr="005451AB">
              <w:rPr>
                <w:rStyle w:val="cursiva"/>
                <w:rFonts w:ascii="Arial" w:eastAsia="Calibri" w:hAnsi="Arial" w:cs="Arial"/>
                <w:b/>
                <w:i/>
                <w:sz w:val="22"/>
                <w:szCs w:val="22"/>
                <w:lang w:val="es-ES_tradnl" w:eastAsia="en-US"/>
              </w:rPr>
              <w:t>3.Financiación.</w:t>
            </w:r>
          </w:p>
        </w:tc>
      </w:tr>
      <w:tr w:rsidR="00724548" w:rsidRPr="0081620C" w14:paraId="1DE8FAB8" w14:textId="77777777" w:rsidTr="00365AC3">
        <w:trPr>
          <w:jc w:val="center"/>
        </w:trPr>
        <w:tc>
          <w:tcPr>
            <w:tcW w:w="4968" w:type="dxa"/>
            <w:shd w:val="clear" w:color="auto" w:fill="auto"/>
          </w:tcPr>
          <w:p w14:paraId="37A30100" w14:textId="77777777" w:rsidR="00724548" w:rsidRPr="0081620C" w:rsidRDefault="00724548" w:rsidP="00CE3F0C">
            <w:pPr>
              <w:pStyle w:val="norma06"/>
              <w:spacing w:after="240" w:afterAutospacing="0"/>
              <w:jc w:val="both"/>
              <w:rPr>
                <w:rStyle w:val="textocomun"/>
                <w:rFonts w:ascii="Arial" w:eastAsia="Calibri" w:hAnsi="Arial" w:cs="Arial"/>
                <w:sz w:val="22"/>
                <w:szCs w:val="22"/>
                <w:highlight w:val="yellow"/>
                <w:lang w:eastAsia="en-US"/>
              </w:rPr>
            </w:pPr>
            <w:proofErr w:type="spellStart"/>
            <w:r w:rsidRPr="00114507">
              <w:rPr>
                <w:rStyle w:val="textocomun"/>
                <w:rFonts w:ascii="Arial" w:eastAsia="Calibri" w:hAnsi="Arial" w:cs="Arial"/>
                <w:sz w:val="22"/>
                <w:szCs w:val="22"/>
                <w:lang w:eastAsia="en-US"/>
              </w:rPr>
              <w:t>Bonoak</w:t>
            </w:r>
            <w:proofErr w:type="spellEnd"/>
            <w:r w:rsidRPr="00114507">
              <w:rPr>
                <w:rStyle w:val="textocomun"/>
                <w:rFonts w:ascii="Arial" w:eastAsia="Calibri" w:hAnsi="Arial" w:cs="Arial"/>
                <w:sz w:val="22"/>
                <w:szCs w:val="22"/>
                <w:lang w:eastAsia="en-US"/>
              </w:rPr>
              <w:t xml:space="preserve"> finantzatzeko gehieneko kreditua 30.000,00 €</w:t>
            </w:r>
            <w:proofErr w:type="spellStart"/>
            <w:r w:rsidRPr="00114507">
              <w:rPr>
                <w:rStyle w:val="textocomun"/>
                <w:rFonts w:ascii="Arial" w:eastAsia="Calibri" w:hAnsi="Arial" w:cs="Arial"/>
                <w:sz w:val="22"/>
                <w:szCs w:val="22"/>
                <w:lang w:eastAsia="en-US"/>
              </w:rPr>
              <w:t>koa</w:t>
            </w:r>
            <w:proofErr w:type="spellEnd"/>
            <w:r w:rsidRPr="00114507">
              <w:rPr>
                <w:rStyle w:val="textocomun"/>
                <w:rFonts w:ascii="Arial" w:eastAsia="Calibri" w:hAnsi="Arial" w:cs="Arial"/>
                <w:sz w:val="22"/>
                <w:szCs w:val="22"/>
                <w:lang w:eastAsia="en-US"/>
              </w:rPr>
              <w:t xml:space="preserve"> da.</w:t>
            </w:r>
          </w:p>
        </w:tc>
        <w:tc>
          <w:tcPr>
            <w:tcW w:w="4921" w:type="dxa"/>
            <w:gridSpan w:val="2"/>
            <w:shd w:val="clear" w:color="auto" w:fill="auto"/>
          </w:tcPr>
          <w:p w14:paraId="036A3E69" w14:textId="77777777" w:rsidR="00724548" w:rsidRPr="0081620C" w:rsidRDefault="00724548" w:rsidP="00CE3F0C">
            <w:pPr>
              <w:pStyle w:val="norma06"/>
              <w:spacing w:after="240" w:afterAutospacing="0"/>
              <w:jc w:val="both"/>
              <w:rPr>
                <w:rStyle w:val="cursiva"/>
                <w:rFonts w:ascii="Arial" w:eastAsia="Calibri" w:hAnsi="Arial" w:cs="Arial"/>
                <w:sz w:val="22"/>
                <w:szCs w:val="22"/>
                <w:highlight w:val="yellow"/>
                <w:lang w:eastAsia="en-US"/>
              </w:rPr>
            </w:pPr>
            <w:r w:rsidRPr="00114507">
              <w:rPr>
                <w:rStyle w:val="textocomun"/>
                <w:rFonts w:ascii="Arial" w:eastAsia="Calibri" w:hAnsi="Arial" w:cs="Arial"/>
                <w:i/>
                <w:sz w:val="22"/>
                <w:szCs w:val="22"/>
                <w:lang w:val="es-ES_tradnl" w:eastAsia="en-US"/>
              </w:rPr>
              <w:t>El crédito máximo para financiar bonos es de 30.000,00 €.</w:t>
            </w:r>
          </w:p>
        </w:tc>
      </w:tr>
      <w:tr w:rsidR="00724548" w:rsidRPr="0081620C" w14:paraId="31F08D7F" w14:textId="77777777" w:rsidTr="00365AC3">
        <w:trPr>
          <w:jc w:val="center"/>
        </w:trPr>
        <w:tc>
          <w:tcPr>
            <w:tcW w:w="4968" w:type="dxa"/>
            <w:shd w:val="clear" w:color="auto" w:fill="auto"/>
          </w:tcPr>
          <w:p w14:paraId="0DE71DA5" w14:textId="77777777" w:rsidR="00724548" w:rsidRPr="0081620C" w:rsidRDefault="00724548" w:rsidP="00CE3F0C">
            <w:pPr>
              <w:pStyle w:val="norma06"/>
              <w:spacing w:after="240" w:afterAutospacing="0"/>
              <w:jc w:val="both"/>
              <w:rPr>
                <w:rStyle w:val="textocomun"/>
                <w:rFonts w:ascii="Arial" w:eastAsia="Calibri" w:hAnsi="Arial" w:cs="Arial"/>
                <w:sz w:val="22"/>
                <w:szCs w:val="22"/>
                <w:highlight w:val="yellow"/>
                <w:lang w:eastAsia="en-US"/>
              </w:rPr>
            </w:pPr>
            <w:r w:rsidRPr="00114507">
              <w:rPr>
                <w:rStyle w:val="textocomun"/>
                <w:rFonts w:ascii="Arial" w:eastAsia="Calibri" w:hAnsi="Arial" w:cs="Arial"/>
                <w:sz w:val="22"/>
                <w:szCs w:val="22"/>
                <w:lang w:eastAsia="en-US"/>
              </w:rPr>
              <w:t xml:space="preserve">Ordiziako Udaleko 2024ko ekitaldiko Aurrekontu Orokorretako </w:t>
            </w:r>
            <w:r w:rsidRPr="00114507">
              <w:rPr>
                <w:rFonts w:ascii="Arial" w:eastAsia="Calibri" w:hAnsi="Arial" w:cs="Arial"/>
                <w:sz w:val="22"/>
                <w:szCs w:val="22"/>
                <w:lang w:eastAsia="en-US"/>
              </w:rPr>
              <w:t xml:space="preserve">1.471.08.430.00.0261 (2024) </w:t>
            </w:r>
            <w:r w:rsidRPr="00114507">
              <w:rPr>
                <w:rStyle w:val="textocomun"/>
                <w:rFonts w:ascii="Arial" w:eastAsia="Calibri" w:hAnsi="Arial" w:cs="Arial"/>
                <w:sz w:val="22"/>
                <w:szCs w:val="22"/>
                <w:lang w:eastAsia="en-US"/>
              </w:rPr>
              <w:t>partidari egotziko zaizkio bonuak.</w:t>
            </w:r>
            <w:r w:rsidRPr="00114507">
              <w:rPr>
                <w:rStyle w:val="textocomun"/>
                <w:rFonts w:ascii="Arial" w:eastAsia="Calibri" w:hAnsi="Arial" w:cs="Arial"/>
                <w:sz w:val="22"/>
                <w:szCs w:val="22"/>
                <w:lang w:eastAsia="en-US"/>
              </w:rPr>
              <w:tab/>
            </w:r>
          </w:p>
        </w:tc>
        <w:tc>
          <w:tcPr>
            <w:tcW w:w="4921" w:type="dxa"/>
            <w:gridSpan w:val="2"/>
            <w:shd w:val="clear" w:color="auto" w:fill="auto"/>
            <w:hideMark/>
          </w:tcPr>
          <w:p w14:paraId="7668EA47" w14:textId="77777777" w:rsidR="00724548" w:rsidRPr="0081620C" w:rsidRDefault="00724548" w:rsidP="00CE3F0C">
            <w:pPr>
              <w:pStyle w:val="norma06"/>
              <w:spacing w:after="240" w:afterAutospacing="0"/>
              <w:jc w:val="both"/>
              <w:rPr>
                <w:rStyle w:val="textocomun"/>
                <w:rFonts w:ascii="Arial" w:eastAsia="Calibri" w:hAnsi="Arial" w:cs="Arial"/>
                <w:i/>
                <w:sz w:val="22"/>
                <w:szCs w:val="22"/>
                <w:highlight w:val="yellow"/>
                <w:lang w:eastAsia="en-US"/>
              </w:rPr>
            </w:pPr>
            <w:r w:rsidRPr="00114507">
              <w:rPr>
                <w:rStyle w:val="textocomun"/>
                <w:rFonts w:ascii="Arial" w:eastAsia="Calibri" w:hAnsi="Arial" w:cs="Arial"/>
                <w:i/>
                <w:sz w:val="22"/>
                <w:szCs w:val="22"/>
                <w:lang w:val="es-ES_tradnl" w:eastAsia="en-US"/>
              </w:rPr>
              <w:t xml:space="preserve">Los bonos se imputarán a la partida </w:t>
            </w:r>
            <w:bookmarkStart w:id="1" w:name="_Hlk147474332"/>
            <w:r w:rsidRPr="00114507">
              <w:rPr>
                <w:rFonts w:ascii="Arial" w:eastAsia="Calibri" w:hAnsi="Arial" w:cs="Arial"/>
                <w:sz w:val="22"/>
                <w:szCs w:val="22"/>
                <w:lang w:eastAsia="en-US"/>
              </w:rPr>
              <w:t xml:space="preserve">1.471.08.430.00.0261 </w:t>
            </w:r>
            <w:bookmarkEnd w:id="1"/>
            <w:r w:rsidRPr="00114507">
              <w:rPr>
                <w:rFonts w:ascii="Arial" w:eastAsia="Calibri" w:hAnsi="Arial" w:cs="Arial"/>
                <w:sz w:val="22"/>
                <w:szCs w:val="22"/>
                <w:lang w:eastAsia="en-US"/>
              </w:rPr>
              <w:t xml:space="preserve">(2024) </w:t>
            </w:r>
            <w:r w:rsidRPr="00114507">
              <w:rPr>
                <w:rStyle w:val="textocomun"/>
                <w:rFonts w:ascii="Arial" w:eastAsia="Calibri" w:hAnsi="Arial" w:cs="Arial"/>
                <w:i/>
                <w:sz w:val="22"/>
                <w:szCs w:val="22"/>
                <w:lang w:val="es-ES_tradnl" w:eastAsia="en-US"/>
              </w:rPr>
              <w:t>de los Presupuestos Generales del Ayuntamiento de Ordizia para el ejercicio 2024.</w:t>
            </w:r>
          </w:p>
        </w:tc>
      </w:tr>
      <w:tr w:rsidR="00724548" w:rsidRPr="00045424" w14:paraId="60423F6D" w14:textId="77777777" w:rsidTr="00365AC3">
        <w:trPr>
          <w:jc w:val="center"/>
        </w:trPr>
        <w:tc>
          <w:tcPr>
            <w:tcW w:w="4968" w:type="dxa"/>
            <w:shd w:val="clear" w:color="auto" w:fill="auto"/>
          </w:tcPr>
          <w:p w14:paraId="74710398" w14:textId="77777777" w:rsidR="00724548" w:rsidRPr="00045424" w:rsidRDefault="00724548" w:rsidP="00CE3F0C">
            <w:pPr>
              <w:pStyle w:val="norma06"/>
              <w:spacing w:after="240" w:afterAutospacing="0"/>
              <w:jc w:val="both"/>
              <w:rPr>
                <w:rStyle w:val="textocomun"/>
                <w:rFonts w:ascii="Arial" w:eastAsia="Calibri" w:hAnsi="Arial" w:cs="Arial"/>
                <w:sz w:val="22"/>
                <w:szCs w:val="22"/>
                <w:lang w:eastAsia="en-US"/>
              </w:rPr>
            </w:pPr>
            <w:r w:rsidRPr="00045424">
              <w:rPr>
                <w:rStyle w:val="textocomun"/>
                <w:rFonts w:ascii="Arial" w:eastAsia="Calibri" w:hAnsi="Arial" w:cs="Arial"/>
                <w:sz w:val="22"/>
                <w:szCs w:val="22"/>
                <w:lang w:eastAsia="en-US"/>
              </w:rPr>
              <w:t>Efektu hauetarako ORDIZIAN merkataritza elkarteak entitate laguntzaile gisa jardungo du eta dirulaguntza Udalak elkarteari gauzatuko dio aurretiazko ordainketa bidez.</w:t>
            </w:r>
          </w:p>
        </w:tc>
        <w:tc>
          <w:tcPr>
            <w:tcW w:w="4921" w:type="dxa"/>
            <w:gridSpan w:val="2"/>
            <w:shd w:val="clear" w:color="auto" w:fill="auto"/>
          </w:tcPr>
          <w:p w14:paraId="2EA3E2D8" w14:textId="77777777" w:rsidR="00724548" w:rsidRPr="00045424" w:rsidRDefault="00724548" w:rsidP="00CE3F0C">
            <w:pPr>
              <w:pStyle w:val="norma06"/>
              <w:spacing w:after="240" w:afterAutospacing="0"/>
              <w:jc w:val="both"/>
              <w:rPr>
                <w:rStyle w:val="textocomun"/>
                <w:rFonts w:ascii="Arial" w:eastAsia="Calibri" w:hAnsi="Arial" w:cs="Arial"/>
                <w:i/>
                <w:sz w:val="22"/>
                <w:szCs w:val="22"/>
                <w:lang w:val="es-ES_tradnl" w:eastAsia="en-US"/>
              </w:rPr>
            </w:pPr>
            <w:r w:rsidRPr="00045424">
              <w:rPr>
                <w:rStyle w:val="textocomun"/>
                <w:rFonts w:ascii="Arial" w:eastAsia="Calibri" w:hAnsi="Arial" w:cs="Arial"/>
                <w:i/>
                <w:sz w:val="22"/>
                <w:szCs w:val="22"/>
                <w:lang w:val="es-ES_tradnl" w:eastAsia="en-US"/>
              </w:rPr>
              <w:t>A estos efectos, la asociación ORDIZIAN actuará como entidad colaboradora, y el Ayuntamiento otorgará la subvención a dicha entidad en la modalidad de pago anticipado.</w:t>
            </w:r>
          </w:p>
        </w:tc>
      </w:tr>
      <w:tr w:rsidR="00724548" w:rsidRPr="005451AB" w14:paraId="53C49C0C" w14:textId="77777777" w:rsidTr="00365AC3">
        <w:trPr>
          <w:jc w:val="center"/>
        </w:trPr>
        <w:tc>
          <w:tcPr>
            <w:tcW w:w="4968" w:type="dxa"/>
            <w:shd w:val="clear" w:color="auto" w:fill="auto"/>
          </w:tcPr>
          <w:p w14:paraId="688812F6" w14:textId="77777777" w:rsidR="00724548" w:rsidRPr="005451AB" w:rsidRDefault="00724548" w:rsidP="00CE3F0C">
            <w:pPr>
              <w:pStyle w:val="norma06"/>
              <w:spacing w:after="240" w:afterAutospacing="0"/>
              <w:jc w:val="both"/>
              <w:rPr>
                <w:rStyle w:val="textocomun"/>
                <w:rFonts w:ascii="Arial" w:eastAsia="Calibri" w:hAnsi="Arial" w:cs="Arial"/>
                <w:b/>
                <w:sz w:val="22"/>
                <w:szCs w:val="22"/>
                <w:lang w:eastAsia="en-US"/>
              </w:rPr>
            </w:pPr>
            <w:r w:rsidRPr="005451AB">
              <w:rPr>
                <w:rStyle w:val="textocomun"/>
                <w:rFonts w:ascii="Arial" w:eastAsia="Calibri" w:hAnsi="Arial" w:cs="Arial"/>
                <w:b/>
                <w:sz w:val="22"/>
                <w:szCs w:val="22"/>
                <w:lang w:eastAsia="en-US"/>
              </w:rPr>
              <w:t>4.Bonoen ezaugarriak eta erabilera baldintzak.</w:t>
            </w:r>
          </w:p>
        </w:tc>
        <w:tc>
          <w:tcPr>
            <w:tcW w:w="4921" w:type="dxa"/>
            <w:gridSpan w:val="2"/>
            <w:shd w:val="clear" w:color="auto" w:fill="auto"/>
          </w:tcPr>
          <w:p w14:paraId="474C4374" w14:textId="77777777" w:rsidR="00724548" w:rsidRPr="005451AB" w:rsidRDefault="00724548" w:rsidP="00CE3F0C">
            <w:pPr>
              <w:pStyle w:val="norma06"/>
              <w:spacing w:after="240" w:afterAutospacing="0"/>
              <w:jc w:val="both"/>
              <w:rPr>
                <w:rStyle w:val="textocomun"/>
                <w:rFonts w:ascii="Arial" w:eastAsia="Calibri" w:hAnsi="Arial" w:cs="Arial"/>
                <w:b/>
                <w:i/>
                <w:sz w:val="22"/>
                <w:szCs w:val="22"/>
                <w:lang w:eastAsia="en-US"/>
              </w:rPr>
            </w:pPr>
            <w:r w:rsidRPr="005451AB">
              <w:rPr>
                <w:rStyle w:val="textocomun"/>
                <w:rFonts w:ascii="Arial" w:eastAsia="Calibri" w:hAnsi="Arial" w:cs="Arial"/>
                <w:b/>
                <w:i/>
                <w:sz w:val="22"/>
                <w:szCs w:val="22"/>
                <w:lang w:val="es-ES_tradnl" w:eastAsia="en-US"/>
              </w:rPr>
              <w:t>4. Características y condiciones de uso de los bonos.</w:t>
            </w:r>
          </w:p>
        </w:tc>
      </w:tr>
      <w:tr w:rsidR="00724548" w:rsidRPr="005451AB" w14:paraId="03CB1B0B" w14:textId="77777777" w:rsidTr="00365AC3">
        <w:trPr>
          <w:jc w:val="center"/>
        </w:trPr>
        <w:tc>
          <w:tcPr>
            <w:tcW w:w="4968" w:type="dxa"/>
            <w:shd w:val="clear" w:color="auto" w:fill="auto"/>
          </w:tcPr>
          <w:p w14:paraId="38A34935"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 xml:space="preserve">Bezeroak nola erabiliko ditu </w:t>
            </w:r>
            <w:proofErr w:type="spellStart"/>
            <w:r w:rsidRPr="005451AB">
              <w:rPr>
                <w:rStyle w:val="textocomun"/>
                <w:rFonts w:ascii="Arial" w:eastAsia="Calibri" w:hAnsi="Arial" w:cs="Arial"/>
                <w:sz w:val="22"/>
                <w:szCs w:val="22"/>
                <w:lang w:eastAsia="en-US"/>
              </w:rPr>
              <w:t>bonoak</w:t>
            </w:r>
            <w:proofErr w:type="spellEnd"/>
            <w:r w:rsidRPr="005451AB">
              <w:rPr>
                <w:rStyle w:val="textocomun"/>
                <w:rFonts w:ascii="Arial" w:eastAsia="Calibri" w:hAnsi="Arial" w:cs="Arial"/>
                <w:sz w:val="22"/>
                <w:szCs w:val="22"/>
                <w:lang w:eastAsia="en-US"/>
              </w:rPr>
              <w:t>:</w:t>
            </w:r>
          </w:p>
        </w:tc>
        <w:tc>
          <w:tcPr>
            <w:tcW w:w="4921" w:type="dxa"/>
            <w:gridSpan w:val="2"/>
            <w:shd w:val="clear" w:color="auto" w:fill="auto"/>
          </w:tcPr>
          <w:p w14:paraId="6B3C4FB7"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Utilización de los bonos por parte de la clientela:</w:t>
            </w:r>
          </w:p>
        </w:tc>
      </w:tr>
      <w:tr w:rsidR="00724548" w:rsidRPr="005451AB" w14:paraId="0CED8F57" w14:textId="77777777" w:rsidTr="00365AC3">
        <w:trPr>
          <w:jc w:val="center"/>
        </w:trPr>
        <w:tc>
          <w:tcPr>
            <w:tcW w:w="4968" w:type="dxa"/>
            <w:shd w:val="clear" w:color="auto" w:fill="auto"/>
            <w:hideMark/>
          </w:tcPr>
          <w:p w14:paraId="21D91657"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sz w:val="22"/>
                <w:szCs w:val="22"/>
                <w:lang w:eastAsia="en-US"/>
              </w:rPr>
              <w:t>—Bonoen prezioa eta balioa.</w:t>
            </w:r>
          </w:p>
        </w:tc>
        <w:tc>
          <w:tcPr>
            <w:tcW w:w="4921" w:type="dxa"/>
            <w:gridSpan w:val="2"/>
            <w:shd w:val="clear" w:color="auto" w:fill="auto"/>
          </w:tcPr>
          <w:p w14:paraId="203ADAEE"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—Precio y valor de los bonos.</w:t>
            </w:r>
          </w:p>
        </w:tc>
      </w:tr>
      <w:tr w:rsidR="00724548" w:rsidRPr="005451AB" w14:paraId="77B209AA" w14:textId="77777777" w:rsidTr="00365AC3">
        <w:trPr>
          <w:jc w:val="center"/>
        </w:trPr>
        <w:tc>
          <w:tcPr>
            <w:tcW w:w="4968" w:type="dxa"/>
            <w:shd w:val="clear" w:color="auto" w:fill="auto"/>
          </w:tcPr>
          <w:p w14:paraId="10A0BCE6"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 xml:space="preserve">30,00 €ko balioa duten </w:t>
            </w:r>
            <w:proofErr w:type="spellStart"/>
            <w:r w:rsidRPr="005451AB">
              <w:rPr>
                <w:rStyle w:val="textocomun"/>
                <w:rFonts w:ascii="Arial" w:eastAsia="Calibri" w:hAnsi="Arial" w:cs="Arial"/>
                <w:sz w:val="22"/>
                <w:szCs w:val="22"/>
                <w:lang w:eastAsia="en-US"/>
              </w:rPr>
              <w:t>bonoak</w:t>
            </w:r>
            <w:proofErr w:type="spellEnd"/>
            <w:r w:rsidRPr="005451AB">
              <w:rPr>
                <w:rStyle w:val="textocomun"/>
                <w:rFonts w:ascii="Arial" w:eastAsia="Calibri" w:hAnsi="Arial" w:cs="Arial"/>
                <w:sz w:val="22"/>
                <w:szCs w:val="22"/>
                <w:lang w:eastAsia="en-US"/>
              </w:rPr>
              <w:t xml:space="preserve"> salduko dira. Bezeroek, bono bakoitzeko 20,00 € ordainduko dute. Gainontzeko 10,00€ak udalak jarriko ditu.</w:t>
            </w:r>
          </w:p>
        </w:tc>
        <w:tc>
          <w:tcPr>
            <w:tcW w:w="4921" w:type="dxa"/>
            <w:gridSpan w:val="2"/>
            <w:shd w:val="clear" w:color="auto" w:fill="auto"/>
          </w:tcPr>
          <w:p w14:paraId="017B7131"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El Ayuntamiento de Ordizia venderá bonos con valor de 30,00 €. La clientela pagará 20,00 € por bono. Los 10,00 € restantes los aportará el Ayuntamiento.</w:t>
            </w:r>
          </w:p>
        </w:tc>
      </w:tr>
      <w:tr w:rsidR="00724548" w:rsidRPr="005451AB" w14:paraId="24C0A167" w14:textId="77777777" w:rsidTr="00365AC3">
        <w:trPr>
          <w:jc w:val="center"/>
        </w:trPr>
        <w:tc>
          <w:tcPr>
            <w:tcW w:w="4968" w:type="dxa"/>
            <w:shd w:val="clear" w:color="auto" w:fill="auto"/>
            <w:hideMark/>
          </w:tcPr>
          <w:p w14:paraId="0429A6B0"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 xml:space="preserve">—Non eta noiz eros daitezke </w:t>
            </w:r>
            <w:proofErr w:type="spellStart"/>
            <w:r w:rsidRPr="005451AB">
              <w:rPr>
                <w:rStyle w:val="textocomun"/>
                <w:rFonts w:ascii="Arial" w:eastAsia="Calibri" w:hAnsi="Arial" w:cs="Arial"/>
                <w:sz w:val="22"/>
                <w:szCs w:val="22"/>
                <w:lang w:eastAsia="en-US"/>
              </w:rPr>
              <w:t>bonoak</w:t>
            </w:r>
            <w:proofErr w:type="spellEnd"/>
            <w:r w:rsidRPr="005451AB">
              <w:rPr>
                <w:rStyle w:val="textocomun"/>
                <w:rFonts w:ascii="Arial" w:eastAsia="Calibri" w:hAnsi="Arial" w:cs="Arial"/>
                <w:sz w:val="22"/>
                <w:szCs w:val="22"/>
                <w:lang w:eastAsia="en-US"/>
              </w:rPr>
              <w:t>.</w:t>
            </w:r>
          </w:p>
        </w:tc>
        <w:tc>
          <w:tcPr>
            <w:tcW w:w="4921" w:type="dxa"/>
            <w:gridSpan w:val="2"/>
            <w:shd w:val="clear" w:color="auto" w:fill="auto"/>
          </w:tcPr>
          <w:p w14:paraId="4CEC6A8E"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—Dónde y cuándo se pueden comprar los bonos.</w:t>
            </w:r>
          </w:p>
        </w:tc>
      </w:tr>
      <w:tr w:rsidR="00724548" w:rsidRPr="0081620C" w14:paraId="03681F42" w14:textId="77777777" w:rsidTr="00365AC3">
        <w:trPr>
          <w:jc w:val="center"/>
        </w:trPr>
        <w:tc>
          <w:tcPr>
            <w:tcW w:w="4968" w:type="dxa"/>
            <w:shd w:val="clear" w:color="auto" w:fill="auto"/>
          </w:tcPr>
          <w:p w14:paraId="0CFCC1C4" w14:textId="77777777" w:rsidR="00724548" w:rsidRPr="0081620C" w:rsidRDefault="00724548" w:rsidP="00CE3F0C">
            <w:pPr>
              <w:pStyle w:val="norma06"/>
              <w:spacing w:after="240" w:afterAutospacing="0"/>
              <w:jc w:val="both"/>
              <w:rPr>
                <w:rStyle w:val="textocomun"/>
                <w:rFonts w:ascii="Arial" w:eastAsia="Calibri" w:hAnsi="Arial" w:cs="Arial"/>
                <w:sz w:val="22"/>
                <w:szCs w:val="22"/>
                <w:highlight w:val="yellow"/>
                <w:lang w:eastAsia="en-US"/>
              </w:rPr>
            </w:pPr>
            <w:proofErr w:type="spellStart"/>
            <w:r w:rsidRPr="00114507">
              <w:rPr>
                <w:rStyle w:val="textocomun"/>
                <w:rFonts w:ascii="Arial" w:eastAsia="Calibri" w:hAnsi="Arial" w:cs="Arial"/>
                <w:sz w:val="22"/>
                <w:szCs w:val="22"/>
                <w:lang w:eastAsia="en-US"/>
              </w:rPr>
              <w:t>Bonoak</w:t>
            </w:r>
            <w:proofErr w:type="spellEnd"/>
            <w:r w:rsidRPr="00114507">
              <w:rPr>
                <w:rStyle w:val="textocomun"/>
                <w:rFonts w:ascii="Arial" w:eastAsia="Calibri" w:hAnsi="Arial" w:cs="Arial"/>
                <w:sz w:val="22"/>
                <w:szCs w:val="22"/>
                <w:lang w:eastAsia="en-US"/>
              </w:rPr>
              <w:t xml:space="preserve"> oinarri hauek Udaleko web orrian argitaratu ondoren astelehenetik ostiralera salduko dira ordutegia 10:00etatik 13:00etara eta 17:00etatik- 20:00etara, agortu bitarte. ORDIZIAN elkartearen bulegoan, Andre Mari kaleko 21ean. </w:t>
            </w:r>
          </w:p>
        </w:tc>
        <w:tc>
          <w:tcPr>
            <w:tcW w:w="4921" w:type="dxa"/>
            <w:gridSpan w:val="2"/>
            <w:shd w:val="clear" w:color="auto" w:fill="auto"/>
          </w:tcPr>
          <w:p w14:paraId="57A22B68" w14:textId="77777777" w:rsidR="00724548" w:rsidRPr="0081620C" w:rsidRDefault="00724548" w:rsidP="00CE3F0C">
            <w:pPr>
              <w:pStyle w:val="norma06"/>
              <w:spacing w:after="240" w:afterAutospacing="0"/>
              <w:jc w:val="both"/>
              <w:rPr>
                <w:rStyle w:val="textocomun"/>
                <w:rFonts w:ascii="Arial" w:eastAsia="Calibri" w:hAnsi="Arial" w:cs="Arial"/>
                <w:i/>
                <w:sz w:val="22"/>
                <w:szCs w:val="22"/>
                <w:highlight w:val="yellow"/>
                <w:lang w:val="es-ES_tradnl" w:eastAsia="en-US"/>
              </w:rPr>
            </w:pPr>
            <w:r w:rsidRPr="00114507">
              <w:rPr>
                <w:rStyle w:val="textocomun"/>
                <w:rFonts w:ascii="Arial" w:eastAsia="Calibri" w:hAnsi="Arial" w:cs="Arial"/>
                <w:i/>
                <w:sz w:val="22"/>
                <w:szCs w:val="22"/>
                <w:lang w:val="es-ES_tradnl" w:eastAsia="en-US"/>
              </w:rPr>
              <w:t xml:space="preserve">Los bonos se venderán una vez publicadas estas bases, en la página web del Ayuntamiento, de lunes a viernes, en horario continuo de 10:00 a 13:00 y de 17:00-20:00 hasta agotar existencias, en la sede de la asociación ORDIZIAN, en el </w:t>
            </w:r>
            <w:proofErr w:type="spellStart"/>
            <w:r w:rsidRPr="00114507">
              <w:rPr>
                <w:rStyle w:val="textocomun"/>
                <w:rFonts w:ascii="Arial" w:eastAsia="Calibri" w:hAnsi="Arial" w:cs="Arial"/>
                <w:i/>
                <w:sz w:val="22"/>
                <w:szCs w:val="22"/>
                <w:lang w:val="es-ES_tradnl" w:eastAsia="en-US"/>
              </w:rPr>
              <w:t>nº</w:t>
            </w:r>
            <w:proofErr w:type="spellEnd"/>
            <w:r w:rsidRPr="00114507">
              <w:rPr>
                <w:rStyle w:val="textocomun"/>
                <w:rFonts w:ascii="Arial" w:eastAsia="Calibri" w:hAnsi="Arial" w:cs="Arial"/>
                <w:i/>
                <w:sz w:val="22"/>
                <w:szCs w:val="22"/>
                <w:lang w:val="es-ES_tradnl" w:eastAsia="en-US"/>
              </w:rPr>
              <w:t xml:space="preserve"> 21 de la calle Santa María. </w:t>
            </w:r>
          </w:p>
        </w:tc>
      </w:tr>
      <w:tr w:rsidR="00724548" w:rsidRPr="005451AB" w14:paraId="0FDC49B9" w14:textId="77777777" w:rsidTr="00365AC3">
        <w:trPr>
          <w:jc w:val="center"/>
        </w:trPr>
        <w:tc>
          <w:tcPr>
            <w:tcW w:w="4968" w:type="dxa"/>
            <w:shd w:val="clear" w:color="auto" w:fill="auto"/>
          </w:tcPr>
          <w:p w14:paraId="4C83DEB9"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Bonua erosteko unean bertan ordaindu behar da.</w:t>
            </w:r>
          </w:p>
        </w:tc>
        <w:tc>
          <w:tcPr>
            <w:tcW w:w="4921" w:type="dxa"/>
            <w:gridSpan w:val="2"/>
            <w:shd w:val="clear" w:color="auto" w:fill="auto"/>
          </w:tcPr>
          <w:p w14:paraId="7A043E70"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Los bonos deben pagarse en el mismo momento.</w:t>
            </w:r>
          </w:p>
        </w:tc>
      </w:tr>
      <w:tr w:rsidR="00724548" w:rsidRPr="005451AB" w14:paraId="72041BD7" w14:textId="77777777" w:rsidTr="00365AC3">
        <w:trPr>
          <w:jc w:val="center"/>
        </w:trPr>
        <w:tc>
          <w:tcPr>
            <w:tcW w:w="4968" w:type="dxa"/>
            <w:shd w:val="clear" w:color="auto" w:fill="auto"/>
            <w:hideMark/>
          </w:tcPr>
          <w:p w14:paraId="1104FB94"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lastRenderedPageBreak/>
              <w:t>— </w:t>
            </w:r>
            <w:proofErr w:type="spellStart"/>
            <w:r w:rsidRPr="005451AB">
              <w:rPr>
                <w:rStyle w:val="textocomun"/>
                <w:rFonts w:ascii="Arial" w:eastAsia="Calibri" w:hAnsi="Arial" w:cs="Arial"/>
                <w:sz w:val="22"/>
                <w:szCs w:val="22"/>
                <w:lang w:eastAsia="en-US"/>
              </w:rPr>
              <w:t>Bonoak</w:t>
            </w:r>
            <w:proofErr w:type="spellEnd"/>
            <w:r w:rsidRPr="005451AB">
              <w:rPr>
                <w:rStyle w:val="textocomun"/>
                <w:rFonts w:ascii="Arial" w:eastAsia="Calibri" w:hAnsi="Arial" w:cs="Arial"/>
                <w:sz w:val="22"/>
                <w:szCs w:val="22"/>
                <w:lang w:eastAsia="en-US"/>
              </w:rPr>
              <w:t xml:space="preserve"> erabiltzeko epea.</w:t>
            </w:r>
          </w:p>
        </w:tc>
        <w:tc>
          <w:tcPr>
            <w:tcW w:w="4921" w:type="dxa"/>
            <w:gridSpan w:val="2"/>
            <w:shd w:val="clear" w:color="auto" w:fill="auto"/>
            <w:hideMark/>
          </w:tcPr>
          <w:p w14:paraId="0734072E"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— Plazo para la utilización de los bonos.</w:t>
            </w:r>
            <w:r w:rsidRPr="005451AB">
              <w:rPr>
                <w:rStyle w:val="textocomun"/>
                <w:rFonts w:ascii="Arial" w:eastAsia="Calibri" w:hAnsi="Arial" w:cs="Arial"/>
                <w:i/>
                <w:sz w:val="22"/>
                <w:szCs w:val="22"/>
                <w:lang w:val="es-ES_tradnl" w:eastAsia="en-US"/>
              </w:rPr>
              <w:tab/>
            </w:r>
          </w:p>
        </w:tc>
      </w:tr>
      <w:tr w:rsidR="00724548" w:rsidRPr="006D43DE" w14:paraId="4918B7AB" w14:textId="77777777" w:rsidTr="00365AC3">
        <w:trPr>
          <w:jc w:val="center"/>
        </w:trPr>
        <w:tc>
          <w:tcPr>
            <w:tcW w:w="4968" w:type="dxa"/>
            <w:shd w:val="clear" w:color="auto" w:fill="auto"/>
            <w:hideMark/>
          </w:tcPr>
          <w:p w14:paraId="22AD06C9" w14:textId="77777777" w:rsidR="00724548" w:rsidRPr="006D43DE" w:rsidRDefault="00724548" w:rsidP="00CE3F0C">
            <w:pPr>
              <w:pStyle w:val="norma06"/>
              <w:spacing w:after="240" w:afterAutospacing="0"/>
              <w:jc w:val="both"/>
              <w:rPr>
                <w:rStyle w:val="textocomun"/>
                <w:rFonts w:ascii="Arial" w:eastAsia="Calibri" w:hAnsi="Arial" w:cs="Arial"/>
                <w:sz w:val="22"/>
                <w:szCs w:val="22"/>
                <w:lang w:eastAsia="en-US"/>
              </w:rPr>
            </w:pPr>
            <w:r w:rsidRPr="006D43DE">
              <w:rPr>
                <w:rStyle w:val="textocomun"/>
                <w:rFonts w:ascii="Arial" w:eastAsia="Calibri" w:hAnsi="Arial" w:cs="Arial"/>
                <w:sz w:val="22"/>
                <w:szCs w:val="22"/>
                <w:lang w:eastAsia="en-US"/>
              </w:rPr>
              <w:t>Bonuak 2024ko azaroaren 4tik 2024ko azaroaren 30era arte erabili ahalko dira.</w:t>
            </w:r>
          </w:p>
        </w:tc>
        <w:tc>
          <w:tcPr>
            <w:tcW w:w="4921" w:type="dxa"/>
            <w:gridSpan w:val="2"/>
            <w:shd w:val="clear" w:color="auto" w:fill="auto"/>
          </w:tcPr>
          <w:p w14:paraId="62EA1446" w14:textId="77777777" w:rsidR="00724548" w:rsidRPr="006D43DE" w:rsidRDefault="00724548" w:rsidP="00CE3F0C">
            <w:pPr>
              <w:pStyle w:val="norma03"/>
              <w:spacing w:after="240" w:afterAutospacing="0"/>
              <w:jc w:val="both"/>
              <w:rPr>
                <w:rStyle w:val="cursiva"/>
                <w:rFonts w:ascii="Arial" w:eastAsia="Calibri" w:hAnsi="Arial" w:cs="Arial"/>
                <w:sz w:val="22"/>
                <w:szCs w:val="22"/>
                <w:lang w:eastAsia="en-US"/>
              </w:rPr>
            </w:pPr>
            <w:r w:rsidRPr="006D43DE">
              <w:rPr>
                <w:rStyle w:val="textocomun"/>
                <w:rFonts w:ascii="Arial" w:eastAsia="Calibri" w:hAnsi="Arial" w:cs="Arial"/>
                <w:i/>
                <w:sz w:val="22"/>
                <w:szCs w:val="22"/>
                <w:lang w:val="es-ES_tradnl" w:eastAsia="en-US"/>
              </w:rPr>
              <w:t xml:space="preserve">Los bonos podrán utilizarse del 4 de noviembre de 2024 hasta el </w:t>
            </w:r>
            <w:r w:rsidRPr="006D43DE">
              <w:rPr>
                <w:rStyle w:val="textocomun"/>
                <w:rFonts w:ascii="Arial" w:eastAsia="Calibri" w:hAnsi="Arial" w:cs="Arial"/>
                <w:iCs/>
                <w:sz w:val="22"/>
                <w:szCs w:val="22"/>
                <w:lang w:val="es-ES_tradnl" w:eastAsia="en-US"/>
              </w:rPr>
              <w:t>3</w:t>
            </w:r>
            <w:r w:rsidRPr="006D43DE">
              <w:rPr>
                <w:rStyle w:val="textocomun"/>
                <w:rFonts w:ascii="Arial" w:eastAsia="Calibri" w:hAnsi="Arial" w:cs="Arial"/>
                <w:iCs/>
                <w:sz w:val="22"/>
                <w:szCs w:val="22"/>
                <w:lang w:val="es-ES_tradnl"/>
              </w:rPr>
              <w:t>0 de noviembre</w:t>
            </w:r>
            <w:r w:rsidRPr="006D43DE">
              <w:rPr>
                <w:rStyle w:val="textocomun"/>
                <w:rFonts w:eastAsia="Calibri"/>
                <w:i/>
                <w:lang w:val="es-ES_tradnl"/>
              </w:rPr>
              <w:t xml:space="preserve"> </w:t>
            </w:r>
            <w:r w:rsidRPr="006D43DE">
              <w:rPr>
                <w:rStyle w:val="textocomun"/>
                <w:rFonts w:ascii="Arial" w:eastAsia="Calibri" w:hAnsi="Arial" w:cs="Arial"/>
                <w:i/>
                <w:sz w:val="22"/>
                <w:szCs w:val="22"/>
                <w:lang w:val="es-ES_tradnl" w:eastAsia="en-US"/>
              </w:rPr>
              <w:t>del mismo año.</w:t>
            </w:r>
          </w:p>
        </w:tc>
      </w:tr>
      <w:tr w:rsidR="00724548" w:rsidRPr="005451AB" w14:paraId="14CFE8CD" w14:textId="77777777" w:rsidTr="00365AC3">
        <w:trPr>
          <w:jc w:val="center"/>
        </w:trPr>
        <w:tc>
          <w:tcPr>
            <w:tcW w:w="4968" w:type="dxa"/>
            <w:shd w:val="clear" w:color="auto" w:fill="auto"/>
          </w:tcPr>
          <w:p w14:paraId="544AE6B9"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 xml:space="preserve">Dagokion epearen  barruan erabiltzen ez den </w:t>
            </w:r>
            <w:proofErr w:type="spellStart"/>
            <w:r w:rsidRPr="005451AB">
              <w:rPr>
                <w:rStyle w:val="textocomun"/>
                <w:rFonts w:ascii="Arial" w:eastAsia="Calibri" w:hAnsi="Arial" w:cs="Arial"/>
                <w:sz w:val="22"/>
                <w:szCs w:val="22"/>
                <w:lang w:eastAsia="en-US"/>
              </w:rPr>
              <w:t>bonoa</w:t>
            </w:r>
            <w:proofErr w:type="spellEnd"/>
            <w:r w:rsidRPr="005451AB">
              <w:rPr>
                <w:rStyle w:val="textocomun"/>
                <w:rFonts w:ascii="Arial" w:eastAsia="Calibri" w:hAnsi="Arial" w:cs="Arial"/>
                <w:sz w:val="22"/>
                <w:szCs w:val="22"/>
                <w:lang w:eastAsia="en-US"/>
              </w:rPr>
              <w:t xml:space="preserve"> balio barik geratuko da, eta ezingo da erabili. Erabili ez diren bonoen dirua ez da itzuliko.</w:t>
            </w:r>
          </w:p>
        </w:tc>
        <w:tc>
          <w:tcPr>
            <w:tcW w:w="4921" w:type="dxa"/>
            <w:gridSpan w:val="2"/>
            <w:shd w:val="clear" w:color="auto" w:fill="auto"/>
          </w:tcPr>
          <w:p w14:paraId="58822B9C" w14:textId="77777777" w:rsidR="00724548" w:rsidRPr="005451AB" w:rsidRDefault="00724548" w:rsidP="00CE3F0C">
            <w:pPr>
              <w:pStyle w:val="norma03"/>
              <w:spacing w:after="240" w:afterAutospacing="0"/>
              <w:jc w:val="both"/>
              <w:rPr>
                <w:rStyle w:val="textocomun"/>
                <w:rFonts w:ascii="Arial" w:eastAsia="Calibri" w:hAnsi="Arial" w:cs="Arial"/>
                <w:i/>
                <w:sz w:val="22"/>
                <w:szCs w:val="22"/>
                <w:lang w:val="es-ES_tradnl" w:eastAsia="en-US"/>
              </w:rPr>
            </w:pPr>
            <w:r w:rsidRPr="005451AB">
              <w:rPr>
                <w:rStyle w:val="textocomun"/>
                <w:rFonts w:ascii="Arial" w:eastAsia="Calibri" w:hAnsi="Arial" w:cs="Arial"/>
                <w:i/>
                <w:sz w:val="22"/>
                <w:szCs w:val="22"/>
                <w:lang w:val="es-ES_tradnl" w:eastAsia="en-US"/>
              </w:rPr>
              <w:t>Los bonos que no se utilicen dentro del plazo correspondiente se quedarán sin valor. Los bonos no utilizados no serán reembolsados por el Ayuntamiento.</w:t>
            </w:r>
          </w:p>
        </w:tc>
      </w:tr>
      <w:tr w:rsidR="00724548" w:rsidRPr="005451AB" w14:paraId="2BF3BC86" w14:textId="77777777" w:rsidTr="00365AC3">
        <w:trPr>
          <w:jc w:val="center"/>
        </w:trPr>
        <w:tc>
          <w:tcPr>
            <w:tcW w:w="4968" w:type="dxa"/>
            <w:shd w:val="clear" w:color="auto" w:fill="auto"/>
          </w:tcPr>
          <w:p w14:paraId="0722ADE2"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 xml:space="preserve">— Non erabili daitezke </w:t>
            </w:r>
            <w:proofErr w:type="spellStart"/>
            <w:r w:rsidRPr="005451AB">
              <w:rPr>
                <w:rStyle w:val="textocomun"/>
                <w:rFonts w:ascii="Arial" w:eastAsia="Calibri" w:hAnsi="Arial" w:cs="Arial"/>
                <w:sz w:val="22"/>
                <w:szCs w:val="22"/>
                <w:lang w:eastAsia="en-US"/>
              </w:rPr>
              <w:t>bonoak</w:t>
            </w:r>
            <w:proofErr w:type="spellEnd"/>
            <w:r w:rsidRPr="005451AB">
              <w:rPr>
                <w:rStyle w:val="textocomun"/>
                <w:rFonts w:ascii="Arial" w:eastAsia="Calibri" w:hAnsi="Arial" w:cs="Arial"/>
                <w:sz w:val="22"/>
                <w:szCs w:val="22"/>
                <w:lang w:eastAsia="en-US"/>
              </w:rPr>
              <w:t>.</w:t>
            </w:r>
          </w:p>
        </w:tc>
        <w:tc>
          <w:tcPr>
            <w:tcW w:w="4921" w:type="dxa"/>
            <w:gridSpan w:val="2"/>
            <w:shd w:val="clear" w:color="auto" w:fill="auto"/>
          </w:tcPr>
          <w:p w14:paraId="58756D6C"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— Dónde se pueden utilizar los bonos.</w:t>
            </w:r>
          </w:p>
        </w:tc>
      </w:tr>
      <w:tr w:rsidR="00724548" w:rsidRPr="005451AB" w14:paraId="0E71D58D" w14:textId="77777777" w:rsidTr="00365AC3">
        <w:trPr>
          <w:jc w:val="center"/>
        </w:trPr>
        <w:tc>
          <w:tcPr>
            <w:tcW w:w="4968" w:type="dxa"/>
            <w:shd w:val="clear" w:color="auto" w:fill="auto"/>
            <w:hideMark/>
          </w:tcPr>
          <w:p w14:paraId="409436EC"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proofErr w:type="spellStart"/>
            <w:r w:rsidRPr="005451AB">
              <w:rPr>
                <w:rStyle w:val="textocomun"/>
                <w:rFonts w:ascii="Arial" w:eastAsia="Calibri" w:hAnsi="Arial" w:cs="Arial"/>
                <w:sz w:val="22"/>
                <w:szCs w:val="22"/>
                <w:lang w:eastAsia="en-US"/>
              </w:rPr>
              <w:t>Bonoak</w:t>
            </w:r>
            <w:proofErr w:type="spellEnd"/>
            <w:r w:rsidRPr="005451AB">
              <w:rPr>
                <w:rStyle w:val="textocomun"/>
                <w:rFonts w:ascii="Arial" w:eastAsia="Calibri" w:hAnsi="Arial" w:cs="Arial"/>
                <w:sz w:val="22"/>
                <w:szCs w:val="22"/>
                <w:lang w:eastAsia="en-US"/>
              </w:rPr>
              <w:t xml:space="preserve"> kanpainara atxikitako Ordiziako establezimenduetan erabili ahalko dira, izan denda, edo bestelako zerbitzu. Edozein kasutan, kanpainan parte hartu edo ez, establezimendu bakoitzaren erabakia izango da. </w:t>
            </w:r>
            <w:hyperlink r:id="rId6" w:history="1">
              <w:r w:rsidRPr="005451AB">
                <w:rPr>
                  <w:rStyle w:val="Hiperesteka"/>
                  <w:rFonts w:ascii="Arial" w:eastAsia="Calibri" w:hAnsi="Arial" w:cs="Arial"/>
                  <w:sz w:val="22"/>
                  <w:szCs w:val="22"/>
                  <w:lang w:eastAsia="en-US"/>
                </w:rPr>
                <w:t>www.ordizia.eus</w:t>
              </w:r>
            </w:hyperlink>
            <w:r w:rsidRPr="005451AB">
              <w:rPr>
                <w:rStyle w:val="textocomun"/>
                <w:rFonts w:ascii="Arial" w:eastAsia="Calibri" w:hAnsi="Arial" w:cs="Arial"/>
                <w:sz w:val="22"/>
                <w:szCs w:val="22"/>
                <w:lang w:eastAsia="en-US"/>
              </w:rPr>
              <w:t xml:space="preserve"> udalaren webgunean argitaratuko da parte hartzen duten establezimenduen zerrenda. Kanpainan parte hartzen duten establezimenduetan kanpainaren kartela egongo da baita ere.</w:t>
            </w:r>
            <w:r w:rsidRPr="005451AB">
              <w:rPr>
                <w:rStyle w:val="textocomun"/>
                <w:rFonts w:ascii="Arial" w:eastAsia="Calibri" w:hAnsi="Arial" w:cs="Arial"/>
                <w:sz w:val="22"/>
                <w:szCs w:val="22"/>
                <w:lang w:eastAsia="en-US"/>
              </w:rPr>
              <w:tab/>
            </w:r>
          </w:p>
        </w:tc>
        <w:tc>
          <w:tcPr>
            <w:tcW w:w="4921" w:type="dxa"/>
            <w:gridSpan w:val="2"/>
            <w:shd w:val="clear" w:color="auto" w:fill="auto"/>
          </w:tcPr>
          <w:p w14:paraId="110BD833" w14:textId="77777777" w:rsidR="00724548" w:rsidRPr="005451AB" w:rsidRDefault="00724548" w:rsidP="00CE3F0C">
            <w:pPr>
              <w:pStyle w:val="norma06"/>
              <w:spacing w:after="240" w:afterAutospacing="0"/>
              <w:jc w:val="both"/>
              <w:rPr>
                <w:rStyle w:val="cursiva"/>
                <w:rFonts w:ascii="Arial" w:eastAsia="Calibri" w:hAnsi="Arial" w:cs="Arial"/>
                <w:i/>
                <w:sz w:val="22"/>
                <w:szCs w:val="22"/>
                <w:lang w:val="es-ES_tradnl" w:eastAsia="en-US"/>
              </w:rPr>
            </w:pPr>
            <w:r w:rsidRPr="005451AB">
              <w:rPr>
                <w:rStyle w:val="textocomun"/>
                <w:rFonts w:ascii="Arial" w:eastAsia="Calibri" w:hAnsi="Arial" w:cs="Arial"/>
                <w:i/>
                <w:sz w:val="22"/>
                <w:szCs w:val="22"/>
                <w:lang w:val="es-ES_tradnl" w:eastAsia="en-US"/>
              </w:rPr>
              <w:t xml:space="preserve">Los bonos podrán utilizarse en los establecimientos de Ordizia que se hayan adherido a la campaña, ya sea tienda u otros servicios. En todo caso, la participación o no en la campaña será decisión de cada establecimiento. El ayuntamiento publicará la lista de los establecimientos participantes en su página web  </w:t>
            </w:r>
            <w:hyperlink r:id="rId7" w:history="1">
              <w:r w:rsidRPr="005451AB">
                <w:rPr>
                  <w:rStyle w:val="Hiperesteka"/>
                  <w:rFonts w:ascii="Arial" w:eastAsia="Calibri" w:hAnsi="Arial" w:cs="Arial"/>
                  <w:i/>
                  <w:sz w:val="22"/>
                  <w:szCs w:val="22"/>
                  <w:lang w:val="es-ES_tradnl" w:eastAsia="en-US"/>
                </w:rPr>
                <w:t>www.ordizia.eus</w:t>
              </w:r>
            </w:hyperlink>
            <w:r w:rsidRPr="005451AB">
              <w:rPr>
                <w:rStyle w:val="textocomun"/>
                <w:rFonts w:ascii="Arial" w:eastAsia="Calibri" w:hAnsi="Arial" w:cs="Arial"/>
                <w:i/>
                <w:sz w:val="22"/>
                <w:szCs w:val="22"/>
                <w:lang w:val="es-ES_tradnl" w:eastAsia="en-US"/>
              </w:rPr>
              <w:t>. Asimismo, los establecimientos participantes en la campaña tendrán visible el cartel de la campaña.</w:t>
            </w:r>
          </w:p>
        </w:tc>
      </w:tr>
      <w:tr w:rsidR="00724548" w:rsidRPr="005451AB" w14:paraId="79C9429F" w14:textId="77777777" w:rsidTr="00365AC3">
        <w:trPr>
          <w:jc w:val="center"/>
        </w:trPr>
        <w:tc>
          <w:tcPr>
            <w:tcW w:w="4968" w:type="dxa"/>
            <w:shd w:val="clear" w:color="auto" w:fill="auto"/>
          </w:tcPr>
          <w:p w14:paraId="401A3E77" w14:textId="77777777" w:rsidR="00724548" w:rsidRPr="005451AB" w:rsidRDefault="00724548" w:rsidP="00CE3F0C">
            <w:pPr>
              <w:pStyle w:val="norma06"/>
              <w:spacing w:after="240" w:afterAutospacing="0"/>
              <w:jc w:val="both"/>
              <w:rPr>
                <w:rFonts w:ascii="Arial" w:eastAsia="Calibri" w:hAnsi="Arial" w:cs="Arial"/>
                <w:sz w:val="22"/>
                <w:szCs w:val="22"/>
                <w:lang w:eastAsia="en-US"/>
              </w:rPr>
            </w:pPr>
            <w:r w:rsidRPr="005451AB">
              <w:rPr>
                <w:rStyle w:val="textocomun"/>
                <w:rFonts w:ascii="Arial" w:eastAsia="Calibri" w:hAnsi="Arial" w:cs="Arial"/>
                <w:sz w:val="22"/>
                <w:szCs w:val="22"/>
                <w:lang w:eastAsia="en-US"/>
              </w:rPr>
              <w:t xml:space="preserve">Kanpainatik kanpo geratuko dira aseguru eta aholkularitzak, azalera handiko saltokiak (frankizia propioa dutenak) eta gasolindegiak. Jokoari lotutako erosketak ezin izango dira </w:t>
            </w:r>
            <w:proofErr w:type="spellStart"/>
            <w:r w:rsidRPr="005451AB">
              <w:rPr>
                <w:rStyle w:val="textocomun"/>
                <w:rFonts w:ascii="Arial" w:eastAsia="Calibri" w:hAnsi="Arial" w:cs="Arial"/>
                <w:sz w:val="22"/>
                <w:szCs w:val="22"/>
                <w:lang w:eastAsia="en-US"/>
              </w:rPr>
              <w:t>bonoekin</w:t>
            </w:r>
            <w:proofErr w:type="spellEnd"/>
            <w:r w:rsidRPr="005451AB">
              <w:rPr>
                <w:rStyle w:val="textocomun"/>
                <w:rFonts w:ascii="Arial" w:eastAsia="Calibri" w:hAnsi="Arial" w:cs="Arial"/>
                <w:sz w:val="22"/>
                <w:szCs w:val="22"/>
                <w:lang w:eastAsia="en-US"/>
              </w:rPr>
              <w:t xml:space="preserve"> egin, loteria barne, eta ezta tabakorik ere.</w:t>
            </w:r>
          </w:p>
        </w:tc>
        <w:tc>
          <w:tcPr>
            <w:tcW w:w="4921" w:type="dxa"/>
            <w:gridSpan w:val="2"/>
            <w:shd w:val="clear" w:color="auto" w:fill="auto"/>
            <w:hideMark/>
          </w:tcPr>
          <w:p w14:paraId="49DB3691" w14:textId="77777777" w:rsidR="00724548" w:rsidRPr="005451AB" w:rsidRDefault="00724548" w:rsidP="00CE3F0C">
            <w:pPr>
              <w:pStyle w:val="norma06"/>
              <w:spacing w:after="240" w:afterAutospacing="0"/>
              <w:jc w:val="both"/>
              <w:rPr>
                <w:rFonts w:ascii="Arial" w:eastAsia="Calibri" w:hAnsi="Arial" w:cs="Arial"/>
                <w:i/>
                <w:sz w:val="22"/>
                <w:szCs w:val="22"/>
                <w:lang w:eastAsia="en-US"/>
              </w:rPr>
            </w:pPr>
            <w:r w:rsidRPr="005451AB">
              <w:rPr>
                <w:rStyle w:val="textocomun"/>
                <w:rFonts w:ascii="Arial" w:eastAsia="Calibri" w:hAnsi="Arial" w:cs="Arial"/>
                <w:i/>
                <w:sz w:val="22"/>
                <w:szCs w:val="22"/>
                <w:lang w:val="es-ES_tradnl" w:eastAsia="en-US"/>
              </w:rPr>
              <w:t>Quedan excluidos los seguros y asesorías, los comercios de gran superficie (con franquicia propia) y las gasolineras. Los pagos relacionados con el juego no podrán realizarse con bonos, incluida la lotería, ni tampoco el tabaco.</w:t>
            </w:r>
          </w:p>
        </w:tc>
      </w:tr>
      <w:tr w:rsidR="00724548" w:rsidRPr="005451AB" w14:paraId="7E7893A4" w14:textId="77777777" w:rsidTr="00365AC3">
        <w:trPr>
          <w:jc w:val="center"/>
        </w:trPr>
        <w:tc>
          <w:tcPr>
            <w:tcW w:w="4968" w:type="dxa"/>
            <w:shd w:val="clear" w:color="auto" w:fill="auto"/>
          </w:tcPr>
          <w:p w14:paraId="390DC7D2"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Bezeroak bonu originalak aurkeztu eta entregatu beharko ditu erosketa egiten duen establezimenduan.</w:t>
            </w:r>
          </w:p>
        </w:tc>
        <w:tc>
          <w:tcPr>
            <w:tcW w:w="4921" w:type="dxa"/>
            <w:gridSpan w:val="2"/>
            <w:shd w:val="clear" w:color="auto" w:fill="auto"/>
          </w:tcPr>
          <w:p w14:paraId="60B79915"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La clientela deberá presentar y entregar los bonos originales en el establecimiento donde realice la compra.</w:t>
            </w:r>
          </w:p>
        </w:tc>
      </w:tr>
      <w:tr w:rsidR="00724548" w:rsidRPr="005451AB" w14:paraId="5D294FA8" w14:textId="77777777" w:rsidTr="00365AC3">
        <w:trPr>
          <w:jc w:val="center"/>
        </w:trPr>
        <w:tc>
          <w:tcPr>
            <w:tcW w:w="4968" w:type="dxa"/>
            <w:shd w:val="clear" w:color="auto" w:fill="auto"/>
            <w:hideMark/>
          </w:tcPr>
          <w:p w14:paraId="72C4F2AF"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 xml:space="preserve">— Nola erabili </w:t>
            </w:r>
            <w:proofErr w:type="spellStart"/>
            <w:r w:rsidRPr="005451AB">
              <w:rPr>
                <w:rStyle w:val="textocomun"/>
                <w:rFonts w:ascii="Arial" w:eastAsia="Calibri" w:hAnsi="Arial" w:cs="Arial"/>
                <w:sz w:val="22"/>
                <w:szCs w:val="22"/>
                <w:lang w:eastAsia="en-US"/>
              </w:rPr>
              <w:t>bonoak</w:t>
            </w:r>
            <w:proofErr w:type="spellEnd"/>
            <w:r w:rsidRPr="005451AB">
              <w:rPr>
                <w:rStyle w:val="textocomun"/>
                <w:rFonts w:ascii="Arial" w:eastAsia="Calibri" w:hAnsi="Arial" w:cs="Arial"/>
                <w:sz w:val="22"/>
                <w:szCs w:val="22"/>
                <w:lang w:eastAsia="en-US"/>
              </w:rPr>
              <w:t>.</w:t>
            </w:r>
          </w:p>
        </w:tc>
        <w:tc>
          <w:tcPr>
            <w:tcW w:w="4921" w:type="dxa"/>
            <w:gridSpan w:val="2"/>
            <w:shd w:val="clear" w:color="auto" w:fill="auto"/>
          </w:tcPr>
          <w:p w14:paraId="089F2A60"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— Cómo utilizar los bonos.</w:t>
            </w:r>
          </w:p>
        </w:tc>
      </w:tr>
      <w:tr w:rsidR="00724548" w:rsidRPr="0081620C" w14:paraId="009BEDD7" w14:textId="77777777" w:rsidTr="00365AC3">
        <w:trPr>
          <w:jc w:val="center"/>
        </w:trPr>
        <w:tc>
          <w:tcPr>
            <w:tcW w:w="4968" w:type="dxa"/>
            <w:shd w:val="clear" w:color="auto" w:fill="auto"/>
          </w:tcPr>
          <w:p w14:paraId="14E1D55F" w14:textId="77777777" w:rsidR="00724548" w:rsidRPr="0081620C" w:rsidRDefault="00724548" w:rsidP="00CE3F0C">
            <w:pPr>
              <w:pStyle w:val="norma06"/>
              <w:spacing w:after="240" w:afterAutospacing="0"/>
              <w:jc w:val="both"/>
              <w:rPr>
                <w:rStyle w:val="textocomun"/>
                <w:rFonts w:ascii="Arial" w:eastAsia="Calibri" w:hAnsi="Arial" w:cs="Arial"/>
                <w:sz w:val="22"/>
                <w:szCs w:val="22"/>
                <w:highlight w:val="yellow"/>
                <w:lang w:eastAsia="en-US"/>
              </w:rPr>
            </w:pPr>
            <w:proofErr w:type="spellStart"/>
            <w:r w:rsidRPr="00114507">
              <w:rPr>
                <w:rStyle w:val="textocomun"/>
                <w:rFonts w:ascii="Arial" w:eastAsia="Calibri" w:hAnsi="Arial" w:cs="Arial"/>
                <w:sz w:val="22"/>
                <w:szCs w:val="22"/>
                <w:lang w:eastAsia="en-US"/>
              </w:rPr>
              <w:t>Bonoak</w:t>
            </w:r>
            <w:proofErr w:type="spellEnd"/>
            <w:r w:rsidRPr="00114507">
              <w:rPr>
                <w:rStyle w:val="textocomun"/>
                <w:rFonts w:ascii="Arial" w:eastAsia="Calibri" w:hAnsi="Arial" w:cs="Arial"/>
                <w:sz w:val="22"/>
                <w:szCs w:val="22"/>
                <w:lang w:eastAsia="en-US"/>
              </w:rPr>
              <w:t xml:space="preserve"> </w:t>
            </w:r>
            <w:proofErr w:type="spellStart"/>
            <w:r w:rsidRPr="00114507">
              <w:rPr>
                <w:rStyle w:val="textocomun"/>
                <w:rFonts w:ascii="Arial" w:eastAsia="Calibri" w:hAnsi="Arial" w:cs="Arial"/>
                <w:sz w:val="22"/>
                <w:szCs w:val="22"/>
                <w:lang w:eastAsia="en-US"/>
              </w:rPr>
              <w:t>frakzionatuta</w:t>
            </w:r>
            <w:proofErr w:type="spellEnd"/>
            <w:r w:rsidRPr="00114507">
              <w:rPr>
                <w:rStyle w:val="textocomun"/>
                <w:rFonts w:ascii="Arial" w:eastAsia="Calibri" w:hAnsi="Arial" w:cs="Arial"/>
                <w:sz w:val="22"/>
                <w:szCs w:val="22"/>
                <w:lang w:eastAsia="en-US"/>
              </w:rPr>
              <w:t xml:space="preserve"> banatuko dira, 10 euroko hiru frakziotan; erosketa bakoitzean, gutxienez horietako frakzio oso bat erabili beharko da.</w:t>
            </w:r>
          </w:p>
        </w:tc>
        <w:tc>
          <w:tcPr>
            <w:tcW w:w="4921" w:type="dxa"/>
            <w:gridSpan w:val="2"/>
            <w:shd w:val="clear" w:color="auto" w:fill="auto"/>
            <w:hideMark/>
          </w:tcPr>
          <w:p w14:paraId="36C36239" w14:textId="77777777" w:rsidR="00724548" w:rsidRPr="0081620C" w:rsidRDefault="00724548" w:rsidP="00CE3F0C">
            <w:pPr>
              <w:pStyle w:val="norma06"/>
              <w:spacing w:after="240" w:afterAutospacing="0"/>
              <w:jc w:val="both"/>
              <w:rPr>
                <w:rStyle w:val="cursiva"/>
                <w:rFonts w:ascii="Arial" w:eastAsia="Calibri" w:hAnsi="Arial" w:cs="Arial"/>
                <w:i/>
                <w:sz w:val="22"/>
                <w:szCs w:val="22"/>
                <w:highlight w:val="yellow"/>
                <w:lang w:eastAsia="en-US"/>
              </w:rPr>
            </w:pPr>
            <w:r w:rsidRPr="00114507">
              <w:rPr>
                <w:rStyle w:val="textocomun"/>
                <w:rFonts w:ascii="Arial" w:eastAsia="Calibri" w:hAnsi="Arial" w:cs="Arial"/>
                <w:i/>
                <w:sz w:val="22"/>
                <w:szCs w:val="22"/>
                <w:lang w:val="es-ES_tradnl" w:eastAsia="en-US"/>
              </w:rPr>
              <w:t>Los bonos se distribuirán fraccionados en tres fracciones de 10 euros y cada fracción será indivisible, debiendo utilizarse en cada compra al menos una fracción completa de los mismos</w:t>
            </w:r>
          </w:p>
        </w:tc>
      </w:tr>
      <w:tr w:rsidR="00724548" w:rsidRPr="005451AB" w14:paraId="3600C2A8" w14:textId="77777777" w:rsidTr="00365AC3">
        <w:trPr>
          <w:jc w:val="center"/>
        </w:trPr>
        <w:tc>
          <w:tcPr>
            <w:tcW w:w="4968" w:type="dxa"/>
            <w:shd w:val="clear" w:color="auto" w:fill="auto"/>
          </w:tcPr>
          <w:p w14:paraId="79000F5E"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Erosketa tiketaren zenbatekoa bonuaren frakzioaren kopuru bera edota handiagoa izan beharko du.</w:t>
            </w:r>
          </w:p>
        </w:tc>
        <w:tc>
          <w:tcPr>
            <w:tcW w:w="4921" w:type="dxa"/>
            <w:gridSpan w:val="2"/>
            <w:shd w:val="clear" w:color="auto" w:fill="auto"/>
          </w:tcPr>
          <w:p w14:paraId="125A872F" w14:textId="77777777" w:rsidR="00724548" w:rsidRPr="005451AB" w:rsidRDefault="00724548" w:rsidP="00CE3F0C">
            <w:pPr>
              <w:pStyle w:val="norma06"/>
              <w:spacing w:after="240" w:afterAutospacing="0"/>
              <w:jc w:val="both"/>
              <w:rPr>
                <w:rStyle w:val="textocomun"/>
                <w:rFonts w:ascii="Arial" w:eastAsia="Calibri" w:hAnsi="Arial" w:cs="Arial"/>
                <w:i/>
                <w:sz w:val="22"/>
                <w:szCs w:val="22"/>
                <w:lang w:eastAsia="en-US"/>
              </w:rPr>
            </w:pPr>
            <w:r w:rsidRPr="005451AB">
              <w:rPr>
                <w:rStyle w:val="textocomun"/>
                <w:rFonts w:ascii="Arial" w:eastAsia="Calibri" w:hAnsi="Arial" w:cs="Arial"/>
                <w:i/>
                <w:sz w:val="22"/>
                <w:szCs w:val="22"/>
                <w:lang w:val="es-ES_tradnl" w:eastAsia="en-US"/>
              </w:rPr>
              <w:t>El importe del ticket de compra deberá ser igual o superior a la fracción del bono.</w:t>
            </w:r>
          </w:p>
        </w:tc>
      </w:tr>
      <w:tr w:rsidR="00724548" w:rsidRPr="005451AB" w14:paraId="0D7180B4" w14:textId="77777777" w:rsidTr="00365AC3">
        <w:trPr>
          <w:jc w:val="center"/>
        </w:trPr>
        <w:tc>
          <w:tcPr>
            <w:tcW w:w="4968" w:type="dxa"/>
            <w:shd w:val="clear" w:color="auto" w:fill="auto"/>
          </w:tcPr>
          <w:p w14:paraId="563883CB"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Tiketak erositako elementuak deskribatu beharko ditu, bonuak baztertutako elementuak ordaintzeko erabili ez direla bermatzeko.</w:t>
            </w:r>
          </w:p>
        </w:tc>
        <w:tc>
          <w:tcPr>
            <w:tcW w:w="4921" w:type="dxa"/>
            <w:gridSpan w:val="2"/>
            <w:shd w:val="clear" w:color="auto" w:fill="auto"/>
          </w:tcPr>
          <w:p w14:paraId="5124D7A4" w14:textId="77777777" w:rsidR="00724548" w:rsidRPr="005451AB" w:rsidRDefault="00724548" w:rsidP="00CE3F0C">
            <w:pPr>
              <w:pStyle w:val="norma06"/>
              <w:spacing w:after="240" w:afterAutospacing="0"/>
              <w:jc w:val="both"/>
              <w:rPr>
                <w:rStyle w:val="textocomun"/>
                <w:rFonts w:ascii="Arial" w:eastAsia="Calibri" w:hAnsi="Arial" w:cs="Arial"/>
                <w:i/>
                <w:sz w:val="22"/>
                <w:szCs w:val="22"/>
                <w:lang w:val="es-ES_tradnl" w:eastAsia="en-US"/>
              </w:rPr>
            </w:pPr>
            <w:r w:rsidRPr="005451AB">
              <w:rPr>
                <w:rStyle w:val="textocomun"/>
                <w:rFonts w:ascii="Arial" w:eastAsia="Calibri" w:hAnsi="Arial" w:cs="Arial"/>
                <w:i/>
                <w:sz w:val="22"/>
                <w:szCs w:val="22"/>
                <w:lang w:val="es-ES_tradnl" w:eastAsia="en-US"/>
              </w:rPr>
              <w:t xml:space="preserve">El ticket deberá describir los elementos que han sido objeto de compra, para garantizar que los bonos no se han utilizado para el abono de los elementos excluidos. </w:t>
            </w:r>
          </w:p>
        </w:tc>
      </w:tr>
      <w:tr w:rsidR="00724548" w:rsidRPr="005451AB" w14:paraId="6C7538CD" w14:textId="77777777" w:rsidTr="00365AC3">
        <w:trPr>
          <w:jc w:val="center"/>
        </w:trPr>
        <w:tc>
          <w:tcPr>
            <w:tcW w:w="4968" w:type="dxa"/>
            <w:shd w:val="clear" w:color="auto" w:fill="auto"/>
          </w:tcPr>
          <w:p w14:paraId="56632FDD"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lastRenderedPageBreak/>
              <w:t>Erosketaren zenbatekoa bonuaren zenbatekoa baino txikiagoa bada, diferentzia ez da eskudirutan itzuliko. Hortaz bonu frakzio bakoitza erosketa edota kontsumizio bakoitzean osorik agortu beharko da.</w:t>
            </w:r>
          </w:p>
        </w:tc>
        <w:tc>
          <w:tcPr>
            <w:tcW w:w="4921" w:type="dxa"/>
            <w:gridSpan w:val="2"/>
            <w:shd w:val="clear" w:color="auto" w:fill="auto"/>
          </w:tcPr>
          <w:p w14:paraId="36300D26" w14:textId="77777777" w:rsidR="00724548" w:rsidRPr="005451AB" w:rsidRDefault="00724548" w:rsidP="00CE3F0C">
            <w:pPr>
              <w:pStyle w:val="norma06"/>
              <w:spacing w:after="240" w:afterAutospacing="0"/>
              <w:jc w:val="both"/>
              <w:rPr>
                <w:rStyle w:val="textocomun"/>
                <w:rFonts w:ascii="Arial" w:eastAsia="Calibri" w:hAnsi="Arial" w:cs="Arial"/>
                <w:i/>
                <w:sz w:val="22"/>
                <w:szCs w:val="22"/>
                <w:lang w:eastAsia="en-US"/>
              </w:rPr>
            </w:pPr>
            <w:r w:rsidRPr="005451AB">
              <w:rPr>
                <w:rStyle w:val="textocomun"/>
                <w:rFonts w:ascii="Arial" w:eastAsia="Calibri" w:hAnsi="Arial" w:cs="Arial"/>
                <w:i/>
                <w:sz w:val="22"/>
                <w:szCs w:val="22"/>
                <w:lang w:val="es-ES_tradnl" w:eastAsia="en-US"/>
              </w:rPr>
              <w:t>Si el importe de la compra es inferior al importe del bono, la diferencia no se devolverá en efectivo. Por lo tanto, cada bono deberá agotarse íntegramente en cada compra y/o consumición.</w:t>
            </w:r>
          </w:p>
        </w:tc>
      </w:tr>
      <w:tr w:rsidR="00724548" w:rsidRPr="005451AB" w14:paraId="58FDFAC9" w14:textId="77777777" w:rsidTr="00365AC3">
        <w:trPr>
          <w:jc w:val="center"/>
        </w:trPr>
        <w:tc>
          <w:tcPr>
            <w:tcW w:w="4968" w:type="dxa"/>
            <w:shd w:val="clear" w:color="auto" w:fill="auto"/>
            <w:hideMark/>
          </w:tcPr>
          <w:p w14:paraId="6811140B" w14:textId="77777777" w:rsidR="00724548" w:rsidRPr="005451AB" w:rsidRDefault="00724548" w:rsidP="00CE3F0C">
            <w:pPr>
              <w:pStyle w:val="norma06"/>
              <w:spacing w:after="240" w:afterAutospacing="0"/>
              <w:jc w:val="both"/>
              <w:rPr>
                <w:rStyle w:val="textocomun"/>
                <w:rFonts w:ascii="Arial" w:eastAsia="Calibri" w:hAnsi="Arial" w:cs="Arial"/>
                <w:b/>
                <w:sz w:val="22"/>
                <w:szCs w:val="22"/>
                <w:lang w:eastAsia="en-US"/>
              </w:rPr>
            </w:pPr>
            <w:r w:rsidRPr="005451AB">
              <w:rPr>
                <w:rStyle w:val="textocomun"/>
                <w:rFonts w:ascii="Arial" w:eastAsia="Calibri" w:hAnsi="Arial" w:cs="Arial"/>
                <w:b/>
                <w:sz w:val="22"/>
                <w:szCs w:val="22"/>
                <w:lang w:eastAsia="en-US"/>
              </w:rPr>
              <w:t xml:space="preserve">5.-  Establezimenduak nola kudeatu behar ditu </w:t>
            </w:r>
            <w:proofErr w:type="spellStart"/>
            <w:r w:rsidRPr="005451AB">
              <w:rPr>
                <w:rStyle w:val="textocomun"/>
                <w:rFonts w:ascii="Arial" w:eastAsia="Calibri" w:hAnsi="Arial" w:cs="Arial"/>
                <w:b/>
                <w:sz w:val="22"/>
                <w:szCs w:val="22"/>
                <w:lang w:eastAsia="en-US"/>
              </w:rPr>
              <w:t>bonoak</w:t>
            </w:r>
            <w:proofErr w:type="spellEnd"/>
            <w:r w:rsidRPr="005451AB">
              <w:rPr>
                <w:rStyle w:val="textocomun"/>
                <w:rFonts w:ascii="Arial" w:eastAsia="Calibri" w:hAnsi="Arial" w:cs="Arial"/>
                <w:b/>
                <w:sz w:val="22"/>
                <w:szCs w:val="22"/>
                <w:lang w:eastAsia="en-US"/>
              </w:rPr>
              <w:t>:</w:t>
            </w:r>
          </w:p>
        </w:tc>
        <w:tc>
          <w:tcPr>
            <w:tcW w:w="4921" w:type="dxa"/>
            <w:gridSpan w:val="2"/>
            <w:shd w:val="clear" w:color="auto" w:fill="auto"/>
          </w:tcPr>
          <w:p w14:paraId="723AE8B2" w14:textId="77777777" w:rsidR="00724548" w:rsidRPr="005451AB" w:rsidRDefault="00724548" w:rsidP="00CE3F0C">
            <w:pPr>
              <w:pStyle w:val="norma06"/>
              <w:spacing w:after="240" w:afterAutospacing="0"/>
              <w:jc w:val="both"/>
              <w:rPr>
                <w:rStyle w:val="textocomun"/>
                <w:rFonts w:ascii="Arial" w:eastAsia="Calibri" w:hAnsi="Arial" w:cs="Arial"/>
                <w:b/>
                <w:i/>
                <w:sz w:val="22"/>
                <w:szCs w:val="22"/>
                <w:lang w:val="es-ES_tradnl" w:eastAsia="en-US"/>
              </w:rPr>
            </w:pPr>
            <w:r w:rsidRPr="005451AB">
              <w:rPr>
                <w:rStyle w:val="textocomun"/>
                <w:rFonts w:ascii="Arial" w:eastAsia="Calibri" w:hAnsi="Arial" w:cs="Arial"/>
                <w:b/>
                <w:i/>
                <w:sz w:val="22"/>
                <w:szCs w:val="22"/>
                <w:lang w:val="es-ES_tradnl" w:eastAsia="en-US"/>
              </w:rPr>
              <w:t>5.- Gestión de bonos por parte del establecimiento:</w:t>
            </w:r>
          </w:p>
        </w:tc>
      </w:tr>
      <w:tr w:rsidR="00724548" w:rsidRPr="005451AB" w14:paraId="168407BD" w14:textId="77777777" w:rsidTr="00365AC3">
        <w:trPr>
          <w:jc w:val="center"/>
        </w:trPr>
        <w:tc>
          <w:tcPr>
            <w:tcW w:w="4968" w:type="dxa"/>
            <w:shd w:val="clear" w:color="auto" w:fill="auto"/>
          </w:tcPr>
          <w:p w14:paraId="228AD041"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— </w:t>
            </w:r>
            <w:proofErr w:type="spellStart"/>
            <w:r w:rsidRPr="005451AB">
              <w:rPr>
                <w:rStyle w:val="textocomun"/>
                <w:rFonts w:ascii="Arial" w:eastAsia="Calibri" w:hAnsi="Arial" w:cs="Arial"/>
                <w:sz w:val="22"/>
                <w:szCs w:val="22"/>
                <w:lang w:eastAsia="en-US"/>
              </w:rPr>
              <w:t>Bonoekin</w:t>
            </w:r>
            <w:proofErr w:type="spellEnd"/>
            <w:r w:rsidRPr="005451AB">
              <w:rPr>
                <w:rStyle w:val="textocomun"/>
                <w:rFonts w:ascii="Arial" w:eastAsia="Calibri" w:hAnsi="Arial" w:cs="Arial"/>
                <w:sz w:val="22"/>
                <w:szCs w:val="22"/>
                <w:lang w:eastAsia="en-US"/>
              </w:rPr>
              <w:t xml:space="preserve"> ordaindutako salmentak nola kudeatu.</w:t>
            </w:r>
          </w:p>
        </w:tc>
        <w:tc>
          <w:tcPr>
            <w:tcW w:w="4921" w:type="dxa"/>
            <w:gridSpan w:val="2"/>
            <w:shd w:val="clear" w:color="auto" w:fill="auto"/>
          </w:tcPr>
          <w:p w14:paraId="42642248"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— Cómo gestionar las compras con los bonos.</w:t>
            </w:r>
          </w:p>
        </w:tc>
      </w:tr>
      <w:tr w:rsidR="00724548" w:rsidRPr="005451AB" w14:paraId="5F1E23F0" w14:textId="77777777" w:rsidTr="00365AC3">
        <w:trPr>
          <w:jc w:val="center"/>
        </w:trPr>
        <w:tc>
          <w:tcPr>
            <w:tcW w:w="4968" w:type="dxa"/>
            <w:shd w:val="clear" w:color="auto" w:fill="auto"/>
            <w:hideMark/>
          </w:tcPr>
          <w:p w14:paraId="6229A07F"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 xml:space="preserve">Establezimenduak </w:t>
            </w:r>
            <w:proofErr w:type="spellStart"/>
            <w:r w:rsidRPr="005451AB">
              <w:rPr>
                <w:rStyle w:val="textocomun"/>
                <w:rFonts w:ascii="Arial" w:eastAsia="Calibri" w:hAnsi="Arial" w:cs="Arial"/>
                <w:sz w:val="22"/>
                <w:szCs w:val="22"/>
                <w:lang w:eastAsia="en-US"/>
              </w:rPr>
              <w:t>bonoa</w:t>
            </w:r>
            <w:proofErr w:type="spellEnd"/>
            <w:r w:rsidRPr="005451AB">
              <w:rPr>
                <w:rStyle w:val="textocomun"/>
                <w:rFonts w:ascii="Arial" w:eastAsia="Calibri" w:hAnsi="Arial" w:cs="Arial"/>
                <w:sz w:val="22"/>
                <w:szCs w:val="22"/>
                <w:lang w:eastAsia="en-US"/>
              </w:rPr>
              <w:t xml:space="preserve">, osoa edo </w:t>
            </w:r>
            <w:proofErr w:type="spellStart"/>
            <w:r w:rsidRPr="005451AB">
              <w:rPr>
                <w:rStyle w:val="textocomun"/>
                <w:rFonts w:ascii="Arial" w:eastAsia="Calibri" w:hAnsi="Arial" w:cs="Arial"/>
                <w:sz w:val="22"/>
                <w:szCs w:val="22"/>
                <w:lang w:eastAsia="en-US"/>
              </w:rPr>
              <w:t>frakzioka</w:t>
            </w:r>
            <w:proofErr w:type="spellEnd"/>
            <w:r w:rsidRPr="005451AB">
              <w:rPr>
                <w:rStyle w:val="textocomun"/>
                <w:rFonts w:ascii="Arial" w:eastAsia="Calibri" w:hAnsi="Arial" w:cs="Arial"/>
                <w:sz w:val="22"/>
                <w:szCs w:val="22"/>
                <w:lang w:eastAsia="en-US"/>
              </w:rPr>
              <w:t xml:space="preserve"> onartuko du erosketaren ordainketa modura. Bonu originala establezimenduak hartuko du eta salmenta tiketa atxikiko dio</w:t>
            </w:r>
          </w:p>
        </w:tc>
        <w:tc>
          <w:tcPr>
            <w:tcW w:w="4921" w:type="dxa"/>
            <w:gridSpan w:val="2"/>
            <w:shd w:val="clear" w:color="auto" w:fill="auto"/>
          </w:tcPr>
          <w:p w14:paraId="71FF02DF" w14:textId="77777777" w:rsidR="00724548" w:rsidRPr="005451AB" w:rsidRDefault="00724548" w:rsidP="00CE3F0C">
            <w:pPr>
              <w:pStyle w:val="norma06"/>
              <w:spacing w:after="240" w:afterAutospacing="0"/>
              <w:jc w:val="both"/>
              <w:rPr>
                <w:rStyle w:val="cursiva"/>
                <w:rFonts w:ascii="Arial" w:eastAsia="Calibri" w:hAnsi="Arial" w:cs="Arial"/>
                <w:sz w:val="22"/>
                <w:szCs w:val="22"/>
                <w:lang w:eastAsia="en-US"/>
              </w:rPr>
            </w:pPr>
            <w:r w:rsidRPr="005451AB">
              <w:rPr>
                <w:rStyle w:val="textocomun"/>
                <w:rFonts w:ascii="Arial" w:eastAsia="Calibri" w:hAnsi="Arial" w:cs="Arial"/>
                <w:i/>
                <w:sz w:val="22"/>
                <w:szCs w:val="22"/>
                <w:lang w:val="es-ES_tradnl" w:eastAsia="en-US"/>
              </w:rPr>
              <w:t>El establecimiento aceptará el bono como forma de pago, completo o en una o varias fracciones. El bono original se lo quedará el establecimiento y deberá adjuntarle el ticket de compra.</w:t>
            </w:r>
          </w:p>
        </w:tc>
      </w:tr>
      <w:tr w:rsidR="00724548" w:rsidRPr="005451AB" w14:paraId="23A76E03" w14:textId="77777777" w:rsidTr="00365AC3">
        <w:trPr>
          <w:jc w:val="center"/>
        </w:trPr>
        <w:tc>
          <w:tcPr>
            <w:tcW w:w="4968" w:type="dxa"/>
            <w:shd w:val="clear" w:color="auto" w:fill="auto"/>
          </w:tcPr>
          <w:p w14:paraId="2255A301"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Tiketak erositako elementuak deskribatu beharko ditu, bonuak baztertutako elementuak ordaintzeko erabili ez direla bermatzeko.</w:t>
            </w:r>
          </w:p>
        </w:tc>
        <w:tc>
          <w:tcPr>
            <w:tcW w:w="4921" w:type="dxa"/>
            <w:gridSpan w:val="2"/>
            <w:shd w:val="clear" w:color="auto" w:fill="auto"/>
          </w:tcPr>
          <w:p w14:paraId="4A5B17A8" w14:textId="77777777" w:rsidR="00724548" w:rsidRPr="005451AB" w:rsidRDefault="00724548" w:rsidP="00CE3F0C">
            <w:pPr>
              <w:pStyle w:val="norma06"/>
              <w:spacing w:after="240" w:afterAutospacing="0"/>
              <w:jc w:val="both"/>
              <w:rPr>
                <w:rStyle w:val="textocomun"/>
                <w:rFonts w:ascii="Arial" w:eastAsia="Calibri" w:hAnsi="Arial" w:cs="Arial"/>
                <w:i/>
                <w:sz w:val="22"/>
                <w:szCs w:val="22"/>
                <w:lang w:val="es-ES_tradnl" w:eastAsia="en-US"/>
              </w:rPr>
            </w:pPr>
            <w:r w:rsidRPr="005451AB">
              <w:rPr>
                <w:rStyle w:val="textocomun"/>
                <w:rFonts w:ascii="Arial" w:eastAsia="Calibri" w:hAnsi="Arial" w:cs="Arial"/>
                <w:i/>
                <w:sz w:val="22"/>
                <w:szCs w:val="22"/>
                <w:lang w:val="es-ES_tradnl" w:eastAsia="en-US"/>
              </w:rPr>
              <w:t xml:space="preserve">El ticket deberá describir los elementos que han sido objeto de compra, para garantizar que los bonos no se han utilizado para el abono de los elementos excluidos. </w:t>
            </w:r>
          </w:p>
        </w:tc>
      </w:tr>
      <w:tr w:rsidR="00724548" w:rsidRPr="005451AB" w14:paraId="02001DCF" w14:textId="77777777" w:rsidTr="00365AC3">
        <w:trPr>
          <w:jc w:val="center"/>
        </w:trPr>
        <w:tc>
          <w:tcPr>
            <w:tcW w:w="4968" w:type="dxa"/>
            <w:shd w:val="clear" w:color="auto" w:fill="auto"/>
          </w:tcPr>
          <w:p w14:paraId="693424BB" w14:textId="77777777" w:rsidR="00724548" w:rsidRPr="005451AB" w:rsidRDefault="00724548" w:rsidP="00CE3F0C">
            <w:pPr>
              <w:pStyle w:val="norma06"/>
              <w:spacing w:after="240" w:afterAutospacing="0"/>
              <w:jc w:val="both"/>
              <w:rPr>
                <w:rFonts w:ascii="Arial" w:eastAsia="Calibri" w:hAnsi="Arial" w:cs="Arial"/>
                <w:sz w:val="22"/>
                <w:szCs w:val="22"/>
                <w:lang w:eastAsia="en-US"/>
              </w:rPr>
            </w:pPr>
            <w:r w:rsidRPr="005451AB">
              <w:rPr>
                <w:rStyle w:val="textocomun"/>
                <w:rFonts w:ascii="Arial" w:eastAsia="Calibri" w:hAnsi="Arial" w:cs="Arial"/>
                <w:sz w:val="22"/>
                <w:szCs w:val="22"/>
                <w:lang w:eastAsia="en-US"/>
              </w:rPr>
              <w:t>— ORDIZIAN Erakunde laguntzailea</w:t>
            </w:r>
          </w:p>
        </w:tc>
        <w:tc>
          <w:tcPr>
            <w:tcW w:w="4921" w:type="dxa"/>
            <w:gridSpan w:val="2"/>
            <w:shd w:val="clear" w:color="auto" w:fill="auto"/>
          </w:tcPr>
          <w:p w14:paraId="10720A41" w14:textId="77777777" w:rsidR="00724548" w:rsidRPr="005451AB" w:rsidRDefault="00724548" w:rsidP="00CE3F0C">
            <w:pPr>
              <w:pStyle w:val="norma06"/>
              <w:spacing w:after="240" w:afterAutospacing="0"/>
              <w:jc w:val="both"/>
              <w:rPr>
                <w:rFonts w:ascii="Arial" w:eastAsia="Calibri" w:hAnsi="Arial" w:cs="Arial"/>
                <w:i/>
                <w:sz w:val="22"/>
                <w:szCs w:val="22"/>
                <w:lang w:eastAsia="en-US"/>
              </w:rPr>
            </w:pPr>
            <w:r w:rsidRPr="005451AB">
              <w:rPr>
                <w:rStyle w:val="textocomun"/>
                <w:rFonts w:ascii="Arial" w:eastAsia="Calibri" w:hAnsi="Arial" w:cs="Arial"/>
                <w:i/>
                <w:sz w:val="22"/>
                <w:szCs w:val="22"/>
                <w:lang w:val="es-ES_tradnl" w:eastAsia="en-US"/>
              </w:rPr>
              <w:t>—Entidad colaboradora ORDIZIAN</w:t>
            </w:r>
          </w:p>
        </w:tc>
      </w:tr>
      <w:tr w:rsidR="00724548" w:rsidRPr="005451AB" w14:paraId="16AD770D" w14:textId="77777777" w:rsidTr="00365AC3">
        <w:trPr>
          <w:jc w:val="center"/>
        </w:trPr>
        <w:tc>
          <w:tcPr>
            <w:tcW w:w="4968" w:type="dxa"/>
            <w:shd w:val="clear" w:color="auto" w:fill="auto"/>
          </w:tcPr>
          <w:p w14:paraId="59843888"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eastAsia="en-US"/>
              </w:rPr>
            </w:pPr>
            <w:r w:rsidRPr="005451AB">
              <w:rPr>
                <w:rStyle w:val="textocomun"/>
                <w:rFonts w:ascii="Arial" w:eastAsia="Calibri" w:hAnsi="Arial" w:cs="Arial"/>
                <w:sz w:val="22"/>
                <w:szCs w:val="22"/>
                <w:lang w:eastAsia="en-US"/>
              </w:rPr>
              <w:t>Erakunde laguntzaileak organo emailearen izenean eta kontura jardungo du diru-laguntzarekin zerikusia duten ondorio guztietarako, funts publikoak onuradunei eman eta banatuko dizkie, oinarri arautzaileetan hala ezartzen denean, edo diru-laguntza kudeatzen lagunduko du, jasotako funtsak aldez aurretik eman eta banatu gabe.</w:t>
            </w:r>
          </w:p>
        </w:tc>
        <w:tc>
          <w:tcPr>
            <w:tcW w:w="4921" w:type="dxa"/>
            <w:gridSpan w:val="2"/>
            <w:shd w:val="clear" w:color="auto" w:fill="auto"/>
          </w:tcPr>
          <w:p w14:paraId="4079AB4D" w14:textId="77777777" w:rsidR="00724548" w:rsidRPr="005451AB" w:rsidRDefault="00724548" w:rsidP="00CE3F0C">
            <w:pPr>
              <w:pStyle w:val="norma06"/>
              <w:spacing w:after="240" w:afterAutospacing="0"/>
              <w:jc w:val="both"/>
              <w:rPr>
                <w:rStyle w:val="textocomun"/>
                <w:rFonts w:ascii="Arial" w:eastAsia="Calibri" w:hAnsi="Arial" w:cs="Arial"/>
                <w:i/>
                <w:sz w:val="22"/>
                <w:szCs w:val="22"/>
                <w:lang w:val="es-ES_tradnl" w:eastAsia="en-US"/>
              </w:rPr>
            </w:pPr>
            <w:r w:rsidRPr="005451AB">
              <w:rPr>
                <w:rStyle w:val="textocomun"/>
                <w:rFonts w:ascii="Arial" w:eastAsia="Calibri" w:hAnsi="Arial" w:cs="Arial"/>
                <w:i/>
                <w:sz w:val="22"/>
                <w:szCs w:val="22"/>
                <w:lang w:val="es-ES_tradnl" w:eastAsia="en-US"/>
              </w:rPr>
              <w:t>La entidad colaboradora actuará en nombre y por cuenta del órgano concedente a todos los efectos relacionados con la subvención, entregue y distribuya los fondos públicos a los beneficiarios cuando así se establezca en las bases reguladoras, o colabore en la gestión de la subvención sin que se produzca la previa entrega y distribución de los fondos recibidos.</w:t>
            </w:r>
          </w:p>
        </w:tc>
      </w:tr>
      <w:tr w:rsidR="00724548" w:rsidRPr="005451AB" w14:paraId="616619D4" w14:textId="77777777" w:rsidTr="00365AC3">
        <w:trPr>
          <w:jc w:val="center"/>
        </w:trPr>
        <w:tc>
          <w:tcPr>
            <w:tcW w:w="4968" w:type="dxa"/>
            <w:shd w:val="clear" w:color="auto" w:fill="auto"/>
          </w:tcPr>
          <w:p w14:paraId="17BCEB8B" w14:textId="77777777" w:rsidR="00724548" w:rsidRPr="005451AB" w:rsidRDefault="00724548" w:rsidP="00CE3F0C">
            <w:pPr>
              <w:pStyle w:val="norma06"/>
              <w:spacing w:after="240" w:afterAutospacing="0"/>
              <w:jc w:val="both"/>
              <w:rPr>
                <w:rStyle w:val="textocomun"/>
                <w:rFonts w:ascii="Arial" w:eastAsia="Calibri" w:hAnsi="Arial" w:cs="Arial"/>
                <w:sz w:val="22"/>
                <w:szCs w:val="22"/>
                <w:lang w:val="es-ES" w:eastAsia="en-US"/>
              </w:rPr>
            </w:pPr>
            <w:r w:rsidRPr="005451AB">
              <w:rPr>
                <w:rStyle w:val="textocomun"/>
                <w:rFonts w:ascii="Arial" w:eastAsia="Calibri" w:hAnsi="Arial" w:cs="Arial"/>
                <w:sz w:val="22"/>
                <w:szCs w:val="22"/>
                <w:lang w:eastAsia="en-US"/>
              </w:rPr>
              <w:t>Ordiziako Udalak, ORDIZIAN, Ordiziako merkatari elkartearekin elkarlanean banatuko ditu erosketa bonuen trukearen bidezko diru-laguntzen funtsak, eta diru-laguntzaren baldintzak eta eskakizunak betetzen direla egiaztatu ere bai.</w:t>
            </w:r>
          </w:p>
        </w:tc>
        <w:tc>
          <w:tcPr>
            <w:tcW w:w="4921" w:type="dxa"/>
            <w:gridSpan w:val="2"/>
            <w:shd w:val="clear" w:color="auto" w:fill="auto"/>
          </w:tcPr>
          <w:p w14:paraId="45A4E15A" w14:textId="77777777" w:rsidR="00724548" w:rsidRPr="005451AB" w:rsidRDefault="00724548" w:rsidP="00CE3F0C">
            <w:pPr>
              <w:pStyle w:val="norma06"/>
              <w:spacing w:after="240" w:afterAutospacing="0"/>
              <w:jc w:val="both"/>
              <w:rPr>
                <w:rStyle w:val="textocomun"/>
                <w:rFonts w:ascii="Arial" w:eastAsia="Calibri" w:hAnsi="Arial" w:cs="Arial"/>
                <w:i/>
                <w:sz w:val="22"/>
                <w:szCs w:val="22"/>
                <w:lang w:val="es-ES_tradnl" w:eastAsia="en-US"/>
              </w:rPr>
            </w:pPr>
            <w:r w:rsidRPr="005451AB">
              <w:rPr>
                <w:rStyle w:val="textocomun"/>
                <w:rFonts w:ascii="Arial" w:eastAsia="Calibri" w:hAnsi="Arial" w:cs="Arial"/>
                <w:i/>
                <w:sz w:val="22"/>
                <w:szCs w:val="22"/>
                <w:lang w:val="es-ES_tradnl" w:eastAsia="en-US"/>
              </w:rPr>
              <w:t>El Ayuntamiento de Ordizia en colaboración ORDIZIAN con la Asociación de Comerciantes de Ordizia, distribuirá los fondos de las subvenciones mediante canje de bonos de compra, verificando el cumplimiento de las condiciones y requisitos de la subvención.</w:t>
            </w:r>
          </w:p>
        </w:tc>
      </w:tr>
      <w:tr w:rsidR="00724548" w:rsidRPr="005451AB" w14:paraId="1763F650" w14:textId="77777777" w:rsidTr="00365AC3">
        <w:trPr>
          <w:gridAfter w:val="1"/>
          <w:wAfter w:w="10" w:type="dxa"/>
          <w:trHeight w:val="272"/>
          <w:jc w:val="center"/>
        </w:trPr>
        <w:tc>
          <w:tcPr>
            <w:tcW w:w="4968" w:type="dxa"/>
            <w:shd w:val="clear" w:color="auto" w:fill="auto"/>
          </w:tcPr>
          <w:p w14:paraId="24F9B594" w14:textId="77777777" w:rsidR="00724548" w:rsidRPr="005451AB" w:rsidRDefault="00724548" w:rsidP="00CE3F0C">
            <w:pPr>
              <w:pStyle w:val="norma06"/>
              <w:spacing w:after="240" w:afterAutospacing="0"/>
              <w:jc w:val="both"/>
              <w:rPr>
                <w:rFonts w:ascii="Arial" w:eastAsia="Calibri" w:hAnsi="Arial" w:cs="Arial"/>
                <w:b/>
                <w:sz w:val="22"/>
                <w:szCs w:val="22"/>
                <w:lang w:eastAsia="en-US"/>
              </w:rPr>
            </w:pPr>
            <w:r w:rsidRPr="005451AB">
              <w:rPr>
                <w:rStyle w:val="textocomun"/>
                <w:rFonts w:ascii="Arial" w:eastAsia="Calibri" w:hAnsi="Arial" w:cs="Arial"/>
                <w:b/>
                <w:sz w:val="22"/>
                <w:szCs w:val="22"/>
                <w:lang w:eastAsia="en-US"/>
              </w:rPr>
              <w:t>6.- Programan parte hartzeko epea, modua, eta aurkeztu beharreko agiriak.</w:t>
            </w:r>
          </w:p>
        </w:tc>
        <w:tc>
          <w:tcPr>
            <w:tcW w:w="4911" w:type="dxa"/>
            <w:shd w:val="clear" w:color="auto" w:fill="auto"/>
          </w:tcPr>
          <w:p w14:paraId="1AB7C742" w14:textId="77777777" w:rsidR="00724548" w:rsidRPr="005451AB" w:rsidRDefault="00724548" w:rsidP="00CE3F0C">
            <w:pPr>
              <w:pStyle w:val="norma06"/>
              <w:spacing w:after="240" w:afterAutospacing="0"/>
              <w:jc w:val="both"/>
              <w:rPr>
                <w:rFonts w:ascii="Arial" w:eastAsia="Calibri" w:hAnsi="Arial" w:cs="Arial"/>
                <w:b/>
                <w:i/>
                <w:sz w:val="22"/>
                <w:szCs w:val="22"/>
                <w:lang w:eastAsia="en-US"/>
              </w:rPr>
            </w:pPr>
            <w:r w:rsidRPr="005451AB">
              <w:rPr>
                <w:rStyle w:val="textocomun"/>
                <w:rFonts w:ascii="Arial" w:eastAsia="Calibri" w:hAnsi="Arial" w:cs="Arial"/>
                <w:b/>
                <w:i/>
                <w:sz w:val="22"/>
                <w:szCs w:val="22"/>
                <w:lang w:val="es-ES_tradnl" w:eastAsia="en-US"/>
              </w:rPr>
              <w:t>6.- Plazo, forma y documentación a presentar para tomar parte en el programa.</w:t>
            </w:r>
          </w:p>
        </w:tc>
      </w:tr>
      <w:tr w:rsidR="00724548" w:rsidRPr="006D43DE" w14:paraId="2E018BED" w14:textId="77777777" w:rsidTr="00365AC3">
        <w:trPr>
          <w:gridAfter w:val="1"/>
          <w:wAfter w:w="10" w:type="dxa"/>
          <w:trHeight w:val="272"/>
          <w:jc w:val="center"/>
        </w:trPr>
        <w:tc>
          <w:tcPr>
            <w:tcW w:w="4968" w:type="dxa"/>
            <w:shd w:val="clear" w:color="auto" w:fill="auto"/>
          </w:tcPr>
          <w:p w14:paraId="70ED0B8A" w14:textId="77777777" w:rsidR="00724548" w:rsidRPr="006D43DE" w:rsidRDefault="00724548" w:rsidP="00CE3F0C">
            <w:pPr>
              <w:spacing w:after="240"/>
              <w:jc w:val="both"/>
              <w:rPr>
                <w:rFonts w:ascii="Arial" w:eastAsia="Calibri" w:hAnsi="Arial" w:cs="Arial"/>
                <w:b/>
                <w:sz w:val="22"/>
                <w:szCs w:val="22"/>
                <w:lang w:val="eu-ES" w:eastAsia="en-US"/>
              </w:rPr>
            </w:pPr>
            <w:r w:rsidRPr="006D43DE">
              <w:rPr>
                <w:rFonts w:ascii="Arial" w:eastAsia="Calibri" w:hAnsi="Arial" w:cs="Arial"/>
                <w:sz w:val="22"/>
                <w:szCs w:val="22"/>
                <w:lang w:val="eu-ES" w:eastAsia="en-US"/>
              </w:rPr>
              <w:t>Ordiziako Udalak salduko dituen  erosketa bonoen programan parte hartu nahi duten establezimenduek oinarriak argitaratu eta hurrengo egunetik kontatzen hasita h</w:t>
            </w:r>
            <w:r w:rsidRPr="006D43DE">
              <w:rPr>
                <w:rFonts w:eastAsia="Calibri"/>
                <w:lang w:val="eu-ES"/>
              </w:rPr>
              <w:t>iru</w:t>
            </w:r>
            <w:r w:rsidRPr="006D43DE">
              <w:rPr>
                <w:rFonts w:ascii="Arial" w:eastAsia="Calibri" w:hAnsi="Arial" w:cs="Arial"/>
                <w:sz w:val="22"/>
                <w:szCs w:val="22"/>
                <w:lang w:val="eu-ES" w:eastAsia="en-US"/>
              </w:rPr>
              <w:t xml:space="preserve"> eguneko epean egin beharko dute eskaera.</w:t>
            </w:r>
          </w:p>
        </w:tc>
        <w:tc>
          <w:tcPr>
            <w:tcW w:w="4911" w:type="dxa"/>
            <w:shd w:val="clear" w:color="auto" w:fill="auto"/>
          </w:tcPr>
          <w:p w14:paraId="50E09AFA" w14:textId="77777777" w:rsidR="00724548" w:rsidRPr="006D43DE" w:rsidRDefault="00724548" w:rsidP="00CE3F0C">
            <w:pPr>
              <w:spacing w:after="240"/>
              <w:jc w:val="both"/>
              <w:rPr>
                <w:rFonts w:ascii="Arial" w:eastAsia="Calibri" w:hAnsi="Arial" w:cs="Arial"/>
                <w:i/>
                <w:sz w:val="22"/>
                <w:szCs w:val="22"/>
                <w:lang w:eastAsia="en-US"/>
              </w:rPr>
            </w:pPr>
            <w:r w:rsidRPr="006D43DE">
              <w:rPr>
                <w:rFonts w:ascii="Arial" w:eastAsia="Calibri" w:hAnsi="Arial" w:cs="Arial"/>
                <w:i/>
                <w:sz w:val="22"/>
                <w:szCs w:val="22"/>
                <w:lang w:eastAsia="en-US"/>
              </w:rPr>
              <w:t>Los establecimientos que deseen participar en el programa de bonos de compra que pondrá a la venta el Ayuntamiento de Ordizia deberán realizar la solicitud en el plazo de t</w:t>
            </w:r>
            <w:r w:rsidRPr="006D43DE">
              <w:rPr>
                <w:rFonts w:eastAsia="Calibri"/>
                <w:i/>
              </w:rPr>
              <w:t>res</w:t>
            </w:r>
            <w:r w:rsidRPr="006D43DE">
              <w:rPr>
                <w:rFonts w:ascii="Arial" w:eastAsia="Calibri" w:hAnsi="Arial" w:cs="Arial"/>
                <w:i/>
                <w:sz w:val="22"/>
                <w:szCs w:val="22"/>
                <w:lang w:eastAsia="en-US"/>
              </w:rPr>
              <w:t xml:space="preserve"> días a partir del día siguiente al de la publicación de las bases.</w:t>
            </w:r>
          </w:p>
          <w:p w14:paraId="53A64DBF" w14:textId="77777777" w:rsidR="00724548" w:rsidRPr="006D43DE" w:rsidRDefault="00724548" w:rsidP="00CE3F0C">
            <w:pPr>
              <w:spacing w:after="240"/>
              <w:jc w:val="both"/>
              <w:rPr>
                <w:rFonts w:ascii="Arial" w:eastAsia="Calibri" w:hAnsi="Arial" w:cs="Arial"/>
                <w:b/>
                <w:i/>
                <w:sz w:val="22"/>
                <w:szCs w:val="22"/>
                <w:lang w:eastAsia="en-US"/>
              </w:rPr>
            </w:pPr>
          </w:p>
        </w:tc>
      </w:tr>
      <w:tr w:rsidR="00724548" w:rsidRPr="005451AB" w14:paraId="267F3C49" w14:textId="77777777" w:rsidTr="00365AC3">
        <w:trPr>
          <w:gridAfter w:val="1"/>
          <w:wAfter w:w="10" w:type="dxa"/>
          <w:trHeight w:val="272"/>
          <w:jc w:val="center"/>
        </w:trPr>
        <w:tc>
          <w:tcPr>
            <w:tcW w:w="4968" w:type="dxa"/>
            <w:shd w:val="clear" w:color="auto" w:fill="auto"/>
          </w:tcPr>
          <w:p w14:paraId="0C61E063"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lastRenderedPageBreak/>
              <w:t xml:space="preserve">Programan parte hartzeko interesa izan dezaketen establezimenduek atxikitzeko eskaera ORDIZIAN elkartearen bulegoan egin beharko dute, </w:t>
            </w:r>
            <w:proofErr w:type="spellStart"/>
            <w:r w:rsidRPr="005451AB">
              <w:rPr>
                <w:rFonts w:ascii="Arial" w:eastAsia="Calibri" w:hAnsi="Arial" w:cs="Arial"/>
                <w:sz w:val="22"/>
                <w:szCs w:val="22"/>
                <w:lang w:val="eu-ES" w:eastAsia="en-US"/>
              </w:rPr>
              <w:t>presentzialki</w:t>
            </w:r>
            <w:proofErr w:type="spellEnd"/>
            <w:r w:rsidRPr="005451AB">
              <w:rPr>
                <w:rFonts w:ascii="Arial" w:eastAsia="Calibri" w:hAnsi="Arial" w:cs="Arial"/>
                <w:sz w:val="22"/>
                <w:szCs w:val="22"/>
                <w:lang w:val="eu-ES" w:eastAsia="en-US"/>
              </w:rPr>
              <w:t xml:space="preserve"> (Andre Mari kalea, 21) edo helbide elektroniko bidez: </w:t>
            </w:r>
            <w:hyperlink r:id="rId8" w:history="1">
              <w:r w:rsidRPr="005451AB">
                <w:rPr>
                  <w:rStyle w:val="Hiperesteka"/>
                  <w:rFonts w:ascii="Arial" w:eastAsia="Calibri" w:hAnsi="Arial" w:cs="Arial"/>
                  <w:sz w:val="22"/>
                  <w:szCs w:val="22"/>
                  <w:lang w:val="eu-ES" w:eastAsia="en-US"/>
                </w:rPr>
                <w:t>ordizian@ordizian.eus</w:t>
              </w:r>
            </w:hyperlink>
            <w:r w:rsidRPr="005451AB">
              <w:rPr>
                <w:rFonts w:ascii="Arial" w:eastAsia="Calibri" w:hAnsi="Arial" w:cs="Arial"/>
                <w:sz w:val="22"/>
                <w:szCs w:val="22"/>
                <w:lang w:val="eu-ES" w:eastAsia="en-US"/>
              </w:rPr>
              <w:t>.</w:t>
            </w:r>
          </w:p>
        </w:tc>
        <w:tc>
          <w:tcPr>
            <w:tcW w:w="4911" w:type="dxa"/>
            <w:shd w:val="clear" w:color="auto" w:fill="auto"/>
          </w:tcPr>
          <w:p w14:paraId="21E9EEEA"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 xml:space="preserve">Los establecimientos que deseen adherirse a este programa deberán presentar sus solicitudes en la oficina de ORDIZIAN, presencialmente (calle </w:t>
            </w:r>
            <w:proofErr w:type="spellStart"/>
            <w:r w:rsidRPr="005451AB">
              <w:rPr>
                <w:rFonts w:ascii="Arial" w:eastAsia="Calibri" w:hAnsi="Arial" w:cs="Arial"/>
                <w:i/>
                <w:sz w:val="22"/>
                <w:szCs w:val="22"/>
                <w:lang w:eastAsia="en-US"/>
              </w:rPr>
              <w:t>Andre</w:t>
            </w:r>
            <w:proofErr w:type="spellEnd"/>
            <w:r w:rsidRPr="005451AB">
              <w:rPr>
                <w:rFonts w:ascii="Arial" w:eastAsia="Calibri" w:hAnsi="Arial" w:cs="Arial"/>
                <w:i/>
                <w:sz w:val="22"/>
                <w:szCs w:val="22"/>
                <w:lang w:eastAsia="en-US"/>
              </w:rPr>
              <w:t xml:space="preserve"> Mari, 21) o a través del correo electrónico: </w:t>
            </w:r>
            <w:hyperlink r:id="rId9" w:history="1">
              <w:r w:rsidRPr="005451AB">
                <w:rPr>
                  <w:rStyle w:val="Hiperesteka"/>
                  <w:rFonts w:ascii="Arial" w:eastAsia="Calibri" w:hAnsi="Arial" w:cs="Arial"/>
                  <w:i/>
                  <w:sz w:val="22"/>
                  <w:szCs w:val="22"/>
                  <w:lang w:eastAsia="en-US"/>
                </w:rPr>
                <w:t>ordizian@ordizian.eus</w:t>
              </w:r>
            </w:hyperlink>
            <w:r w:rsidRPr="005451AB">
              <w:rPr>
                <w:rFonts w:ascii="Arial" w:eastAsia="Calibri" w:hAnsi="Arial" w:cs="Arial"/>
                <w:i/>
                <w:sz w:val="22"/>
                <w:szCs w:val="22"/>
                <w:lang w:eastAsia="en-US"/>
              </w:rPr>
              <w:t xml:space="preserve">. </w:t>
            </w:r>
          </w:p>
        </w:tc>
      </w:tr>
      <w:tr w:rsidR="00724548" w:rsidRPr="005451AB" w14:paraId="4FB5C4F6" w14:textId="77777777" w:rsidTr="00365AC3">
        <w:trPr>
          <w:gridAfter w:val="1"/>
          <w:wAfter w:w="10" w:type="dxa"/>
          <w:trHeight w:val="461"/>
          <w:jc w:val="center"/>
        </w:trPr>
        <w:tc>
          <w:tcPr>
            <w:tcW w:w="4968" w:type="dxa"/>
            <w:shd w:val="clear" w:color="auto" w:fill="auto"/>
          </w:tcPr>
          <w:p w14:paraId="7A38759D"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Eskaerak ORDIZIAN elkartearen bulegoan aurkezteko ordutegia honakoa da:</w:t>
            </w:r>
          </w:p>
        </w:tc>
        <w:tc>
          <w:tcPr>
            <w:tcW w:w="4911" w:type="dxa"/>
            <w:shd w:val="clear" w:color="auto" w:fill="auto"/>
          </w:tcPr>
          <w:p w14:paraId="6304F19B" w14:textId="77777777" w:rsidR="00724548" w:rsidRPr="005451AB" w:rsidRDefault="00724548" w:rsidP="00CE3F0C">
            <w:pPr>
              <w:spacing w:after="240"/>
              <w:jc w:val="both"/>
              <w:rPr>
                <w:rFonts w:ascii="Arial" w:eastAsia="Calibri" w:hAnsi="Arial" w:cs="Arial"/>
                <w:sz w:val="22"/>
                <w:szCs w:val="22"/>
                <w:lang w:eastAsia="en-US"/>
              </w:rPr>
            </w:pPr>
            <w:r w:rsidRPr="005451AB">
              <w:rPr>
                <w:rFonts w:ascii="Arial" w:eastAsia="Calibri" w:hAnsi="Arial" w:cs="Arial"/>
                <w:i/>
                <w:sz w:val="22"/>
                <w:szCs w:val="22"/>
                <w:lang w:eastAsia="en-US"/>
              </w:rPr>
              <w:t>El horario de presentación de solicitudes en la oficina de ORDIZIAN es el siguiente:</w:t>
            </w:r>
          </w:p>
        </w:tc>
      </w:tr>
      <w:tr w:rsidR="00724548" w:rsidRPr="006D43DE" w14:paraId="0D6ED245" w14:textId="77777777" w:rsidTr="00365AC3">
        <w:trPr>
          <w:gridAfter w:val="1"/>
          <w:wAfter w:w="10" w:type="dxa"/>
          <w:trHeight w:val="461"/>
          <w:jc w:val="center"/>
        </w:trPr>
        <w:tc>
          <w:tcPr>
            <w:tcW w:w="4968" w:type="dxa"/>
            <w:shd w:val="clear" w:color="auto" w:fill="auto"/>
          </w:tcPr>
          <w:p w14:paraId="0B5202AA" w14:textId="77777777" w:rsidR="00724548" w:rsidRPr="006D43DE" w:rsidRDefault="00724548" w:rsidP="00CE3F0C">
            <w:pPr>
              <w:spacing w:after="240"/>
              <w:jc w:val="both"/>
              <w:rPr>
                <w:rFonts w:ascii="Arial" w:eastAsia="Calibri" w:hAnsi="Arial" w:cs="Arial"/>
                <w:sz w:val="22"/>
                <w:szCs w:val="22"/>
                <w:lang w:val="eu-ES" w:eastAsia="en-US"/>
              </w:rPr>
            </w:pPr>
            <w:r w:rsidRPr="006D43DE">
              <w:rPr>
                <w:rFonts w:ascii="Arial" w:eastAsia="Calibri" w:hAnsi="Arial" w:cs="Arial"/>
                <w:sz w:val="22"/>
                <w:szCs w:val="22"/>
                <w:lang w:val="eu-ES" w:eastAsia="en-US"/>
              </w:rPr>
              <w:t>Astelehenetik ostiralera: 9:30-13:30</w:t>
            </w:r>
          </w:p>
        </w:tc>
        <w:tc>
          <w:tcPr>
            <w:tcW w:w="4911" w:type="dxa"/>
            <w:shd w:val="clear" w:color="auto" w:fill="auto"/>
          </w:tcPr>
          <w:p w14:paraId="643CD972" w14:textId="77777777" w:rsidR="00724548" w:rsidRPr="006D43DE" w:rsidRDefault="00724548" w:rsidP="00CE3F0C">
            <w:pPr>
              <w:spacing w:after="240"/>
              <w:jc w:val="both"/>
              <w:rPr>
                <w:rFonts w:ascii="Arial" w:eastAsia="Calibri" w:hAnsi="Arial" w:cs="Arial"/>
                <w:i/>
                <w:sz w:val="22"/>
                <w:szCs w:val="22"/>
                <w:lang w:eastAsia="en-US"/>
              </w:rPr>
            </w:pPr>
            <w:r w:rsidRPr="006D43DE">
              <w:rPr>
                <w:rFonts w:ascii="Arial" w:eastAsia="Calibri" w:hAnsi="Arial" w:cs="Arial"/>
                <w:i/>
                <w:sz w:val="22"/>
                <w:szCs w:val="22"/>
                <w:lang w:eastAsia="en-US"/>
              </w:rPr>
              <w:t>De lunes a viernes de 9:30 a 13:30</w:t>
            </w:r>
          </w:p>
        </w:tc>
      </w:tr>
      <w:tr w:rsidR="00724548" w:rsidRPr="005451AB" w14:paraId="58FB6EC9" w14:textId="77777777" w:rsidTr="00365AC3">
        <w:trPr>
          <w:gridAfter w:val="1"/>
          <w:wAfter w:w="10" w:type="dxa"/>
          <w:trHeight w:val="461"/>
          <w:jc w:val="center"/>
        </w:trPr>
        <w:tc>
          <w:tcPr>
            <w:tcW w:w="4968" w:type="dxa"/>
            <w:shd w:val="clear" w:color="auto" w:fill="auto"/>
          </w:tcPr>
          <w:p w14:paraId="6F854B19"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ORDIZIAN elkarteak banakako atxikimendu eskaera guztiak udal erregistroan aurkeztuko ditu</w:t>
            </w:r>
          </w:p>
        </w:tc>
        <w:tc>
          <w:tcPr>
            <w:tcW w:w="4911" w:type="dxa"/>
            <w:shd w:val="clear" w:color="auto" w:fill="auto"/>
          </w:tcPr>
          <w:p w14:paraId="679EFA76"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 xml:space="preserve">ORDIZIAN presentará todas las solicitudes de adhesión individuales en el registro municipal. </w:t>
            </w:r>
          </w:p>
        </w:tc>
      </w:tr>
      <w:tr w:rsidR="00724548" w:rsidRPr="005451AB" w14:paraId="25065F7B" w14:textId="77777777" w:rsidTr="00365AC3">
        <w:trPr>
          <w:gridAfter w:val="1"/>
          <w:wAfter w:w="10" w:type="dxa"/>
          <w:trHeight w:val="461"/>
          <w:jc w:val="center"/>
        </w:trPr>
        <w:tc>
          <w:tcPr>
            <w:tcW w:w="4968" w:type="dxa"/>
            <w:shd w:val="clear" w:color="auto" w:fill="auto"/>
          </w:tcPr>
          <w:p w14:paraId="40D600C4"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Aurkeztu beharreko dokumentazioa:</w:t>
            </w:r>
          </w:p>
        </w:tc>
        <w:tc>
          <w:tcPr>
            <w:tcW w:w="4911" w:type="dxa"/>
            <w:shd w:val="clear" w:color="auto" w:fill="auto"/>
          </w:tcPr>
          <w:p w14:paraId="6CE840AF"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Documentación a presentar:</w:t>
            </w:r>
          </w:p>
        </w:tc>
      </w:tr>
      <w:tr w:rsidR="00724548" w:rsidRPr="005451AB" w14:paraId="4BD41D51" w14:textId="77777777" w:rsidTr="00365AC3">
        <w:trPr>
          <w:gridAfter w:val="1"/>
          <w:wAfter w:w="10" w:type="dxa"/>
          <w:trHeight w:val="461"/>
          <w:jc w:val="center"/>
        </w:trPr>
        <w:tc>
          <w:tcPr>
            <w:tcW w:w="4968" w:type="dxa"/>
            <w:shd w:val="clear" w:color="auto" w:fill="auto"/>
          </w:tcPr>
          <w:p w14:paraId="0089A65D"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a.  Eskaera orria</w:t>
            </w:r>
          </w:p>
        </w:tc>
        <w:tc>
          <w:tcPr>
            <w:tcW w:w="4911" w:type="dxa"/>
            <w:shd w:val="clear" w:color="auto" w:fill="auto"/>
          </w:tcPr>
          <w:p w14:paraId="3BBFE57F"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 xml:space="preserve">a. </w:t>
            </w:r>
            <w:r w:rsidRPr="00934981">
              <w:rPr>
                <w:rFonts w:ascii="Arial" w:eastAsia="Calibri" w:hAnsi="Arial" w:cs="Arial"/>
                <w:i/>
                <w:sz w:val="22"/>
                <w:szCs w:val="22"/>
                <w:lang w:eastAsia="en-US"/>
              </w:rPr>
              <w:t>impreso de solicitud</w:t>
            </w:r>
          </w:p>
        </w:tc>
      </w:tr>
      <w:tr w:rsidR="00724548" w:rsidRPr="005451AB" w14:paraId="0B6B6FBD" w14:textId="77777777" w:rsidTr="00365AC3">
        <w:trPr>
          <w:gridAfter w:val="1"/>
          <w:wAfter w:w="10" w:type="dxa"/>
          <w:trHeight w:val="461"/>
          <w:jc w:val="center"/>
        </w:trPr>
        <w:tc>
          <w:tcPr>
            <w:tcW w:w="4968" w:type="dxa"/>
            <w:shd w:val="clear" w:color="auto" w:fill="auto"/>
          </w:tcPr>
          <w:p w14:paraId="23758C1C" w14:textId="77777777" w:rsidR="00724548" w:rsidRPr="005451AB" w:rsidRDefault="00724548" w:rsidP="00CE3F0C">
            <w:pPr>
              <w:tabs>
                <w:tab w:val="left" w:pos="312"/>
              </w:tabs>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b. Pertsona fisikoa izanez gero, eskatzailearen NANa.</w:t>
            </w:r>
          </w:p>
        </w:tc>
        <w:tc>
          <w:tcPr>
            <w:tcW w:w="4911" w:type="dxa"/>
            <w:shd w:val="clear" w:color="auto" w:fill="auto"/>
          </w:tcPr>
          <w:p w14:paraId="6F8CE649"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b. en el caso de ser persona física, DNI del solicitante.</w:t>
            </w:r>
          </w:p>
        </w:tc>
      </w:tr>
      <w:tr w:rsidR="00724548" w:rsidRPr="005451AB" w14:paraId="0369FE8E" w14:textId="77777777" w:rsidTr="00365AC3">
        <w:trPr>
          <w:gridAfter w:val="1"/>
          <w:wAfter w:w="10" w:type="dxa"/>
          <w:trHeight w:val="461"/>
          <w:jc w:val="center"/>
        </w:trPr>
        <w:tc>
          <w:tcPr>
            <w:tcW w:w="4968" w:type="dxa"/>
            <w:shd w:val="clear" w:color="auto" w:fill="auto"/>
          </w:tcPr>
          <w:p w14:paraId="33AA6AD2" w14:textId="77777777" w:rsidR="00724548" w:rsidRPr="005451AB" w:rsidRDefault="00724548" w:rsidP="00CE3F0C">
            <w:pPr>
              <w:spacing w:after="240"/>
              <w:jc w:val="both"/>
              <w:rPr>
                <w:rFonts w:ascii="Arial" w:eastAsia="Calibri" w:hAnsi="Arial" w:cs="Arial"/>
                <w:sz w:val="22"/>
                <w:szCs w:val="22"/>
                <w:lang w:val="eu-ES" w:eastAsia="en-US"/>
              </w:rPr>
            </w:pPr>
            <w:proofErr w:type="spellStart"/>
            <w:r w:rsidRPr="005451AB">
              <w:rPr>
                <w:rFonts w:ascii="Arial" w:eastAsia="Calibri" w:hAnsi="Arial" w:cs="Arial"/>
                <w:sz w:val="22"/>
                <w:szCs w:val="22"/>
                <w:lang w:val="eu-ES" w:eastAsia="en-US"/>
              </w:rPr>
              <w:t>c.</w:t>
            </w:r>
            <w:proofErr w:type="spellEnd"/>
            <w:r w:rsidRPr="005451AB">
              <w:rPr>
                <w:rFonts w:ascii="Arial" w:eastAsia="Calibri" w:hAnsi="Arial" w:cs="Arial"/>
                <w:sz w:val="22"/>
                <w:szCs w:val="22"/>
                <w:lang w:val="eu-ES" w:eastAsia="en-US"/>
              </w:rPr>
              <w:t xml:space="preserve"> Pertsona juridikoa izanez gero, eskatzailearen IFKren kopia.</w:t>
            </w:r>
          </w:p>
        </w:tc>
        <w:tc>
          <w:tcPr>
            <w:tcW w:w="4911" w:type="dxa"/>
            <w:shd w:val="clear" w:color="auto" w:fill="auto"/>
          </w:tcPr>
          <w:p w14:paraId="2BD0C6DE" w14:textId="77777777" w:rsidR="00724548" w:rsidRPr="005451AB" w:rsidRDefault="00724548" w:rsidP="00CE3F0C">
            <w:pPr>
              <w:spacing w:after="240"/>
              <w:jc w:val="both"/>
              <w:rPr>
                <w:rFonts w:ascii="Arial" w:eastAsia="Calibri" w:hAnsi="Arial" w:cs="Arial"/>
                <w:i/>
                <w:sz w:val="22"/>
                <w:szCs w:val="22"/>
                <w:lang w:eastAsia="en-US"/>
              </w:rPr>
            </w:pPr>
            <w:r w:rsidRPr="00934981">
              <w:rPr>
                <w:rFonts w:ascii="Arial" w:eastAsia="Calibri" w:hAnsi="Arial" w:cs="Arial"/>
                <w:i/>
                <w:sz w:val="22"/>
                <w:szCs w:val="22"/>
                <w:lang w:eastAsia="en-US"/>
              </w:rPr>
              <w:t>c. En el supuesto de ser persona jurídica, copia del CIF del solicitante.</w:t>
            </w:r>
          </w:p>
        </w:tc>
      </w:tr>
      <w:tr w:rsidR="00724548" w:rsidRPr="005451AB" w14:paraId="0295DC55" w14:textId="77777777" w:rsidTr="00365AC3">
        <w:trPr>
          <w:gridAfter w:val="1"/>
          <w:wAfter w:w="10" w:type="dxa"/>
          <w:trHeight w:val="461"/>
          <w:jc w:val="center"/>
        </w:trPr>
        <w:tc>
          <w:tcPr>
            <w:tcW w:w="4968" w:type="dxa"/>
            <w:shd w:val="clear" w:color="auto" w:fill="auto"/>
          </w:tcPr>
          <w:p w14:paraId="14574124" w14:textId="77777777" w:rsidR="00724548" w:rsidRPr="005451AB" w:rsidRDefault="00724548" w:rsidP="00CE3F0C">
            <w:pPr>
              <w:pStyle w:val="norma06"/>
              <w:spacing w:after="240" w:afterAutospacing="0"/>
              <w:jc w:val="both"/>
              <w:rPr>
                <w:rFonts w:ascii="Arial" w:eastAsia="Calibri" w:hAnsi="Arial" w:cs="Arial"/>
                <w:sz w:val="22"/>
                <w:szCs w:val="22"/>
                <w:lang w:eastAsia="en-US"/>
              </w:rPr>
            </w:pPr>
            <w:r w:rsidRPr="005451AB">
              <w:rPr>
                <w:rStyle w:val="textocomun"/>
                <w:rFonts w:ascii="Arial" w:eastAsia="Calibri" w:hAnsi="Arial" w:cs="Arial"/>
                <w:b/>
                <w:sz w:val="22"/>
                <w:szCs w:val="22"/>
                <w:lang w:eastAsia="en-US"/>
              </w:rPr>
              <w:t>7.- Parte hartuko duten establezimenduen betebeharrak.</w:t>
            </w:r>
          </w:p>
        </w:tc>
        <w:tc>
          <w:tcPr>
            <w:tcW w:w="4911" w:type="dxa"/>
            <w:shd w:val="clear" w:color="auto" w:fill="auto"/>
          </w:tcPr>
          <w:p w14:paraId="726AB45A" w14:textId="77777777" w:rsidR="00724548" w:rsidRPr="005451AB" w:rsidRDefault="00724548" w:rsidP="00CE3F0C">
            <w:pPr>
              <w:pStyle w:val="norma06"/>
              <w:spacing w:after="240" w:afterAutospacing="0"/>
              <w:jc w:val="both"/>
              <w:rPr>
                <w:rFonts w:ascii="Arial" w:eastAsia="Calibri" w:hAnsi="Arial" w:cs="Arial"/>
                <w:b/>
                <w:i/>
                <w:sz w:val="22"/>
                <w:szCs w:val="22"/>
                <w:lang w:eastAsia="en-US"/>
              </w:rPr>
            </w:pPr>
            <w:r w:rsidRPr="005451AB">
              <w:rPr>
                <w:rStyle w:val="textocomun"/>
                <w:rFonts w:ascii="Arial" w:eastAsia="Calibri" w:hAnsi="Arial" w:cs="Arial"/>
                <w:b/>
                <w:i/>
                <w:sz w:val="22"/>
                <w:szCs w:val="22"/>
                <w:lang w:val="es-ES_tradnl" w:eastAsia="en-US"/>
              </w:rPr>
              <w:t>7. Obligaciones de los establecimientos participantes.</w:t>
            </w:r>
          </w:p>
        </w:tc>
      </w:tr>
      <w:tr w:rsidR="00724548" w:rsidRPr="005451AB" w14:paraId="33BE1E82" w14:textId="77777777" w:rsidTr="00365AC3">
        <w:trPr>
          <w:gridAfter w:val="1"/>
          <w:wAfter w:w="10" w:type="dxa"/>
          <w:trHeight w:val="1411"/>
          <w:jc w:val="center"/>
        </w:trPr>
        <w:tc>
          <w:tcPr>
            <w:tcW w:w="4968" w:type="dxa"/>
            <w:shd w:val="clear" w:color="auto" w:fill="auto"/>
          </w:tcPr>
          <w:p w14:paraId="4A325144"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Ordizian erosteko bonuen programan parte hartzeko eskaera orria aurkeztu duten establezimenduen betebeharrak hauek izango dira:</w:t>
            </w:r>
          </w:p>
        </w:tc>
        <w:tc>
          <w:tcPr>
            <w:tcW w:w="4911" w:type="dxa"/>
            <w:shd w:val="clear" w:color="auto" w:fill="auto"/>
          </w:tcPr>
          <w:p w14:paraId="076473E0" w14:textId="77777777" w:rsidR="00724548" w:rsidRPr="005451AB" w:rsidRDefault="00724548" w:rsidP="00CE3F0C">
            <w:pPr>
              <w:spacing w:after="240"/>
              <w:jc w:val="both"/>
              <w:rPr>
                <w:rFonts w:ascii="Arial" w:eastAsia="Calibri" w:hAnsi="Arial" w:cs="Arial"/>
                <w:sz w:val="22"/>
                <w:szCs w:val="22"/>
                <w:lang w:eastAsia="en-US"/>
              </w:rPr>
            </w:pPr>
            <w:r w:rsidRPr="005451AB">
              <w:rPr>
                <w:rFonts w:ascii="Arial" w:eastAsia="Calibri" w:hAnsi="Arial" w:cs="Arial"/>
                <w:i/>
                <w:sz w:val="22"/>
                <w:szCs w:val="22"/>
                <w:lang w:eastAsia="en-US"/>
              </w:rPr>
              <w:t>Los establecimientos que hayan presentado solicitud para participar en el programa de bonos a la compra en Ordizia, deberán cumplir los siguientes requisitos:</w:t>
            </w:r>
          </w:p>
        </w:tc>
      </w:tr>
      <w:tr w:rsidR="00724548" w:rsidRPr="005451AB" w14:paraId="040DC95A" w14:textId="77777777" w:rsidTr="00365AC3">
        <w:trPr>
          <w:gridAfter w:val="1"/>
          <w:wAfter w:w="10" w:type="dxa"/>
          <w:trHeight w:val="1437"/>
          <w:jc w:val="center"/>
        </w:trPr>
        <w:tc>
          <w:tcPr>
            <w:tcW w:w="4968" w:type="dxa"/>
            <w:shd w:val="clear" w:color="auto" w:fill="auto"/>
          </w:tcPr>
          <w:p w14:paraId="1FA53BAB"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a.</w:t>
            </w:r>
            <w:r w:rsidRPr="005451AB">
              <w:rPr>
                <w:rFonts w:ascii="Arial" w:eastAsia="Calibri" w:hAnsi="Arial" w:cs="Arial"/>
                <w:sz w:val="22"/>
                <w:szCs w:val="22"/>
                <w:lang w:val="eu-ES" w:eastAsia="en-US"/>
              </w:rPr>
              <w:tab/>
              <w:t>Atxikitako establezimenduak konpromisoa hartzen du programara atxikita dagoela adierazten duen ikur itsaskorra eta publizitate materialak saltokian jaso eta ikusteko moduan jartzeko.</w:t>
            </w:r>
          </w:p>
        </w:tc>
        <w:tc>
          <w:tcPr>
            <w:tcW w:w="4911" w:type="dxa"/>
            <w:shd w:val="clear" w:color="auto" w:fill="auto"/>
          </w:tcPr>
          <w:p w14:paraId="20EECBD1"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a. El establecimiento adherido se compromete a colocar el símbolo de adhesión al programa y los materiales publicitarios en un lugar visible del establecimiento.</w:t>
            </w:r>
          </w:p>
        </w:tc>
      </w:tr>
      <w:tr w:rsidR="00724548" w:rsidRPr="005451AB" w14:paraId="3A7436FF" w14:textId="77777777" w:rsidTr="00365AC3">
        <w:trPr>
          <w:gridAfter w:val="1"/>
          <w:wAfter w:w="10" w:type="dxa"/>
          <w:trHeight w:val="531"/>
          <w:jc w:val="center"/>
        </w:trPr>
        <w:tc>
          <w:tcPr>
            <w:tcW w:w="4968" w:type="dxa"/>
            <w:shd w:val="clear" w:color="auto" w:fill="auto"/>
          </w:tcPr>
          <w:p w14:paraId="1FF22C8E" w14:textId="77777777" w:rsidR="00724548" w:rsidRPr="005451AB" w:rsidRDefault="00724548" w:rsidP="00CE3F0C">
            <w:pPr>
              <w:spacing w:after="240"/>
              <w:jc w:val="both"/>
              <w:rPr>
                <w:rFonts w:ascii="Arial" w:eastAsia="Calibri" w:hAnsi="Arial" w:cs="Arial"/>
                <w:sz w:val="22"/>
                <w:szCs w:val="22"/>
                <w:lang w:eastAsia="en-US"/>
              </w:rPr>
            </w:pPr>
            <w:r w:rsidRPr="005451AB">
              <w:rPr>
                <w:rFonts w:ascii="Arial" w:eastAsia="Calibri" w:hAnsi="Arial" w:cs="Arial"/>
                <w:sz w:val="22"/>
                <w:szCs w:val="22"/>
                <w:lang w:val="eu-ES" w:eastAsia="en-US"/>
              </w:rPr>
              <w:t>b.</w:t>
            </w:r>
            <w:r w:rsidRPr="005451AB">
              <w:rPr>
                <w:rFonts w:ascii="Arial" w:eastAsia="Calibri" w:hAnsi="Arial" w:cs="Arial"/>
                <w:sz w:val="22"/>
                <w:szCs w:val="22"/>
                <w:lang w:val="eu-ES" w:eastAsia="en-US"/>
              </w:rPr>
              <w:tab/>
              <w:t xml:space="preserve">Atxikitako establezimenduak bono bakoitza dagokion erabilera epearen barruan erabiltzen dela kontrolatzeko konpromisoa hartzen du, bezero bakoitzak bono oso (30€) bat baino gehiago ezin dituela erosketa bakarrean erabili kontrolatzekoa, eta </w:t>
            </w:r>
            <w:proofErr w:type="spellStart"/>
            <w:r w:rsidRPr="005451AB">
              <w:rPr>
                <w:rFonts w:ascii="Arial" w:eastAsia="Calibri" w:hAnsi="Arial" w:cs="Arial"/>
                <w:sz w:val="22"/>
                <w:szCs w:val="22"/>
                <w:lang w:val="eu-ES" w:eastAsia="en-US"/>
              </w:rPr>
              <w:t>bonoa</w:t>
            </w:r>
            <w:proofErr w:type="spellEnd"/>
            <w:r w:rsidRPr="005451AB">
              <w:rPr>
                <w:rFonts w:ascii="Arial" w:eastAsia="Calibri" w:hAnsi="Arial" w:cs="Arial"/>
                <w:sz w:val="22"/>
                <w:szCs w:val="22"/>
                <w:lang w:val="eu-ES" w:eastAsia="en-US"/>
              </w:rPr>
              <w:t xml:space="preserve"> benetakoak ez dela zantzuak hartzen badizkio, ez onartu eta salatzekoa. </w:t>
            </w:r>
          </w:p>
        </w:tc>
        <w:tc>
          <w:tcPr>
            <w:tcW w:w="4911" w:type="dxa"/>
            <w:shd w:val="clear" w:color="auto" w:fill="auto"/>
          </w:tcPr>
          <w:p w14:paraId="28A41988"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b. El establecimiento adherido se compromete a controlar que los bonos se utilizan dentro de su periodo válido de vigencia, que cada persona no puede utilizar más de un bono completo (30€) en la misma compra, y que, si se percibiera que el bono tiene indicios de ser falso, no se acepte y se denuncie.</w:t>
            </w:r>
          </w:p>
        </w:tc>
      </w:tr>
      <w:tr w:rsidR="00724548" w:rsidRPr="005451AB" w14:paraId="199B7080" w14:textId="77777777" w:rsidTr="00365AC3">
        <w:trPr>
          <w:gridAfter w:val="1"/>
          <w:wAfter w:w="10" w:type="dxa"/>
          <w:trHeight w:val="1543"/>
          <w:jc w:val="center"/>
        </w:trPr>
        <w:tc>
          <w:tcPr>
            <w:tcW w:w="4968" w:type="dxa"/>
            <w:shd w:val="clear" w:color="auto" w:fill="auto"/>
          </w:tcPr>
          <w:p w14:paraId="176E9E25" w14:textId="77777777" w:rsidR="00724548" w:rsidRPr="005451AB" w:rsidRDefault="00724548" w:rsidP="00CE3F0C">
            <w:pPr>
              <w:spacing w:after="240"/>
              <w:jc w:val="both"/>
              <w:rPr>
                <w:rFonts w:ascii="Arial" w:eastAsia="Calibri" w:hAnsi="Arial" w:cs="Arial"/>
                <w:sz w:val="22"/>
                <w:szCs w:val="22"/>
                <w:lang w:val="eu-ES" w:eastAsia="en-US"/>
              </w:rPr>
            </w:pPr>
            <w:proofErr w:type="spellStart"/>
            <w:r w:rsidRPr="005451AB">
              <w:rPr>
                <w:rFonts w:ascii="Arial" w:eastAsia="Calibri" w:hAnsi="Arial" w:cs="Arial"/>
                <w:sz w:val="22"/>
                <w:szCs w:val="22"/>
                <w:lang w:val="eu-ES" w:eastAsia="en-US"/>
              </w:rPr>
              <w:lastRenderedPageBreak/>
              <w:t>c.</w:t>
            </w:r>
            <w:proofErr w:type="spellEnd"/>
            <w:r w:rsidRPr="005451AB">
              <w:rPr>
                <w:rFonts w:ascii="Arial" w:eastAsia="Calibri" w:hAnsi="Arial" w:cs="Arial"/>
                <w:sz w:val="22"/>
                <w:szCs w:val="22"/>
                <w:lang w:val="eu-ES" w:eastAsia="en-US"/>
              </w:rPr>
              <w:tab/>
            </w:r>
            <w:proofErr w:type="spellStart"/>
            <w:r w:rsidRPr="005451AB">
              <w:rPr>
                <w:rFonts w:ascii="Arial" w:eastAsia="Calibri" w:hAnsi="Arial" w:cs="Arial"/>
                <w:sz w:val="22"/>
                <w:szCs w:val="22"/>
                <w:lang w:val="eu-ES" w:eastAsia="en-US"/>
              </w:rPr>
              <w:t>Hobaritutako</w:t>
            </w:r>
            <w:proofErr w:type="spellEnd"/>
            <w:r w:rsidRPr="005451AB">
              <w:rPr>
                <w:rFonts w:ascii="Arial" w:eastAsia="Calibri" w:hAnsi="Arial" w:cs="Arial"/>
                <w:sz w:val="22"/>
                <w:szCs w:val="22"/>
                <w:lang w:val="eu-ES" w:eastAsia="en-US"/>
              </w:rPr>
              <w:t xml:space="preserve"> zenbatekoaren itzulketa eskatzeko, saltokiak salmentaren frogagiriak; hau da, behar bezala betetako erosketa </w:t>
            </w:r>
            <w:proofErr w:type="spellStart"/>
            <w:r w:rsidRPr="005451AB">
              <w:rPr>
                <w:rFonts w:ascii="Arial" w:eastAsia="Calibri" w:hAnsi="Arial" w:cs="Arial"/>
                <w:sz w:val="22"/>
                <w:szCs w:val="22"/>
                <w:lang w:val="eu-ES" w:eastAsia="en-US"/>
              </w:rPr>
              <w:t>bonoa</w:t>
            </w:r>
            <w:proofErr w:type="spellEnd"/>
            <w:r w:rsidRPr="005451AB">
              <w:rPr>
                <w:rFonts w:ascii="Arial" w:eastAsia="Calibri" w:hAnsi="Arial" w:cs="Arial"/>
                <w:sz w:val="22"/>
                <w:szCs w:val="22"/>
                <w:lang w:val="eu-ES" w:eastAsia="en-US"/>
              </w:rPr>
              <w:t xml:space="preserve"> eta faktura edo erosketa tiketa ORDIZIAN elkartearen bulegoan utzi beharko ditu.</w:t>
            </w:r>
          </w:p>
        </w:tc>
        <w:tc>
          <w:tcPr>
            <w:tcW w:w="4911" w:type="dxa"/>
            <w:shd w:val="clear" w:color="auto" w:fill="auto"/>
          </w:tcPr>
          <w:p w14:paraId="09B5AC30"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c. Para solicitar la devolución del importe bonificado, el establecimiento deberá entregar en la oficina de ORDIZIAN el bono de compra debidamente cumplimentado y la factura o ticket de compra.</w:t>
            </w:r>
          </w:p>
        </w:tc>
      </w:tr>
      <w:tr w:rsidR="00724548" w:rsidRPr="005451AB" w14:paraId="40CC1A6C" w14:textId="77777777" w:rsidTr="00365AC3">
        <w:trPr>
          <w:gridAfter w:val="1"/>
          <w:wAfter w:w="10" w:type="dxa"/>
          <w:trHeight w:val="1543"/>
          <w:jc w:val="center"/>
        </w:trPr>
        <w:tc>
          <w:tcPr>
            <w:tcW w:w="4968" w:type="dxa"/>
            <w:shd w:val="clear" w:color="auto" w:fill="auto"/>
          </w:tcPr>
          <w:p w14:paraId="7B37A7C7" w14:textId="77777777" w:rsidR="00724548" w:rsidRPr="005451AB" w:rsidRDefault="00724548" w:rsidP="00CE3F0C">
            <w:pPr>
              <w:spacing w:after="240"/>
              <w:jc w:val="both"/>
              <w:rPr>
                <w:rFonts w:ascii="Arial" w:eastAsia="Calibri" w:hAnsi="Arial" w:cs="Arial"/>
                <w:sz w:val="22"/>
                <w:szCs w:val="22"/>
                <w:lang w:val="eu-ES" w:eastAsia="en-US"/>
              </w:rPr>
            </w:pPr>
            <w:proofErr w:type="spellStart"/>
            <w:r w:rsidRPr="005451AB">
              <w:rPr>
                <w:rStyle w:val="textocomun"/>
                <w:rFonts w:ascii="Arial" w:eastAsia="Calibri" w:hAnsi="Arial" w:cs="Arial"/>
                <w:sz w:val="22"/>
                <w:szCs w:val="22"/>
                <w:lang w:eastAsia="en-US"/>
              </w:rPr>
              <w:t>Tiketak</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erositako</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elementuak</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deskribatu</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beharko</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ditu</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bonuak</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baztertutako</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elementuak</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ordaintzeko</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erabili</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ez</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direla</w:t>
            </w:r>
            <w:proofErr w:type="spellEnd"/>
            <w:r w:rsidRPr="005451AB">
              <w:rPr>
                <w:rStyle w:val="textocomun"/>
                <w:rFonts w:ascii="Arial" w:eastAsia="Calibri" w:hAnsi="Arial" w:cs="Arial"/>
                <w:sz w:val="22"/>
                <w:szCs w:val="22"/>
                <w:lang w:eastAsia="en-US"/>
              </w:rPr>
              <w:t xml:space="preserve"> </w:t>
            </w:r>
            <w:proofErr w:type="spellStart"/>
            <w:r w:rsidRPr="005451AB">
              <w:rPr>
                <w:rStyle w:val="textocomun"/>
                <w:rFonts w:ascii="Arial" w:eastAsia="Calibri" w:hAnsi="Arial" w:cs="Arial"/>
                <w:sz w:val="22"/>
                <w:szCs w:val="22"/>
                <w:lang w:eastAsia="en-US"/>
              </w:rPr>
              <w:t>bermatzeko</w:t>
            </w:r>
            <w:proofErr w:type="spellEnd"/>
            <w:r w:rsidRPr="005451AB">
              <w:rPr>
                <w:rStyle w:val="textocomun"/>
                <w:rFonts w:ascii="Arial" w:eastAsia="Calibri" w:hAnsi="Arial" w:cs="Arial"/>
                <w:sz w:val="22"/>
                <w:szCs w:val="22"/>
                <w:lang w:eastAsia="en-US"/>
              </w:rPr>
              <w:t>.</w:t>
            </w:r>
          </w:p>
        </w:tc>
        <w:tc>
          <w:tcPr>
            <w:tcW w:w="4911" w:type="dxa"/>
            <w:shd w:val="clear" w:color="auto" w:fill="auto"/>
          </w:tcPr>
          <w:p w14:paraId="212C6FDC" w14:textId="77777777" w:rsidR="00724548" w:rsidRPr="005451AB" w:rsidRDefault="00724548" w:rsidP="00CE3F0C">
            <w:pPr>
              <w:spacing w:after="240"/>
              <w:jc w:val="both"/>
              <w:rPr>
                <w:rFonts w:ascii="Arial" w:eastAsia="Calibri" w:hAnsi="Arial" w:cs="Arial"/>
                <w:i/>
                <w:sz w:val="22"/>
                <w:szCs w:val="22"/>
                <w:lang w:eastAsia="en-US"/>
              </w:rPr>
            </w:pPr>
            <w:r w:rsidRPr="005451AB">
              <w:rPr>
                <w:rStyle w:val="textocomun"/>
                <w:rFonts w:ascii="Arial" w:eastAsia="Calibri" w:hAnsi="Arial" w:cs="Arial"/>
                <w:i/>
                <w:sz w:val="22"/>
                <w:szCs w:val="22"/>
                <w:lang w:val="es-ES_tradnl" w:eastAsia="en-US"/>
              </w:rPr>
              <w:t xml:space="preserve">El ticket deberá describir los elementos que han sido objeto de compra, para garantizar que los bonos no se han utilizado para el abono de los elementos excluidos. </w:t>
            </w:r>
          </w:p>
        </w:tc>
      </w:tr>
      <w:tr w:rsidR="00724548" w:rsidRPr="005451AB" w14:paraId="40780F81" w14:textId="77777777" w:rsidTr="00365AC3">
        <w:trPr>
          <w:gridAfter w:val="1"/>
          <w:wAfter w:w="10" w:type="dxa"/>
          <w:trHeight w:val="1094"/>
          <w:jc w:val="center"/>
        </w:trPr>
        <w:tc>
          <w:tcPr>
            <w:tcW w:w="4968" w:type="dxa"/>
            <w:shd w:val="clear" w:color="auto" w:fill="auto"/>
          </w:tcPr>
          <w:p w14:paraId="711E705B"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d.</w:t>
            </w:r>
            <w:r w:rsidRPr="005451AB">
              <w:rPr>
                <w:rFonts w:ascii="Arial" w:eastAsia="Calibri" w:hAnsi="Arial" w:cs="Arial"/>
                <w:sz w:val="22"/>
                <w:szCs w:val="22"/>
                <w:lang w:val="eu-ES" w:eastAsia="en-US"/>
              </w:rPr>
              <w:tab/>
              <w:t>Erosketa bonuen erabiltzaileei ez zaie itzuliko erosketaren eta erosketa bonuaren balioaren arteko diferentzia.</w:t>
            </w:r>
          </w:p>
        </w:tc>
        <w:tc>
          <w:tcPr>
            <w:tcW w:w="4911" w:type="dxa"/>
            <w:shd w:val="clear" w:color="auto" w:fill="auto"/>
          </w:tcPr>
          <w:p w14:paraId="37C94C12"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d. No se devolverá a las personas usuarias de bonos de compra la diferencia entre la compra y el valor del bono.</w:t>
            </w:r>
          </w:p>
        </w:tc>
      </w:tr>
      <w:tr w:rsidR="00724548" w:rsidRPr="005451AB" w14:paraId="050CCA2E" w14:textId="77777777" w:rsidTr="00365AC3">
        <w:trPr>
          <w:gridAfter w:val="1"/>
          <w:wAfter w:w="10" w:type="dxa"/>
          <w:trHeight w:val="3290"/>
          <w:jc w:val="center"/>
        </w:trPr>
        <w:tc>
          <w:tcPr>
            <w:tcW w:w="4968" w:type="dxa"/>
            <w:shd w:val="clear" w:color="auto" w:fill="auto"/>
          </w:tcPr>
          <w:p w14:paraId="58F78DD8"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e.</w:t>
            </w:r>
            <w:r w:rsidRPr="005451AB">
              <w:rPr>
                <w:rFonts w:ascii="Arial" w:eastAsia="Calibri" w:hAnsi="Arial" w:cs="Arial"/>
                <w:sz w:val="22"/>
                <w:szCs w:val="22"/>
                <w:lang w:val="eu-ES" w:eastAsia="en-US"/>
              </w:rPr>
              <w:tab/>
              <w:t xml:space="preserve">Erosketa bonuen bidez erositako ondasunen itzulketa politikari dagokionez, saltoki bakoitzak zehaztuko du noiz eta nola egin itzulketa. Halere, erosketa </w:t>
            </w:r>
            <w:proofErr w:type="spellStart"/>
            <w:r w:rsidRPr="005451AB">
              <w:rPr>
                <w:rFonts w:ascii="Arial" w:eastAsia="Calibri" w:hAnsi="Arial" w:cs="Arial"/>
                <w:sz w:val="22"/>
                <w:szCs w:val="22"/>
                <w:lang w:val="eu-ES" w:eastAsia="en-US"/>
              </w:rPr>
              <w:t>bonoarekin</w:t>
            </w:r>
            <w:proofErr w:type="spellEnd"/>
            <w:r w:rsidRPr="005451AB">
              <w:rPr>
                <w:rFonts w:ascii="Arial" w:eastAsia="Calibri" w:hAnsi="Arial" w:cs="Arial"/>
                <w:sz w:val="22"/>
                <w:szCs w:val="22"/>
                <w:lang w:val="eu-ES" w:eastAsia="en-US"/>
              </w:rPr>
              <w:t xml:space="preserve"> eskuratutako produktua itzultzen bada, ez da eskudirutan itzuliko. Aitzitik, saltoki bereko beste produktu batekin ordezkatuko da, edo erosleak ordaindutako zenbatekoa eskudirutan ordainduko zaio; kasu horretan, erosketa bonoen deuseztapenaren berri eman beharko da, eta jasotako zenbatekoa itzuli beharko du saltokiak.</w:t>
            </w:r>
          </w:p>
        </w:tc>
        <w:tc>
          <w:tcPr>
            <w:tcW w:w="4911" w:type="dxa"/>
            <w:shd w:val="clear" w:color="auto" w:fill="auto"/>
          </w:tcPr>
          <w:p w14:paraId="2C098A56"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e. En cuanto a la política de devolución de los bienes adquiridos mediante bonos de compra, cada establecimiento determinará la fecha y forma de la devolución. No obstante, si se devuelve el producto adquirido con el bono de compra, no se devolverá en valor de dicho bono efectivo. Se podrá sustituir por otro producto en el mismo establecimiento o se le abonará el importe pagado por el comprador en metálico, en cuyo caso, el establecimiento deberá comunicar la anulación de los bonos de compra y devolver el importe recibido.</w:t>
            </w:r>
          </w:p>
        </w:tc>
      </w:tr>
      <w:tr w:rsidR="00724548" w:rsidRPr="005451AB" w14:paraId="3FD99670" w14:textId="77777777" w:rsidTr="00365AC3">
        <w:trPr>
          <w:gridAfter w:val="1"/>
          <w:wAfter w:w="10" w:type="dxa"/>
          <w:trHeight w:val="1239"/>
          <w:jc w:val="center"/>
        </w:trPr>
        <w:tc>
          <w:tcPr>
            <w:tcW w:w="4968" w:type="dxa"/>
            <w:shd w:val="clear" w:color="auto" w:fill="auto"/>
          </w:tcPr>
          <w:p w14:paraId="56B4FE62"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Parte hartutako saltokiekin harremanetan jarri ahal izango da, funtzionamendua egiaztatzeko eta oro har prozesuaren eta programaren inguruan zer iritzi  duten egiaztatzeko.</w:t>
            </w:r>
          </w:p>
        </w:tc>
        <w:tc>
          <w:tcPr>
            <w:tcW w:w="4911" w:type="dxa"/>
            <w:shd w:val="clear" w:color="auto" w:fill="auto"/>
          </w:tcPr>
          <w:p w14:paraId="788FCDDD" w14:textId="77777777" w:rsidR="00724548" w:rsidRPr="005451AB" w:rsidRDefault="00724548" w:rsidP="00CE3F0C">
            <w:pPr>
              <w:spacing w:after="240"/>
              <w:jc w:val="both"/>
              <w:rPr>
                <w:rFonts w:ascii="Arial" w:eastAsia="Calibri" w:hAnsi="Arial" w:cs="Arial"/>
                <w:sz w:val="22"/>
                <w:szCs w:val="22"/>
                <w:lang w:eastAsia="en-US"/>
              </w:rPr>
            </w:pPr>
            <w:r w:rsidRPr="005451AB">
              <w:rPr>
                <w:rFonts w:ascii="Arial" w:eastAsia="Calibri" w:hAnsi="Arial" w:cs="Arial"/>
                <w:i/>
                <w:sz w:val="22"/>
                <w:szCs w:val="22"/>
                <w:lang w:eastAsia="en-US"/>
              </w:rPr>
              <w:t>Se podrá contactar con los establecimientos participantes para comprobar su funcionamiento y opinión sobre el proceso y el programa en general.</w:t>
            </w:r>
          </w:p>
        </w:tc>
      </w:tr>
      <w:tr w:rsidR="00724548" w:rsidRPr="005451AB" w14:paraId="0BE7E019" w14:textId="77777777" w:rsidTr="00365AC3">
        <w:trPr>
          <w:gridAfter w:val="1"/>
          <w:wAfter w:w="10" w:type="dxa"/>
          <w:trHeight w:val="657"/>
          <w:jc w:val="center"/>
        </w:trPr>
        <w:tc>
          <w:tcPr>
            <w:tcW w:w="4968" w:type="dxa"/>
            <w:shd w:val="clear" w:color="auto" w:fill="auto"/>
          </w:tcPr>
          <w:p w14:paraId="196D29F8" w14:textId="77777777" w:rsidR="00724548" w:rsidRPr="005451AB" w:rsidRDefault="00724548" w:rsidP="00CE3F0C">
            <w:pPr>
              <w:spacing w:after="240"/>
              <w:ind w:right="137"/>
              <w:jc w:val="both"/>
              <w:rPr>
                <w:rFonts w:ascii="Arial" w:eastAsia="Calibri" w:hAnsi="Arial" w:cs="Arial"/>
                <w:sz w:val="22"/>
                <w:szCs w:val="22"/>
                <w:lang w:val="eu-ES" w:eastAsia="en-US"/>
              </w:rPr>
            </w:pPr>
            <w:r w:rsidRPr="005451AB">
              <w:rPr>
                <w:rFonts w:ascii="Arial" w:eastAsia="Calibri" w:hAnsi="Arial" w:cs="Arial"/>
                <w:b/>
                <w:sz w:val="22"/>
                <w:szCs w:val="22"/>
                <w:lang w:val="eu-ES" w:eastAsia="en-US"/>
              </w:rPr>
              <w:t>8.- Erakunde laguntzailearen betebeharrak.</w:t>
            </w:r>
          </w:p>
        </w:tc>
        <w:tc>
          <w:tcPr>
            <w:tcW w:w="4911" w:type="dxa"/>
            <w:shd w:val="clear" w:color="auto" w:fill="auto"/>
          </w:tcPr>
          <w:p w14:paraId="0BEFDC6C" w14:textId="77777777" w:rsidR="00724548" w:rsidRPr="005451AB" w:rsidRDefault="00724548" w:rsidP="00CE3F0C">
            <w:pPr>
              <w:spacing w:after="240"/>
              <w:ind w:left="73"/>
              <w:jc w:val="both"/>
              <w:rPr>
                <w:rFonts w:ascii="Arial" w:eastAsia="Calibri" w:hAnsi="Arial" w:cs="Arial"/>
                <w:i/>
                <w:sz w:val="22"/>
                <w:szCs w:val="22"/>
                <w:lang w:eastAsia="en-US"/>
              </w:rPr>
            </w:pPr>
            <w:r w:rsidRPr="005451AB">
              <w:rPr>
                <w:rFonts w:ascii="Arial" w:eastAsia="Calibri" w:hAnsi="Arial" w:cs="Arial"/>
                <w:b/>
                <w:i/>
                <w:sz w:val="22"/>
                <w:szCs w:val="22"/>
                <w:lang w:eastAsia="en-US"/>
              </w:rPr>
              <w:t>8.- Obligaciones de la entidad colaboradora.</w:t>
            </w:r>
          </w:p>
        </w:tc>
      </w:tr>
      <w:tr w:rsidR="00724548" w:rsidRPr="005451AB" w14:paraId="105D2433" w14:textId="77777777" w:rsidTr="00365AC3">
        <w:trPr>
          <w:gridAfter w:val="1"/>
          <w:wAfter w:w="10" w:type="dxa"/>
          <w:trHeight w:val="381"/>
          <w:jc w:val="center"/>
        </w:trPr>
        <w:tc>
          <w:tcPr>
            <w:tcW w:w="4968" w:type="dxa"/>
            <w:shd w:val="clear" w:color="auto" w:fill="auto"/>
          </w:tcPr>
          <w:p w14:paraId="598CCFC9" w14:textId="77777777" w:rsidR="00724548" w:rsidRPr="005451AB" w:rsidRDefault="00724548" w:rsidP="00CE3F0C">
            <w:pPr>
              <w:tabs>
                <w:tab w:val="left" w:pos="276"/>
              </w:tabs>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1.</w:t>
            </w:r>
            <w:r w:rsidRPr="005451AB">
              <w:rPr>
                <w:rFonts w:ascii="Arial" w:eastAsia="Calibri" w:hAnsi="Arial" w:cs="Arial"/>
                <w:sz w:val="22"/>
                <w:szCs w:val="22"/>
                <w:lang w:val="eu-ES" w:eastAsia="en-US"/>
              </w:rPr>
              <w:tab/>
              <w:t>ORDIZIAN merkatari elkarteak, diru-laguntza kudeatzen laguntzen duen erakundea den aldetik, jarduera hauek egingo ditu:</w:t>
            </w:r>
          </w:p>
        </w:tc>
        <w:tc>
          <w:tcPr>
            <w:tcW w:w="4911" w:type="dxa"/>
            <w:shd w:val="clear" w:color="auto" w:fill="auto"/>
          </w:tcPr>
          <w:p w14:paraId="0A0C2E69"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1. La Asociación de Comerciantes ORDIZIAN, como entidad colaboradora en la gestión de la subvención, realizará las siguientes actividades:</w:t>
            </w:r>
          </w:p>
        </w:tc>
      </w:tr>
      <w:tr w:rsidR="00724548" w:rsidRPr="005451AB" w14:paraId="24C63BDB" w14:textId="77777777" w:rsidTr="00365AC3">
        <w:trPr>
          <w:gridAfter w:val="1"/>
          <w:wAfter w:w="10" w:type="dxa"/>
          <w:trHeight w:val="381"/>
          <w:jc w:val="center"/>
        </w:trPr>
        <w:tc>
          <w:tcPr>
            <w:tcW w:w="4968" w:type="dxa"/>
            <w:shd w:val="clear" w:color="auto" w:fill="auto"/>
          </w:tcPr>
          <w:p w14:paraId="604278E4"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a.</w:t>
            </w:r>
            <w:r w:rsidRPr="005451AB">
              <w:rPr>
                <w:rFonts w:ascii="Arial" w:eastAsia="Calibri" w:hAnsi="Arial" w:cs="Arial"/>
                <w:sz w:val="22"/>
                <w:szCs w:val="22"/>
                <w:lang w:val="eu-ES" w:eastAsia="en-US"/>
              </w:rPr>
              <w:tab/>
              <w:t>Programa orokorrean hedatzea, bere webgunean, sare sozialetan eta komunikabideetan, bai banaka, txikizkako saltoki guztiei.</w:t>
            </w:r>
          </w:p>
        </w:tc>
        <w:tc>
          <w:tcPr>
            <w:tcW w:w="4911" w:type="dxa"/>
            <w:shd w:val="clear" w:color="auto" w:fill="auto"/>
          </w:tcPr>
          <w:p w14:paraId="71249DCA"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a. Difusión del programa en general en su página web, redes sociales y medios de comunicación, así como individualmente a todos los comercios minoristas.</w:t>
            </w:r>
          </w:p>
        </w:tc>
      </w:tr>
      <w:tr w:rsidR="00724548" w:rsidRPr="005451AB" w14:paraId="7ED40BBA" w14:textId="77777777" w:rsidTr="00365AC3">
        <w:trPr>
          <w:gridAfter w:val="1"/>
          <w:wAfter w:w="10" w:type="dxa"/>
          <w:trHeight w:val="381"/>
          <w:jc w:val="center"/>
        </w:trPr>
        <w:tc>
          <w:tcPr>
            <w:tcW w:w="4968" w:type="dxa"/>
            <w:shd w:val="clear" w:color="auto" w:fill="auto"/>
          </w:tcPr>
          <w:p w14:paraId="63F30292" w14:textId="77777777" w:rsidR="00724548" w:rsidRPr="005451AB" w:rsidRDefault="00724548" w:rsidP="00CE3F0C">
            <w:pPr>
              <w:spacing w:after="240"/>
              <w:jc w:val="both"/>
              <w:rPr>
                <w:rFonts w:ascii="Arial" w:eastAsia="Calibri" w:hAnsi="Arial" w:cs="Arial"/>
                <w:b/>
                <w:sz w:val="22"/>
                <w:szCs w:val="22"/>
                <w:lang w:val="eu-ES" w:eastAsia="en-US"/>
              </w:rPr>
            </w:pPr>
            <w:r w:rsidRPr="005451AB">
              <w:rPr>
                <w:rFonts w:ascii="Arial" w:eastAsia="Calibri" w:hAnsi="Arial" w:cs="Arial"/>
                <w:sz w:val="22"/>
                <w:szCs w:val="22"/>
                <w:lang w:val="eu-ES" w:eastAsia="en-US"/>
              </w:rPr>
              <w:t>b.</w:t>
            </w:r>
            <w:r w:rsidRPr="005451AB">
              <w:rPr>
                <w:rFonts w:ascii="Arial" w:eastAsia="Calibri" w:hAnsi="Arial" w:cs="Arial"/>
                <w:sz w:val="22"/>
                <w:szCs w:val="22"/>
                <w:lang w:val="eu-ES" w:eastAsia="en-US"/>
              </w:rPr>
              <w:tab/>
              <w:t>Interesa duten saltokiei informazioa ematea eta programarako atxikimendua formalizatzeko laguntza ematea.</w:t>
            </w:r>
          </w:p>
        </w:tc>
        <w:tc>
          <w:tcPr>
            <w:tcW w:w="4911" w:type="dxa"/>
            <w:shd w:val="clear" w:color="auto" w:fill="auto"/>
          </w:tcPr>
          <w:p w14:paraId="7CB675D9" w14:textId="77777777" w:rsidR="00724548" w:rsidRPr="005451AB" w:rsidRDefault="00724548" w:rsidP="00CE3F0C">
            <w:pPr>
              <w:spacing w:after="240"/>
              <w:jc w:val="both"/>
              <w:rPr>
                <w:rFonts w:ascii="Arial" w:eastAsia="Calibri" w:hAnsi="Arial" w:cs="Arial"/>
                <w:b/>
                <w:i/>
                <w:sz w:val="22"/>
                <w:szCs w:val="22"/>
                <w:lang w:eastAsia="en-US"/>
              </w:rPr>
            </w:pPr>
            <w:r w:rsidRPr="005451AB">
              <w:rPr>
                <w:rFonts w:ascii="Arial" w:eastAsia="Calibri" w:hAnsi="Arial" w:cs="Arial"/>
                <w:i/>
                <w:sz w:val="22"/>
                <w:szCs w:val="22"/>
                <w:lang w:eastAsia="en-US"/>
              </w:rPr>
              <w:t>b. Información a los comercios interesados y apoyo para la formalización de la adhesión al programa.</w:t>
            </w:r>
          </w:p>
        </w:tc>
      </w:tr>
      <w:tr w:rsidR="00724548" w:rsidRPr="005451AB" w14:paraId="43647AF3" w14:textId="77777777" w:rsidTr="00365AC3">
        <w:trPr>
          <w:gridAfter w:val="1"/>
          <w:wAfter w:w="10" w:type="dxa"/>
          <w:trHeight w:val="381"/>
          <w:jc w:val="center"/>
        </w:trPr>
        <w:tc>
          <w:tcPr>
            <w:tcW w:w="4968" w:type="dxa"/>
            <w:shd w:val="clear" w:color="auto" w:fill="auto"/>
          </w:tcPr>
          <w:p w14:paraId="27D2CF30" w14:textId="77777777" w:rsidR="00724548" w:rsidRPr="005451AB" w:rsidRDefault="00724548" w:rsidP="00CE3F0C">
            <w:pPr>
              <w:tabs>
                <w:tab w:val="left" w:pos="300"/>
              </w:tabs>
              <w:spacing w:after="240"/>
              <w:jc w:val="both"/>
              <w:rPr>
                <w:rFonts w:ascii="Arial" w:eastAsia="Calibri" w:hAnsi="Arial" w:cs="Arial"/>
                <w:sz w:val="22"/>
                <w:szCs w:val="22"/>
                <w:lang w:val="eu-ES" w:eastAsia="en-US"/>
              </w:rPr>
            </w:pPr>
            <w:proofErr w:type="spellStart"/>
            <w:r w:rsidRPr="005451AB">
              <w:rPr>
                <w:rFonts w:ascii="Arial" w:eastAsia="Calibri" w:hAnsi="Arial" w:cs="Arial"/>
                <w:sz w:val="22"/>
                <w:szCs w:val="22"/>
                <w:lang w:val="eu-ES" w:eastAsia="en-US"/>
              </w:rPr>
              <w:t>c.</w:t>
            </w:r>
            <w:proofErr w:type="spellEnd"/>
            <w:r w:rsidRPr="005451AB">
              <w:rPr>
                <w:rFonts w:ascii="Arial" w:eastAsia="Calibri" w:hAnsi="Arial" w:cs="Arial"/>
                <w:sz w:val="22"/>
                <w:szCs w:val="22"/>
                <w:lang w:val="eu-ES" w:eastAsia="en-US"/>
              </w:rPr>
              <w:t xml:space="preserve"> Ordiziako Udalak emango dizkion bonuen salmenta kanpaina bakoitzean, egiaztatuz </w:t>
            </w:r>
            <w:r w:rsidRPr="005451AB">
              <w:rPr>
                <w:rFonts w:ascii="Arial" w:eastAsia="Calibri" w:hAnsi="Arial" w:cs="Arial"/>
                <w:sz w:val="22"/>
                <w:szCs w:val="22"/>
                <w:lang w:val="eu-ES" w:eastAsia="en-US"/>
              </w:rPr>
              <w:lastRenderedPageBreak/>
              <w:t>baldintzak betetzen direla. Bonuen erosleen zerrenda zehatza gordeko da.</w:t>
            </w:r>
            <w:r w:rsidRPr="005451AB">
              <w:rPr>
                <w:rFonts w:ascii="Arial" w:eastAsia="Calibri" w:hAnsi="Arial" w:cs="Arial"/>
                <w:i/>
                <w:sz w:val="22"/>
                <w:szCs w:val="22"/>
                <w:lang w:eastAsia="en-US"/>
              </w:rPr>
              <w:t xml:space="preserve"> </w:t>
            </w:r>
          </w:p>
        </w:tc>
        <w:tc>
          <w:tcPr>
            <w:tcW w:w="4911" w:type="dxa"/>
            <w:shd w:val="clear" w:color="auto" w:fill="auto"/>
          </w:tcPr>
          <w:p w14:paraId="5D633E93"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lastRenderedPageBreak/>
              <w:t xml:space="preserve">c.- Venta de los bonos facilitados por el Ayuntamiento de Ordizia en cada campaña, </w:t>
            </w:r>
            <w:r w:rsidRPr="005451AB">
              <w:rPr>
                <w:rFonts w:ascii="Arial" w:eastAsia="Calibri" w:hAnsi="Arial" w:cs="Arial"/>
                <w:i/>
                <w:sz w:val="22"/>
                <w:szCs w:val="22"/>
                <w:lang w:eastAsia="en-US"/>
              </w:rPr>
              <w:lastRenderedPageBreak/>
              <w:t>comprobando que se cumplen los requisitos de establecidos. Se guardará una lista exacta de las personas compradoras de los bonos.</w:t>
            </w:r>
          </w:p>
        </w:tc>
      </w:tr>
      <w:tr w:rsidR="00724548" w:rsidRPr="005451AB" w14:paraId="7B4C1523" w14:textId="77777777" w:rsidTr="00365AC3">
        <w:trPr>
          <w:gridAfter w:val="1"/>
          <w:wAfter w:w="10" w:type="dxa"/>
          <w:trHeight w:val="381"/>
          <w:jc w:val="center"/>
        </w:trPr>
        <w:tc>
          <w:tcPr>
            <w:tcW w:w="4968" w:type="dxa"/>
            <w:shd w:val="clear" w:color="auto" w:fill="auto"/>
          </w:tcPr>
          <w:p w14:paraId="00CD8530" w14:textId="77777777" w:rsidR="00724548" w:rsidRPr="005451AB" w:rsidRDefault="00724548" w:rsidP="00CE3F0C">
            <w:pPr>
              <w:tabs>
                <w:tab w:val="left" w:pos="300"/>
              </w:tabs>
              <w:spacing w:after="240"/>
              <w:jc w:val="both"/>
              <w:rPr>
                <w:rFonts w:ascii="Arial" w:eastAsia="Calibri" w:hAnsi="Arial" w:cs="Arial"/>
                <w:b/>
                <w:sz w:val="22"/>
                <w:szCs w:val="22"/>
                <w:lang w:val="eu-ES" w:eastAsia="en-US"/>
              </w:rPr>
            </w:pPr>
            <w:r w:rsidRPr="005451AB">
              <w:rPr>
                <w:rFonts w:ascii="Arial" w:eastAsia="Calibri" w:hAnsi="Arial" w:cs="Arial"/>
                <w:sz w:val="22"/>
                <w:szCs w:val="22"/>
                <w:lang w:val="eu-ES" w:eastAsia="en-US"/>
              </w:rPr>
              <w:lastRenderedPageBreak/>
              <w:t>d.</w:t>
            </w:r>
            <w:r w:rsidRPr="005451AB">
              <w:rPr>
                <w:rFonts w:ascii="Arial" w:eastAsia="Calibri" w:hAnsi="Arial" w:cs="Arial"/>
                <w:sz w:val="22"/>
                <w:szCs w:val="22"/>
                <w:lang w:val="eu-ES" w:eastAsia="en-US"/>
              </w:rPr>
              <w:tab/>
              <w:t xml:space="preserve">Hobaridun salerosketa bakoitzaren eskakizunak bete direla egiaztatzen kolaboratzea; salerosketa hori </w:t>
            </w:r>
            <w:proofErr w:type="spellStart"/>
            <w:r w:rsidRPr="005451AB">
              <w:rPr>
                <w:rFonts w:ascii="Arial" w:eastAsia="Calibri" w:hAnsi="Arial" w:cs="Arial"/>
                <w:sz w:val="22"/>
                <w:szCs w:val="22"/>
                <w:lang w:val="eu-ES" w:eastAsia="en-US"/>
              </w:rPr>
              <w:t>bonoekin</w:t>
            </w:r>
            <w:proofErr w:type="spellEnd"/>
            <w:r w:rsidRPr="005451AB">
              <w:rPr>
                <w:rFonts w:ascii="Arial" w:eastAsia="Calibri" w:hAnsi="Arial" w:cs="Arial"/>
                <w:sz w:val="22"/>
                <w:szCs w:val="22"/>
                <w:lang w:val="eu-ES" w:eastAsia="en-US"/>
              </w:rPr>
              <w:t xml:space="preserve"> eta faktura edo erosketa tiketa aurkeztuta egiaztatuko da.</w:t>
            </w:r>
          </w:p>
        </w:tc>
        <w:tc>
          <w:tcPr>
            <w:tcW w:w="4911" w:type="dxa"/>
            <w:shd w:val="clear" w:color="auto" w:fill="auto"/>
          </w:tcPr>
          <w:p w14:paraId="677B2BCC" w14:textId="77777777" w:rsidR="00724548" w:rsidRPr="005451AB" w:rsidRDefault="00724548" w:rsidP="00CE3F0C">
            <w:pPr>
              <w:spacing w:after="240"/>
              <w:jc w:val="both"/>
              <w:rPr>
                <w:rFonts w:ascii="Arial" w:eastAsia="Calibri" w:hAnsi="Arial" w:cs="Arial"/>
                <w:b/>
                <w:i/>
                <w:sz w:val="22"/>
                <w:szCs w:val="22"/>
                <w:lang w:eastAsia="en-US"/>
              </w:rPr>
            </w:pPr>
            <w:r w:rsidRPr="005451AB">
              <w:rPr>
                <w:rFonts w:ascii="Arial" w:eastAsia="Calibri" w:hAnsi="Arial" w:cs="Arial"/>
                <w:i/>
                <w:sz w:val="22"/>
                <w:szCs w:val="22"/>
                <w:lang w:eastAsia="en-US"/>
              </w:rPr>
              <w:t>d. Colaborar en la verificación del cumplimiento de los requisitos de cada compraventa bonificada, que se acreditará mediante bonos y presentación de factura o ticket de compra.</w:t>
            </w:r>
          </w:p>
        </w:tc>
      </w:tr>
      <w:tr w:rsidR="00724548" w:rsidRPr="005451AB" w14:paraId="3A230F11" w14:textId="77777777" w:rsidTr="00365AC3">
        <w:trPr>
          <w:gridAfter w:val="1"/>
          <w:wAfter w:w="10" w:type="dxa"/>
          <w:trHeight w:val="949"/>
          <w:jc w:val="center"/>
        </w:trPr>
        <w:tc>
          <w:tcPr>
            <w:tcW w:w="4968" w:type="dxa"/>
            <w:shd w:val="clear" w:color="auto" w:fill="auto"/>
          </w:tcPr>
          <w:p w14:paraId="30D3D7D3" w14:textId="77777777" w:rsidR="00724548" w:rsidRPr="005451AB" w:rsidRDefault="00724548" w:rsidP="00CE3F0C">
            <w:pPr>
              <w:tabs>
                <w:tab w:val="left" w:pos="300"/>
              </w:tabs>
              <w:spacing w:after="240"/>
              <w:jc w:val="both"/>
              <w:rPr>
                <w:rFonts w:ascii="Arial" w:eastAsia="Calibri" w:hAnsi="Arial" w:cs="Arial"/>
                <w:b/>
                <w:sz w:val="22"/>
                <w:szCs w:val="22"/>
                <w:lang w:val="eu-ES" w:eastAsia="en-US"/>
              </w:rPr>
            </w:pPr>
            <w:r>
              <w:rPr>
                <w:rFonts w:ascii="Arial" w:eastAsia="Calibri" w:hAnsi="Arial" w:cs="Arial"/>
                <w:sz w:val="22"/>
                <w:szCs w:val="22"/>
                <w:lang w:val="eu-ES" w:eastAsia="en-US"/>
              </w:rPr>
              <w:t>e</w:t>
            </w:r>
            <w:r w:rsidRPr="005451AB">
              <w:rPr>
                <w:rFonts w:ascii="Arial" w:eastAsia="Calibri" w:hAnsi="Arial" w:cs="Arial"/>
                <w:sz w:val="22"/>
                <w:szCs w:val="22"/>
                <w:lang w:val="eu-ES" w:eastAsia="en-US"/>
              </w:rPr>
              <w:t>.</w:t>
            </w:r>
            <w:r w:rsidRPr="005451AB">
              <w:rPr>
                <w:rFonts w:ascii="Arial" w:eastAsia="Calibri" w:hAnsi="Arial" w:cs="Arial"/>
                <w:sz w:val="22"/>
                <w:szCs w:val="22"/>
                <w:lang w:val="eu-ES" w:eastAsia="en-US"/>
              </w:rPr>
              <w:tab/>
              <w:t>Udalari kudeaketaren berri ematea, eta bonoen erabileraren justifikazioa aurkeztea.</w:t>
            </w:r>
          </w:p>
        </w:tc>
        <w:tc>
          <w:tcPr>
            <w:tcW w:w="4911" w:type="dxa"/>
            <w:shd w:val="clear" w:color="auto" w:fill="auto"/>
          </w:tcPr>
          <w:p w14:paraId="4A0B9A16" w14:textId="77777777" w:rsidR="00724548" w:rsidRPr="005451AB" w:rsidRDefault="00724548" w:rsidP="00CE3F0C">
            <w:pPr>
              <w:spacing w:after="240"/>
              <w:jc w:val="both"/>
              <w:rPr>
                <w:rFonts w:ascii="Arial" w:eastAsia="Calibri" w:hAnsi="Arial" w:cs="Arial"/>
                <w:b/>
                <w:i/>
                <w:sz w:val="22"/>
                <w:szCs w:val="22"/>
                <w:lang w:eastAsia="en-US"/>
              </w:rPr>
            </w:pPr>
            <w:r>
              <w:rPr>
                <w:rFonts w:ascii="Arial" w:eastAsia="Calibri" w:hAnsi="Arial" w:cs="Arial"/>
                <w:i/>
                <w:sz w:val="22"/>
                <w:szCs w:val="22"/>
                <w:lang w:eastAsia="en-US"/>
              </w:rPr>
              <w:t>e</w:t>
            </w:r>
            <w:r w:rsidRPr="005451AB">
              <w:rPr>
                <w:rFonts w:ascii="Arial" w:eastAsia="Calibri" w:hAnsi="Arial" w:cs="Arial"/>
                <w:i/>
                <w:sz w:val="22"/>
                <w:szCs w:val="22"/>
                <w:lang w:eastAsia="en-US"/>
              </w:rPr>
              <w:t>. Informar al Ayuntamiento de la gestión realizada y presentar justificación del uso de los bonos.</w:t>
            </w:r>
          </w:p>
        </w:tc>
      </w:tr>
      <w:tr w:rsidR="00724548" w:rsidRPr="005451AB" w14:paraId="0229730A" w14:textId="77777777" w:rsidTr="00365AC3">
        <w:trPr>
          <w:gridAfter w:val="1"/>
          <w:wAfter w:w="10" w:type="dxa"/>
          <w:trHeight w:val="381"/>
          <w:jc w:val="center"/>
        </w:trPr>
        <w:tc>
          <w:tcPr>
            <w:tcW w:w="4968" w:type="dxa"/>
            <w:shd w:val="clear" w:color="auto" w:fill="auto"/>
          </w:tcPr>
          <w:p w14:paraId="6E05C72E" w14:textId="77777777" w:rsidR="00724548" w:rsidRPr="005451AB" w:rsidRDefault="00724548" w:rsidP="00CE3F0C">
            <w:pPr>
              <w:tabs>
                <w:tab w:val="left" w:pos="300"/>
              </w:tabs>
              <w:spacing w:after="240"/>
              <w:jc w:val="both"/>
              <w:rPr>
                <w:rFonts w:ascii="Arial" w:eastAsia="Calibri" w:hAnsi="Arial" w:cs="Arial"/>
                <w:sz w:val="22"/>
                <w:szCs w:val="22"/>
                <w:lang w:val="eu-ES" w:eastAsia="en-US"/>
              </w:rPr>
            </w:pPr>
            <w:r w:rsidRPr="005451AB">
              <w:rPr>
                <w:rFonts w:ascii="Arial" w:eastAsia="Calibri" w:hAnsi="Arial" w:cs="Arial"/>
                <w:sz w:val="22"/>
                <w:szCs w:val="22"/>
                <w:lang w:val="eu-ES" w:eastAsia="en-US"/>
              </w:rPr>
              <w:t>Betebehar orokorrak izango dira, halaber, Diru-laguntzei buruzko 38/2003 Lege Orokorraren 15. artikuluan ezarritakoak.</w:t>
            </w:r>
          </w:p>
        </w:tc>
        <w:tc>
          <w:tcPr>
            <w:tcW w:w="4911" w:type="dxa"/>
            <w:shd w:val="clear" w:color="auto" w:fill="auto"/>
          </w:tcPr>
          <w:p w14:paraId="6EB71EE7" w14:textId="77777777" w:rsidR="00724548" w:rsidRPr="005451AB" w:rsidRDefault="00724548" w:rsidP="00CE3F0C">
            <w:pPr>
              <w:spacing w:after="240"/>
              <w:jc w:val="both"/>
              <w:rPr>
                <w:rFonts w:ascii="Arial" w:eastAsia="Calibri" w:hAnsi="Arial" w:cs="Arial"/>
                <w:i/>
                <w:sz w:val="22"/>
                <w:szCs w:val="22"/>
                <w:lang w:eastAsia="en-US"/>
              </w:rPr>
            </w:pPr>
            <w:r w:rsidRPr="005451AB">
              <w:rPr>
                <w:rFonts w:ascii="Arial" w:eastAsia="Calibri" w:hAnsi="Arial" w:cs="Arial"/>
                <w:i/>
                <w:sz w:val="22"/>
                <w:szCs w:val="22"/>
                <w:lang w:eastAsia="en-US"/>
              </w:rPr>
              <w:t>Serán asimismo obligaciones genéricas las establecidas en el artículo 15 de la Ley 38/2003, General de Subvenciones.</w:t>
            </w:r>
          </w:p>
        </w:tc>
      </w:tr>
      <w:tr w:rsidR="00724548" w:rsidRPr="005451AB" w14:paraId="28111ADC" w14:textId="77777777" w:rsidTr="00365AC3">
        <w:trPr>
          <w:gridAfter w:val="1"/>
          <w:wAfter w:w="10" w:type="dxa"/>
          <w:trHeight w:val="381"/>
          <w:jc w:val="center"/>
        </w:trPr>
        <w:tc>
          <w:tcPr>
            <w:tcW w:w="4968" w:type="dxa"/>
            <w:shd w:val="clear" w:color="auto" w:fill="auto"/>
          </w:tcPr>
          <w:p w14:paraId="0B2F0880" w14:textId="77777777" w:rsidR="00724548" w:rsidRPr="005451AB" w:rsidRDefault="00724548" w:rsidP="00CE3F0C">
            <w:pPr>
              <w:spacing w:after="240"/>
              <w:jc w:val="both"/>
              <w:rPr>
                <w:rFonts w:ascii="Arial" w:eastAsia="Calibri" w:hAnsi="Arial" w:cs="Arial"/>
                <w:b/>
                <w:sz w:val="22"/>
                <w:szCs w:val="22"/>
                <w:lang w:val="eu-ES" w:eastAsia="en-US"/>
              </w:rPr>
            </w:pPr>
            <w:r w:rsidRPr="005451AB">
              <w:rPr>
                <w:rFonts w:ascii="Arial" w:eastAsia="Calibri" w:hAnsi="Arial" w:cs="Arial"/>
                <w:sz w:val="22"/>
                <w:szCs w:val="22"/>
                <w:lang w:val="eu-ES" w:eastAsia="en-US"/>
              </w:rPr>
              <w:t>2.</w:t>
            </w:r>
            <w:r w:rsidRPr="005451AB">
              <w:rPr>
                <w:rFonts w:ascii="Arial" w:eastAsia="Calibri" w:hAnsi="Arial" w:cs="Arial"/>
                <w:sz w:val="22"/>
                <w:szCs w:val="22"/>
                <w:lang w:val="eu-ES" w:eastAsia="en-US"/>
              </w:rPr>
              <w:tab/>
              <w:t>Jarduketa horiek gauzatzean, negozioaren eta pertsonen datuei dagokienez konfidentzialtasun eta isiltasun betebeharrak bete beharko ditu. Egiaztapen lanak egin ondoren, dokumentazio guztia Ordiziako Udalera bidali beharko da.</w:t>
            </w:r>
          </w:p>
        </w:tc>
        <w:tc>
          <w:tcPr>
            <w:tcW w:w="4911" w:type="dxa"/>
            <w:shd w:val="clear" w:color="auto" w:fill="auto"/>
          </w:tcPr>
          <w:p w14:paraId="2665BD04" w14:textId="77777777" w:rsidR="00724548" w:rsidRPr="005451AB" w:rsidRDefault="00724548" w:rsidP="00CE3F0C">
            <w:pPr>
              <w:spacing w:after="240"/>
              <w:jc w:val="both"/>
              <w:rPr>
                <w:rFonts w:ascii="Arial" w:eastAsia="Calibri" w:hAnsi="Arial" w:cs="Arial"/>
                <w:b/>
                <w:i/>
                <w:sz w:val="22"/>
                <w:szCs w:val="22"/>
                <w:lang w:eastAsia="en-US"/>
              </w:rPr>
            </w:pPr>
            <w:r w:rsidRPr="005451AB">
              <w:rPr>
                <w:rFonts w:ascii="Arial" w:eastAsia="Calibri" w:hAnsi="Arial" w:cs="Arial"/>
                <w:i/>
                <w:sz w:val="22"/>
                <w:szCs w:val="22"/>
                <w:lang w:eastAsia="en-US"/>
              </w:rPr>
              <w:t xml:space="preserve">2. En el ejercicio de estas actuaciones deberá observar los deberes de confidencialidad y sigilo respecto a los datos del negocio y de las personas. Una vez realizadas las comprobaciones, toda la documentación deberá ser remitida al Ayuntamiento de Ordizia. </w:t>
            </w:r>
          </w:p>
        </w:tc>
      </w:tr>
      <w:tr w:rsidR="00724548" w:rsidRPr="005451AB" w14:paraId="5123B06C" w14:textId="77777777" w:rsidTr="00365AC3">
        <w:trPr>
          <w:gridAfter w:val="1"/>
          <w:wAfter w:w="10" w:type="dxa"/>
          <w:trHeight w:val="272"/>
          <w:jc w:val="center"/>
        </w:trPr>
        <w:tc>
          <w:tcPr>
            <w:tcW w:w="4968" w:type="dxa"/>
            <w:shd w:val="clear" w:color="auto" w:fill="auto"/>
          </w:tcPr>
          <w:p w14:paraId="33404167" w14:textId="77777777" w:rsidR="00724548" w:rsidRPr="005451AB" w:rsidRDefault="00724548" w:rsidP="00CE3F0C">
            <w:pPr>
              <w:spacing w:after="240"/>
              <w:jc w:val="both"/>
              <w:rPr>
                <w:rFonts w:ascii="Arial" w:eastAsia="Calibri" w:hAnsi="Arial" w:cs="Arial"/>
                <w:b/>
                <w:sz w:val="22"/>
                <w:szCs w:val="22"/>
                <w:lang w:val="eu-ES" w:eastAsia="en-US"/>
              </w:rPr>
            </w:pPr>
            <w:r w:rsidRPr="005451AB">
              <w:rPr>
                <w:rFonts w:ascii="Arial" w:eastAsia="Calibri" w:hAnsi="Arial" w:cs="Arial"/>
                <w:sz w:val="22"/>
                <w:szCs w:val="22"/>
                <w:lang w:val="eu-ES" w:eastAsia="en-US"/>
              </w:rPr>
              <w:t>Erabat debekatua dago establezimenduetan diskriminazio edo tratu desberdintasunak egotea, batez ere elkarteko kide izatearekin edo ez izatearekin.</w:t>
            </w:r>
          </w:p>
        </w:tc>
        <w:tc>
          <w:tcPr>
            <w:tcW w:w="4911" w:type="dxa"/>
            <w:shd w:val="clear" w:color="auto" w:fill="auto"/>
          </w:tcPr>
          <w:p w14:paraId="4319D596" w14:textId="77777777" w:rsidR="00724548" w:rsidRPr="005451AB" w:rsidRDefault="00724548" w:rsidP="00CE3F0C">
            <w:pPr>
              <w:spacing w:after="240"/>
              <w:jc w:val="both"/>
              <w:rPr>
                <w:rFonts w:ascii="Arial" w:eastAsia="Calibri" w:hAnsi="Arial" w:cs="Arial"/>
                <w:b/>
                <w:i/>
                <w:sz w:val="22"/>
                <w:szCs w:val="22"/>
                <w:lang w:eastAsia="en-US"/>
              </w:rPr>
            </w:pPr>
            <w:r w:rsidRPr="005451AB">
              <w:rPr>
                <w:rFonts w:ascii="Arial" w:eastAsia="Calibri" w:hAnsi="Arial" w:cs="Arial"/>
                <w:i/>
                <w:sz w:val="22"/>
                <w:szCs w:val="22"/>
                <w:lang w:eastAsia="en-US"/>
              </w:rPr>
              <w:t>Queda terminantemente prohibido en los establecimientos la diferencia de trato o discriminación, por motivo de ser asociado o no.</w:t>
            </w:r>
          </w:p>
        </w:tc>
      </w:tr>
      <w:tr w:rsidR="00724548" w:rsidRPr="005451AB" w14:paraId="736F7408" w14:textId="77777777" w:rsidTr="00365AC3">
        <w:trPr>
          <w:gridAfter w:val="1"/>
          <w:wAfter w:w="10" w:type="dxa"/>
          <w:trHeight w:val="272"/>
          <w:jc w:val="center"/>
        </w:trPr>
        <w:tc>
          <w:tcPr>
            <w:tcW w:w="4968" w:type="dxa"/>
            <w:shd w:val="clear" w:color="auto" w:fill="auto"/>
          </w:tcPr>
          <w:p w14:paraId="613407FC"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hAnsi="Arial" w:cs="Arial"/>
                <w:b/>
                <w:sz w:val="22"/>
                <w:szCs w:val="22"/>
                <w:lang w:val="eu-ES"/>
              </w:rPr>
              <w:t>9.- Programan parte hartu duten saltokietan jaso dituzten erosketa bonuak trukatzeko prozedura.</w:t>
            </w:r>
          </w:p>
        </w:tc>
        <w:tc>
          <w:tcPr>
            <w:tcW w:w="4911" w:type="dxa"/>
            <w:shd w:val="clear" w:color="auto" w:fill="auto"/>
          </w:tcPr>
          <w:p w14:paraId="242325D7" w14:textId="77777777" w:rsidR="00724548" w:rsidRPr="005451AB" w:rsidRDefault="00724548" w:rsidP="00CE3F0C">
            <w:pPr>
              <w:spacing w:after="240"/>
              <w:jc w:val="both"/>
              <w:rPr>
                <w:rFonts w:ascii="Arial" w:eastAsia="Calibri" w:hAnsi="Arial" w:cs="Arial"/>
                <w:i/>
                <w:sz w:val="22"/>
                <w:szCs w:val="22"/>
                <w:lang w:eastAsia="en-US"/>
              </w:rPr>
            </w:pPr>
            <w:r w:rsidRPr="00B4026E">
              <w:rPr>
                <w:rFonts w:ascii="Arial" w:eastAsia="Calibri" w:hAnsi="Arial" w:cs="Arial"/>
                <w:b/>
                <w:i/>
                <w:sz w:val="22"/>
                <w:szCs w:val="22"/>
                <w:lang w:val="es-ES_tradnl"/>
              </w:rPr>
              <w:t>9.- Procedimiento de canje de los bonos de compra recibidos en los comercios participantes en el programa.</w:t>
            </w:r>
          </w:p>
        </w:tc>
      </w:tr>
      <w:tr w:rsidR="00724548" w:rsidRPr="006D43DE" w14:paraId="6ACE61D8" w14:textId="77777777" w:rsidTr="00365AC3">
        <w:trPr>
          <w:gridAfter w:val="1"/>
          <w:wAfter w:w="10" w:type="dxa"/>
          <w:trHeight w:val="272"/>
          <w:jc w:val="center"/>
        </w:trPr>
        <w:tc>
          <w:tcPr>
            <w:tcW w:w="4968" w:type="dxa"/>
            <w:shd w:val="clear" w:color="auto" w:fill="auto"/>
          </w:tcPr>
          <w:p w14:paraId="15C34953" w14:textId="77777777" w:rsidR="00724548" w:rsidRPr="006D43DE" w:rsidRDefault="00724548" w:rsidP="00CE3F0C">
            <w:pPr>
              <w:spacing w:after="240"/>
              <w:jc w:val="both"/>
              <w:rPr>
                <w:rFonts w:ascii="Arial" w:eastAsia="Calibri" w:hAnsi="Arial" w:cs="Arial"/>
                <w:sz w:val="22"/>
                <w:szCs w:val="22"/>
                <w:lang w:val="eu-ES" w:eastAsia="en-US"/>
              </w:rPr>
            </w:pPr>
            <w:r w:rsidRPr="006D43DE">
              <w:rPr>
                <w:rStyle w:val="textocomun"/>
                <w:rFonts w:ascii="Arial" w:hAnsi="Arial" w:cs="Arial"/>
                <w:sz w:val="22"/>
                <w:szCs w:val="22"/>
                <w:lang w:val="sv-SE" w:eastAsia="en-US"/>
              </w:rPr>
              <w:t xml:space="preserve">Herritarren artean banatutako bonoen trukea egiteko, jasotako erosketa bonuak eta erosketaren faktura edo tiketa eraman beharko dira ORDIZIAN elkartearen bulegora. </w:t>
            </w:r>
            <w:r w:rsidRPr="00365AC3">
              <w:rPr>
                <w:rStyle w:val="textocomun"/>
                <w:rFonts w:ascii="Arial" w:hAnsi="Arial" w:cs="Arial"/>
                <w:sz w:val="22"/>
                <w:szCs w:val="22"/>
                <w:lang w:val="de-DE" w:eastAsia="en-US"/>
              </w:rPr>
              <w:t>Elkartea bonoak jasotzen joango da eta trukea 7egunean behin burutuko da. Hobariaren xede den zenbatekoa dokumentazioa egiaztatu ondoren ordainduko da, jaso eta hamabost eguneko epean eta banku transferentzia bidez.</w:t>
            </w:r>
          </w:p>
        </w:tc>
        <w:tc>
          <w:tcPr>
            <w:tcW w:w="4911" w:type="dxa"/>
            <w:shd w:val="clear" w:color="auto" w:fill="auto"/>
          </w:tcPr>
          <w:p w14:paraId="7FE0B6B6" w14:textId="77777777" w:rsidR="00724548" w:rsidRPr="006D43DE" w:rsidRDefault="00724548" w:rsidP="00CE3F0C">
            <w:pPr>
              <w:spacing w:after="240"/>
              <w:jc w:val="both"/>
              <w:rPr>
                <w:rFonts w:ascii="Arial" w:eastAsia="Calibri" w:hAnsi="Arial" w:cs="Arial"/>
                <w:i/>
                <w:sz w:val="22"/>
                <w:szCs w:val="22"/>
                <w:lang w:eastAsia="en-US"/>
              </w:rPr>
            </w:pPr>
            <w:r w:rsidRPr="006D43DE">
              <w:rPr>
                <w:rFonts w:ascii="Arial" w:hAnsi="Arial" w:cs="Arial"/>
                <w:i/>
                <w:sz w:val="22"/>
                <w:szCs w:val="22"/>
                <w:lang w:val="es-ES_tradnl"/>
              </w:rPr>
              <w:t>El canje de los bonos distribuidos entre la ciudadanía se realizará mediante la entrega en la oficina ORDIZIAN de los bonos de compra recibidos y la factura o ticket de compra. La asociación irá recogiendo los bonos y el canje se realizará</w:t>
            </w:r>
            <w:r w:rsidRPr="006D43DE">
              <w:rPr>
                <w:rFonts w:ascii="Arial" w:hAnsi="Arial" w:cs="Arial"/>
                <w:sz w:val="22"/>
                <w:szCs w:val="22"/>
                <w:lang w:val="es-ES_tradnl"/>
              </w:rPr>
              <w:t xml:space="preserve"> </w:t>
            </w:r>
            <w:r w:rsidRPr="006D43DE">
              <w:rPr>
                <w:rFonts w:ascii="Arial" w:hAnsi="Arial" w:cs="Arial"/>
                <w:i/>
                <w:sz w:val="22"/>
                <w:szCs w:val="22"/>
                <w:lang w:val="es-ES_tradnl"/>
              </w:rPr>
              <w:t xml:space="preserve">cada 7 días. El importe objeto de bonificación se abonará, una vez comprobada la documentación, en el plazo de quince </w:t>
            </w:r>
            <w:proofErr w:type="spellStart"/>
            <w:r w:rsidRPr="006D43DE">
              <w:rPr>
                <w:rFonts w:ascii="Arial" w:hAnsi="Arial" w:cs="Arial"/>
                <w:i/>
                <w:sz w:val="22"/>
                <w:szCs w:val="22"/>
                <w:lang w:val="es-ES_tradnl"/>
              </w:rPr>
              <w:t>díasdesde</w:t>
            </w:r>
            <w:proofErr w:type="spellEnd"/>
            <w:r w:rsidRPr="006D43DE">
              <w:rPr>
                <w:rFonts w:ascii="Arial" w:hAnsi="Arial" w:cs="Arial"/>
                <w:i/>
                <w:sz w:val="22"/>
                <w:szCs w:val="22"/>
                <w:lang w:val="es-ES_tradnl"/>
              </w:rPr>
              <w:t xml:space="preserve"> su recepción y mediante transferencia bancaria.</w:t>
            </w:r>
          </w:p>
        </w:tc>
      </w:tr>
      <w:tr w:rsidR="00724548" w:rsidRPr="005451AB" w14:paraId="21E49E2A" w14:textId="77777777" w:rsidTr="00365AC3">
        <w:trPr>
          <w:gridAfter w:val="1"/>
          <w:wAfter w:w="10" w:type="dxa"/>
          <w:trHeight w:val="272"/>
          <w:jc w:val="center"/>
        </w:trPr>
        <w:tc>
          <w:tcPr>
            <w:tcW w:w="4968" w:type="dxa"/>
            <w:shd w:val="clear" w:color="auto" w:fill="auto"/>
          </w:tcPr>
          <w:p w14:paraId="0A8C93E2" w14:textId="77777777" w:rsidR="00724548" w:rsidRPr="005451AB" w:rsidRDefault="00724548" w:rsidP="00CE3F0C">
            <w:pPr>
              <w:spacing w:after="240"/>
              <w:jc w:val="both"/>
              <w:rPr>
                <w:rFonts w:ascii="Arial" w:eastAsia="Calibri" w:hAnsi="Arial" w:cs="Arial"/>
                <w:sz w:val="22"/>
                <w:szCs w:val="22"/>
                <w:lang w:val="eu-ES" w:eastAsia="en-US"/>
              </w:rPr>
            </w:pPr>
            <w:r w:rsidRPr="005451AB">
              <w:rPr>
                <w:rStyle w:val="textocomun"/>
                <w:rFonts w:ascii="Arial" w:hAnsi="Arial" w:cs="Arial"/>
                <w:sz w:val="22"/>
                <w:szCs w:val="22"/>
                <w:lang w:eastAsia="en-US"/>
              </w:rPr>
              <w:t>— </w:t>
            </w:r>
            <w:proofErr w:type="spellStart"/>
            <w:r w:rsidRPr="005451AB">
              <w:rPr>
                <w:rStyle w:val="textocomun"/>
                <w:rFonts w:ascii="Arial" w:hAnsi="Arial" w:cs="Arial"/>
                <w:sz w:val="22"/>
                <w:szCs w:val="22"/>
                <w:lang w:eastAsia="en-US"/>
              </w:rPr>
              <w:t>Udalarekin</w:t>
            </w:r>
            <w:proofErr w:type="spellEnd"/>
            <w:r w:rsidRPr="005451AB">
              <w:rPr>
                <w:rStyle w:val="textocomun"/>
                <w:rFonts w:ascii="Arial" w:hAnsi="Arial" w:cs="Arial"/>
                <w:sz w:val="22"/>
                <w:szCs w:val="22"/>
                <w:lang w:eastAsia="en-US"/>
              </w:rPr>
              <w:t xml:space="preserve">, </w:t>
            </w:r>
            <w:proofErr w:type="spellStart"/>
            <w:r w:rsidRPr="005451AB">
              <w:rPr>
                <w:rStyle w:val="textocomun"/>
                <w:rFonts w:ascii="Arial" w:hAnsi="Arial" w:cs="Arial"/>
                <w:sz w:val="22"/>
                <w:szCs w:val="22"/>
                <w:lang w:eastAsia="en-US"/>
              </w:rPr>
              <w:t>ORDIZIAn</w:t>
            </w:r>
            <w:proofErr w:type="spellEnd"/>
            <w:r w:rsidRPr="005451AB">
              <w:rPr>
                <w:rStyle w:val="textocomun"/>
                <w:rFonts w:ascii="Arial" w:hAnsi="Arial" w:cs="Arial"/>
                <w:sz w:val="22"/>
                <w:szCs w:val="22"/>
                <w:lang w:eastAsia="en-US"/>
              </w:rPr>
              <w:t xml:space="preserve"> </w:t>
            </w:r>
            <w:proofErr w:type="spellStart"/>
            <w:r w:rsidRPr="005451AB">
              <w:rPr>
                <w:rStyle w:val="textocomun"/>
                <w:rFonts w:ascii="Arial" w:hAnsi="Arial" w:cs="Arial"/>
                <w:sz w:val="22"/>
                <w:szCs w:val="22"/>
                <w:lang w:eastAsia="en-US"/>
              </w:rPr>
              <w:t>erakunde</w:t>
            </w:r>
            <w:proofErr w:type="spellEnd"/>
            <w:r w:rsidRPr="005451AB">
              <w:rPr>
                <w:rStyle w:val="textocomun"/>
                <w:rFonts w:ascii="Arial" w:hAnsi="Arial" w:cs="Arial"/>
                <w:sz w:val="22"/>
                <w:szCs w:val="22"/>
                <w:lang w:eastAsia="en-US"/>
              </w:rPr>
              <w:t xml:space="preserve"> </w:t>
            </w:r>
            <w:proofErr w:type="spellStart"/>
            <w:r w:rsidRPr="005451AB">
              <w:rPr>
                <w:rStyle w:val="textocomun"/>
                <w:rFonts w:ascii="Arial" w:hAnsi="Arial" w:cs="Arial"/>
                <w:sz w:val="22"/>
                <w:szCs w:val="22"/>
                <w:lang w:eastAsia="en-US"/>
              </w:rPr>
              <w:t>laguntzailearen</w:t>
            </w:r>
            <w:proofErr w:type="spellEnd"/>
            <w:r w:rsidRPr="005451AB">
              <w:rPr>
                <w:rStyle w:val="textocomun"/>
                <w:rFonts w:ascii="Arial" w:hAnsi="Arial" w:cs="Arial"/>
                <w:sz w:val="22"/>
                <w:szCs w:val="22"/>
                <w:lang w:eastAsia="en-US"/>
              </w:rPr>
              <w:t xml:space="preserve"> </w:t>
            </w:r>
            <w:proofErr w:type="spellStart"/>
            <w:r w:rsidRPr="005451AB">
              <w:rPr>
                <w:rStyle w:val="textocomun"/>
                <w:rFonts w:ascii="Arial" w:hAnsi="Arial" w:cs="Arial"/>
                <w:sz w:val="22"/>
                <w:szCs w:val="22"/>
                <w:lang w:eastAsia="en-US"/>
              </w:rPr>
              <w:t>bitartez</w:t>
            </w:r>
            <w:proofErr w:type="spellEnd"/>
            <w:r w:rsidRPr="005451AB">
              <w:rPr>
                <w:rStyle w:val="textocomun"/>
                <w:rFonts w:ascii="Arial" w:hAnsi="Arial" w:cs="Arial"/>
                <w:sz w:val="22"/>
                <w:szCs w:val="22"/>
                <w:lang w:eastAsia="en-US"/>
              </w:rPr>
              <w:t xml:space="preserve">, </w:t>
            </w:r>
            <w:proofErr w:type="spellStart"/>
            <w:r w:rsidRPr="005451AB">
              <w:rPr>
                <w:rStyle w:val="textocomun"/>
                <w:rFonts w:ascii="Arial" w:hAnsi="Arial" w:cs="Arial"/>
                <w:sz w:val="22"/>
                <w:szCs w:val="22"/>
                <w:lang w:eastAsia="en-US"/>
              </w:rPr>
              <w:t>bonoen</w:t>
            </w:r>
            <w:proofErr w:type="spellEnd"/>
            <w:r w:rsidRPr="005451AB">
              <w:rPr>
                <w:rStyle w:val="textocomun"/>
                <w:rFonts w:ascii="Arial" w:hAnsi="Arial" w:cs="Arial"/>
                <w:sz w:val="22"/>
                <w:szCs w:val="22"/>
                <w:lang w:eastAsia="en-US"/>
              </w:rPr>
              <w:t xml:space="preserve"> </w:t>
            </w:r>
            <w:proofErr w:type="spellStart"/>
            <w:r w:rsidRPr="005451AB">
              <w:rPr>
                <w:rStyle w:val="textocomun"/>
                <w:rFonts w:ascii="Arial" w:hAnsi="Arial" w:cs="Arial"/>
                <w:sz w:val="22"/>
                <w:szCs w:val="22"/>
                <w:lang w:eastAsia="en-US"/>
              </w:rPr>
              <w:t>likidazioa</w:t>
            </w:r>
            <w:proofErr w:type="spellEnd"/>
            <w:r w:rsidRPr="005451AB">
              <w:rPr>
                <w:rStyle w:val="textocomun"/>
                <w:rFonts w:ascii="Arial" w:hAnsi="Arial" w:cs="Arial"/>
                <w:sz w:val="22"/>
                <w:szCs w:val="22"/>
                <w:lang w:eastAsia="en-US"/>
              </w:rPr>
              <w:t xml:space="preserve"> </w:t>
            </w:r>
            <w:proofErr w:type="spellStart"/>
            <w:r w:rsidRPr="005451AB">
              <w:rPr>
                <w:rStyle w:val="textocomun"/>
                <w:rFonts w:ascii="Arial" w:hAnsi="Arial" w:cs="Arial"/>
                <w:sz w:val="22"/>
                <w:szCs w:val="22"/>
                <w:lang w:eastAsia="en-US"/>
              </w:rPr>
              <w:t>egiteko</w:t>
            </w:r>
            <w:proofErr w:type="spellEnd"/>
            <w:r w:rsidRPr="005451AB">
              <w:rPr>
                <w:rStyle w:val="textocomun"/>
                <w:rFonts w:ascii="Arial" w:hAnsi="Arial" w:cs="Arial"/>
                <w:sz w:val="22"/>
                <w:szCs w:val="22"/>
                <w:lang w:eastAsia="en-US"/>
              </w:rPr>
              <w:t xml:space="preserve"> </w:t>
            </w:r>
            <w:proofErr w:type="spellStart"/>
            <w:r w:rsidRPr="005451AB">
              <w:rPr>
                <w:rStyle w:val="textocomun"/>
                <w:rFonts w:ascii="Arial" w:hAnsi="Arial" w:cs="Arial"/>
                <w:sz w:val="22"/>
                <w:szCs w:val="22"/>
                <w:lang w:eastAsia="en-US"/>
              </w:rPr>
              <w:t>epemuga</w:t>
            </w:r>
            <w:proofErr w:type="spellEnd"/>
            <w:r w:rsidRPr="005451AB">
              <w:rPr>
                <w:rStyle w:val="textocomun"/>
                <w:rFonts w:ascii="Arial" w:hAnsi="Arial" w:cs="Arial"/>
                <w:sz w:val="22"/>
                <w:szCs w:val="22"/>
                <w:lang w:eastAsia="en-US"/>
              </w:rPr>
              <w:t>.</w:t>
            </w:r>
          </w:p>
        </w:tc>
        <w:tc>
          <w:tcPr>
            <w:tcW w:w="4911" w:type="dxa"/>
            <w:shd w:val="clear" w:color="auto" w:fill="auto"/>
          </w:tcPr>
          <w:p w14:paraId="4E11F4AE" w14:textId="77777777" w:rsidR="00724548" w:rsidRPr="005451AB" w:rsidRDefault="00724548" w:rsidP="00CE3F0C">
            <w:pPr>
              <w:spacing w:after="240"/>
              <w:jc w:val="both"/>
              <w:rPr>
                <w:rFonts w:ascii="Arial" w:eastAsia="Calibri" w:hAnsi="Arial" w:cs="Arial"/>
                <w:i/>
                <w:sz w:val="22"/>
                <w:szCs w:val="22"/>
                <w:lang w:eastAsia="en-US"/>
              </w:rPr>
            </w:pPr>
            <w:r w:rsidRPr="00B4026E">
              <w:rPr>
                <w:rStyle w:val="textocomun"/>
                <w:rFonts w:ascii="Arial" w:hAnsi="Arial" w:cs="Arial"/>
                <w:i/>
                <w:sz w:val="22"/>
                <w:szCs w:val="22"/>
                <w:lang w:val="es-ES_tradnl" w:eastAsia="en-US"/>
              </w:rPr>
              <w:t>— Fecha límite para la liquidación de bonos con el Ayuntamiento a través de la entidad colaboradora ORDIZIAN.</w:t>
            </w:r>
          </w:p>
        </w:tc>
      </w:tr>
      <w:tr w:rsidR="00724548" w:rsidRPr="006D43DE" w14:paraId="7BD80C56" w14:textId="77777777" w:rsidTr="00365AC3">
        <w:trPr>
          <w:gridAfter w:val="1"/>
          <w:wAfter w:w="10" w:type="dxa"/>
          <w:trHeight w:val="272"/>
          <w:jc w:val="center"/>
        </w:trPr>
        <w:tc>
          <w:tcPr>
            <w:tcW w:w="4968" w:type="dxa"/>
            <w:shd w:val="clear" w:color="auto" w:fill="auto"/>
          </w:tcPr>
          <w:p w14:paraId="5A947AC3" w14:textId="77777777" w:rsidR="00724548" w:rsidRPr="006D43DE" w:rsidRDefault="00724548" w:rsidP="00CE3F0C">
            <w:pPr>
              <w:spacing w:after="240"/>
              <w:jc w:val="both"/>
              <w:rPr>
                <w:rFonts w:ascii="Arial" w:eastAsia="Calibri" w:hAnsi="Arial" w:cs="Arial"/>
                <w:sz w:val="22"/>
                <w:szCs w:val="22"/>
                <w:lang w:val="eu-ES" w:eastAsia="en-US"/>
              </w:rPr>
            </w:pPr>
            <w:proofErr w:type="spellStart"/>
            <w:r w:rsidRPr="006D43DE">
              <w:rPr>
                <w:rStyle w:val="textocomun"/>
                <w:rFonts w:ascii="Arial" w:hAnsi="Arial" w:cs="Arial"/>
                <w:sz w:val="22"/>
                <w:szCs w:val="22"/>
                <w:lang w:eastAsia="en-US"/>
              </w:rPr>
              <w:t>Establezimenduak</w:t>
            </w:r>
            <w:proofErr w:type="spellEnd"/>
            <w:r w:rsidRPr="006D43DE">
              <w:rPr>
                <w:rStyle w:val="textocomun"/>
                <w:rFonts w:ascii="Arial" w:hAnsi="Arial" w:cs="Arial"/>
                <w:sz w:val="22"/>
                <w:szCs w:val="22"/>
                <w:lang w:eastAsia="en-US"/>
              </w:rPr>
              <w:t xml:space="preserve"> </w:t>
            </w:r>
            <w:proofErr w:type="spellStart"/>
            <w:r w:rsidRPr="006D43DE">
              <w:rPr>
                <w:rStyle w:val="textocomun"/>
                <w:rFonts w:ascii="Arial" w:hAnsi="Arial" w:cs="Arial"/>
                <w:sz w:val="22"/>
                <w:szCs w:val="22"/>
                <w:lang w:eastAsia="en-US"/>
              </w:rPr>
              <w:t>ORDIZIAni</w:t>
            </w:r>
            <w:proofErr w:type="spellEnd"/>
            <w:r w:rsidRPr="006D43DE">
              <w:rPr>
                <w:rStyle w:val="textocomun"/>
                <w:rFonts w:ascii="Arial" w:hAnsi="Arial" w:cs="Arial"/>
                <w:sz w:val="22"/>
                <w:szCs w:val="22"/>
                <w:lang w:eastAsia="en-US"/>
              </w:rPr>
              <w:t xml:space="preserve">, Ordiziako </w:t>
            </w:r>
            <w:proofErr w:type="spellStart"/>
            <w:r w:rsidRPr="006D43DE">
              <w:rPr>
                <w:rStyle w:val="textocomun"/>
                <w:rFonts w:ascii="Arial" w:hAnsi="Arial" w:cs="Arial"/>
                <w:sz w:val="22"/>
                <w:szCs w:val="22"/>
                <w:lang w:eastAsia="en-US"/>
              </w:rPr>
              <w:t>Udalaren</w:t>
            </w:r>
            <w:proofErr w:type="spellEnd"/>
            <w:r w:rsidRPr="006D43DE">
              <w:rPr>
                <w:rStyle w:val="textocomun"/>
                <w:rFonts w:ascii="Arial" w:hAnsi="Arial" w:cs="Arial"/>
                <w:sz w:val="22"/>
                <w:szCs w:val="22"/>
                <w:lang w:eastAsia="en-US"/>
              </w:rPr>
              <w:t xml:space="preserve"> </w:t>
            </w:r>
            <w:proofErr w:type="spellStart"/>
            <w:r w:rsidRPr="006D43DE">
              <w:rPr>
                <w:rStyle w:val="textocomun"/>
                <w:rFonts w:ascii="Arial" w:hAnsi="Arial" w:cs="Arial"/>
                <w:sz w:val="22"/>
                <w:szCs w:val="22"/>
                <w:lang w:eastAsia="en-US"/>
              </w:rPr>
              <w:t>erakunde</w:t>
            </w:r>
            <w:proofErr w:type="spellEnd"/>
            <w:r w:rsidRPr="006D43DE">
              <w:rPr>
                <w:rStyle w:val="textocomun"/>
                <w:rFonts w:ascii="Arial" w:hAnsi="Arial" w:cs="Arial"/>
                <w:sz w:val="22"/>
                <w:szCs w:val="22"/>
                <w:lang w:eastAsia="en-US"/>
              </w:rPr>
              <w:t xml:space="preserve"> </w:t>
            </w:r>
            <w:proofErr w:type="spellStart"/>
            <w:r w:rsidRPr="006D43DE">
              <w:rPr>
                <w:rStyle w:val="textocomun"/>
                <w:rFonts w:ascii="Arial" w:hAnsi="Arial" w:cs="Arial"/>
                <w:sz w:val="22"/>
                <w:szCs w:val="22"/>
                <w:lang w:eastAsia="en-US"/>
              </w:rPr>
              <w:t>laguntzaileari</w:t>
            </w:r>
            <w:proofErr w:type="spellEnd"/>
            <w:r w:rsidRPr="006D43DE">
              <w:rPr>
                <w:rStyle w:val="textocomun"/>
                <w:rFonts w:ascii="Arial" w:hAnsi="Arial" w:cs="Arial"/>
                <w:sz w:val="22"/>
                <w:szCs w:val="22"/>
                <w:lang w:eastAsia="en-US"/>
              </w:rPr>
              <w:t xml:space="preserve">, </w:t>
            </w:r>
            <w:proofErr w:type="spellStart"/>
            <w:r w:rsidRPr="006D43DE">
              <w:rPr>
                <w:rStyle w:val="textocomun"/>
                <w:rFonts w:ascii="Arial" w:hAnsi="Arial" w:cs="Arial"/>
                <w:sz w:val="22"/>
                <w:szCs w:val="22"/>
                <w:lang w:eastAsia="en-US"/>
              </w:rPr>
              <w:t>bonoen</w:t>
            </w:r>
            <w:proofErr w:type="spellEnd"/>
            <w:r w:rsidRPr="006D43DE">
              <w:rPr>
                <w:rStyle w:val="textocomun"/>
                <w:rFonts w:ascii="Arial" w:hAnsi="Arial" w:cs="Arial"/>
                <w:sz w:val="22"/>
                <w:szCs w:val="22"/>
                <w:lang w:eastAsia="en-US"/>
              </w:rPr>
              <w:t xml:space="preserve"> </w:t>
            </w:r>
            <w:proofErr w:type="spellStart"/>
            <w:r w:rsidRPr="006D43DE">
              <w:rPr>
                <w:rStyle w:val="textocomun"/>
                <w:rFonts w:ascii="Arial" w:hAnsi="Arial" w:cs="Arial"/>
                <w:sz w:val="22"/>
                <w:szCs w:val="22"/>
                <w:lang w:eastAsia="en-US"/>
              </w:rPr>
              <w:lastRenderedPageBreak/>
              <w:t>likidazioa</w:t>
            </w:r>
            <w:proofErr w:type="spellEnd"/>
            <w:r w:rsidRPr="006D43DE">
              <w:rPr>
                <w:rStyle w:val="textocomun"/>
                <w:rFonts w:ascii="Arial" w:hAnsi="Arial" w:cs="Arial"/>
                <w:sz w:val="22"/>
                <w:szCs w:val="22"/>
                <w:lang w:eastAsia="en-US"/>
              </w:rPr>
              <w:t xml:space="preserve"> </w:t>
            </w:r>
            <w:proofErr w:type="spellStart"/>
            <w:r w:rsidRPr="006D43DE">
              <w:rPr>
                <w:rStyle w:val="textocomun"/>
                <w:rFonts w:ascii="Arial" w:hAnsi="Arial" w:cs="Arial"/>
                <w:sz w:val="22"/>
                <w:szCs w:val="22"/>
                <w:lang w:eastAsia="en-US"/>
              </w:rPr>
              <w:t>aurkezteko</w:t>
            </w:r>
            <w:proofErr w:type="spellEnd"/>
            <w:r w:rsidRPr="006D43DE">
              <w:rPr>
                <w:rStyle w:val="textocomun"/>
                <w:rFonts w:ascii="Arial" w:hAnsi="Arial" w:cs="Arial"/>
                <w:sz w:val="22"/>
                <w:szCs w:val="22"/>
                <w:lang w:eastAsia="en-US"/>
              </w:rPr>
              <w:t xml:space="preserve"> </w:t>
            </w:r>
            <w:proofErr w:type="spellStart"/>
            <w:r w:rsidRPr="006D43DE">
              <w:rPr>
                <w:rStyle w:val="textocomun"/>
                <w:rFonts w:ascii="Arial" w:hAnsi="Arial" w:cs="Arial"/>
                <w:sz w:val="22"/>
                <w:szCs w:val="22"/>
                <w:lang w:eastAsia="en-US"/>
              </w:rPr>
              <w:t>azken</w:t>
            </w:r>
            <w:proofErr w:type="spellEnd"/>
            <w:r w:rsidRPr="006D43DE">
              <w:rPr>
                <w:rStyle w:val="textocomun"/>
                <w:rFonts w:ascii="Arial" w:hAnsi="Arial" w:cs="Arial"/>
                <w:sz w:val="22"/>
                <w:szCs w:val="22"/>
                <w:lang w:eastAsia="en-US"/>
              </w:rPr>
              <w:t xml:space="preserve"> </w:t>
            </w:r>
            <w:proofErr w:type="spellStart"/>
            <w:r w:rsidRPr="006D43DE">
              <w:rPr>
                <w:rStyle w:val="textocomun"/>
                <w:rFonts w:ascii="Arial" w:hAnsi="Arial" w:cs="Arial"/>
                <w:sz w:val="22"/>
                <w:szCs w:val="22"/>
                <w:lang w:eastAsia="en-US"/>
              </w:rPr>
              <w:t>eguna</w:t>
            </w:r>
            <w:proofErr w:type="spellEnd"/>
            <w:r w:rsidRPr="006D43DE">
              <w:rPr>
                <w:rStyle w:val="textocomun"/>
                <w:rFonts w:ascii="Arial" w:hAnsi="Arial" w:cs="Arial"/>
                <w:sz w:val="22"/>
                <w:szCs w:val="22"/>
                <w:lang w:eastAsia="en-US"/>
              </w:rPr>
              <w:t xml:space="preserve"> 2024ko </w:t>
            </w:r>
            <w:proofErr w:type="spellStart"/>
            <w:r w:rsidRPr="006D43DE">
              <w:rPr>
                <w:rStyle w:val="textocomun"/>
                <w:rFonts w:ascii="Arial" w:hAnsi="Arial" w:cs="Arial"/>
                <w:sz w:val="22"/>
                <w:szCs w:val="22"/>
                <w:lang w:eastAsia="en-US"/>
              </w:rPr>
              <w:t>abenduaren</w:t>
            </w:r>
            <w:proofErr w:type="spellEnd"/>
            <w:r w:rsidRPr="006D43DE">
              <w:rPr>
                <w:rStyle w:val="textocomun"/>
                <w:rFonts w:ascii="Arial" w:hAnsi="Arial" w:cs="Arial"/>
                <w:sz w:val="22"/>
                <w:szCs w:val="22"/>
                <w:lang w:eastAsia="en-US"/>
              </w:rPr>
              <w:t xml:space="preserve"> 1</w:t>
            </w:r>
            <w:r w:rsidRPr="006D43DE">
              <w:rPr>
                <w:rStyle w:val="textocomun"/>
                <w:lang w:eastAsia="en-US"/>
              </w:rPr>
              <w:t>3</w:t>
            </w:r>
            <w:r w:rsidRPr="006D43DE">
              <w:rPr>
                <w:rStyle w:val="textocomun"/>
                <w:rFonts w:ascii="Arial" w:hAnsi="Arial" w:cs="Arial"/>
                <w:sz w:val="22"/>
                <w:szCs w:val="22"/>
                <w:lang w:eastAsia="en-US"/>
              </w:rPr>
              <w:t>a da.</w:t>
            </w:r>
          </w:p>
        </w:tc>
        <w:tc>
          <w:tcPr>
            <w:tcW w:w="4911" w:type="dxa"/>
            <w:shd w:val="clear" w:color="auto" w:fill="auto"/>
          </w:tcPr>
          <w:p w14:paraId="0D366BF3" w14:textId="77777777" w:rsidR="00724548" w:rsidRPr="006D43DE" w:rsidRDefault="00724548" w:rsidP="00CE3F0C">
            <w:pPr>
              <w:spacing w:after="240"/>
              <w:jc w:val="both"/>
              <w:rPr>
                <w:rFonts w:ascii="Arial" w:eastAsia="Calibri" w:hAnsi="Arial" w:cs="Arial"/>
                <w:i/>
                <w:sz w:val="22"/>
                <w:szCs w:val="22"/>
                <w:lang w:eastAsia="en-US"/>
              </w:rPr>
            </w:pPr>
            <w:r w:rsidRPr="006D43DE">
              <w:rPr>
                <w:rStyle w:val="textocomun"/>
                <w:rFonts w:ascii="Arial" w:hAnsi="Arial" w:cs="Arial"/>
                <w:i/>
                <w:sz w:val="22"/>
                <w:szCs w:val="22"/>
                <w:lang w:val="es-ES_tradnl" w:eastAsia="en-US"/>
              </w:rPr>
              <w:lastRenderedPageBreak/>
              <w:t xml:space="preserve">La fecha límite para que el establecimiento presente la liquidación de los bonos a ORDIZIAN, entidad colaboradora con el </w:t>
            </w:r>
            <w:r w:rsidRPr="006D43DE">
              <w:rPr>
                <w:rStyle w:val="textocomun"/>
                <w:rFonts w:ascii="Arial" w:hAnsi="Arial" w:cs="Arial"/>
                <w:i/>
                <w:sz w:val="22"/>
                <w:szCs w:val="22"/>
                <w:lang w:val="es-ES_tradnl" w:eastAsia="en-US"/>
              </w:rPr>
              <w:lastRenderedPageBreak/>
              <w:t>Ayuntamiento de Ordizia será el 1</w:t>
            </w:r>
            <w:r w:rsidRPr="006D43DE">
              <w:rPr>
                <w:rStyle w:val="textocomun"/>
                <w:lang w:eastAsia="en-US"/>
              </w:rPr>
              <w:t>3</w:t>
            </w:r>
            <w:r w:rsidRPr="006D43DE">
              <w:rPr>
                <w:rStyle w:val="textocomun"/>
                <w:rFonts w:ascii="Arial" w:hAnsi="Arial" w:cs="Arial"/>
                <w:i/>
                <w:sz w:val="22"/>
                <w:szCs w:val="22"/>
                <w:lang w:val="es-ES_tradnl" w:eastAsia="en-US"/>
              </w:rPr>
              <w:t xml:space="preserve"> de diciembre de 2024.</w:t>
            </w:r>
          </w:p>
        </w:tc>
      </w:tr>
      <w:tr w:rsidR="00724548" w:rsidRPr="005451AB" w14:paraId="0BF5DD4A" w14:textId="77777777" w:rsidTr="00365AC3">
        <w:trPr>
          <w:gridAfter w:val="1"/>
          <w:wAfter w:w="10" w:type="dxa"/>
          <w:trHeight w:val="272"/>
          <w:jc w:val="center"/>
        </w:trPr>
        <w:tc>
          <w:tcPr>
            <w:tcW w:w="4968" w:type="dxa"/>
            <w:shd w:val="clear" w:color="auto" w:fill="auto"/>
          </w:tcPr>
          <w:p w14:paraId="2A5E2EE3"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hAnsi="Arial" w:cs="Arial"/>
                <w:b/>
                <w:sz w:val="22"/>
                <w:szCs w:val="22"/>
                <w:lang w:val="eu-ES"/>
              </w:rPr>
              <w:lastRenderedPageBreak/>
              <w:t xml:space="preserve"> 10.- Ikuskatzea eta ez-betetzeak.</w:t>
            </w:r>
          </w:p>
        </w:tc>
        <w:tc>
          <w:tcPr>
            <w:tcW w:w="4911" w:type="dxa"/>
            <w:shd w:val="clear" w:color="auto" w:fill="auto"/>
          </w:tcPr>
          <w:p w14:paraId="7A3986D0" w14:textId="77777777" w:rsidR="00724548" w:rsidRPr="005451AB" w:rsidRDefault="00724548" w:rsidP="00CE3F0C">
            <w:pPr>
              <w:spacing w:after="240"/>
              <w:jc w:val="both"/>
              <w:rPr>
                <w:rFonts w:ascii="Arial" w:eastAsia="Calibri" w:hAnsi="Arial" w:cs="Arial"/>
                <w:i/>
                <w:sz w:val="22"/>
                <w:szCs w:val="22"/>
                <w:lang w:eastAsia="en-US"/>
              </w:rPr>
            </w:pPr>
            <w:r w:rsidRPr="00B4026E">
              <w:rPr>
                <w:rFonts w:ascii="Arial" w:eastAsia="Calibri" w:hAnsi="Arial" w:cs="Arial"/>
                <w:b/>
                <w:i/>
                <w:sz w:val="22"/>
                <w:szCs w:val="22"/>
                <w:lang w:val="es-ES_tradnl"/>
              </w:rPr>
              <w:t>10.- Inspección e incumplimientos.</w:t>
            </w:r>
          </w:p>
        </w:tc>
      </w:tr>
      <w:tr w:rsidR="00724548" w:rsidRPr="005451AB" w14:paraId="483729E4" w14:textId="77777777" w:rsidTr="00365AC3">
        <w:trPr>
          <w:gridAfter w:val="1"/>
          <w:wAfter w:w="10" w:type="dxa"/>
          <w:trHeight w:val="272"/>
          <w:jc w:val="center"/>
        </w:trPr>
        <w:tc>
          <w:tcPr>
            <w:tcW w:w="4968" w:type="dxa"/>
            <w:shd w:val="clear" w:color="auto" w:fill="auto"/>
          </w:tcPr>
          <w:p w14:paraId="72371FF2"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hAnsi="Arial" w:cs="Arial"/>
                <w:sz w:val="22"/>
                <w:szCs w:val="22"/>
                <w:lang w:val="eu-ES"/>
              </w:rPr>
              <w:t>Ordiziako Udalak, programaren arduradun den heinean, egokitzat jotzen dituen egiaztapen, ikuskapen eta gainerako kontrol guztiak egin ahal izango ditu ziurtatzeko baliabide publikoak ondo erabiliko direla eta laguntza programa hau modu egokian garatu eta aplikatuko dela</w:t>
            </w:r>
          </w:p>
        </w:tc>
        <w:tc>
          <w:tcPr>
            <w:tcW w:w="4911" w:type="dxa"/>
            <w:shd w:val="clear" w:color="auto" w:fill="auto"/>
          </w:tcPr>
          <w:p w14:paraId="47D16C5E" w14:textId="77777777" w:rsidR="00724548" w:rsidRPr="005451AB" w:rsidRDefault="00724548" w:rsidP="00CE3F0C">
            <w:pPr>
              <w:spacing w:after="240"/>
              <w:jc w:val="both"/>
              <w:rPr>
                <w:rFonts w:ascii="Arial" w:eastAsia="Calibri" w:hAnsi="Arial" w:cs="Arial"/>
                <w:i/>
                <w:sz w:val="22"/>
                <w:szCs w:val="22"/>
                <w:lang w:eastAsia="en-US"/>
              </w:rPr>
            </w:pPr>
            <w:r w:rsidRPr="00B4026E">
              <w:rPr>
                <w:rFonts w:ascii="Arial" w:hAnsi="Arial" w:cs="Arial"/>
                <w:i/>
                <w:sz w:val="22"/>
                <w:szCs w:val="22"/>
                <w:lang w:val="es-ES_tradnl"/>
              </w:rPr>
              <w:t>El Ayuntamiento de Ordizia, como responsable del programa, podrá realizar cuantas comprobaciones, inspecciones y demás controles estime oportunos para asegurar el correcto uso de los recursos públicos y para verificar el correcto desarrollo y aplicación del presente programa de ayudas.</w:t>
            </w:r>
          </w:p>
        </w:tc>
      </w:tr>
      <w:tr w:rsidR="00724548" w:rsidRPr="005451AB" w14:paraId="1ACCF9DE" w14:textId="77777777" w:rsidTr="00365AC3">
        <w:trPr>
          <w:gridAfter w:val="1"/>
          <w:wAfter w:w="10" w:type="dxa"/>
          <w:trHeight w:val="272"/>
          <w:jc w:val="center"/>
        </w:trPr>
        <w:tc>
          <w:tcPr>
            <w:tcW w:w="4968" w:type="dxa"/>
            <w:shd w:val="clear" w:color="auto" w:fill="auto"/>
          </w:tcPr>
          <w:p w14:paraId="074EDE35"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hAnsi="Arial" w:cs="Arial"/>
                <w:sz w:val="22"/>
                <w:szCs w:val="22"/>
                <w:lang w:val="eu-ES"/>
              </w:rPr>
              <w:t xml:space="preserve">Saltoki atxikiek ez-betetzeren bat eginez gero, Ordiziako Udalak erosketa bonuen  programara duten atxikipena bertan behera utzi dezake, eta ez-betetzearen ondoriozko neurriak aplikatu. </w:t>
            </w:r>
          </w:p>
        </w:tc>
        <w:tc>
          <w:tcPr>
            <w:tcW w:w="4911" w:type="dxa"/>
            <w:shd w:val="clear" w:color="auto" w:fill="auto"/>
          </w:tcPr>
          <w:p w14:paraId="77AF4A94" w14:textId="77777777" w:rsidR="00724548" w:rsidRPr="005451AB" w:rsidRDefault="00724548" w:rsidP="00CE3F0C">
            <w:pPr>
              <w:spacing w:after="240"/>
              <w:jc w:val="both"/>
              <w:rPr>
                <w:rFonts w:ascii="Arial" w:eastAsia="Calibri" w:hAnsi="Arial" w:cs="Arial"/>
                <w:i/>
                <w:sz w:val="22"/>
                <w:szCs w:val="22"/>
                <w:lang w:eastAsia="en-US"/>
              </w:rPr>
            </w:pPr>
            <w:r w:rsidRPr="00B4026E">
              <w:rPr>
                <w:rFonts w:ascii="Arial" w:hAnsi="Arial" w:cs="Arial"/>
                <w:i/>
                <w:sz w:val="22"/>
                <w:szCs w:val="22"/>
                <w:lang w:val="es-ES_tradnl"/>
              </w:rPr>
              <w:t>En caso de incumplimiento por parte de los comercios adheridos, el Ayuntamiento de Ordizia podrá cancelar su adhesión al programa de bonos de compra y aplicar las medidas derivadas del incumplimiento.</w:t>
            </w:r>
          </w:p>
        </w:tc>
      </w:tr>
      <w:tr w:rsidR="00724548" w:rsidRPr="005451AB" w14:paraId="0D1FDFA2" w14:textId="77777777" w:rsidTr="00365AC3">
        <w:trPr>
          <w:gridAfter w:val="1"/>
          <w:wAfter w:w="10" w:type="dxa"/>
          <w:trHeight w:val="272"/>
          <w:jc w:val="center"/>
        </w:trPr>
        <w:tc>
          <w:tcPr>
            <w:tcW w:w="4968" w:type="dxa"/>
            <w:shd w:val="clear" w:color="auto" w:fill="auto"/>
          </w:tcPr>
          <w:p w14:paraId="449A74EB"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hAnsi="Arial" w:cs="Arial"/>
                <w:sz w:val="22"/>
                <w:szCs w:val="22"/>
                <w:lang w:val="eu-ES"/>
              </w:rPr>
              <w:t>Atxikitako establezimenduak behartuta daude Ordiziako Udalak laguntzen zertarakoa fiskalizatzeko eskatzen dien informazio guztia ematera.</w:t>
            </w:r>
          </w:p>
        </w:tc>
        <w:tc>
          <w:tcPr>
            <w:tcW w:w="4911" w:type="dxa"/>
            <w:shd w:val="clear" w:color="auto" w:fill="auto"/>
          </w:tcPr>
          <w:p w14:paraId="748428D8" w14:textId="77777777" w:rsidR="00724548" w:rsidRPr="005451AB" w:rsidRDefault="00724548" w:rsidP="00CE3F0C">
            <w:pPr>
              <w:spacing w:after="240"/>
              <w:jc w:val="both"/>
              <w:rPr>
                <w:rFonts w:ascii="Arial" w:eastAsia="Calibri" w:hAnsi="Arial" w:cs="Arial"/>
                <w:i/>
                <w:sz w:val="22"/>
                <w:szCs w:val="22"/>
                <w:lang w:eastAsia="en-US"/>
              </w:rPr>
            </w:pPr>
            <w:r w:rsidRPr="00B4026E">
              <w:rPr>
                <w:rFonts w:ascii="Arial" w:hAnsi="Arial" w:cs="Arial"/>
                <w:i/>
                <w:sz w:val="22"/>
                <w:szCs w:val="22"/>
                <w:lang w:val="es-ES_tradnl"/>
              </w:rPr>
              <w:t>Los establecimientos adheridos están obligados a facilitar cuanta información les sea requerida por el Ayuntamiento de Ordizia, en el ejercicio de sus funciones de fiscalización del destino de las ayudas.</w:t>
            </w:r>
          </w:p>
        </w:tc>
      </w:tr>
      <w:tr w:rsidR="00724548" w:rsidRPr="005451AB" w14:paraId="6C0813CA" w14:textId="77777777" w:rsidTr="00365AC3">
        <w:trPr>
          <w:gridAfter w:val="1"/>
          <w:wAfter w:w="10" w:type="dxa"/>
          <w:trHeight w:val="272"/>
          <w:jc w:val="center"/>
        </w:trPr>
        <w:tc>
          <w:tcPr>
            <w:tcW w:w="4968" w:type="dxa"/>
            <w:shd w:val="clear" w:color="auto" w:fill="auto"/>
          </w:tcPr>
          <w:p w14:paraId="1AD2F264"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hAnsi="Arial" w:cs="Arial"/>
                <w:b/>
                <w:sz w:val="22"/>
                <w:szCs w:val="22"/>
                <w:lang w:val="eu-ES"/>
              </w:rPr>
              <w:t>11.- Araudi aplikagarria</w:t>
            </w:r>
          </w:p>
        </w:tc>
        <w:tc>
          <w:tcPr>
            <w:tcW w:w="4911" w:type="dxa"/>
            <w:shd w:val="clear" w:color="auto" w:fill="auto"/>
          </w:tcPr>
          <w:p w14:paraId="29A9A412" w14:textId="77777777" w:rsidR="00724548" w:rsidRPr="005451AB" w:rsidRDefault="00724548" w:rsidP="00CE3F0C">
            <w:pPr>
              <w:spacing w:after="240"/>
              <w:jc w:val="both"/>
              <w:rPr>
                <w:rFonts w:ascii="Arial" w:eastAsia="Calibri" w:hAnsi="Arial" w:cs="Arial"/>
                <w:i/>
                <w:sz w:val="22"/>
                <w:szCs w:val="22"/>
                <w:lang w:eastAsia="en-US"/>
              </w:rPr>
            </w:pPr>
            <w:r w:rsidRPr="00B4026E">
              <w:rPr>
                <w:rFonts w:ascii="Arial" w:eastAsia="Calibri" w:hAnsi="Arial" w:cs="Arial"/>
                <w:b/>
                <w:i/>
                <w:sz w:val="22"/>
                <w:szCs w:val="22"/>
                <w:lang w:val="es-ES_tradnl"/>
              </w:rPr>
              <w:t>11. Normativa aplicable</w:t>
            </w:r>
          </w:p>
        </w:tc>
      </w:tr>
      <w:tr w:rsidR="00724548" w:rsidRPr="005451AB" w14:paraId="5D85C32B" w14:textId="77777777" w:rsidTr="00365AC3">
        <w:trPr>
          <w:gridAfter w:val="1"/>
          <w:wAfter w:w="10" w:type="dxa"/>
          <w:trHeight w:val="272"/>
          <w:jc w:val="center"/>
        </w:trPr>
        <w:tc>
          <w:tcPr>
            <w:tcW w:w="4968" w:type="dxa"/>
            <w:shd w:val="clear" w:color="auto" w:fill="auto"/>
          </w:tcPr>
          <w:p w14:paraId="0CEC10A4" w14:textId="77777777" w:rsidR="00724548" w:rsidRPr="005451AB" w:rsidRDefault="00724548" w:rsidP="00CE3F0C">
            <w:pPr>
              <w:spacing w:after="240"/>
              <w:jc w:val="both"/>
              <w:rPr>
                <w:rFonts w:ascii="Arial" w:eastAsia="Calibri" w:hAnsi="Arial" w:cs="Arial"/>
                <w:sz w:val="22"/>
                <w:szCs w:val="22"/>
                <w:lang w:val="eu-ES" w:eastAsia="en-US"/>
              </w:rPr>
            </w:pPr>
            <w:r w:rsidRPr="005451AB">
              <w:rPr>
                <w:rFonts w:ascii="Arial" w:hAnsi="Arial" w:cs="Arial"/>
                <w:sz w:val="22"/>
                <w:szCs w:val="22"/>
                <w:lang w:val="eu-ES"/>
              </w:rPr>
              <w:t>Oinarri hauetan ezarri gabeko guztiari dagokionez, xedapen hauek aplikatuko dira: Diru-laguntzei buruzko azaroaren 17ko 38/2003 Lege Orokorra; Diru-laguntzei buruzko azaroaren 17ko 38/2003 Lege Orokorra onartzen duen uztailaren 21eko 887/2006 Errege Dekretua.</w:t>
            </w:r>
          </w:p>
        </w:tc>
        <w:tc>
          <w:tcPr>
            <w:tcW w:w="4911" w:type="dxa"/>
            <w:shd w:val="clear" w:color="auto" w:fill="auto"/>
          </w:tcPr>
          <w:p w14:paraId="5747188D" w14:textId="77777777" w:rsidR="00724548" w:rsidRPr="005451AB" w:rsidRDefault="00724548" w:rsidP="00CE3F0C">
            <w:pPr>
              <w:spacing w:after="240"/>
              <w:jc w:val="both"/>
              <w:rPr>
                <w:rFonts w:ascii="Arial" w:eastAsia="Calibri" w:hAnsi="Arial" w:cs="Arial"/>
                <w:i/>
                <w:sz w:val="22"/>
                <w:szCs w:val="22"/>
                <w:lang w:eastAsia="en-US"/>
              </w:rPr>
            </w:pPr>
            <w:r w:rsidRPr="00B4026E">
              <w:rPr>
                <w:rFonts w:ascii="Arial" w:hAnsi="Arial" w:cs="Arial"/>
                <w:i/>
                <w:sz w:val="22"/>
                <w:szCs w:val="22"/>
                <w:lang w:val="es-ES_tradnl"/>
              </w:rPr>
              <w:t>En todo lo no previsto en estas bases será de aplicación la Ley 38/2003, de 17 de noviembre, General de Subvenciones y el Real Decreto 887/2006, de 21 de julio, por el que se aprueba la Ley 38/2003, de 17 de noviembre, General de Subvenciones.</w:t>
            </w:r>
          </w:p>
        </w:tc>
      </w:tr>
    </w:tbl>
    <w:p w14:paraId="71E0C242" w14:textId="77777777" w:rsidR="00CD24EE" w:rsidRPr="0008737D" w:rsidRDefault="00CD24EE" w:rsidP="00CD24EE">
      <w:pPr>
        <w:rPr>
          <w:rFonts w:ascii="Arial" w:hAnsi="Arial" w:cs="Arial"/>
        </w:rPr>
      </w:pPr>
    </w:p>
    <w:p w14:paraId="568959FB" w14:textId="77777777" w:rsidR="00CD24EE" w:rsidRPr="0008737D" w:rsidRDefault="00CD24EE" w:rsidP="00CD24EE">
      <w:pPr>
        <w:rPr>
          <w:rFonts w:ascii="Arial" w:hAnsi="Arial" w:cs="Arial"/>
        </w:rPr>
      </w:pPr>
    </w:p>
    <w:p w14:paraId="6E4DE3B3" w14:textId="77777777" w:rsidR="00CD24EE" w:rsidRPr="0008737D" w:rsidRDefault="00CD24EE" w:rsidP="00CD24EE">
      <w:pPr>
        <w:rPr>
          <w:rFonts w:ascii="Arial" w:eastAsia="Tahoma" w:hAnsi="Arial" w:cs="Arial"/>
        </w:rPr>
      </w:pPr>
    </w:p>
    <w:p w14:paraId="3D252AFC" w14:textId="77777777" w:rsidR="00CD24EE" w:rsidRPr="0008737D" w:rsidRDefault="00CD24EE" w:rsidP="00CD24EE">
      <w:pPr>
        <w:rPr>
          <w:rFonts w:ascii="Arial" w:eastAsia="Tahoma" w:hAnsi="Arial" w:cs="Arial"/>
        </w:rPr>
      </w:pPr>
    </w:p>
    <w:p w14:paraId="55EEE12F" w14:textId="77777777" w:rsidR="00CD24EE" w:rsidRPr="0008737D" w:rsidRDefault="00CD24EE" w:rsidP="00CD24EE">
      <w:pPr>
        <w:rPr>
          <w:rFonts w:ascii="Arial" w:eastAsia="Tahoma" w:hAnsi="Arial" w:cs="Arial"/>
        </w:rPr>
      </w:pPr>
    </w:p>
    <w:p w14:paraId="4841A788" w14:textId="77777777" w:rsidR="00CD24EE" w:rsidRPr="0008737D" w:rsidRDefault="00CD24EE" w:rsidP="00CD24EE">
      <w:pPr>
        <w:rPr>
          <w:rFonts w:ascii="Arial" w:eastAsia="Tahoma" w:hAnsi="Arial" w:cs="Arial"/>
        </w:rPr>
      </w:pPr>
    </w:p>
    <w:p w14:paraId="19C4F5FC" w14:textId="77777777" w:rsidR="00CD24EE" w:rsidRPr="0008737D" w:rsidRDefault="00CD24EE" w:rsidP="00CD24EE">
      <w:pPr>
        <w:rPr>
          <w:rFonts w:ascii="Arial" w:eastAsia="Tahoma" w:hAnsi="Arial" w:cs="Arial"/>
        </w:rPr>
      </w:pPr>
    </w:p>
    <w:p w14:paraId="341D7567" w14:textId="77777777" w:rsidR="00CD24EE" w:rsidRDefault="00CD24EE" w:rsidP="00CD24EE">
      <w:pPr>
        <w:rPr>
          <w:rFonts w:ascii="Arial" w:eastAsia="Tahoma" w:hAnsi="Arial" w:cs="Arial"/>
        </w:rPr>
      </w:pPr>
    </w:p>
    <w:p w14:paraId="692DB460" w14:textId="77777777" w:rsidR="00B23930" w:rsidRDefault="00B23930" w:rsidP="00CD24EE">
      <w:pPr>
        <w:rPr>
          <w:rFonts w:ascii="Arial" w:eastAsia="Tahoma" w:hAnsi="Arial" w:cs="Arial"/>
        </w:rPr>
      </w:pPr>
    </w:p>
    <w:p w14:paraId="196DBD6A" w14:textId="77777777" w:rsidR="00B23930" w:rsidRDefault="00B23930" w:rsidP="00CD24EE">
      <w:pPr>
        <w:rPr>
          <w:rFonts w:ascii="Arial" w:eastAsia="Tahoma" w:hAnsi="Arial" w:cs="Arial"/>
        </w:rPr>
      </w:pPr>
    </w:p>
    <w:p w14:paraId="22084C9F" w14:textId="77777777" w:rsidR="00B23930" w:rsidRPr="00B23930" w:rsidRDefault="00B23930" w:rsidP="00B23930">
      <w:pPr>
        <w:jc w:val="center"/>
        <w:rPr>
          <w:rFonts w:ascii="Arial" w:hAnsi="Arial" w:cs="Arial"/>
          <w:sz w:val="20"/>
          <w:szCs w:val="20"/>
        </w:rPr>
      </w:pPr>
    </w:p>
    <w:p w14:paraId="115DAA4F" w14:textId="77777777" w:rsidR="00B23930" w:rsidRPr="00B23930" w:rsidRDefault="00B23930" w:rsidP="00B23930">
      <w:pPr>
        <w:jc w:val="center"/>
        <w:rPr>
          <w:rFonts w:ascii="Arial" w:hAnsi="Arial" w:cs="Arial"/>
          <w:sz w:val="20"/>
          <w:szCs w:val="20"/>
        </w:rPr>
      </w:pPr>
    </w:p>
    <w:p w14:paraId="515B5AEF" w14:textId="77777777" w:rsidR="00B23930" w:rsidRPr="00B23930" w:rsidRDefault="00B23930" w:rsidP="00CD24EE">
      <w:pPr>
        <w:rPr>
          <w:rFonts w:ascii="Arial" w:eastAsia="Tahoma" w:hAnsi="Arial" w:cs="Arial"/>
          <w:sz w:val="20"/>
          <w:szCs w:val="20"/>
        </w:rPr>
      </w:pPr>
    </w:p>
    <w:sectPr w:rsidR="00B23930" w:rsidRPr="00B23930">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D9139" w14:textId="77777777" w:rsidR="00410310" w:rsidRDefault="00410310">
      <w:r>
        <w:separator/>
      </w:r>
    </w:p>
  </w:endnote>
  <w:endnote w:type="continuationSeparator" w:id="0">
    <w:p w14:paraId="2230EB3D" w14:textId="77777777" w:rsidR="00410310" w:rsidRDefault="00410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F6ACDF" w14:textId="77777777" w:rsidR="00B23930" w:rsidRDefault="00B23930">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6D1783" w14:textId="77777777" w:rsidR="00CD24EE" w:rsidRPr="003C27BF" w:rsidRDefault="00271143">
    <w:pPr>
      <w:pStyle w:val="Orri-oina"/>
      <w:rPr>
        <w:sz w:val="20"/>
        <w:szCs w:val="20"/>
      </w:rPr>
    </w:pPr>
    <w:r w:rsidRPr="003C27BF">
      <w:rPr>
        <w:noProof/>
        <w:sz w:val="20"/>
        <w:szCs w:val="20"/>
      </w:rPr>
      <w:t>Kale Nagusia, 24 - 20240 ORDIZIA - Telf. 943 88 58 50 - arretabulegoa@ordizia.eus   www.ordizia.eus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AC02D" w14:textId="77777777" w:rsidR="00B23930" w:rsidRDefault="00B23930">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C85156" w14:textId="77777777" w:rsidR="00410310" w:rsidRDefault="00410310">
      <w:r>
        <w:separator/>
      </w:r>
    </w:p>
  </w:footnote>
  <w:footnote w:type="continuationSeparator" w:id="0">
    <w:p w14:paraId="087B1115" w14:textId="77777777" w:rsidR="00410310" w:rsidRDefault="00410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8808F" w14:textId="77777777" w:rsidR="00B23930" w:rsidRDefault="00B23930">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11773" w14:textId="3E05253D" w:rsidR="00CD24EE" w:rsidRDefault="000206C1" w:rsidP="00CD24EE">
    <w:pPr>
      <w:pStyle w:val="Goiburua"/>
    </w:pPr>
    <w:r>
      <w:rPr>
        <w:noProof/>
      </w:rPr>
      <w:drawing>
        <wp:inline distT="0" distB="0" distL="0" distR="0" wp14:anchorId="2669CD45" wp14:editId="516580A5">
          <wp:extent cx="1085850" cy="1085850"/>
          <wp:effectExtent l="0" t="0" r="0" b="0"/>
          <wp:docPr id="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14:paraId="684D7782" w14:textId="77777777" w:rsidR="00CD24EE" w:rsidRPr="007876B8" w:rsidRDefault="00271143" w:rsidP="00CD24EE">
    <w:pPr>
      <w:pStyle w:val="Goiburua"/>
      <w:jc w:val="right"/>
      <w:rPr>
        <w:sz w:val="20"/>
        <w:szCs w:val="20"/>
      </w:rPr>
    </w:pPr>
    <w:r w:rsidRPr="007876B8">
      <w:rPr>
        <w:noProof/>
        <w:sz w:val="20"/>
        <w:szCs w:val="20"/>
      </w:rPr>
      <w:t>2024GOIO0012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BAC616" w14:textId="77777777" w:rsidR="00B23930" w:rsidRDefault="00B23930">
    <w:pPr>
      <w:pStyle w:val="Goiburu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206C1"/>
    <w:rsid w:val="0008737D"/>
    <w:rsid w:val="00213E41"/>
    <w:rsid w:val="002426D4"/>
    <w:rsid w:val="00271143"/>
    <w:rsid w:val="002A14D1"/>
    <w:rsid w:val="003026C3"/>
    <w:rsid w:val="00365AC3"/>
    <w:rsid w:val="003B5ED1"/>
    <w:rsid w:val="003C27BF"/>
    <w:rsid w:val="00410310"/>
    <w:rsid w:val="00433FA8"/>
    <w:rsid w:val="00445485"/>
    <w:rsid w:val="00721BF6"/>
    <w:rsid w:val="00724548"/>
    <w:rsid w:val="007876B8"/>
    <w:rsid w:val="007F6D92"/>
    <w:rsid w:val="008657EB"/>
    <w:rsid w:val="009A247C"/>
    <w:rsid w:val="009C4491"/>
    <w:rsid w:val="00A132A6"/>
    <w:rsid w:val="00A77B3E"/>
    <w:rsid w:val="00B23930"/>
    <w:rsid w:val="00B51DA0"/>
    <w:rsid w:val="00C03E57"/>
    <w:rsid w:val="00C2681A"/>
    <w:rsid w:val="00CD24EE"/>
    <w:rsid w:val="00CF5D41"/>
    <w:rsid w:val="00E33861"/>
    <w:rsid w:val="00FC05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C8CD43"/>
  <w15:docId w15:val="{92DF620D-543D-4C1E-8AB1-F8B0EE072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CD0EFA"/>
    <w:rPr>
      <w:rFonts w:ascii="Arial Narrow" w:hAnsi="Arial Narrow"/>
      <w:sz w:val="24"/>
      <w:szCs w:val="24"/>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rsid w:val="000E5637"/>
    <w:pPr>
      <w:tabs>
        <w:tab w:val="center" w:pos="4252"/>
        <w:tab w:val="right" w:pos="8504"/>
      </w:tabs>
    </w:pPr>
  </w:style>
  <w:style w:type="paragraph" w:styleId="Orri-oina">
    <w:name w:val="footer"/>
    <w:basedOn w:val="Normala"/>
    <w:rsid w:val="000E5637"/>
    <w:pPr>
      <w:tabs>
        <w:tab w:val="center" w:pos="4252"/>
        <w:tab w:val="right" w:pos="8504"/>
      </w:tabs>
    </w:pPr>
  </w:style>
  <w:style w:type="table" w:styleId="Saretaduntaula">
    <w:name w:val="Table Grid"/>
    <w:basedOn w:val="Taulanormala"/>
    <w:rsid w:val="00CF5D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esteka">
    <w:name w:val="Hyperlink"/>
    <w:uiPriority w:val="99"/>
    <w:unhideWhenUsed/>
    <w:rsid w:val="00271143"/>
    <w:rPr>
      <w:color w:val="0000FF"/>
      <w:u w:val="single"/>
    </w:rPr>
  </w:style>
  <w:style w:type="paragraph" w:customStyle="1" w:styleId="norma03">
    <w:name w:val="norma03"/>
    <w:basedOn w:val="Normala"/>
    <w:rsid w:val="00271143"/>
    <w:pPr>
      <w:spacing w:before="100" w:beforeAutospacing="1" w:after="100" w:afterAutospacing="1"/>
    </w:pPr>
    <w:rPr>
      <w:rFonts w:ascii="Times New Roman" w:hAnsi="Times New Roman"/>
      <w:lang w:val="eu-ES"/>
    </w:rPr>
  </w:style>
  <w:style w:type="paragraph" w:customStyle="1" w:styleId="norma11">
    <w:name w:val="norma11"/>
    <w:basedOn w:val="Normala"/>
    <w:rsid w:val="00271143"/>
    <w:pPr>
      <w:spacing w:before="100" w:beforeAutospacing="1" w:after="100" w:afterAutospacing="1"/>
    </w:pPr>
    <w:rPr>
      <w:rFonts w:ascii="Times New Roman" w:hAnsi="Times New Roman"/>
      <w:lang w:val="eu-ES"/>
    </w:rPr>
  </w:style>
  <w:style w:type="paragraph" w:customStyle="1" w:styleId="norma06">
    <w:name w:val="norma06"/>
    <w:basedOn w:val="Normala"/>
    <w:rsid w:val="00271143"/>
    <w:pPr>
      <w:spacing w:before="100" w:beforeAutospacing="1" w:after="100" w:afterAutospacing="1"/>
    </w:pPr>
    <w:rPr>
      <w:rFonts w:ascii="Times New Roman" w:hAnsi="Times New Roman"/>
      <w:lang w:val="eu-ES"/>
    </w:rPr>
  </w:style>
  <w:style w:type="character" w:customStyle="1" w:styleId="cursiva">
    <w:name w:val="cursiva"/>
    <w:rsid w:val="00271143"/>
  </w:style>
  <w:style w:type="character" w:customStyle="1" w:styleId="textocomun">
    <w:name w:val="textocomun"/>
    <w:rsid w:val="00271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ordizian@ordizian.eus"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www.ordizia.eus"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ordizia.eus"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ordizian@ordizian.eu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3389</Words>
  <Characters>19319</Characters>
  <Application>Microsoft Office Word</Application>
  <DocSecurity>0</DocSecurity>
  <Lines>160</Lines>
  <Paragraphs>45</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Idoia Gine</dc:creator>
  <cp:lastModifiedBy>Idoia Gine</cp:lastModifiedBy>
  <cp:revision>3</cp:revision>
  <dcterms:created xsi:type="dcterms:W3CDTF">2024-10-22T13:31:00Z</dcterms:created>
  <dcterms:modified xsi:type="dcterms:W3CDTF">2024-10-22T13:31:00Z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nruizdeeguino</vt:lpwstr>
  </property>
  <property fmtid="{D5CDD505-2E9C-101B-9397-08002B2CF9AE}" pid="3" name="cgsCodigoCatalogo">
    <vt:lpwstr> </vt:lpwstr>
  </property>
  <property fmtid="{D5CDD505-2E9C-101B-9397-08002B2CF9AE}" pid="4" name="cgsCodigoExpediente">
    <vt:lpwstr>2024GOIO0012</vt:lpwstr>
  </property>
  <property fmtid="{D5CDD505-2E9C-101B-9397-08002B2CF9AE}" pid="5" name="cgsGenerador">
    <vt:lpwstr>MUNIGEX</vt:lpwstr>
  </property>
  <property fmtid="{D5CDD505-2E9C-101B-9397-08002B2CF9AE}" pid="6" name="cgsIDGlobalDoc">
    <vt:lpwstr>362204</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076</vt:lpwstr>
  </property>
  <property fmtid="{D5CDD505-2E9C-101B-9397-08002B2CF9AE}" pid="10" name="cgsNombreEntidad">
    <vt:lpwstr>ORDIZIAKO UDALA</vt:lpwstr>
  </property>
  <property fmtid="{D5CDD505-2E9C-101B-9397-08002B2CF9AE}" pid="11" name="cgsNumeroTramite">
    <vt:lpwstr>260374</vt:lpwstr>
  </property>
  <property fmtid="{D5CDD505-2E9C-101B-9397-08002B2CF9AE}" pid="12" name="cgsPlantilla">
    <vt:lpwstr>ZZZZ.567</vt:lpwstr>
  </property>
  <property fmtid="{D5CDD505-2E9C-101B-9397-08002B2CF9AE}" pid="13" name="cgsPoblacion">
    <vt:lpwstr>Ordizia</vt:lpwstr>
  </property>
  <property fmtid="{D5CDD505-2E9C-101B-9397-08002B2CF9AE}" pid="14" name="cgsVersionGenerador">
    <vt:lpwstr>7.44</vt:lpwstr>
  </property>
</Properties>
</file>