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963D9" w14:textId="77777777" w:rsidR="00C11CF0" w:rsidRPr="001C7EF9" w:rsidRDefault="00C11CF0" w:rsidP="00C11CF0">
      <w:pPr>
        <w:spacing w:line="276" w:lineRule="auto"/>
        <w:jc w:val="both"/>
        <w:rPr>
          <w:rFonts w:cs="Arial"/>
          <w:b/>
          <w:bCs/>
          <w:szCs w:val="22"/>
          <w:lang w:val="ca-ES"/>
        </w:rPr>
      </w:pPr>
      <w:r w:rsidRPr="001C7EF9">
        <w:rPr>
          <w:rFonts w:cs="Arial"/>
          <w:b/>
          <w:bCs/>
          <w:szCs w:val="22"/>
          <w:lang w:val="ca-ES"/>
        </w:rPr>
        <w:t>“CONVOCATÒRIA DE SUBVENCIONS EN RÈGIM DE CONCURRÈNCIA COMPETITIVA PER A ENTITATS I ASSOCIACIONS CULTURALS</w:t>
      </w:r>
      <w:r>
        <w:rPr>
          <w:rFonts w:cs="Arial"/>
          <w:b/>
          <w:bCs/>
          <w:szCs w:val="22"/>
          <w:lang w:val="ca-ES"/>
        </w:rPr>
        <w:t>,</w:t>
      </w:r>
      <w:r w:rsidRPr="001C7EF9">
        <w:rPr>
          <w:rFonts w:cs="Arial"/>
          <w:b/>
          <w:bCs/>
          <w:szCs w:val="22"/>
          <w:lang w:val="ca-ES"/>
        </w:rPr>
        <w:t xml:space="preserve"> PER A L’ANY 2024.</w:t>
      </w:r>
    </w:p>
    <w:p w14:paraId="072836F4" w14:textId="77777777" w:rsidR="00C11CF0" w:rsidRPr="001C7EF9" w:rsidRDefault="00C11CF0" w:rsidP="00C11CF0">
      <w:pPr>
        <w:spacing w:line="276" w:lineRule="auto"/>
        <w:jc w:val="both"/>
        <w:rPr>
          <w:rFonts w:cs="Arial"/>
          <w:b/>
          <w:bCs/>
          <w:szCs w:val="22"/>
          <w:lang w:val="ca-ES"/>
        </w:rPr>
      </w:pPr>
    </w:p>
    <w:p w14:paraId="2CD0EE2E" w14:textId="77777777" w:rsidR="00C11CF0" w:rsidRPr="001C7EF9" w:rsidRDefault="00C11CF0" w:rsidP="00C11CF0">
      <w:pPr>
        <w:spacing w:line="276" w:lineRule="auto"/>
        <w:jc w:val="both"/>
        <w:rPr>
          <w:rFonts w:cs="Arial"/>
          <w:b/>
          <w:bCs/>
          <w:szCs w:val="22"/>
          <w:lang w:val="ca-ES"/>
        </w:rPr>
      </w:pPr>
      <w:r w:rsidRPr="001C7EF9">
        <w:rPr>
          <w:rFonts w:cs="Arial"/>
          <w:b/>
          <w:bCs/>
          <w:szCs w:val="22"/>
          <w:lang w:val="ca-ES"/>
        </w:rPr>
        <w:t>Primera. Objecte de la convocatòria</w:t>
      </w:r>
    </w:p>
    <w:p w14:paraId="664E35BF" w14:textId="77777777" w:rsidR="00C11CF0" w:rsidRPr="001C7EF9" w:rsidRDefault="00C11CF0" w:rsidP="00C11CF0">
      <w:pPr>
        <w:spacing w:line="276" w:lineRule="auto"/>
        <w:jc w:val="both"/>
        <w:rPr>
          <w:rFonts w:eastAsia="Times New Roman" w:cs="Arial"/>
          <w:color w:val="000000"/>
          <w:kern w:val="0"/>
          <w:szCs w:val="22"/>
          <w:lang w:val="ca-ES" w:eastAsia="es-ES"/>
        </w:rPr>
      </w:pPr>
    </w:p>
    <w:p w14:paraId="6170D4D3" w14:textId="77777777" w:rsidR="00C11CF0" w:rsidRPr="001C7EF9" w:rsidRDefault="00C11CF0" w:rsidP="00C11CF0">
      <w:pPr>
        <w:spacing w:line="276" w:lineRule="auto"/>
        <w:jc w:val="both"/>
        <w:rPr>
          <w:rFonts w:eastAsia="Arial Unicode MS" w:cs="Arial"/>
          <w:color w:val="000000"/>
          <w:kern w:val="0"/>
          <w:szCs w:val="22"/>
          <w:lang w:val="ca-ES" w:eastAsia="es-ES"/>
        </w:rPr>
      </w:pPr>
      <w:r w:rsidRPr="001C7EF9">
        <w:rPr>
          <w:rFonts w:eastAsia="Times New Roman" w:cs="Arial"/>
          <w:color w:val="000000"/>
          <w:kern w:val="0"/>
          <w:szCs w:val="22"/>
          <w:lang w:val="ca-ES" w:eastAsia="es-ES"/>
        </w:rPr>
        <w:t xml:space="preserve">Concedir ajuts econòmics, a les associacions i entitats culturals inscrites </w:t>
      </w:r>
      <w:r w:rsidRPr="001C7EF9">
        <w:rPr>
          <w:rFonts w:eastAsia="Times New Roman" w:cs="Arial"/>
          <w:kern w:val="0"/>
          <w:szCs w:val="22"/>
          <w:lang w:val="ca-ES" w:eastAsia="ca-ES"/>
        </w:rPr>
        <w:t xml:space="preserve">en el Registre Municipal d’Entitats del municipi, </w:t>
      </w:r>
      <w:r w:rsidRPr="001C7EF9">
        <w:rPr>
          <w:rFonts w:eastAsia="Times New Roman" w:cs="Arial"/>
          <w:color w:val="000000"/>
          <w:kern w:val="0"/>
          <w:szCs w:val="22"/>
          <w:lang w:val="ca-ES" w:eastAsia="es-ES"/>
        </w:rPr>
        <w:t xml:space="preserve">per el desenvolupament d’activitats, actes i esdeveniments culturals, segons les Bases reguladores publicades en el BOP de Girona </w:t>
      </w:r>
      <w:r w:rsidRPr="001C7EF9">
        <w:rPr>
          <w:rFonts w:cs="Arial"/>
          <w:szCs w:val="22"/>
          <w:lang w:val="ca-ES"/>
        </w:rPr>
        <w:t>núm. 160 de data 20 d’agost de 2024</w:t>
      </w:r>
      <w:r w:rsidRPr="001C7EF9">
        <w:rPr>
          <w:rFonts w:eastAsia="Times New Roman" w:cs="Arial"/>
          <w:color w:val="000000"/>
          <w:kern w:val="0"/>
          <w:szCs w:val="22"/>
          <w:lang w:val="ca-ES" w:eastAsia="es-ES"/>
        </w:rPr>
        <w:t>, pel procediment de concurrència competitiva</w:t>
      </w:r>
      <w:r>
        <w:rPr>
          <w:rFonts w:eastAsia="Arial Unicode MS" w:cs="Arial"/>
          <w:color w:val="000000"/>
          <w:kern w:val="0"/>
          <w:szCs w:val="22"/>
          <w:lang w:val="ca-ES" w:eastAsia="es-ES"/>
        </w:rPr>
        <w:t>.</w:t>
      </w:r>
    </w:p>
    <w:p w14:paraId="40A186D5" w14:textId="77777777" w:rsidR="00C11CF0" w:rsidRPr="001C7EF9" w:rsidRDefault="00C11CF0" w:rsidP="00C11CF0">
      <w:pPr>
        <w:spacing w:line="276" w:lineRule="auto"/>
        <w:jc w:val="both"/>
        <w:rPr>
          <w:rFonts w:cs="Arial"/>
          <w:b/>
          <w:bCs/>
          <w:szCs w:val="22"/>
          <w:lang w:val="ca-ES"/>
        </w:rPr>
      </w:pPr>
    </w:p>
    <w:p w14:paraId="0FBE6D9A" w14:textId="77777777" w:rsidR="00C11CF0" w:rsidRPr="001C7EF9" w:rsidRDefault="00C11CF0" w:rsidP="00C11CF0">
      <w:pPr>
        <w:spacing w:line="276" w:lineRule="auto"/>
        <w:jc w:val="both"/>
        <w:rPr>
          <w:rFonts w:eastAsia="Arial Unicode MS" w:cs="Arial"/>
          <w:b/>
          <w:color w:val="000000"/>
          <w:kern w:val="0"/>
          <w:szCs w:val="22"/>
          <w:lang w:val="ca-ES" w:eastAsia="es-ES"/>
        </w:rPr>
      </w:pPr>
    </w:p>
    <w:p w14:paraId="177F66B8" w14:textId="77777777" w:rsidR="00C11CF0" w:rsidRPr="001C7EF9" w:rsidRDefault="00C11CF0" w:rsidP="00C11CF0">
      <w:pPr>
        <w:spacing w:line="276" w:lineRule="auto"/>
        <w:jc w:val="both"/>
        <w:rPr>
          <w:rFonts w:eastAsia="Arial Unicode MS" w:cs="Arial"/>
          <w:b/>
          <w:color w:val="000000"/>
          <w:kern w:val="0"/>
          <w:szCs w:val="22"/>
          <w:lang w:val="ca-ES" w:eastAsia="es-ES"/>
        </w:rPr>
      </w:pPr>
      <w:r w:rsidRPr="001C7EF9">
        <w:rPr>
          <w:rFonts w:eastAsia="Arial Unicode MS" w:cs="Arial"/>
          <w:b/>
          <w:color w:val="000000"/>
          <w:kern w:val="0"/>
          <w:szCs w:val="22"/>
          <w:lang w:val="ca-ES" w:eastAsia="es-ES"/>
        </w:rPr>
        <w:t>Segona. Sol·licituds</w:t>
      </w:r>
    </w:p>
    <w:p w14:paraId="0D94560C" w14:textId="77777777" w:rsidR="00C11CF0" w:rsidRPr="001C7EF9" w:rsidRDefault="00C11CF0" w:rsidP="00C11CF0">
      <w:pPr>
        <w:autoSpaceDE w:val="0"/>
        <w:autoSpaceDN w:val="0"/>
        <w:adjustRightInd w:val="0"/>
        <w:spacing w:line="276" w:lineRule="auto"/>
        <w:jc w:val="both"/>
        <w:rPr>
          <w:rFonts w:cs="Arial"/>
          <w:bCs/>
          <w:szCs w:val="22"/>
          <w:lang w:val="ca-ES"/>
        </w:rPr>
      </w:pPr>
    </w:p>
    <w:p w14:paraId="0EB5BC7D" w14:textId="77777777" w:rsidR="00C11CF0" w:rsidRPr="001C7EF9" w:rsidRDefault="00C11CF0" w:rsidP="00C11CF0">
      <w:pPr>
        <w:autoSpaceDE w:val="0"/>
        <w:autoSpaceDN w:val="0"/>
        <w:adjustRightInd w:val="0"/>
        <w:spacing w:line="276" w:lineRule="auto"/>
        <w:jc w:val="both"/>
        <w:rPr>
          <w:rFonts w:cs="Arial"/>
          <w:szCs w:val="22"/>
          <w:lang w:val="ca-ES"/>
        </w:rPr>
      </w:pPr>
      <w:r w:rsidRPr="001C7EF9">
        <w:rPr>
          <w:rFonts w:cs="Arial"/>
          <w:bCs/>
          <w:szCs w:val="22"/>
          <w:lang w:val="ca-ES"/>
        </w:rPr>
        <w:t>La sol·licitud es farà mitjançant la presentació telemàtica a través de la Seu Electrònica de l’Ajuntament, a través de l’enllaç que s’habilitarà a tal efecte. Els subjectes obligats a relacionar-se electrònicament amb l’administració, segons l’article 14 de la Llei 39/2015 (persones jurídiques, entitats, professionals col·legiats i els seus representants), hauran de presentar-la obligatòriament de forma telemàtica.</w:t>
      </w:r>
    </w:p>
    <w:p w14:paraId="6D0CCEBD" w14:textId="77777777" w:rsidR="00C11CF0" w:rsidRPr="001C7EF9" w:rsidRDefault="00C11CF0" w:rsidP="00C11CF0">
      <w:pPr>
        <w:autoSpaceDE w:val="0"/>
        <w:autoSpaceDN w:val="0"/>
        <w:adjustRightInd w:val="0"/>
        <w:spacing w:line="276" w:lineRule="auto"/>
        <w:jc w:val="both"/>
        <w:rPr>
          <w:rFonts w:cs="Arial"/>
          <w:szCs w:val="22"/>
          <w:lang w:val="ca-ES"/>
        </w:rPr>
      </w:pPr>
    </w:p>
    <w:p w14:paraId="1F6425DE" w14:textId="77777777" w:rsidR="00C11CF0" w:rsidRPr="001C7EF9" w:rsidRDefault="00C11CF0" w:rsidP="00C11CF0">
      <w:pPr>
        <w:spacing w:line="276" w:lineRule="auto"/>
        <w:jc w:val="both"/>
        <w:rPr>
          <w:rFonts w:cs="Arial"/>
          <w:szCs w:val="22"/>
          <w:lang w:val="ca-ES"/>
        </w:rPr>
      </w:pPr>
      <w:r w:rsidRPr="001C7EF9">
        <w:rPr>
          <w:rFonts w:cs="Arial"/>
          <w:szCs w:val="22"/>
          <w:lang w:val="ca-ES"/>
        </w:rPr>
        <w:t>La presentació de les sol·licituds comporta la plena acceptació d’aquesta convocatòria, les bases especifiques i les convocatòries corresponents per les quals es presentin i de l’acceptació de l’atorgament de la subvenció sol·licitada quan correspongui.</w:t>
      </w:r>
    </w:p>
    <w:p w14:paraId="600D7D34" w14:textId="77777777" w:rsidR="00C11CF0" w:rsidRPr="001C7EF9" w:rsidRDefault="00C11CF0" w:rsidP="00C11CF0">
      <w:pPr>
        <w:spacing w:line="276" w:lineRule="auto"/>
        <w:jc w:val="both"/>
        <w:rPr>
          <w:rFonts w:cs="Arial"/>
          <w:szCs w:val="22"/>
          <w:lang w:val="ca-ES"/>
        </w:rPr>
      </w:pPr>
    </w:p>
    <w:p w14:paraId="00891FA4" w14:textId="77777777" w:rsidR="00C11CF0" w:rsidRPr="001C7EF9" w:rsidRDefault="00C11CF0" w:rsidP="00C11CF0">
      <w:pPr>
        <w:spacing w:line="276" w:lineRule="auto"/>
        <w:jc w:val="both"/>
        <w:rPr>
          <w:rFonts w:cs="Arial"/>
          <w:szCs w:val="22"/>
          <w:lang w:val="ca-ES"/>
        </w:rPr>
      </w:pPr>
      <w:r w:rsidRPr="001C7EF9">
        <w:rPr>
          <w:rFonts w:cs="Arial"/>
          <w:szCs w:val="22"/>
          <w:lang w:val="ca-ES"/>
        </w:rPr>
        <w:t>Així mateix, la presentació de la sol·licitud porta implícita l’autorització a l’Ajuntament per a l’obtenció de certificats d’estar al corrent de les obligacions tributàries o davant la Seguretat Social directament de l’Administració tributària o de la Tresoreria General de la Seguretat Social previ al pagament de la subvenció, llevat de manifestació expressa de la persona sol·licitant.</w:t>
      </w:r>
    </w:p>
    <w:p w14:paraId="278F91B3" w14:textId="77777777" w:rsidR="00C11CF0" w:rsidRPr="001C7EF9" w:rsidRDefault="00C11CF0" w:rsidP="00C11CF0">
      <w:pPr>
        <w:autoSpaceDE w:val="0"/>
        <w:autoSpaceDN w:val="0"/>
        <w:adjustRightInd w:val="0"/>
        <w:spacing w:line="276" w:lineRule="auto"/>
        <w:jc w:val="both"/>
        <w:rPr>
          <w:rFonts w:cs="Arial"/>
          <w:bCs/>
          <w:szCs w:val="22"/>
          <w:lang w:val="ca-ES"/>
        </w:rPr>
      </w:pPr>
    </w:p>
    <w:p w14:paraId="49D53F91" w14:textId="77777777" w:rsidR="00C11CF0" w:rsidRPr="001C7EF9" w:rsidRDefault="00C11CF0" w:rsidP="00C11CF0">
      <w:pPr>
        <w:autoSpaceDE w:val="0"/>
        <w:autoSpaceDN w:val="0"/>
        <w:adjustRightInd w:val="0"/>
        <w:spacing w:line="276" w:lineRule="auto"/>
        <w:jc w:val="both"/>
        <w:rPr>
          <w:rFonts w:cs="Arial"/>
          <w:bCs/>
          <w:szCs w:val="22"/>
          <w:lang w:val="ca-ES"/>
        </w:rPr>
      </w:pPr>
      <w:r w:rsidRPr="001C7EF9">
        <w:rPr>
          <w:rFonts w:cs="Arial"/>
          <w:bCs/>
          <w:szCs w:val="22"/>
          <w:lang w:val="ca-ES"/>
        </w:rPr>
        <w:t>A la sol·licitud s’hi haurà d’adjuntar la documentació següent:</w:t>
      </w:r>
    </w:p>
    <w:p w14:paraId="14F48438" w14:textId="77777777" w:rsidR="00C11CF0" w:rsidRPr="001C7EF9" w:rsidRDefault="00C11CF0" w:rsidP="00C11CF0">
      <w:pPr>
        <w:autoSpaceDE w:val="0"/>
        <w:autoSpaceDN w:val="0"/>
        <w:adjustRightInd w:val="0"/>
        <w:spacing w:line="276" w:lineRule="auto"/>
        <w:jc w:val="both"/>
        <w:rPr>
          <w:rFonts w:cs="Arial"/>
          <w:bCs/>
          <w:szCs w:val="22"/>
          <w:lang w:val="ca-ES"/>
        </w:rPr>
      </w:pPr>
    </w:p>
    <w:p w14:paraId="03810EBF" w14:textId="77777777" w:rsidR="00C11CF0" w:rsidRPr="001C7EF9" w:rsidRDefault="00C11CF0" w:rsidP="00C11CF0">
      <w:pPr>
        <w:numPr>
          <w:ilvl w:val="0"/>
          <w:numId w:val="1"/>
        </w:numPr>
        <w:spacing w:line="276" w:lineRule="auto"/>
        <w:jc w:val="both"/>
        <w:rPr>
          <w:rFonts w:cs="Arial"/>
          <w:szCs w:val="22"/>
          <w:lang w:val="ca-ES"/>
        </w:rPr>
      </w:pPr>
      <w:r w:rsidRPr="001C7EF9">
        <w:rPr>
          <w:rFonts w:cs="Arial"/>
          <w:szCs w:val="22"/>
          <w:lang w:val="ca-ES"/>
        </w:rPr>
        <w:t>Instància model.</w:t>
      </w:r>
    </w:p>
    <w:p w14:paraId="091F63EC" w14:textId="77777777" w:rsidR="00C11CF0" w:rsidRPr="001C7EF9" w:rsidRDefault="00C11CF0" w:rsidP="00C11CF0">
      <w:pPr>
        <w:numPr>
          <w:ilvl w:val="0"/>
          <w:numId w:val="1"/>
        </w:numPr>
        <w:spacing w:line="276" w:lineRule="auto"/>
        <w:jc w:val="both"/>
        <w:rPr>
          <w:rFonts w:cs="Arial"/>
          <w:szCs w:val="22"/>
          <w:lang w:val="ca-ES"/>
        </w:rPr>
      </w:pPr>
      <w:r w:rsidRPr="001C7EF9">
        <w:rPr>
          <w:rFonts w:cs="Arial"/>
          <w:szCs w:val="22"/>
          <w:lang w:val="ca-ES"/>
        </w:rPr>
        <w:t>Programa detallat de les activitats a realitzar i per a les quals es sol·licita la subvenció.</w:t>
      </w:r>
    </w:p>
    <w:p w14:paraId="1449007F" w14:textId="77777777" w:rsidR="00C11CF0" w:rsidRPr="001C7EF9" w:rsidRDefault="00C11CF0" w:rsidP="00C11CF0">
      <w:pPr>
        <w:numPr>
          <w:ilvl w:val="0"/>
          <w:numId w:val="1"/>
        </w:numPr>
        <w:spacing w:line="276" w:lineRule="auto"/>
        <w:jc w:val="both"/>
        <w:rPr>
          <w:rFonts w:cs="Arial"/>
          <w:szCs w:val="22"/>
          <w:lang w:val="ca-ES"/>
        </w:rPr>
      </w:pPr>
      <w:r w:rsidRPr="001C7EF9">
        <w:rPr>
          <w:rFonts w:cs="Arial"/>
          <w:szCs w:val="22"/>
          <w:lang w:val="ca-ES"/>
        </w:rPr>
        <w:t>Pressupost total degudament desglossat en el que figuri el cost de les activitats proposades i les fonts de finançament. Per a l’adquisició de material cal aportar, a més, el pressupost detallat de les cases subministradores.</w:t>
      </w:r>
    </w:p>
    <w:p w14:paraId="4FA4BE9C" w14:textId="77777777" w:rsidR="00C11CF0" w:rsidRPr="001C7EF9" w:rsidRDefault="00C11CF0" w:rsidP="00C11CF0">
      <w:pPr>
        <w:spacing w:line="276" w:lineRule="auto"/>
        <w:jc w:val="both"/>
        <w:rPr>
          <w:rFonts w:cs="Arial"/>
          <w:szCs w:val="22"/>
          <w:lang w:val="ca-ES"/>
        </w:rPr>
      </w:pPr>
    </w:p>
    <w:p w14:paraId="7E314288" w14:textId="77777777" w:rsidR="00C11CF0" w:rsidRPr="001C7EF9" w:rsidRDefault="00C11CF0" w:rsidP="00C11CF0">
      <w:pPr>
        <w:spacing w:line="276" w:lineRule="auto"/>
        <w:jc w:val="both"/>
        <w:rPr>
          <w:rFonts w:cs="Arial"/>
          <w:b/>
          <w:szCs w:val="22"/>
          <w:lang w:val="ca-ES"/>
        </w:rPr>
      </w:pPr>
      <w:r w:rsidRPr="001C7EF9">
        <w:rPr>
          <w:rFonts w:cs="Arial"/>
          <w:b/>
          <w:szCs w:val="22"/>
          <w:lang w:val="ca-ES"/>
        </w:rPr>
        <w:t>Tercera. Termini</w:t>
      </w:r>
    </w:p>
    <w:p w14:paraId="42D24FC5" w14:textId="77777777" w:rsidR="00C11CF0" w:rsidRPr="003D6EDE" w:rsidRDefault="00C11CF0" w:rsidP="00C11CF0">
      <w:pPr>
        <w:spacing w:line="276" w:lineRule="auto"/>
        <w:jc w:val="both"/>
        <w:rPr>
          <w:rFonts w:cs="Arial"/>
          <w:szCs w:val="22"/>
          <w:lang w:val="ca-ES"/>
        </w:rPr>
      </w:pPr>
      <w:r w:rsidRPr="001C7EF9">
        <w:rPr>
          <w:rFonts w:cs="Arial"/>
          <w:szCs w:val="22"/>
          <w:lang w:val="ca-ES"/>
        </w:rPr>
        <w:t xml:space="preserve">El termini de presentació finalitza </w:t>
      </w:r>
      <w:r>
        <w:rPr>
          <w:rFonts w:cs="Arial"/>
          <w:szCs w:val="22"/>
          <w:lang w:val="ca-ES"/>
        </w:rPr>
        <w:t>10</w:t>
      </w:r>
      <w:r w:rsidRPr="003D6EDE">
        <w:rPr>
          <w:rFonts w:cs="Arial"/>
          <w:szCs w:val="22"/>
          <w:lang w:val="ca-ES"/>
        </w:rPr>
        <w:t xml:space="preserve"> dies hàbils després de la seva publicació en el BOP.</w:t>
      </w:r>
    </w:p>
    <w:p w14:paraId="194B15DB" w14:textId="77777777" w:rsidR="00C11CF0" w:rsidRPr="003D6EDE" w:rsidRDefault="00C11CF0" w:rsidP="00C11CF0">
      <w:pPr>
        <w:spacing w:line="276" w:lineRule="auto"/>
        <w:jc w:val="both"/>
        <w:rPr>
          <w:rFonts w:cs="Arial"/>
          <w:szCs w:val="22"/>
          <w:lang w:val="ca-ES"/>
        </w:rPr>
      </w:pPr>
    </w:p>
    <w:p w14:paraId="70922B80" w14:textId="77777777" w:rsidR="00C11CF0" w:rsidRPr="003D6EDE" w:rsidRDefault="00C11CF0" w:rsidP="00C11CF0">
      <w:pPr>
        <w:spacing w:line="276" w:lineRule="auto"/>
        <w:jc w:val="both"/>
        <w:rPr>
          <w:rFonts w:cs="Arial"/>
          <w:b/>
          <w:bCs/>
          <w:szCs w:val="22"/>
          <w:lang w:val="ca-ES"/>
        </w:rPr>
      </w:pPr>
      <w:r w:rsidRPr="003D6EDE">
        <w:rPr>
          <w:rFonts w:cs="Arial"/>
          <w:b/>
          <w:bCs/>
          <w:szCs w:val="22"/>
          <w:lang w:val="ca-ES"/>
        </w:rPr>
        <w:t>Quarta. Import de les subvencions</w:t>
      </w:r>
    </w:p>
    <w:p w14:paraId="329BCF80" w14:textId="77777777" w:rsidR="00C11CF0" w:rsidRPr="001C7EF9" w:rsidRDefault="00C11CF0" w:rsidP="00C11CF0">
      <w:pPr>
        <w:spacing w:line="276" w:lineRule="auto"/>
        <w:jc w:val="both"/>
        <w:rPr>
          <w:rFonts w:cs="Arial"/>
          <w:szCs w:val="22"/>
          <w:lang w:val="ca-ES"/>
        </w:rPr>
      </w:pPr>
      <w:r w:rsidRPr="003D6EDE">
        <w:rPr>
          <w:rFonts w:cs="Arial"/>
          <w:szCs w:val="22"/>
          <w:lang w:val="ca-ES"/>
        </w:rPr>
        <w:t>L’import màxim de les subvencions convocades és de 11.400,00€, amb càrrec a l’aplicació pressupostària 24 01 334 48900 Promoció cultural.</w:t>
      </w:r>
    </w:p>
    <w:p w14:paraId="1E744109" w14:textId="77777777" w:rsidR="00C11CF0" w:rsidRPr="001C7EF9" w:rsidRDefault="00C11CF0" w:rsidP="00C11CF0">
      <w:pPr>
        <w:spacing w:line="276" w:lineRule="auto"/>
        <w:jc w:val="both"/>
        <w:rPr>
          <w:rFonts w:cs="Arial"/>
          <w:szCs w:val="22"/>
          <w:lang w:val="ca-ES"/>
        </w:rPr>
      </w:pPr>
    </w:p>
    <w:p w14:paraId="6CEFC072"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r w:rsidRPr="001C7EF9">
        <w:rPr>
          <w:rFonts w:eastAsia="Palatino-Roman" w:cs="Arial"/>
          <w:b/>
          <w:szCs w:val="22"/>
          <w:lang w:val="ca-ES" w:eastAsia="ca-ES"/>
        </w:rPr>
        <w:t>Cinquena. Procediment de concessió</w:t>
      </w:r>
    </w:p>
    <w:p w14:paraId="44B6CEDF"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r w:rsidRPr="001C7EF9">
        <w:rPr>
          <w:rFonts w:eastAsia="Palatino-Roman" w:cs="Arial"/>
          <w:szCs w:val="22"/>
          <w:lang w:val="ca-ES" w:eastAsia="ca-ES"/>
        </w:rPr>
        <w:t xml:space="preserve">La concessió d’aquestes subvencions correspon a la Junta de Govern Local, que és </w:t>
      </w:r>
      <w:r w:rsidRPr="001C7EF9">
        <w:rPr>
          <w:rFonts w:eastAsia="Palatino-Roman" w:cs="Arial"/>
          <w:szCs w:val="22"/>
          <w:lang w:val="ca-ES" w:eastAsia="ca-ES"/>
        </w:rPr>
        <w:lastRenderedPageBreak/>
        <w:t>l’òrgan competent per a la resolució del procediment, a proposta de l’Àrea de Cultura, per raó de la matèria.</w:t>
      </w:r>
    </w:p>
    <w:p w14:paraId="342B2BC9"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p>
    <w:p w14:paraId="773B91A3"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r w:rsidRPr="001C7EF9">
        <w:rPr>
          <w:rFonts w:eastAsia="Palatino-Roman" w:cs="Arial"/>
          <w:szCs w:val="22"/>
          <w:lang w:val="ca-ES" w:eastAsia="ca-ES"/>
        </w:rPr>
        <w:t>La resolució serà notificada a totes les persones beneficiàries de manera individualitzada en el termini màxim de deu dies a comptar des de la data d’aprovació de la resolució.</w:t>
      </w:r>
    </w:p>
    <w:p w14:paraId="434F0F54" w14:textId="77777777" w:rsidR="00C11CF0" w:rsidRPr="001C7EF9" w:rsidRDefault="00C11CF0" w:rsidP="00C11CF0">
      <w:pPr>
        <w:autoSpaceDE w:val="0"/>
        <w:autoSpaceDN w:val="0"/>
        <w:adjustRightInd w:val="0"/>
        <w:spacing w:line="276" w:lineRule="auto"/>
        <w:jc w:val="both"/>
        <w:rPr>
          <w:rFonts w:eastAsia="Palatino-Roman" w:cs="Arial"/>
          <w:b/>
          <w:szCs w:val="22"/>
          <w:highlight w:val="yellow"/>
          <w:lang w:val="ca-ES" w:eastAsia="ca-ES"/>
        </w:rPr>
      </w:pPr>
    </w:p>
    <w:p w14:paraId="4B0BDFC2"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r w:rsidRPr="001C7EF9">
        <w:rPr>
          <w:rFonts w:eastAsia="Palatino-Roman" w:cs="Arial"/>
          <w:b/>
          <w:szCs w:val="22"/>
          <w:lang w:val="ca-ES" w:eastAsia="ca-ES"/>
        </w:rPr>
        <w:t>Sisena. Criteris de valoració</w:t>
      </w:r>
    </w:p>
    <w:p w14:paraId="2193F1F1" w14:textId="77777777" w:rsidR="00C11CF0" w:rsidRPr="001C7EF9" w:rsidRDefault="00C11CF0" w:rsidP="00C11CF0">
      <w:pPr>
        <w:rPr>
          <w:rFonts w:eastAsia="Times New Roman" w:cs="Arial"/>
          <w:kern w:val="0"/>
          <w:szCs w:val="22"/>
          <w:lang w:val="ca-ES" w:eastAsia="ca-ES"/>
        </w:rPr>
      </w:pPr>
    </w:p>
    <w:p w14:paraId="43B56392" w14:textId="77777777" w:rsidR="00C11CF0" w:rsidRPr="001C7EF9" w:rsidRDefault="00C11CF0" w:rsidP="00C11CF0">
      <w:pPr>
        <w:rPr>
          <w:rFonts w:eastAsia="Times New Roman" w:cs="Arial"/>
          <w:kern w:val="0"/>
          <w:szCs w:val="22"/>
          <w:lang w:val="ca-ES" w:eastAsia="ca-ES"/>
        </w:rPr>
      </w:pPr>
      <w:r w:rsidRPr="001C7EF9">
        <w:rPr>
          <w:rFonts w:eastAsia="Times New Roman" w:cs="Arial"/>
          <w:kern w:val="0"/>
          <w:szCs w:val="22"/>
          <w:lang w:val="ca-ES" w:eastAsia="ca-ES"/>
        </w:rPr>
        <w:t>Les sol·licituds de subvencions a entitats locals que programin activitats al municipi de Pals s’avaluaran, previ anàlisi i estudi de la documentació requerida, d'acord amb els criteris següents:</w:t>
      </w:r>
    </w:p>
    <w:p w14:paraId="20B9BAA6"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103A2748" w14:textId="77777777" w:rsidR="00C11CF0" w:rsidRPr="001C7EF9" w:rsidRDefault="00C11CF0" w:rsidP="00C11CF0">
      <w:pPr>
        <w:widowControl/>
        <w:numPr>
          <w:ilvl w:val="0"/>
          <w:numId w:val="2"/>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Criteris generals de puntuació de l'entitat sol·licitant (màxim 8 punts)</w:t>
      </w:r>
    </w:p>
    <w:p w14:paraId="2201B8BE"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371924B8" w14:textId="77777777" w:rsidR="00C11CF0" w:rsidRPr="001C7EF9" w:rsidRDefault="00C11CF0" w:rsidP="00C11CF0">
      <w:pPr>
        <w:widowControl/>
        <w:numPr>
          <w:ilvl w:val="0"/>
          <w:numId w:val="3"/>
        </w:numPr>
        <w:shd w:val="clear" w:color="auto" w:fill="FFFFFF"/>
        <w:suppressAutoHyphens w:val="0"/>
        <w:ind w:left="714" w:hanging="357"/>
        <w:jc w:val="both"/>
        <w:rPr>
          <w:rFonts w:eastAsia="Times New Roman" w:cs="Arial"/>
          <w:kern w:val="0"/>
          <w:szCs w:val="22"/>
          <w:lang w:val="ca-ES" w:eastAsia="ca-ES"/>
        </w:rPr>
      </w:pPr>
      <w:r w:rsidRPr="001C7EF9">
        <w:rPr>
          <w:rFonts w:eastAsia="Times New Roman" w:cs="Arial"/>
          <w:kern w:val="0"/>
          <w:szCs w:val="22"/>
          <w:lang w:val="ca-ES" w:eastAsia="ca-ES"/>
        </w:rPr>
        <w:t>Nombre d’associats inferior o igual a 20................................................... 4 punts</w:t>
      </w:r>
    </w:p>
    <w:p w14:paraId="5AA27C8F" w14:textId="77777777" w:rsidR="00C11CF0" w:rsidRPr="001C7EF9" w:rsidRDefault="00C11CF0" w:rsidP="00C11CF0">
      <w:pPr>
        <w:widowControl/>
        <w:numPr>
          <w:ilvl w:val="0"/>
          <w:numId w:val="3"/>
        </w:numPr>
        <w:shd w:val="clear" w:color="auto" w:fill="FFFFFF"/>
        <w:suppressAutoHyphens w:val="0"/>
        <w:ind w:left="714" w:hanging="357"/>
        <w:jc w:val="both"/>
        <w:rPr>
          <w:rFonts w:eastAsia="Times New Roman" w:cs="Arial"/>
          <w:kern w:val="0"/>
          <w:szCs w:val="22"/>
          <w:lang w:val="ca-ES" w:eastAsia="ca-ES"/>
        </w:rPr>
      </w:pPr>
      <w:r w:rsidRPr="001C7EF9">
        <w:rPr>
          <w:rFonts w:eastAsia="Times New Roman" w:cs="Arial"/>
          <w:kern w:val="0"/>
          <w:szCs w:val="22"/>
          <w:lang w:val="ca-ES" w:eastAsia="ca-ES"/>
        </w:rPr>
        <w:t>Nombre d’associats superior a 20 ............................................................ 8 punts</w:t>
      </w:r>
    </w:p>
    <w:p w14:paraId="2691725C" w14:textId="77777777" w:rsidR="00C11CF0" w:rsidRPr="001C7EF9" w:rsidRDefault="00C11CF0" w:rsidP="00C11CF0">
      <w:pPr>
        <w:widowControl/>
        <w:shd w:val="clear" w:color="auto" w:fill="FFFFFF"/>
        <w:suppressAutoHyphens w:val="0"/>
        <w:ind w:left="714"/>
        <w:jc w:val="both"/>
        <w:rPr>
          <w:rFonts w:eastAsia="Times New Roman" w:cs="Arial"/>
          <w:kern w:val="0"/>
          <w:szCs w:val="22"/>
          <w:lang w:val="ca-ES" w:eastAsia="ca-ES"/>
        </w:rPr>
      </w:pPr>
    </w:p>
    <w:p w14:paraId="34DD094A" w14:textId="77777777" w:rsidR="00C11CF0" w:rsidRPr="001C7EF9" w:rsidRDefault="00C11CF0" w:rsidP="00C11CF0">
      <w:pPr>
        <w:widowControl/>
        <w:numPr>
          <w:ilvl w:val="0"/>
          <w:numId w:val="2"/>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Nombre d’activitats (màxim 6 punts)</w:t>
      </w:r>
    </w:p>
    <w:p w14:paraId="1EBA3BDE"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69978146" w14:textId="77777777" w:rsidR="00C11CF0" w:rsidRPr="001C7EF9" w:rsidRDefault="00C11CF0" w:rsidP="00C11CF0">
      <w:pPr>
        <w:widowControl/>
        <w:numPr>
          <w:ilvl w:val="0"/>
          <w:numId w:val="4"/>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Nombre d’activitats pròpies inferior o igual a 4......................................... 3 punts</w:t>
      </w:r>
    </w:p>
    <w:p w14:paraId="74473B29" w14:textId="77777777" w:rsidR="00C11CF0" w:rsidRPr="001C7EF9" w:rsidRDefault="00C11CF0" w:rsidP="00C11CF0">
      <w:pPr>
        <w:widowControl/>
        <w:numPr>
          <w:ilvl w:val="0"/>
          <w:numId w:val="4"/>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Nombre d’activitats pròpies superior a 4................................................... 6 punts</w:t>
      </w:r>
    </w:p>
    <w:p w14:paraId="6BB580D7"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2D1C9624" w14:textId="77777777" w:rsidR="00C11CF0" w:rsidRPr="001C7EF9" w:rsidRDefault="00C11CF0" w:rsidP="00C11CF0">
      <w:pPr>
        <w:widowControl/>
        <w:numPr>
          <w:ilvl w:val="0"/>
          <w:numId w:val="2"/>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Participació en activitats organitzades per l’Ajuntament (màxim 2 punts)</w:t>
      </w:r>
    </w:p>
    <w:p w14:paraId="3CB8BB6B"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15FAD7A2" w14:textId="77777777" w:rsidR="00C11CF0" w:rsidRPr="001C7EF9" w:rsidRDefault="00C11CF0" w:rsidP="00C11CF0">
      <w:pPr>
        <w:widowControl/>
        <w:numPr>
          <w:ilvl w:val="0"/>
          <w:numId w:val="5"/>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Per 1 activitat.............................................................................................. 1 punt</w:t>
      </w:r>
    </w:p>
    <w:p w14:paraId="532F1A92" w14:textId="77777777" w:rsidR="00C11CF0" w:rsidRPr="001C7EF9" w:rsidRDefault="00C11CF0" w:rsidP="00C11CF0">
      <w:pPr>
        <w:widowControl/>
        <w:numPr>
          <w:ilvl w:val="0"/>
          <w:numId w:val="5"/>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Per 2 activitats o més .............................................................................. 2 punts</w:t>
      </w:r>
    </w:p>
    <w:p w14:paraId="511B4022"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1D78442D" w14:textId="77777777" w:rsidR="00C11CF0" w:rsidRPr="001C7EF9" w:rsidRDefault="00C11CF0" w:rsidP="00C11CF0">
      <w:pPr>
        <w:widowControl/>
        <w:numPr>
          <w:ilvl w:val="0"/>
          <w:numId w:val="2"/>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 xml:space="preserve">Activitat de caràcter puntual o continuïtat </w:t>
      </w:r>
      <w:r w:rsidRPr="001C7EF9">
        <w:rPr>
          <w:rFonts w:ascii="Cambria Math" w:eastAsia="Times New Roman" w:hAnsi="Cambria Math" w:cs="Cambria Math"/>
          <w:kern w:val="0"/>
          <w:szCs w:val="22"/>
          <w:lang w:val="ca-ES" w:eastAsia="ca-ES"/>
        </w:rPr>
        <w:t>‐</w:t>
      </w:r>
      <w:r w:rsidRPr="001C7EF9">
        <w:rPr>
          <w:rFonts w:eastAsia="Times New Roman" w:cs="Arial"/>
          <w:kern w:val="0"/>
          <w:szCs w:val="22"/>
          <w:lang w:val="ca-ES" w:eastAsia="ca-ES"/>
        </w:rPr>
        <w:t>regular de l’entitat</w:t>
      </w:r>
      <w:r w:rsidRPr="001C7EF9">
        <w:rPr>
          <w:rFonts w:ascii="Cambria Math" w:eastAsia="Times New Roman" w:hAnsi="Cambria Math" w:cs="Cambria Math"/>
          <w:kern w:val="0"/>
          <w:szCs w:val="22"/>
          <w:lang w:val="ca-ES" w:eastAsia="ca-ES"/>
        </w:rPr>
        <w:t>‐</w:t>
      </w:r>
      <w:r w:rsidRPr="001C7EF9">
        <w:rPr>
          <w:rFonts w:eastAsia="Times New Roman" w:cs="Arial"/>
          <w:kern w:val="0"/>
          <w:szCs w:val="22"/>
          <w:lang w:val="ca-ES" w:eastAsia="ca-ES"/>
        </w:rPr>
        <w:t xml:space="preserve"> (màxim 10 punts).</w:t>
      </w:r>
    </w:p>
    <w:p w14:paraId="29DC3470"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7FD4681A" w14:textId="77777777" w:rsidR="00C11CF0" w:rsidRPr="001C7EF9" w:rsidRDefault="00C11CF0" w:rsidP="00C11CF0">
      <w:pPr>
        <w:widowControl/>
        <w:numPr>
          <w:ilvl w:val="0"/>
          <w:numId w:val="6"/>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De caràcter puntual: 5 punts.</w:t>
      </w:r>
    </w:p>
    <w:p w14:paraId="12AAAF39" w14:textId="77777777" w:rsidR="00C11CF0" w:rsidRPr="001C7EF9" w:rsidRDefault="00C11CF0" w:rsidP="00C11CF0">
      <w:pPr>
        <w:widowControl/>
        <w:numPr>
          <w:ilvl w:val="0"/>
          <w:numId w:val="6"/>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De caràcter continuat: 10 punts.</w:t>
      </w:r>
    </w:p>
    <w:p w14:paraId="3910E843"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58AB21EA" w14:textId="77777777" w:rsidR="00C11CF0" w:rsidRPr="001C7EF9" w:rsidRDefault="00C11CF0" w:rsidP="00C11CF0">
      <w:pPr>
        <w:widowControl/>
        <w:numPr>
          <w:ilvl w:val="0"/>
          <w:numId w:val="2"/>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Grau d’autofinançament de les propostes (màxim 10 punts).</w:t>
      </w:r>
    </w:p>
    <w:p w14:paraId="3840E41A"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2C7B87F9" w14:textId="77777777" w:rsidR="00C11CF0" w:rsidRPr="001C7EF9" w:rsidRDefault="00C11CF0" w:rsidP="00C11CF0">
      <w:pPr>
        <w:widowControl/>
        <w:numPr>
          <w:ilvl w:val="0"/>
          <w:numId w:val="7"/>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En el pressupost s’especifica que utilitzen quotes de socis, patrocinadors, cobrament d’entrades, subvencions d’altres organismes, etc.: 10 punts.</w:t>
      </w:r>
    </w:p>
    <w:p w14:paraId="1A1C1CB9" w14:textId="77777777" w:rsidR="00C11CF0" w:rsidRPr="001C7EF9" w:rsidRDefault="00C11CF0" w:rsidP="00C11CF0">
      <w:pPr>
        <w:widowControl/>
        <w:numPr>
          <w:ilvl w:val="0"/>
          <w:numId w:val="7"/>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En el pressupost no s’especifiquen altres ingressos que la pròpia subvenció de l’Ajuntament: 0 punts.</w:t>
      </w:r>
    </w:p>
    <w:p w14:paraId="4386A0B3"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1ECFD569" w14:textId="77777777" w:rsidR="00C11CF0" w:rsidRPr="001C7EF9" w:rsidRDefault="00C11CF0" w:rsidP="00C11CF0">
      <w:pPr>
        <w:widowControl/>
        <w:numPr>
          <w:ilvl w:val="0"/>
          <w:numId w:val="2"/>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Innovació i interès de l’activitat (màxim 10 punts).</w:t>
      </w:r>
    </w:p>
    <w:p w14:paraId="263AE394"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3C3974B7" w14:textId="77777777" w:rsidR="00C11CF0" w:rsidRPr="001C7EF9" w:rsidRDefault="00C11CF0" w:rsidP="00C11CF0">
      <w:pPr>
        <w:widowControl/>
        <w:numPr>
          <w:ilvl w:val="0"/>
          <w:numId w:val="8"/>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Activitats ordinàries: 5 punts.</w:t>
      </w:r>
    </w:p>
    <w:p w14:paraId="033F630E" w14:textId="77777777" w:rsidR="00C11CF0" w:rsidRPr="001C7EF9" w:rsidRDefault="00C11CF0" w:rsidP="00C11CF0">
      <w:pPr>
        <w:widowControl/>
        <w:numPr>
          <w:ilvl w:val="0"/>
          <w:numId w:val="8"/>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Noves propostes d’activitat: 7 punts.</w:t>
      </w:r>
    </w:p>
    <w:p w14:paraId="31C7CA02" w14:textId="77777777" w:rsidR="00C11CF0" w:rsidRPr="001C7EF9" w:rsidRDefault="00C11CF0" w:rsidP="00C11CF0">
      <w:pPr>
        <w:widowControl/>
        <w:numPr>
          <w:ilvl w:val="0"/>
          <w:numId w:val="8"/>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Propostes innovadores: 10 punts.</w:t>
      </w:r>
    </w:p>
    <w:p w14:paraId="589D71DD"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2B26128A" w14:textId="77777777" w:rsidR="00C11CF0" w:rsidRPr="001C7EF9" w:rsidRDefault="00C11CF0" w:rsidP="00C11CF0">
      <w:pPr>
        <w:widowControl/>
        <w:numPr>
          <w:ilvl w:val="0"/>
          <w:numId w:val="2"/>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Treball en xarxa i optimització de recursos (màxim 4 punts).</w:t>
      </w:r>
    </w:p>
    <w:p w14:paraId="6EA1F725" w14:textId="77777777" w:rsidR="00C11CF0" w:rsidRPr="001C7EF9" w:rsidRDefault="00C11CF0" w:rsidP="00C11CF0">
      <w:pPr>
        <w:widowControl/>
        <w:shd w:val="clear" w:color="auto" w:fill="FFFFFF"/>
        <w:suppressAutoHyphens w:val="0"/>
        <w:ind w:left="720"/>
        <w:jc w:val="both"/>
        <w:rPr>
          <w:rFonts w:eastAsia="Times New Roman" w:cs="Arial"/>
          <w:kern w:val="0"/>
          <w:szCs w:val="22"/>
          <w:lang w:val="ca-ES" w:eastAsia="ca-ES"/>
        </w:rPr>
      </w:pPr>
    </w:p>
    <w:p w14:paraId="56933D6D" w14:textId="77777777" w:rsidR="00C11CF0" w:rsidRPr="001C7EF9" w:rsidRDefault="00C11CF0" w:rsidP="00C11CF0">
      <w:pPr>
        <w:widowControl/>
        <w:numPr>
          <w:ilvl w:val="0"/>
          <w:numId w:val="9"/>
        </w:numPr>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L’entitat acredita o declara responsablement que col·labora en projectes municipals com ara festa major, carnaval, etc.: 4 punts.</w:t>
      </w:r>
    </w:p>
    <w:p w14:paraId="69A86985"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7CE4F4DF"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 xml:space="preserve">Una comissió qualificadora determinarà la quantitat atorgada a cada un dels projectes. Això es farà per un sistema de distribució proporcional per punts, en funció de les subvencions sol·licitades i del crèdit disponible. L’elecció del sistema de distribució </w:t>
      </w:r>
      <w:r w:rsidRPr="001C7EF9">
        <w:rPr>
          <w:rFonts w:eastAsia="Times New Roman" w:cs="Arial"/>
          <w:kern w:val="0"/>
          <w:szCs w:val="22"/>
          <w:lang w:val="ca-ES" w:eastAsia="ca-ES"/>
        </w:rPr>
        <w:lastRenderedPageBreak/>
        <w:t>proporcional per punts haurà de constar de forma motivada a l’acta que s’emeti i s’incorporarà a l’expedient.</w:t>
      </w:r>
    </w:p>
    <w:p w14:paraId="7692FBE1" w14:textId="77777777" w:rsidR="00C11CF0" w:rsidRPr="001C7EF9" w:rsidRDefault="00C11CF0" w:rsidP="00C11CF0">
      <w:pPr>
        <w:autoSpaceDE w:val="0"/>
        <w:autoSpaceDN w:val="0"/>
        <w:adjustRightInd w:val="0"/>
        <w:spacing w:line="276" w:lineRule="auto"/>
        <w:jc w:val="both"/>
        <w:rPr>
          <w:rFonts w:eastAsia="Palatino-Roman" w:cs="Arial"/>
          <w:b/>
          <w:szCs w:val="22"/>
          <w:highlight w:val="yellow"/>
          <w:lang w:val="ca-ES" w:eastAsia="ca-ES"/>
        </w:rPr>
      </w:pPr>
    </w:p>
    <w:p w14:paraId="7FD5E417"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r w:rsidRPr="001C7EF9">
        <w:rPr>
          <w:rFonts w:eastAsia="Palatino-Roman" w:cs="Arial"/>
          <w:b/>
          <w:szCs w:val="22"/>
          <w:lang w:val="ca-ES" w:eastAsia="ca-ES"/>
        </w:rPr>
        <w:t>Setena. Requisits dels beneficiaris</w:t>
      </w:r>
    </w:p>
    <w:p w14:paraId="4B9C4236" w14:textId="77777777" w:rsidR="00C11CF0" w:rsidRPr="001C7EF9" w:rsidRDefault="00C11CF0" w:rsidP="00C11CF0">
      <w:pPr>
        <w:autoSpaceDE w:val="0"/>
        <w:autoSpaceDN w:val="0"/>
        <w:adjustRightInd w:val="0"/>
        <w:spacing w:line="276" w:lineRule="auto"/>
        <w:jc w:val="both"/>
        <w:rPr>
          <w:rFonts w:cs="Arial"/>
          <w:bCs/>
          <w:szCs w:val="22"/>
          <w:lang w:val="ca-ES"/>
        </w:rPr>
      </w:pPr>
      <w:r w:rsidRPr="001C7EF9">
        <w:rPr>
          <w:rFonts w:eastAsia="Palatino-Roman" w:cs="Arial"/>
          <w:szCs w:val="22"/>
          <w:lang w:val="ca-ES" w:eastAsia="ca-ES"/>
        </w:rPr>
        <w:t xml:space="preserve">Poden concórrer a la convocatòria objecte d’aquestes bases aquelles entitats i associacions </w:t>
      </w:r>
      <w:r w:rsidRPr="001C7EF9">
        <w:rPr>
          <w:rFonts w:cs="Arial"/>
          <w:bCs/>
          <w:szCs w:val="22"/>
          <w:lang w:val="ca-ES"/>
        </w:rPr>
        <w:t xml:space="preserve">sense ànim de lucre degudament inscrites en el Registre municipal d’entitats i associacions ciutadanes, que desenvolupin les seves activitats principalment en aquest municipi. </w:t>
      </w:r>
    </w:p>
    <w:p w14:paraId="44A4F532"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p>
    <w:p w14:paraId="075F685E"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r w:rsidRPr="001C7EF9">
        <w:rPr>
          <w:rFonts w:eastAsia="Palatino-Roman" w:cs="Arial"/>
          <w:b/>
          <w:szCs w:val="22"/>
          <w:lang w:val="ca-ES" w:eastAsia="ca-ES"/>
        </w:rPr>
        <w:t>Vuitena. Vigència.</w:t>
      </w:r>
    </w:p>
    <w:p w14:paraId="72339285"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r w:rsidRPr="001C7EF9">
        <w:rPr>
          <w:rFonts w:eastAsia="Palatino-Roman" w:cs="Arial"/>
          <w:szCs w:val="22"/>
          <w:lang w:val="ca-ES" w:eastAsia="ca-ES"/>
        </w:rPr>
        <w:t>Aquesta convocatòria entrarà en vigor a partir de la seva publicació a la BDNS i de l’extracte al BOP.</w:t>
      </w:r>
    </w:p>
    <w:p w14:paraId="3F88F73F"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p>
    <w:p w14:paraId="0481FA57"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r w:rsidRPr="001C7EF9">
        <w:rPr>
          <w:rFonts w:eastAsia="Palatino-Roman" w:cs="Arial"/>
          <w:b/>
          <w:szCs w:val="22"/>
          <w:lang w:val="ca-ES" w:eastAsia="ca-ES"/>
        </w:rPr>
        <w:t>Novena. Acceptació de la convocatòria.</w:t>
      </w:r>
    </w:p>
    <w:p w14:paraId="096D95E7"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r w:rsidRPr="001C7EF9">
        <w:rPr>
          <w:rFonts w:eastAsia="Palatino-Roman" w:cs="Arial"/>
          <w:szCs w:val="22"/>
          <w:lang w:val="ca-ES" w:eastAsia="ca-ES"/>
        </w:rPr>
        <w:t>La presentació de les sol·licituds d’ajuts pressuposa el coneixement i l’acceptació d’aquesta convocatòria.</w:t>
      </w:r>
    </w:p>
    <w:p w14:paraId="4C1C7E88"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p>
    <w:p w14:paraId="7C2F0969"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r w:rsidRPr="001C7EF9">
        <w:rPr>
          <w:rFonts w:eastAsia="Palatino-Roman" w:cs="Arial"/>
          <w:b/>
          <w:szCs w:val="22"/>
          <w:lang w:val="ca-ES" w:eastAsia="ca-ES"/>
        </w:rPr>
        <w:t>Desena. Obligacions dels beneficiaris</w:t>
      </w:r>
    </w:p>
    <w:p w14:paraId="3388F177"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Són obligacions de les persones beneficiàries d’aquestes subvencions, a més de les especificades a l’article 14 de la LGS, les que tot seguit s’indiquen. El seu incompliment originarà les responsabilitats que en cada cas corresponguin i la incoació de l’expedient de reintegrament de la subvenció.</w:t>
      </w:r>
    </w:p>
    <w:p w14:paraId="27A4207F"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br/>
        <w:t>Obligació d’executar les activitats subvencionades de conformitat amb els principis de bona administració, bona fe i presumpció de legalitat, així com a la seva justificació d’acord amb l’establert a les presents bases.</w:t>
      </w:r>
    </w:p>
    <w:p w14:paraId="5E7F7FCD"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5C56C93E"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Sotmetre’s a les actuacions de comprovació i de control financer que realitzi la Intervenció de l’Ajuntament, i a aportar tota la informació que els sigui</w:t>
      </w:r>
      <w:r w:rsidRPr="001C7EF9">
        <w:rPr>
          <w:rFonts w:eastAsia="Times New Roman" w:cs="Arial"/>
          <w:kern w:val="0"/>
          <w:szCs w:val="22"/>
          <w:lang w:val="ca-ES" w:eastAsia="ca-ES"/>
        </w:rPr>
        <w:br/>
        <w:t>requerida en l’exercici de les actuacions anteriors i en relació a la subvenció concedida.</w:t>
      </w:r>
    </w:p>
    <w:p w14:paraId="08732D56"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459EFF9A"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Trobar</w:t>
      </w:r>
      <w:r w:rsidRPr="001C7EF9">
        <w:rPr>
          <w:rFonts w:ascii="Cambria Math" w:eastAsia="Times New Roman" w:hAnsi="Cambria Math" w:cs="Cambria Math"/>
          <w:kern w:val="0"/>
          <w:szCs w:val="22"/>
          <w:lang w:val="ca-ES" w:eastAsia="ca-ES"/>
        </w:rPr>
        <w:t>‐</w:t>
      </w:r>
      <w:r w:rsidRPr="001C7EF9">
        <w:rPr>
          <w:rFonts w:eastAsia="Times New Roman" w:cs="Arial"/>
          <w:kern w:val="0"/>
          <w:szCs w:val="22"/>
          <w:lang w:val="ca-ES" w:eastAsia="ca-ES"/>
        </w:rPr>
        <w:t>se al corrent de les seves obligacions tributàries i amb la Seguretat Social.</w:t>
      </w:r>
    </w:p>
    <w:p w14:paraId="7FC09C18"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br/>
        <w:t>El pressupost total presentat amb la sol·licitud és vinculant en cas de resultar beneficiària, si bé s’admetrà la possible compensació de desviacions entre les diverses</w:t>
      </w:r>
    </w:p>
    <w:p w14:paraId="1B314D2A"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partides que l’integren.</w:t>
      </w:r>
    </w:p>
    <w:p w14:paraId="4D6A1541"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79BE4603"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Les persones beneficiàries hauran fer constar la col·laboració de l’Ajuntament de Pals als cartells impresos i a la resta de documentació editada amb motiu de les activitats subvencionades, sempre que la subvenció s’hagi concedit amb anterioritat a la celebració de les activitats.</w:t>
      </w:r>
    </w:p>
    <w:p w14:paraId="1390D468"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3631623D"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En aquest cas s’haurà de fer constar en un lloc visible i destacat el text “Amb la col·laboració de l’Ajuntament de Pals”, acompanyat del logotip de la corporació.</w:t>
      </w:r>
    </w:p>
    <w:p w14:paraId="1F928A71"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53D5C114"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t>En el cas que la concessió de la subvenció es produeixi després de la celebració de les activitats subvencionades, es podrà requerir a les entitats organitzadores que facin constar el suport de l’Ajuntament per altres mitjans que, en cada cas, es considerin adequats.</w:t>
      </w:r>
    </w:p>
    <w:p w14:paraId="4A5D06AA"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p>
    <w:p w14:paraId="6DD57EE6" w14:textId="77777777" w:rsidR="00C11CF0" w:rsidRPr="001C7EF9" w:rsidRDefault="00C11CF0" w:rsidP="00C11CF0">
      <w:pPr>
        <w:widowControl/>
        <w:shd w:val="clear" w:color="auto" w:fill="FFFFFF"/>
        <w:suppressAutoHyphens w:val="0"/>
        <w:jc w:val="both"/>
        <w:rPr>
          <w:rFonts w:eastAsia="Times New Roman" w:cs="Arial"/>
          <w:kern w:val="0"/>
          <w:szCs w:val="22"/>
          <w:lang w:val="ca-ES" w:eastAsia="ca-ES"/>
        </w:rPr>
      </w:pPr>
      <w:r w:rsidRPr="001C7EF9">
        <w:rPr>
          <w:rFonts w:eastAsia="Times New Roman" w:cs="Arial"/>
          <w:kern w:val="0"/>
          <w:szCs w:val="22"/>
          <w:lang w:val="ca-ES" w:eastAsia="ca-ES"/>
        </w:rPr>
        <w:lastRenderedPageBreak/>
        <w:t>Els documents de qualsevol mena justificatius de l’aplicació dels fons rebuts s’hauran de conservar per un període no inferior als cinc anys, comptadors des de la finalització del termini de presentació de la justificació.</w:t>
      </w:r>
    </w:p>
    <w:p w14:paraId="327220E9" w14:textId="77777777" w:rsidR="00C11CF0" w:rsidRPr="001C7EF9" w:rsidRDefault="00C11CF0" w:rsidP="00C11CF0">
      <w:pPr>
        <w:autoSpaceDE w:val="0"/>
        <w:autoSpaceDN w:val="0"/>
        <w:adjustRightInd w:val="0"/>
        <w:spacing w:line="276" w:lineRule="auto"/>
        <w:jc w:val="both"/>
        <w:rPr>
          <w:rFonts w:eastAsia="Palatino-Roman" w:cs="Arial"/>
          <w:b/>
          <w:szCs w:val="22"/>
          <w:highlight w:val="yellow"/>
          <w:lang w:val="ca-ES" w:eastAsia="ca-ES"/>
        </w:rPr>
      </w:pPr>
    </w:p>
    <w:p w14:paraId="5F655F16" w14:textId="77777777" w:rsidR="00C11CF0" w:rsidRPr="001C7EF9" w:rsidRDefault="00C11CF0" w:rsidP="00C11CF0">
      <w:pPr>
        <w:autoSpaceDE w:val="0"/>
        <w:autoSpaceDN w:val="0"/>
        <w:adjustRightInd w:val="0"/>
        <w:spacing w:line="276" w:lineRule="auto"/>
        <w:jc w:val="both"/>
        <w:rPr>
          <w:rFonts w:eastAsia="Palatino-Roman" w:cs="Arial"/>
          <w:b/>
          <w:szCs w:val="22"/>
          <w:lang w:val="ca-ES" w:eastAsia="ca-ES"/>
        </w:rPr>
      </w:pPr>
      <w:r w:rsidRPr="001C7EF9">
        <w:rPr>
          <w:rFonts w:eastAsia="Palatino-Roman" w:cs="Arial"/>
          <w:b/>
          <w:szCs w:val="22"/>
          <w:lang w:val="ca-ES" w:eastAsia="ca-ES"/>
        </w:rPr>
        <w:t>Onzena. Fi de la via administrativa</w:t>
      </w:r>
    </w:p>
    <w:p w14:paraId="4EFDC408"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r w:rsidRPr="001C7EF9">
        <w:rPr>
          <w:rFonts w:eastAsia="Palatino-Roman" w:cs="Arial"/>
          <w:szCs w:val="22"/>
          <w:lang w:val="ca-ES" w:eastAsia="ca-ES"/>
        </w:rPr>
        <w:t xml:space="preserve">L'acte de resolució de la subvenció esgota la via administrativa. </w:t>
      </w:r>
    </w:p>
    <w:p w14:paraId="7856361A"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p>
    <w:p w14:paraId="1E66836D"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r w:rsidRPr="001C7EF9">
        <w:rPr>
          <w:rFonts w:eastAsia="Palatino-Roman" w:cs="Arial"/>
          <w:szCs w:val="22"/>
          <w:lang w:val="ca-ES" w:eastAsia="ca-ES"/>
        </w:rPr>
        <w:t>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5DCCA95D"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p>
    <w:p w14:paraId="0F8A3A8B" w14:textId="77777777" w:rsidR="00C11CF0" w:rsidRPr="001C7EF9" w:rsidRDefault="00C11CF0" w:rsidP="00C11CF0">
      <w:pPr>
        <w:autoSpaceDE w:val="0"/>
        <w:autoSpaceDN w:val="0"/>
        <w:adjustRightInd w:val="0"/>
        <w:spacing w:line="276" w:lineRule="auto"/>
        <w:jc w:val="both"/>
        <w:rPr>
          <w:rFonts w:eastAsia="Palatino-Roman" w:cs="Arial"/>
          <w:szCs w:val="22"/>
          <w:lang w:val="ca-ES" w:eastAsia="ca-ES"/>
        </w:rPr>
      </w:pPr>
      <w:r w:rsidRPr="001C7EF9">
        <w:rPr>
          <w:rFonts w:eastAsia="Palatino-Roman" w:cs="Arial"/>
          <w:szCs w:val="22"/>
          <w:lang w:val="ca-ES" w:eastAsia="ca-ES"/>
        </w:rPr>
        <w:t xml:space="preserve">En tot el no previst en aquesta convocatòria, s’aplicarà el previst a les </w:t>
      </w:r>
      <w:r w:rsidRPr="001C7EF9">
        <w:rPr>
          <w:rFonts w:cs="Arial"/>
          <w:szCs w:val="22"/>
          <w:lang w:val="ca-ES"/>
        </w:rPr>
        <w:t>bases reguladores</w:t>
      </w:r>
      <w:r w:rsidRPr="001C7EF9">
        <w:rPr>
          <w:rFonts w:eastAsia="Palatino-Roman" w:cs="Arial"/>
          <w:szCs w:val="22"/>
          <w:lang w:val="ca-ES" w:eastAsia="ca-ES"/>
        </w:rPr>
        <w:t xml:space="preserve"> publicades en el BOP de Girona núm. 160 de data 20 d’agost de 2024.”</w:t>
      </w:r>
    </w:p>
    <w:p w14:paraId="30155F77" w14:textId="77777777" w:rsidR="00884832" w:rsidRDefault="00884832"/>
    <w:sectPr w:rsidR="008848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alatino-Roman">
    <w:altName w:val="MS Gothic"/>
    <w:panose1 w:val="00000000000000000000"/>
    <w:charset w:val="80"/>
    <w:family w:val="auto"/>
    <w:notTrueType/>
    <w:pitch w:val="default"/>
    <w:sig w:usb0="00000000"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44951"/>
    <w:multiLevelType w:val="hybridMultilevel"/>
    <w:tmpl w:val="C9BE023C"/>
    <w:lvl w:ilvl="0" w:tplc="70BA00EC">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AF22EA"/>
    <w:multiLevelType w:val="hybridMultilevel"/>
    <w:tmpl w:val="3188B226"/>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28C70E76"/>
    <w:multiLevelType w:val="hybridMultilevel"/>
    <w:tmpl w:val="D4FE9616"/>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29F673A9"/>
    <w:multiLevelType w:val="hybridMultilevel"/>
    <w:tmpl w:val="BE46F67E"/>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4FFE7AC8"/>
    <w:multiLevelType w:val="hybridMultilevel"/>
    <w:tmpl w:val="1BE0CA68"/>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56BB135B"/>
    <w:multiLevelType w:val="hybridMultilevel"/>
    <w:tmpl w:val="9052FF30"/>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59AD0370"/>
    <w:multiLevelType w:val="hybridMultilevel"/>
    <w:tmpl w:val="D04C75BA"/>
    <w:lvl w:ilvl="0" w:tplc="3ACE7E04">
      <w:start w:val="6"/>
      <w:numFmt w:val="bullet"/>
      <w:lvlText w:val="—"/>
      <w:lvlJc w:val="left"/>
      <w:pPr>
        <w:ind w:left="720" w:hanging="360"/>
      </w:pPr>
      <w:rPr>
        <w:rFonts w:ascii="Arial" w:eastAsia="Lucida Sans Unicode" w:hAnsi="Arial" w:cs="Aria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3C36F74"/>
    <w:multiLevelType w:val="hybridMultilevel"/>
    <w:tmpl w:val="1C0AEC78"/>
    <w:lvl w:ilvl="0" w:tplc="3ACE7E04">
      <w:start w:val="6"/>
      <w:numFmt w:val="bullet"/>
      <w:lvlText w:val="—"/>
      <w:lvlJc w:val="left"/>
      <w:pPr>
        <w:ind w:left="720" w:hanging="360"/>
      </w:pPr>
      <w:rPr>
        <w:rFonts w:ascii="Arial" w:eastAsia="Lucida Sans Unicode"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6E911022"/>
    <w:multiLevelType w:val="hybridMultilevel"/>
    <w:tmpl w:val="8F9CF20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704865364">
    <w:abstractNumId w:val="0"/>
  </w:num>
  <w:num w:numId="2" w16cid:durableId="19915171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0962605">
    <w:abstractNumId w:val="1"/>
    <w:lvlOverride w:ilvl="0"/>
    <w:lvlOverride w:ilvl="1"/>
    <w:lvlOverride w:ilvl="2"/>
    <w:lvlOverride w:ilvl="3"/>
    <w:lvlOverride w:ilvl="4"/>
    <w:lvlOverride w:ilvl="5"/>
    <w:lvlOverride w:ilvl="6"/>
    <w:lvlOverride w:ilvl="7"/>
    <w:lvlOverride w:ilvl="8"/>
  </w:num>
  <w:num w:numId="4" w16cid:durableId="1326662893">
    <w:abstractNumId w:val="5"/>
    <w:lvlOverride w:ilvl="0"/>
    <w:lvlOverride w:ilvl="1"/>
    <w:lvlOverride w:ilvl="2"/>
    <w:lvlOverride w:ilvl="3"/>
    <w:lvlOverride w:ilvl="4"/>
    <w:lvlOverride w:ilvl="5"/>
    <w:lvlOverride w:ilvl="6"/>
    <w:lvlOverride w:ilvl="7"/>
    <w:lvlOverride w:ilvl="8"/>
  </w:num>
  <w:num w:numId="5" w16cid:durableId="222762734">
    <w:abstractNumId w:val="7"/>
    <w:lvlOverride w:ilvl="0"/>
    <w:lvlOverride w:ilvl="1"/>
    <w:lvlOverride w:ilvl="2"/>
    <w:lvlOverride w:ilvl="3"/>
    <w:lvlOverride w:ilvl="4"/>
    <w:lvlOverride w:ilvl="5"/>
    <w:lvlOverride w:ilvl="6"/>
    <w:lvlOverride w:ilvl="7"/>
    <w:lvlOverride w:ilvl="8"/>
  </w:num>
  <w:num w:numId="6" w16cid:durableId="1890648243">
    <w:abstractNumId w:val="2"/>
    <w:lvlOverride w:ilvl="0"/>
    <w:lvlOverride w:ilvl="1"/>
    <w:lvlOverride w:ilvl="2"/>
    <w:lvlOverride w:ilvl="3"/>
    <w:lvlOverride w:ilvl="4"/>
    <w:lvlOverride w:ilvl="5"/>
    <w:lvlOverride w:ilvl="6"/>
    <w:lvlOverride w:ilvl="7"/>
    <w:lvlOverride w:ilvl="8"/>
  </w:num>
  <w:num w:numId="7" w16cid:durableId="259720255">
    <w:abstractNumId w:val="4"/>
    <w:lvlOverride w:ilvl="0"/>
    <w:lvlOverride w:ilvl="1"/>
    <w:lvlOverride w:ilvl="2"/>
    <w:lvlOverride w:ilvl="3"/>
    <w:lvlOverride w:ilvl="4"/>
    <w:lvlOverride w:ilvl="5"/>
    <w:lvlOverride w:ilvl="6"/>
    <w:lvlOverride w:ilvl="7"/>
    <w:lvlOverride w:ilvl="8"/>
  </w:num>
  <w:num w:numId="8" w16cid:durableId="184906887">
    <w:abstractNumId w:val="3"/>
    <w:lvlOverride w:ilvl="0"/>
    <w:lvlOverride w:ilvl="1"/>
    <w:lvlOverride w:ilvl="2"/>
    <w:lvlOverride w:ilvl="3"/>
    <w:lvlOverride w:ilvl="4"/>
    <w:lvlOverride w:ilvl="5"/>
    <w:lvlOverride w:ilvl="6"/>
    <w:lvlOverride w:ilvl="7"/>
    <w:lvlOverride w:ilvl="8"/>
  </w:num>
  <w:num w:numId="9" w16cid:durableId="107670706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F0"/>
    <w:rsid w:val="001E08B9"/>
    <w:rsid w:val="00884832"/>
    <w:rsid w:val="00C11C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99B6F"/>
  <w15:chartTrackingRefBased/>
  <w15:docId w15:val="{E9A48201-A0AA-4CD9-9DA8-CA91F73F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CF0"/>
    <w:pPr>
      <w:widowControl w:val="0"/>
      <w:suppressAutoHyphens/>
      <w:spacing w:after="0" w:line="240" w:lineRule="auto"/>
    </w:pPr>
    <w:rPr>
      <w:rFonts w:ascii="Arial" w:eastAsia="Lucida Sans Unicode" w:hAnsi="Arial" w:cs="Times New Roman"/>
      <w:kern w:val="1"/>
      <w:szCs w:val="24"/>
      <w:lang w:val="es-ES"/>
      <w14:ligatures w14:val="none"/>
    </w:rPr>
  </w:style>
  <w:style w:type="paragraph" w:styleId="Ttulo1">
    <w:name w:val="heading 1"/>
    <w:basedOn w:val="Normal"/>
    <w:next w:val="Normal"/>
    <w:link w:val="Ttulo1Car"/>
    <w:uiPriority w:val="9"/>
    <w:qFormat/>
    <w:rsid w:val="00C11C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11C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11CF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11CF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11CF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11CF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1CF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1CF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1CF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1CF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11CF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11CF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11CF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11CF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11CF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1CF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1CF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1CF0"/>
    <w:rPr>
      <w:rFonts w:eastAsiaTheme="majorEastAsia" w:cstheme="majorBidi"/>
      <w:color w:val="272727" w:themeColor="text1" w:themeTint="D8"/>
    </w:rPr>
  </w:style>
  <w:style w:type="paragraph" w:styleId="Ttulo">
    <w:name w:val="Title"/>
    <w:basedOn w:val="Normal"/>
    <w:next w:val="Normal"/>
    <w:link w:val="TtuloCar"/>
    <w:uiPriority w:val="10"/>
    <w:qFormat/>
    <w:rsid w:val="00C11CF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1C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1CF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1CF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1CF0"/>
    <w:pPr>
      <w:spacing w:before="160"/>
      <w:jc w:val="center"/>
    </w:pPr>
    <w:rPr>
      <w:i/>
      <w:iCs/>
      <w:color w:val="404040" w:themeColor="text1" w:themeTint="BF"/>
    </w:rPr>
  </w:style>
  <w:style w:type="character" w:customStyle="1" w:styleId="CitaCar">
    <w:name w:val="Cita Car"/>
    <w:basedOn w:val="Fuentedeprrafopredeter"/>
    <w:link w:val="Cita"/>
    <w:uiPriority w:val="29"/>
    <w:rsid w:val="00C11CF0"/>
    <w:rPr>
      <w:i/>
      <w:iCs/>
      <w:color w:val="404040" w:themeColor="text1" w:themeTint="BF"/>
    </w:rPr>
  </w:style>
  <w:style w:type="paragraph" w:styleId="Prrafodelista">
    <w:name w:val="List Paragraph"/>
    <w:basedOn w:val="Normal"/>
    <w:uiPriority w:val="34"/>
    <w:qFormat/>
    <w:rsid w:val="00C11CF0"/>
    <w:pPr>
      <w:ind w:left="720"/>
      <w:contextualSpacing/>
    </w:pPr>
  </w:style>
  <w:style w:type="character" w:styleId="nfasisintenso">
    <w:name w:val="Intense Emphasis"/>
    <w:basedOn w:val="Fuentedeprrafopredeter"/>
    <w:uiPriority w:val="21"/>
    <w:qFormat/>
    <w:rsid w:val="00C11CF0"/>
    <w:rPr>
      <w:i/>
      <w:iCs/>
      <w:color w:val="0F4761" w:themeColor="accent1" w:themeShade="BF"/>
    </w:rPr>
  </w:style>
  <w:style w:type="paragraph" w:styleId="Citadestacada">
    <w:name w:val="Intense Quote"/>
    <w:basedOn w:val="Normal"/>
    <w:next w:val="Normal"/>
    <w:link w:val="CitadestacadaCar"/>
    <w:uiPriority w:val="30"/>
    <w:qFormat/>
    <w:rsid w:val="00C11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11CF0"/>
    <w:rPr>
      <w:i/>
      <w:iCs/>
      <w:color w:val="0F4761" w:themeColor="accent1" w:themeShade="BF"/>
    </w:rPr>
  </w:style>
  <w:style w:type="character" w:styleId="Referenciaintensa">
    <w:name w:val="Intense Reference"/>
    <w:basedOn w:val="Fuentedeprrafopredeter"/>
    <w:uiPriority w:val="32"/>
    <w:qFormat/>
    <w:rsid w:val="00C11C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1259</Words>
  <Characters>7179</Characters>
  <Application>Microsoft Office Word</Application>
  <DocSecurity>0</DocSecurity>
  <Lines>59</Lines>
  <Paragraphs>16</Paragraphs>
  <ScaleCrop>false</ScaleCrop>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Cabezas</dc:creator>
  <cp:keywords/>
  <dc:description/>
  <cp:lastModifiedBy>Eva Cabezas</cp:lastModifiedBy>
  <cp:revision>1</cp:revision>
  <dcterms:created xsi:type="dcterms:W3CDTF">2024-10-10T10:06:00Z</dcterms:created>
  <dcterms:modified xsi:type="dcterms:W3CDTF">2024-10-10T10:06:00Z</dcterms:modified>
</cp:coreProperties>
</file>