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C5F22" w14:textId="72503852" w:rsidR="00374CB2" w:rsidRDefault="00374CB2" w:rsidP="00C81493">
      <w:pPr>
        <w:ind w:left="1416" w:hanging="1416"/>
        <w:rPr>
          <w:lang w:val="es-ES_tradnl"/>
        </w:rPr>
      </w:pPr>
    </w:p>
    <w:p w14:paraId="6083F3FC" w14:textId="17E229B7" w:rsidR="00374CB2" w:rsidRDefault="00694BFB" w:rsidP="00694BFB">
      <w:pPr>
        <w:jc w:val="center"/>
        <w:rPr>
          <w:rFonts w:ascii="Times New Roman" w:hAnsi="Times New Roman"/>
          <w:b/>
          <w:bCs/>
          <w:sz w:val="28"/>
          <w:szCs w:val="28"/>
          <w:lang w:val="es-ES_tradnl"/>
        </w:rPr>
      </w:pPr>
      <w:r w:rsidRPr="00694BFB">
        <w:rPr>
          <w:rFonts w:ascii="Times New Roman" w:hAnsi="Times New Roman"/>
          <w:b/>
          <w:bCs/>
          <w:sz w:val="28"/>
          <w:szCs w:val="28"/>
          <w:lang w:val="es-ES_tradnl"/>
        </w:rPr>
        <w:t>AYUNTAMIENTO DE VILLACARRIEDO</w:t>
      </w:r>
    </w:p>
    <w:p w14:paraId="58BF5109" w14:textId="32A34D4B"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B</w:t>
      </w:r>
      <w:r w:rsidR="00694BFB">
        <w:rPr>
          <w:rFonts w:ascii="Times New Roman" w:eastAsiaTheme="minorHAnsi" w:hAnsi="Times New Roman"/>
          <w:color w:val="000000"/>
          <w:lang w:eastAsia="es-ES"/>
        </w:rPr>
        <w:t>ases reguladoras de la convocatoria de becas y ayudas al estudio para el curso 202</w:t>
      </w:r>
      <w:r w:rsidR="00261429">
        <w:rPr>
          <w:rFonts w:ascii="Times New Roman" w:eastAsiaTheme="minorHAnsi" w:hAnsi="Times New Roman"/>
          <w:color w:val="000000"/>
          <w:lang w:eastAsia="es-ES"/>
        </w:rPr>
        <w:t>4</w:t>
      </w:r>
      <w:r w:rsidR="008367C6">
        <w:rPr>
          <w:rFonts w:ascii="Times New Roman" w:eastAsiaTheme="minorHAnsi" w:hAnsi="Times New Roman"/>
          <w:color w:val="000000"/>
          <w:lang w:eastAsia="es-ES"/>
        </w:rPr>
        <w:t>/202</w:t>
      </w:r>
      <w:r w:rsidR="00261429">
        <w:rPr>
          <w:rFonts w:ascii="Times New Roman" w:eastAsiaTheme="minorHAnsi" w:hAnsi="Times New Roman"/>
          <w:color w:val="000000"/>
          <w:lang w:eastAsia="es-ES"/>
        </w:rPr>
        <w:t>5</w:t>
      </w:r>
      <w:r w:rsidR="00694BFB">
        <w:rPr>
          <w:rFonts w:ascii="Times New Roman" w:eastAsiaTheme="minorHAnsi" w:hAnsi="Times New Roman"/>
          <w:color w:val="000000"/>
          <w:lang w:eastAsia="es-ES"/>
        </w:rPr>
        <w:t>.</w:t>
      </w:r>
    </w:p>
    <w:p w14:paraId="00DDB121" w14:textId="4C46E897" w:rsidR="00694BFB" w:rsidRDefault="00374CB2" w:rsidP="003812C8">
      <w:pPr>
        <w:jc w:val="both"/>
        <w:rPr>
          <w:rFonts w:ascii="Times New Roman" w:eastAsiaTheme="minorHAnsi" w:hAnsi="Times New Roman"/>
          <w:color w:val="000000"/>
          <w:lang w:eastAsia="es-ES"/>
        </w:rPr>
      </w:pPr>
      <w:bookmarkStart w:id="0" w:name="31"/>
      <w:bookmarkEnd w:id="0"/>
      <w:r w:rsidRPr="00374CB2">
        <w:rPr>
          <w:rFonts w:ascii="Times New Roman" w:eastAsiaTheme="minorHAnsi" w:hAnsi="Times New Roman"/>
          <w:color w:val="000000"/>
          <w:lang w:eastAsia="es-ES"/>
        </w:rPr>
        <w:br/>
      </w:r>
      <w:r w:rsidRPr="00374CB2">
        <w:rPr>
          <w:rFonts w:ascii="Times New Roman" w:eastAsiaTheme="minorHAnsi" w:hAnsi="Times New Roman"/>
          <w:color w:val="000000"/>
          <w:lang w:eastAsia="es-ES"/>
        </w:rPr>
        <w:tab/>
      </w:r>
      <w:r w:rsidR="00694BFB">
        <w:rPr>
          <w:rFonts w:ascii="Times New Roman" w:eastAsiaTheme="minorHAnsi" w:hAnsi="Times New Roman"/>
          <w:color w:val="000000"/>
          <w:lang w:eastAsia="es-ES"/>
        </w:rPr>
        <w:t>Esta Alcaldía, por Resolución núm</w:t>
      </w:r>
      <w:r w:rsidR="00632694">
        <w:rPr>
          <w:rFonts w:ascii="Times New Roman" w:eastAsiaTheme="minorHAnsi" w:hAnsi="Times New Roman"/>
          <w:color w:val="000000"/>
          <w:lang w:eastAsia="es-ES"/>
        </w:rPr>
        <w:t>ero 202</w:t>
      </w:r>
      <w:r w:rsidR="00261429">
        <w:rPr>
          <w:rFonts w:ascii="Times New Roman" w:eastAsiaTheme="minorHAnsi" w:hAnsi="Times New Roman"/>
          <w:color w:val="000000"/>
          <w:lang w:eastAsia="es-ES"/>
        </w:rPr>
        <w:t>4</w:t>
      </w:r>
      <w:r w:rsidR="00632694">
        <w:rPr>
          <w:rFonts w:ascii="Times New Roman" w:eastAsiaTheme="minorHAnsi" w:hAnsi="Times New Roman"/>
          <w:color w:val="000000"/>
          <w:lang w:eastAsia="es-ES"/>
        </w:rPr>
        <w:t>/</w:t>
      </w:r>
      <w:r w:rsidR="00A00E14">
        <w:rPr>
          <w:rFonts w:ascii="Times New Roman" w:eastAsiaTheme="minorHAnsi" w:hAnsi="Times New Roman"/>
          <w:color w:val="000000"/>
          <w:lang w:eastAsia="es-ES"/>
        </w:rPr>
        <w:t>258</w:t>
      </w:r>
      <w:r w:rsidR="00694BFB">
        <w:rPr>
          <w:rFonts w:ascii="Times New Roman" w:eastAsiaTheme="minorHAnsi" w:hAnsi="Times New Roman"/>
          <w:color w:val="000000"/>
          <w:lang w:eastAsia="es-ES"/>
        </w:rPr>
        <w:t>, de</w:t>
      </w:r>
      <w:r w:rsidR="00A00E14">
        <w:rPr>
          <w:rFonts w:ascii="Times New Roman" w:eastAsiaTheme="minorHAnsi" w:hAnsi="Times New Roman"/>
          <w:color w:val="000000"/>
          <w:lang w:eastAsia="es-ES"/>
        </w:rPr>
        <w:t xml:space="preserve"> fecha 23 de septiembre</w:t>
      </w:r>
      <w:r w:rsidR="00261429">
        <w:rPr>
          <w:rFonts w:ascii="Times New Roman" w:eastAsiaTheme="minorHAnsi" w:hAnsi="Times New Roman"/>
          <w:color w:val="000000"/>
          <w:lang w:eastAsia="es-ES"/>
        </w:rPr>
        <w:t xml:space="preserve"> </w:t>
      </w:r>
      <w:r w:rsidR="00694BFB">
        <w:rPr>
          <w:rFonts w:ascii="Times New Roman" w:eastAsiaTheme="minorHAnsi" w:hAnsi="Times New Roman"/>
          <w:color w:val="000000"/>
          <w:lang w:eastAsia="es-ES"/>
        </w:rPr>
        <w:t xml:space="preserve">de </w:t>
      </w:r>
      <w:r w:rsidR="00167BFD">
        <w:rPr>
          <w:rFonts w:ascii="Times New Roman" w:eastAsiaTheme="minorHAnsi" w:hAnsi="Times New Roman"/>
          <w:color w:val="000000"/>
          <w:lang w:eastAsia="es-ES"/>
        </w:rPr>
        <w:t>202</w:t>
      </w:r>
      <w:r w:rsidR="00261429">
        <w:rPr>
          <w:rFonts w:ascii="Times New Roman" w:eastAsiaTheme="minorHAnsi" w:hAnsi="Times New Roman"/>
          <w:color w:val="000000"/>
          <w:lang w:eastAsia="es-ES"/>
        </w:rPr>
        <w:t>4</w:t>
      </w:r>
      <w:r w:rsidR="00694BFB">
        <w:rPr>
          <w:rFonts w:ascii="Times New Roman" w:eastAsiaTheme="minorHAnsi" w:hAnsi="Times New Roman"/>
          <w:color w:val="000000"/>
          <w:lang w:eastAsia="es-ES"/>
        </w:rPr>
        <w:t>, ha aprobado las bases reguladoras de la convocatoria de becas y ayudas al estudio para el curso 202</w:t>
      </w:r>
      <w:r w:rsidR="00261429">
        <w:rPr>
          <w:rFonts w:ascii="Times New Roman" w:eastAsiaTheme="minorHAnsi" w:hAnsi="Times New Roman"/>
          <w:color w:val="000000"/>
          <w:lang w:eastAsia="es-ES"/>
        </w:rPr>
        <w:t>4</w:t>
      </w:r>
      <w:r w:rsidR="008367C6">
        <w:rPr>
          <w:rFonts w:ascii="Times New Roman" w:eastAsiaTheme="minorHAnsi" w:hAnsi="Times New Roman"/>
          <w:color w:val="000000"/>
          <w:lang w:eastAsia="es-ES"/>
        </w:rPr>
        <w:t>/202</w:t>
      </w:r>
      <w:r w:rsidR="00261429">
        <w:rPr>
          <w:rFonts w:ascii="Times New Roman" w:eastAsiaTheme="minorHAnsi" w:hAnsi="Times New Roman"/>
          <w:color w:val="000000"/>
          <w:lang w:eastAsia="es-ES"/>
        </w:rPr>
        <w:t>5</w:t>
      </w:r>
      <w:r w:rsidR="00694BFB">
        <w:rPr>
          <w:rFonts w:ascii="Times New Roman" w:eastAsiaTheme="minorHAnsi" w:hAnsi="Times New Roman"/>
          <w:color w:val="000000"/>
          <w:lang w:eastAsia="es-ES"/>
        </w:rPr>
        <w:t>.</w:t>
      </w:r>
    </w:p>
    <w:p w14:paraId="1DF6E2B0" w14:textId="6E5230F3" w:rsidR="00A767DA" w:rsidRDefault="00694BFB" w:rsidP="003812C8">
      <w:pPr>
        <w:ind w:firstLine="708"/>
        <w:jc w:val="both"/>
        <w:rPr>
          <w:rFonts w:ascii="Times New Roman" w:eastAsiaTheme="minorHAnsi" w:hAnsi="Times New Roman"/>
          <w:color w:val="000000"/>
          <w:lang w:eastAsia="es-ES"/>
        </w:rPr>
      </w:pPr>
      <w:r>
        <w:rPr>
          <w:rFonts w:ascii="Times New Roman" w:eastAsiaTheme="minorHAnsi" w:hAnsi="Times New Roman"/>
          <w:color w:val="000000"/>
          <w:lang w:eastAsia="es-ES"/>
        </w:rPr>
        <w:t xml:space="preserve">De conformidad con lo establecido en el apartado </w:t>
      </w:r>
      <w:r w:rsidR="00A767DA">
        <w:rPr>
          <w:rFonts w:ascii="Times New Roman" w:eastAsiaTheme="minorHAnsi" w:hAnsi="Times New Roman"/>
          <w:color w:val="000000"/>
          <w:lang w:eastAsia="es-ES"/>
        </w:rPr>
        <w:t>1. d) de la base octava, se publica el texto completo de las bases de la convocatoria</w:t>
      </w:r>
      <w:r w:rsidR="00167BFD">
        <w:rPr>
          <w:rFonts w:ascii="Times New Roman" w:eastAsiaTheme="minorHAnsi" w:hAnsi="Times New Roman"/>
          <w:color w:val="000000"/>
          <w:lang w:eastAsia="es-ES"/>
        </w:rPr>
        <w:t>:</w:t>
      </w:r>
    </w:p>
    <w:p w14:paraId="3299D94E" w14:textId="77777777" w:rsidR="00A767DA" w:rsidRDefault="00A767DA" w:rsidP="00694BFB">
      <w:pPr>
        <w:ind w:firstLine="708"/>
        <w:jc w:val="both"/>
        <w:rPr>
          <w:rFonts w:ascii="Times New Roman" w:eastAsiaTheme="minorHAnsi" w:hAnsi="Times New Roman"/>
          <w:color w:val="000000"/>
          <w:lang w:eastAsia="es-ES"/>
        </w:rPr>
      </w:pPr>
    </w:p>
    <w:p w14:paraId="3E94A461" w14:textId="7F56737F" w:rsidR="00374CB2" w:rsidRPr="00374CB2" w:rsidRDefault="00374CB2" w:rsidP="003812C8">
      <w:pPr>
        <w:jc w:val="both"/>
        <w:rPr>
          <w:rFonts w:ascii="Times New Roman" w:eastAsiaTheme="minorHAnsi" w:hAnsi="Times New Roman"/>
          <w:color w:val="000000"/>
          <w:lang w:eastAsia="es-ES"/>
        </w:rPr>
      </w:pPr>
      <w:r w:rsidRPr="00374CB2">
        <w:rPr>
          <w:rFonts w:ascii="Times New Roman" w:eastAsiaTheme="minorHAnsi" w:hAnsi="Times New Roman"/>
          <w:b/>
          <w:color w:val="000000"/>
          <w:lang w:eastAsia="es-ES"/>
        </w:rPr>
        <w:t>1º.- OBJETO</w:t>
      </w:r>
    </w:p>
    <w:p w14:paraId="414C82A0" w14:textId="7A1602DB" w:rsid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ab/>
        <w:t>En el marco del Plan Estratégico de Subvenciones, las subvenciones denominadas “Becas y ayudas al Estudio” en régimen de concurrencia competitiva tienen por objetivo promover  el derecho  a la educación e incentivar el estudio por parte de  los vecinos del municipio,  mediante el acceso a becas y ayudas al estudio.</w:t>
      </w:r>
    </w:p>
    <w:p w14:paraId="6A8626A9" w14:textId="77777777" w:rsidR="003812C8" w:rsidRPr="00374CB2" w:rsidRDefault="003812C8" w:rsidP="003812C8">
      <w:pPr>
        <w:spacing w:after="0"/>
        <w:jc w:val="both"/>
        <w:rPr>
          <w:rFonts w:ascii="Times New Roman" w:eastAsiaTheme="minorHAnsi" w:hAnsi="Times New Roman"/>
          <w:color w:val="000000"/>
          <w:lang w:eastAsia="es-ES"/>
        </w:rPr>
      </w:pPr>
    </w:p>
    <w:p w14:paraId="2F3C17B5" w14:textId="631F82AB"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b/>
          <w:color w:val="000000"/>
          <w:lang w:eastAsia="es-ES"/>
        </w:rPr>
        <w:t>2ª.- REGIMEN JURIDICO</w:t>
      </w:r>
      <w:r w:rsidRPr="00374CB2">
        <w:rPr>
          <w:rFonts w:ascii="Times New Roman" w:eastAsiaTheme="minorHAnsi" w:hAnsi="Times New Roman"/>
          <w:color w:val="000000"/>
          <w:lang w:eastAsia="es-ES"/>
        </w:rPr>
        <w:t>.</w:t>
      </w:r>
    </w:p>
    <w:p w14:paraId="2F663D97" w14:textId="77777777"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ab/>
        <w:t>Las subvenciones que se concedan al amparo de las presentes bases se regirán, además de por lo previsto en las mismas, por la siguiente normativa:</w:t>
      </w:r>
    </w:p>
    <w:p w14:paraId="0055A499" w14:textId="5740C78A" w:rsidR="00374CB2" w:rsidRPr="00374CB2" w:rsidRDefault="00374CB2" w:rsidP="004C5111">
      <w:pPr>
        <w:ind w:firstLine="708"/>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Ley 38/2003, de 17 de noviembre, General de Subvenciones y su Reglamento (aprobado por el Real Decreto 887/2006, de 21 de julio.</w:t>
      </w:r>
      <w:bookmarkStart w:id="1" w:name="2"/>
      <w:bookmarkEnd w:id="1"/>
    </w:p>
    <w:p w14:paraId="1C686A53" w14:textId="77777777" w:rsidR="004C5111" w:rsidRDefault="00374CB2" w:rsidP="004C5111">
      <w:pPr>
        <w:ind w:firstLine="708"/>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Ley 39/2015, de 1 de octubre, del Procedimiento Común de las Administraciones Públicas.</w:t>
      </w:r>
    </w:p>
    <w:p w14:paraId="1A077453" w14:textId="6CC3BDE7" w:rsidR="00374CB2" w:rsidRPr="004C5111" w:rsidRDefault="00374CB2" w:rsidP="004C5111">
      <w:pPr>
        <w:ind w:firstLine="708"/>
        <w:jc w:val="both"/>
        <w:rPr>
          <w:rFonts w:ascii="Times New Roman" w:eastAsiaTheme="minorHAnsi" w:hAnsi="Times New Roman"/>
          <w:color w:val="000000"/>
          <w:lang w:eastAsia="es-ES"/>
        </w:rPr>
      </w:pPr>
      <w:r w:rsidRPr="004C5111">
        <w:rPr>
          <w:rFonts w:ascii="Times New Roman" w:eastAsiaTheme="minorHAnsi" w:hAnsi="Times New Roman"/>
          <w:color w:val="000000"/>
          <w:lang w:eastAsia="es-ES"/>
        </w:rPr>
        <w:t xml:space="preserve">Las restantes normas de Derecho Administrativo y, en su defecto, las normas de Derecho Privado.              </w:t>
      </w:r>
    </w:p>
    <w:p w14:paraId="2C10707D" w14:textId="4AE4B635" w:rsidR="00374CB2" w:rsidRPr="00374CB2" w:rsidRDefault="00374CB2" w:rsidP="00374CB2">
      <w:pPr>
        <w:jc w:val="both"/>
        <w:rPr>
          <w:rFonts w:ascii="Times New Roman" w:eastAsiaTheme="minorHAnsi" w:hAnsi="Times New Roman"/>
          <w:color w:val="000000"/>
          <w:lang w:eastAsia="es-ES"/>
        </w:rPr>
      </w:pPr>
      <w:r w:rsidRPr="00374CB2">
        <w:rPr>
          <w:rFonts w:ascii="Times New Roman" w:eastAsiaTheme="minorHAnsi" w:hAnsi="Times New Roman"/>
          <w:color w:val="000000"/>
          <w:lang w:eastAsia="es-ES"/>
        </w:rPr>
        <w:t xml:space="preserve">                                   </w:t>
      </w:r>
      <w:r w:rsidRPr="00374CB2">
        <w:rPr>
          <w:rFonts w:ascii="Times New Roman" w:eastAsiaTheme="minorHAnsi" w:hAnsi="Times New Roman"/>
          <w:color w:val="000000"/>
          <w:lang w:eastAsia="es-ES"/>
        </w:rPr>
        <w:br/>
      </w:r>
      <w:r w:rsidRPr="00374CB2">
        <w:rPr>
          <w:rFonts w:ascii="Times New Roman" w:eastAsiaTheme="minorHAnsi" w:hAnsi="Times New Roman"/>
          <w:b/>
          <w:color w:val="000000"/>
          <w:lang w:eastAsia="es-ES"/>
        </w:rPr>
        <w:t xml:space="preserve">3º.- </w:t>
      </w:r>
      <w:bookmarkStart w:id="2" w:name="3"/>
      <w:bookmarkEnd w:id="2"/>
      <w:r w:rsidRPr="00374CB2">
        <w:rPr>
          <w:rFonts w:ascii="Times New Roman" w:eastAsiaTheme="minorHAnsi" w:hAnsi="Times New Roman"/>
          <w:b/>
          <w:color w:val="000000"/>
          <w:lang w:eastAsia="es-ES"/>
        </w:rPr>
        <w:t xml:space="preserve"> BENEFICIARIOS</w:t>
      </w:r>
      <w:r w:rsidRPr="00374CB2">
        <w:rPr>
          <w:rFonts w:ascii="Times New Roman" w:eastAsiaTheme="minorHAnsi" w:hAnsi="Times New Roman"/>
          <w:color w:val="000000"/>
          <w:lang w:eastAsia="es-ES"/>
        </w:rPr>
        <w:t xml:space="preserve">. </w:t>
      </w:r>
    </w:p>
    <w:p w14:paraId="0DB83093" w14:textId="7D57B721" w:rsidR="00374CB2" w:rsidRPr="00FF584A" w:rsidRDefault="00374CB2" w:rsidP="00DC1971">
      <w:pPr>
        <w:pStyle w:val="Prrafodelista"/>
        <w:numPr>
          <w:ilvl w:val="0"/>
          <w:numId w:val="2"/>
        </w:numPr>
        <w:jc w:val="both"/>
        <w:rPr>
          <w:rFonts w:ascii="Times New Roman" w:eastAsia="Arial" w:hAnsi="Times New Roman"/>
          <w:color w:val="231F20"/>
          <w:w w:val="105"/>
          <w:lang w:eastAsia="ar-SA"/>
        </w:rPr>
      </w:pPr>
      <w:r w:rsidRPr="00FF584A">
        <w:rPr>
          <w:rFonts w:ascii="Times New Roman" w:eastAsia="Arial" w:hAnsi="Times New Roman"/>
          <w:color w:val="231F20"/>
          <w:w w:val="105"/>
          <w:lang w:eastAsia="ar-SA"/>
        </w:rPr>
        <w:t>Podrán solicitar las becas y ayudas quienes tengan la patria potestad o guarda legal de los/las alumnos/as menores de edad o incapacitados/as o, en su caso, los propios alumnos/as mayores de</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edad o menores emancipados/as.</w:t>
      </w:r>
    </w:p>
    <w:p w14:paraId="69E5EE6D"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FF584A">
        <w:rPr>
          <w:rFonts w:ascii="Times New Roman" w:eastAsia="Arial" w:hAnsi="Times New Roman"/>
          <w:color w:val="231F20"/>
          <w:w w:val="105"/>
          <w:lang w:eastAsia="ar-SA"/>
        </w:rPr>
        <w:t>Podrán</w:t>
      </w:r>
      <w:r w:rsidRPr="00FF584A">
        <w:rPr>
          <w:rFonts w:ascii="Times New Roman" w:eastAsia="Arial" w:hAnsi="Times New Roman"/>
          <w:color w:val="231F20"/>
          <w:spacing w:val="-6"/>
          <w:w w:val="105"/>
          <w:lang w:eastAsia="ar-SA"/>
        </w:rPr>
        <w:t xml:space="preserve"> </w:t>
      </w:r>
      <w:r w:rsidRPr="00FF584A">
        <w:rPr>
          <w:rFonts w:ascii="Times New Roman" w:eastAsia="Arial" w:hAnsi="Times New Roman"/>
          <w:color w:val="231F20"/>
          <w:w w:val="105"/>
          <w:lang w:eastAsia="ar-SA"/>
        </w:rPr>
        <w:t>ser</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personas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beneficiarias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de</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las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ayudas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los/las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alumnos/as</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mayores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de</w:t>
      </w:r>
      <w:r w:rsidRPr="00FF584A">
        <w:rPr>
          <w:rFonts w:ascii="Times New Roman" w:eastAsia="Arial" w:hAnsi="Times New Roman"/>
          <w:color w:val="231F20"/>
          <w:spacing w:val="-7"/>
          <w:w w:val="105"/>
          <w:lang w:eastAsia="ar-SA"/>
        </w:rPr>
        <w:t xml:space="preserve"> </w:t>
      </w:r>
      <w:r w:rsidRPr="00FF584A">
        <w:rPr>
          <w:rFonts w:ascii="Times New Roman" w:eastAsia="Arial" w:hAnsi="Times New Roman"/>
          <w:color w:val="231F20"/>
          <w:w w:val="105"/>
          <w:lang w:eastAsia="ar-SA"/>
        </w:rPr>
        <w:t>edad</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y</w:t>
      </w:r>
      <w:r w:rsidRPr="00FF584A">
        <w:rPr>
          <w:rFonts w:ascii="Times New Roman" w:eastAsia="Arial" w:hAnsi="Times New Roman"/>
          <w:color w:val="231F20"/>
          <w:spacing w:val="-5"/>
          <w:w w:val="105"/>
          <w:lang w:eastAsia="ar-SA"/>
        </w:rPr>
        <w:t xml:space="preserve"> </w:t>
      </w:r>
      <w:r w:rsidRPr="00FF584A">
        <w:rPr>
          <w:rFonts w:ascii="Times New Roman" w:eastAsia="Arial" w:hAnsi="Times New Roman"/>
          <w:color w:val="231F20"/>
          <w:w w:val="105"/>
          <w:lang w:eastAsia="ar-SA"/>
        </w:rPr>
        <w:t>menores emancipados/as y, en su nombre, quienes ostenten la patria potestad o guarda legal de los menores, cuando se cumplan los siguientes</w:t>
      </w:r>
      <w:r w:rsidRPr="00FF584A">
        <w:rPr>
          <w:rFonts w:ascii="Times New Roman" w:eastAsia="Arial" w:hAnsi="Times New Roman"/>
          <w:color w:val="231F20"/>
          <w:spacing w:val="-4"/>
          <w:w w:val="105"/>
          <w:lang w:eastAsia="ar-SA"/>
        </w:rPr>
        <w:t xml:space="preserve"> </w:t>
      </w:r>
      <w:r w:rsidRPr="00FF584A">
        <w:rPr>
          <w:rFonts w:ascii="Times New Roman" w:eastAsia="Arial" w:hAnsi="Times New Roman"/>
          <w:color w:val="231F20"/>
          <w:w w:val="105"/>
          <w:lang w:eastAsia="ar-SA"/>
        </w:rPr>
        <w:t>requisitos:</w:t>
      </w:r>
    </w:p>
    <w:p w14:paraId="2689A931"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lastRenderedPageBreak/>
        <w:t>Que todos los miembros de la unidad perceptora a la que pertenece el alumno/a estén empadronados/as y tengan residencia efectiva en el municipio de Villacarriedo, con anterioridad al día 1 de enero del año de la convocatoria. Se exime de este requisito al alumno/a que cursa sus estudios fuera del municipio de Villacarriedo, siempre que esté empadronado/a en el municipio en el que cursa los</w:t>
      </w:r>
      <w:r w:rsidRPr="004C5111">
        <w:rPr>
          <w:rFonts w:ascii="Times New Roman" w:eastAsia="Arial" w:hAnsi="Times New Roman"/>
          <w:color w:val="231F20"/>
          <w:spacing w:val="-7"/>
          <w:w w:val="105"/>
          <w:lang w:eastAsia="ar-SA"/>
        </w:rPr>
        <w:t xml:space="preserve"> </w:t>
      </w:r>
      <w:r w:rsidRPr="004C5111">
        <w:rPr>
          <w:rFonts w:ascii="Times New Roman" w:eastAsia="Arial" w:hAnsi="Times New Roman"/>
          <w:color w:val="231F20"/>
          <w:w w:val="105"/>
          <w:lang w:eastAsia="ar-SA"/>
        </w:rPr>
        <w:t>estudios.</w:t>
      </w:r>
    </w:p>
    <w:p w14:paraId="7550133C"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Que el/la alumno/a esté matriculado/a para el curso que se corresponda al año de la convocatoria en un centro de enseñanza pública o enseñanza privada concertada ubicado en un curso de cualquiera de los siguientes niveles educativos: Aula de 2 años, Educación Infantil, Educación Primaria y Secundaria Obligatorias, Formación Básica, Escuelas Taller, Bachillerato, Formación Profesional y Enseñanzas</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Universitarias.</w:t>
      </w:r>
    </w:p>
    <w:p w14:paraId="3D574E0E" w14:textId="77777777" w:rsidR="004C5111" w:rsidRDefault="00374CB2" w:rsidP="004C5111">
      <w:pPr>
        <w:pStyle w:val="Prrafodelista"/>
        <w:numPr>
          <w:ilvl w:val="1"/>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Que todos los miembros de la unidad perceptora estén al corriente en el cumplimiento de sus obligaciones tributarias con el Ayuntamiento de</w:t>
      </w:r>
      <w:r w:rsidRPr="004C5111">
        <w:rPr>
          <w:rFonts w:ascii="Times New Roman" w:eastAsia="Arial" w:hAnsi="Times New Roman"/>
          <w:color w:val="231F20"/>
          <w:spacing w:val="-5"/>
          <w:w w:val="105"/>
          <w:lang w:eastAsia="ar-SA"/>
        </w:rPr>
        <w:t xml:space="preserve"> </w:t>
      </w:r>
      <w:r w:rsidRPr="004C5111">
        <w:rPr>
          <w:rFonts w:ascii="Times New Roman" w:eastAsia="Arial" w:hAnsi="Times New Roman"/>
          <w:color w:val="231F20"/>
          <w:w w:val="105"/>
          <w:lang w:eastAsia="ar-SA"/>
        </w:rPr>
        <w:t>Villacarriedo.</w:t>
      </w:r>
    </w:p>
    <w:p w14:paraId="17D131D9"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Sólo se admitirá una solicitud de ayuda por unidad</w:t>
      </w:r>
      <w:r w:rsidRPr="004C5111">
        <w:rPr>
          <w:rFonts w:ascii="Times New Roman" w:eastAsia="Arial" w:hAnsi="Times New Roman"/>
          <w:color w:val="231F20"/>
          <w:spacing w:val="-1"/>
          <w:w w:val="105"/>
          <w:lang w:eastAsia="ar-SA"/>
        </w:rPr>
        <w:t xml:space="preserve"> </w:t>
      </w:r>
      <w:r w:rsidRPr="004C5111">
        <w:rPr>
          <w:rFonts w:ascii="Times New Roman" w:eastAsia="Arial" w:hAnsi="Times New Roman"/>
          <w:color w:val="231F20"/>
          <w:w w:val="105"/>
          <w:lang w:eastAsia="ar-SA"/>
        </w:rPr>
        <w:t>perceptora.</w:t>
      </w:r>
    </w:p>
    <w:p w14:paraId="3602D0FE" w14:textId="77777777" w:rsidR="004C5111"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Arial" w:hAnsi="Times New Roman"/>
          <w:color w:val="231F20"/>
          <w:w w:val="105"/>
          <w:lang w:eastAsia="ar-SA"/>
        </w:rPr>
        <w:t>No</w:t>
      </w:r>
      <w:r w:rsidRPr="004C5111">
        <w:rPr>
          <w:rFonts w:ascii="Times New Roman" w:eastAsia="Arial" w:hAnsi="Times New Roman"/>
          <w:color w:val="231F20"/>
          <w:spacing w:val="-5"/>
          <w:w w:val="105"/>
          <w:lang w:eastAsia="ar-SA"/>
        </w:rPr>
        <w:t xml:space="preserve"> </w:t>
      </w:r>
      <w:r w:rsidRPr="004C5111">
        <w:rPr>
          <w:rFonts w:ascii="Times New Roman" w:eastAsia="Arial" w:hAnsi="Times New Roman"/>
          <w:color w:val="231F20"/>
          <w:w w:val="105"/>
          <w:lang w:eastAsia="ar-SA"/>
        </w:rPr>
        <w:t>podrán</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obtener</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la</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condición</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de</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beneficiario/a las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personas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en</w:t>
      </w:r>
      <w:r w:rsidRPr="004C5111">
        <w:rPr>
          <w:rFonts w:ascii="Times New Roman" w:eastAsia="Arial" w:hAnsi="Times New Roman"/>
          <w:color w:val="231F20"/>
          <w:spacing w:val="-6"/>
          <w:w w:val="105"/>
          <w:lang w:eastAsia="ar-SA"/>
        </w:rPr>
        <w:t xml:space="preserve"> </w:t>
      </w:r>
      <w:r w:rsidRPr="004C5111">
        <w:rPr>
          <w:rFonts w:ascii="Times New Roman" w:eastAsia="Arial" w:hAnsi="Times New Roman"/>
          <w:color w:val="231F20"/>
          <w:w w:val="105"/>
          <w:lang w:eastAsia="ar-SA"/>
        </w:rPr>
        <w:t>quienes</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concurra</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alguna</w:t>
      </w:r>
      <w:r w:rsidRPr="004C5111">
        <w:rPr>
          <w:rFonts w:ascii="Times New Roman" w:eastAsia="Arial" w:hAnsi="Times New Roman"/>
          <w:color w:val="231F20"/>
          <w:spacing w:val="-3"/>
          <w:w w:val="105"/>
          <w:lang w:eastAsia="ar-SA"/>
        </w:rPr>
        <w:t xml:space="preserve"> </w:t>
      </w:r>
      <w:r w:rsidRPr="004C5111">
        <w:rPr>
          <w:rFonts w:ascii="Times New Roman" w:eastAsia="Arial" w:hAnsi="Times New Roman"/>
          <w:color w:val="231F20"/>
          <w:w w:val="105"/>
          <w:lang w:eastAsia="ar-SA"/>
        </w:rPr>
        <w:t>de</w:t>
      </w:r>
      <w:r w:rsidRPr="004C5111">
        <w:rPr>
          <w:rFonts w:ascii="Times New Roman" w:eastAsia="Arial" w:hAnsi="Times New Roman"/>
          <w:color w:val="231F20"/>
          <w:spacing w:val="-4"/>
          <w:w w:val="105"/>
          <w:lang w:eastAsia="ar-SA"/>
        </w:rPr>
        <w:t xml:space="preserve"> </w:t>
      </w:r>
      <w:r w:rsidRPr="004C5111">
        <w:rPr>
          <w:rFonts w:ascii="Times New Roman" w:eastAsia="Arial" w:hAnsi="Times New Roman"/>
          <w:color w:val="231F20"/>
          <w:w w:val="105"/>
          <w:lang w:eastAsia="ar-SA"/>
        </w:rPr>
        <w:t>las circunstancias previstas en el artículo 13.2 de la Ley 38/2003, de 17 de noviembre, General de Subvenciones, y en el artículo 12.2 de la Ley 10/2006, de 17 de julio, de Subvenciones de</w:t>
      </w:r>
      <w:r w:rsidRPr="004C5111">
        <w:rPr>
          <w:rFonts w:ascii="Times New Roman" w:eastAsia="Arial" w:hAnsi="Times New Roman"/>
          <w:color w:val="231F20"/>
          <w:spacing w:val="-11"/>
          <w:w w:val="105"/>
          <w:lang w:eastAsia="ar-SA"/>
        </w:rPr>
        <w:t xml:space="preserve"> </w:t>
      </w:r>
      <w:r w:rsidRPr="004C5111">
        <w:rPr>
          <w:rFonts w:ascii="Times New Roman" w:eastAsia="Arial" w:hAnsi="Times New Roman"/>
          <w:color w:val="231F20"/>
          <w:w w:val="105"/>
          <w:lang w:eastAsia="ar-SA"/>
        </w:rPr>
        <w:t>Cantabria.</w:t>
      </w:r>
    </w:p>
    <w:p w14:paraId="5127043F" w14:textId="25187AB7" w:rsidR="00374CB2" w:rsidRPr="003812C8" w:rsidRDefault="00374CB2" w:rsidP="004C5111">
      <w:pPr>
        <w:pStyle w:val="Prrafodelista"/>
        <w:numPr>
          <w:ilvl w:val="0"/>
          <w:numId w:val="2"/>
        </w:numPr>
        <w:jc w:val="both"/>
        <w:rPr>
          <w:rFonts w:ascii="Times New Roman" w:eastAsia="Arial" w:hAnsi="Times New Roman"/>
          <w:color w:val="231F20"/>
          <w:w w:val="105"/>
          <w:lang w:eastAsia="ar-SA"/>
        </w:rPr>
      </w:pPr>
      <w:r w:rsidRPr="004C5111">
        <w:rPr>
          <w:rFonts w:ascii="Times New Roman" w:eastAsiaTheme="minorHAnsi" w:hAnsi="Times New Roman"/>
          <w:color w:val="231F20"/>
          <w:w w:val="105"/>
          <w:lang w:eastAsia="es-ES"/>
        </w:rPr>
        <w:t>A los efectos de lo establecido en estas bases reguladoras, se entiende por unidad perceptora</w:t>
      </w:r>
      <w:r w:rsidRPr="004C5111">
        <w:rPr>
          <w:rFonts w:ascii="Times New Roman" w:eastAsiaTheme="minorHAnsi" w:hAnsi="Times New Roman"/>
          <w:color w:val="231F20"/>
          <w:spacing w:val="-31"/>
          <w:w w:val="105"/>
          <w:lang w:eastAsia="es-ES"/>
        </w:rPr>
        <w:t xml:space="preserve"> </w:t>
      </w:r>
      <w:r w:rsidRPr="004C5111">
        <w:rPr>
          <w:rFonts w:ascii="Times New Roman" w:eastAsiaTheme="minorHAnsi" w:hAnsi="Times New Roman"/>
          <w:color w:val="231F20"/>
          <w:w w:val="105"/>
          <w:lang w:eastAsia="es-ES"/>
        </w:rPr>
        <w:t>la unidad</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económica</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convivencia</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independiente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los</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términos</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establecidos</w:t>
      </w:r>
      <w:r w:rsidRPr="004C5111">
        <w:rPr>
          <w:rFonts w:ascii="Times New Roman" w:eastAsiaTheme="minorHAnsi" w:hAnsi="Times New Roman"/>
          <w:color w:val="231F20"/>
          <w:spacing w:val="13"/>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el</w:t>
      </w:r>
      <w:r w:rsidRPr="004C5111">
        <w:rPr>
          <w:rFonts w:ascii="Times New Roman" w:eastAsiaTheme="minorHAnsi" w:hAnsi="Times New Roman"/>
          <w:color w:val="231F20"/>
          <w:spacing w:val="6"/>
          <w:w w:val="105"/>
          <w:lang w:eastAsia="es-ES"/>
        </w:rPr>
        <w:t xml:space="preserve"> </w:t>
      </w:r>
      <w:r w:rsidRPr="004C5111">
        <w:rPr>
          <w:rFonts w:ascii="Times New Roman" w:eastAsiaTheme="minorHAnsi" w:hAnsi="Times New Roman"/>
          <w:color w:val="231F20"/>
          <w:w w:val="105"/>
          <w:lang w:eastAsia="es-ES"/>
        </w:rPr>
        <w:t>artículo</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44</w:t>
      </w:r>
      <w:r w:rsidRPr="004C5111">
        <w:rPr>
          <w:rFonts w:ascii="Times New Roman" w:eastAsiaTheme="minorHAnsi" w:hAnsi="Times New Roman"/>
          <w:color w:val="231F20"/>
          <w:spacing w:val="7"/>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6"/>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Ley de Cantabria 2/2007, de 27 de marzo, de Derechos y Servicios Sociales. En todo caso, se exige el empadronamiento y residencia efectiva de todos los miembros de la unidad perceptora en el municipio de Villacarriedo</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con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antigüedad</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señalada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letra</w:t>
      </w:r>
      <w:r w:rsidRPr="004C5111">
        <w:rPr>
          <w:rFonts w:ascii="Times New Roman" w:eastAsiaTheme="minorHAnsi" w:hAnsi="Times New Roman"/>
          <w:color w:val="231F20"/>
          <w:spacing w:val="-3"/>
          <w:w w:val="105"/>
          <w:lang w:eastAsia="es-ES"/>
        </w:rPr>
        <w:t xml:space="preserve"> </w:t>
      </w:r>
      <w:r w:rsidRPr="004C5111">
        <w:rPr>
          <w:rFonts w:ascii="Times New Roman" w:eastAsiaTheme="minorHAnsi" w:hAnsi="Times New Roman"/>
          <w:color w:val="231F20"/>
          <w:w w:val="105"/>
          <w:lang w:eastAsia="es-ES"/>
        </w:rPr>
        <w:t>a)</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del</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apartado</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2</w:t>
      </w:r>
      <w:r w:rsidRPr="004C5111">
        <w:rPr>
          <w:rFonts w:ascii="Times New Roman" w:eastAsiaTheme="minorHAnsi" w:hAnsi="Times New Roman"/>
          <w:color w:val="231F20"/>
          <w:spacing w:val="-3"/>
          <w:w w:val="105"/>
          <w:lang w:eastAsia="es-ES"/>
        </w:rPr>
        <w:t xml:space="preserve"> </w:t>
      </w:r>
      <w:r w:rsidRPr="004C5111">
        <w:rPr>
          <w:rFonts w:ascii="Times New Roman" w:eastAsiaTheme="minorHAnsi" w:hAnsi="Times New Roman"/>
          <w:color w:val="231F20"/>
          <w:w w:val="105"/>
          <w:lang w:eastAsia="es-ES"/>
        </w:rPr>
        <w:t>de</w:t>
      </w:r>
      <w:r w:rsidRPr="004C5111">
        <w:rPr>
          <w:rFonts w:ascii="Times New Roman" w:eastAsiaTheme="minorHAnsi" w:hAnsi="Times New Roman"/>
          <w:color w:val="231F20"/>
          <w:spacing w:val="-5"/>
          <w:w w:val="105"/>
          <w:lang w:eastAsia="es-ES"/>
        </w:rPr>
        <w:t xml:space="preserve"> </w:t>
      </w:r>
      <w:r w:rsidRPr="004C5111">
        <w:rPr>
          <w:rFonts w:ascii="Times New Roman" w:eastAsiaTheme="minorHAnsi" w:hAnsi="Times New Roman"/>
          <w:color w:val="231F20"/>
          <w:w w:val="105"/>
          <w:lang w:eastAsia="es-ES"/>
        </w:rPr>
        <w:t>esta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base,</w:t>
      </w:r>
      <w:r w:rsidRPr="004C5111">
        <w:rPr>
          <w:rFonts w:ascii="Times New Roman" w:eastAsiaTheme="minorHAnsi" w:hAnsi="Times New Roman"/>
          <w:color w:val="231F20"/>
          <w:spacing w:val="-2"/>
          <w:w w:val="105"/>
          <w:lang w:eastAsia="es-ES"/>
        </w:rPr>
        <w:t xml:space="preserve"> </w:t>
      </w:r>
      <w:r w:rsidRPr="004C5111">
        <w:rPr>
          <w:rFonts w:ascii="Times New Roman" w:eastAsiaTheme="minorHAnsi" w:hAnsi="Times New Roman"/>
          <w:color w:val="231F20"/>
          <w:w w:val="105"/>
          <w:lang w:eastAsia="es-ES"/>
        </w:rPr>
        <w:t>con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la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excepción</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prevista</w:t>
      </w:r>
      <w:r w:rsidRPr="004C5111">
        <w:rPr>
          <w:rFonts w:ascii="Times New Roman" w:eastAsiaTheme="minorHAnsi" w:hAnsi="Times New Roman"/>
          <w:color w:val="231F20"/>
          <w:spacing w:val="-4"/>
          <w:w w:val="105"/>
          <w:lang w:eastAsia="es-ES"/>
        </w:rPr>
        <w:t xml:space="preserve"> </w:t>
      </w:r>
      <w:r w:rsidRPr="004C5111">
        <w:rPr>
          <w:rFonts w:ascii="Times New Roman" w:eastAsiaTheme="minorHAnsi" w:hAnsi="Times New Roman"/>
          <w:color w:val="231F20"/>
          <w:w w:val="105"/>
          <w:lang w:eastAsia="es-ES"/>
        </w:rPr>
        <w:t>en dicho</w:t>
      </w:r>
      <w:r w:rsidRPr="004C5111">
        <w:rPr>
          <w:rFonts w:ascii="Times New Roman" w:eastAsiaTheme="minorHAnsi" w:hAnsi="Times New Roman"/>
          <w:color w:val="231F20"/>
          <w:spacing w:val="-2"/>
          <w:w w:val="105"/>
          <w:lang w:eastAsia="es-ES"/>
        </w:rPr>
        <w:t xml:space="preserve"> </w:t>
      </w:r>
      <w:r w:rsidRPr="004C5111">
        <w:rPr>
          <w:rFonts w:ascii="Times New Roman" w:eastAsiaTheme="minorHAnsi" w:hAnsi="Times New Roman"/>
          <w:color w:val="231F20"/>
          <w:w w:val="105"/>
          <w:lang w:eastAsia="es-ES"/>
        </w:rPr>
        <w:t>apartado.</w:t>
      </w:r>
    </w:p>
    <w:p w14:paraId="75C9A68D" w14:textId="77777777" w:rsidR="003812C8" w:rsidRPr="004C5111" w:rsidRDefault="003812C8" w:rsidP="003812C8">
      <w:pPr>
        <w:pStyle w:val="Prrafodelista"/>
        <w:spacing w:after="0"/>
        <w:jc w:val="both"/>
        <w:rPr>
          <w:rFonts w:ascii="Times New Roman" w:eastAsia="Arial" w:hAnsi="Times New Roman"/>
          <w:color w:val="231F20"/>
          <w:w w:val="105"/>
          <w:lang w:eastAsia="ar-SA"/>
        </w:rPr>
      </w:pPr>
    </w:p>
    <w:p w14:paraId="4C9C4602" w14:textId="432EF229" w:rsidR="004F3337" w:rsidRDefault="00374CB2" w:rsidP="003812C8">
      <w:pPr>
        <w:rPr>
          <w:rFonts w:ascii="Times New Roman" w:eastAsiaTheme="minorHAnsi" w:hAnsi="Times New Roman"/>
          <w:b/>
          <w:bCs/>
          <w:color w:val="000000"/>
          <w:lang w:eastAsia="es-ES"/>
        </w:rPr>
      </w:pPr>
      <w:r w:rsidRPr="00374CB2">
        <w:rPr>
          <w:rFonts w:ascii="Times New Roman" w:eastAsiaTheme="minorHAnsi" w:hAnsi="Times New Roman"/>
          <w:b/>
          <w:bCs/>
          <w:color w:val="000000"/>
          <w:lang w:eastAsia="es-ES"/>
        </w:rPr>
        <w:t xml:space="preserve">4ª. OBLIGACIONES DE LOS BENEFICIARIOS </w:t>
      </w:r>
    </w:p>
    <w:p w14:paraId="546A00B1" w14:textId="30E49498" w:rsidR="008C095E" w:rsidRPr="004F3337" w:rsidRDefault="00374CB2" w:rsidP="003812C8">
      <w:pPr>
        <w:ind w:firstLine="708"/>
        <w:jc w:val="both"/>
        <w:rPr>
          <w:rFonts w:ascii="Times New Roman" w:eastAsiaTheme="minorHAnsi" w:hAnsi="Times New Roman"/>
          <w:b/>
          <w:bCs/>
          <w:color w:val="000000"/>
          <w:lang w:eastAsia="es-ES"/>
        </w:rPr>
      </w:pPr>
      <w:r w:rsidRPr="004F3337">
        <w:rPr>
          <w:rFonts w:ascii="Times New Roman" w:hAnsi="Times New Roman"/>
        </w:rPr>
        <w:t>Serán</w:t>
      </w:r>
      <w:r w:rsidR="007D4C01" w:rsidRPr="004F3337">
        <w:rPr>
          <w:rFonts w:ascii="Times New Roman" w:hAnsi="Times New Roman"/>
        </w:rPr>
        <w:t xml:space="preserve"> </w:t>
      </w:r>
      <w:r w:rsidRPr="004F3337">
        <w:rPr>
          <w:rFonts w:ascii="Times New Roman" w:hAnsi="Times New Roman"/>
        </w:rPr>
        <w:t>obligaciones de la persona o entidad b</w:t>
      </w:r>
      <w:r w:rsidR="008C095E" w:rsidRPr="004F3337">
        <w:rPr>
          <w:rFonts w:ascii="Times New Roman" w:hAnsi="Times New Roman"/>
        </w:rPr>
        <w:t>eneficiaria las siguientes:</w:t>
      </w:r>
    </w:p>
    <w:p w14:paraId="01A9701B" w14:textId="01ABC484" w:rsidR="008C095E" w:rsidRPr="008C095E" w:rsidRDefault="008C095E" w:rsidP="003812C8">
      <w:pPr>
        <w:pStyle w:val="Prrafodelista"/>
        <w:numPr>
          <w:ilvl w:val="0"/>
          <w:numId w:val="22"/>
        </w:numPr>
        <w:jc w:val="both"/>
        <w:rPr>
          <w:rFonts w:ascii="Times New Roman" w:hAnsi="Times New Roman"/>
        </w:rPr>
      </w:pPr>
      <w:r w:rsidRPr="008C095E">
        <w:rPr>
          <w:rFonts w:ascii="Times New Roman" w:hAnsi="Times New Roman"/>
        </w:rPr>
        <w:t>Realizar la actividad; cumplir el objetivo o adoptar el comportamiento subvencionado.</w:t>
      </w:r>
    </w:p>
    <w:p w14:paraId="7E9E97A1" w14:textId="0FB310A5" w:rsidR="004C5111"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 xml:space="preserve">Justificar ante el Ayuntamiento de Villacarriedo la realización los gastos subvencionados, así como el cumplimiento de los requisitos y condiciones que determinen la concesión o disfrute de la ayuda, según quede recogido en el </w:t>
      </w:r>
      <w:r w:rsidR="009C3390" w:rsidRPr="008C095E">
        <w:rPr>
          <w:rFonts w:ascii="Times New Roman" w:hAnsi="Times New Roman"/>
        </w:rPr>
        <w:t>correspondiente apartado</w:t>
      </w:r>
      <w:r w:rsidR="003812C8">
        <w:rPr>
          <w:rFonts w:ascii="Times New Roman" w:hAnsi="Times New Roman"/>
        </w:rPr>
        <w:t xml:space="preserve"> de justificación.</w:t>
      </w:r>
      <w:r w:rsidRPr="008C095E">
        <w:rPr>
          <w:rFonts w:ascii="Times New Roman" w:hAnsi="Times New Roman"/>
        </w:rPr>
        <w:br/>
      </w:r>
    </w:p>
    <w:p w14:paraId="461271DE" w14:textId="418FA4BD" w:rsidR="00374CB2"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lastRenderedPageBreak/>
        <w:t>Someterse y facilitar las actuaciones de control y de comprobación del programa/proyecto y/o actividad, objetivo previsto o la adopción del comportamiento singular, y calidad de los mismos que efectúen el personal municipal, así como al control financiero que corresponde a la Intervención General Municipal.</w:t>
      </w:r>
    </w:p>
    <w:p w14:paraId="2A155B63" w14:textId="77777777" w:rsidR="009C3390"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Comunicar al Ayuntamiento la obtención de subvenciones o ayudas públicas y privadas para la misma finalidad, en el plazo máximo de 15 días desde la notificación de las mismas y mediante declaración responsable, debidamente sellada y firmada por quien represente legalmente la entidad beneficiaria.</w:t>
      </w:r>
    </w:p>
    <w:p w14:paraId="61AE0735" w14:textId="77777777" w:rsid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 xml:space="preserve">Conservar los documentos justificativos de los gastos subvencionados, incluidos los </w:t>
      </w:r>
      <w:r w:rsidR="009C3390" w:rsidRPr="008C095E">
        <w:rPr>
          <w:rFonts w:ascii="Times New Roman" w:hAnsi="Times New Roman"/>
        </w:rPr>
        <w:t xml:space="preserve"> </w:t>
      </w:r>
      <w:r w:rsidRPr="008C095E">
        <w:rPr>
          <w:rFonts w:ascii="Times New Roman" w:hAnsi="Times New Roman"/>
        </w:rPr>
        <w:t>electrónicos, para que puedan ser obj</w:t>
      </w:r>
      <w:r w:rsidR="008C095E">
        <w:rPr>
          <w:rFonts w:ascii="Times New Roman" w:hAnsi="Times New Roman"/>
        </w:rPr>
        <w:t>eto de comprobación y control.</w:t>
      </w:r>
    </w:p>
    <w:p w14:paraId="43E8CFD5" w14:textId="6C57764F" w:rsidR="00374CB2" w:rsidRPr="008C095E" w:rsidRDefault="00374CB2" w:rsidP="003812C8">
      <w:pPr>
        <w:pStyle w:val="Prrafodelista"/>
        <w:numPr>
          <w:ilvl w:val="0"/>
          <w:numId w:val="22"/>
        </w:numPr>
        <w:jc w:val="both"/>
        <w:rPr>
          <w:rFonts w:ascii="Times New Roman" w:hAnsi="Times New Roman"/>
        </w:rPr>
      </w:pPr>
      <w:r w:rsidRPr="008C095E">
        <w:rPr>
          <w:rFonts w:ascii="Times New Roman" w:hAnsi="Times New Roman"/>
        </w:rPr>
        <w:t>Proceder al reintegro de los fondos percibidos en los supuestos contemplados en el artículo 37 de la Ley 38/2003, de 17 de noviembre, General de Subvenciones.</w:t>
      </w:r>
    </w:p>
    <w:p w14:paraId="5950C800" w14:textId="55B5A550" w:rsidR="004F3337" w:rsidRDefault="00374CB2" w:rsidP="00374CB2">
      <w:pPr>
        <w:jc w:val="both"/>
        <w:rPr>
          <w:rFonts w:ascii="Times New Roman" w:eastAsiaTheme="minorHAnsi" w:hAnsi="Times New Roman"/>
          <w:b/>
          <w:bCs/>
          <w:lang w:eastAsia="es-ES"/>
        </w:rPr>
      </w:pPr>
      <w:r w:rsidRPr="00374CB2">
        <w:rPr>
          <w:rFonts w:ascii="Times New Roman" w:eastAsiaTheme="minorHAnsi" w:hAnsi="Times New Roman"/>
          <w:lang w:eastAsia="es-ES"/>
        </w:rPr>
        <w:br/>
      </w:r>
      <w:bookmarkStart w:id="3" w:name="5"/>
      <w:bookmarkEnd w:id="3"/>
      <w:r w:rsidRPr="00374CB2">
        <w:rPr>
          <w:rFonts w:ascii="Times New Roman" w:eastAsiaTheme="minorHAnsi" w:hAnsi="Times New Roman"/>
          <w:b/>
          <w:bCs/>
          <w:lang w:eastAsia="es-ES"/>
        </w:rPr>
        <w:t>5ª.PLAZO EJECUCION ACTIVIDAD SUBVENCIONADA.</w:t>
      </w:r>
    </w:p>
    <w:p w14:paraId="43CCA729" w14:textId="0B15885D" w:rsidR="00374CB2" w:rsidRPr="00374CB2" w:rsidRDefault="00D73D0C" w:rsidP="004F3337">
      <w:pPr>
        <w:ind w:firstLine="708"/>
        <w:jc w:val="both"/>
        <w:rPr>
          <w:rFonts w:ascii="Times New Roman" w:eastAsiaTheme="minorHAnsi" w:hAnsi="Times New Roman"/>
          <w:b/>
          <w:bCs/>
          <w:lang w:eastAsia="es-ES"/>
        </w:rPr>
      </w:pPr>
      <w:r>
        <w:rPr>
          <w:rFonts w:ascii="Times New Roman" w:eastAsiaTheme="minorHAnsi" w:hAnsi="Times New Roman"/>
          <w:lang w:eastAsia="es-ES"/>
        </w:rPr>
        <w:t>El período para ejecutar el programa/proyecto y/o actividad subvencionada será el que se disponga en la convocatoria.</w:t>
      </w:r>
      <w:r w:rsidR="0095505E">
        <w:rPr>
          <w:rFonts w:ascii="Times New Roman" w:eastAsiaTheme="minorHAnsi" w:hAnsi="Times New Roman"/>
          <w:lang w:eastAsia="es-ES"/>
        </w:rPr>
        <w:t xml:space="preserve"> </w:t>
      </w:r>
    </w:p>
    <w:p w14:paraId="0E5623E8" w14:textId="3493D012" w:rsidR="008C095E" w:rsidRDefault="00374CB2" w:rsidP="00374CB2">
      <w:pPr>
        <w:jc w:val="both"/>
        <w:rPr>
          <w:rFonts w:ascii="Times New Roman" w:eastAsiaTheme="minorHAnsi" w:hAnsi="Times New Roman"/>
          <w:lang w:eastAsia="es-ES"/>
        </w:rPr>
      </w:pPr>
      <w:r w:rsidRPr="00374CB2">
        <w:rPr>
          <w:rFonts w:ascii="Times New Roman" w:eastAsiaTheme="minorHAnsi" w:hAnsi="Times New Roman"/>
          <w:lang w:eastAsia="es-ES"/>
        </w:rPr>
        <w:br/>
      </w:r>
      <w:bookmarkStart w:id="4" w:name="6"/>
      <w:bookmarkEnd w:id="4"/>
      <w:r w:rsidRPr="00374CB2">
        <w:rPr>
          <w:rFonts w:ascii="Times New Roman" w:eastAsiaTheme="minorHAnsi" w:hAnsi="Times New Roman"/>
          <w:b/>
          <w:bCs/>
          <w:lang w:eastAsia="es-ES"/>
        </w:rPr>
        <w:t>6ª.- FINANCIACION, CUANTIA Y PAGO SUBVENCION.</w:t>
      </w:r>
      <w:r w:rsidRPr="00374CB2">
        <w:rPr>
          <w:rFonts w:ascii="Times New Roman" w:eastAsiaTheme="minorHAnsi" w:hAnsi="Times New Roman"/>
          <w:lang w:eastAsia="es-ES"/>
        </w:rPr>
        <w:t xml:space="preserve"> </w:t>
      </w:r>
    </w:p>
    <w:p w14:paraId="0B6DEDA1" w14:textId="5439EE8E" w:rsidR="0095505E" w:rsidRDefault="002E51AB" w:rsidP="004F3337">
      <w:pPr>
        <w:ind w:firstLine="708"/>
        <w:jc w:val="both"/>
        <w:rPr>
          <w:rFonts w:ascii="Times New Roman" w:eastAsiaTheme="minorHAnsi" w:hAnsi="Times New Roman"/>
          <w:lang w:eastAsia="es-ES"/>
        </w:rPr>
      </w:pPr>
      <w:r w:rsidRPr="004F3337">
        <w:rPr>
          <w:rFonts w:ascii="Times New Roman" w:eastAsiaTheme="minorHAnsi" w:hAnsi="Times New Roman"/>
          <w:lang w:eastAsia="es-ES"/>
        </w:rPr>
        <w:t xml:space="preserve">El crédito total que se destina a la concesión de las subvenciones reguladas en esta convocatoria se fija en la cantidad de </w:t>
      </w:r>
      <w:r w:rsidR="00C05877">
        <w:rPr>
          <w:rFonts w:ascii="Times New Roman" w:eastAsiaTheme="minorHAnsi" w:hAnsi="Times New Roman"/>
          <w:lang w:eastAsia="es-ES"/>
        </w:rPr>
        <w:t xml:space="preserve">cuatro mil nueve </w:t>
      </w:r>
      <w:r w:rsidRPr="004F3337">
        <w:rPr>
          <w:rFonts w:ascii="Times New Roman" w:eastAsiaTheme="minorHAnsi" w:hAnsi="Times New Roman"/>
          <w:lang w:eastAsia="es-ES"/>
        </w:rPr>
        <w:t>euros</w:t>
      </w:r>
      <w:r w:rsidR="00C05877">
        <w:rPr>
          <w:rFonts w:ascii="Times New Roman" w:eastAsiaTheme="minorHAnsi" w:hAnsi="Times New Roman"/>
          <w:lang w:eastAsia="es-ES"/>
        </w:rPr>
        <w:t xml:space="preserve"> con setenta y nueve céntimos de euro</w:t>
      </w:r>
      <w:r w:rsidRPr="004F3337">
        <w:rPr>
          <w:rFonts w:ascii="Times New Roman" w:eastAsiaTheme="minorHAnsi" w:hAnsi="Times New Roman"/>
          <w:lang w:eastAsia="es-ES"/>
        </w:rPr>
        <w:t xml:space="preserve">, que se financia con cargo a la aplicación </w:t>
      </w:r>
      <w:r w:rsidR="00C82B73" w:rsidRPr="004F3337">
        <w:rPr>
          <w:rFonts w:ascii="Times New Roman" w:eastAsiaTheme="minorHAnsi" w:hAnsi="Times New Roman"/>
          <w:lang w:eastAsia="es-ES"/>
        </w:rPr>
        <w:t>2310-48006 del Presupuesto General del Ayuntamiento de Villacarriedo del ejercicio 202</w:t>
      </w:r>
      <w:r w:rsidR="00C05877">
        <w:rPr>
          <w:rFonts w:ascii="Times New Roman" w:eastAsiaTheme="minorHAnsi" w:hAnsi="Times New Roman"/>
          <w:lang w:eastAsia="es-ES"/>
        </w:rPr>
        <w:t>4</w:t>
      </w:r>
      <w:r w:rsidR="00C82B73" w:rsidRPr="004F3337">
        <w:rPr>
          <w:rFonts w:ascii="Times New Roman" w:eastAsiaTheme="minorHAnsi" w:hAnsi="Times New Roman"/>
          <w:lang w:eastAsia="es-ES"/>
        </w:rPr>
        <w:t xml:space="preserve">, denominada “Becas </w:t>
      </w:r>
      <w:r w:rsidR="008367C6">
        <w:rPr>
          <w:rFonts w:ascii="Times New Roman" w:eastAsiaTheme="minorHAnsi" w:hAnsi="Times New Roman"/>
          <w:lang w:eastAsia="es-ES"/>
        </w:rPr>
        <w:t xml:space="preserve">de </w:t>
      </w:r>
      <w:r w:rsidR="00C82B73" w:rsidRPr="004F3337">
        <w:rPr>
          <w:rFonts w:ascii="Times New Roman" w:eastAsiaTheme="minorHAnsi" w:hAnsi="Times New Roman"/>
          <w:lang w:eastAsia="es-ES"/>
        </w:rPr>
        <w:t>estudio</w:t>
      </w:r>
      <w:r w:rsidR="008367C6">
        <w:rPr>
          <w:rFonts w:ascii="Times New Roman" w:eastAsiaTheme="minorHAnsi" w:hAnsi="Times New Roman"/>
          <w:lang w:eastAsia="es-ES"/>
        </w:rPr>
        <w:t>s</w:t>
      </w:r>
      <w:r w:rsidR="00C82B73" w:rsidRPr="004F3337">
        <w:rPr>
          <w:rFonts w:ascii="Times New Roman" w:eastAsiaTheme="minorHAnsi" w:hAnsi="Times New Roman"/>
          <w:lang w:eastAsia="es-ES"/>
        </w:rPr>
        <w:t>”.</w:t>
      </w:r>
    </w:p>
    <w:p w14:paraId="330FB6D2" w14:textId="541CFB86" w:rsidR="004F3337" w:rsidRDefault="004F3337" w:rsidP="004F3337">
      <w:pPr>
        <w:ind w:firstLine="708"/>
        <w:jc w:val="both"/>
        <w:rPr>
          <w:rFonts w:ascii="Times New Roman" w:eastAsiaTheme="minorHAnsi" w:hAnsi="Times New Roman"/>
          <w:lang w:eastAsia="es-ES"/>
        </w:rPr>
      </w:pPr>
      <w:r>
        <w:rPr>
          <w:rFonts w:ascii="Times New Roman" w:eastAsiaTheme="minorHAnsi" w:hAnsi="Times New Roman"/>
          <w:lang w:eastAsia="es-ES"/>
        </w:rPr>
        <w:t xml:space="preserve">La ayuda </w:t>
      </w:r>
      <w:r w:rsidRPr="004F3337">
        <w:rPr>
          <w:rFonts w:ascii="Times New Roman" w:eastAsiaTheme="minorHAnsi" w:hAnsi="Times New Roman"/>
          <w:lang w:eastAsia="es-ES"/>
        </w:rPr>
        <w:t>máxima que se podrá conceder por solicitud será de doscientos (200,00) euros.</w:t>
      </w:r>
      <w:bookmarkStart w:id="5" w:name="7"/>
      <w:bookmarkEnd w:id="5"/>
    </w:p>
    <w:p w14:paraId="55E43409" w14:textId="77777777" w:rsidR="003812C8" w:rsidRDefault="003812C8" w:rsidP="003812C8">
      <w:pPr>
        <w:spacing w:after="0"/>
        <w:ind w:firstLine="708"/>
        <w:jc w:val="both"/>
        <w:rPr>
          <w:rFonts w:ascii="Times New Roman" w:eastAsiaTheme="minorHAnsi" w:hAnsi="Times New Roman"/>
          <w:lang w:eastAsia="es-ES"/>
        </w:rPr>
      </w:pPr>
    </w:p>
    <w:p w14:paraId="5A864E9A" w14:textId="0159F83B" w:rsidR="004F3337" w:rsidRPr="004F3337" w:rsidRDefault="00374CB2" w:rsidP="003812C8">
      <w:pPr>
        <w:jc w:val="both"/>
        <w:rPr>
          <w:rFonts w:ascii="Times New Roman" w:eastAsiaTheme="minorHAnsi" w:hAnsi="Times New Roman"/>
          <w:b/>
          <w:bCs/>
          <w:lang w:eastAsia="es-ES"/>
        </w:rPr>
      </w:pPr>
      <w:r w:rsidRPr="004F3337">
        <w:rPr>
          <w:rFonts w:ascii="Times New Roman" w:eastAsiaTheme="minorHAnsi" w:hAnsi="Times New Roman"/>
          <w:b/>
          <w:bCs/>
          <w:lang w:eastAsia="es-ES"/>
        </w:rPr>
        <w:t xml:space="preserve">7º.-PROCEDIMIENTO DE CONCESION. </w:t>
      </w:r>
    </w:p>
    <w:p w14:paraId="3E1312F9" w14:textId="0C35823A" w:rsidR="00374CB2" w:rsidRPr="004F3337" w:rsidRDefault="00374CB2" w:rsidP="004F3337">
      <w:pPr>
        <w:pStyle w:val="Prrafodelista"/>
        <w:numPr>
          <w:ilvl w:val="0"/>
          <w:numId w:val="23"/>
        </w:numPr>
        <w:jc w:val="both"/>
        <w:rPr>
          <w:rFonts w:ascii="Times New Roman" w:eastAsiaTheme="minorHAnsi" w:hAnsi="Times New Roman"/>
          <w:lang w:eastAsia="es-ES"/>
        </w:rPr>
      </w:pPr>
      <w:r w:rsidRPr="004F3337">
        <w:rPr>
          <w:rFonts w:ascii="Times New Roman" w:eastAsiaTheme="minorHAnsi" w:hAnsi="Times New Roman"/>
          <w:lang w:eastAsia="es-ES"/>
        </w:rPr>
        <w:t xml:space="preserve">El procedimiento de concesión de las ayudas será el ordinario de concurrencia competitiva, según el cual la concesión se realiza mediante la comparación de las solicitudes presentadas, a fin de establecer una </w:t>
      </w:r>
      <w:r w:rsidR="00632694" w:rsidRPr="004F3337">
        <w:rPr>
          <w:rFonts w:ascii="Times New Roman" w:eastAsiaTheme="minorHAnsi" w:hAnsi="Times New Roman"/>
          <w:lang w:eastAsia="es-ES"/>
        </w:rPr>
        <w:t>relación</w:t>
      </w:r>
      <w:r w:rsidRPr="004F3337">
        <w:rPr>
          <w:rFonts w:ascii="Times New Roman" w:eastAsiaTheme="minorHAnsi" w:hAnsi="Times New Roman"/>
          <w:lang w:eastAsia="es-ES"/>
        </w:rPr>
        <w:t xml:space="preserve"> entre las mismas de acuerdo con los criterios de valoración fijados, y adjudicar, en función de la puntuación obtenida en el proceso de baremación, entre aquellas solicitudes que cumplan los requisitos establecidos, y con el límite fijado en la convocatoria dentro del crédito disponible, la cuantía correspondiente en aplicación de los criterios que se establezcan.</w:t>
      </w:r>
    </w:p>
    <w:p w14:paraId="7CCBBAE3" w14:textId="7394ABF9" w:rsidR="00374CB2" w:rsidRPr="004F3337" w:rsidRDefault="00374CB2" w:rsidP="004F3337">
      <w:pPr>
        <w:pStyle w:val="Prrafodelista"/>
        <w:numPr>
          <w:ilvl w:val="0"/>
          <w:numId w:val="23"/>
        </w:numPr>
        <w:jc w:val="both"/>
        <w:rPr>
          <w:rFonts w:ascii="Times New Roman" w:eastAsiaTheme="minorHAnsi" w:hAnsi="Times New Roman"/>
          <w:lang w:eastAsia="es-ES"/>
        </w:rPr>
      </w:pPr>
      <w:bookmarkStart w:id="6" w:name="8"/>
      <w:bookmarkEnd w:id="6"/>
      <w:r w:rsidRPr="004F3337">
        <w:rPr>
          <w:rFonts w:ascii="Times New Roman" w:eastAsiaTheme="minorHAnsi" w:hAnsi="Times New Roman"/>
          <w:lang w:eastAsia="es-ES"/>
        </w:rPr>
        <w:t xml:space="preserve">El procedimiento para la concesión de subvenciones se inicia siempre de oficio mediante Acuerdo del órgano concedente, por el que se aprueba la celebración y apertura de convocatoria pública y la dotación económica de la misma, el cual tendrá, como mínimo, el contenido que relaciona el artículo 23.2 de la Ley 38/2003, de 17 de noviembre, </w:t>
      </w:r>
      <w:r w:rsidRPr="004F3337">
        <w:rPr>
          <w:rFonts w:ascii="Times New Roman" w:eastAsiaTheme="minorHAnsi" w:hAnsi="Times New Roman"/>
          <w:lang w:eastAsia="es-ES"/>
        </w:rPr>
        <w:lastRenderedPageBreak/>
        <w:t xml:space="preserve">General de subvenciones y será publicado en el Boletín Oficial de la Provincia y el tablón de anuncios electrónico del Ayuntamiento. </w:t>
      </w:r>
    </w:p>
    <w:p w14:paraId="2ECD8DE7" w14:textId="3C4AB279" w:rsidR="00374CB2" w:rsidRPr="004F3337" w:rsidRDefault="00374CB2" w:rsidP="004F3337">
      <w:pPr>
        <w:pStyle w:val="Prrafodelista"/>
        <w:numPr>
          <w:ilvl w:val="0"/>
          <w:numId w:val="23"/>
        </w:numPr>
        <w:jc w:val="both"/>
        <w:rPr>
          <w:rFonts w:ascii="Times New Roman" w:eastAsiaTheme="minorHAnsi" w:hAnsi="Times New Roman"/>
          <w:lang w:eastAsia="es-ES"/>
        </w:rPr>
      </w:pPr>
      <w:r w:rsidRPr="004F3337">
        <w:rPr>
          <w:rFonts w:ascii="Times New Roman" w:eastAsiaTheme="minorHAnsi" w:hAnsi="Times New Roman"/>
          <w:lang w:eastAsia="es-ES"/>
        </w:rPr>
        <w:t>Con carácter previo a la adopción del Acuerdo de convocatoria por el órgano concedente, será recabado informe de Intervención General Municipal sobre el gasto y sobre la adecuación a la normativa vigente en materia de subvenciones de la propuesta de celebración y apertura de la convocatoria pública.</w:t>
      </w:r>
    </w:p>
    <w:p w14:paraId="54C62254" w14:textId="77777777" w:rsidR="003812C8" w:rsidRDefault="003812C8" w:rsidP="003812C8">
      <w:pPr>
        <w:jc w:val="both"/>
        <w:rPr>
          <w:rFonts w:ascii="Times New Roman" w:eastAsiaTheme="minorHAnsi" w:hAnsi="Times New Roman"/>
          <w:lang w:eastAsia="es-ES"/>
        </w:rPr>
      </w:pPr>
    </w:p>
    <w:p w14:paraId="1EC99F14" w14:textId="25A20C7F" w:rsidR="00374CB2" w:rsidRPr="00374CB2" w:rsidRDefault="00374CB2" w:rsidP="003812C8">
      <w:pPr>
        <w:jc w:val="both"/>
        <w:rPr>
          <w:rFonts w:ascii="Times New Roman" w:eastAsiaTheme="minorHAnsi" w:hAnsi="Times New Roman"/>
          <w:b/>
          <w:bCs/>
          <w:lang w:eastAsia="es-ES"/>
        </w:rPr>
      </w:pPr>
      <w:r w:rsidRPr="00374CB2">
        <w:rPr>
          <w:rFonts w:ascii="Times New Roman" w:eastAsiaTheme="minorHAnsi" w:hAnsi="Times New Roman"/>
          <w:b/>
          <w:bCs/>
          <w:lang w:eastAsia="es-ES"/>
        </w:rPr>
        <w:t xml:space="preserve">8ª.- SOLICITUDES: FORMA, LUGAR Y PLAZO PRESENTACION </w:t>
      </w:r>
    </w:p>
    <w:p w14:paraId="36805C8F" w14:textId="65A524F9" w:rsidR="007A4116" w:rsidRPr="007A4116" w:rsidRDefault="00374CB2" w:rsidP="007A4116">
      <w:pPr>
        <w:pStyle w:val="Prrafodelista"/>
        <w:numPr>
          <w:ilvl w:val="0"/>
          <w:numId w:val="24"/>
        </w:numPr>
        <w:jc w:val="both"/>
        <w:rPr>
          <w:rFonts w:ascii="Times New Roman" w:eastAsiaTheme="minorHAnsi" w:hAnsi="Times New Roman"/>
          <w:lang w:eastAsia="es-ES"/>
        </w:rPr>
      </w:pPr>
      <w:r w:rsidRPr="007A4116">
        <w:rPr>
          <w:rFonts w:ascii="Times New Roman" w:eastAsiaTheme="minorHAnsi" w:hAnsi="Times New Roman"/>
          <w:lang w:eastAsia="es-ES"/>
        </w:rPr>
        <w:t>Las solicitudes de subvenciones y documentación adjunta deberán p</w:t>
      </w:r>
      <w:r w:rsidR="007A4116" w:rsidRPr="007A4116">
        <w:rPr>
          <w:rFonts w:ascii="Times New Roman" w:eastAsiaTheme="minorHAnsi" w:hAnsi="Times New Roman"/>
          <w:lang w:eastAsia="es-ES"/>
        </w:rPr>
        <w:t>resentarse:</w:t>
      </w:r>
    </w:p>
    <w:p w14:paraId="7A4559ED"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Según modelo que se aprobará con las convocatorias respectivas, debidamente sellada y firmada por quien sea representante legal de la entidad y tenga poder suficiente para ello o por la persona física solicitante.</w:t>
      </w:r>
    </w:p>
    <w:p w14:paraId="7CFFDC1D"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En el plazo que se establezca en la convocatoria aprobada por el órgano concedente que se publicará en el B</w:t>
      </w:r>
      <w:r w:rsidR="007A4116">
        <w:rPr>
          <w:rFonts w:ascii="Times New Roman" w:eastAsiaTheme="minorHAnsi" w:hAnsi="Times New Roman"/>
          <w:lang w:eastAsia="es-ES"/>
        </w:rPr>
        <w:t>oletín Oficial de Cantabria.</w:t>
      </w:r>
    </w:p>
    <w:p w14:paraId="444A4222" w14:textId="77777777" w:rsid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En los siguientes lugares o sedes:</w:t>
      </w:r>
    </w:p>
    <w:p w14:paraId="6CC4825B" w14:textId="77777777" w:rsidR="007A4116" w:rsidRPr="003812C8" w:rsidRDefault="00374CB2" w:rsidP="003812C8">
      <w:pPr>
        <w:ind w:left="1788"/>
        <w:jc w:val="both"/>
        <w:rPr>
          <w:rFonts w:ascii="Times New Roman" w:eastAsiaTheme="minorHAnsi" w:hAnsi="Times New Roman"/>
          <w:lang w:eastAsia="es-ES"/>
        </w:rPr>
      </w:pPr>
      <w:r w:rsidRPr="003812C8">
        <w:rPr>
          <w:rFonts w:ascii="Times New Roman" w:eastAsiaTheme="minorHAnsi" w:hAnsi="Times New Roman"/>
          <w:color w:val="231F20"/>
          <w:w w:val="105"/>
          <w:lang w:eastAsia="es-ES"/>
        </w:rPr>
        <w:t>Las solicitudes de subvención irán dirigidas al Alcalde del Ayuntamiento de Villacarriedo y se presentarán en el Registro General del Ayuntamiento de Villacarriedo (Pza. Jacobo Roldán s/n 39640 Villacarriedo) , de lunes a viernes, en horario de 09:00 a 14:00 horas, en la sede electrónica (https://sedevillacarriedo.simplificacloud.com/ ) o en cualquiera de los lugares señalados en el artículo 16.4 de la Ley 39/2015, de 1 de octubre, del Procedimiento Administrativo Común de las Administraciones</w:t>
      </w:r>
      <w:r w:rsidRPr="003812C8">
        <w:rPr>
          <w:rFonts w:ascii="Times New Roman" w:eastAsiaTheme="minorHAnsi" w:hAnsi="Times New Roman"/>
          <w:color w:val="231F20"/>
          <w:spacing w:val="-5"/>
          <w:w w:val="105"/>
          <w:lang w:eastAsia="es-ES"/>
        </w:rPr>
        <w:t xml:space="preserve"> </w:t>
      </w:r>
      <w:r w:rsidRPr="003812C8">
        <w:rPr>
          <w:rFonts w:ascii="Times New Roman" w:eastAsiaTheme="minorHAnsi" w:hAnsi="Times New Roman"/>
          <w:color w:val="231F20"/>
          <w:w w:val="105"/>
          <w:lang w:eastAsia="es-ES"/>
        </w:rPr>
        <w:t>Públicas.</w:t>
      </w:r>
    </w:p>
    <w:p w14:paraId="76151FFF" w14:textId="49C9D1A6" w:rsidR="00374CB2" w:rsidRPr="007A4116" w:rsidRDefault="00374CB2" w:rsidP="007A4116">
      <w:pPr>
        <w:pStyle w:val="Prrafodelista"/>
        <w:numPr>
          <w:ilvl w:val="1"/>
          <w:numId w:val="24"/>
        </w:numPr>
        <w:jc w:val="both"/>
        <w:rPr>
          <w:rFonts w:ascii="Times New Roman" w:eastAsiaTheme="minorHAnsi" w:hAnsi="Times New Roman"/>
          <w:lang w:eastAsia="es-ES"/>
        </w:rPr>
      </w:pPr>
      <w:r w:rsidRPr="007A4116">
        <w:rPr>
          <w:rFonts w:ascii="Times New Roman" w:eastAsiaTheme="minorHAnsi" w:hAnsi="Times New Roman"/>
          <w:lang w:eastAsia="es-ES"/>
        </w:rPr>
        <w:t>El plazo de presentación de las solicitudes es de un mes, a contar desde el día siguiente al de la publicación del extracto de la convocatoria en el Boletín Oficial de Cantabria. El texto completo de las bases de la convocatoria podrá consultarse en la   BDNS</w:t>
      </w:r>
      <w:r w:rsidR="00A767DA" w:rsidRPr="007A4116">
        <w:rPr>
          <w:rFonts w:ascii="Times New Roman" w:eastAsiaTheme="minorHAnsi" w:hAnsi="Times New Roman"/>
          <w:lang w:eastAsia="es-ES"/>
        </w:rPr>
        <w:t>, en el tablón de anuncios y en la página web del Ayuntamiento y se publicarán en el BOC.</w:t>
      </w:r>
    </w:p>
    <w:p w14:paraId="237962B0" w14:textId="73025503" w:rsidR="00374CB2" w:rsidRPr="004F3337" w:rsidRDefault="00374CB2" w:rsidP="004F3337">
      <w:pPr>
        <w:pStyle w:val="Prrafodelista"/>
        <w:numPr>
          <w:ilvl w:val="0"/>
          <w:numId w:val="24"/>
        </w:numPr>
        <w:jc w:val="both"/>
        <w:rPr>
          <w:rFonts w:ascii="Times New Roman" w:eastAsiaTheme="minorHAnsi" w:hAnsi="Times New Roman"/>
          <w:color w:val="231F20"/>
          <w:w w:val="105"/>
          <w:lang w:eastAsia="es-ES"/>
        </w:rPr>
      </w:pPr>
      <w:r w:rsidRPr="004F3337">
        <w:rPr>
          <w:rFonts w:ascii="Times New Roman" w:eastAsiaTheme="minorHAnsi" w:hAnsi="Times New Roman"/>
          <w:lang w:eastAsia="es-ES"/>
        </w:rPr>
        <w:t>Las solicitudes irán acompañadas de la siguiente documentación general:</w:t>
      </w:r>
      <w:r w:rsidRPr="004F3337">
        <w:rPr>
          <w:rFonts w:ascii="Times New Roman" w:eastAsiaTheme="minorHAnsi" w:hAnsi="Times New Roman"/>
          <w:lang w:eastAsia="es-ES"/>
        </w:rPr>
        <w:br/>
      </w:r>
      <w:r w:rsidRPr="004F3337">
        <w:rPr>
          <w:rFonts w:ascii="Times New Roman" w:eastAsiaTheme="minorHAnsi" w:hAnsi="Times New Roman"/>
          <w:lang w:eastAsia="es-ES"/>
        </w:rPr>
        <w:br/>
      </w:r>
      <w:r w:rsidRPr="004F3337">
        <w:rPr>
          <w:rFonts w:ascii="Times New Roman" w:eastAsia="Arial" w:hAnsi="Times New Roman"/>
          <w:color w:val="231F20"/>
          <w:w w:val="105"/>
          <w:lang w:eastAsia="ar-SA"/>
        </w:rPr>
        <w:t>La solicitud de subvención se formalizará en el modelo</w:t>
      </w:r>
      <w:r w:rsidR="00D73D0C" w:rsidRPr="004F3337">
        <w:rPr>
          <w:rFonts w:ascii="Times New Roman" w:eastAsia="Arial" w:hAnsi="Times New Roman"/>
          <w:color w:val="231F20"/>
          <w:w w:val="105"/>
          <w:lang w:eastAsia="ar-SA"/>
        </w:rPr>
        <w:t xml:space="preserve"> (Anexo I)</w:t>
      </w:r>
      <w:r w:rsidR="007A4116">
        <w:rPr>
          <w:rFonts w:ascii="Times New Roman" w:eastAsia="Arial" w:hAnsi="Times New Roman"/>
          <w:color w:val="231F20"/>
          <w:w w:val="105"/>
          <w:lang w:eastAsia="ar-SA"/>
        </w:rPr>
        <w:t xml:space="preserve"> recogido en la </w:t>
      </w:r>
      <w:r w:rsidRPr="004F3337">
        <w:rPr>
          <w:rFonts w:ascii="Times New Roman" w:eastAsia="Arial" w:hAnsi="Times New Roman"/>
          <w:color w:val="231F20"/>
          <w:w w:val="105"/>
          <w:lang w:eastAsia="ar-SA"/>
        </w:rPr>
        <w:t>convocatoria, que se facilitará en las oficinas</w:t>
      </w:r>
      <w:r w:rsidRPr="004F3337">
        <w:rPr>
          <w:rFonts w:ascii="Times New Roman" w:eastAsia="Arial" w:hAnsi="Times New Roman"/>
          <w:color w:val="231F20"/>
          <w:spacing w:val="-3"/>
          <w:w w:val="105"/>
          <w:lang w:eastAsia="ar-SA"/>
        </w:rPr>
        <w:t xml:space="preserve"> </w:t>
      </w:r>
      <w:r w:rsidRPr="004F3337">
        <w:rPr>
          <w:rFonts w:ascii="Times New Roman" w:eastAsia="Arial" w:hAnsi="Times New Roman"/>
          <w:color w:val="231F20"/>
          <w:w w:val="105"/>
          <w:lang w:eastAsia="ar-SA"/>
        </w:rPr>
        <w:t>municipales.</w:t>
      </w:r>
    </w:p>
    <w:p w14:paraId="6987A887" w14:textId="27F07839" w:rsidR="009B5EB1" w:rsidRPr="007A4116" w:rsidRDefault="00374CB2" w:rsidP="00374CB2">
      <w:pPr>
        <w:pStyle w:val="Prrafodelista"/>
        <w:numPr>
          <w:ilvl w:val="0"/>
          <w:numId w:val="24"/>
        </w:numPr>
        <w:jc w:val="both"/>
        <w:rPr>
          <w:rFonts w:ascii="Times New Roman" w:eastAsia="Arial" w:hAnsi="Times New Roman"/>
          <w:color w:val="231F20"/>
          <w:w w:val="105"/>
          <w:u w:val="single" w:color="000000"/>
          <w:lang w:eastAsia="ar-SA"/>
        </w:rPr>
      </w:pPr>
      <w:r w:rsidRPr="004F3337">
        <w:rPr>
          <w:rFonts w:ascii="Times New Roman" w:eastAsia="Arial" w:hAnsi="Times New Roman"/>
          <w:color w:val="231F20"/>
          <w:w w:val="105"/>
          <w:lang w:eastAsia="ar-SA"/>
        </w:rPr>
        <w:t>La solicitud deberá ir acompañada de los siguientes</w:t>
      </w:r>
      <w:r w:rsidRPr="004F3337">
        <w:rPr>
          <w:rFonts w:ascii="Times New Roman" w:eastAsia="Arial" w:hAnsi="Times New Roman"/>
          <w:color w:val="231F20"/>
          <w:spacing w:val="-4"/>
          <w:w w:val="105"/>
          <w:lang w:eastAsia="ar-SA"/>
        </w:rPr>
        <w:t xml:space="preserve"> </w:t>
      </w:r>
      <w:r w:rsidRPr="004F3337">
        <w:rPr>
          <w:rFonts w:ascii="Times New Roman" w:eastAsia="Arial" w:hAnsi="Times New Roman"/>
          <w:color w:val="231F20"/>
          <w:w w:val="105"/>
          <w:lang w:eastAsia="ar-SA"/>
        </w:rPr>
        <w:t>documentos:</w:t>
      </w:r>
    </w:p>
    <w:p w14:paraId="327827C0" w14:textId="77777777" w:rsidR="009B5EB1" w:rsidRDefault="009B5EB1" w:rsidP="00374CB2">
      <w:pPr>
        <w:jc w:val="both"/>
        <w:rPr>
          <w:rFonts w:ascii="Times New Roman" w:eastAsiaTheme="minorHAnsi" w:hAnsi="Times New Roman"/>
          <w:color w:val="231F20"/>
          <w:w w:val="105"/>
          <w:u w:val="single" w:color="000000"/>
          <w:lang w:eastAsia="es-ES"/>
        </w:rPr>
      </w:pPr>
    </w:p>
    <w:p w14:paraId="5E99E135" w14:textId="65135A32" w:rsidR="00374CB2" w:rsidRPr="00374CB2" w:rsidRDefault="00374CB2" w:rsidP="00374CB2">
      <w:pPr>
        <w:jc w:val="both"/>
        <w:rPr>
          <w:rFonts w:ascii="Times New Roman" w:eastAsiaTheme="minorHAnsi" w:hAnsi="Times New Roman"/>
          <w:color w:val="231F20"/>
          <w:w w:val="105"/>
          <w:u w:val="single" w:color="000000"/>
          <w:lang w:eastAsia="es-ES"/>
        </w:rPr>
      </w:pPr>
      <w:r w:rsidRPr="00374CB2">
        <w:rPr>
          <w:rFonts w:ascii="Times New Roman" w:eastAsiaTheme="minorHAnsi" w:hAnsi="Times New Roman"/>
          <w:color w:val="231F20"/>
          <w:w w:val="105"/>
          <w:u w:val="single" w:color="000000"/>
          <w:lang w:eastAsia="es-ES"/>
        </w:rPr>
        <w:t xml:space="preserve"> En el supuesto de solicitantes que </w:t>
      </w:r>
      <w:r w:rsidRPr="00374CB2">
        <w:rPr>
          <w:rFonts w:ascii="Times New Roman" w:eastAsiaTheme="minorHAnsi" w:hAnsi="Times New Roman"/>
          <w:b/>
          <w:color w:val="231F20"/>
          <w:w w:val="105"/>
          <w:u w:val="single" w:color="000000"/>
          <w:lang w:eastAsia="es-ES"/>
        </w:rPr>
        <w:t>presentan la solicitud de ayuda por primera vez:</w:t>
      </w:r>
    </w:p>
    <w:p w14:paraId="506199ED" w14:textId="77777777" w:rsidR="00374CB2" w:rsidRPr="00374CB2" w:rsidRDefault="00374CB2" w:rsidP="00374CB2">
      <w:pPr>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u w:val="single" w:color="000000"/>
          <w:lang w:eastAsia="es-ES"/>
        </w:rPr>
        <w:lastRenderedPageBreak/>
        <w:t xml:space="preserve"> En todo caso</w:t>
      </w:r>
      <w:r w:rsidRPr="00374CB2">
        <w:rPr>
          <w:rFonts w:ascii="Times New Roman" w:eastAsiaTheme="minorHAnsi" w:hAnsi="Times New Roman"/>
          <w:color w:val="231F20"/>
          <w:w w:val="105"/>
          <w:lang w:eastAsia="es-ES"/>
        </w:rPr>
        <w:t>:</w:t>
      </w:r>
    </w:p>
    <w:p w14:paraId="4B5B0A9D" w14:textId="4068DE01"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DNI del alumno/a mayor de edad o menor emancipado/a que solicita la ayuda, y de todos los miembros de la unidad perceptora; o fotocopia del DNI de quien ostente la patria potestad o guarda legal del alumno/a menor de edad o incapacitado/a para el/la que se solicita la ayuda, y de todos los miembros de la unidad</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perceptora.</w:t>
      </w:r>
    </w:p>
    <w:p w14:paraId="7EB309FD" w14:textId="3AE72567"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Libro de</w:t>
      </w:r>
      <w:r w:rsidRPr="009B5EB1">
        <w:rPr>
          <w:rFonts w:ascii="Times New Roman" w:eastAsia="Arial" w:hAnsi="Times New Roman"/>
          <w:color w:val="231F20"/>
          <w:spacing w:val="-3"/>
          <w:w w:val="105"/>
          <w:lang w:eastAsia="ar-SA"/>
        </w:rPr>
        <w:t xml:space="preserve"> </w:t>
      </w:r>
      <w:r w:rsidRPr="009B5EB1">
        <w:rPr>
          <w:rFonts w:ascii="Times New Roman" w:eastAsia="Arial" w:hAnsi="Times New Roman"/>
          <w:color w:val="231F20"/>
          <w:w w:val="105"/>
          <w:lang w:eastAsia="ar-SA"/>
        </w:rPr>
        <w:t>Familia.</w:t>
      </w:r>
    </w:p>
    <w:p w14:paraId="359330C3" w14:textId="181DF3E2"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 la matrícula para el curso académico 202</w:t>
      </w:r>
      <w:r w:rsidR="00C81493">
        <w:rPr>
          <w:rFonts w:ascii="Times New Roman" w:eastAsia="Arial" w:hAnsi="Times New Roman"/>
          <w:color w:val="231F20"/>
          <w:w w:val="105"/>
          <w:lang w:eastAsia="ar-SA"/>
        </w:rPr>
        <w:t>4</w:t>
      </w:r>
      <w:r w:rsidRPr="009B5EB1">
        <w:rPr>
          <w:rFonts w:ascii="Times New Roman" w:eastAsia="Arial" w:hAnsi="Times New Roman"/>
          <w:color w:val="231F20"/>
          <w:w w:val="105"/>
          <w:lang w:eastAsia="ar-SA"/>
        </w:rPr>
        <w:t>-202</w:t>
      </w:r>
      <w:r w:rsidR="00C81493">
        <w:rPr>
          <w:rFonts w:ascii="Times New Roman" w:eastAsia="Arial" w:hAnsi="Times New Roman"/>
          <w:color w:val="231F20"/>
          <w:w w:val="105"/>
          <w:lang w:eastAsia="ar-SA"/>
        </w:rPr>
        <w:t>5</w:t>
      </w:r>
      <w:r w:rsidRPr="009B5EB1">
        <w:rPr>
          <w:rFonts w:ascii="Times New Roman" w:eastAsia="Arial" w:hAnsi="Times New Roman"/>
          <w:color w:val="231F20"/>
          <w:w w:val="105"/>
          <w:lang w:eastAsia="ar-SA"/>
        </w:rPr>
        <w:t xml:space="preserve"> en cualquiera de los centros docentes y cursos que se mencionan en el apartado 2 de la base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sexta.</w:t>
      </w:r>
    </w:p>
    <w:p w14:paraId="6AC27A6F" w14:textId="0E263E76" w:rsidR="00374CB2" w:rsidRPr="009B5EB1" w:rsidRDefault="00374CB2" w:rsidP="00DC1971">
      <w:pPr>
        <w:pStyle w:val="Prrafodelista"/>
        <w:numPr>
          <w:ilvl w:val="0"/>
          <w:numId w:val="4"/>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Boletín de notas o certificado académico en el que figuren las notas obtenidas por el alumno/a en el curso anterior al curso al que se refiera la convocatoria (excepto en Aula de 2 años y Educación</w:t>
      </w:r>
      <w:r w:rsidRPr="009B5EB1">
        <w:rPr>
          <w:rFonts w:ascii="Times New Roman" w:eastAsia="Arial" w:hAnsi="Times New Roman"/>
          <w:color w:val="231F20"/>
          <w:spacing w:val="-10"/>
          <w:w w:val="105"/>
          <w:lang w:eastAsia="ar-SA"/>
        </w:rPr>
        <w:t xml:space="preserve"> </w:t>
      </w:r>
      <w:r w:rsidRPr="009B5EB1">
        <w:rPr>
          <w:rFonts w:ascii="Times New Roman" w:eastAsia="Arial" w:hAnsi="Times New Roman"/>
          <w:color w:val="231F20"/>
          <w:w w:val="105"/>
          <w:lang w:eastAsia="ar-SA"/>
        </w:rPr>
        <w:t>Infantil).</w:t>
      </w:r>
    </w:p>
    <w:p w14:paraId="46981D85" w14:textId="778B8BEE" w:rsidR="00374CB2" w:rsidRPr="009B5EB1" w:rsidRDefault="00374CB2" w:rsidP="00DC1971">
      <w:pPr>
        <w:pStyle w:val="Prrafodelista"/>
        <w:numPr>
          <w:ilvl w:val="0"/>
          <w:numId w:val="4"/>
        </w:numPr>
        <w:jc w:val="both"/>
        <w:rPr>
          <w:rFonts w:ascii="Times New Roman" w:eastAsia="Arial" w:hAnsi="Times New Roman"/>
          <w:lang w:eastAsia="ar-SA"/>
        </w:rPr>
      </w:pPr>
      <w:r w:rsidRPr="009B5EB1">
        <w:rPr>
          <w:rFonts w:ascii="Times New Roman" w:eastAsia="Arial" w:hAnsi="Times New Roman"/>
          <w:color w:val="231F20"/>
          <w:w w:val="105"/>
          <w:lang w:eastAsia="ar-SA"/>
        </w:rPr>
        <w:t>Declaración responsable, conforme al modelo indicado EN LA CONVOCATORIA</w:t>
      </w:r>
      <w:r w:rsidR="009B5EB1">
        <w:rPr>
          <w:rFonts w:ascii="Times New Roman" w:eastAsia="Arial" w:hAnsi="Times New Roman"/>
          <w:color w:val="231F20"/>
          <w:w w:val="105"/>
          <w:lang w:eastAsia="ar-SA"/>
        </w:rPr>
        <w:t xml:space="preserve"> (Anexo II)</w:t>
      </w:r>
      <w:r w:rsidRPr="009B5EB1">
        <w:rPr>
          <w:rFonts w:ascii="Times New Roman" w:eastAsia="Arial" w:hAnsi="Times New Roman"/>
          <w:color w:val="231F20"/>
          <w:w w:val="105"/>
          <w:lang w:eastAsia="ar-SA"/>
        </w:rPr>
        <w:t>.</w:t>
      </w:r>
    </w:p>
    <w:p w14:paraId="54B142B1" w14:textId="77777777" w:rsidR="00374CB2" w:rsidRPr="00374CB2" w:rsidRDefault="00374CB2" w:rsidP="00374CB2">
      <w:pPr>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u w:val="single" w:color="000000"/>
          <w:lang w:eastAsia="es-ES"/>
        </w:rPr>
        <w:t xml:space="preserve"> En los casos que proceda</w:t>
      </w:r>
      <w:r w:rsidRPr="00374CB2">
        <w:rPr>
          <w:rFonts w:ascii="Times New Roman" w:eastAsiaTheme="minorHAnsi" w:hAnsi="Times New Roman"/>
          <w:color w:val="231F20"/>
          <w:w w:val="105"/>
          <w:lang w:eastAsia="es-ES"/>
        </w:rPr>
        <w:t>:</w:t>
      </w:r>
    </w:p>
    <w:p w14:paraId="2F58762A" w14:textId="2DACA894"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título de familia numerosa en</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vigor.</w:t>
      </w:r>
    </w:p>
    <w:p w14:paraId="6FB9F861" w14:textId="07DA12D4"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del título de familia monoparental en</w:t>
      </w:r>
      <w:r w:rsidRPr="009B5EB1">
        <w:rPr>
          <w:rFonts w:ascii="Times New Roman" w:eastAsia="Arial" w:hAnsi="Times New Roman"/>
          <w:color w:val="231F20"/>
          <w:spacing w:val="-4"/>
          <w:w w:val="105"/>
          <w:lang w:eastAsia="ar-SA"/>
        </w:rPr>
        <w:t xml:space="preserve"> </w:t>
      </w:r>
      <w:r w:rsidRPr="009B5EB1">
        <w:rPr>
          <w:rFonts w:ascii="Times New Roman" w:eastAsia="Arial" w:hAnsi="Times New Roman"/>
          <w:color w:val="231F20"/>
          <w:w w:val="105"/>
          <w:lang w:eastAsia="ar-SA"/>
        </w:rPr>
        <w:t>vigor.</w:t>
      </w:r>
    </w:p>
    <w:p w14:paraId="4C7A9A3F" w14:textId="027283E5"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Certificado expedido por el Servicio Cántabro de Empleo, acreditativo de la situación de desempleo de todos los miembros de la unidad perceptora a la fecha de publicación del extracto de la convocatoria en el</w:t>
      </w:r>
      <w:r w:rsidRPr="009B5EB1">
        <w:rPr>
          <w:rFonts w:ascii="Times New Roman" w:eastAsia="Arial" w:hAnsi="Times New Roman"/>
          <w:color w:val="231F20"/>
          <w:spacing w:val="-3"/>
          <w:w w:val="105"/>
          <w:lang w:eastAsia="ar-SA"/>
        </w:rPr>
        <w:t xml:space="preserve"> </w:t>
      </w:r>
      <w:r w:rsidRPr="009B5EB1">
        <w:rPr>
          <w:rFonts w:ascii="Times New Roman" w:eastAsia="Arial" w:hAnsi="Times New Roman"/>
          <w:color w:val="231F20"/>
          <w:w w:val="105"/>
          <w:lang w:eastAsia="ar-SA"/>
        </w:rPr>
        <w:t>BOC.</w:t>
      </w:r>
    </w:p>
    <w:p w14:paraId="167C4A37" w14:textId="142B6C51"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Convenio</w:t>
      </w:r>
      <w:r w:rsidRPr="009B5EB1">
        <w:rPr>
          <w:rFonts w:ascii="Times New Roman" w:eastAsia="Arial" w:hAnsi="Times New Roman"/>
          <w:color w:val="231F20"/>
          <w:spacing w:val="-9"/>
          <w:w w:val="105"/>
          <w:lang w:eastAsia="ar-SA"/>
        </w:rPr>
        <w:t xml:space="preserve"> </w:t>
      </w:r>
      <w:r w:rsidRPr="009B5EB1">
        <w:rPr>
          <w:rFonts w:ascii="Times New Roman" w:eastAsia="Arial" w:hAnsi="Times New Roman"/>
          <w:color w:val="231F20"/>
          <w:w w:val="105"/>
          <w:lang w:eastAsia="ar-SA"/>
        </w:rPr>
        <w:t>regulador,</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sentencia</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de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separación</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o</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divorcio</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de</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los</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padres</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del</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alumno/a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para</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el/la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que se solicita subvención, o auto de medidas provisionales de separación o</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divorcio.</w:t>
      </w:r>
    </w:p>
    <w:p w14:paraId="3937E5F7" w14:textId="567C4BC3" w:rsidR="00374CB2" w:rsidRPr="009B5EB1" w:rsidRDefault="00374CB2" w:rsidP="003812C8">
      <w:pPr>
        <w:pStyle w:val="Prrafodelista"/>
        <w:numPr>
          <w:ilvl w:val="0"/>
          <w:numId w:val="5"/>
        </w:numPr>
        <w:jc w:val="both"/>
        <w:rPr>
          <w:rFonts w:ascii="Times New Roman" w:eastAsia="Arial" w:hAnsi="Times New Roman"/>
          <w:color w:val="231F20"/>
          <w:w w:val="105"/>
          <w:lang w:eastAsia="ar-SA"/>
        </w:rPr>
      </w:pPr>
      <w:r w:rsidRPr="009B5EB1">
        <w:rPr>
          <w:rFonts w:ascii="Times New Roman" w:eastAsia="Arial" w:hAnsi="Times New Roman"/>
          <w:color w:val="231F20"/>
          <w:w w:val="105"/>
          <w:lang w:eastAsia="ar-SA"/>
        </w:rPr>
        <w:t>Fotocopia de la Declaración de la Renta (IRPF) correspondiente al último año exigible de todos los miembros de la unidad perceptora. En el caso de que no se haya presentado esta declaración, certificado expedido</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por</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la</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Agencia</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Tributaria</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en</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que</w:t>
      </w:r>
      <w:r w:rsidRPr="009B5EB1">
        <w:rPr>
          <w:rFonts w:ascii="Times New Roman" w:eastAsia="Arial" w:hAnsi="Times New Roman"/>
          <w:color w:val="231F20"/>
          <w:spacing w:val="-7"/>
          <w:w w:val="105"/>
          <w:lang w:eastAsia="ar-SA"/>
        </w:rPr>
        <w:t xml:space="preserve"> </w:t>
      </w:r>
      <w:r w:rsidRPr="009B5EB1">
        <w:rPr>
          <w:rFonts w:ascii="Times New Roman" w:eastAsia="Arial" w:hAnsi="Times New Roman"/>
          <w:color w:val="231F20"/>
          <w:w w:val="105"/>
          <w:lang w:eastAsia="ar-SA"/>
        </w:rPr>
        <w:t>consten</w:t>
      </w:r>
      <w:r w:rsidRPr="009B5EB1">
        <w:rPr>
          <w:rFonts w:ascii="Times New Roman" w:eastAsia="Arial" w:hAnsi="Times New Roman"/>
          <w:color w:val="231F20"/>
          <w:spacing w:val="-6"/>
          <w:w w:val="105"/>
          <w:lang w:eastAsia="ar-SA"/>
        </w:rPr>
        <w:t xml:space="preserve"> </w:t>
      </w:r>
      <w:r w:rsidRPr="009B5EB1">
        <w:rPr>
          <w:rFonts w:ascii="Times New Roman" w:eastAsia="Arial" w:hAnsi="Times New Roman"/>
          <w:color w:val="231F20"/>
          <w:w w:val="105"/>
          <w:lang w:eastAsia="ar-SA"/>
        </w:rPr>
        <w:t>los</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ingresos</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obtenidos</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en</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último año</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por</w:t>
      </w:r>
      <w:r w:rsidRPr="009B5EB1">
        <w:rPr>
          <w:rFonts w:ascii="Times New Roman" w:eastAsia="Arial" w:hAnsi="Times New Roman"/>
          <w:color w:val="231F20"/>
          <w:spacing w:val="-5"/>
          <w:w w:val="105"/>
          <w:lang w:eastAsia="ar-SA"/>
        </w:rPr>
        <w:t xml:space="preserve"> </w:t>
      </w:r>
      <w:r w:rsidRPr="009B5EB1">
        <w:rPr>
          <w:rFonts w:ascii="Times New Roman" w:eastAsia="Arial" w:hAnsi="Times New Roman"/>
          <w:color w:val="231F20"/>
          <w:w w:val="105"/>
          <w:lang w:eastAsia="ar-SA"/>
        </w:rPr>
        <w:t>el</w:t>
      </w:r>
      <w:r w:rsidRPr="009B5EB1">
        <w:rPr>
          <w:rFonts w:ascii="Times New Roman" w:eastAsia="Arial" w:hAnsi="Times New Roman"/>
          <w:color w:val="231F20"/>
          <w:spacing w:val="-8"/>
          <w:w w:val="105"/>
          <w:lang w:eastAsia="ar-SA"/>
        </w:rPr>
        <w:t xml:space="preserve"> </w:t>
      </w:r>
      <w:r w:rsidRPr="009B5EB1">
        <w:rPr>
          <w:rFonts w:ascii="Times New Roman" w:eastAsia="Arial" w:hAnsi="Times New Roman"/>
          <w:color w:val="231F20"/>
          <w:w w:val="105"/>
          <w:lang w:eastAsia="ar-SA"/>
        </w:rPr>
        <w:t>miembro o miembros de la unidad perceptora que no presentaron declaración de la renta, o certificado negativo de ingresos.</w:t>
      </w:r>
    </w:p>
    <w:p w14:paraId="307E013C" w14:textId="2719BF11" w:rsidR="00374CB2" w:rsidRPr="007A4116" w:rsidRDefault="00374CB2" w:rsidP="003812C8">
      <w:pPr>
        <w:pStyle w:val="Prrafodelista"/>
        <w:numPr>
          <w:ilvl w:val="0"/>
          <w:numId w:val="5"/>
        </w:numPr>
        <w:jc w:val="both"/>
        <w:rPr>
          <w:rFonts w:ascii="Times New Roman" w:eastAsia="Arial" w:hAnsi="Times New Roman"/>
          <w:lang w:eastAsia="ar-SA"/>
        </w:rPr>
      </w:pPr>
      <w:r w:rsidRPr="00BE5F70">
        <w:rPr>
          <w:rFonts w:ascii="Times New Roman" w:eastAsia="Arial" w:hAnsi="Times New Roman"/>
          <w:color w:val="231F20"/>
          <w:w w:val="105"/>
          <w:lang w:eastAsia="ar-SA"/>
        </w:rPr>
        <w:t xml:space="preserve">Certificado expedido por el Instituto Nacional de la Seguridad Social o por el Servicio Público de Empleo Estatal, según proceda, que acredite el tipo de prestación y su cuantía que percibe o perciben los/las integrantes de la unidad perceptora o, en </w:t>
      </w:r>
      <w:r w:rsidRPr="007A4116">
        <w:rPr>
          <w:rFonts w:ascii="Times New Roman" w:eastAsia="Arial" w:hAnsi="Times New Roman"/>
          <w:color w:val="231F20"/>
          <w:w w:val="105"/>
          <w:lang w:eastAsia="ar-SA"/>
        </w:rPr>
        <w:t>su caso, que no perciben ninguna prestación con cargo al sistema público de</w:t>
      </w:r>
      <w:r w:rsidRPr="007A4116">
        <w:rPr>
          <w:rFonts w:ascii="Times New Roman" w:eastAsia="Arial" w:hAnsi="Times New Roman"/>
          <w:color w:val="231F20"/>
          <w:spacing w:val="-3"/>
          <w:w w:val="105"/>
          <w:lang w:eastAsia="ar-SA"/>
        </w:rPr>
        <w:t xml:space="preserve"> </w:t>
      </w:r>
      <w:r w:rsidRPr="007A4116">
        <w:rPr>
          <w:rFonts w:ascii="Times New Roman" w:eastAsia="Arial" w:hAnsi="Times New Roman"/>
          <w:color w:val="231F20"/>
          <w:w w:val="105"/>
          <w:lang w:eastAsia="ar-SA"/>
        </w:rPr>
        <w:t>prestaciones.</w:t>
      </w:r>
    </w:p>
    <w:p w14:paraId="21C3ACC5" w14:textId="77777777" w:rsidR="007A4116" w:rsidRPr="007A4116" w:rsidRDefault="007A4116" w:rsidP="007A4116">
      <w:pPr>
        <w:pStyle w:val="Prrafodelista"/>
        <w:jc w:val="both"/>
        <w:rPr>
          <w:rFonts w:ascii="Times New Roman" w:eastAsia="Arial" w:hAnsi="Times New Roman"/>
          <w:lang w:eastAsia="ar-SA"/>
        </w:rPr>
      </w:pPr>
    </w:p>
    <w:p w14:paraId="6D021FBA" w14:textId="7A7F27C7"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lastRenderedPageBreak/>
        <w:t>9ª.- CLASES, CUANTIA INDIVIDUALIZADA Y CRITERIOS ADJUDICACIÓN.</w:t>
      </w:r>
    </w:p>
    <w:p w14:paraId="3F39AB29" w14:textId="77777777" w:rsidR="007A4116" w:rsidRDefault="00374CB2" w:rsidP="007A4116">
      <w:pPr>
        <w:pStyle w:val="Prrafodelista"/>
        <w:numPr>
          <w:ilvl w:val="0"/>
          <w:numId w:val="6"/>
        </w:numPr>
        <w:jc w:val="both"/>
        <w:rPr>
          <w:rFonts w:ascii="Times New Roman" w:eastAsia="Arial" w:hAnsi="Times New Roman"/>
          <w:color w:val="231F20"/>
          <w:w w:val="105"/>
          <w:lang w:eastAsia="ar-SA"/>
        </w:rPr>
      </w:pPr>
      <w:bookmarkStart w:id="7" w:name="11"/>
      <w:bookmarkEnd w:id="7"/>
      <w:r w:rsidRPr="00BE5F70">
        <w:rPr>
          <w:rFonts w:ascii="Times New Roman" w:eastAsia="Arial" w:hAnsi="Times New Roman"/>
          <w:color w:val="231F20"/>
          <w:w w:val="105"/>
          <w:lang w:eastAsia="ar-SA"/>
        </w:rPr>
        <w:t>Se establecen las siguientes clases de</w:t>
      </w:r>
      <w:r w:rsidRPr="00BE5F70">
        <w:rPr>
          <w:rFonts w:ascii="Times New Roman" w:eastAsia="Arial" w:hAnsi="Times New Roman"/>
          <w:color w:val="231F20"/>
          <w:spacing w:val="-4"/>
          <w:w w:val="105"/>
          <w:lang w:eastAsia="ar-SA"/>
        </w:rPr>
        <w:t xml:space="preserve"> </w:t>
      </w:r>
      <w:r w:rsidRPr="00BE5F70">
        <w:rPr>
          <w:rFonts w:ascii="Times New Roman" w:eastAsia="Arial" w:hAnsi="Times New Roman"/>
          <w:color w:val="231F20"/>
          <w:w w:val="105"/>
          <w:lang w:eastAsia="ar-SA"/>
        </w:rPr>
        <w:t>ayuda:</w:t>
      </w:r>
      <w:r w:rsidRPr="00BE5F70">
        <w:rPr>
          <w:rFonts w:ascii="Times New Roman" w:eastAsia="Arial" w:hAnsi="Times New Roman"/>
          <w:color w:val="231F20"/>
          <w:w w:val="105"/>
          <w:lang w:eastAsia="ar-SA"/>
        </w:rPr>
        <w:tab/>
      </w:r>
    </w:p>
    <w:p w14:paraId="43DBF336" w14:textId="5C62A670" w:rsid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para</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la</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adquisición</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libros</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texto,</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material</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escolar</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y</w:t>
      </w:r>
      <w:r w:rsidRPr="007A4116">
        <w:rPr>
          <w:rFonts w:ascii="Times New Roman" w:eastAsia="Arial" w:hAnsi="Times New Roman"/>
          <w:color w:val="231F20"/>
          <w:spacing w:val="22"/>
          <w:w w:val="105"/>
          <w:lang w:eastAsia="ar-SA"/>
        </w:rPr>
        <w:t xml:space="preserve"> </w:t>
      </w:r>
      <w:r w:rsidRPr="007A4116">
        <w:rPr>
          <w:rFonts w:ascii="Times New Roman" w:eastAsia="Arial" w:hAnsi="Times New Roman"/>
          <w:color w:val="231F20"/>
          <w:w w:val="105"/>
          <w:lang w:eastAsia="ar-SA"/>
        </w:rPr>
        <w:t>para</w:t>
      </w:r>
      <w:r w:rsidRPr="007A4116">
        <w:rPr>
          <w:rFonts w:ascii="Times New Roman" w:eastAsia="Arial" w:hAnsi="Times New Roman"/>
          <w:color w:val="231F20"/>
          <w:spacing w:val="24"/>
          <w:w w:val="105"/>
          <w:lang w:eastAsia="ar-SA"/>
        </w:rPr>
        <w:t xml:space="preserve"> </w:t>
      </w:r>
      <w:r w:rsidRPr="007A4116">
        <w:rPr>
          <w:rFonts w:ascii="Times New Roman" w:eastAsia="Arial" w:hAnsi="Times New Roman"/>
          <w:color w:val="231F20"/>
          <w:w w:val="105"/>
          <w:lang w:eastAsia="ar-SA"/>
        </w:rPr>
        <w:t>gastos</w:t>
      </w:r>
      <w:r w:rsidRPr="007A4116">
        <w:rPr>
          <w:rFonts w:ascii="Times New Roman" w:eastAsia="Arial" w:hAnsi="Times New Roman"/>
          <w:color w:val="231F20"/>
          <w:spacing w:val="22"/>
          <w:w w:val="105"/>
          <w:lang w:eastAsia="ar-SA"/>
        </w:rPr>
        <w:t xml:space="preserve"> </w:t>
      </w:r>
      <w:r w:rsidRPr="007A4116">
        <w:rPr>
          <w:rFonts w:ascii="Times New Roman" w:eastAsia="Arial" w:hAnsi="Times New Roman"/>
          <w:color w:val="231F20"/>
          <w:w w:val="105"/>
          <w:lang w:eastAsia="ar-SA"/>
        </w:rPr>
        <w:t>de</w:t>
      </w:r>
      <w:r w:rsidRPr="007A4116">
        <w:rPr>
          <w:rFonts w:ascii="Times New Roman" w:eastAsia="Arial" w:hAnsi="Times New Roman"/>
          <w:color w:val="231F20"/>
          <w:spacing w:val="23"/>
          <w:w w:val="105"/>
          <w:lang w:eastAsia="ar-SA"/>
        </w:rPr>
        <w:t xml:space="preserve"> </w:t>
      </w:r>
      <w:r w:rsidRPr="007A4116">
        <w:rPr>
          <w:rFonts w:ascii="Times New Roman" w:eastAsia="Arial" w:hAnsi="Times New Roman"/>
          <w:color w:val="231F20"/>
          <w:w w:val="105"/>
          <w:lang w:eastAsia="ar-SA"/>
        </w:rPr>
        <w:t>comedor</w:t>
      </w:r>
      <w:r w:rsidR="004A3B44">
        <w:rPr>
          <w:rFonts w:ascii="Times New Roman" w:eastAsia="Arial" w:hAnsi="Times New Roman"/>
          <w:color w:val="231F20"/>
          <w:w w:val="105"/>
          <w:lang w:eastAsia="ar-SA"/>
        </w:rPr>
        <w:t>.</w:t>
      </w:r>
    </w:p>
    <w:p w14:paraId="68CF56A5" w14:textId="77777777" w:rsid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 para el pago de tasas y</w:t>
      </w:r>
      <w:r w:rsidRPr="007A4116">
        <w:rPr>
          <w:rFonts w:ascii="Times New Roman" w:eastAsia="Arial" w:hAnsi="Times New Roman"/>
          <w:color w:val="231F20"/>
          <w:spacing w:val="-7"/>
          <w:w w:val="105"/>
          <w:lang w:eastAsia="ar-SA"/>
        </w:rPr>
        <w:t xml:space="preserve"> </w:t>
      </w:r>
      <w:r w:rsidRPr="007A4116">
        <w:rPr>
          <w:rFonts w:ascii="Times New Roman" w:eastAsia="Arial" w:hAnsi="Times New Roman"/>
          <w:color w:val="231F20"/>
          <w:w w:val="105"/>
          <w:lang w:eastAsia="ar-SA"/>
        </w:rPr>
        <w:t>matrículas.</w:t>
      </w:r>
    </w:p>
    <w:p w14:paraId="652A8EB6" w14:textId="753BE6C2" w:rsidR="00374CB2" w:rsidRPr="007A4116" w:rsidRDefault="00374CB2" w:rsidP="007A4116">
      <w:pPr>
        <w:pStyle w:val="Prrafodelista"/>
        <w:numPr>
          <w:ilvl w:val="1"/>
          <w:numId w:val="26"/>
        </w:numPr>
        <w:jc w:val="both"/>
        <w:rPr>
          <w:rFonts w:ascii="Times New Roman" w:eastAsia="Arial" w:hAnsi="Times New Roman"/>
          <w:color w:val="231F20"/>
          <w:w w:val="105"/>
          <w:lang w:eastAsia="ar-SA"/>
        </w:rPr>
      </w:pPr>
      <w:r w:rsidRPr="007A4116">
        <w:rPr>
          <w:rFonts w:ascii="Times New Roman" w:eastAsia="Arial" w:hAnsi="Times New Roman"/>
          <w:color w:val="231F20"/>
          <w:w w:val="105"/>
          <w:lang w:eastAsia="ar-SA"/>
        </w:rPr>
        <w:t>Ayudas al transporte, para cubrir los gastos ocasionados</w:t>
      </w:r>
      <w:r w:rsidRPr="007A4116">
        <w:rPr>
          <w:rFonts w:ascii="Times New Roman" w:eastAsia="Arial" w:hAnsi="Times New Roman"/>
          <w:color w:val="231F20"/>
          <w:spacing w:val="20"/>
          <w:w w:val="105"/>
          <w:lang w:eastAsia="ar-SA"/>
        </w:rPr>
        <w:t xml:space="preserve"> </w:t>
      </w:r>
      <w:r w:rsidRPr="007A4116">
        <w:rPr>
          <w:rFonts w:ascii="Times New Roman" w:eastAsia="Arial" w:hAnsi="Times New Roman"/>
          <w:color w:val="231F20"/>
          <w:w w:val="105"/>
          <w:lang w:eastAsia="ar-SA"/>
        </w:rPr>
        <w:t>por el desplazamiento desde el domicilio familiar al centro docente en el que se cursan los estudios.</w:t>
      </w:r>
    </w:p>
    <w:p w14:paraId="2CB1C937" w14:textId="77777777" w:rsidR="00374CB2" w:rsidRPr="00374CB2" w:rsidRDefault="00374CB2" w:rsidP="003812C8">
      <w:pPr>
        <w:ind w:left="360"/>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En todas ellas la cuantía máxima que se puede conceder a un/a beneficiario/a es de doscientos (200,00) euros.</w:t>
      </w:r>
    </w:p>
    <w:p w14:paraId="0B151877" w14:textId="77777777" w:rsidR="00F03733" w:rsidRDefault="00374CB2" w:rsidP="003812C8">
      <w:pPr>
        <w:ind w:left="360"/>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La persona solicitante solo puede optar por una de las modalidades de ayuda establecidas.</w:t>
      </w:r>
    </w:p>
    <w:p w14:paraId="266A268B" w14:textId="77777777" w:rsidR="00F03733" w:rsidRPr="00F03733" w:rsidRDefault="00374CB2" w:rsidP="00F03733">
      <w:pPr>
        <w:pStyle w:val="Prrafodelista"/>
        <w:numPr>
          <w:ilvl w:val="0"/>
          <w:numId w:val="26"/>
        </w:numPr>
        <w:jc w:val="both"/>
        <w:rPr>
          <w:rFonts w:ascii="Times New Roman" w:eastAsiaTheme="minorHAnsi" w:hAnsi="Times New Roman"/>
          <w:color w:val="231F20"/>
          <w:w w:val="105"/>
          <w:lang w:eastAsia="es-ES"/>
        </w:rPr>
      </w:pPr>
      <w:r w:rsidRPr="00F03733">
        <w:rPr>
          <w:rFonts w:ascii="Times New Roman" w:eastAsia="Arial" w:hAnsi="Times New Roman"/>
          <w:color w:val="231F20"/>
          <w:w w:val="105"/>
          <w:lang w:eastAsia="ar-SA"/>
        </w:rPr>
        <w:t>No son subvencionables los gastos derivados de la adquisición de ropa escolar (uniforme, ropa de gimnasia o</w:t>
      </w:r>
      <w:r w:rsidRPr="00F03733">
        <w:rPr>
          <w:rFonts w:ascii="Times New Roman" w:eastAsia="Arial" w:hAnsi="Times New Roman"/>
          <w:color w:val="231F20"/>
          <w:spacing w:val="-2"/>
          <w:w w:val="105"/>
          <w:lang w:eastAsia="ar-SA"/>
        </w:rPr>
        <w:t xml:space="preserve"> </w:t>
      </w:r>
      <w:r w:rsidRPr="00F03733">
        <w:rPr>
          <w:rFonts w:ascii="Times New Roman" w:eastAsia="Arial" w:hAnsi="Times New Roman"/>
          <w:color w:val="231F20"/>
          <w:w w:val="105"/>
          <w:lang w:eastAsia="ar-SA"/>
        </w:rPr>
        <w:t>similar).</w:t>
      </w:r>
    </w:p>
    <w:p w14:paraId="372E988B" w14:textId="5155645B" w:rsidR="00F03733" w:rsidRPr="00F03733" w:rsidRDefault="00374CB2" w:rsidP="00F03733">
      <w:pPr>
        <w:pStyle w:val="Prrafodelista"/>
        <w:numPr>
          <w:ilvl w:val="0"/>
          <w:numId w:val="26"/>
        </w:numPr>
        <w:jc w:val="both"/>
        <w:rPr>
          <w:rFonts w:ascii="Times New Roman" w:eastAsiaTheme="minorHAnsi" w:hAnsi="Times New Roman"/>
          <w:color w:val="231F20"/>
          <w:w w:val="105"/>
          <w:lang w:eastAsia="es-ES"/>
        </w:rPr>
      </w:pPr>
      <w:r w:rsidRPr="00F03733">
        <w:rPr>
          <w:rFonts w:ascii="Times New Roman" w:eastAsia="Arial" w:hAnsi="Times New Roman"/>
          <w:color w:val="231F20"/>
          <w:w w:val="105"/>
          <w:lang w:eastAsia="ar-SA"/>
        </w:rPr>
        <w:t>Las ayudas serán de las siguientes cuantías, en función de la puntuación obtenida por los/las solicitantes en aplicación de los criterios de valoración</w:t>
      </w:r>
      <w:r w:rsidR="00DC1971" w:rsidRPr="00F03733">
        <w:rPr>
          <w:rFonts w:ascii="Times New Roman" w:eastAsia="Arial" w:hAnsi="Times New Roman"/>
          <w:color w:val="231F20"/>
          <w:w w:val="105"/>
          <w:lang w:eastAsia="ar-SA"/>
        </w:rPr>
        <w:t>:</w:t>
      </w:r>
    </w:p>
    <w:p w14:paraId="626B1888" w14:textId="77777777" w:rsidR="00F03733" w:rsidRPr="00F03733" w:rsidRDefault="00374CB2" w:rsidP="00F03733">
      <w:pPr>
        <w:pStyle w:val="Prrafodelista"/>
        <w:numPr>
          <w:ilvl w:val="1"/>
          <w:numId w:val="30"/>
        </w:numPr>
        <w:jc w:val="both"/>
        <w:rPr>
          <w:rFonts w:ascii="Times New Roman" w:eastAsia="Arial" w:hAnsi="Times New Roman"/>
          <w:lang w:eastAsia="ar-SA"/>
        </w:rPr>
      </w:pPr>
      <w:r w:rsidRPr="00F03733">
        <w:rPr>
          <w:rFonts w:ascii="Times New Roman" w:eastAsia="Arial" w:hAnsi="Times New Roman"/>
          <w:color w:val="231F20"/>
          <w:w w:val="105"/>
          <w:lang w:eastAsia="ar-SA"/>
        </w:rPr>
        <w:t>200,00</w:t>
      </w:r>
      <w:r w:rsidRPr="00F03733">
        <w:rPr>
          <w:rFonts w:ascii="Times New Roman" w:eastAsia="Arial" w:hAnsi="Times New Roman"/>
          <w:color w:val="231F20"/>
          <w:spacing w:val="-10"/>
          <w:w w:val="105"/>
          <w:lang w:eastAsia="ar-SA"/>
        </w:rPr>
        <w:t xml:space="preserve"> </w:t>
      </w:r>
      <w:r w:rsidRPr="00F03733">
        <w:rPr>
          <w:rFonts w:ascii="Times New Roman" w:eastAsia="Arial" w:hAnsi="Times New Roman"/>
          <w:color w:val="231F20"/>
          <w:w w:val="105"/>
          <w:lang w:eastAsia="ar-SA"/>
        </w:rPr>
        <w:t>euros,</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para</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las</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personas</w:t>
      </w:r>
      <w:r w:rsidRPr="00F03733">
        <w:rPr>
          <w:rFonts w:ascii="Times New Roman" w:eastAsia="Arial" w:hAnsi="Times New Roman"/>
          <w:color w:val="231F20"/>
          <w:spacing w:val="-7"/>
          <w:w w:val="105"/>
          <w:lang w:eastAsia="ar-SA"/>
        </w:rPr>
        <w:t xml:space="preserve"> </w:t>
      </w:r>
      <w:r w:rsidRPr="00F03733">
        <w:rPr>
          <w:rFonts w:ascii="Times New Roman" w:eastAsia="Arial" w:hAnsi="Times New Roman"/>
          <w:color w:val="231F20"/>
          <w:w w:val="105"/>
          <w:lang w:eastAsia="ar-SA"/>
        </w:rPr>
        <w:t>solicitantes</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que</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consigan</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una</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puntuación</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superior</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a</w:t>
      </w:r>
      <w:r w:rsidRPr="00F03733">
        <w:rPr>
          <w:rFonts w:ascii="Times New Roman" w:eastAsia="Arial" w:hAnsi="Times New Roman"/>
          <w:color w:val="231F20"/>
          <w:spacing w:val="-9"/>
          <w:w w:val="105"/>
          <w:lang w:eastAsia="ar-SA"/>
        </w:rPr>
        <w:t xml:space="preserve"> </w:t>
      </w:r>
      <w:r w:rsidRPr="00F03733">
        <w:rPr>
          <w:rFonts w:ascii="Times New Roman" w:eastAsia="Arial" w:hAnsi="Times New Roman"/>
          <w:color w:val="231F20"/>
          <w:w w:val="105"/>
          <w:lang w:eastAsia="ar-SA"/>
        </w:rPr>
        <w:t>2,66</w:t>
      </w:r>
      <w:r w:rsidRPr="00F03733">
        <w:rPr>
          <w:rFonts w:ascii="Times New Roman" w:eastAsia="Arial" w:hAnsi="Times New Roman"/>
          <w:color w:val="231F20"/>
          <w:spacing w:val="-8"/>
          <w:w w:val="105"/>
          <w:lang w:eastAsia="ar-SA"/>
        </w:rPr>
        <w:t xml:space="preserve"> </w:t>
      </w:r>
      <w:r w:rsidRPr="00F03733">
        <w:rPr>
          <w:rFonts w:ascii="Times New Roman" w:eastAsia="Arial" w:hAnsi="Times New Roman"/>
          <w:color w:val="231F20"/>
          <w:w w:val="105"/>
          <w:lang w:eastAsia="ar-SA"/>
        </w:rPr>
        <w:t>puntos.</w:t>
      </w:r>
    </w:p>
    <w:p w14:paraId="2F5744E8" w14:textId="77777777" w:rsidR="00F03733" w:rsidRPr="00F03733" w:rsidRDefault="00374CB2" w:rsidP="00F03733">
      <w:pPr>
        <w:pStyle w:val="Prrafodelista"/>
        <w:numPr>
          <w:ilvl w:val="1"/>
          <w:numId w:val="30"/>
        </w:numPr>
        <w:jc w:val="both"/>
        <w:rPr>
          <w:rFonts w:ascii="Times New Roman" w:eastAsia="Arial" w:hAnsi="Times New Roman"/>
          <w:lang w:eastAsia="ar-SA"/>
        </w:rPr>
      </w:pPr>
      <w:r w:rsidRPr="00F03733">
        <w:rPr>
          <w:rFonts w:ascii="Times New Roman" w:eastAsia="Arial" w:hAnsi="Times New Roman"/>
          <w:color w:val="231F20"/>
          <w:w w:val="105"/>
          <w:lang w:eastAsia="ar-SA"/>
        </w:rPr>
        <w:t>150,00 euros, para las que consigan una puntuación entre 1,66 y 2,66</w:t>
      </w:r>
      <w:r w:rsidRPr="00F03733">
        <w:rPr>
          <w:rFonts w:ascii="Times New Roman" w:eastAsia="Arial" w:hAnsi="Times New Roman"/>
          <w:color w:val="231F20"/>
          <w:spacing w:val="-11"/>
          <w:w w:val="105"/>
          <w:lang w:eastAsia="ar-SA"/>
        </w:rPr>
        <w:t xml:space="preserve"> </w:t>
      </w:r>
      <w:r w:rsidRPr="00F03733">
        <w:rPr>
          <w:rFonts w:ascii="Times New Roman" w:eastAsia="Arial" w:hAnsi="Times New Roman"/>
          <w:color w:val="231F20"/>
          <w:w w:val="105"/>
          <w:lang w:eastAsia="ar-SA"/>
        </w:rPr>
        <w:t>puntos.</w:t>
      </w:r>
    </w:p>
    <w:p w14:paraId="46A09142" w14:textId="77777777" w:rsidR="00F03733" w:rsidRDefault="00374CB2" w:rsidP="00F03733">
      <w:pPr>
        <w:pStyle w:val="Prrafodelista"/>
        <w:numPr>
          <w:ilvl w:val="1"/>
          <w:numId w:val="30"/>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t>100,00 euros, para las que obtengan una puntuación entre 0,65 y 1,65</w:t>
      </w:r>
      <w:r w:rsidRPr="00F03733">
        <w:rPr>
          <w:rFonts w:ascii="Times New Roman" w:eastAsia="Arial" w:hAnsi="Times New Roman"/>
          <w:color w:val="231F20"/>
          <w:spacing w:val="-5"/>
          <w:w w:val="105"/>
          <w:lang w:eastAsia="ar-SA"/>
        </w:rPr>
        <w:t xml:space="preserve"> </w:t>
      </w:r>
      <w:r w:rsidRPr="00F03733">
        <w:rPr>
          <w:rFonts w:ascii="Times New Roman" w:eastAsia="Arial" w:hAnsi="Times New Roman"/>
          <w:color w:val="231F20"/>
          <w:w w:val="105"/>
          <w:lang w:eastAsia="ar-SA"/>
        </w:rPr>
        <w:t>puntos.</w:t>
      </w:r>
    </w:p>
    <w:p w14:paraId="630BB131" w14:textId="2A433075" w:rsidR="00D80B32" w:rsidRDefault="00D80B32" w:rsidP="00D80B32">
      <w:pPr>
        <w:pStyle w:val="Prrafodelista"/>
        <w:numPr>
          <w:ilvl w:val="0"/>
          <w:numId w:val="26"/>
        </w:numPr>
        <w:jc w:val="both"/>
        <w:rPr>
          <w:rFonts w:ascii="Times New Roman" w:eastAsia="Arial" w:hAnsi="Times New Roman"/>
          <w:color w:val="231F20"/>
          <w:w w:val="105"/>
          <w:lang w:eastAsia="ar-SA"/>
        </w:rPr>
      </w:pPr>
      <w:r w:rsidRPr="00D80B32">
        <w:rPr>
          <w:rFonts w:ascii="Times New Roman" w:eastAsia="Arial" w:hAnsi="Times New Roman"/>
          <w:color w:val="231F20"/>
          <w:w w:val="105"/>
          <w:lang w:eastAsia="ar-SA"/>
        </w:rPr>
        <w:t xml:space="preserve">Dado que los estudiantes matriculados en la etapa de educación infantil no disponen de boletín de notas y, por consiguiente, no es posible valorar ese apartado, se rebajan las puntuaciones para la obtención de beca solamente en este ciclo de enseñanza, quedando de la siguiente manera: </w:t>
      </w:r>
    </w:p>
    <w:p w14:paraId="6659E2B6" w14:textId="77777777" w:rsidR="00D80B32" w:rsidRDefault="00D80B32" w:rsidP="00D80B32">
      <w:pPr>
        <w:pStyle w:val="Prrafodelista"/>
        <w:jc w:val="both"/>
        <w:rPr>
          <w:rFonts w:ascii="Times New Roman" w:eastAsia="Arial" w:hAnsi="Times New Roman"/>
          <w:color w:val="231F20"/>
          <w:w w:val="105"/>
          <w:lang w:eastAsia="ar-SA"/>
        </w:rPr>
      </w:pPr>
      <w:r w:rsidRPr="00D80B32">
        <w:rPr>
          <w:w w:val="105"/>
          <w:lang w:eastAsia="ar-SA"/>
        </w:rPr>
        <w:sym w:font="Symbol" w:char="F0B7"/>
      </w:r>
      <w:r w:rsidRPr="00D80B32">
        <w:rPr>
          <w:rFonts w:ascii="Times New Roman" w:eastAsia="Arial" w:hAnsi="Times New Roman"/>
          <w:color w:val="231F20"/>
          <w:w w:val="105"/>
          <w:lang w:eastAsia="ar-SA"/>
        </w:rPr>
        <w:t xml:space="preserve"> 200,00 euros para las personas solicitantes que consigan una puntuación superior a 2 puntos. </w:t>
      </w:r>
    </w:p>
    <w:p w14:paraId="48F58230" w14:textId="77777777" w:rsidR="00D80B32" w:rsidRDefault="00D80B32" w:rsidP="00D80B32">
      <w:pPr>
        <w:pStyle w:val="Prrafodelista"/>
        <w:jc w:val="both"/>
        <w:rPr>
          <w:rFonts w:ascii="Times New Roman" w:eastAsia="Arial" w:hAnsi="Times New Roman"/>
          <w:color w:val="231F20"/>
          <w:w w:val="105"/>
          <w:lang w:eastAsia="ar-SA"/>
        </w:rPr>
      </w:pPr>
      <w:r w:rsidRPr="00D80B32">
        <w:rPr>
          <w:w w:val="105"/>
          <w:lang w:eastAsia="ar-SA"/>
        </w:rPr>
        <w:sym w:font="Symbol" w:char="F0B7"/>
      </w:r>
      <w:r w:rsidRPr="00D80B32">
        <w:rPr>
          <w:rFonts w:ascii="Times New Roman" w:eastAsia="Arial" w:hAnsi="Times New Roman"/>
          <w:color w:val="231F20"/>
          <w:w w:val="105"/>
          <w:lang w:eastAsia="ar-SA"/>
        </w:rPr>
        <w:t xml:space="preserve"> 150,00 euros para las personas solicitantes que consigan una puntuación entre 1 y 2 puntos.</w:t>
      </w:r>
    </w:p>
    <w:p w14:paraId="0E6A1547" w14:textId="215B5C6D" w:rsidR="00D80B32" w:rsidRPr="00D80B32" w:rsidRDefault="00D80B32" w:rsidP="00D80B32">
      <w:pPr>
        <w:pStyle w:val="Prrafodelista"/>
        <w:jc w:val="both"/>
        <w:rPr>
          <w:rFonts w:ascii="Times New Roman" w:eastAsia="Arial" w:hAnsi="Times New Roman"/>
          <w:color w:val="231F20"/>
          <w:w w:val="105"/>
          <w:lang w:eastAsia="ar-SA"/>
        </w:rPr>
      </w:pPr>
      <w:r w:rsidRPr="00D80B32">
        <w:rPr>
          <w:rFonts w:ascii="Times New Roman" w:eastAsia="Arial" w:hAnsi="Times New Roman"/>
          <w:color w:val="231F20"/>
          <w:w w:val="105"/>
          <w:lang w:eastAsia="ar-SA"/>
        </w:rPr>
        <w:t xml:space="preserve"> </w:t>
      </w:r>
      <w:r w:rsidRPr="00D80B32">
        <w:rPr>
          <w:w w:val="105"/>
          <w:lang w:eastAsia="ar-SA"/>
        </w:rPr>
        <w:sym w:font="Symbol" w:char="F0B7"/>
      </w:r>
      <w:r w:rsidRPr="00D80B32">
        <w:rPr>
          <w:rFonts w:ascii="Times New Roman" w:eastAsia="Arial" w:hAnsi="Times New Roman"/>
          <w:color w:val="231F20"/>
          <w:w w:val="105"/>
          <w:lang w:eastAsia="ar-SA"/>
        </w:rPr>
        <w:t xml:space="preserve"> 100,00 euros para las personas solicitantes que obtengan una puntuación entre 0,25 y 1 punto.</w:t>
      </w:r>
    </w:p>
    <w:p w14:paraId="2FB4FBBC" w14:textId="77777777" w:rsidR="00F03733" w:rsidRDefault="00374CB2" w:rsidP="00F03733">
      <w:pPr>
        <w:pStyle w:val="Prrafodelista"/>
        <w:numPr>
          <w:ilvl w:val="0"/>
          <w:numId w:val="26"/>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t xml:space="preserve">La concesión de estas ayudas al estudio será compatible con el disfrute de otra subvención, beca o ayudas al estudio que para el mismo </w:t>
      </w:r>
      <w:r w:rsidR="0093189B" w:rsidRPr="00F03733">
        <w:rPr>
          <w:rFonts w:ascii="Times New Roman" w:eastAsia="Arial" w:hAnsi="Times New Roman"/>
          <w:color w:val="231F20"/>
          <w:w w:val="105"/>
          <w:lang w:eastAsia="ar-SA"/>
        </w:rPr>
        <w:t>curso sea</w:t>
      </w:r>
      <w:r w:rsidRPr="00F03733">
        <w:rPr>
          <w:rFonts w:ascii="Times New Roman" w:eastAsia="Arial" w:hAnsi="Times New Roman"/>
          <w:color w:val="231F20"/>
          <w:w w:val="105"/>
          <w:lang w:eastAsia="ar-SA"/>
        </w:rPr>
        <w:t xml:space="preserve"> concedida por cualquier otra Administración o Institución.</w:t>
      </w:r>
    </w:p>
    <w:p w14:paraId="63A7BB07" w14:textId="3A50100E" w:rsidR="00F03733" w:rsidRDefault="00374CB2" w:rsidP="00F03733">
      <w:pPr>
        <w:pStyle w:val="Prrafodelista"/>
        <w:numPr>
          <w:ilvl w:val="0"/>
          <w:numId w:val="26"/>
        </w:numPr>
        <w:jc w:val="both"/>
        <w:rPr>
          <w:rFonts w:ascii="Times New Roman" w:eastAsia="Arial" w:hAnsi="Times New Roman"/>
          <w:color w:val="231F20"/>
          <w:w w:val="105"/>
          <w:lang w:eastAsia="ar-SA"/>
        </w:rPr>
      </w:pPr>
      <w:r w:rsidRPr="00F03733">
        <w:rPr>
          <w:rFonts w:ascii="Times New Roman" w:eastAsia="Arial" w:hAnsi="Times New Roman"/>
          <w:color w:val="231F20"/>
          <w:w w:val="105"/>
          <w:lang w:eastAsia="ar-SA"/>
        </w:rPr>
        <w:lastRenderedPageBreak/>
        <w:t>El importe de las subvenciones en ningún caso podrá ser de tal cuantía que, aisladamente o en concurrencia con otras subvenciones, ayudas o becas, supere el coste de la actividad subvencionada.</w:t>
      </w:r>
    </w:p>
    <w:p w14:paraId="2C84ADCC" w14:textId="77777777" w:rsidR="00F03733" w:rsidRPr="00F03733" w:rsidRDefault="00F03733" w:rsidP="00F03733">
      <w:pPr>
        <w:pStyle w:val="Prrafodelista"/>
        <w:jc w:val="both"/>
        <w:rPr>
          <w:rFonts w:ascii="Times New Roman" w:eastAsia="Arial" w:hAnsi="Times New Roman"/>
          <w:color w:val="231F20"/>
          <w:w w:val="105"/>
          <w:lang w:eastAsia="ar-SA"/>
        </w:rPr>
      </w:pPr>
    </w:p>
    <w:p w14:paraId="5E293BC3" w14:textId="77777777" w:rsidR="00374CB2" w:rsidRPr="00374CB2" w:rsidRDefault="00374CB2" w:rsidP="00374CB2">
      <w:pPr>
        <w:jc w:val="both"/>
        <w:rPr>
          <w:rFonts w:ascii="Times New Roman" w:eastAsiaTheme="minorHAnsi" w:hAnsi="Times New Roman"/>
          <w:lang w:eastAsia="es-ES"/>
        </w:rPr>
      </w:pPr>
      <w:r w:rsidRPr="00374CB2">
        <w:rPr>
          <w:rFonts w:ascii="Times New Roman" w:eastAsiaTheme="minorHAnsi" w:hAnsi="Times New Roman"/>
          <w:color w:val="231F20"/>
          <w:w w:val="105"/>
          <w:u w:val="single"/>
          <w:lang w:eastAsia="es-ES"/>
        </w:rPr>
        <w:t>Criterios de valoración de las solicitudes</w:t>
      </w:r>
      <w:r w:rsidRPr="00374CB2">
        <w:rPr>
          <w:rFonts w:ascii="Times New Roman" w:eastAsiaTheme="minorHAnsi" w:hAnsi="Times New Roman"/>
          <w:color w:val="231F20"/>
          <w:w w:val="105"/>
          <w:lang w:eastAsia="es-ES"/>
        </w:rPr>
        <w:t>.</w:t>
      </w:r>
    </w:p>
    <w:p w14:paraId="3B39DBA1" w14:textId="77777777" w:rsidR="00CA181F" w:rsidRDefault="00374CB2" w:rsidP="00CA181F">
      <w:pPr>
        <w:pStyle w:val="Prrafodelista"/>
        <w:numPr>
          <w:ilvl w:val="0"/>
          <w:numId w:val="10"/>
        </w:numPr>
        <w:jc w:val="both"/>
        <w:rPr>
          <w:rFonts w:ascii="Times New Roman" w:eastAsia="Arial" w:hAnsi="Times New Roman"/>
          <w:color w:val="231F20"/>
          <w:w w:val="105"/>
          <w:lang w:eastAsia="ar-SA"/>
        </w:rPr>
      </w:pPr>
      <w:r w:rsidRPr="00DD3073">
        <w:rPr>
          <w:rFonts w:ascii="Times New Roman" w:eastAsia="Arial" w:hAnsi="Times New Roman"/>
          <w:color w:val="231F20"/>
          <w:w w:val="105"/>
          <w:lang w:eastAsia="ar-SA"/>
        </w:rPr>
        <w:t>Las ayudas reguladas en estas bases se concederán mediante el procedimiento ordinario de concurrencia competitiva. Para la evaluación de las solicitudes recibidas se tendrán en cuenta los siguientes</w:t>
      </w:r>
      <w:r w:rsidRPr="00DD3073">
        <w:rPr>
          <w:rFonts w:ascii="Times New Roman" w:eastAsia="Arial" w:hAnsi="Times New Roman"/>
          <w:color w:val="231F20"/>
          <w:spacing w:val="-1"/>
          <w:w w:val="105"/>
          <w:lang w:eastAsia="ar-SA"/>
        </w:rPr>
        <w:t xml:space="preserve"> </w:t>
      </w:r>
      <w:r w:rsidR="00CA181F">
        <w:rPr>
          <w:rFonts w:ascii="Times New Roman" w:eastAsia="Arial" w:hAnsi="Times New Roman"/>
          <w:color w:val="231F20"/>
          <w:w w:val="105"/>
          <w:lang w:eastAsia="ar-SA"/>
        </w:rPr>
        <w:t>criterios.</w:t>
      </w:r>
    </w:p>
    <w:p w14:paraId="2E69BBE5" w14:textId="77777777" w:rsid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t>Tipo de familia a la que pertenece el alumno/a para el/la que se solicita la</w:t>
      </w:r>
      <w:r w:rsidRPr="00CA181F">
        <w:rPr>
          <w:rFonts w:ascii="Times New Roman" w:eastAsia="Arial" w:hAnsi="Times New Roman"/>
          <w:color w:val="231F20"/>
          <w:spacing w:val="-7"/>
          <w:w w:val="105"/>
          <w:lang w:eastAsia="ar-SA"/>
        </w:rPr>
        <w:t xml:space="preserve"> </w:t>
      </w:r>
      <w:r w:rsidRPr="00CA181F">
        <w:rPr>
          <w:rFonts w:ascii="Times New Roman" w:eastAsia="Arial" w:hAnsi="Times New Roman"/>
          <w:color w:val="231F20"/>
          <w:w w:val="105"/>
          <w:lang w:eastAsia="ar-SA"/>
        </w:rPr>
        <w:t>ayuda.</w:t>
      </w:r>
    </w:p>
    <w:p w14:paraId="25751DD7" w14:textId="295A0893" w:rsidR="00374CB2" w:rsidRP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t>Ingresos económicos de la unidad perceptora a la que pertenece el/la</w:t>
      </w:r>
      <w:r w:rsidRPr="00CA181F">
        <w:rPr>
          <w:rFonts w:ascii="Times New Roman" w:eastAsia="Arial" w:hAnsi="Times New Roman"/>
          <w:color w:val="231F20"/>
          <w:spacing w:val="-6"/>
          <w:w w:val="105"/>
          <w:lang w:eastAsia="ar-SA"/>
        </w:rPr>
        <w:t xml:space="preserve"> </w:t>
      </w:r>
      <w:r w:rsidRPr="00CA181F">
        <w:rPr>
          <w:rFonts w:ascii="Times New Roman" w:eastAsia="Arial" w:hAnsi="Times New Roman"/>
          <w:color w:val="231F20"/>
          <w:w w:val="105"/>
          <w:lang w:eastAsia="ar-SA"/>
        </w:rPr>
        <w:t>alumno/a.</w:t>
      </w:r>
    </w:p>
    <w:p w14:paraId="190682E5" w14:textId="77777777" w:rsidR="00374CB2" w:rsidRPr="00374CB2" w:rsidRDefault="00374CB2" w:rsidP="00CA181F">
      <w:pPr>
        <w:ind w:left="1416"/>
        <w:jc w:val="both"/>
        <w:rPr>
          <w:rFonts w:ascii="Times New Roman" w:eastAsiaTheme="minorHAnsi" w:hAnsi="Times New Roman"/>
          <w:color w:val="231F20"/>
          <w:w w:val="105"/>
          <w:lang w:eastAsia="es-ES"/>
        </w:rPr>
      </w:pPr>
      <w:r w:rsidRPr="00374CB2">
        <w:rPr>
          <w:rFonts w:ascii="Times New Roman" w:eastAsiaTheme="minorHAnsi" w:hAnsi="Times New Roman"/>
          <w:color w:val="231F20"/>
          <w:w w:val="105"/>
          <w:lang w:eastAsia="es-ES"/>
        </w:rPr>
        <w:t>Para cuantificar los ingresos económicos de la unidad perceptora se contabilizarán los ingresos anuales (del año anterior al de la convocatoria) de todos sus miembros, provenientes de rendimientos del trabajo, del capital mobiliario e inmobiliario y cualquier otra renta en cómputo anual. Para esta cuantificación se tendrán en cuenta</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los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importes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reflejados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en</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casillas</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“rendimiento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neto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reducido”</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declaración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anual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IRPF del último ejercicio liquidado. El resultado se dividirá por el número de miembros de la unidad perceptora, y este resultado se dividirá por doce meses. La cifra resultante será la renta per cápita mensual, que servirá de base para aplicar el baremo económico que se indica en el apartado</w:t>
      </w:r>
      <w:r w:rsidRPr="00374CB2">
        <w:rPr>
          <w:rFonts w:ascii="Times New Roman" w:eastAsiaTheme="minorHAnsi" w:hAnsi="Times New Roman"/>
          <w:color w:val="231F20"/>
          <w:spacing w:val="-10"/>
          <w:w w:val="105"/>
          <w:lang w:eastAsia="es-ES"/>
        </w:rPr>
        <w:t xml:space="preserve"> </w:t>
      </w:r>
      <w:r w:rsidRPr="00374CB2">
        <w:rPr>
          <w:rFonts w:ascii="Times New Roman" w:eastAsiaTheme="minorHAnsi" w:hAnsi="Times New Roman"/>
          <w:color w:val="231F20"/>
          <w:w w:val="105"/>
          <w:lang w:eastAsia="es-ES"/>
        </w:rPr>
        <w:t>siguiente.</w:t>
      </w:r>
    </w:p>
    <w:p w14:paraId="29D8511A" w14:textId="071864FC" w:rsidR="00374CB2" w:rsidRPr="00CA181F" w:rsidRDefault="00374CB2" w:rsidP="00CA181F">
      <w:pPr>
        <w:pStyle w:val="Prrafodelista"/>
        <w:numPr>
          <w:ilvl w:val="1"/>
          <w:numId w:val="10"/>
        </w:numPr>
        <w:jc w:val="both"/>
        <w:rPr>
          <w:rFonts w:ascii="Times New Roman" w:eastAsia="Arial" w:hAnsi="Times New Roman"/>
          <w:color w:val="231F20"/>
          <w:w w:val="105"/>
          <w:lang w:eastAsia="ar-SA"/>
        </w:rPr>
      </w:pPr>
      <w:r w:rsidRPr="00CA181F">
        <w:rPr>
          <w:rFonts w:ascii="Times New Roman" w:eastAsia="Arial" w:hAnsi="Times New Roman"/>
          <w:color w:val="231F20"/>
          <w:w w:val="105"/>
          <w:lang w:eastAsia="ar-SA"/>
        </w:rPr>
        <w:t>Expediente académico del alumno/a correspondiente al curso</w:t>
      </w:r>
      <w:r w:rsidRPr="00CA181F">
        <w:rPr>
          <w:rFonts w:ascii="Times New Roman" w:eastAsia="Arial" w:hAnsi="Times New Roman"/>
          <w:color w:val="231F20"/>
          <w:spacing w:val="-3"/>
          <w:w w:val="105"/>
          <w:lang w:eastAsia="ar-SA"/>
        </w:rPr>
        <w:t xml:space="preserve"> anterior</w:t>
      </w:r>
      <w:r w:rsidRPr="00CA181F">
        <w:rPr>
          <w:rFonts w:ascii="Times New Roman" w:eastAsia="Arial" w:hAnsi="Times New Roman"/>
          <w:color w:val="231F20"/>
          <w:w w:val="105"/>
          <w:lang w:eastAsia="ar-SA"/>
        </w:rPr>
        <w:t>.</w:t>
      </w:r>
    </w:p>
    <w:p w14:paraId="2C88E965" w14:textId="77777777" w:rsidR="00CA181F" w:rsidRPr="00CA181F" w:rsidRDefault="00374CB2" w:rsidP="00CA181F">
      <w:pPr>
        <w:pStyle w:val="Prrafodelista"/>
        <w:numPr>
          <w:ilvl w:val="0"/>
          <w:numId w:val="10"/>
        </w:numPr>
        <w:jc w:val="both"/>
        <w:rPr>
          <w:rFonts w:ascii="Times New Roman" w:eastAsia="Arial" w:hAnsi="Times New Roman"/>
          <w:lang w:eastAsia="ar-SA"/>
        </w:rPr>
      </w:pPr>
      <w:r w:rsidRPr="00CA181F">
        <w:rPr>
          <w:rFonts w:ascii="Times New Roman" w:eastAsia="Arial" w:hAnsi="Times New Roman"/>
          <w:color w:val="231F20"/>
          <w:w w:val="105"/>
          <w:lang w:eastAsia="ar-SA"/>
        </w:rPr>
        <w:t>Considerando los criterios descritos en el punto anterior, la valoración de las solicitudes presentadas se realizará de la siguiente</w:t>
      </w:r>
      <w:r w:rsidRPr="00CA181F">
        <w:rPr>
          <w:rFonts w:ascii="Times New Roman" w:eastAsia="Arial" w:hAnsi="Times New Roman"/>
          <w:color w:val="231F20"/>
          <w:spacing w:val="-3"/>
          <w:w w:val="105"/>
          <w:lang w:eastAsia="ar-SA"/>
        </w:rPr>
        <w:t xml:space="preserve"> </w:t>
      </w:r>
      <w:r w:rsidRPr="00CA181F">
        <w:rPr>
          <w:rFonts w:ascii="Times New Roman" w:eastAsia="Arial" w:hAnsi="Times New Roman"/>
          <w:color w:val="231F20"/>
          <w:w w:val="105"/>
          <w:lang w:eastAsia="ar-SA"/>
        </w:rPr>
        <w:t>forma:</w:t>
      </w:r>
    </w:p>
    <w:p w14:paraId="6720C13D" w14:textId="1B6E8C54" w:rsidR="00374CB2" w:rsidRPr="00CA181F" w:rsidRDefault="00374CB2" w:rsidP="00CA181F">
      <w:pPr>
        <w:pStyle w:val="Prrafodelista"/>
        <w:numPr>
          <w:ilvl w:val="1"/>
          <w:numId w:val="10"/>
        </w:numPr>
        <w:jc w:val="both"/>
        <w:rPr>
          <w:rFonts w:ascii="Times New Roman" w:eastAsia="Arial" w:hAnsi="Times New Roman"/>
          <w:lang w:eastAsia="ar-SA"/>
        </w:rPr>
      </w:pPr>
      <w:r w:rsidRPr="00CA181F">
        <w:rPr>
          <w:rFonts w:ascii="Times New Roman" w:eastAsiaTheme="majorEastAsia" w:hAnsi="Times New Roman"/>
          <w:b/>
          <w:bCs/>
          <w:color w:val="231F20"/>
          <w:w w:val="105"/>
          <w:lang w:eastAsia="es-ES"/>
        </w:rPr>
        <w:t>Composición</w:t>
      </w:r>
      <w:r w:rsidRPr="00CA181F">
        <w:rPr>
          <w:rFonts w:ascii="Times New Roman" w:eastAsiaTheme="majorEastAsia" w:hAnsi="Times New Roman"/>
          <w:b/>
          <w:bCs/>
          <w:color w:val="231F20"/>
          <w:spacing w:val="-1"/>
          <w:w w:val="105"/>
          <w:lang w:eastAsia="es-ES"/>
        </w:rPr>
        <w:t xml:space="preserve"> </w:t>
      </w:r>
      <w:r w:rsidRPr="00CA181F">
        <w:rPr>
          <w:rFonts w:ascii="Times New Roman" w:eastAsiaTheme="majorEastAsia" w:hAnsi="Times New Roman"/>
          <w:b/>
          <w:bCs/>
          <w:color w:val="231F20"/>
          <w:w w:val="105"/>
          <w:lang w:eastAsia="es-ES"/>
        </w:rPr>
        <w:t>familiar:</w:t>
      </w:r>
    </w:p>
    <w:tbl>
      <w:tblPr>
        <w:tblW w:w="6946" w:type="dxa"/>
        <w:tblInd w:w="1593" w:type="dxa"/>
        <w:tblLayout w:type="fixed"/>
        <w:tblCellMar>
          <w:left w:w="0" w:type="dxa"/>
          <w:right w:w="0" w:type="dxa"/>
        </w:tblCellMar>
        <w:tblLook w:val="0000" w:firstRow="0" w:lastRow="0" w:firstColumn="0" w:lastColumn="0" w:noHBand="0" w:noVBand="0"/>
      </w:tblPr>
      <w:tblGrid>
        <w:gridCol w:w="4933"/>
        <w:gridCol w:w="2013"/>
      </w:tblGrid>
      <w:tr w:rsidR="00374CB2" w:rsidRPr="00374CB2" w14:paraId="425ACA7E" w14:textId="77777777" w:rsidTr="003D1DB8">
        <w:trPr>
          <w:trHeight w:val="1016"/>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21ED1"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ser miembro de familia numerosa:</w:t>
            </w:r>
          </w:p>
          <w:p w14:paraId="5C853A13" w14:textId="15B6E3CB" w:rsidR="00374CB2" w:rsidRPr="00374CB2" w:rsidRDefault="003D1DB8" w:rsidP="003D1DB8">
            <w:pPr>
              <w:spacing w:after="0"/>
              <w:rPr>
                <w:rFonts w:ascii="Times New Roman" w:eastAsia="Arial" w:hAnsi="Times New Roman"/>
                <w:color w:val="231F20"/>
                <w:w w:val="105"/>
                <w:lang w:eastAsia="ar-SA"/>
              </w:rPr>
            </w:pPr>
            <w:r>
              <w:rPr>
                <w:rFonts w:ascii="Times New Roman" w:eastAsia="Arial" w:hAnsi="Times New Roman"/>
                <w:color w:val="231F20"/>
                <w:w w:val="105"/>
                <w:lang w:eastAsia="ar-SA"/>
              </w:rPr>
              <w:t xml:space="preserve">   </w:t>
            </w:r>
            <w:r w:rsidR="00374CB2" w:rsidRPr="00374CB2">
              <w:rPr>
                <w:rFonts w:ascii="Times New Roman" w:eastAsia="Arial" w:hAnsi="Times New Roman"/>
                <w:color w:val="231F20"/>
                <w:w w:val="105"/>
                <w:lang w:eastAsia="ar-SA"/>
              </w:rPr>
              <w:t>De categoría</w:t>
            </w:r>
            <w:r w:rsidR="00374CB2" w:rsidRPr="00374CB2">
              <w:rPr>
                <w:rFonts w:ascii="Times New Roman" w:eastAsia="Arial" w:hAnsi="Times New Roman"/>
                <w:color w:val="231F20"/>
                <w:spacing w:val="-1"/>
                <w:w w:val="105"/>
                <w:lang w:eastAsia="ar-SA"/>
              </w:rPr>
              <w:t xml:space="preserve"> </w:t>
            </w:r>
            <w:r w:rsidR="00374CB2" w:rsidRPr="00374CB2">
              <w:rPr>
                <w:rFonts w:ascii="Times New Roman" w:eastAsia="Arial" w:hAnsi="Times New Roman"/>
                <w:color w:val="231F20"/>
                <w:w w:val="105"/>
                <w:lang w:eastAsia="ar-SA"/>
              </w:rPr>
              <w:t>general</w:t>
            </w:r>
          </w:p>
          <w:p w14:paraId="7E11D85E" w14:textId="244DAD14" w:rsidR="00374CB2" w:rsidRPr="00374CB2" w:rsidRDefault="003D1DB8" w:rsidP="003D1DB8">
            <w:pPr>
              <w:spacing w:after="0"/>
              <w:rPr>
                <w:rFonts w:ascii="Times New Roman" w:eastAsia="Arial" w:hAnsi="Times New Roman"/>
                <w:b/>
                <w:lang w:eastAsia="ar-SA"/>
              </w:rPr>
            </w:pPr>
            <w:r>
              <w:rPr>
                <w:rFonts w:ascii="Times New Roman" w:eastAsia="Arial" w:hAnsi="Times New Roman"/>
                <w:color w:val="231F20"/>
                <w:w w:val="105"/>
                <w:lang w:eastAsia="ar-SA"/>
              </w:rPr>
              <w:t xml:space="preserve">   </w:t>
            </w:r>
            <w:r w:rsidR="00374CB2" w:rsidRPr="00374CB2">
              <w:rPr>
                <w:rFonts w:ascii="Times New Roman" w:eastAsia="Arial" w:hAnsi="Times New Roman"/>
                <w:color w:val="231F20"/>
                <w:w w:val="105"/>
                <w:lang w:eastAsia="ar-SA"/>
              </w:rPr>
              <w:t>De categoría</w:t>
            </w:r>
            <w:r w:rsidR="00374CB2" w:rsidRPr="00374CB2">
              <w:rPr>
                <w:rFonts w:ascii="Times New Roman" w:eastAsia="Arial" w:hAnsi="Times New Roman"/>
                <w:color w:val="231F20"/>
                <w:spacing w:val="-1"/>
                <w:w w:val="105"/>
                <w:lang w:eastAsia="ar-SA"/>
              </w:rPr>
              <w:t xml:space="preserve"> </w:t>
            </w:r>
            <w:r w:rsidR="00374CB2" w:rsidRPr="00374CB2">
              <w:rPr>
                <w:rFonts w:ascii="Times New Roman" w:eastAsia="Arial" w:hAnsi="Times New Roman"/>
                <w:color w:val="231F20"/>
                <w:w w:val="105"/>
                <w:lang w:eastAsia="ar-SA"/>
              </w:rPr>
              <w:t>especial</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69CD1" w14:textId="77777777" w:rsidR="00374CB2" w:rsidRPr="00374CB2" w:rsidRDefault="00374CB2" w:rsidP="003D1DB8">
            <w:pPr>
              <w:spacing w:after="0"/>
              <w:rPr>
                <w:rFonts w:ascii="Times New Roman" w:eastAsia="Arial" w:hAnsi="Times New Roman"/>
                <w:b/>
                <w:lang w:eastAsia="ar-SA"/>
              </w:rPr>
            </w:pPr>
          </w:p>
          <w:p w14:paraId="4BDAAB68"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0,25 puntos</w:t>
            </w:r>
          </w:p>
          <w:p w14:paraId="1EEE9870"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4C26ECD8" w14:textId="77777777" w:rsidTr="003D1DB8">
        <w:trPr>
          <w:trHeight w:val="17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71A6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Familia con todos sus miembros desempleados</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C4746"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2,00 puntos</w:t>
            </w:r>
          </w:p>
        </w:tc>
      </w:tr>
      <w:tr w:rsidR="00374CB2" w:rsidRPr="00374CB2" w14:paraId="32C23A97" w14:textId="77777777" w:rsidTr="003D1DB8">
        <w:trPr>
          <w:trHeight w:val="179"/>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8FEF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Pertenecer a una familia monoparental</w:t>
            </w:r>
          </w:p>
        </w:tc>
        <w:tc>
          <w:tcPr>
            <w:tcW w:w="2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98578"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1,00 punto</w:t>
            </w:r>
          </w:p>
        </w:tc>
      </w:tr>
    </w:tbl>
    <w:p w14:paraId="604E7F35" w14:textId="77777777" w:rsidR="00374CB2" w:rsidRPr="00374CB2" w:rsidRDefault="00374CB2" w:rsidP="00374CB2">
      <w:pPr>
        <w:jc w:val="both"/>
        <w:rPr>
          <w:rFonts w:ascii="Times New Roman" w:eastAsiaTheme="minorHAnsi" w:hAnsi="Times New Roman"/>
          <w:b/>
          <w:lang w:eastAsia="es-ES"/>
        </w:rPr>
      </w:pPr>
    </w:p>
    <w:p w14:paraId="3E72F19D" w14:textId="77777777" w:rsidR="00374CB2" w:rsidRPr="00374CB2" w:rsidRDefault="00374CB2" w:rsidP="00CA181F">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El concepto de familia monoparental, las condiciones para su reconocimiento y la forma de su acreditación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rigen</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Decreto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26/2019,</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14</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marzo,</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lastRenderedPageBreak/>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que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regula</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el</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reconocimiento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 condición de Familia Monoparental en la Comunidad Autónoma de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Cantabria.</w:t>
      </w:r>
    </w:p>
    <w:p w14:paraId="5AABFA50" w14:textId="77777777" w:rsidR="00374CB2" w:rsidRPr="00374CB2" w:rsidRDefault="00374CB2" w:rsidP="00374CB2">
      <w:pPr>
        <w:jc w:val="both"/>
        <w:rPr>
          <w:rFonts w:ascii="Times New Roman" w:eastAsiaTheme="minorHAnsi" w:hAnsi="Times New Roman"/>
          <w:lang w:eastAsia="es-ES"/>
        </w:rPr>
      </w:pPr>
    </w:p>
    <w:p w14:paraId="12AEA695" w14:textId="71B06916" w:rsidR="00374CB2" w:rsidRPr="00CA181F" w:rsidRDefault="00374CB2" w:rsidP="00CA181F">
      <w:pPr>
        <w:pStyle w:val="Prrafodelista"/>
        <w:numPr>
          <w:ilvl w:val="1"/>
          <w:numId w:val="10"/>
        </w:numPr>
        <w:rPr>
          <w:rFonts w:ascii="Times New Roman" w:hAnsi="Times New Roman"/>
          <w:b/>
        </w:rPr>
      </w:pPr>
      <w:r w:rsidRPr="00CA181F">
        <w:rPr>
          <w:rFonts w:ascii="Times New Roman" w:hAnsi="Times New Roman"/>
          <w:b/>
        </w:rPr>
        <w:t>Ingresos económicos:</w:t>
      </w:r>
    </w:p>
    <w:p w14:paraId="51395B99" w14:textId="77777777" w:rsidR="00374CB2" w:rsidRPr="00374CB2" w:rsidRDefault="00374CB2" w:rsidP="00CA181F">
      <w:pPr>
        <w:ind w:left="708" w:firstLine="708"/>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Puntuación por renta per cápita mensual:</w:t>
      </w:r>
    </w:p>
    <w:tbl>
      <w:tblPr>
        <w:tblW w:w="0" w:type="auto"/>
        <w:tblInd w:w="1694" w:type="dxa"/>
        <w:tblLayout w:type="fixed"/>
        <w:tblCellMar>
          <w:left w:w="0" w:type="dxa"/>
          <w:right w:w="0" w:type="dxa"/>
        </w:tblCellMar>
        <w:tblLook w:val="0000" w:firstRow="0" w:lastRow="0" w:firstColumn="0" w:lastColumn="0" w:noHBand="0" w:noVBand="0"/>
      </w:tblPr>
      <w:tblGrid>
        <w:gridCol w:w="2844"/>
        <w:gridCol w:w="1254"/>
      </w:tblGrid>
      <w:tr w:rsidR="00374CB2" w:rsidRPr="00374CB2" w14:paraId="23FD60BE"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70FDA" w14:textId="1E428472"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Hasta 400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CF204"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3,00 puntos</w:t>
            </w:r>
          </w:p>
        </w:tc>
      </w:tr>
      <w:tr w:rsidR="00374CB2" w:rsidRPr="00374CB2" w14:paraId="65127B9E"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A0F64" w14:textId="742305C5"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401 a 650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86D36"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2,00 puntos</w:t>
            </w:r>
          </w:p>
        </w:tc>
      </w:tr>
      <w:tr w:rsidR="00374CB2" w:rsidRPr="00374CB2" w14:paraId="13DDFF18"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E4FBD" w14:textId="05B7B839"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651 a 800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24FD8"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1,00 punto</w:t>
            </w:r>
          </w:p>
        </w:tc>
      </w:tr>
      <w:tr w:rsidR="00374CB2" w:rsidRPr="00374CB2" w14:paraId="0D205BE4"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841AD" w14:textId="61BC0925"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801 a 1.000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3D071"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55E6FCB0"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9A02A" w14:textId="44613F09"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1.001 a 1.200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82457"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0,25 puntos</w:t>
            </w:r>
          </w:p>
        </w:tc>
      </w:tr>
      <w:tr w:rsidR="00374CB2" w:rsidRPr="00374CB2" w14:paraId="46545D31"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0F06" w14:textId="4596C71B"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De 1.201 a 1.500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90CFE"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0,20 puntos</w:t>
            </w:r>
          </w:p>
        </w:tc>
      </w:tr>
      <w:tr w:rsidR="00374CB2" w:rsidRPr="00374CB2" w14:paraId="6973E3A1" w14:textId="77777777" w:rsidTr="003D1DB8">
        <w:trPr>
          <w:trHeight w:val="360"/>
        </w:trPr>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72A83" w14:textId="6E942D32" w:rsidR="00374CB2" w:rsidRPr="00374CB2" w:rsidRDefault="00374CB2" w:rsidP="00CA181F">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Más de 1.500 euros</w:t>
            </w:r>
          </w:p>
        </w:tc>
        <w:tc>
          <w:tcPr>
            <w:tcW w:w="1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D8069" w14:textId="77777777" w:rsidR="00374CB2" w:rsidRPr="00374CB2" w:rsidRDefault="00374CB2" w:rsidP="00CA181F">
            <w:pPr>
              <w:spacing w:after="0"/>
              <w:rPr>
                <w:rFonts w:ascii="Times New Roman" w:eastAsia="Arial" w:hAnsi="Times New Roman"/>
                <w:lang w:eastAsia="ar-SA"/>
              </w:rPr>
            </w:pPr>
            <w:r w:rsidRPr="00374CB2">
              <w:rPr>
                <w:rFonts w:ascii="Times New Roman" w:eastAsia="Arial" w:hAnsi="Times New Roman"/>
                <w:color w:val="231F20"/>
                <w:w w:val="105"/>
                <w:lang w:eastAsia="ar-SA"/>
              </w:rPr>
              <w:t>0,00 puntos</w:t>
            </w:r>
          </w:p>
        </w:tc>
      </w:tr>
    </w:tbl>
    <w:p w14:paraId="1DF08D21" w14:textId="77777777" w:rsidR="00374CB2" w:rsidRPr="00374CB2" w:rsidRDefault="00374CB2" w:rsidP="00374CB2">
      <w:pPr>
        <w:jc w:val="both"/>
        <w:rPr>
          <w:rFonts w:ascii="Times New Roman" w:eastAsiaTheme="majorEastAsia" w:hAnsi="Times New Roman"/>
          <w:b/>
          <w:bCs/>
          <w:color w:val="4F81BD" w:themeColor="accent1"/>
          <w:lang w:eastAsia="es-ES"/>
        </w:rPr>
      </w:pPr>
    </w:p>
    <w:p w14:paraId="3062FC36" w14:textId="5388E885" w:rsidR="00374CB2" w:rsidRPr="003D1DB8" w:rsidRDefault="00374CB2" w:rsidP="003D1DB8">
      <w:pPr>
        <w:pStyle w:val="Prrafodelista"/>
        <w:numPr>
          <w:ilvl w:val="1"/>
          <w:numId w:val="10"/>
        </w:numPr>
        <w:rPr>
          <w:rFonts w:ascii="Times New Roman" w:hAnsi="Times New Roman"/>
          <w:b/>
        </w:rPr>
      </w:pPr>
      <w:r w:rsidRPr="003D1DB8">
        <w:rPr>
          <w:rFonts w:ascii="Times New Roman" w:hAnsi="Times New Roman"/>
          <w:b/>
        </w:rPr>
        <w:t>Expediente académico:</w:t>
      </w:r>
    </w:p>
    <w:p w14:paraId="6072798F"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El expediente académico del curso anterior a aquel al que se refiera la convocatoria  se valorará conforme al siguiente baremo:</w:t>
      </w:r>
    </w:p>
    <w:tbl>
      <w:tblPr>
        <w:tblW w:w="0" w:type="auto"/>
        <w:tblInd w:w="1423" w:type="dxa"/>
        <w:tblLayout w:type="fixed"/>
        <w:tblCellMar>
          <w:left w:w="0" w:type="dxa"/>
          <w:right w:w="0" w:type="dxa"/>
        </w:tblCellMar>
        <w:tblLook w:val="0000" w:firstRow="0" w:lastRow="0" w:firstColumn="0" w:lastColumn="0" w:noHBand="0" w:noVBand="0"/>
      </w:tblPr>
      <w:tblGrid>
        <w:gridCol w:w="4819"/>
        <w:gridCol w:w="1418"/>
      </w:tblGrid>
      <w:tr w:rsidR="00374CB2" w:rsidRPr="00374CB2" w14:paraId="068250CB" w14:textId="77777777" w:rsidTr="003D1DB8">
        <w:trPr>
          <w:trHeight w:val="178"/>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BCC57"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matrícula de honor (10)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C6F31"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0,50 puntos</w:t>
            </w:r>
          </w:p>
        </w:tc>
      </w:tr>
      <w:tr w:rsidR="00374CB2" w:rsidRPr="00374CB2" w14:paraId="4927A8C7" w14:textId="77777777" w:rsidTr="003D1DB8">
        <w:trPr>
          <w:trHeight w:val="179"/>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194CC"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sobresaliente (de 9,00 a 9,99)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F66CD"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0,25 puntos</w:t>
            </w:r>
          </w:p>
        </w:tc>
      </w:tr>
      <w:tr w:rsidR="00374CB2" w:rsidRPr="00374CB2" w14:paraId="6C49A77E" w14:textId="77777777" w:rsidTr="003D1DB8">
        <w:trPr>
          <w:trHeight w:val="177"/>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13954" w14:textId="7777777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notable (de 7,00 a 8,99)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D70B4" w14:textId="77777777" w:rsidR="00374CB2" w:rsidRPr="00374CB2" w:rsidRDefault="00374CB2" w:rsidP="003D1DB8">
            <w:pPr>
              <w:spacing w:after="0"/>
              <w:rPr>
                <w:rFonts w:ascii="Times New Roman" w:eastAsia="Arial" w:hAnsi="Times New Roman"/>
                <w:lang w:eastAsia="ar-SA"/>
              </w:rPr>
            </w:pPr>
            <w:r w:rsidRPr="00374CB2">
              <w:rPr>
                <w:rFonts w:ascii="Times New Roman" w:eastAsia="Arial" w:hAnsi="Times New Roman"/>
                <w:color w:val="231F20"/>
                <w:w w:val="105"/>
                <w:lang w:eastAsia="ar-SA"/>
              </w:rPr>
              <w:t>0,15 puntos</w:t>
            </w:r>
          </w:p>
        </w:tc>
      </w:tr>
      <w:tr w:rsidR="00374CB2" w:rsidRPr="00374CB2" w14:paraId="2ED2E5C0" w14:textId="77777777" w:rsidTr="003D1DB8">
        <w:trPr>
          <w:trHeight w:val="359"/>
        </w:trPr>
        <w:tc>
          <w:tcPr>
            <w:tcW w:w="4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145A3" w14:textId="77FBD147" w:rsidR="00374CB2" w:rsidRPr="00374CB2" w:rsidRDefault="00374CB2" w:rsidP="003D1DB8">
            <w:pPr>
              <w:spacing w:after="0"/>
              <w:rPr>
                <w:rFonts w:ascii="Times New Roman" w:eastAsia="Arial" w:hAnsi="Times New Roman"/>
                <w:color w:val="231F20"/>
                <w:w w:val="105"/>
                <w:lang w:eastAsia="ar-SA"/>
              </w:rPr>
            </w:pPr>
            <w:r w:rsidRPr="00374CB2">
              <w:rPr>
                <w:rFonts w:ascii="Times New Roman" w:eastAsia="Arial" w:hAnsi="Times New Roman"/>
                <w:color w:val="231F20"/>
                <w:w w:val="105"/>
                <w:lang w:eastAsia="ar-SA"/>
              </w:rPr>
              <w:t>Por cada suspenso (menos de 5) se restará 0,05 puntos del</w:t>
            </w:r>
            <w:r w:rsidR="00CF281E">
              <w:rPr>
                <w:rFonts w:ascii="Times New Roman" w:eastAsia="Arial" w:hAnsi="Times New Roman"/>
                <w:color w:val="231F20"/>
                <w:w w:val="105"/>
                <w:lang w:eastAsia="ar-SA"/>
              </w:rPr>
              <w:t xml:space="preserve"> </w:t>
            </w:r>
            <w:r w:rsidRPr="00374CB2">
              <w:rPr>
                <w:rFonts w:ascii="Times New Roman" w:eastAsia="Arial" w:hAnsi="Times New Roman"/>
                <w:color w:val="231F20"/>
                <w:w w:val="105"/>
                <w:lang w:eastAsia="ar-SA"/>
              </w:rPr>
              <w:t>baremo académico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9313F" w14:textId="71DFBDBC" w:rsidR="00374CB2" w:rsidRPr="00374CB2" w:rsidRDefault="00374CB2" w:rsidP="003D1DB8">
            <w:pPr>
              <w:spacing w:after="0"/>
              <w:rPr>
                <w:rFonts w:ascii="Times New Roman" w:eastAsia="Arial" w:hAnsi="Times New Roman"/>
                <w:lang w:eastAsia="ar-SA"/>
              </w:rPr>
            </w:pPr>
          </w:p>
        </w:tc>
      </w:tr>
    </w:tbl>
    <w:p w14:paraId="6BC4C280" w14:textId="77777777" w:rsidR="00374CB2" w:rsidRPr="00374CB2" w:rsidRDefault="00374CB2" w:rsidP="00374CB2">
      <w:pPr>
        <w:jc w:val="both"/>
        <w:rPr>
          <w:rFonts w:ascii="Times New Roman" w:eastAsiaTheme="minorHAnsi" w:hAnsi="Times New Roman"/>
          <w:lang w:eastAsia="es-ES"/>
        </w:rPr>
      </w:pPr>
    </w:p>
    <w:p w14:paraId="76669AD6"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La citada puntuación se aplicará al expediente académico de los/las alumnos/as de grado o equivalente,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y</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al</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resto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de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estudios</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otorgará</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puntuación</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que</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se</w:t>
      </w:r>
      <w:r w:rsidRPr="00374CB2">
        <w:rPr>
          <w:rFonts w:ascii="Times New Roman" w:eastAsiaTheme="minorHAnsi" w:hAnsi="Times New Roman"/>
          <w:color w:val="231F20"/>
          <w:spacing w:val="-6"/>
          <w:w w:val="105"/>
          <w:lang w:eastAsia="es-ES"/>
        </w:rPr>
        <w:t xml:space="preserve"> </w:t>
      </w:r>
      <w:r w:rsidRPr="00374CB2">
        <w:rPr>
          <w:rFonts w:ascii="Times New Roman" w:eastAsiaTheme="minorHAnsi" w:hAnsi="Times New Roman"/>
          <w:color w:val="231F20"/>
          <w:w w:val="105"/>
          <w:lang w:eastAsia="es-ES"/>
        </w:rPr>
        <w:t>obtiene</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multiplicando</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la</w:t>
      </w:r>
      <w:r w:rsidRPr="00374CB2">
        <w:rPr>
          <w:rFonts w:ascii="Times New Roman" w:eastAsiaTheme="minorHAnsi" w:hAnsi="Times New Roman"/>
          <w:color w:val="231F20"/>
          <w:spacing w:val="-4"/>
          <w:w w:val="105"/>
          <w:lang w:eastAsia="es-ES"/>
        </w:rPr>
        <w:t xml:space="preserve"> </w:t>
      </w:r>
      <w:r w:rsidRPr="00374CB2">
        <w:rPr>
          <w:rFonts w:ascii="Times New Roman" w:eastAsiaTheme="minorHAnsi" w:hAnsi="Times New Roman"/>
          <w:color w:val="231F20"/>
          <w:w w:val="105"/>
          <w:lang w:eastAsia="es-ES"/>
        </w:rPr>
        <w:t>misma</w:t>
      </w:r>
      <w:r w:rsidRPr="00374CB2">
        <w:rPr>
          <w:rFonts w:ascii="Times New Roman" w:eastAsiaTheme="minorHAnsi" w:hAnsi="Times New Roman"/>
          <w:color w:val="231F20"/>
          <w:spacing w:val="-5"/>
          <w:w w:val="105"/>
          <w:lang w:eastAsia="es-ES"/>
        </w:rPr>
        <w:t xml:space="preserve"> </w:t>
      </w:r>
      <w:r w:rsidRPr="00374CB2">
        <w:rPr>
          <w:rFonts w:ascii="Times New Roman" w:eastAsiaTheme="minorHAnsi" w:hAnsi="Times New Roman"/>
          <w:color w:val="231F20"/>
          <w:w w:val="105"/>
          <w:lang w:eastAsia="es-ES"/>
        </w:rPr>
        <w:t>por</w:t>
      </w:r>
      <w:r w:rsidRPr="00374CB2">
        <w:rPr>
          <w:rFonts w:ascii="Times New Roman" w:eastAsiaTheme="minorHAnsi" w:hAnsi="Times New Roman"/>
          <w:color w:val="231F20"/>
          <w:spacing w:val="-3"/>
          <w:w w:val="105"/>
          <w:lang w:eastAsia="es-ES"/>
        </w:rPr>
        <w:t xml:space="preserve"> </w:t>
      </w:r>
      <w:r w:rsidRPr="00374CB2">
        <w:rPr>
          <w:rFonts w:ascii="Times New Roman" w:eastAsiaTheme="minorHAnsi" w:hAnsi="Times New Roman"/>
          <w:color w:val="231F20"/>
          <w:w w:val="105"/>
          <w:lang w:eastAsia="es-ES"/>
        </w:rPr>
        <w:t>los siguientes coeficientes: bachiller superior o equivalente, 0,8; enseñanza secundaria obligatoria, 0,7; y enseñanza primaria, 0,5.</w:t>
      </w:r>
    </w:p>
    <w:p w14:paraId="594F0B23" w14:textId="77777777" w:rsidR="00374CB2" w:rsidRPr="00374CB2" w:rsidRDefault="00374CB2" w:rsidP="003D1DB8">
      <w:pPr>
        <w:ind w:left="1416"/>
        <w:jc w:val="both"/>
        <w:rPr>
          <w:rFonts w:ascii="Times New Roman" w:eastAsiaTheme="minorHAnsi" w:hAnsi="Times New Roman"/>
          <w:lang w:eastAsia="es-ES"/>
        </w:rPr>
      </w:pPr>
      <w:r w:rsidRPr="00374CB2">
        <w:rPr>
          <w:rFonts w:ascii="Times New Roman" w:eastAsiaTheme="minorHAnsi" w:hAnsi="Times New Roman"/>
          <w:color w:val="231F20"/>
          <w:w w:val="105"/>
          <w:lang w:eastAsia="es-ES"/>
        </w:rPr>
        <w:t>Si la puntuación por expediente académico es negativa, no computará este criterio de valoración para obtener la puntuación total.</w:t>
      </w:r>
    </w:p>
    <w:p w14:paraId="486B203F" w14:textId="673626EC" w:rsidR="00374CB2" w:rsidRPr="00CF281E" w:rsidRDefault="00374CB2" w:rsidP="00DC1971">
      <w:pPr>
        <w:pStyle w:val="Prrafodelista"/>
        <w:numPr>
          <w:ilvl w:val="0"/>
          <w:numId w:val="10"/>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Las solicitudes que no obtengan un mínimo de 0,65 puntos serán</w:t>
      </w:r>
      <w:r w:rsidRPr="00CF281E">
        <w:rPr>
          <w:rFonts w:ascii="Times New Roman" w:eastAsia="Arial" w:hAnsi="Times New Roman"/>
          <w:color w:val="231F20"/>
          <w:spacing w:val="-8"/>
          <w:w w:val="105"/>
          <w:lang w:eastAsia="ar-SA"/>
        </w:rPr>
        <w:t xml:space="preserve"> </w:t>
      </w:r>
      <w:r w:rsidRPr="00CF281E">
        <w:rPr>
          <w:rFonts w:ascii="Times New Roman" w:eastAsia="Arial" w:hAnsi="Times New Roman"/>
          <w:color w:val="231F20"/>
          <w:w w:val="105"/>
          <w:lang w:eastAsia="ar-SA"/>
        </w:rPr>
        <w:t>desestimadas.</w:t>
      </w:r>
    </w:p>
    <w:p w14:paraId="50C0E541" w14:textId="37270B4E" w:rsidR="00374CB2" w:rsidRPr="003D1DB8" w:rsidRDefault="00374CB2" w:rsidP="00DC1971">
      <w:pPr>
        <w:pStyle w:val="Prrafodelista"/>
        <w:numPr>
          <w:ilvl w:val="0"/>
          <w:numId w:val="10"/>
        </w:numPr>
        <w:jc w:val="both"/>
        <w:rPr>
          <w:rFonts w:ascii="Times New Roman" w:eastAsia="Arial" w:hAnsi="Times New Roman"/>
          <w:lang w:eastAsia="ar-SA"/>
        </w:rPr>
      </w:pPr>
      <w:r w:rsidRPr="00CF281E">
        <w:rPr>
          <w:rFonts w:ascii="Times New Roman" w:eastAsia="Arial" w:hAnsi="Times New Roman"/>
          <w:color w:val="231F20"/>
          <w:w w:val="105"/>
          <w:lang w:eastAsia="ar-SA"/>
        </w:rPr>
        <w:t>Cuando el importe total de las ayudas a conceder exceda del crédito presupuestario fijado en estas bases, tendrán prioridad en la concesión, hasta agotar dicho crédito, las personas solicitantes que hayan obtenido mayor puntuación. En caso de empate, éste se deshará a favor de los/las solicitantes con menor capacidad</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económica.</w:t>
      </w:r>
    </w:p>
    <w:p w14:paraId="6F25645D" w14:textId="77777777" w:rsidR="003D1DB8" w:rsidRPr="00CF281E" w:rsidRDefault="003D1DB8" w:rsidP="003D1DB8">
      <w:pPr>
        <w:pStyle w:val="Prrafodelista"/>
        <w:jc w:val="both"/>
        <w:rPr>
          <w:rFonts w:ascii="Times New Roman" w:eastAsia="Arial" w:hAnsi="Times New Roman"/>
          <w:lang w:eastAsia="ar-SA"/>
        </w:rPr>
      </w:pPr>
    </w:p>
    <w:p w14:paraId="1327DCB0" w14:textId="77777777"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t>10ª.- INSTRUCCIÓN.</w:t>
      </w:r>
    </w:p>
    <w:p w14:paraId="7B49F8E4" w14:textId="2CB586D3" w:rsidR="00374CB2" w:rsidRPr="003D1DB8" w:rsidRDefault="00374CB2" w:rsidP="003D1DB8">
      <w:pPr>
        <w:pStyle w:val="Prrafodelista"/>
        <w:numPr>
          <w:ilvl w:val="0"/>
          <w:numId w:val="32"/>
        </w:numPr>
        <w:jc w:val="both"/>
        <w:rPr>
          <w:rFonts w:ascii="Times New Roman" w:eastAsiaTheme="minorHAnsi" w:hAnsi="Times New Roman"/>
          <w:lang w:eastAsia="es-ES"/>
        </w:rPr>
      </w:pPr>
      <w:r w:rsidRPr="003D1DB8">
        <w:rPr>
          <w:rFonts w:ascii="Times New Roman" w:eastAsiaTheme="minorHAnsi" w:hAnsi="Times New Roman"/>
          <w:color w:val="231F20"/>
          <w:w w:val="105"/>
          <w:lang w:eastAsia="es-ES"/>
        </w:rPr>
        <w:t xml:space="preserve">Recibidas las solicitudes, el órgano instructor verificará que las mismas cumplen los requisitos exigidos en estas bases y, si advirtiese defectos formales u omisión de algunos de los documentos exigidos, requerirá a la persona interesada para que en </w:t>
      </w:r>
      <w:r w:rsidRPr="003D1DB8">
        <w:rPr>
          <w:rFonts w:ascii="Times New Roman" w:eastAsiaTheme="minorHAnsi" w:hAnsi="Times New Roman"/>
          <w:color w:val="231F20"/>
          <w:spacing w:val="2"/>
          <w:w w:val="105"/>
          <w:lang w:eastAsia="es-ES"/>
        </w:rPr>
        <w:t xml:space="preserve">el </w:t>
      </w:r>
      <w:r w:rsidRPr="003D1DB8">
        <w:rPr>
          <w:rFonts w:ascii="Times New Roman" w:eastAsiaTheme="minorHAnsi" w:hAnsi="Times New Roman"/>
          <w:color w:val="231F20"/>
          <w:w w:val="105"/>
          <w:lang w:eastAsia="es-ES"/>
        </w:rPr>
        <w:t>improrrogable plazo de diez días hábiles, contados a partir del siguiente a la publicación del requerimiento, subsane los defectos apreciados o presente la documentación preceptiva, advirtiéndole que si no lo hiciere se entenderá que desiste de su solicitud</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y</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se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dictará</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resolución</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de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archivo</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del</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expediente,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conforme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al</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artículo</w:t>
      </w:r>
      <w:r w:rsidRPr="003D1DB8">
        <w:rPr>
          <w:rFonts w:ascii="Times New Roman" w:eastAsiaTheme="minorHAnsi" w:hAnsi="Times New Roman"/>
          <w:color w:val="231F20"/>
          <w:spacing w:val="-1"/>
          <w:w w:val="105"/>
          <w:lang w:eastAsia="es-ES"/>
        </w:rPr>
        <w:t xml:space="preserve"> </w:t>
      </w:r>
      <w:r w:rsidRPr="003D1DB8">
        <w:rPr>
          <w:rFonts w:ascii="Times New Roman" w:eastAsiaTheme="minorHAnsi" w:hAnsi="Times New Roman"/>
          <w:color w:val="231F20"/>
          <w:w w:val="105"/>
          <w:lang w:eastAsia="es-ES"/>
        </w:rPr>
        <w:t>68.1</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de</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la</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Ley</w:t>
      </w:r>
      <w:r w:rsidRPr="003D1DB8">
        <w:rPr>
          <w:rFonts w:ascii="Times New Roman" w:eastAsiaTheme="minorHAnsi" w:hAnsi="Times New Roman"/>
          <w:color w:val="231F20"/>
          <w:spacing w:val="-3"/>
          <w:w w:val="105"/>
          <w:lang w:eastAsia="es-ES"/>
        </w:rPr>
        <w:t xml:space="preserve"> </w:t>
      </w:r>
      <w:r w:rsidRPr="003D1DB8">
        <w:rPr>
          <w:rFonts w:ascii="Times New Roman" w:eastAsiaTheme="minorHAnsi" w:hAnsi="Times New Roman"/>
          <w:color w:val="231F20"/>
          <w:w w:val="105"/>
          <w:lang w:eastAsia="es-ES"/>
        </w:rPr>
        <w:t>39/2015,</w:t>
      </w:r>
      <w:r w:rsidRPr="003D1DB8">
        <w:rPr>
          <w:rFonts w:ascii="Times New Roman" w:eastAsiaTheme="minorHAnsi" w:hAnsi="Times New Roman"/>
          <w:color w:val="231F20"/>
          <w:spacing w:val="-4"/>
          <w:w w:val="105"/>
          <w:lang w:eastAsia="es-ES"/>
        </w:rPr>
        <w:t xml:space="preserve"> </w:t>
      </w:r>
      <w:r w:rsidRPr="003D1DB8">
        <w:rPr>
          <w:rFonts w:ascii="Times New Roman" w:eastAsiaTheme="minorHAnsi" w:hAnsi="Times New Roman"/>
          <w:color w:val="231F20"/>
          <w:w w:val="105"/>
          <w:lang w:eastAsia="es-ES"/>
        </w:rPr>
        <w:t>de 1 de</w:t>
      </w:r>
      <w:r w:rsidRPr="003D1DB8">
        <w:rPr>
          <w:rFonts w:ascii="Times New Roman" w:eastAsiaTheme="minorHAnsi" w:hAnsi="Times New Roman"/>
          <w:color w:val="231F20"/>
          <w:spacing w:val="-2"/>
          <w:w w:val="105"/>
          <w:lang w:eastAsia="es-ES"/>
        </w:rPr>
        <w:t xml:space="preserve"> </w:t>
      </w:r>
      <w:r w:rsidRPr="003D1DB8">
        <w:rPr>
          <w:rFonts w:ascii="Times New Roman" w:eastAsiaTheme="minorHAnsi" w:hAnsi="Times New Roman"/>
          <w:color w:val="231F20"/>
          <w:w w:val="105"/>
          <w:lang w:eastAsia="es-ES"/>
        </w:rPr>
        <w:t>octubre.</w:t>
      </w:r>
    </w:p>
    <w:p w14:paraId="6E4DA290" w14:textId="77777777" w:rsidR="003D1DB8" w:rsidRPr="00455E96" w:rsidRDefault="00374CB2" w:rsidP="00455E96">
      <w:pPr>
        <w:ind w:left="708"/>
        <w:jc w:val="both"/>
        <w:rPr>
          <w:rFonts w:ascii="Times New Roman" w:eastAsiaTheme="minorHAnsi" w:hAnsi="Times New Roman"/>
          <w:color w:val="231F20"/>
          <w:w w:val="105"/>
          <w:lang w:eastAsia="es-ES"/>
        </w:rPr>
      </w:pPr>
      <w:r w:rsidRPr="00455E96">
        <w:rPr>
          <w:rFonts w:ascii="Times New Roman" w:eastAsiaTheme="minorHAnsi" w:hAnsi="Times New Roman"/>
          <w:color w:val="231F20"/>
          <w:w w:val="105"/>
          <w:lang w:eastAsia="es-ES"/>
        </w:rPr>
        <w:t>El requerimiento se efectuará mediante anuncio que se publicará en el tablón de anuncios y en la página web del Ayuntamiento.</w:t>
      </w:r>
    </w:p>
    <w:p w14:paraId="6B9BA6E6" w14:textId="758131FF" w:rsidR="00374CB2" w:rsidRPr="003D1DB8" w:rsidRDefault="00374CB2" w:rsidP="003D1DB8">
      <w:pPr>
        <w:pStyle w:val="Prrafodelista"/>
        <w:numPr>
          <w:ilvl w:val="0"/>
          <w:numId w:val="32"/>
        </w:numPr>
        <w:jc w:val="both"/>
        <w:rPr>
          <w:rFonts w:ascii="Times New Roman" w:eastAsiaTheme="minorHAnsi" w:hAnsi="Times New Roman"/>
          <w:color w:val="231F20"/>
          <w:w w:val="105"/>
          <w:lang w:eastAsia="es-ES"/>
        </w:rPr>
      </w:pPr>
      <w:r w:rsidRPr="003D1DB8">
        <w:rPr>
          <w:rFonts w:ascii="Times New Roman" w:eastAsiaTheme="minorHAnsi" w:hAnsi="Times New Roman"/>
          <w:color w:val="231F20"/>
          <w:w w:val="105"/>
          <w:lang w:eastAsia="es-ES"/>
        </w:rPr>
        <w:t>Finalizado el plazo de presentación de solicitudes y, en su caso, de subsanación de deficiencias, el órgano instructor, a través de los Servicios Sociales, verificará que según la información disponible las personas solicitantes cumplen todos los requisitos necesarios para adquirir la condición de beneficiarios/as, realizando de oficio cuantas actuaciones estime necesarias para la determinación, conocimiento y comprobación de los datos en virtud de los cuales deba formularse la propuesta de resolución.</w:t>
      </w:r>
    </w:p>
    <w:p w14:paraId="4D5EB32D" w14:textId="5DB8E1C9" w:rsidR="00374CB2" w:rsidRPr="003D1DB8" w:rsidRDefault="00374CB2" w:rsidP="003D1DB8">
      <w:pPr>
        <w:pStyle w:val="Prrafodelista"/>
        <w:numPr>
          <w:ilvl w:val="0"/>
          <w:numId w:val="32"/>
        </w:numPr>
        <w:jc w:val="both"/>
        <w:rPr>
          <w:rFonts w:ascii="Times New Roman" w:eastAsia="Arial" w:hAnsi="Times New Roman"/>
          <w:color w:val="231F20"/>
          <w:w w:val="105"/>
          <w:lang w:eastAsia="ar-SA"/>
        </w:rPr>
      </w:pPr>
      <w:r w:rsidRPr="003D1DB8">
        <w:rPr>
          <w:rFonts w:ascii="Times New Roman" w:eastAsia="Arial" w:hAnsi="Times New Roman"/>
          <w:color w:val="231F20"/>
          <w:w w:val="105"/>
          <w:lang w:eastAsia="ar-SA"/>
        </w:rPr>
        <w:t>Para la evaluación y valoración de las solicitudes presentadas de acuerdo con los criterios de valoración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establecidos,</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se</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creará</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un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Comité</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de</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Evaluación.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Dicho</w:t>
      </w:r>
      <w:r w:rsidRPr="003D1DB8">
        <w:rPr>
          <w:rFonts w:ascii="Times New Roman" w:eastAsia="Arial" w:hAnsi="Times New Roman"/>
          <w:color w:val="231F20"/>
          <w:spacing w:val="-7"/>
          <w:w w:val="105"/>
          <w:lang w:eastAsia="ar-SA"/>
        </w:rPr>
        <w:t xml:space="preserve"> </w:t>
      </w:r>
      <w:r w:rsidRPr="003D1DB8">
        <w:rPr>
          <w:rFonts w:ascii="Times New Roman" w:eastAsia="Arial" w:hAnsi="Times New Roman"/>
          <w:color w:val="231F20"/>
          <w:w w:val="105"/>
          <w:lang w:eastAsia="ar-SA"/>
        </w:rPr>
        <w:t>Comité</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estará</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presidido</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por</w:t>
      </w:r>
      <w:r w:rsidRPr="003D1DB8">
        <w:rPr>
          <w:rFonts w:ascii="Times New Roman" w:eastAsia="Arial" w:hAnsi="Times New Roman"/>
          <w:color w:val="231F20"/>
          <w:spacing w:val="-5"/>
          <w:w w:val="105"/>
          <w:lang w:eastAsia="ar-SA"/>
        </w:rPr>
        <w:t xml:space="preserve"> </w:t>
      </w:r>
      <w:r w:rsidRPr="003D1DB8">
        <w:rPr>
          <w:rFonts w:ascii="Times New Roman" w:eastAsia="Arial" w:hAnsi="Times New Roman"/>
          <w:color w:val="231F20"/>
          <w:w w:val="105"/>
          <w:lang w:eastAsia="ar-SA"/>
        </w:rPr>
        <w:t>el/la concejal que se señale en la convocatoria, e integrado como vocales por el Educador Social de la Mancomunidad de Servicios Miera-Pisueña y por la Trabajadora Social. Actuará en calidad de secretario, con voz y sin voto, el secretario del Ayuntamiento o funcionario en quien</w:t>
      </w:r>
      <w:r w:rsidRPr="003D1DB8">
        <w:rPr>
          <w:rFonts w:ascii="Times New Roman" w:eastAsia="Arial" w:hAnsi="Times New Roman"/>
          <w:color w:val="231F20"/>
          <w:spacing w:val="-4"/>
          <w:w w:val="105"/>
          <w:lang w:eastAsia="ar-SA"/>
        </w:rPr>
        <w:t xml:space="preserve"> </w:t>
      </w:r>
      <w:r w:rsidRPr="003D1DB8">
        <w:rPr>
          <w:rFonts w:ascii="Times New Roman" w:eastAsia="Arial" w:hAnsi="Times New Roman"/>
          <w:color w:val="231F20"/>
          <w:w w:val="105"/>
          <w:lang w:eastAsia="ar-SA"/>
        </w:rPr>
        <w:t>delegue.</w:t>
      </w:r>
    </w:p>
    <w:p w14:paraId="450C954C" w14:textId="6B99B9B4"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El Comité de Evaluación, tras la comparación de las solicitudes presentadas, de acuerdo con los criterios de valoración establecidos, emitirá un informe en el que se concrete el resultado de la evaluación y una prelación de las</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solicitudes.</w:t>
      </w:r>
    </w:p>
    <w:p w14:paraId="0EC8572F" w14:textId="0DEC495D"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El</w:t>
      </w:r>
      <w:r w:rsidRPr="00CF281E">
        <w:rPr>
          <w:rFonts w:ascii="Times New Roman" w:eastAsia="Arial" w:hAnsi="Times New Roman"/>
          <w:color w:val="231F20"/>
          <w:spacing w:val="-6"/>
          <w:w w:val="105"/>
          <w:lang w:eastAsia="ar-SA"/>
        </w:rPr>
        <w:t xml:space="preserve"> </w:t>
      </w:r>
      <w:r w:rsidRPr="00CF281E">
        <w:rPr>
          <w:rFonts w:ascii="Times New Roman" w:eastAsia="Arial" w:hAnsi="Times New Roman"/>
          <w:color w:val="231F20"/>
          <w:w w:val="105"/>
          <w:lang w:eastAsia="ar-SA"/>
        </w:rPr>
        <w:t>órgano</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instructor,</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a</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la</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vista</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expediente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6"/>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informe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del</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comité</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de</w:t>
      </w:r>
      <w:r w:rsidRPr="00CF281E">
        <w:rPr>
          <w:rFonts w:ascii="Times New Roman" w:eastAsia="Arial" w:hAnsi="Times New Roman"/>
          <w:color w:val="231F20"/>
          <w:spacing w:val="-5"/>
          <w:w w:val="105"/>
          <w:lang w:eastAsia="ar-SA"/>
        </w:rPr>
        <w:t xml:space="preserve"> </w:t>
      </w:r>
      <w:r w:rsidRPr="00CF281E">
        <w:rPr>
          <w:rFonts w:ascii="Times New Roman" w:eastAsia="Arial" w:hAnsi="Times New Roman"/>
          <w:color w:val="231F20"/>
          <w:w w:val="105"/>
          <w:lang w:eastAsia="ar-SA"/>
        </w:rPr>
        <w:t>evaluación,</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formulará</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la propuesta de resolución provisional, debidamente motivada, que se notificará a las personas interesadas mediante su publicación en la página web y en el tablón de anuncios del Ayuntamiento, para que durante el plazo de diez días, a contar desde el siguiente a la citada publicación, puedan presentar cuantas alegaciones consideren oportunas y, en su caso, reformular su</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solicitud.</w:t>
      </w:r>
    </w:p>
    <w:p w14:paraId="36C55FFF" w14:textId="250C4CB6" w:rsidR="00374CB2" w:rsidRPr="00CF281E" w:rsidRDefault="00374CB2" w:rsidP="00DC1971">
      <w:pPr>
        <w:pStyle w:val="Prrafodelista"/>
        <w:numPr>
          <w:ilvl w:val="0"/>
          <w:numId w:val="13"/>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Examinadas las alegaciones aducidas, en su caso, por las personas interesadas, o habiendo ejercido el derecho a reformular la solicitud, y previo el informe del comité de evaluación, se formulará por el órgano instructor la propuesta de resolución definitiva, que deberá expresar la relación de solicitantes para</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los</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que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propone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la</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lastRenderedPageBreak/>
        <w:t>concesión</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de</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las</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subvenciones</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su</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cuantía,</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especificando</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su</w:t>
      </w:r>
      <w:r w:rsidRPr="00CF281E">
        <w:rPr>
          <w:rFonts w:ascii="Times New Roman" w:eastAsia="Arial" w:hAnsi="Times New Roman"/>
          <w:color w:val="231F20"/>
          <w:spacing w:val="-3"/>
          <w:w w:val="105"/>
          <w:lang w:eastAsia="ar-SA"/>
        </w:rPr>
        <w:t xml:space="preserve"> </w:t>
      </w:r>
      <w:r w:rsidRPr="00CF281E">
        <w:rPr>
          <w:rFonts w:ascii="Times New Roman" w:eastAsia="Arial" w:hAnsi="Times New Roman"/>
          <w:color w:val="231F20"/>
          <w:w w:val="105"/>
          <w:lang w:eastAsia="ar-SA"/>
        </w:rPr>
        <w:t>evaluación</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y</w:t>
      </w:r>
      <w:r w:rsidRPr="00CF281E">
        <w:rPr>
          <w:rFonts w:ascii="Times New Roman" w:eastAsia="Arial" w:hAnsi="Times New Roman"/>
          <w:color w:val="231F20"/>
          <w:spacing w:val="-4"/>
          <w:w w:val="105"/>
          <w:lang w:eastAsia="ar-SA"/>
        </w:rPr>
        <w:t xml:space="preserve"> </w:t>
      </w:r>
      <w:r w:rsidRPr="00CF281E">
        <w:rPr>
          <w:rFonts w:ascii="Times New Roman" w:eastAsia="Arial" w:hAnsi="Times New Roman"/>
          <w:color w:val="231F20"/>
          <w:w w:val="105"/>
          <w:lang w:eastAsia="ar-SA"/>
        </w:rPr>
        <w:t>los criterios de valoración seguidos para</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efectuarla.</w:t>
      </w:r>
    </w:p>
    <w:p w14:paraId="4D007CC6" w14:textId="7A63334B" w:rsidR="00374CB2" w:rsidRPr="00455E96" w:rsidRDefault="00374CB2" w:rsidP="00DC1971">
      <w:pPr>
        <w:pStyle w:val="Prrafodelista"/>
        <w:numPr>
          <w:ilvl w:val="0"/>
          <w:numId w:val="13"/>
        </w:numPr>
        <w:jc w:val="both"/>
        <w:rPr>
          <w:rFonts w:ascii="Times New Roman" w:eastAsia="Arial" w:hAnsi="Times New Roman"/>
          <w:lang w:eastAsia="ar-SA"/>
        </w:rPr>
      </w:pPr>
      <w:r w:rsidRPr="00CF281E">
        <w:rPr>
          <w:rFonts w:ascii="Times New Roman" w:eastAsia="Arial" w:hAnsi="Times New Roman"/>
          <w:color w:val="231F20"/>
          <w:w w:val="105"/>
          <w:lang w:eastAsia="ar-SA"/>
        </w:rPr>
        <w:t>Las propuestas de resolución provisional y definitiva no crean derecho alguno a favor de la persona beneficiaria propuesta frente al Ayuntamiento, mientras no se le haya notificado la resolución definitiva de la</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concesión.</w:t>
      </w:r>
    </w:p>
    <w:p w14:paraId="4CD82105" w14:textId="77777777" w:rsidR="00455E96" w:rsidRPr="00CF281E" w:rsidRDefault="00455E96" w:rsidP="00455E96">
      <w:pPr>
        <w:pStyle w:val="Prrafodelista"/>
        <w:jc w:val="both"/>
        <w:rPr>
          <w:rFonts w:ascii="Times New Roman" w:eastAsia="Arial" w:hAnsi="Times New Roman"/>
          <w:lang w:eastAsia="ar-SA"/>
        </w:rPr>
      </w:pPr>
    </w:p>
    <w:p w14:paraId="26BF882E" w14:textId="501FC136" w:rsidR="00374CB2" w:rsidRPr="00374CB2" w:rsidRDefault="00374CB2" w:rsidP="00374CB2">
      <w:pPr>
        <w:jc w:val="both"/>
        <w:rPr>
          <w:rFonts w:ascii="Times New Roman" w:eastAsiaTheme="minorHAnsi" w:hAnsi="Times New Roman"/>
          <w:b/>
          <w:lang w:eastAsia="es-ES"/>
        </w:rPr>
      </w:pPr>
      <w:r w:rsidRPr="00374CB2">
        <w:rPr>
          <w:rFonts w:ascii="Times New Roman" w:eastAsiaTheme="minorHAnsi" w:hAnsi="Times New Roman"/>
          <w:b/>
          <w:color w:val="231F20"/>
          <w:w w:val="105"/>
          <w:lang w:eastAsia="es-ES"/>
        </w:rPr>
        <w:t>11º.- RESOLUCIÓN Y PUBLICACIÓN.</w:t>
      </w:r>
    </w:p>
    <w:p w14:paraId="0E7512C2" w14:textId="77777777" w:rsidR="00266478" w:rsidRDefault="00374CB2" w:rsidP="00DC1971">
      <w:pPr>
        <w:pStyle w:val="Prrafodelista"/>
        <w:numPr>
          <w:ilvl w:val="0"/>
          <w:numId w:val="14"/>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Una vez aprobada la propuesta de resolución definitiva, el alcalde resolverá el procedimiento de concesión de estas</w:t>
      </w:r>
      <w:r w:rsidRPr="00CF281E">
        <w:rPr>
          <w:rFonts w:ascii="Times New Roman" w:eastAsia="Arial" w:hAnsi="Times New Roman"/>
          <w:color w:val="231F20"/>
          <w:spacing w:val="1"/>
          <w:w w:val="105"/>
          <w:lang w:eastAsia="ar-SA"/>
        </w:rPr>
        <w:t xml:space="preserve"> </w:t>
      </w:r>
      <w:r w:rsidRPr="00CF281E">
        <w:rPr>
          <w:rFonts w:ascii="Times New Roman" w:eastAsia="Arial" w:hAnsi="Times New Roman"/>
          <w:color w:val="231F20"/>
          <w:w w:val="105"/>
          <w:lang w:eastAsia="ar-SA"/>
        </w:rPr>
        <w:t xml:space="preserve">subvenciones. </w:t>
      </w:r>
    </w:p>
    <w:p w14:paraId="1CD814CB" w14:textId="587BAC8D" w:rsidR="00374CB2" w:rsidRPr="00CF281E" w:rsidRDefault="00374CB2" w:rsidP="00DC1971">
      <w:pPr>
        <w:pStyle w:val="Prrafodelista"/>
        <w:numPr>
          <w:ilvl w:val="0"/>
          <w:numId w:val="14"/>
        </w:numPr>
        <w:jc w:val="both"/>
        <w:rPr>
          <w:rFonts w:ascii="Times New Roman" w:eastAsia="Arial" w:hAnsi="Times New Roman"/>
          <w:color w:val="231F20"/>
          <w:w w:val="105"/>
          <w:lang w:eastAsia="ar-SA"/>
        </w:rPr>
      </w:pPr>
      <w:r w:rsidRPr="00CF281E">
        <w:rPr>
          <w:rFonts w:ascii="Times New Roman" w:eastAsia="Arial" w:hAnsi="Times New Roman"/>
          <w:color w:val="231F20"/>
          <w:w w:val="105"/>
          <w:lang w:eastAsia="ar-SA"/>
        </w:rPr>
        <w:t>La resolución del procedimiento, además de contener la relación de solicitantes a los que se le concede la subvención y la cuantía de la misma, hará constar, de manera expresa, la desestimación o inadmisión, en su caso, del resto de</w:t>
      </w:r>
      <w:r w:rsidRPr="00CF281E">
        <w:rPr>
          <w:rFonts w:ascii="Times New Roman" w:eastAsia="Arial" w:hAnsi="Times New Roman"/>
          <w:color w:val="231F20"/>
          <w:spacing w:val="-2"/>
          <w:w w:val="105"/>
          <w:lang w:eastAsia="ar-SA"/>
        </w:rPr>
        <w:t xml:space="preserve"> </w:t>
      </w:r>
      <w:r w:rsidRPr="00CF281E">
        <w:rPr>
          <w:rFonts w:ascii="Times New Roman" w:eastAsia="Arial" w:hAnsi="Times New Roman"/>
          <w:color w:val="231F20"/>
          <w:w w:val="105"/>
          <w:lang w:eastAsia="ar-SA"/>
        </w:rPr>
        <w:t>solicitudes.</w:t>
      </w:r>
    </w:p>
    <w:p w14:paraId="28A27F8C" w14:textId="7DE1CDF5" w:rsidR="00374CB2" w:rsidRPr="00266478" w:rsidRDefault="00374CB2" w:rsidP="00DC1971">
      <w:pPr>
        <w:pStyle w:val="Prrafodelista"/>
        <w:numPr>
          <w:ilvl w:val="0"/>
          <w:numId w:val="14"/>
        </w:numPr>
        <w:jc w:val="both"/>
        <w:rPr>
          <w:rFonts w:ascii="Times New Roman" w:eastAsia="Arial" w:hAnsi="Times New Roman"/>
          <w:color w:val="231F20"/>
          <w:w w:val="105"/>
          <w:lang w:eastAsia="ar-SA"/>
        </w:rPr>
      </w:pPr>
      <w:r w:rsidRPr="00266478">
        <w:rPr>
          <w:rFonts w:ascii="Times New Roman" w:eastAsia="Arial" w:hAnsi="Times New Roman"/>
          <w:color w:val="231F20"/>
          <w:w w:val="105"/>
          <w:lang w:eastAsia="ar-SA"/>
        </w:rPr>
        <w:t>Contra la resolución del alcalde por la que se resuelve el procedimiento se podrá interponer potestativamente recurso de reposición ante el alcalde en el plazo de un mes, a contar desde el día siguiente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al</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de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la</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notificación</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de</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la</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resolución</w:t>
      </w:r>
      <w:r w:rsidRPr="00266478">
        <w:rPr>
          <w:rFonts w:ascii="Times New Roman" w:eastAsia="Arial" w:hAnsi="Times New Roman"/>
          <w:color w:val="231F20"/>
          <w:spacing w:val="-6"/>
          <w:w w:val="105"/>
          <w:lang w:eastAsia="ar-SA"/>
        </w:rPr>
        <w:t xml:space="preserve"> </w:t>
      </w:r>
      <w:r w:rsidRPr="00266478">
        <w:rPr>
          <w:rFonts w:ascii="Times New Roman" w:eastAsia="Arial" w:hAnsi="Times New Roman"/>
          <w:color w:val="231F20"/>
          <w:w w:val="105"/>
          <w:lang w:eastAsia="ar-SA"/>
        </w:rPr>
        <w:t>del</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procedimiento,</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o</w:t>
      </w:r>
      <w:r w:rsidRPr="00266478">
        <w:rPr>
          <w:rFonts w:ascii="Times New Roman" w:eastAsia="Arial" w:hAnsi="Times New Roman"/>
          <w:color w:val="231F20"/>
          <w:spacing w:val="-5"/>
          <w:w w:val="105"/>
          <w:lang w:eastAsia="ar-SA"/>
        </w:rPr>
        <w:t xml:space="preserve"> </w:t>
      </w:r>
      <w:r w:rsidRPr="00266478">
        <w:rPr>
          <w:rFonts w:ascii="Times New Roman" w:eastAsia="Arial" w:hAnsi="Times New Roman"/>
          <w:color w:val="231F20"/>
          <w:w w:val="105"/>
          <w:lang w:eastAsia="ar-SA"/>
        </w:rPr>
        <w:t>bien</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directamente</w:t>
      </w:r>
      <w:r w:rsidRPr="00266478">
        <w:rPr>
          <w:rFonts w:ascii="Times New Roman" w:eastAsia="Arial" w:hAnsi="Times New Roman"/>
          <w:color w:val="231F20"/>
          <w:spacing w:val="-4"/>
          <w:w w:val="105"/>
          <w:lang w:eastAsia="ar-SA"/>
        </w:rPr>
        <w:t xml:space="preserve"> </w:t>
      </w:r>
      <w:r w:rsidRPr="00266478">
        <w:rPr>
          <w:rFonts w:ascii="Times New Roman" w:eastAsia="Arial" w:hAnsi="Times New Roman"/>
          <w:color w:val="231F20"/>
          <w:w w:val="105"/>
          <w:lang w:eastAsia="ar-SA"/>
        </w:rPr>
        <w:t>recurso</w:t>
      </w:r>
      <w:r w:rsidRPr="00266478">
        <w:rPr>
          <w:rFonts w:ascii="Times New Roman" w:eastAsia="Arial" w:hAnsi="Times New Roman"/>
          <w:color w:val="231F20"/>
          <w:spacing w:val="-3"/>
          <w:w w:val="105"/>
          <w:lang w:eastAsia="ar-SA"/>
        </w:rPr>
        <w:t xml:space="preserve"> </w:t>
      </w:r>
      <w:r w:rsidRPr="00266478">
        <w:rPr>
          <w:rFonts w:ascii="Times New Roman" w:eastAsia="Arial" w:hAnsi="Times New Roman"/>
          <w:color w:val="231F20"/>
          <w:w w:val="105"/>
          <w:lang w:eastAsia="ar-SA"/>
        </w:rPr>
        <w:t>contencioso- administrativo en la forma y plazos que establece la ley reguladora de la jurisdicción contencioso- administrativa.</w:t>
      </w:r>
    </w:p>
    <w:p w14:paraId="7D03E27E" w14:textId="4F53829A" w:rsidR="00374CB2" w:rsidRPr="003D1DB8" w:rsidRDefault="00374CB2" w:rsidP="003D1DB8">
      <w:pPr>
        <w:pStyle w:val="Prrafodelista"/>
        <w:numPr>
          <w:ilvl w:val="0"/>
          <w:numId w:val="14"/>
        </w:numPr>
        <w:jc w:val="both"/>
        <w:rPr>
          <w:rFonts w:ascii="Times New Roman" w:eastAsia="Arial" w:hAnsi="Times New Roman"/>
          <w:color w:val="231F20"/>
          <w:w w:val="105"/>
          <w:lang w:eastAsia="ar-SA"/>
        </w:rPr>
      </w:pPr>
      <w:r w:rsidRPr="00266478">
        <w:rPr>
          <w:rFonts w:ascii="Times New Roman" w:eastAsia="Arial" w:hAnsi="Times New Roman"/>
          <w:color w:val="231F20"/>
          <w:w w:val="105"/>
          <w:lang w:eastAsia="ar-SA"/>
        </w:rPr>
        <w:t xml:space="preserve">El plazo de resolución y notificación será de cuatro meses, a contar desde el día siguiente a la publicación del extracto de la convocatoria en el Boletín Oficial de Cantabria. Transcurrido dicho plazo sin que la Administración municipal haya resuelto y notificado la resolución del procedimiento, se entenderá desestimada por </w:t>
      </w:r>
      <w:r w:rsidRPr="003D1DB8">
        <w:rPr>
          <w:rFonts w:ascii="Times New Roman" w:eastAsia="Arial" w:hAnsi="Times New Roman"/>
          <w:color w:val="231F20"/>
          <w:w w:val="105"/>
          <w:lang w:eastAsia="ar-SA"/>
        </w:rPr>
        <w:t>silencio administrativo la solicitud de subvención a los efectos de presentación por las personas interesadas de los recursos y reclamaciones que estimen</w:t>
      </w:r>
      <w:r w:rsidRPr="003D1DB8">
        <w:rPr>
          <w:rFonts w:ascii="Times New Roman" w:eastAsia="Arial" w:hAnsi="Times New Roman"/>
          <w:color w:val="231F20"/>
          <w:spacing w:val="-6"/>
          <w:w w:val="105"/>
          <w:lang w:eastAsia="ar-SA"/>
        </w:rPr>
        <w:t xml:space="preserve"> </w:t>
      </w:r>
      <w:r w:rsidRPr="003D1DB8">
        <w:rPr>
          <w:rFonts w:ascii="Times New Roman" w:eastAsia="Arial" w:hAnsi="Times New Roman"/>
          <w:color w:val="231F20"/>
          <w:w w:val="105"/>
          <w:lang w:eastAsia="ar-SA"/>
        </w:rPr>
        <w:t>oportunos.</w:t>
      </w:r>
    </w:p>
    <w:p w14:paraId="7B92E14C" w14:textId="647249E9" w:rsidR="00374CB2" w:rsidRPr="00455E96" w:rsidRDefault="00374CB2" w:rsidP="00DC1971">
      <w:pPr>
        <w:pStyle w:val="Prrafodelista"/>
        <w:numPr>
          <w:ilvl w:val="0"/>
          <w:numId w:val="14"/>
        </w:numPr>
        <w:jc w:val="both"/>
        <w:rPr>
          <w:rFonts w:ascii="Times New Roman" w:eastAsia="Arial" w:hAnsi="Times New Roman"/>
          <w:lang w:eastAsia="ar-SA"/>
        </w:rPr>
      </w:pPr>
      <w:r w:rsidRPr="00266478">
        <w:rPr>
          <w:rFonts w:ascii="Times New Roman" w:eastAsia="Arial" w:hAnsi="Times New Roman"/>
          <w:color w:val="231F20"/>
          <w:w w:val="105"/>
          <w:lang w:eastAsia="ar-SA"/>
        </w:rPr>
        <w:t>Las ayudas concedidas se publicarán en el tablón de anuncios y en la página web del Ayuntamiento de Villacarriedo, y en la Base de Datos Nacional de</w:t>
      </w:r>
      <w:r w:rsidRPr="00266478">
        <w:rPr>
          <w:rFonts w:ascii="Times New Roman" w:eastAsia="Arial" w:hAnsi="Times New Roman"/>
          <w:color w:val="231F20"/>
          <w:spacing w:val="-7"/>
          <w:w w:val="105"/>
          <w:lang w:eastAsia="ar-SA"/>
        </w:rPr>
        <w:t xml:space="preserve"> </w:t>
      </w:r>
      <w:r w:rsidRPr="00266478">
        <w:rPr>
          <w:rFonts w:ascii="Times New Roman" w:eastAsia="Arial" w:hAnsi="Times New Roman"/>
          <w:color w:val="231F20"/>
          <w:w w:val="105"/>
          <w:lang w:eastAsia="ar-SA"/>
        </w:rPr>
        <w:t>Subvenciones.</w:t>
      </w:r>
    </w:p>
    <w:p w14:paraId="607C313D" w14:textId="77777777" w:rsidR="00455E96" w:rsidRPr="00266478" w:rsidRDefault="00455E96" w:rsidP="00455E96">
      <w:pPr>
        <w:pStyle w:val="Prrafodelista"/>
        <w:jc w:val="both"/>
        <w:rPr>
          <w:rFonts w:ascii="Times New Roman" w:eastAsia="Arial" w:hAnsi="Times New Roman"/>
          <w:lang w:eastAsia="ar-SA"/>
        </w:rPr>
      </w:pPr>
    </w:p>
    <w:p w14:paraId="4CDA1366" w14:textId="4C1CF313" w:rsidR="00374CB2" w:rsidRPr="00374CB2" w:rsidRDefault="00374CB2" w:rsidP="00374CB2">
      <w:pPr>
        <w:jc w:val="both"/>
        <w:rPr>
          <w:rFonts w:ascii="Times New Roman" w:eastAsiaTheme="minorHAnsi" w:hAnsi="Times New Roman"/>
          <w:b/>
          <w:bCs/>
          <w:lang w:eastAsia="es-ES"/>
        </w:rPr>
      </w:pPr>
      <w:r w:rsidRPr="00374CB2">
        <w:rPr>
          <w:rFonts w:ascii="Times New Roman" w:eastAsiaTheme="minorHAnsi" w:hAnsi="Times New Roman"/>
          <w:b/>
          <w:bCs/>
          <w:lang w:eastAsia="es-ES"/>
        </w:rPr>
        <w:t>1</w:t>
      </w:r>
      <w:r w:rsidR="00266478">
        <w:rPr>
          <w:rFonts w:ascii="Times New Roman" w:eastAsiaTheme="minorHAnsi" w:hAnsi="Times New Roman"/>
          <w:b/>
          <w:bCs/>
          <w:lang w:eastAsia="es-ES"/>
        </w:rPr>
        <w:t>2</w:t>
      </w:r>
      <w:r w:rsidRPr="00374CB2">
        <w:rPr>
          <w:rFonts w:ascii="Times New Roman" w:eastAsiaTheme="minorHAnsi" w:hAnsi="Times New Roman"/>
          <w:b/>
          <w:bCs/>
          <w:lang w:eastAsia="es-ES"/>
        </w:rPr>
        <w:t>º.- ORGANOS COMPETENTES.</w:t>
      </w:r>
    </w:p>
    <w:p w14:paraId="0B2A935F" w14:textId="77777777" w:rsidR="00455E96" w:rsidRDefault="00374CB2" w:rsidP="00455E96">
      <w:pPr>
        <w:pStyle w:val="Prrafodelista"/>
        <w:numPr>
          <w:ilvl w:val="0"/>
          <w:numId w:val="33"/>
        </w:numPr>
        <w:jc w:val="both"/>
        <w:rPr>
          <w:rFonts w:ascii="Times New Roman" w:eastAsia="Arial" w:hAnsi="Times New Roman"/>
          <w:color w:val="231F20"/>
          <w:w w:val="105"/>
          <w:lang w:eastAsia="ar-SA"/>
        </w:rPr>
      </w:pPr>
      <w:r w:rsidRPr="00455E96">
        <w:rPr>
          <w:rFonts w:ascii="Times New Roman" w:eastAsia="Arial" w:hAnsi="Times New Roman"/>
          <w:color w:val="231F20"/>
          <w:w w:val="105"/>
          <w:lang w:eastAsia="ar-SA"/>
        </w:rPr>
        <w:t xml:space="preserve">El órgano competente para la ordenación e instrucción del procedimiento será </w:t>
      </w:r>
      <w:r w:rsidR="00266478" w:rsidRPr="00455E96">
        <w:rPr>
          <w:rFonts w:ascii="Times New Roman" w:eastAsia="Arial" w:hAnsi="Times New Roman"/>
          <w:color w:val="231F20"/>
          <w:w w:val="105"/>
          <w:lang w:eastAsia="ar-SA"/>
        </w:rPr>
        <w:t>la Concejal doña María Gema Cámara Elena</w:t>
      </w:r>
      <w:r w:rsidR="00F35686" w:rsidRPr="00455E96">
        <w:rPr>
          <w:rFonts w:ascii="Times New Roman" w:eastAsia="Arial" w:hAnsi="Times New Roman"/>
          <w:color w:val="231F20"/>
          <w:w w:val="105"/>
          <w:lang w:eastAsia="ar-SA"/>
        </w:rPr>
        <w:t>.</w:t>
      </w:r>
    </w:p>
    <w:p w14:paraId="30892343" w14:textId="2614022A" w:rsidR="00360642" w:rsidRPr="00A91941" w:rsidRDefault="00374CB2" w:rsidP="00A91941">
      <w:pPr>
        <w:pStyle w:val="Prrafodelista"/>
        <w:numPr>
          <w:ilvl w:val="0"/>
          <w:numId w:val="33"/>
        </w:numPr>
        <w:jc w:val="both"/>
        <w:rPr>
          <w:rFonts w:ascii="Times New Roman" w:eastAsia="Arial" w:hAnsi="Times New Roman"/>
          <w:color w:val="231F20"/>
          <w:w w:val="105"/>
          <w:lang w:eastAsia="ar-SA"/>
        </w:rPr>
      </w:pPr>
      <w:r w:rsidRPr="00455E96">
        <w:rPr>
          <w:rFonts w:ascii="Times New Roman" w:eastAsia="Arial" w:hAnsi="Times New Roman"/>
          <w:color w:val="231F20"/>
          <w:w w:val="105"/>
          <w:lang w:eastAsia="ar-SA"/>
        </w:rPr>
        <w:t xml:space="preserve">Para la evaluación y valoración de las solicitudes presentadas de acuerdo con los criterios de valoración establecidos, se creará un Comité de Evaluación. Dicho Comité estará presidido por la concejal en quien delegue, e integrado como vocales por el Educador Social de la Mancomunidad de Servicios Miera-Pisueña y por la </w:t>
      </w:r>
      <w:r w:rsidRPr="00455E96">
        <w:rPr>
          <w:rFonts w:ascii="Times New Roman" w:eastAsia="Arial" w:hAnsi="Times New Roman"/>
          <w:color w:val="231F20"/>
          <w:w w:val="105"/>
          <w:lang w:eastAsia="ar-SA"/>
        </w:rPr>
        <w:lastRenderedPageBreak/>
        <w:t>Trabajadora Social. Actuará en calidad de secretario, con voz y sin voto, el secretario del Ayuntamiento o funcionario en quien delegue</w:t>
      </w:r>
      <w:r w:rsidR="00A91941">
        <w:rPr>
          <w:rFonts w:ascii="Times New Roman" w:eastAsia="Arial" w:hAnsi="Times New Roman"/>
          <w:color w:val="231F20"/>
          <w:w w:val="105"/>
          <w:lang w:eastAsia="ar-SA"/>
        </w:rPr>
        <w:t>.</w:t>
      </w:r>
    </w:p>
    <w:p w14:paraId="181A8E72" w14:textId="77777777" w:rsidR="00360642" w:rsidRPr="00455E96" w:rsidRDefault="00360642" w:rsidP="00455E96">
      <w:pPr>
        <w:pStyle w:val="Prrafodelista"/>
        <w:jc w:val="both"/>
        <w:rPr>
          <w:rFonts w:ascii="Times New Roman" w:eastAsia="Arial" w:hAnsi="Times New Roman"/>
          <w:color w:val="231F20"/>
          <w:w w:val="105"/>
          <w:lang w:eastAsia="ar-SA"/>
        </w:rPr>
      </w:pPr>
    </w:p>
    <w:p w14:paraId="3D264B5E" w14:textId="3A5485B2" w:rsidR="00374CB2" w:rsidRPr="00374CB2" w:rsidRDefault="00374CB2" w:rsidP="00374CB2">
      <w:pPr>
        <w:jc w:val="both"/>
        <w:rPr>
          <w:rFonts w:ascii="Times New Roman" w:eastAsiaTheme="minorHAnsi" w:hAnsi="Times New Roman"/>
          <w:b/>
          <w:u w:val="single"/>
          <w:lang w:eastAsia="es-ES"/>
        </w:rPr>
      </w:pPr>
      <w:r w:rsidRPr="00374CB2">
        <w:rPr>
          <w:rFonts w:ascii="Times New Roman" w:eastAsiaTheme="minorHAnsi" w:hAnsi="Times New Roman"/>
          <w:b/>
          <w:bCs/>
          <w:lang w:eastAsia="es-ES"/>
        </w:rPr>
        <w:t>1</w:t>
      </w:r>
      <w:r w:rsidR="00F35686">
        <w:rPr>
          <w:rFonts w:ascii="Times New Roman" w:eastAsiaTheme="minorHAnsi" w:hAnsi="Times New Roman"/>
          <w:b/>
          <w:bCs/>
          <w:lang w:eastAsia="es-ES"/>
        </w:rPr>
        <w:t>3</w:t>
      </w:r>
      <w:r w:rsidRPr="00374CB2">
        <w:rPr>
          <w:rFonts w:ascii="Times New Roman" w:eastAsiaTheme="minorHAnsi" w:hAnsi="Times New Roman"/>
          <w:b/>
          <w:bCs/>
          <w:lang w:eastAsia="es-ES"/>
        </w:rPr>
        <w:t xml:space="preserve">º.- </w:t>
      </w:r>
      <w:bookmarkStart w:id="8" w:name="13"/>
      <w:bookmarkEnd w:id="8"/>
      <w:r w:rsidRPr="00374CB2">
        <w:rPr>
          <w:rFonts w:ascii="Times New Roman" w:eastAsiaTheme="minorHAnsi" w:hAnsi="Times New Roman"/>
          <w:b/>
          <w:u w:val="single"/>
          <w:lang w:eastAsia="es-ES"/>
        </w:rPr>
        <w:t>- JUSTIFICACION SUBVENCION.</w:t>
      </w:r>
    </w:p>
    <w:p w14:paraId="01263177" w14:textId="087991EA" w:rsidR="00374CB2" w:rsidRPr="00455E96" w:rsidRDefault="00374CB2" w:rsidP="00455E96">
      <w:pPr>
        <w:pStyle w:val="Prrafodelista"/>
        <w:numPr>
          <w:ilvl w:val="0"/>
          <w:numId w:val="34"/>
        </w:numPr>
        <w:jc w:val="both"/>
        <w:rPr>
          <w:rFonts w:ascii="Times New Roman" w:eastAsiaTheme="majorEastAsia" w:hAnsi="Times New Roman"/>
          <w:bCs/>
          <w:color w:val="231F20"/>
          <w:w w:val="105"/>
          <w:lang w:eastAsia="es-ES"/>
        </w:rPr>
      </w:pPr>
      <w:r w:rsidRPr="00455E96">
        <w:rPr>
          <w:rFonts w:ascii="Times New Roman" w:eastAsiaTheme="majorEastAsia" w:hAnsi="Times New Roman"/>
          <w:b/>
          <w:bCs/>
          <w:color w:val="231F20"/>
          <w:w w:val="105"/>
          <w:lang w:eastAsia="es-ES"/>
        </w:rPr>
        <w:t>Las personas beneficiarias de las ayudas han de justificar la realización de los gastos subvencionables en los siguientes</w:t>
      </w:r>
      <w:r w:rsidRPr="00455E96">
        <w:rPr>
          <w:rFonts w:ascii="Times New Roman" w:eastAsiaTheme="majorEastAsia" w:hAnsi="Times New Roman"/>
          <w:b/>
          <w:bCs/>
          <w:color w:val="231F20"/>
          <w:spacing w:val="-1"/>
          <w:w w:val="105"/>
          <w:lang w:eastAsia="es-ES"/>
        </w:rPr>
        <w:t xml:space="preserve"> </w:t>
      </w:r>
      <w:r w:rsidRPr="00455E96">
        <w:rPr>
          <w:rFonts w:ascii="Times New Roman" w:eastAsiaTheme="majorEastAsia" w:hAnsi="Times New Roman"/>
          <w:b/>
          <w:bCs/>
          <w:color w:val="231F20"/>
          <w:w w:val="105"/>
          <w:lang w:eastAsia="es-ES"/>
        </w:rPr>
        <w:t>plazos</w:t>
      </w:r>
      <w:r w:rsidRPr="00455E96">
        <w:rPr>
          <w:rFonts w:ascii="Times New Roman" w:eastAsiaTheme="majorEastAsia" w:hAnsi="Times New Roman"/>
          <w:bCs/>
          <w:color w:val="231F20"/>
          <w:w w:val="105"/>
          <w:lang w:eastAsia="es-ES"/>
        </w:rPr>
        <w:t>:</w:t>
      </w:r>
    </w:p>
    <w:p w14:paraId="31444D51" w14:textId="35B33BE6" w:rsidR="00374CB2" w:rsidRDefault="00374CB2" w:rsidP="00455E96">
      <w:pPr>
        <w:pStyle w:val="Prrafodelista"/>
        <w:numPr>
          <w:ilvl w:val="1"/>
          <w:numId w:val="34"/>
        </w:numPr>
        <w:jc w:val="both"/>
        <w:rPr>
          <w:rFonts w:ascii="Times New Roman" w:eastAsia="Arial" w:hAnsi="Times New Roman"/>
          <w:color w:val="231F20"/>
          <w:w w:val="105"/>
          <w:lang w:eastAsia="ar-SA"/>
        </w:rPr>
      </w:pPr>
      <w:r w:rsidRPr="00F35686">
        <w:rPr>
          <w:rFonts w:ascii="Times New Roman" w:eastAsia="Arial" w:hAnsi="Times New Roman"/>
          <w:color w:val="231F20"/>
          <w:w w:val="105"/>
          <w:lang w:eastAsia="ar-SA"/>
        </w:rPr>
        <w:t>En el caso de ayudas para la adquisición de libros de texto y material escolar y ayudas para el pago de tasas y matrículas, en el plazo de</w:t>
      </w:r>
      <w:r w:rsidR="00FB25CE">
        <w:rPr>
          <w:rFonts w:ascii="Times New Roman" w:eastAsia="Arial" w:hAnsi="Times New Roman"/>
          <w:color w:val="231F20"/>
          <w:w w:val="105"/>
          <w:lang w:eastAsia="ar-SA"/>
        </w:rPr>
        <w:t xml:space="preserve"> </w:t>
      </w:r>
      <w:r w:rsidR="003D5687">
        <w:rPr>
          <w:rFonts w:ascii="Times New Roman" w:eastAsia="Arial" w:hAnsi="Times New Roman"/>
          <w:color w:val="231F20"/>
          <w:w w:val="105"/>
          <w:lang w:eastAsia="ar-SA"/>
        </w:rPr>
        <w:t>un mes</w:t>
      </w:r>
      <w:r w:rsidR="00FB25CE">
        <w:rPr>
          <w:rFonts w:ascii="Times New Roman" w:eastAsia="Arial" w:hAnsi="Times New Roman"/>
          <w:color w:val="231F20"/>
          <w:w w:val="105"/>
          <w:lang w:eastAsia="ar-SA"/>
        </w:rPr>
        <w:t xml:space="preserve"> </w:t>
      </w:r>
      <w:r w:rsidRPr="00F35686">
        <w:rPr>
          <w:rFonts w:ascii="Times New Roman" w:eastAsia="Arial" w:hAnsi="Times New Roman"/>
          <w:color w:val="231F20"/>
          <w:w w:val="105"/>
          <w:lang w:eastAsia="ar-SA"/>
        </w:rPr>
        <w:t>a contar desde el día siguiente a la notificación de la resolución del procedimiento de concesión 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subvenciones.</w:t>
      </w:r>
      <w:r w:rsidR="00F07E1D">
        <w:rPr>
          <w:rFonts w:ascii="Times New Roman" w:eastAsia="Arial" w:hAnsi="Times New Roman"/>
          <w:color w:val="231F20"/>
          <w:w w:val="105"/>
          <w:lang w:eastAsia="ar-SA"/>
        </w:rPr>
        <w:t xml:space="preserve"> </w:t>
      </w:r>
    </w:p>
    <w:p w14:paraId="2456E0EA" w14:textId="02F36FA6" w:rsidR="00374CB2" w:rsidRPr="00F35686" w:rsidRDefault="00374CB2" w:rsidP="00455E96">
      <w:pPr>
        <w:pStyle w:val="Prrafodelista"/>
        <w:numPr>
          <w:ilvl w:val="1"/>
          <w:numId w:val="34"/>
        </w:numPr>
        <w:jc w:val="both"/>
        <w:rPr>
          <w:rFonts w:ascii="Times New Roman" w:eastAsia="Arial" w:hAnsi="Times New Roman"/>
          <w:color w:val="231F20"/>
          <w:w w:val="105"/>
          <w:lang w:eastAsia="ar-SA"/>
        </w:rPr>
      </w:pPr>
      <w:r w:rsidRPr="00F35686">
        <w:rPr>
          <w:rFonts w:ascii="Times New Roman" w:eastAsia="Arial" w:hAnsi="Times New Roman"/>
          <w:color w:val="231F20"/>
          <w:w w:val="105"/>
          <w:lang w:eastAsia="ar-SA"/>
        </w:rPr>
        <w:t>En</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el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caso</w:t>
      </w:r>
      <w:r w:rsidRPr="00F35686">
        <w:rPr>
          <w:rFonts w:ascii="Times New Roman" w:eastAsia="Arial" w:hAnsi="Times New Roman"/>
          <w:color w:val="231F20"/>
          <w:spacing w:val="-6"/>
          <w:w w:val="105"/>
          <w:lang w:eastAsia="ar-SA"/>
        </w:rPr>
        <w:t xml:space="preserve"> </w:t>
      </w:r>
      <w:r w:rsidRPr="00F35686">
        <w:rPr>
          <w:rFonts w:ascii="Times New Roman" w:eastAsia="Arial" w:hAnsi="Times New Roman"/>
          <w:color w:val="231F20"/>
          <w:w w:val="105"/>
          <w:lang w:eastAsia="ar-SA"/>
        </w:rPr>
        <w:t>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ayudas</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para</w:t>
      </w:r>
      <w:r w:rsidRPr="00F35686">
        <w:rPr>
          <w:rFonts w:ascii="Times New Roman" w:eastAsia="Arial" w:hAnsi="Times New Roman"/>
          <w:color w:val="231F20"/>
          <w:spacing w:val="-3"/>
          <w:w w:val="105"/>
          <w:lang w:eastAsia="ar-SA"/>
        </w:rPr>
        <w:t xml:space="preserve"> </w:t>
      </w:r>
      <w:r w:rsidRPr="00F35686">
        <w:rPr>
          <w:rFonts w:ascii="Times New Roman" w:eastAsia="Arial" w:hAnsi="Times New Roman"/>
          <w:color w:val="231F20"/>
          <w:w w:val="105"/>
          <w:lang w:eastAsia="ar-SA"/>
        </w:rPr>
        <w:t>gastos</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de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comedor</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escolar</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y</w:t>
      </w:r>
      <w:r w:rsidRPr="00F35686">
        <w:rPr>
          <w:rFonts w:ascii="Times New Roman" w:eastAsia="Arial" w:hAnsi="Times New Roman"/>
          <w:color w:val="231F20"/>
          <w:spacing w:val="-6"/>
          <w:w w:val="105"/>
          <w:lang w:eastAsia="ar-SA"/>
        </w:rPr>
        <w:t xml:space="preserve"> </w:t>
      </w:r>
      <w:r w:rsidRPr="00F35686">
        <w:rPr>
          <w:rFonts w:ascii="Times New Roman" w:eastAsia="Arial" w:hAnsi="Times New Roman"/>
          <w:color w:val="231F20"/>
          <w:w w:val="105"/>
          <w:lang w:eastAsia="ar-SA"/>
        </w:rPr>
        <w:t>ayudas</w:t>
      </w:r>
      <w:r w:rsidRPr="00F35686">
        <w:rPr>
          <w:rFonts w:ascii="Times New Roman" w:eastAsia="Arial" w:hAnsi="Times New Roman"/>
          <w:color w:val="231F20"/>
          <w:spacing w:val="-3"/>
          <w:w w:val="105"/>
          <w:lang w:eastAsia="ar-SA"/>
        </w:rPr>
        <w:t xml:space="preserve"> </w:t>
      </w:r>
      <w:r w:rsidRPr="00F35686">
        <w:rPr>
          <w:rFonts w:ascii="Times New Roman" w:eastAsia="Arial" w:hAnsi="Times New Roman"/>
          <w:color w:val="231F20"/>
          <w:w w:val="105"/>
          <w:lang w:eastAsia="ar-SA"/>
        </w:rPr>
        <w:t>al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transporte</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escolar, el</w:t>
      </w:r>
      <w:r w:rsidRPr="00F35686">
        <w:rPr>
          <w:rFonts w:ascii="Times New Roman" w:eastAsia="Arial" w:hAnsi="Times New Roman"/>
          <w:color w:val="231F20"/>
          <w:spacing w:val="-5"/>
          <w:w w:val="105"/>
          <w:lang w:eastAsia="ar-SA"/>
        </w:rPr>
        <w:t xml:space="preserve"> </w:t>
      </w:r>
      <w:r w:rsidRPr="00F35686">
        <w:rPr>
          <w:rFonts w:ascii="Times New Roman" w:eastAsia="Arial" w:hAnsi="Times New Roman"/>
          <w:color w:val="231F20"/>
          <w:w w:val="105"/>
          <w:lang w:eastAsia="ar-SA"/>
        </w:rPr>
        <w:t>plazo</w:t>
      </w:r>
      <w:r w:rsidRPr="00F35686">
        <w:rPr>
          <w:rFonts w:ascii="Times New Roman" w:eastAsia="Arial" w:hAnsi="Times New Roman"/>
          <w:color w:val="231F20"/>
          <w:spacing w:val="-4"/>
          <w:w w:val="105"/>
          <w:lang w:eastAsia="ar-SA"/>
        </w:rPr>
        <w:t xml:space="preserve"> </w:t>
      </w:r>
      <w:r w:rsidRPr="00F35686">
        <w:rPr>
          <w:rFonts w:ascii="Times New Roman" w:eastAsia="Arial" w:hAnsi="Times New Roman"/>
          <w:color w:val="231F20"/>
          <w:w w:val="105"/>
          <w:lang w:eastAsia="ar-SA"/>
        </w:rPr>
        <w:t>de justificación finalizará el día 3</w:t>
      </w:r>
      <w:r w:rsidR="00F35686">
        <w:rPr>
          <w:rFonts w:ascii="Times New Roman" w:eastAsia="Arial" w:hAnsi="Times New Roman"/>
          <w:color w:val="231F20"/>
          <w:w w:val="105"/>
          <w:lang w:eastAsia="ar-SA"/>
        </w:rPr>
        <w:t>1 de mayo de 202</w:t>
      </w:r>
      <w:r w:rsidR="00BA119A">
        <w:rPr>
          <w:rFonts w:ascii="Times New Roman" w:eastAsia="Arial" w:hAnsi="Times New Roman"/>
          <w:color w:val="231F20"/>
          <w:w w:val="105"/>
          <w:lang w:eastAsia="ar-SA"/>
        </w:rPr>
        <w:t>5</w:t>
      </w:r>
      <w:r w:rsidR="00F35686">
        <w:rPr>
          <w:rFonts w:ascii="Times New Roman" w:eastAsia="Arial" w:hAnsi="Times New Roman"/>
          <w:color w:val="231F20"/>
          <w:w w:val="105"/>
          <w:lang w:eastAsia="ar-SA"/>
        </w:rPr>
        <w:t>.</w:t>
      </w:r>
    </w:p>
    <w:p w14:paraId="33FF30BC" w14:textId="4BC51162" w:rsidR="00374CB2" w:rsidRPr="007B0A1A" w:rsidRDefault="00374CB2" w:rsidP="00455E96">
      <w:pPr>
        <w:pStyle w:val="Prrafodelista"/>
        <w:numPr>
          <w:ilvl w:val="0"/>
          <w:numId w:val="34"/>
        </w:numPr>
        <w:jc w:val="both"/>
        <w:rPr>
          <w:rFonts w:ascii="Times New Roman" w:eastAsia="Arial" w:hAnsi="Times New Roman"/>
          <w:color w:val="231F20"/>
          <w:w w:val="105"/>
          <w:lang w:eastAsia="ar-SA"/>
        </w:rPr>
      </w:pPr>
      <w:r w:rsidRPr="007B0A1A">
        <w:rPr>
          <w:rFonts w:ascii="Times New Roman" w:eastAsia="Arial" w:hAnsi="Times New Roman"/>
          <w:color w:val="231F20"/>
          <w:w w:val="105"/>
          <w:lang w:eastAsia="ar-SA"/>
        </w:rPr>
        <w:t>Los</w:t>
      </w:r>
      <w:r w:rsidRPr="007B0A1A">
        <w:rPr>
          <w:rFonts w:ascii="Times New Roman" w:eastAsia="Arial" w:hAnsi="Times New Roman"/>
          <w:color w:val="231F20"/>
          <w:spacing w:val="-10"/>
          <w:w w:val="105"/>
          <w:lang w:eastAsia="ar-SA"/>
        </w:rPr>
        <w:t xml:space="preserve"> </w:t>
      </w:r>
      <w:r w:rsidRPr="007B0A1A">
        <w:rPr>
          <w:rFonts w:ascii="Times New Roman" w:eastAsia="Arial" w:hAnsi="Times New Roman"/>
          <w:color w:val="231F20"/>
          <w:w w:val="105"/>
          <w:lang w:eastAsia="ar-SA"/>
        </w:rPr>
        <w:t>gastos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se</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acreditarán</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mediante</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facturas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y</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demás</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documentos</w:t>
      </w:r>
      <w:r w:rsidRPr="007B0A1A">
        <w:rPr>
          <w:rFonts w:ascii="Times New Roman" w:eastAsia="Arial" w:hAnsi="Times New Roman"/>
          <w:color w:val="231F20"/>
          <w:spacing w:val="-11"/>
          <w:w w:val="105"/>
          <w:lang w:eastAsia="ar-SA"/>
        </w:rPr>
        <w:t xml:space="preserve"> </w:t>
      </w:r>
      <w:r w:rsidRPr="007B0A1A">
        <w:rPr>
          <w:rFonts w:ascii="Times New Roman" w:eastAsia="Arial" w:hAnsi="Times New Roman"/>
          <w:color w:val="231F20"/>
          <w:w w:val="105"/>
          <w:lang w:eastAsia="ar-SA"/>
        </w:rPr>
        <w:t>de</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valor</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probatorio</w:t>
      </w:r>
      <w:r w:rsidRPr="007B0A1A">
        <w:rPr>
          <w:rFonts w:ascii="Times New Roman" w:eastAsia="Arial" w:hAnsi="Times New Roman"/>
          <w:color w:val="231F20"/>
          <w:spacing w:val="-9"/>
          <w:w w:val="105"/>
          <w:lang w:eastAsia="ar-SA"/>
        </w:rPr>
        <w:t xml:space="preserve"> </w:t>
      </w:r>
      <w:r w:rsidRPr="007B0A1A">
        <w:rPr>
          <w:rFonts w:ascii="Times New Roman" w:eastAsia="Arial" w:hAnsi="Times New Roman"/>
          <w:color w:val="231F20"/>
          <w:w w:val="105"/>
          <w:lang w:eastAsia="ar-SA"/>
        </w:rPr>
        <w:t>equivalente en el tráfico jurídico mercantil o con eficacia administrativa, en los términos establecidos reglamentariamente.</w:t>
      </w:r>
    </w:p>
    <w:p w14:paraId="5FFD7593" w14:textId="6F76D9DE" w:rsidR="00374CB2" w:rsidRPr="007B0A1A" w:rsidRDefault="00374CB2" w:rsidP="00455E96">
      <w:pPr>
        <w:pStyle w:val="Prrafodelista"/>
        <w:numPr>
          <w:ilvl w:val="0"/>
          <w:numId w:val="34"/>
        </w:numPr>
        <w:jc w:val="both"/>
        <w:rPr>
          <w:rFonts w:ascii="Times New Roman" w:eastAsia="Arial" w:hAnsi="Times New Roman"/>
          <w:color w:val="231F20"/>
          <w:w w:val="105"/>
          <w:lang w:eastAsia="ar-SA"/>
        </w:rPr>
      </w:pPr>
      <w:r w:rsidRPr="007B0A1A">
        <w:rPr>
          <w:rFonts w:ascii="Times New Roman" w:eastAsia="Arial" w:hAnsi="Times New Roman"/>
          <w:color w:val="231F20"/>
          <w:w w:val="105"/>
          <w:lang w:eastAsia="ar-SA"/>
        </w:rPr>
        <w:t xml:space="preserve">Se considera gasto realizado el que haya sido efectivamente pagado con anterioridad a la finalización del período de justificación. </w:t>
      </w:r>
      <w:r w:rsidRPr="007B0A1A">
        <w:rPr>
          <w:rFonts w:ascii="Times New Roman" w:eastAsia="Arial" w:hAnsi="Times New Roman"/>
          <w:b/>
          <w:color w:val="231F20"/>
          <w:w w:val="105"/>
          <w:lang w:eastAsia="ar-SA"/>
        </w:rPr>
        <w:t>Las personas beneficiarias han de aportar los justificantes</w:t>
      </w:r>
      <w:r w:rsidRPr="007B0A1A">
        <w:rPr>
          <w:rFonts w:ascii="Times New Roman" w:eastAsia="Arial" w:hAnsi="Times New Roman"/>
          <w:b/>
          <w:color w:val="231F20"/>
          <w:spacing w:val="-29"/>
          <w:w w:val="105"/>
          <w:lang w:eastAsia="ar-SA"/>
        </w:rPr>
        <w:t xml:space="preserve"> </w:t>
      </w:r>
      <w:r w:rsidRPr="007B0A1A">
        <w:rPr>
          <w:rFonts w:ascii="Times New Roman" w:eastAsia="Arial" w:hAnsi="Times New Roman"/>
          <w:b/>
          <w:color w:val="231F20"/>
          <w:w w:val="105"/>
          <w:lang w:eastAsia="ar-SA"/>
        </w:rPr>
        <w:t>de pago de los gastos objeto de</w:t>
      </w:r>
      <w:r w:rsidRPr="007B0A1A">
        <w:rPr>
          <w:rFonts w:ascii="Times New Roman" w:eastAsia="Arial" w:hAnsi="Times New Roman"/>
          <w:b/>
          <w:color w:val="231F20"/>
          <w:spacing w:val="-2"/>
          <w:w w:val="105"/>
          <w:lang w:eastAsia="ar-SA"/>
        </w:rPr>
        <w:t xml:space="preserve"> </w:t>
      </w:r>
      <w:r w:rsidRPr="007B0A1A">
        <w:rPr>
          <w:rFonts w:ascii="Times New Roman" w:eastAsia="Arial" w:hAnsi="Times New Roman"/>
          <w:b/>
          <w:color w:val="231F20"/>
          <w:w w:val="105"/>
          <w:lang w:eastAsia="ar-SA"/>
        </w:rPr>
        <w:t>subvención.</w:t>
      </w:r>
    </w:p>
    <w:p w14:paraId="19945F5C" w14:textId="19113884" w:rsidR="00374CB2" w:rsidRPr="007B0A1A" w:rsidRDefault="00374CB2" w:rsidP="00455E96">
      <w:pPr>
        <w:pStyle w:val="Prrafodelista"/>
        <w:numPr>
          <w:ilvl w:val="0"/>
          <w:numId w:val="34"/>
        </w:numPr>
        <w:jc w:val="both"/>
        <w:rPr>
          <w:rFonts w:ascii="Times New Roman" w:eastAsia="Arial" w:hAnsi="Times New Roman"/>
          <w:lang w:eastAsia="ar-SA"/>
        </w:rPr>
      </w:pPr>
      <w:r w:rsidRPr="007B0A1A">
        <w:rPr>
          <w:rFonts w:ascii="Times New Roman" w:eastAsia="Arial" w:hAnsi="Times New Roman"/>
          <w:color w:val="231F20"/>
          <w:w w:val="105"/>
          <w:lang w:eastAsia="ar-SA"/>
        </w:rPr>
        <w:t>Con carácter previo al pago de la subvención, la persona beneficiaria ha de presentar los certificados acreditativos de estar al corriente en el cumplimiento de sus obligaciones tributarias y frente a la Seguridad</w:t>
      </w:r>
      <w:r w:rsidRPr="007B0A1A">
        <w:rPr>
          <w:rFonts w:ascii="Times New Roman" w:eastAsia="Arial" w:hAnsi="Times New Roman"/>
          <w:color w:val="231F20"/>
          <w:spacing w:val="-2"/>
          <w:w w:val="105"/>
          <w:lang w:eastAsia="ar-SA"/>
        </w:rPr>
        <w:t xml:space="preserve"> </w:t>
      </w:r>
      <w:r w:rsidRPr="007B0A1A">
        <w:rPr>
          <w:rFonts w:ascii="Times New Roman" w:eastAsia="Arial" w:hAnsi="Times New Roman"/>
          <w:color w:val="231F20"/>
          <w:w w:val="105"/>
          <w:lang w:eastAsia="ar-SA"/>
        </w:rPr>
        <w:t>Social.</w:t>
      </w:r>
    </w:p>
    <w:p w14:paraId="799FF40B" w14:textId="77777777" w:rsidR="007B0A1A" w:rsidRDefault="007B0A1A" w:rsidP="00455E96">
      <w:pPr>
        <w:pStyle w:val="Prrafodelista"/>
        <w:numPr>
          <w:ilvl w:val="0"/>
          <w:numId w:val="34"/>
        </w:numPr>
        <w:jc w:val="both"/>
        <w:rPr>
          <w:rFonts w:ascii="Times New Roman" w:eastAsia="Arial" w:hAnsi="Times New Roman"/>
          <w:lang w:eastAsia="ar-SA"/>
        </w:rPr>
      </w:pPr>
      <w:r>
        <w:rPr>
          <w:rFonts w:ascii="Times New Roman" w:eastAsia="Arial" w:hAnsi="Times New Roman"/>
          <w:lang w:eastAsia="ar-SA"/>
        </w:rPr>
        <w:t>El pago de las ayudas se realizará en los siguientes plazos:</w:t>
      </w:r>
    </w:p>
    <w:p w14:paraId="1CEB8023" w14:textId="77777777" w:rsidR="007B0A1A" w:rsidRDefault="007B0A1A" w:rsidP="00455E96">
      <w:pPr>
        <w:pStyle w:val="Prrafodelista"/>
        <w:numPr>
          <w:ilvl w:val="1"/>
          <w:numId w:val="34"/>
        </w:numPr>
        <w:jc w:val="both"/>
        <w:rPr>
          <w:rFonts w:ascii="Times New Roman" w:eastAsia="Arial" w:hAnsi="Times New Roman"/>
          <w:lang w:eastAsia="ar-SA"/>
        </w:rPr>
      </w:pPr>
      <w:r>
        <w:rPr>
          <w:rFonts w:ascii="Times New Roman" w:eastAsia="Arial" w:hAnsi="Times New Roman"/>
          <w:lang w:eastAsia="ar-SA"/>
        </w:rPr>
        <w:t>En el caso de ayudas para la adquisición de libros de texto y material escolar y ayudas para el pago de tasas y matrículas, en el plazo de quince días a contar desde la finalización del plazo de justificación.</w:t>
      </w:r>
    </w:p>
    <w:p w14:paraId="01CF57B6" w14:textId="77777777" w:rsidR="007B0A1A" w:rsidRDefault="007B0A1A" w:rsidP="00455E96">
      <w:pPr>
        <w:pStyle w:val="Prrafodelista"/>
        <w:numPr>
          <w:ilvl w:val="1"/>
          <w:numId w:val="34"/>
        </w:numPr>
        <w:jc w:val="both"/>
        <w:rPr>
          <w:rFonts w:ascii="Times New Roman" w:eastAsia="Arial" w:hAnsi="Times New Roman"/>
          <w:lang w:eastAsia="ar-SA"/>
        </w:rPr>
      </w:pPr>
      <w:r>
        <w:rPr>
          <w:rFonts w:ascii="Times New Roman" w:eastAsia="Arial" w:hAnsi="Times New Roman"/>
          <w:lang w:eastAsia="ar-SA"/>
        </w:rPr>
        <w:t>En el caso de ayudas para gastos de comedor escolar y ayudas al transporte escolar, en el plazo de un mes a contar desde el día siguiente a la notificación de la resolución del procedimiento de concesión de subvenciones.</w:t>
      </w:r>
    </w:p>
    <w:p w14:paraId="6C1B0B36" w14:textId="0DD7F4A1" w:rsidR="00374CB2" w:rsidRPr="007B0A1A" w:rsidRDefault="00374CB2" w:rsidP="007B0A1A">
      <w:pPr>
        <w:ind w:left="720"/>
        <w:jc w:val="both"/>
        <w:rPr>
          <w:rFonts w:ascii="Times New Roman" w:eastAsia="Arial" w:hAnsi="Times New Roman"/>
          <w:lang w:eastAsia="ar-SA"/>
        </w:rPr>
      </w:pPr>
    </w:p>
    <w:p w14:paraId="6489F8B2" w14:textId="6881D9E1" w:rsidR="00374CB2" w:rsidRPr="00374CB2" w:rsidRDefault="00374CB2" w:rsidP="00374CB2">
      <w:pPr>
        <w:jc w:val="both"/>
        <w:rPr>
          <w:rFonts w:ascii="Times New Roman" w:eastAsia="Arial" w:hAnsi="Times New Roman"/>
          <w:lang w:eastAsia="ar-SA"/>
        </w:rPr>
      </w:pPr>
      <w:r w:rsidRPr="00374CB2">
        <w:rPr>
          <w:rFonts w:ascii="Times New Roman" w:eastAsia="Arial" w:hAnsi="Times New Roman"/>
          <w:b/>
          <w:lang w:eastAsia="ar-SA"/>
        </w:rPr>
        <w:t>1</w:t>
      </w:r>
      <w:r w:rsidR="00DE1661">
        <w:rPr>
          <w:rFonts w:ascii="Times New Roman" w:eastAsia="Arial" w:hAnsi="Times New Roman"/>
          <w:b/>
          <w:lang w:eastAsia="ar-SA"/>
        </w:rPr>
        <w:t>4</w:t>
      </w:r>
      <w:r w:rsidRPr="00374CB2">
        <w:rPr>
          <w:rFonts w:ascii="Times New Roman" w:eastAsia="Arial" w:hAnsi="Times New Roman"/>
          <w:b/>
          <w:lang w:eastAsia="ar-SA"/>
        </w:rPr>
        <w:t>ª.- CRITERIOS DE GRADUACIÓN DE LOS POSIBLES INCUMPLIMIENTOS DE CONDICIONES IMPUESTAS CON MOTIVO DE LA CONCESIÓN DE LAS SUBVENCIONES</w:t>
      </w:r>
      <w:r w:rsidRPr="00374CB2">
        <w:rPr>
          <w:rFonts w:ascii="Times New Roman" w:eastAsia="Arial" w:hAnsi="Times New Roman"/>
          <w:lang w:eastAsia="ar-SA"/>
        </w:rPr>
        <w:t>.</w:t>
      </w:r>
    </w:p>
    <w:p w14:paraId="1C16BC07" w14:textId="0E4A611B" w:rsidR="00374CB2" w:rsidRPr="00374CB2" w:rsidRDefault="00374CB2" w:rsidP="004C3880">
      <w:pPr>
        <w:ind w:firstLine="708"/>
        <w:jc w:val="both"/>
        <w:rPr>
          <w:rFonts w:ascii="Times New Roman" w:eastAsia="Arial" w:hAnsi="Times New Roman"/>
          <w:lang w:eastAsia="ar-SA"/>
        </w:rPr>
      </w:pPr>
      <w:r w:rsidRPr="00374CB2">
        <w:rPr>
          <w:rFonts w:ascii="Times New Roman" w:eastAsia="Arial" w:hAnsi="Times New Roman"/>
          <w:lang w:eastAsia="ar-SA"/>
        </w:rPr>
        <w:lastRenderedPageBreak/>
        <w:t>Estos criterios resultarán de aplicación para determinar la cantidad que finalmente haya de percibir el beneficiario o, en su caso, el importe a reintegrar, y deberán responder al principio de proporcionalidad.</w:t>
      </w:r>
    </w:p>
    <w:p w14:paraId="2F381995" w14:textId="11FDB70A" w:rsidR="00374CB2" w:rsidRDefault="00374CB2" w:rsidP="00374CB2">
      <w:pPr>
        <w:jc w:val="both"/>
        <w:rPr>
          <w:rFonts w:ascii="Times New Roman" w:eastAsia="Arial" w:hAnsi="Times New Roman"/>
          <w:lang w:eastAsia="ar-SA"/>
        </w:rPr>
      </w:pPr>
      <w:r w:rsidRPr="00374CB2">
        <w:rPr>
          <w:rFonts w:ascii="Times New Roman" w:eastAsia="Arial" w:hAnsi="Times New Roman"/>
          <w:lang w:eastAsia="ar-SA"/>
        </w:rPr>
        <w:tab/>
        <w:t>De justificarse una cantidad inferior a la concedida se reducirá la subvención al importe de la cantidad justificada.</w:t>
      </w:r>
    </w:p>
    <w:p w14:paraId="567C05B9" w14:textId="77777777" w:rsidR="004C3880" w:rsidRPr="00374CB2" w:rsidRDefault="004C3880" w:rsidP="00374CB2">
      <w:pPr>
        <w:jc w:val="both"/>
        <w:rPr>
          <w:rFonts w:ascii="Times New Roman" w:eastAsia="Arial" w:hAnsi="Times New Roman"/>
          <w:lang w:eastAsia="ar-SA"/>
        </w:rPr>
      </w:pPr>
    </w:p>
    <w:p w14:paraId="163A3615" w14:textId="462FEF7E" w:rsidR="00374CB2" w:rsidRPr="00DE1661" w:rsidRDefault="00DE1661" w:rsidP="00374CB2">
      <w:pPr>
        <w:jc w:val="both"/>
        <w:rPr>
          <w:rFonts w:ascii="Times New Roman" w:eastAsia="Arial" w:hAnsi="Times New Roman"/>
          <w:b/>
          <w:bCs/>
          <w:lang w:eastAsia="ar-SA"/>
        </w:rPr>
      </w:pPr>
      <w:r w:rsidRPr="00DE1661">
        <w:rPr>
          <w:rFonts w:ascii="Times New Roman" w:eastAsia="Arial" w:hAnsi="Times New Roman"/>
          <w:b/>
          <w:bCs/>
          <w:lang w:eastAsia="ar-SA"/>
        </w:rPr>
        <w:t>15ª.- M</w:t>
      </w:r>
      <w:r w:rsidR="003B0A32">
        <w:rPr>
          <w:rFonts w:ascii="Times New Roman" w:eastAsia="Arial" w:hAnsi="Times New Roman"/>
          <w:b/>
          <w:bCs/>
          <w:lang w:eastAsia="ar-SA"/>
        </w:rPr>
        <w:t>EDIOS DE NOTIFICACIÓN</w:t>
      </w:r>
      <w:r w:rsidRPr="00DE1661">
        <w:rPr>
          <w:rFonts w:ascii="Times New Roman" w:eastAsia="Arial" w:hAnsi="Times New Roman"/>
          <w:b/>
          <w:bCs/>
          <w:lang w:eastAsia="ar-SA"/>
        </w:rPr>
        <w:t>.</w:t>
      </w:r>
    </w:p>
    <w:p w14:paraId="135DB0DD" w14:textId="2C6EC3AB" w:rsidR="00DE1661" w:rsidRDefault="00DE1661" w:rsidP="003812C8">
      <w:pPr>
        <w:ind w:firstLine="708"/>
        <w:jc w:val="both"/>
        <w:rPr>
          <w:rFonts w:ascii="Times New Roman" w:eastAsia="Arial" w:hAnsi="Times New Roman"/>
          <w:lang w:eastAsia="ar-SA"/>
        </w:rPr>
      </w:pPr>
      <w:r>
        <w:rPr>
          <w:rFonts w:ascii="Times New Roman" w:eastAsia="Arial" w:hAnsi="Times New Roman"/>
          <w:lang w:eastAsia="ar-SA"/>
        </w:rPr>
        <w:t>Con carácter general, los anuncios y notificaciones de cualquier tipo referentes a esta convocatoria se efectuarán mediante su publicación en el tablón de anuncios y en la página web del Ayuntamiento, conforme a lo dispuesto en el artículo 45.1 b) de la Ley 39/2015, de 1 de octubre.</w:t>
      </w:r>
    </w:p>
    <w:p w14:paraId="6EF47DE5" w14:textId="77777777" w:rsidR="004C3880" w:rsidRPr="00374CB2" w:rsidRDefault="004C3880" w:rsidP="00374CB2">
      <w:pPr>
        <w:jc w:val="both"/>
        <w:rPr>
          <w:rFonts w:ascii="Times New Roman" w:eastAsia="Arial" w:hAnsi="Times New Roman"/>
          <w:lang w:eastAsia="ar-SA"/>
        </w:rPr>
      </w:pPr>
    </w:p>
    <w:p w14:paraId="237E5A87" w14:textId="08BDED4A" w:rsidR="003B0A32" w:rsidRDefault="00DE1661" w:rsidP="00374CB2">
      <w:pPr>
        <w:jc w:val="both"/>
        <w:rPr>
          <w:rFonts w:ascii="Times New Roman" w:eastAsia="Arial" w:hAnsi="Times New Roman"/>
          <w:lang w:eastAsia="ar-SA"/>
        </w:rPr>
      </w:pPr>
      <w:r w:rsidRPr="003B0A32">
        <w:rPr>
          <w:rFonts w:ascii="Times New Roman" w:eastAsia="Arial" w:hAnsi="Times New Roman"/>
          <w:b/>
          <w:bCs/>
          <w:lang w:eastAsia="ar-SA"/>
        </w:rPr>
        <w:t>16ª.- R</w:t>
      </w:r>
      <w:r w:rsidR="003B0A32" w:rsidRPr="003B0A32">
        <w:rPr>
          <w:rFonts w:ascii="Times New Roman" w:eastAsia="Arial" w:hAnsi="Times New Roman"/>
          <w:b/>
          <w:bCs/>
          <w:lang w:eastAsia="ar-SA"/>
        </w:rPr>
        <w:t>ÉGIMEN DE RECURSOS</w:t>
      </w:r>
      <w:r w:rsidR="003B0A32">
        <w:rPr>
          <w:rFonts w:ascii="Times New Roman" w:eastAsia="Arial" w:hAnsi="Times New Roman"/>
          <w:lang w:eastAsia="ar-SA"/>
        </w:rPr>
        <w:t>.</w:t>
      </w:r>
    </w:p>
    <w:p w14:paraId="7944E933" w14:textId="4DBB08A3" w:rsidR="003B0A32" w:rsidRDefault="003B0A32" w:rsidP="00DC1971">
      <w:pPr>
        <w:pStyle w:val="Prrafodelista"/>
        <w:numPr>
          <w:ilvl w:val="0"/>
          <w:numId w:val="19"/>
        </w:numPr>
        <w:jc w:val="both"/>
        <w:rPr>
          <w:rFonts w:ascii="Times New Roman" w:eastAsia="Arial" w:hAnsi="Times New Roman"/>
          <w:lang w:eastAsia="ar-SA"/>
        </w:rPr>
      </w:pPr>
      <w:r>
        <w:rPr>
          <w:rFonts w:ascii="Times New Roman" w:eastAsia="Arial" w:hAnsi="Times New Roman"/>
          <w:lang w:eastAsia="ar-SA"/>
        </w:rPr>
        <w:t>Contra la Resolución de la Alcaldía por la que se aprueba las bases reguladoras de esta convocatoria, que es definitiva en vía administrativa, las personas interesadas pueden presentar recurso de reposición ante el Alcalde, en el plazo de un mes a contar desde el día siguiente al de su publicación en el Boletín Oficial de Cantabria.</w:t>
      </w:r>
    </w:p>
    <w:p w14:paraId="1B4746A9" w14:textId="784ED938" w:rsidR="003B0A32" w:rsidRDefault="003B0A32" w:rsidP="00DC1971">
      <w:pPr>
        <w:pStyle w:val="Prrafodelista"/>
        <w:numPr>
          <w:ilvl w:val="0"/>
          <w:numId w:val="19"/>
        </w:numPr>
        <w:jc w:val="both"/>
        <w:rPr>
          <w:rFonts w:ascii="Times New Roman" w:eastAsia="Arial" w:hAnsi="Times New Roman"/>
          <w:lang w:eastAsia="ar-SA"/>
        </w:rPr>
      </w:pPr>
      <w:r>
        <w:rPr>
          <w:rFonts w:ascii="Times New Roman" w:eastAsia="Arial" w:hAnsi="Times New Roman"/>
          <w:lang w:eastAsia="ar-SA"/>
        </w:rPr>
        <w:t>Alternativamente, la resolución municipal podrá ser objeto de recurso contencioso-administrativo ante los órganos judiciales en la forma y plazos establecidos en la Ley 29/1998</w:t>
      </w:r>
      <w:r w:rsidR="00DC1971">
        <w:rPr>
          <w:rFonts w:ascii="Times New Roman" w:eastAsia="Arial" w:hAnsi="Times New Roman"/>
          <w:lang w:eastAsia="ar-SA"/>
        </w:rPr>
        <w:t>, de 13 de julio, reguladora de la Jurisdicción Contencioso-Administrativa.</w:t>
      </w:r>
    </w:p>
    <w:p w14:paraId="16C0AA38" w14:textId="77777777" w:rsidR="00DC1971" w:rsidRDefault="00DC1971" w:rsidP="00DC1971">
      <w:pPr>
        <w:pStyle w:val="Sinespaciado"/>
        <w:ind w:left="2832" w:firstLine="708"/>
        <w:rPr>
          <w:rFonts w:eastAsia="Arial"/>
        </w:rPr>
      </w:pPr>
    </w:p>
    <w:p w14:paraId="52398C02" w14:textId="4C2543A0" w:rsidR="00374CB2" w:rsidRDefault="00A91941" w:rsidP="00237732">
      <w:pPr>
        <w:jc w:val="center"/>
        <w:rPr>
          <w:rFonts w:ascii="Times New Roman" w:eastAsia="Arial" w:hAnsi="Times New Roman"/>
          <w:lang w:eastAsia="ar-SA"/>
        </w:rPr>
      </w:pPr>
      <w:r>
        <w:rPr>
          <w:rFonts w:ascii="Times New Roman" w:eastAsia="Arial" w:hAnsi="Times New Roman"/>
          <w:lang w:eastAsia="ar-SA"/>
        </w:rPr>
        <w:t xml:space="preserve">Villacarriedo, a </w:t>
      </w:r>
      <w:r w:rsidR="00632694">
        <w:rPr>
          <w:rFonts w:ascii="Times New Roman" w:eastAsia="Arial" w:hAnsi="Times New Roman"/>
          <w:lang w:eastAsia="ar-SA"/>
        </w:rPr>
        <w:t>fecha de la firma electrónica</w:t>
      </w:r>
      <w:r>
        <w:rPr>
          <w:rFonts w:ascii="Times New Roman" w:eastAsia="Arial" w:hAnsi="Times New Roman"/>
          <w:lang w:eastAsia="ar-SA"/>
        </w:rPr>
        <w:t>.</w:t>
      </w:r>
    </w:p>
    <w:p w14:paraId="19996F1D" w14:textId="2E486A8D" w:rsidR="00A91941" w:rsidRDefault="00A91941" w:rsidP="00374CB2">
      <w:pPr>
        <w:jc w:val="both"/>
        <w:rPr>
          <w:rFonts w:ascii="Times New Roman" w:eastAsia="Arial" w:hAnsi="Times New Roman"/>
          <w:lang w:eastAsia="ar-SA"/>
        </w:rPr>
      </w:pPr>
    </w:p>
    <w:p w14:paraId="2B2C73D9" w14:textId="7D04DBFE" w:rsidR="00A91941" w:rsidRDefault="00A91941" w:rsidP="00237732">
      <w:pPr>
        <w:pStyle w:val="Sinespaciado"/>
        <w:jc w:val="center"/>
        <w:rPr>
          <w:rFonts w:eastAsia="Arial"/>
        </w:rPr>
      </w:pPr>
      <w:r>
        <w:rPr>
          <w:rFonts w:eastAsia="Arial"/>
        </w:rPr>
        <w:t>El Alcalde,</w:t>
      </w:r>
    </w:p>
    <w:p w14:paraId="59AC4815" w14:textId="3E789BE1" w:rsidR="00A91941" w:rsidRPr="00374CB2" w:rsidRDefault="00A91941" w:rsidP="00237732">
      <w:pPr>
        <w:pStyle w:val="Sinespaciado"/>
        <w:jc w:val="center"/>
        <w:rPr>
          <w:rFonts w:eastAsia="Arial"/>
        </w:rPr>
      </w:pPr>
      <w:r>
        <w:rPr>
          <w:rFonts w:eastAsia="Arial"/>
        </w:rPr>
        <w:t>Ángel Sainz Ruiz</w:t>
      </w:r>
    </w:p>
    <w:p w14:paraId="3BC7FD20" w14:textId="50266008" w:rsidR="0093469F" w:rsidRDefault="0093469F" w:rsidP="0093469F">
      <w:pPr>
        <w:rPr>
          <w:lang w:val="es-ES_tradnl"/>
        </w:rPr>
      </w:pPr>
    </w:p>
    <w:p w14:paraId="6B3EECBE" w14:textId="680D2D0E" w:rsidR="0093469F" w:rsidRDefault="0093469F" w:rsidP="0093469F">
      <w:pPr>
        <w:rPr>
          <w:lang w:val="es-ES_tradnl"/>
        </w:rPr>
      </w:pPr>
    </w:p>
    <w:p w14:paraId="05D005A4" w14:textId="77777777" w:rsidR="0093469F" w:rsidRPr="0093469F" w:rsidRDefault="0093469F" w:rsidP="0093469F">
      <w:pPr>
        <w:rPr>
          <w:lang w:val="es-ES_tradnl"/>
        </w:rPr>
      </w:pPr>
    </w:p>
    <w:sectPr w:rsidR="0093469F" w:rsidRPr="0093469F" w:rsidSect="004C5111">
      <w:headerReference w:type="default" r:id="rId7"/>
      <w:footerReference w:type="default" r:id="rId8"/>
      <w:pgSz w:w="11906" w:h="16838" w:code="9"/>
      <w:pgMar w:top="1417" w:right="1701" w:bottom="1417" w:left="1701" w:header="21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86DDA" w14:textId="77777777" w:rsidR="007D24CA" w:rsidRDefault="007D24CA">
      <w:r>
        <w:separator/>
      </w:r>
    </w:p>
  </w:endnote>
  <w:endnote w:type="continuationSeparator" w:id="0">
    <w:p w14:paraId="58EB4E18" w14:textId="77777777" w:rsidR="007D24CA" w:rsidRDefault="007D2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ACD77" w14:textId="1D00101C" w:rsidR="008616E8" w:rsidRPr="008616E8" w:rsidRDefault="00D20BA6">
    <w:pPr>
      <w:pStyle w:val="Piedepgina"/>
    </w:pPr>
    <w:r>
      <w:rPr>
        <w:noProof/>
        <w:lang w:eastAsia="es-ES"/>
      </w:rPr>
      <w:drawing>
        <wp:inline distT="0" distB="0" distL="0" distR="0" wp14:anchorId="562B683A" wp14:editId="0CAB26E6">
          <wp:extent cx="6524625" cy="3524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4625" cy="3524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F9755" w14:textId="77777777" w:rsidR="007D24CA" w:rsidRDefault="007D24CA">
      <w:r>
        <w:separator/>
      </w:r>
    </w:p>
  </w:footnote>
  <w:footnote w:type="continuationSeparator" w:id="0">
    <w:p w14:paraId="08649CEB" w14:textId="77777777" w:rsidR="007D24CA" w:rsidRDefault="007D2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D0633" w14:textId="17AFE0AC" w:rsidR="008616E8" w:rsidRPr="008616E8" w:rsidRDefault="00D20BA6">
    <w:pPr>
      <w:pStyle w:val="Encabezado"/>
    </w:pPr>
    <w:r>
      <w:rPr>
        <w:noProof/>
        <w:lang w:eastAsia="es-ES"/>
      </w:rPr>
      <w:drawing>
        <wp:anchor distT="0" distB="0" distL="114300" distR="114300" simplePos="0" relativeHeight="251657728" behindDoc="0" locked="0" layoutInCell="1" allowOverlap="1" wp14:anchorId="5CEEF49F" wp14:editId="10B701CE">
          <wp:simplePos x="0" y="0"/>
          <wp:positionH relativeFrom="column">
            <wp:posOffset>-228600</wp:posOffset>
          </wp:positionH>
          <wp:positionV relativeFrom="paragraph">
            <wp:posOffset>-1205230</wp:posOffset>
          </wp:positionV>
          <wp:extent cx="1508125" cy="146812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1468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F6260"/>
    <w:multiLevelType w:val="hybridMultilevel"/>
    <w:tmpl w:val="E67A7BA0"/>
    <w:lvl w:ilvl="0" w:tplc="BE1E3A38">
      <w:start w:val="1"/>
      <w:numFmt w:val="decimal"/>
      <w:lvlText w:val="%1."/>
      <w:lvlJc w:val="left"/>
      <w:pPr>
        <w:ind w:left="1110" w:hanging="360"/>
      </w:pPr>
      <w:rPr>
        <w:rFonts w:hint="default"/>
      </w:rPr>
    </w:lvl>
    <w:lvl w:ilvl="1" w:tplc="0C0A0019" w:tentative="1">
      <w:start w:val="1"/>
      <w:numFmt w:val="lowerLetter"/>
      <w:lvlText w:val="%2."/>
      <w:lvlJc w:val="left"/>
      <w:pPr>
        <w:ind w:left="1830" w:hanging="360"/>
      </w:pPr>
    </w:lvl>
    <w:lvl w:ilvl="2" w:tplc="0C0A001B" w:tentative="1">
      <w:start w:val="1"/>
      <w:numFmt w:val="lowerRoman"/>
      <w:lvlText w:val="%3."/>
      <w:lvlJc w:val="right"/>
      <w:pPr>
        <w:ind w:left="2550" w:hanging="180"/>
      </w:pPr>
    </w:lvl>
    <w:lvl w:ilvl="3" w:tplc="0C0A000F" w:tentative="1">
      <w:start w:val="1"/>
      <w:numFmt w:val="decimal"/>
      <w:lvlText w:val="%4."/>
      <w:lvlJc w:val="left"/>
      <w:pPr>
        <w:ind w:left="3270" w:hanging="360"/>
      </w:pPr>
    </w:lvl>
    <w:lvl w:ilvl="4" w:tplc="0C0A0019" w:tentative="1">
      <w:start w:val="1"/>
      <w:numFmt w:val="lowerLetter"/>
      <w:lvlText w:val="%5."/>
      <w:lvlJc w:val="left"/>
      <w:pPr>
        <w:ind w:left="3990" w:hanging="360"/>
      </w:pPr>
    </w:lvl>
    <w:lvl w:ilvl="5" w:tplc="0C0A001B" w:tentative="1">
      <w:start w:val="1"/>
      <w:numFmt w:val="lowerRoman"/>
      <w:lvlText w:val="%6."/>
      <w:lvlJc w:val="right"/>
      <w:pPr>
        <w:ind w:left="4710" w:hanging="180"/>
      </w:pPr>
    </w:lvl>
    <w:lvl w:ilvl="6" w:tplc="0C0A000F" w:tentative="1">
      <w:start w:val="1"/>
      <w:numFmt w:val="decimal"/>
      <w:lvlText w:val="%7."/>
      <w:lvlJc w:val="left"/>
      <w:pPr>
        <w:ind w:left="5430" w:hanging="360"/>
      </w:pPr>
    </w:lvl>
    <w:lvl w:ilvl="7" w:tplc="0C0A0019" w:tentative="1">
      <w:start w:val="1"/>
      <w:numFmt w:val="lowerLetter"/>
      <w:lvlText w:val="%8."/>
      <w:lvlJc w:val="left"/>
      <w:pPr>
        <w:ind w:left="6150" w:hanging="360"/>
      </w:pPr>
    </w:lvl>
    <w:lvl w:ilvl="8" w:tplc="0C0A001B" w:tentative="1">
      <w:start w:val="1"/>
      <w:numFmt w:val="lowerRoman"/>
      <w:lvlText w:val="%9."/>
      <w:lvlJc w:val="right"/>
      <w:pPr>
        <w:ind w:left="6870" w:hanging="180"/>
      </w:pPr>
    </w:lvl>
  </w:abstractNum>
  <w:abstractNum w:abstractNumId="1" w15:restartNumberingAfterBreak="0">
    <w:nsid w:val="0DA778D7"/>
    <w:multiLevelType w:val="hybridMultilevel"/>
    <w:tmpl w:val="E25ECE78"/>
    <w:lvl w:ilvl="0" w:tplc="E43A34C6">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30EAF"/>
    <w:multiLevelType w:val="hybridMultilevel"/>
    <w:tmpl w:val="8AF8F84A"/>
    <w:lvl w:ilvl="0" w:tplc="B18829C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985296"/>
    <w:multiLevelType w:val="hybridMultilevel"/>
    <w:tmpl w:val="179401DE"/>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8BA4DC2"/>
    <w:multiLevelType w:val="hybridMultilevel"/>
    <w:tmpl w:val="96025106"/>
    <w:lvl w:ilvl="0" w:tplc="B464FA3C">
      <w:start w:val="1"/>
      <w:numFmt w:val="decimal"/>
      <w:lvlText w:val="%1."/>
      <w:lvlJc w:val="left"/>
      <w:pPr>
        <w:ind w:left="720" w:hanging="360"/>
      </w:pPr>
      <w:rPr>
        <w:rFonts w:ascii="Times New Roman" w:eastAsiaTheme="minorHAnsi"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C341F1"/>
    <w:multiLevelType w:val="hybridMultilevel"/>
    <w:tmpl w:val="33CA2452"/>
    <w:lvl w:ilvl="0" w:tplc="E58A88E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2B14D0"/>
    <w:multiLevelType w:val="hybridMultilevel"/>
    <w:tmpl w:val="EEB8A836"/>
    <w:lvl w:ilvl="0" w:tplc="4F26C0B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092F30"/>
    <w:multiLevelType w:val="hybridMultilevel"/>
    <w:tmpl w:val="75BC4F80"/>
    <w:lvl w:ilvl="0" w:tplc="6EC4C90A">
      <w:start w:val="1"/>
      <w:numFmt w:val="decimal"/>
      <w:lvlText w:val="%1."/>
      <w:lvlJc w:val="left"/>
      <w:pPr>
        <w:ind w:left="720" w:hanging="360"/>
      </w:pPr>
      <w:rPr>
        <w:rFonts w:ascii="Times New Roman" w:eastAsiaTheme="majorEastAsia" w:hAnsi="Times New Roman" w:cs="Times New Roman"/>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0151EF"/>
    <w:multiLevelType w:val="hybridMultilevel"/>
    <w:tmpl w:val="176628FC"/>
    <w:lvl w:ilvl="0" w:tplc="038C6CCA">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211617"/>
    <w:multiLevelType w:val="hybridMultilevel"/>
    <w:tmpl w:val="869EC8D4"/>
    <w:lvl w:ilvl="0" w:tplc="E0D29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2303623"/>
    <w:multiLevelType w:val="hybridMultilevel"/>
    <w:tmpl w:val="7EC262FC"/>
    <w:lvl w:ilvl="0" w:tplc="1B7A66A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3F40A08"/>
    <w:multiLevelType w:val="hybridMultilevel"/>
    <w:tmpl w:val="9942F954"/>
    <w:lvl w:ilvl="0" w:tplc="66EE1A5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C51ED1"/>
    <w:multiLevelType w:val="hybridMultilevel"/>
    <w:tmpl w:val="51A6B402"/>
    <w:lvl w:ilvl="0" w:tplc="5F525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326CB1"/>
    <w:multiLevelType w:val="hybridMultilevel"/>
    <w:tmpl w:val="8460C2A6"/>
    <w:lvl w:ilvl="0" w:tplc="E88C01B2">
      <w:start w:val="1"/>
      <w:numFmt w:val="decimal"/>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9609ED"/>
    <w:multiLevelType w:val="hybridMultilevel"/>
    <w:tmpl w:val="171011A4"/>
    <w:lvl w:ilvl="0" w:tplc="2A7A1254">
      <w:start w:val="1"/>
      <w:numFmt w:val="decimal"/>
      <w:lvlText w:val="%1."/>
      <w:lvlJc w:val="left"/>
      <w:pPr>
        <w:ind w:left="720" w:hanging="360"/>
      </w:pPr>
      <w:rPr>
        <w:rFonts w:ascii="Times New Roman" w:eastAsiaTheme="minorHAnsi" w:hAnsi="Times New Roman" w:cs="Times New Roman"/>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0F3AC5"/>
    <w:multiLevelType w:val="hybridMultilevel"/>
    <w:tmpl w:val="C18CBD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E14811"/>
    <w:multiLevelType w:val="hybridMultilevel"/>
    <w:tmpl w:val="E5AA4C1E"/>
    <w:lvl w:ilvl="0" w:tplc="0C0A000F">
      <w:start w:val="1"/>
      <w:numFmt w:val="decimal"/>
      <w:lvlText w:val="%1."/>
      <w:lvlJc w:val="left"/>
      <w:pPr>
        <w:ind w:left="720" w:hanging="360"/>
      </w:p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5E719CC"/>
    <w:multiLevelType w:val="hybridMultilevel"/>
    <w:tmpl w:val="1EE80340"/>
    <w:lvl w:ilvl="0" w:tplc="42DA240A">
      <w:start w:val="1"/>
      <w:numFmt w:val="upp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6F3F38"/>
    <w:multiLevelType w:val="hybridMultilevel"/>
    <w:tmpl w:val="F00A40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A80723"/>
    <w:multiLevelType w:val="hybridMultilevel"/>
    <w:tmpl w:val="17DA75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DE1833"/>
    <w:multiLevelType w:val="hybridMultilevel"/>
    <w:tmpl w:val="5BAEA3AA"/>
    <w:lvl w:ilvl="0" w:tplc="02ACD10C">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F86A5B"/>
    <w:multiLevelType w:val="hybridMultilevel"/>
    <w:tmpl w:val="A63CFEA4"/>
    <w:lvl w:ilvl="0" w:tplc="9676AC90">
      <w:start w:val="1"/>
      <w:numFmt w:val="lowerLetter"/>
      <w:lvlText w:val="%1)"/>
      <w:lvlJc w:val="left"/>
      <w:pPr>
        <w:ind w:left="720" w:hanging="360"/>
      </w:pPr>
      <w:rPr>
        <w:rFonts w:hint="default"/>
        <w:color w:val="231F2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586BBF"/>
    <w:multiLevelType w:val="hybridMultilevel"/>
    <w:tmpl w:val="96D63082"/>
    <w:lvl w:ilvl="0" w:tplc="BA2E226A">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5055F04"/>
    <w:multiLevelType w:val="hybridMultilevel"/>
    <w:tmpl w:val="FF364D94"/>
    <w:lvl w:ilvl="0" w:tplc="AAEA67D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413BC5"/>
    <w:multiLevelType w:val="hybridMultilevel"/>
    <w:tmpl w:val="362ED684"/>
    <w:lvl w:ilvl="0" w:tplc="1F7E7F0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CF61A86"/>
    <w:multiLevelType w:val="hybridMultilevel"/>
    <w:tmpl w:val="EE84CC96"/>
    <w:lvl w:ilvl="0" w:tplc="BA2E226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12347C0"/>
    <w:multiLevelType w:val="hybridMultilevel"/>
    <w:tmpl w:val="5C9EA4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9F0E02"/>
    <w:multiLevelType w:val="hybridMultilevel"/>
    <w:tmpl w:val="E9C4A9B4"/>
    <w:lvl w:ilvl="0" w:tplc="62A6165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2F692E"/>
    <w:multiLevelType w:val="hybridMultilevel"/>
    <w:tmpl w:val="6DA4A6B2"/>
    <w:lvl w:ilvl="0" w:tplc="D152C9A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9" w15:restartNumberingAfterBreak="0">
    <w:nsid w:val="6D040175"/>
    <w:multiLevelType w:val="hybridMultilevel"/>
    <w:tmpl w:val="0024BB32"/>
    <w:lvl w:ilvl="0" w:tplc="66181C6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093BDD"/>
    <w:multiLevelType w:val="hybridMultilevel"/>
    <w:tmpl w:val="946A4364"/>
    <w:lvl w:ilvl="0" w:tplc="66EE1A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96F6855"/>
    <w:multiLevelType w:val="hybridMultilevel"/>
    <w:tmpl w:val="0D58690E"/>
    <w:lvl w:ilvl="0" w:tplc="038C6CC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9C439D"/>
    <w:multiLevelType w:val="hybridMultilevel"/>
    <w:tmpl w:val="4FB41636"/>
    <w:lvl w:ilvl="0" w:tplc="038C6CCA">
      <w:start w:val="1"/>
      <w:numFmt w:val="decimal"/>
      <w:lvlText w:val="%1."/>
      <w:lvlJc w:val="left"/>
      <w:pPr>
        <w:ind w:left="720" w:hanging="360"/>
      </w:pPr>
      <w:rPr>
        <w:rFonts w:hint="default"/>
      </w:rPr>
    </w:lvl>
    <w:lvl w:ilvl="1" w:tplc="42DA240A">
      <w:start w:val="1"/>
      <w:numFmt w:val="upperLetter"/>
      <w:lvlText w:val="%2)"/>
      <w:lvlJc w:val="left"/>
      <w:pPr>
        <w:ind w:left="1440" w:hanging="360"/>
      </w:pPr>
      <w:rPr>
        <w:rFonts w:hint="default"/>
        <w:color w:val="231F20"/>
        <w:w w:val="105"/>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FD26DB6"/>
    <w:multiLevelType w:val="singleLevel"/>
    <w:tmpl w:val="9710E4DC"/>
    <w:lvl w:ilvl="0">
      <w:start w:val="1"/>
      <w:numFmt w:val="lowerLetter"/>
      <w:lvlText w:val="%1)"/>
      <w:lvlJc w:val="left"/>
      <w:pPr>
        <w:tabs>
          <w:tab w:val="num" w:pos="360"/>
        </w:tabs>
        <w:ind w:left="340" w:hanging="340"/>
      </w:pPr>
      <w:rPr>
        <w:rFonts w:hint="default"/>
      </w:rPr>
    </w:lvl>
  </w:abstractNum>
  <w:num w:numId="1" w16cid:durableId="448428327">
    <w:abstractNumId w:val="33"/>
  </w:num>
  <w:num w:numId="2" w16cid:durableId="1932464633">
    <w:abstractNumId w:val="20"/>
  </w:num>
  <w:num w:numId="3" w16cid:durableId="600916598">
    <w:abstractNumId w:val="23"/>
  </w:num>
  <w:num w:numId="4" w16cid:durableId="961883866">
    <w:abstractNumId w:val="2"/>
  </w:num>
  <w:num w:numId="5" w16cid:durableId="341737158">
    <w:abstractNumId w:val="10"/>
  </w:num>
  <w:num w:numId="6" w16cid:durableId="1899321751">
    <w:abstractNumId w:val="31"/>
  </w:num>
  <w:num w:numId="7" w16cid:durableId="1899315067">
    <w:abstractNumId w:val="17"/>
  </w:num>
  <w:num w:numId="8" w16cid:durableId="1035689106">
    <w:abstractNumId w:val="11"/>
  </w:num>
  <w:num w:numId="9" w16cid:durableId="764158189">
    <w:abstractNumId w:val="12"/>
  </w:num>
  <w:num w:numId="10" w16cid:durableId="704254768">
    <w:abstractNumId w:val="1"/>
  </w:num>
  <w:num w:numId="11" w16cid:durableId="1386180447">
    <w:abstractNumId w:val="21"/>
  </w:num>
  <w:num w:numId="12" w16cid:durableId="1141531948">
    <w:abstractNumId w:val="28"/>
  </w:num>
  <w:num w:numId="13" w16cid:durableId="1505558671">
    <w:abstractNumId w:val="22"/>
  </w:num>
  <w:num w:numId="14" w16cid:durableId="1204056054">
    <w:abstractNumId w:val="29"/>
  </w:num>
  <w:num w:numId="15" w16cid:durableId="1392118775">
    <w:abstractNumId w:val="0"/>
  </w:num>
  <w:num w:numId="16" w16cid:durableId="1578515975">
    <w:abstractNumId w:val="24"/>
  </w:num>
  <w:num w:numId="17" w16cid:durableId="1812209723">
    <w:abstractNumId w:val="27"/>
  </w:num>
  <w:num w:numId="18" w16cid:durableId="1612662233">
    <w:abstractNumId w:val="6"/>
  </w:num>
  <w:num w:numId="19" w16cid:durableId="1774084518">
    <w:abstractNumId w:val="9"/>
  </w:num>
  <w:num w:numId="20" w16cid:durableId="1123230456">
    <w:abstractNumId w:val="5"/>
  </w:num>
  <w:num w:numId="21" w16cid:durableId="424351492">
    <w:abstractNumId w:val="19"/>
  </w:num>
  <w:num w:numId="22" w16cid:durableId="281154403">
    <w:abstractNumId w:val="15"/>
  </w:num>
  <w:num w:numId="23" w16cid:durableId="118306498">
    <w:abstractNumId w:val="26"/>
  </w:num>
  <w:num w:numId="24" w16cid:durableId="807013508">
    <w:abstractNumId w:val="14"/>
  </w:num>
  <w:num w:numId="25" w16cid:durableId="1852599173">
    <w:abstractNumId w:val="8"/>
  </w:num>
  <w:num w:numId="26" w16cid:durableId="1083800338">
    <w:abstractNumId w:val="32"/>
  </w:num>
  <w:num w:numId="27" w16cid:durableId="1812478435">
    <w:abstractNumId w:val="30"/>
  </w:num>
  <w:num w:numId="28" w16cid:durableId="251403827">
    <w:abstractNumId w:val="3"/>
  </w:num>
  <w:num w:numId="29" w16cid:durableId="1709600679">
    <w:abstractNumId w:val="18"/>
  </w:num>
  <w:num w:numId="30" w16cid:durableId="147483717">
    <w:abstractNumId w:val="16"/>
  </w:num>
  <w:num w:numId="31" w16cid:durableId="1767993560">
    <w:abstractNumId w:val="13"/>
  </w:num>
  <w:num w:numId="32" w16cid:durableId="193083639">
    <w:abstractNumId w:val="4"/>
  </w:num>
  <w:num w:numId="33" w16cid:durableId="1067530516">
    <w:abstractNumId w:val="25"/>
  </w:num>
  <w:num w:numId="34" w16cid:durableId="195909654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47"/>
    <w:rsid w:val="00003238"/>
    <w:rsid w:val="0002168A"/>
    <w:rsid w:val="000262B0"/>
    <w:rsid w:val="000352FD"/>
    <w:rsid w:val="0005399D"/>
    <w:rsid w:val="0005691A"/>
    <w:rsid w:val="00084AC4"/>
    <w:rsid w:val="000A0777"/>
    <w:rsid w:val="000A511D"/>
    <w:rsid w:val="000B4CEB"/>
    <w:rsid w:val="000C5D8B"/>
    <w:rsid w:val="000F44B6"/>
    <w:rsid w:val="00101261"/>
    <w:rsid w:val="00111462"/>
    <w:rsid w:val="001214C3"/>
    <w:rsid w:val="00122E6F"/>
    <w:rsid w:val="001253CA"/>
    <w:rsid w:val="00152A15"/>
    <w:rsid w:val="00155D9B"/>
    <w:rsid w:val="001566F5"/>
    <w:rsid w:val="001578A2"/>
    <w:rsid w:val="00167BFD"/>
    <w:rsid w:val="00191979"/>
    <w:rsid w:val="00191B64"/>
    <w:rsid w:val="0019479C"/>
    <w:rsid w:val="001A2447"/>
    <w:rsid w:val="001A54CE"/>
    <w:rsid w:val="001B51FD"/>
    <w:rsid w:val="001F722B"/>
    <w:rsid w:val="002046E2"/>
    <w:rsid w:val="002118F8"/>
    <w:rsid w:val="0022208B"/>
    <w:rsid w:val="0022260D"/>
    <w:rsid w:val="002235B8"/>
    <w:rsid w:val="00232240"/>
    <w:rsid w:val="00233E83"/>
    <w:rsid w:val="00237732"/>
    <w:rsid w:val="002527E4"/>
    <w:rsid w:val="0025426E"/>
    <w:rsid w:val="002570F4"/>
    <w:rsid w:val="00261429"/>
    <w:rsid w:val="00266478"/>
    <w:rsid w:val="002726B5"/>
    <w:rsid w:val="00285AA7"/>
    <w:rsid w:val="002941EE"/>
    <w:rsid w:val="0029488F"/>
    <w:rsid w:val="002E00CD"/>
    <w:rsid w:val="002E51AB"/>
    <w:rsid w:val="002E7272"/>
    <w:rsid w:val="003107FB"/>
    <w:rsid w:val="00326BB2"/>
    <w:rsid w:val="00341B3A"/>
    <w:rsid w:val="00345934"/>
    <w:rsid w:val="003471B2"/>
    <w:rsid w:val="00347419"/>
    <w:rsid w:val="003573D7"/>
    <w:rsid w:val="0035782F"/>
    <w:rsid w:val="00360642"/>
    <w:rsid w:val="00374CB2"/>
    <w:rsid w:val="003812C8"/>
    <w:rsid w:val="00387EC7"/>
    <w:rsid w:val="003B0242"/>
    <w:rsid w:val="003B0A32"/>
    <w:rsid w:val="003B31CD"/>
    <w:rsid w:val="003C7E07"/>
    <w:rsid w:val="003D1DB8"/>
    <w:rsid w:val="003D5687"/>
    <w:rsid w:val="004014D6"/>
    <w:rsid w:val="004201A7"/>
    <w:rsid w:val="004246B7"/>
    <w:rsid w:val="00430A3A"/>
    <w:rsid w:val="004404DB"/>
    <w:rsid w:val="00445857"/>
    <w:rsid w:val="00455E96"/>
    <w:rsid w:val="00465FD0"/>
    <w:rsid w:val="0047523F"/>
    <w:rsid w:val="00483FD7"/>
    <w:rsid w:val="00491A21"/>
    <w:rsid w:val="004925A4"/>
    <w:rsid w:val="004A3608"/>
    <w:rsid w:val="004A3B44"/>
    <w:rsid w:val="004C127E"/>
    <w:rsid w:val="004C3880"/>
    <w:rsid w:val="004C5111"/>
    <w:rsid w:val="004D7C31"/>
    <w:rsid w:val="004E2FA2"/>
    <w:rsid w:val="004F0DFD"/>
    <w:rsid w:val="004F3337"/>
    <w:rsid w:val="0051382D"/>
    <w:rsid w:val="005214D5"/>
    <w:rsid w:val="005216B3"/>
    <w:rsid w:val="00566DA5"/>
    <w:rsid w:val="00567ED2"/>
    <w:rsid w:val="005902CE"/>
    <w:rsid w:val="00590941"/>
    <w:rsid w:val="005A728C"/>
    <w:rsid w:val="005B06C1"/>
    <w:rsid w:val="005D03F6"/>
    <w:rsid w:val="005D649B"/>
    <w:rsid w:val="005E29F5"/>
    <w:rsid w:val="005E3B30"/>
    <w:rsid w:val="005F3710"/>
    <w:rsid w:val="00613AC3"/>
    <w:rsid w:val="00617F50"/>
    <w:rsid w:val="00631801"/>
    <w:rsid w:val="00632694"/>
    <w:rsid w:val="0063390D"/>
    <w:rsid w:val="00633A57"/>
    <w:rsid w:val="0064340E"/>
    <w:rsid w:val="0065281D"/>
    <w:rsid w:val="0066386B"/>
    <w:rsid w:val="00683FC6"/>
    <w:rsid w:val="00685CA1"/>
    <w:rsid w:val="006923B1"/>
    <w:rsid w:val="00694BFB"/>
    <w:rsid w:val="006A3F3D"/>
    <w:rsid w:val="006A4994"/>
    <w:rsid w:val="006C4F3F"/>
    <w:rsid w:val="006D1DDC"/>
    <w:rsid w:val="006D48B3"/>
    <w:rsid w:val="006D63C1"/>
    <w:rsid w:val="00702F2D"/>
    <w:rsid w:val="00704551"/>
    <w:rsid w:val="007065B8"/>
    <w:rsid w:val="00710E97"/>
    <w:rsid w:val="007170C1"/>
    <w:rsid w:val="00732B36"/>
    <w:rsid w:val="00735529"/>
    <w:rsid w:val="0074454F"/>
    <w:rsid w:val="00746232"/>
    <w:rsid w:val="00755BE4"/>
    <w:rsid w:val="00755C9F"/>
    <w:rsid w:val="0076154E"/>
    <w:rsid w:val="00771F34"/>
    <w:rsid w:val="00772032"/>
    <w:rsid w:val="00773B07"/>
    <w:rsid w:val="00774CDC"/>
    <w:rsid w:val="0078656E"/>
    <w:rsid w:val="00790115"/>
    <w:rsid w:val="007935EC"/>
    <w:rsid w:val="00796FD3"/>
    <w:rsid w:val="007A4116"/>
    <w:rsid w:val="007A54B7"/>
    <w:rsid w:val="007B0A1A"/>
    <w:rsid w:val="007B671D"/>
    <w:rsid w:val="007C065D"/>
    <w:rsid w:val="007C3D83"/>
    <w:rsid w:val="007C5274"/>
    <w:rsid w:val="007D24CA"/>
    <w:rsid w:val="007D4C01"/>
    <w:rsid w:val="00805863"/>
    <w:rsid w:val="00813022"/>
    <w:rsid w:val="00814C37"/>
    <w:rsid w:val="00817B69"/>
    <w:rsid w:val="00821E1A"/>
    <w:rsid w:val="0083461C"/>
    <w:rsid w:val="008367C6"/>
    <w:rsid w:val="008404BD"/>
    <w:rsid w:val="00844076"/>
    <w:rsid w:val="008575AB"/>
    <w:rsid w:val="008616E8"/>
    <w:rsid w:val="008A4988"/>
    <w:rsid w:val="008A5BF0"/>
    <w:rsid w:val="008C07E3"/>
    <w:rsid w:val="008C095E"/>
    <w:rsid w:val="008C2029"/>
    <w:rsid w:val="008C2942"/>
    <w:rsid w:val="008E0BE3"/>
    <w:rsid w:val="008F17AB"/>
    <w:rsid w:val="008F1AD0"/>
    <w:rsid w:val="008F4421"/>
    <w:rsid w:val="00924C28"/>
    <w:rsid w:val="0093189B"/>
    <w:rsid w:val="00932A60"/>
    <w:rsid w:val="0093359B"/>
    <w:rsid w:val="0093469F"/>
    <w:rsid w:val="00953AF1"/>
    <w:rsid w:val="0095505E"/>
    <w:rsid w:val="00956BD6"/>
    <w:rsid w:val="00961DF1"/>
    <w:rsid w:val="00975A8B"/>
    <w:rsid w:val="00980607"/>
    <w:rsid w:val="009852C8"/>
    <w:rsid w:val="00985519"/>
    <w:rsid w:val="00986269"/>
    <w:rsid w:val="009863C0"/>
    <w:rsid w:val="00986B51"/>
    <w:rsid w:val="00990D2E"/>
    <w:rsid w:val="009A19A0"/>
    <w:rsid w:val="009A3A94"/>
    <w:rsid w:val="009A4038"/>
    <w:rsid w:val="009B2B3B"/>
    <w:rsid w:val="009B5EB1"/>
    <w:rsid w:val="009C3390"/>
    <w:rsid w:val="009C5577"/>
    <w:rsid w:val="009D18F2"/>
    <w:rsid w:val="009D777C"/>
    <w:rsid w:val="009E113D"/>
    <w:rsid w:val="009E2E0C"/>
    <w:rsid w:val="009F1D26"/>
    <w:rsid w:val="009F4B35"/>
    <w:rsid w:val="00A00E14"/>
    <w:rsid w:val="00A14794"/>
    <w:rsid w:val="00A418C6"/>
    <w:rsid w:val="00A46AE7"/>
    <w:rsid w:val="00A55405"/>
    <w:rsid w:val="00A60F2C"/>
    <w:rsid w:val="00A63E31"/>
    <w:rsid w:val="00A6436C"/>
    <w:rsid w:val="00A656C0"/>
    <w:rsid w:val="00A65CD2"/>
    <w:rsid w:val="00A759DC"/>
    <w:rsid w:val="00A767DA"/>
    <w:rsid w:val="00A77968"/>
    <w:rsid w:val="00A80A37"/>
    <w:rsid w:val="00A81774"/>
    <w:rsid w:val="00A91941"/>
    <w:rsid w:val="00A94C75"/>
    <w:rsid w:val="00AA111F"/>
    <w:rsid w:val="00AB33B6"/>
    <w:rsid w:val="00AC63F4"/>
    <w:rsid w:val="00AD3E89"/>
    <w:rsid w:val="00AF7702"/>
    <w:rsid w:val="00B10069"/>
    <w:rsid w:val="00B2020A"/>
    <w:rsid w:val="00B24F1E"/>
    <w:rsid w:val="00B5331B"/>
    <w:rsid w:val="00B72062"/>
    <w:rsid w:val="00BA08F0"/>
    <w:rsid w:val="00BA119A"/>
    <w:rsid w:val="00BA2FEE"/>
    <w:rsid w:val="00BA56D6"/>
    <w:rsid w:val="00BC4003"/>
    <w:rsid w:val="00BC4EAD"/>
    <w:rsid w:val="00BD416D"/>
    <w:rsid w:val="00BE473A"/>
    <w:rsid w:val="00BE5F70"/>
    <w:rsid w:val="00C05877"/>
    <w:rsid w:val="00C210AA"/>
    <w:rsid w:val="00C24545"/>
    <w:rsid w:val="00C30537"/>
    <w:rsid w:val="00C318B3"/>
    <w:rsid w:val="00C73D8C"/>
    <w:rsid w:val="00C81368"/>
    <w:rsid w:val="00C81493"/>
    <w:rsid w:val="00C82608"/>
    <w:rsid w:val="00C82B73"/>
    <w:rsid w:val="00C854E3"/>
    <w:rsid w:val="00CA0F30"/>
    <w:rsid w:val="00CA181F"/>
    <w:rsid w:val="00CF281E"/>
    <w:rsid w:val="00CF7F73"/>
    <w:rsid w:val="00D20BA6"/>
    <w:rsid w:val="00D27B2C"/>
    <w:rsid w:val="00D30831"/>
    <w:rsid w:val="00D324CB"/>
    <w:rsid w:val="00D348B4"/>
    <w:rsid w:val="00D3551F"/>
    <w:rsid w:val="00D419BB"/>
    <w:rsid w:val="00D469B2"/>
    <w:rsid w:val="00D670CE"/>
    <w:rsid w:val="00D73D0C"/>
    <w:rsid w:val="00D80B32"/>
    <w:rsid w:val="00D84654"/>
    <w:rsid w:val="00D87EB8"/>
    <w:rsid w:val="00D95B07"/>
    <w:rsid w:val="00DB14D0"/>
    <w:rsid w:val="00DB7A84"/>
    <w:rsid w:val="00DC1971"/>
    <w:rsid w:val="00DD3073"/>
    <w:rsid w:val="00DD4418"/>
    <w:rsid w:val="00DE059A"/>
    <w:rsid w:val="00DE1661"/>
    <w:rsid w:val="00DE2BB9"/>
    <w:rsid w:val="00DF3690"/>
    <w:rsid w:val="00E01CB9"/>
    <w:rsid w:val="00E01E89"/>
    <w:rsid w:val="00E0539A"/>
    <w:rsid w:val="00E121D1"/>
    <w:rsid w:val="00E35224"/>
    <w:rsid w:val="00E5088B"/>
    <w:rsid w:val="00E508F0"/>
    <w:rsid w:val="00E51F95"/>
    <w:rsid w:val="00E53325"/>
    <w:rsid w:val="00E66741"/>
    <w:rsid w:val="00E7151F"/>
    <w:rsid w:val="00EA2262"/>
    <w:rsid w:val="00EB2DAF"/>
    <w:rsid w:val="00EB704B"/>
    <w:rsid w:val="00EC11EA"/>
    <w:rsid w:val="00EC7D65"/>
    <w:rsid w:val="00ED2ABF"/>
    <w:rsid w:val="00ED2AEF"/>
    <w:rsid w:val="00EF0528"/>
    <w:rsid w:val="00F03733"/>
    <w:rsid w:val="00F07776"/>
    <w:rsid w:val="00F07E1D"/>
    <w:rsid w:val="00F158E3"/>
    <w:rsid w:val="00F27163"/>
    <w:rsid w:val="00F27DD3"/>
    <w:rsid w:val="00F34CBD"/>
    <w:rsid w:val="00F35686"/>
    <w:rsid w:val="00F356F9"/>
    <w:rsid w:val="00F43F34"/>
    <w:rsid w:val="00F508F5"/>
    <w:rsid w:val="00F5271F"/>
    <w:rsid w:val="00F70A74"/>
    <w:rsid w:val="00F918E4"/>
    <w:rsid w:val="00F9428D"/>
    <w:rsid w:val="00F94C68"/>
    <w:rsid w:val="00FB25CE"/>
    <w:rsid w:val="00FF2FFC"/>
    <w:rsid w:val="00FF3A00"/>
    <w:rsid w:val="00FF584A"/>
    <w:rsid w:val="00FF7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0D3BC4"/>
  <w15:docId w15:val="{6C17ADEA-1B9C-4B06-A2A6-96E2279F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6BB2"/>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774CDC"/>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semiHidden/>
    <w:unhideWhenUsed/>
    <w:qFormat/>
    <w:rsid w:val="00191979"/>
    <w:pPr>
      <w:keepNext/>
      <w:spacing w:before="240" w:after="60"/>
      <w:outlineLvl w:val="1"/>
    </w:pPr>
    <w:rPr>
      <w:rFonts w:ascii="Cambria" w:eastAsia="Times New Roman" w:hAnsi="Cambria"/>
      <w:b/>
      <w:bCs/>
      <w:i/>
      <w:iCs/>
      <w:sz w:val="28"/>
      <w:szCs w:val="28"/>
    </w:rPr>
  </w:style>
  <w:style w:type="paragraph" w:styleId="Ttulo8">
    <w:name w:val="heading 8"/>
    <w:basedOn w:val="Normal"/>
    <w:next w:val="Normal"/>
    <w:link w:val="Ttulo8Car"/>
    <w:qFormat/>
    <w:rsid w:val="009863C0"/>
    <w:pPr>
      <w:keepNext/>
      <w:widowControl w:val="0"/>
      <w:spacing w:line="360" w:lineRule="auto"/>
      <w:ind w:firstLine="709"/>
      <w:jc w:val="center"/>
      <w:outlineLvl w:val="7"/>
    </w:pPr>
    <w:rPr>
      <w:rFonts w:ascii="Verdana" w:hAnsi="Verdana"/>
      <w:b/>
      <w:bCs/>
      <w:color w:val="333399"/>
    </w:rPr>
  </w:style>
  <w:style w:type="paragraph" w:styleId="Ttulo9">
    <w:name w:val="heading 9"/>
    <w:basedOn w:val="Normal"/>
    <w:next w:val="Normal"/>
    <w:link w:val="Ttulo9Car"/>
    <w:semiHidden/>
    <w:unhideWhenUsed/>
    <w:qFormat/>
    <w:rsid w:val="00A759DC"/>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616E8"/>
    <w:pPr>
      <w:tabs>
        <w:tab w:val="center" w:pos="4252"/>
        <w:tab w:val="right" w:pos="8504"/>
      </w:tabs>
    </w:pPr>
  </w:style>
  <w:style w:type="paragraph" w:styleId="Piedepgina">
    <w:name w:val="footer"/>
    <w:basedOn w:val="Normal"/>
    <w:rsid w:val="008616E8"/>
    <w:pPr>
      <w:tabs>
        <w:tab w:val="center" w:pos="4252"/>
        <w:tab w:val="right" w:pos="8504"/>
      </w:tabs>
    </w:pPr>
  </w:style>
  <w:style w:type="character" w:customStyle="1" w:styleId="Ttulo8Car">
    <w:name w:val="Título 8 Car"/>
    <w:link w:val="Ttulo8"/>
    <w:rsid w:val="009863C0"/>
    <w:rPr>
      <w:rFonts w:ascii="Verdana" w:hAnsi="Verdana"/>
      <w:b/>
      <w:bCs/>
      <w:color w:val="333399"/>
      <w:sz w:val="22"/>
      <w:szCs w:val="24"/>
    </w:rPr>
  </w:style>
  <w:style w:type="paragraph" w:styleId="NormalWeb">
    <w:name w:val="Normal (Web)"/>
    <w:basedOn w:val="Normal"/>
    <w:uiPriority w:val="99"/>
    <w:rsid w:val="009863C0"/>
    <w:pPr>
      <w:spacing w:line="360" w:lineRule="auto"/>
      <w:ind w:left="528" w:right="71" w:firstLine="600"/>
      <w:jc w:val="both"/>
    </w:pPr>
    <w:rPr>
      <w:rFonts w:ascii="Verdana" w:hAnsi="Verdana" w:cs="Arial"/>
      <w:sz w:val="20"/>
    </w:rPr>
  </w:style>
  <w:style w:type="character" w:customStyle="1" w:styleId="Ttulo9Car">
    <w:name w:val="Título 9 Car"/>
    <w:link w:val="Ttulo9"/>
    <w:semiHidden/>
    <w:rsid w:val="00A759DC"/>
    <w:rPr>
      <w:rFonts w:ascii="Cambria" w:eastAsia="Times New Roman" w:hAnsi="Cambria" w:cs="Times New Roman"/>
      <w:sz w:val="22"/>
      <w:szCs w:val="22"/>
    </w:rPr>
  </w:style>
  <w:style w:type="paragraph" w:styleId="Prrafodelista">
    <w:name w:val="List Paragraph"/>
    <w:basedOn w:val="Normal"/>
    <w:uiPriority w:val="34"/>
    <w:qFormat/>
    <w:rsid w:val="00A759DC"/>
    <w:pPr>
      <w:ind w:left="720"/>
    </w:pPr>
  </w:style>
  <w:style w:type="paragraph" w:styleId="Sinespaciado">
    <w:name w:val="No Spacing"/>
    <w:uiPriority w:val="1"/>
    <w:qFormat/>
    <w:rsid w:val="00A759DC"/>
    <w:rPr>
      <w:sz w:val="24"/>
      <w:szCs w:val="24"/>
    </w:rPr>
  </w:style>
  <w:style w:type="paragraph" w:styleId="Textonotapie">
    <w:name w:val="footnote text"/>
    <w:basedOn w:val="Normal"/>
    <w:link w:val="TextonotapieCar"/>
    <w:uiPriority w:val="99"/>
    <w:rsid w:val="006D63C1"/>
    <w:rPr>
      <w:sz w:val="20"/>
      <w:szCs w:val="20"/>
      <w:lang w:val="es-ES_tradnl"/>
    </w:rPr>
  </w:style>
  <w:style w:type="character" w:customStyle="1" w:styleId="TextonotapieCar">
    <w:name w:val="Texto nota pie Car"/>
    <w:link w:val="Textonotapie"/>
    <w:uiPriority w:val="99"/>
    <w:rsid w:val="006D63C1"/>
    <w:rPr>
      <w:lang w:val="es-ES_tradnl"/>
    </w:rPr>
  </w:style>
  <w:style w:type="character" w:styleId="Refdenotaalpie">
    <w:name w:val="footnote reference"/>
    <w:uiPriority w:val="99"/>
    <w:unhideWhenUsed/>
    <w:rsid w:val="006D63C1"/>
    <w:rPr>
      <w:vertAlign w:val="superscript"/>
    </w:rPr>
  </w:style>
  <w:style w:type="table" w:styleId="Tablaconcuadrcula">
    <w:name w:val="Table Grid"/>
    <w:basedOn w:val="Tablanormal"/>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6D63C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rsid w:val="00774CDC"/>
    <w:rPr>
      <w:rFonts w:ascii="Cambria" w:eastAsia="Times New Roman" w:hAnsi="Cambria" w:cs="Times New Roman"/>
      <w:b/>
      <w:bCs/>
      <w:kern w:val="32"/>
      <w:sz w:val="32"/>
      <w:szCs w:val="32"/>
      <w:lang w:eastAsia="en-US"/>
    </w:rPr>
  </w:style>
  <w:style w:type="paragraph" w:styleId="Ttulo">
    <w:name w:val="Title"/>
    <w:aliases w:val=" Car,Car"/>
    <w:basedOn w:val="Normal"/>
    <w:link w:val="TtuloCar"/>
    <w:qFormat/>
    <w:rsid w:val="00EC11EA"/>
    <w:pPr>
      <w:spacing w:after="0" w:line="240" w:lineRule="auto"/>
      <w:jc w:val="center"/>
    </w:pPr>
    <w:rPr>
      <w:rFonts w:ascii="Times New Roman" w:eastAsia="Times New Roman" w:hAnsi="Times New Roman"/>
      <w:b/>
      <w:sz w:val="28"/>
      <w:szCs w:val="20"/>
      <w:u w:val="single"/>
      <w:lang w:eastAsia="es-ES"/>
    </w:rPr>
  </w:style>
  <w:style w:type="character" w:customStyle="1" w:styleId="TtuloCar">
    <w:name w:val="Título Car"/>
    <w:aliases w:val=" Car Car,Car Car"/>
    <w:link w:val="Ttulo"/>
    <w:rsid w:val="00EC11EA"/>
    <w:rPr>
      <w:b/>
      <w:sz w:val="28"/>
      <w:u w:val="single"/>
    </w:rPr>
  </w:style>
  <w:style w:type="paragraph" w:styleId="Subttulo">
    <w:name w:val="Subtitle"/>
    <w:basedOn w:val="Normal"/>
    <w:link w:val="SubttuloCar"/>
    <w:uiPriority w:val="11"/>
    <w:qFormat/>
    <w:rsid w:val="00EC11EA"/>
    <w:pPr>
      <w:spacing w:after="0" w:line="240" w:lineRule="auto"/>
      <w:jc w:val="center"/>
    </w:pPr>
    <w:rPr>
      <w:rFonts w:ascii="Times New Roman" w:eastAsia="Times New Roman" w:hAnsi="Times New Roman"/>
      <w:b/>
      <w:sz w:val="28"/>
      <w:szCs w:val="20"/>
      <w:lang w:eastAsia="es-ES"/>
    </w:rPr>
  </w:style>
  <w:style w:type="character" w:customStyle="1" w:styleId="SubttuloCar">
    <w:name w:val="Subtítulo Car"/>
    <w:link w:val="Subttulo"/>
    <w:uiPriority w:val="11"/>
    <w:rsid w:val="00EC11EA"/>
    <w:rPr>
      <w:b/>
      <w:sz w:val="28"/>
    </w:rPr>
  </w:style>
  <w:style w:type="character" w:customStyle="1" w:styleId="COLORNARANJACar">
    <w:name w:val="COLOR NARANJA Car"/>
    <w:link w:val="COLORNARANJA"/>
    <w:locked/>
    <w:rsid w:val="00A656C0"/>
    <w:rPr>
      <w:rFonts w:ascii="Verdana" w:hAnsi="Verdana"/>
      <w:b/>
      <w:i/>
      <w:color w:val="F49701"/>
      <w:sz w:val="14"/>
      <w:szCs w:val="14"/>
    </w:rPr>
  </w:style>
  <w:style w:type="paragraph" w:customStyle="1" w:styleId="COLORNARANJA">
    <w:name w:val="COLOR NARANJA"/>
    <w:basedOn w:val="Normal"/>
    <w:link w:val="COLORNARANJACar"/>
    <w:qFormat/>
    <w:rsid w:val="00A656C0"/>
    <w:pPr>
      <w:spacing w:after="0" w:line="240" w:lineRule="auto"/>
      <w:jc w:val="both"/>
    </w:pPr>
    <w:rPr>
      <w:rFonts w:ascii="Verdana" w:eastAsia="Times New Roman" w:hAnsi="Verdana"/>
      <w:b/>
      <w:i/>
      <w:color w:val="F49701"/>
      <w:sz w:val="14"/>
      <w:szCs w:val="14"/>
      <w:lang w:eastAsia="es-ES"/>
    </w:rPr>
  </w:style>
  <w:style w:type="character" w:customStyle="1" w:styleId="NOTAALPIEDEPGINACar">
    <w:name w:val="NOTA AL PIE DE PÁGINA Car"/>
    <w:link w:val="NOTAALPIEDEPGINA"/>
    <w:locked/>
    <w:rsid w:val="00A656C0"/>
    <w:rPr>
      <w:rFonts w:ascii="Verdana" w:hAnsi="Verdana"/>
      <w:i/>
      <w:color w:val="B2B2B2"/>
      <w:sz w:val="14"/>
      <w:szCs w:val="14"/>
    </w:rPr>
  </w:style>
  <w:style w:type="paragraph" w:customStyle="1" w:styleId="NOTAALPIEDEPGINA">
    <w:name w:val="NOTA AL PIE DE PÁGINA"/>
    <w:basedOn w:val="Normal"/>
    <w:link w:val="NOTAALPIEDEPGINACar"/>
    <w:qFormat/>
    <w:rsid w:val="00A656C0"/>
    <w:pPr>
      <w:spacing w:after="0" w:line="240" w:lineRule="auto"/>
      <w:jc w:val="both"/>
    </w:pPr>
    <w:rPr>
      <w:rFonts w:ascii="Verdana" w:eastAsia="Times New Roman" w:hAnsi="Verdana"/>
      <w:i/>
      <w:color w:val="B2B2B2"/>
      <w:sz w:val="14"/>
      <w:szCs w:val="14"/>
      <w:lang w:eastAsia="es-ES"/>
    </w:rPr>
  </w:style>
  <w:style w:type="table" w:customStyle="1" w:styleId="Tablaconcuadrcula2">
    <w:name w:val="Tabla con cuadrícula2"/>
    <w:basedOn w:val="Tablanormal"/>
    <w:next w:val="Tablaconcuadrcula"/>
    <w:rsid w:val="00465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F7F73"/>
    <w:rPr>
      <w:i/>
      <w:iCs/>
    </w:rPr>
  </w:style>
  <w:style w:type="table" w:customStyle="1" w:styleId="Tablaconcuadrcula3">
    <w:name w:val="Tabla con cuadrícula3"/>
    <w:basedOn w:val="Tablanormal"/>
    <w:next w:val="Tablaconcuadrcula"/>
    <w:rsid w:val="00CF7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17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semiHidden/>
    <w:rsid w:val="00191979"/>
    <w:rPr>
      <w:rFonts w:ascii="Cambria" w:eastAsia="Times New Roman" w:hAnsi="Cambria" w:cs="Times New Roman"/>
      <w:b/>
      <w:bCs/>
      <w:i/>
      <w:iCs/>
      <w:sz w:val="28"/>
      <w:szCs w:val="28"/>
      <w:lang w:eastAsia="en-US"/>
    </w:rPr>
  </w:style>
  <w:style w:type="paragraph" w:styleId="Textodeglobo">
    <w:name w:val="Balloon Text"/>
    <w:basedOn w:val="Normal"/>
    <w:link w:val="TextodegloboCar"/>
    <w:rsid w:val="004C51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4C5111"/>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170322">
      <w:bodyDiv w:val="1"/>
      <w:marLeft w:val="0"/>
      <w:marRight w:val="0"/>
      <w:marTop w:val="0"/>
      <w:marBottom w:val="0"/>
      <w:divBdr>
        <w:top w:val="none" w:sz="0" w:space="0" w:color="auto"/>
        <w:left w:val="none" w:sz="0" w:space="0" w:color="auto"/>
        <w:bottom w:val="none" w:sz="0" w:space="0" w:color="auto"/>
        <w:right w:val="none" w:sz="0" w:space="0" w:color="auto"/>
      </w:divBdr>
    </w:div>
    <w:div w:id="202985081">
      <w:bodyDiv w:val="1"/>
      <w:marLeft w:val="0"/>
      <w:marRight w:val="0"/>
      <w:marTop w:val="0"/>
      <w:marBottom w:val="0"/>
      <w:divBdr>
        <w:top w:val="none" w:sz="0" w:space="0" w:color="auto"/>
        <w:left w:val="none" w:sz="0" w:space="0" w:color="auto"/>
        <w:bottom w:val="none" w:sz="0" w:space="0" w:color="auto"/>
        <w:right w:val="none" w:sz="0" w:space="0" w:color="auto"/>
      </w:divBdr>
    </w:div>
    <w:div w:id="244611999">
      <w:bodyDiv w:val="1"/>
      <w:marLeft w:val="0"/>
      <w:marRight w:val="0"/>
      <w:marTop w:val="0"/>
      <w:marBottom w:val="0"/>
      <w:divBdr>
        <w:top w:val="none" w:sz="0" w:space="0" w:color="auto"/>
        <w:left w:val="none" w:sz="0" w:space="0" w:color="auto"/>
        <w:bottom w:val="none" w:sz="0" w:space="0" w:color="auto"/>
        <w:right w:val="none" w:sz="0" w:space="0" w:color="auto"/>
      </w:divBdr>
    </w:div>
    <w:div w:id="255407614">
      <w:bodyDiv w:val="1"/>
      <w:marLeft w:val="0"/>
      <w:marRight w:val="0"/>
      <w:marTop w:val="0"/>
      <w:marBottom w:val="0"/>
      <w:divBdr>
        <w:top w:val="none" w:sz="0" w:space="0" w:color="auto"/>
        <w:left w:val="none" w:sz="0" w:space="0" w:color="auto"/>
        <w:bottom w:val="none" w:sz="0" w:space="0" w:color="auto"/>
        <w:right w:val="none" w:sz="0" w:space="0" w:color="auto"/>
      </w:divBdr>
    </w:div>
    <w:div w:id="901595180">
      <w:bodyDiv w:val="1"/>
      <w:marLeft w:val="0"/>
      <w:marRight w:val="0"/>
      <w:marTop w:val="0"/>
      <w:marBottom w:val="0"/>
      <w:divBdr>
        <w:top w:val="none" w:sz="0" w:space="0" w:color="auto"/>
        <w:left w:val="none" w:sz="0" w:space="0" w:color="auto"/>
        <w:bottom w:val="none" w:sz="0" w:space="0" w:color="auto"/>
        <w:right w:val="none" w:sz="0" w:space="0" w:color="auto"/>
      </w:divBdr>
    </w:div>
    <w:div w:id="966818403">
      <w:bodyDiv w:val="1"/>
      <w:marLeft w:val="0"/>
      <w:marRight w:val="0"/>
      <w:marTop w:val="0"/>
      <w:marBottom w:val="0"/>
      <w:divBdr>
        <w:top w:val="none" w:sz="0" w:space="0" w:color="auto"/>
        <w:left w:val="none" w:sz="0" w:space="0" w:color="auto"/>
        <w:bottom w:val="none" w:sz="0" w:space="0" w:color="auto"/>
        <w:right w:val="none" w:sz="0" w:space="0" w:color="auto"/>
      </w:divBdr>
    </w:div>
    <w:div w:id="1414470948">
      <w:bodyDiv w:val="1"/>
      <w:marLeft w:val="0"/>
      <w:marRight w:val="0"/>
      <w:marTop w:val="0"/>
      <w:marBottom w:val="0"/>
      <w:divBdr>
        <w:top w:val="none" w:sz="0" w:space="0" w:color="auto"/>
        <w:left w:val="none" w:sz="0" w:space="0" w:color="auto"/>
        <w:bottom w:val="none" w:sz="0" w:space="0" w:color="auto"/>
        <w:right w:val="none" w:sz="0" w:space="0" w:color="auto"/>
      </w:divBdr>
    </w:div>
    <w:div w:id="1597134477">
      <w:bodyDiv w:val="1"/>
      <w:marLeft w:val="0"/>
      <w:marRight w:val="0"/>
      <w:marTop w:val="0"/>
      <w:marBottom w:val="0"/>
      <w:divBdr>
        <w:top w:val="none" w:sz="0" w:space="0" w:color="auto"/>
        <w:left w:val="none" w:sz="0" w:space="0" w:color="auto"/>
        <w:bottom w:val="none" w:sz="0" w:space="0" w:color="auto"/>
        <w:right w:val="none" w:sz="0" w:space="0" w:color="auto"/>
      </w:divBdr>
    </w:div>
    <w:div w:id="1649701111">
      <w:bodyDiv w:val="1"/>
      <w:marLeft w:val="0"/>
      <w:marRight w:val="0"/>
      <w:marTop w:val="0"/>
      <w:marBottom w:val="0"/>
      <w:divBdr>
        <w:top w:val="none" w:sz="0" w:space="0" w:color="auto"/>
        <w:left w:val="none" w:sz="0" w:space="0" w:color="auto"/>
        <w:bottom w:val="none" w:sz="0" w:space="0" w:color="auto"/>
        <w:right w:val="none" w:sz="0" w:space="0" w:color="auto"/>
      </w:divBdr>
    </w:div>
    <w:div w:id="1664817964">
      <w:bodyDiv w:val="1"/>
      <w:marLeft w:val="0"/>
      <w:marRight w:val="0"/>
      <w:marTop w:val="0"/>
      <w:marBottom w:val="0"/>
      <w:divBdr>
        <w:top w:val="none" w:sz="0" w:space="0" w:color="auto"/>
        <w:left w:val="none" w:sz="0" w:space="0" w:color="auto"/>
        <w:bottom w:val="none" w:sz="0" w:space="0" w:color="auto"/>
        <w:right w:val="none" w:sz="0" w:space="0" w:color="auto"/>
      </w:divBdr>
    </w:div>
    <w:div w:id="1765958676">
      <w:bodyDiv w:val="1"/>
      <w:marLeft w:val="0"/>
      <w:marRight w:val="0"/>
      <w:marTop w:val="0"/>
      <w:marBottom w:val="0"/>
      <w:divBdr>
        <w:top w:val="none" w:sz="0" w:space="0" w:color="auto"/>
        <w:left w:val="none" w:sz="0" w:space="0" w:color="auto"/>
        <w:bottom w:val="none" w:sz="0" w:space="0" w:color="auto"/>
        <w:right w:val="none" w:sz="0" w:space="0" w:color="auto"/>
      </w:divBdr>
    </w:div>
    <w:div w:id="1810903086">
      <w:bodyDiv w:val="1"/>
      <w:marLeft w:val="0"/>
      <w:marRight w:val="0"/>
      <w:marTop w:val="0"/>
      <w:marBottom w:val="0"/>
      <w:divBdr>
        <w:top w:val="none" w:sz="0" w:space="0" w:color="auto"/>
        <w:left w:val="none" w:sz="0" w:space="0" w:color="auto"/>
        <w:bottom w:val="none" w:sz="0" w:space="0" w:color="auto"/>
        <w:right w:val="none" w:sz="0" w:space="0" w:color="auto"/>
      </w:divBdr>
    </w:div>
    <w:div w:id="1852210609">
      <w:bodyDiv w:val="1"/>
      <w:marLeft w:val="0"/>
      <w:marRight w:val="0"/>
      <w:marTop w:val="0"/>
      <w:marBottom w:val="0"/>
      <w:divBdr>
        <w:top w:val="none" w:sz="0" w:space="0" w:color="auto"/>
        <w:left w:val="none" w:sz="0" w:space="0" w:color="auto"/>
        <w:bottom w:val="none" w:sz="0" w:space="0" w:color="auto"/>
        <w:right w:val="none" w:sz="0" w:space="0" w:color="auto"/>
      </w:divBdr>
    </w:div>
    <w:div w:id="2086027914">
      <w:bodyDiv w:val="1"/>
      <w:marLeft w:val="0"/>
      <w:marRight w:val="0"/>
      <w:marTop w:val="0"/>
      <w:marBottom w:val="0"/>
      <w:divBdr>
        <w:top w:val="none" w:sz="0" w:space="0" w:color="auto"/>
        <w:left w:val="none" w:sz="0" w:space="0" w:color="auto"/>
        <w:bottom w:val="none" w:sz="0" w:space="0" w:color="auto"/>
        <w:right w:val="none" w:sz="0" w:space="0" w:color="auto"/>
      </w:divBdr>
    </w:div>
    <w:div w:id="209801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esktop\plantilla_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plantilla_membrete</Template>
  <TotalTime>1</TotalTime>
  <Pages>12</Pages>
  <Words>3834</Words>
  <Characters>21093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dc:creator>
  <cp:lastModifiedBy>Ayuntamiento Villacarriedo</cp:lastModifiedBy>
  <cp:revision>2</cp:revision>
  <cp:lastPrinted>2022-07-13T12:11:00Z</cp:lastPrinted>
  <dcterms:created xsi:type="dcterms:W3CDTF">2024-09-25T08:51:00Z</dcterms:created>
  <dcterms:modified xsi:type="dcterms:W3CDTF">2024-09-25T08:51:00Z</dcterms:modified>
</cp:coreProperties>
</file>