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84"/>
        <w:gridCol w:w="4678"/>
      </w:tblGrid>
      <w:tr w:rsidR="002C6FBF" w:rsidTr="00F5385A">
        <w:tc>
          <w:tcPr>
            <w:tcW w:w="4531" w:type="dxa"/>
          </w:tcPr>
          <w:p w:rsidR="002C6FBF" w:rsidRPr="009A5244" w:rsidRDefault="005A6949" w:rsidP="009A5244">
            <w:pPr>
              <w:jc w:val="both"/>
              <w:rPr>
                <w:rFonts w:ascii="Century Gothic" w:hAnsi="Century Gothic"/>
                <w:b/>
                <w:bCs/>
                <w:lang w:val="es-ES"/>
              </w:rPr>
            </w:pPr>
            <w:r w:rsidRPr="009A5244">
              <w:rPr>
                <w:rFonts w:ascii="Century Gothic" w:hAnsi="Century Gothic"/>
                <w:b/>
                <w:bCs/>
                <w:lang w:val="es-ES"/>
              </w:rPr>
              <w:t xml:space="preserve">2023-2024 IKASTURTEAN EUSKARA IKASTEAGATIKO DIRU-LAGUNTZAK EMATEKO </w:t>
            </w:r>
            <w:r w:rsidR="009A5244" w:rsidRPr="009A5244">
              <w:rPr>
                <w:rFonts w:ascii="Century Gothic" w:hAnsi="Century Gothic"/>
                <w:b/>
                <w:bCs/>
                <w:lang w:val="es-ES"/>
              </w:rPr>
              <w:t xml:space="preserve">OINARRIAK ETA </w:t>
            </w:r>
            <w:r w:rsidRPr="009A5244">
              <w:rPr>
                <w:rFonts w:ascii="Century Gothic" w:hAnsi="Century Gothic"/>
                <w:b/>
                <w:bCs/>
                <w:lang w:val="es-ES"/>
              </w:rPr>
              <w:t xml:space="preserve">DEIALDIA </w:t>
            </w:r>
          </w:p>
          <w:p w:rsidR="00CC0C60" w:rsidRPr="009A5244" w:rsidRDefault="00CC0C60" w:rsidP="009A5244">
            <w:pPr>
              <w:jc w:val="both"/>
              <w:rPr>
                <w:rFonts w:ascii="Century Gothic" w:hAnsi="Century Gothic"/>
                <w:b/>
                <w:bCs/>
                <w:lang w:val="es-ES"/>
              </w:rPr>
            </w:pPr>
          </w:p>
          <w:p w:rsidR="00CC0C60" w:rsidRPr="009A5244" w:rsidRDefault="00CC0C60">
            <w:pPr>
              <w:rPr>
                <w:rFonts w:ascii="Century Gothic" w:hAnsi="Century Gothic"/>
                <w:b/>
                <w:bCs/>
                <w:lang w:val="es-ES"/>
              </w:rPr>
            </w:pPr>
          </w:p>
          <w:p w:rsidR="00CC0C60" w:rsidRPr="009A5244" w:rsidRDefault="00CC0C60">
            <w:pPr>
              <w:rPr>
                <w:rFonts w:ascii="Century Gothic" w:hAnsi="Century Gothic"/>
                <w:b/>
                <w:bCs/>
                <w:lang w:val="es-ES"/>
              </w:rPr>
            </w:pPr>
            <w:r w:rsidRPr="009A5244">
              <w:rPr>
                <w:rFonts w:ascii="Century Gothic" w:hAnsi="Century Gothic"/>
                <w:b/>
                <w:bCs/>
                <w:lang w:val="es-ES"/>
              </w:rPr>
              <w:t>SARRERA</w:t>
            </w:r>
          </w:p>
          <w:p w:rsidR="00CC0C60" w:rsidRPr="009A5244" w:rsidRDefault="00CC0C60">
            <w:pPr>
              <w:rPr>
                <w:rFonts w:ascii="Century Gothic" w:hAnsi="Century Gothic"/>
                <w:bCs/>
                <w:lang w:val="es-ES"/>
              </w:rPr>
            </w:pPr>
          </w:p>
          <w:p w:rsidR="00CC0C60" w:rsidRDefault="00CC0C60" w:rsidP="00CC0C60">
            <w:pPr>
              <w:jc w:val="both"/>
              <w:rPr>
                <w:rFonts w:ascii="Century Gothic" w:hAnsi="Century Gothic"/>
                <w:bCs/>
                <w:lang w:val="es-ES"/>
              </w:rPr>
            </w:pPr>
            <w:r w:rsidRPr="00CC0C60">
              <w:rPr>
                <w:rFonts w:ascii="Century Gothic" w:hAnsi="Century Gothic"/>
                <w:bCs/>
                <w:lang w:val="es-ES"/>
              </w:rPr>
              <w:t>Valle de Trápaga-Trapagaran</w:t>
            </w:r>
            <w:r>
              <w:rPr>
                <w:rFonts w:ascii="Century Gothic" w:hAnsi="Century Gothic"/>
                <w:bCs/>
                <w:lang w:val="es-ES"/>
              </w:rPr>
              <w:t xml:space="preserve">go Udalak oso garrantzitsutzat jotzen du helduen euskalduntze-alfabetatzea, horren bidez, </w:t>
            </w:r>
            <w:r w:rsidRPr="00CC0C60">
              <w:rPr>
                <w:rFonts w:ascii="Century Gothic" w:hAnsi="Century Gothic"/>
                <w:bCs/>
                <w:lang w:val="es-ES"/>
              </w:rPr>
              <w:t>Valle de Trápaga-Trapagarango</w:t>
            </w:r>
            <w:r w:rsidR="005A6949">
              <w:rPr>
                <w:rFonts w:ascii="Century Gothic" w:hAnsi="Century Gothic"/>
                <w:bCs/>
                <w:lang w:val="es-ES"/>
              </w:rPr>
              <w:t xml:space="preserve"> euskaldunen protzentajeari zei</w:t>
            </w:r>
            <w:r>
              <w:rPr>
                <w:rFonts w:ascii="Century Gothic" w:hAnsi="Century Gothic"/>
                <w:bCs/>
                <w:lang w:val="es-ES"/>
              </w:rPr>
              <w:t>n euskararen erabilerari eragiten baitzaie.</w:t>
            </w:r>
            <w:r w:rsidR="005A6949">
              <w:rPr>
                <w:rFonts w:ascii="Century Gothic" w:hAnsi="Century Gothic"/>
                <w:bCs/>
                <w:lang w:val="es-ES"/>
              </w:rPr>
              <w:t xml:space="preserve"> Hori d</w:t>
            </w:r>
            <w:r>
              <w:rPr>
                <w:rFonts w:ascii="Century Gothic" w:hAnsi="Century Gothic"/>
                <w:bCs/>
                <w:lang w:val="es-ES"/>
              </w:rPr>
              <w:t>e</w:t>
            </w:r>
            <w:r w:rsidR="005A6949">
              <w:rPr>
                <w:rFonts w:ascii="Century Gothic" w:hAnsi="Century Gothic"/>
                <w:bCs/>
                <w:lang w:val="es-ES"/>
              </w:rPr>
              <w:t>l</w:t>
            </w:r>
            <w:r>
              <w:rPr>
                <w:rFonts w:ascii="Century Gothic" w:hAnsi="Century Gothic"/>
                <w:bCs/>
                <w:lang w:val="es-ES"/>
              </w:rPr>
              <w:t>a eta, Udalak bekak ematen dizkie 2023-2024 ikasturtean euskara ikasteko eskoletara joan diren trapagarandarrei.</w:t>
            </w:r>
          </w:p>
          <w:p w:rsidR="009A5244" w:rsidRDefault="009A5244" w:rsidP="00CC0C60">
            <w:pPr>
              <w:jc w:val="both"/>
              <w:rPr>
                <w:rFonts w:ascii="Century Gothic" w:hAnsi="Century Gothic"/>
                <w:bCs/>
                <w:lang w:val="es-ES"/>
              </w:rPr>
            </w:pPr>
          </w:p>
          <w:p w:rsidR="009A5244" w:rsidRDefault="009A5244" w:rsidP="00CC0C60">
            <w:pPr>
              <w:jc w:val="both"/>
              <w:rPr>
                <w:rFonts w:ascii="Century Gothic" w:hAnsi="Century Gothic"/>
                <w:bCs/>
                <w:lang w:val="es-ES"/>
              </w:rPr>
            </w:pPr>
          </w:p>
          <w:p w:rsidR="009A5244" w:rsidRPr="009A5244" w:rsidRDefault="009A5244" w:rsidP="009A5244">
            <w:pPr>
              <w:keepNext/>
              <w:numPr>
                <w:ilvl w:val="0"/>
                <w:numId w:val="5"/>
              </w:numPr>
              <w:ind w:left="313"/>
              <w:jc w:val="both"/>
              <w:outlineLvl w:val="0"/>
              <w:rPr>
                <w:rFonts w:ascii="Century Gothic" w:hAnsi="Century Gothic"/>
                <w:b/>
                <w:bCs/>
                <w:lang w:val="es-ES"/>
              </w:rPr>
            </w:pPr>
            <w:r w:rsidRPr="009A5244">
              <w:rPr>
                <w:rFonts w:ascii="Century Gothic" w:hAnsi="Century Gothic"/>
                <w:b/>
                <w:bCs/>
                <w:lang w:val="es-ES"/>
              </w:rPr>
              <w:t>ARTIKULUA- XEDEA</w:t>
            </w:r>
          </w:p>
          <w:p w:rsidR="009A5244" w:rsidRPr="009A5244" w:rsidRDefault="009A5244" w:rsidP="009A5244">
            <w:pPr>
              <w:keepNext/>
              <w:jc w:val="both"/>
              <w:outlineLvl w:val="0"/>
              <w:rPr>
                <w:rFonts w:ascii="Century Gothic" w:hAnsi="Century Gothic"/>
                <w:bCs/>
                <w:lang w:val="es-ES"/>
              </w:rPr>
            </w:pPr>
          </w:p>
          <w:p w:rsidR="009A5244" w:rsidRDefault="009A5244" w:rsidP="009A5244">
            <w:pPr>
              <w:jc w:val="both"/>
              <w:rPr>
                <w:rFonts w:ascii="Century Gothic" w:hAnsi="Century Gothic"/>
                <w:bCs/>
                <w:lang w:val="es-ES"/>
              </w:rPr>
            </w:pPr>
            <w:r w:rsidRPr="009A5244">
              <w:rPr>
                <w:rFonts w:ascii="Century Gothic" w:hAnsi="Century Gothic"/>
                <w:bCs/>
                <w:lang w:val="es-ES"/>
              </w:rPr>
              <w:t xml:space="preserve">Ordenantza honen bidez Valle de Trápaga-Trapagaranen erroldaturiko pertsonei euskalduntze ikastaroen matrikulak ordaintzeko diru-laguntzak emateko politika ezartzen da. </w:t>
            </w:r>
          </w:p>
          <w:p w:rsidR="009A5244" w:rsidRDefault="009A5244" w:rsidP="009A5244">
            <w:pPr>
              <w:jc w:val="both"/>
              <w:rPr>
                <w:rFonts w:ascii="Century Gothic" w:hAnsi="Century Gothic"/>
                <w:bCs/>
                <w:lang w:val="es-ES"/>
              </w:rPr>
            </w:pPr>
          </w:p>
          <w:p w:rsidR="009A5244" w:rsidRPr="009A5244" w:rsidRDefault="009A5244" w:rsidP="009A5244">
            <w:pPr>
              <w:jc w:val="both"/>
              <w:rPr>
                <w:rFonts w:ascii="Century Gothic" w:hAnsi="Century Gothic"/>
                <w:bCs/>
                <w:lang w:val="es-ES"/>
              </w:rPr>
            </w:pPr>
          </w:p>
          <w:p w:rsidR="009A5244" w:rsidRDefault="009A5244" w:rsidP="009A5244">
            <w:pPr>
              <w:pStyle w:val="Zerrenda-paragrafoa"/>
              <w:keepNext/>
              <w:numPr>
                <w:ilvl w:val="0"/>
                <w:numId w:val="5"/>
              </w:numPr>
              <w:ind w:left="454"/>
              <w:jc w:val="both"/>
              <w:outlineLvl w:val="0"/>
              <w:rPr>
                <w:rFonts w:ascii="Century Gothic" w:hAnsi="Century Gothic"/>
                <w:b/>
                <w:bCs/>
                <w:lang w:val="es-ES"/>
              </w:rPr>
            </w:pPr>
            <w:r w:rsidRPr="009A5244">
              <w:rPr>
                <w:rFonts w:ascii="Century Gothic" w:hAnsi="Century Gothic"/>
                <w:b/>
                <w:bCs/>
                <w:lang w:val="es-ES"/>
              </w:rPr>
              <w:t xml:space="preserve">ARTIKULUA- DIRUZ LAGUNDUKO DIREN IKASTAROAK </w:t>
            </w:r>
          </w:p>
          <w:p w:rsidR="009A5244" w:rsidRPr="009A5244" w:rsidRDefault="009A5244" w:rsidP="009A5244">
            <w:pPr>
              <w:keepNext/>
              <w:jc w:val="both"/>
              <w:outlineLvl w:val="0"/>
              <w:rPr>
                <w:rFonts w:ascii="Century Gothic" w:hAnsi="Century Gothic"/>
                <w:b/>
                <w:bCs/>
                <w:lang w:val="es-ES"/>
              </w:rPr>
            </w:pPr>
          </w:p>
          <w:p w:rsidR="009A5244" w:rsidRPr="009A5244" w:rsidRDefault="009A5244" w:rsidP="009A5244">
            <w:pPr>
              <w:jc w:val="both"/>
              <w:rPr>
                <w:rFonts w:ascii="Century Gothic" w:hAnsi="Century Gothic"/>
                <w:bCs/>
                <w:lang w:val="es-ES"/>
              </w:rPr>
            </w:pPr>
            <w:r w:rsidRPr="009A5244">
              <w:rPr>
                <w:rFonts w:ascii="Century Gothic" w:hAnsi="Century Gothic"/>
                <w:bCs/>
                <w:lang w:val="es-ES"/>
              </w:rPr>
              <w:tab/>
              <w:t>a) Diruz lagundu daitezke euskaltegi publikoetan zein HABEk homologaturiko euskaltegi pribatuetan eta Hizkuntza Eskola Ofizialean egindako ikastaroak.</w:t>
            </w:r>
          </w:p>
          <w:p w:rsidR="009A5244" w:rsidRPr="009A5244" w:rsidRDefault="009A5244" w:rsidP="009A5244">
            <w:pPr>
              <w:jc w:val="both"/>
              <w:rPr>
                <w:rFonts w:ascii="Century Gothic" w:hAnsi="Century Gothic"/>
                <w:bCs/>
                <w:lang w:val="es-ES"/>
              </w:rPr>
            </w:pPr>
            <w:r w:rsidRPr="009A5244">
              <w:rPr>
                <w:rFonts w:ascii="Century Gothic" w:hAnsi="Century Gothic"/>
                <w:bCs/>
                <w:lang w:val="es-ES"/>
              </w:rPr>
              <w:tab/>
              <w:t>b) Urte guztian zehar egindako ikastaro guztiak subentzionatu daitezke.</w:t>
            </w:r>
          </w:p>
          <w:p w:rsidR="009A5244" w:rsidRDefault="009A5244" w:rsidP="009A5244">
            <w:pPr>
              <w:jc w:val="both"/>
              <w:rPr>
                <w:rFonts w:ascii="Century Gothic" w:hAnsi="Century Gothic"/>
                <w:bCs/>
                <w:lang w:val="es-ES"/>
              </w:rPr>
            </w:pPr>
            <w:r w:rsidRPr="009A5244">
              <w:rPr>
                <w:rFonts w:ascii="Century Gothic" w:hAnsi="Century Gothic"/>
                <w:bCs/>
                <w:lang w:val="es-ES"/>
              </w:rPr>
              <w:tab/>
              <w:t xml:space="preserve">c) Ez dira diruz lagunduko hezkuntza zentroetako edo Guraso </w:t>
            </w:r>
            <w:proofErr w:type="gramStart"/>
            <w:r w:rsidRPr="009A5244">
              <w:rPr>
                <w:rFonts w:ascii="Century Gothic" w:hAnsi="Century Gothic"/>
                <w:bCs/>
                <w:lang w:val="es-ES"/>
              </w:rPr>
              <w:t>Elkarteen  euskarazko</w:t>
            </w:r>
            <w:proofErr w:type="gramEnd"/>
            <w:r w:rsidRPr="009A5244">
              <w:rPr>
                <w:rFonts w:ascii="Century Gothic" w:hAnsi="Century Gothic"/>
                <w:bCs/>
                <w:lang w:val="es-ES"/>
              </w:rPr>
              <w:t xml:space="preserve"> eskolaz kanpoko jarduerak.  </w:t>
            </w:r>
          </w:p>
          <w:p w:rsidR="009A5244" w:rsidRDefault="009A5244" w:rsidP="009A5244">
            <w:pPr>
              <w:jc w:val="both"/>
              <w:rPr>
                <w:rFonts w:ascii="Century Gothic" w:hAnsi="Century Gothic"/>
                <w:bCs/>
                <w:lang w:val="es-ES"/>
              </w:rPr>
            </w:pPr>
          </w:p>
          <w:p w:rsidR="009A5244" w:rsidRPr="009A5244" w:rsidRDefault="009A5244" w:rsidP="009A5244">
            <w:pPr>
              <w:numPr>
                <w:ilvl w:val="0"/>
                <w:numId w:val="5"/>
              </w:numPr>
              <w:jc w:val="both"/>
              <w:rPr>
                <w:rFonts w:ascii="Century Gothic" w:hAnsi="Century Gothic"/>
                <w:b/>
                <w:bCs/>
                <w:lang w:val="es-ES"/>
              </w:rPr>
            </w:pPr>
            <w:r w:rsidRPr="009A5244">
              <w:rPr>
                <w:rFonts w:ascii="Century Gothic" w:hAnsi="Century Gothic"/>
                <w:b/>
                <w:bCs/>
                <w:lang w:val="es-ES"/>
              </w:rPr>
              <w:t>ARTIKULUA- ONURADUNAK</w:t>
            </w:r>
          </w:p>
          <w:p w:rsidR="009A5244" w:rsidRPr="009A5244" w:rsidRDefault="009A5244" w:rsidP="009A5244">
            <w:pPr>
              <w:numPr>
                <w:ilvl w:val="0"/>
                <w:numId w:val="7"/>
              </w:numPr>
              <w:ind w:left="0" w:firstLine="705"/>
              <w:jc w:val="both"/>
              <w:rPr>
                <w:rFonts w:ascii="Century Gothic" w:hAnsi="Century Gothic"/>
                <w:bCs/>
                <w:lang w:val="es-ES"/>
              </w:rPr>
            </w:pPr>
            <w:r w:rsidRPr="009A5244">
              <w:rPr>
                <w:rFonts w:ascii="Century Gothic" w:hAnsi="Century Gothic"/>
                <w:bCs/>
                <w:lang w:val="es-ES"/>
              </w:rPr>
              <w:t xml:space="preserve">Valle de Trápaga-Trapagaranen erroldaturiko pertsonak, </w:t>
            </w:r>
            <w:r w:rsidRPr="009A5244">
              <w:rPr>
                <w:rFonts w:ascii="Century Gothic" w:hAnsi="Century Gothic"/>
                <w:bCs/>
                <w:lang w:val="es-ES"/>
              </w:rPr>
              <w:lastRenderedPageBreak/>
              <w:t xml:space="preserve">gutxienez ikasturtea hasi baino urte bete lehenago eta diruz lagundutako urtean zehar erroldatuta badaude. </w:t>
            </w:r>
          </w:p>
          <w:p w:rsidR="009A5244" w:rsidRPr="009A5244" w:rsidRDefault="009A5244" w:rsidP="009A5244">
            <w:pPr>
              <w:numPr>
                <w:ilvl w:val="0"/>
                <w:numId w:val="7"/>
              </w:numPr>
              <w:ind w:left="0" w:firstLine="596"/>
              <w:jc w:val="both"/>
              <w:rPr>
                <w:rFonts w:ascii="Century Gothic" w:hAnsi="Century Gothic"/>
                <w:bCs/>
                <w:lang w:val="es-ES"/>
              </w:rPr>
            </w:pPr>
            <w:r w:rsidRPr="009A5244">
              <w:rPr>
                <w:rFonts w:ascii="Century Gothic" w:hAnsi="Century Gothic"/>
                <w:bCs/>
                <w:lang w:val="es-ES"/>
              </w:rPr>
              <w:t xml:space="preserve">Ezin dute diru-laguntzarik jaso 2. artikuluan aipatzen ez diren zentroetan ikastaroak egin dituztenek, edo lantokietako berariazko programen bidez ikasi dutenek (IRALE, IVAP-aren bidezko ikastaroak eta abar) ezta euren enpresetako edo erakundeetako diru-laguntzak jasotzen dituzten pertsona guztiak. </w:t>
            </w:r>
          </w:p>
          <w:p w:rsidR="009A5244" w:rsidRPr="009A5244" w:rsidRDefault="009A5244" w:rsidP="009A5244">
            <w:pPr>
              <w:jc w:val="both"/>
              <w:rPr>
                <w:rFonts w:ascii="Century Gothic" w:hAnsi="Century Gothic"/>
                <w:bCs/>
                <w:lang w:val="es-ES"/>
              </w:rPr>
            </w:pPr>
          </w:p>
          <w:p w:rsidR="00ED7354" w:rsidRPr="00ED7354" w:rsidRDefault="0009318F" w:rsidP="0009318F">
            <w:pPr>
              <w:keepNext/>
              <w:numPr>
                <w:ilvl w:val="0"/>
                <w:numId w:val="5"/>
              </w:numPr>
              <w:ind w:left="29" w:firstLine="397"/>
              <w:jc w:val="both"/>
              <w:outlineLvl w:val="0"/>
              <w:rPr>
                <w:rFonts w:ascii="Century Gothic" w:hAnsi="Century Gothic"/>
                <w:b/>
                <w:bCs/>
                <w:lang w:val="es-ES"/>
              </w:rPr>
            </w:pPr>
            <w:r w:rsidRPr="00ED7354">
              <w:rPr>
                <w:rFonts w:ascii="Century Gothic" w:hAnsi="Century Gothic"/>
                <w:b/>
                <w:bCs/>
                <w:lang w:val="es-ES"/>
              </w:rPr>
              <w:t>ARTIKULUA- ESKATZEN DIREN AGIRIAK</w:t>
            </w:r>
            <w:r w:rsidR="00ED7354" w:rsidRPr="00ED7354">
              <w:rPr>
                <w:rFonts w:ascii="Century Gothic" w:hAnsi="Century Gothic"/>
                <w:b/>
                <w:bCs/>
                <w:lang w:val="es-ES"/>
              </w:rPr>
              <w:t xml:space="preserve"> </w:t>
            </w:r>
          </w:p>
          <w:p w:rsidR="0009318F" w:rsidRPr="0009318F" w:rsidRDefault="0009318F" w:rsidP="0009318F">
            <w:pPr>
              <w:pStyle w:val="Zerrenda-paragrafoa"/>
              <w:numPr>
                <w:ilvl w:val="0"/>
                <w:numId w:val="8"/>
              </w:numPr>
              <w:ind w:left="738" w:hanging="425"/>
              <w:jc w:val="both"/>
              <w:rPr>
                <w:rFonts w:ascii="Century Gothic" w:hAnsi="Century Gothic"/>
                <w:bCs/>
                <w:lang w:val="es-ES"/>
              </w:rPr>
            </w:pPr>
            <w:r w:rsidRPr="0009318F">
              <w:rPr>
                <w:rFonts w:ascii="Century Gothic" w:hAnsi="Century Gothic"/>
                <w:bCs/>
                <w:lang w:val="es-ES"/>
              </w:rPr>
              <w:t>Eskaera-inprimaki normalizatua</w:t>
            </w:r>
            <w:r w:rsidR="00ED7354" w:rsidRPr="0009318F">
              <w:rPr>
                <w:rFonts w:ascii="Century Gothic" w:hAnsi="Century Gothic"/>
                <w:bCs/>
                <w:lang w:val="es-ES"/>
              </w:rPr>
              <w:t>, behar bezala betea</w:t>
            </w:r>
            <w:proofErr w:type="gramStart"/>
            <w:r w:rsidR="00ED7354" w:rsidRPr="0009318F">
              <w:rPr>
                <w:rFonts w:ascii="Century Gothic" w:hAnsi="Century Gothic"/>
                <w:bCs/>
                <w:lang w:val="es-ES"/>
              </w:rPr>
              <w:t>.</w:t>
            </w:r>
            <w:r w:rsidRPr="0009318F">
              <w:rPr>
                <w:rFonts w:ascii="Century Gothic" w:hAnsi="Century Gothic"/>
                <w:bCs/>
                <w:lang w:val="es-ES"/>
              </w:rPr>
              <w:t>(</w:t>
            </w:r>
            <w:proofErr w:type="gramEnd"/>
            <w:r w:rsidRPr="0009318F">
              <w:rPr>
                <w:rFonts w:ascii="Century Gothic" w:hAnsi="Century Gothic"/>
                <w:bCs/>
                <w:lang w:val="es-ES"/>
              </w:rPr>
              <w:t>*)</w:t>
            </w:r>
          </w:p>
          <w:p w:rsidR="0009318F" w:rsidRPr="0009318F" w:rsidRDefault="0009318F" w:rsidP="0009318F">
            <w:pPr>
              <w:pStyle w:val="Zerrenda-paragrafoa"/>
              <w:numPr>
                <w:ilvl w:val="0"/>
                <w:numId w:val="8"/>
              </w:numPr>
              <w:ind w:left="596" w:hanging="283"/>
              <w:jc w:val="both"/>
              <w:rPr>
                <w:rFonts w:ascii="Century Gothic" w:hAnsi="Century Gothic"/>
                <w:bCs/>
                <w:lang w:val="es-ES"/>
              </w:rPr>
            </w:pPr>
            <w:r>
              <w:rPr>
                <w:rFonts w:ascii="Century Gothic" w:hAnsi="Century Gothic"/>
                <w:bCs/>
                <w:lang w:val="es-ES"/>
              </w:rPr>
              <w:t xml:space="preserve"> Erantzunkizunpeko adierazpena. (*)</w:t>
            </w:r>
          </w:p>
          <w:p w:rsidR="00ED7354" w:rsidRPr="0009318F" w:rsidRDefault="00ED7354" w:rsidP="00ED7354">
            <w:pPr>
              <w:jc w:val="both"/>
              <w:rPr>
                <w:rFonts w:ascii="Century Gothic" w:hAnsi="Century Gothic"/>
                <w:b/>
                <w:bCs/>
                <w:sz w:val="20"/>
                <w:szCs w:val="20"/>
                <w:lang w:val="es-ES"/>
              </w:rPr>
            </w:pPr>
            <w:r w:rsidRPr="00ED7354">
              <w:rPr>
                <w:rFonts w:ascii="Century Gothic" w:hAnsi="Century Gothic"/>
                <w:bCs/>
                <w:lang w:val="es-ES"/>
              </w:rPr>
              <w:t xml:space="preserve">  </w:t>
            </w:r>
            <w:r w:rsidR="0009318F" w:rsidRPr="0009318F">
              <w:rPr>
                <w:rFonts w:ascii="Century Gothic" w:hAnsi="Century Gothic"/>
                <w:b/>
                <w:bCs/>
                <w:sz w:val="20"/>
                <w:szCs w:val="20"/>
                <w:lang w:val="es-ES"/>
              </w:rPr>
              <w:t xml:space="preserve">(*) eskuragarri </w:t>
            </w:r>
            <w:hyperlink r:id="rId7" w:history="1">
              <w:r w:rsidR="0009318F" w:rsidRPr="0009318F">
                <w:rPr>
                  <w:rStyle w:val="Hiperesteka"/>
                  <w:rFonts w:ascii="Century Gothic" w:hAnsi="Century Gothic"/>
                  <w:b/>
                  <w:bCs/>
                  <w:sz w:val="20"/>
                  <w:szCs w:val="20"/>
                  <w:lang w:val="es-ES"/>
                </w:rPr>
                <w:t>www.trapagaran.net-en</w:t>
              </w:r>
            </w:hyperlink>
          </w:p>
          <w:p w:rsidR="0009318F" w:rsidRPr="00ED7354" w:rsidRDefault="0009318F" w:rsidP="00ED7354">
            <w:pPr>
              <w:jc w:val="both"/>
              <w:rPr>
                <w:rFonts w:ascii="Century Gothic" w:hAnsi="Century Gothic"/>
                <w:bCs/>
                <w:lang w:val="es-ES"/>
              </w:rPr>
            </w:pPr>
          </w:p>
          <w:p w:rsidR="0009318F" w:rsidRDefault="0009318F" w:rsidP="0009318F">
            <w:pPr>
              <w:ind w:left="313"/>
              <w:jc w:val="both"/>
              <w:rPr>
                <w:rFonts w:ascii="Century Gothic" w:hAnsi="Century Gothic"/>
                <w:bCs/>
                <w:lang w:val="es-ES"/>
              </w:rPr>
            </w:pPr>
            <w:r>
              <w:rPr>
                <w:rFonts w:ascii="Century Gothic" w:hAnsi="Century Gothic"/>
                <w:bCs/>
                <w:lang w:val="es-ES"/>
              </w:rPr>
              <w:t>c</w:t>
            </w:r>
            <w:r w:rsidR="00ED7354" w:rsidRPr="00ED7354">
              <w:rPr>
                <w:rFonts w:ascii="Century Gothic" w:hAnsi="Century Gothic"/>
                <w:bCs/>
                <w:lang w:val="es-ES"/>
              </w:rPr>
              <w:t>) NANren fotokopia.</w:t>
            </w:r>
            <w:r w:rsidR="00ED7354" w:rsidRPr="00ED7354">
              <w:rPr>
                <w:rFonts w:ascii="Century Gothic" w:hAnsi="Century Gothic"/>
                <w:bCs/>
                <w:lang w:val="es-ES"/>
              </w:rPr>
              <w:tab/>
            </w:r>
          </w:p>
          <w:p w:rsidR="00ED7354" w:rsidRPr="00ED7354" w:rsidRDefault="0009318F" w:rsidP="0009318F">
            <w:pPr>
              <w:ind w:firstLine="313"/>
              <w:jc w:val="both"/>
              <w:rPr>
                <w:rFonts w:ascii="Century Gothic" w:hAnsi="Century Gothic"/>
                <w:bCs/>
                <w:lang w:val="es-ES"/>
              </w:rPr>
            </w:pPr>
            <w:r>
              <w:rPr>
                <w:rFonts w:ascii="Century Gothic" w:hAnsi="Century Gothic"/>
                <w:bCs/>
                <w:lang w:val="es-ES"/>
              </w:rPr>
              <w:t>d</w:t>
            </w:r>
            <w:r w:rsidR="00ED7354" w:rsidRPr="00ED7354">
              <w:rPr>
                <w:rFonts w:ascii="Century Gothic" w:hAnsi="Century Gothic"/>
                <w:bCs/>
                <w:lang w:val="es-ES"/>
              </w:rPr>
              <w:t xml:space="preserve">) Ikasturtean zehar ikasi duen euskaltegi edo HABEk homologaturiko zentro edo Hizkuntza Eskola Ofizial bakoitzaren ziurtagiria, honakoak zehaztuta agertu beharko direlarik:  </w:t>
            </w:r>
          </w:p>
          <w:p w:rsidR="00ED7354" w:rsidRPr="00ED7354" w:rsidRDefault="00ED7354" w:rsidP="00ED7354">
            <w:pPr>
              <w:numPr>
                <w:ilvl w:val="0"/>
                <w:numId w:val="1"/>
              </w:numPr>
              <w:jc w:val="both"/>
              <w:rPr>
                <w:rFonts w:ascii="Century Gothic" w:hAnsi="Century Gothic"/>
                <w:bCs/>
                <w:lang w:val="es-ES"/>
              </w:rPr>
            </w:pPr>
            <w:r w:rsidRPr="00ED7354">
              <w:rPr>
                <w:rFonts w:ascii="Century Gothic" w:hAnsi="Century Gothic"/>
                <w:bCs/>
                <w:lang w:val="es-ES"/>
              </w:rPr>
              <w:t xml:space="preserve">Matrikularen prezio osoagatik ordainduriko diru-kopurua edo kopuruak. </w:t>
            </w:r>
          </w:p>
          <w:p w:rsidR="00ED7354" w:rsidRPr="00ED7354" w:rsidRDefault="00ED7354" w:rsidP="00ED7354">
            <w:pPr>
              <w:numPr>
                <w:ilvl w:val="0"/>
                <w:numId w:val="1"/>
              </w:numPr>
              <w:jc w:val="both"/>
              <w:rPr>
                <w:rFonts w:ascii="Century Gothic" w:hAnsi="Century Gothic"/>
                <w:bCs/>
                <w:lang w:val="es-ES"/>
              </w:rPr>
            </w:pPr>
            <w:r w:rsidRPr="00ED7354">
              <w:rPr>
                <w:rFonts w:ascii="Century Gothic" w:hAnsi="Century Gothic"/>
                <w:bCs/>
                <w:lang w:val="es-ES"/>
              </w:rPr>
              <w:t xml:space="preserve">Hartutako klaseen portzentajea. Zehaztu egingo dira zentroak guztira eman dituen eskola-orduak eta ikasleak jaso duen ordu kopurua. </w:t>
            </w:r>
          </w:p>
          <w:p w:rsidR="00ED7354" w:rsidRPr="00ED7354" w:rsidRDefault="00ED7354" w:rsidP="00ED7354">
            <w:pPr>
              <w:jc w:val="both"/>
              <w:rPr>
                <w:rFonts w:ascii="Century Gothic" w:hAnsi="Century Gothic"/>
                <w:bCs/>
                <w:lang w:val="es-ES"/>
              </w:rPr>
            </w:pPr>
          </w:p>
          <w:p w:rsidR="00610628" w:rsidRDefault="00610628" w:rsidP="006B24B9">
            <w:pPr>
              <w:numPr>
                <w:ilvl w:val="0"/>
                <w:numId w:val="5"/>
              </w:numPr>
              <w:ind w:left="0" w:firstLine="601"/>
              <w:jc w:val="both"/>
              <w:rPr>
                <w:rFonts w:ascii="Century Gothic" w:eastAsia="Times New Roman" w:hAnsi="Century Gothic" w:cs="Times New Roman"/>
                <w:b/>
                <w:bCs/>
                <w:lang w:val="es-ES" w:eastAsia="es-ES"/>
              </w:rPr>
            </w:pPr>
            <w:r w:rsidRPr="00610628">
              <w:rPr>
                <w:rFonts w:ascii="Century Gothic" w:eastAsia="Times New Roman" w:hAnsi="Century Gothic" w:cs="Times New Roman"/>
                <w:b/>
                <w:bCs/>
                <w:lang w:val="es-ES" w:eastAsia="es-ES"/>
              </w:rPr>
              <w:t xml:space="preserve">ARTIKULUA- DIRU-LAGUNTZAREN ZENBATEKOA </w:t>
            </w:r>
          </w:p>
          <w:p w:rsidR="006B24B9" w:rsidRDefault="006B24B9" w:rsidP="006B24B9">
            <w:pPr>
              <w:jc w:val="both"/>
              <w:rPr>
                <w:rFonts w:ascii="Century Gothic" w:eastAsia="Times New Roman" w:hAnsi="Century Gothic" w:cs="Times New Roman"/>
                <w:b/>
                <w:bCs/>
                <w:lang w:val="es-ES" w:eastAsia="es-ES"/>
              </w:rPr>
            </w:pPr>
          </w:p>
          <w:p w:rsidR="00752184" w:rsidRPr="00752184" w:rsidRDefault="00351431" w:rsidP="00D17A2B">
            <w:pPr>
              <w:pStyle w:val="Zerrenda-paragrafoa"/>
              <w:numPr>
                <w:ilvl w:val="0"/>
                <w:numId w:val="9"/>
              </w:numPr>
              <w:ind w:left="0" w:firstLine="601"/>
              <w:jc w:val="both"/>
              <w:rPr>
                <w:rFonts w:ascii="Century Gothic" w:hAnsi="Century Gothic"/>
                <w:bCs/>
              </w:rPr>
            </w:pPr>
            <w:r w:rsidRPr="00752184">
              <w:rPr>
                <w:rFonts w:ascii="Century Gothic" w:hAnsi="Century Gothic"/>
                <w:bCs/>
                <w:lang w:val="es-ES"/>
              </w:rPr>
              <w:t xml:space="preserve">2023-2024 ikasturtean helduentzako euskalduntze ikastaroak egiteagatik banatuko den gehienezko zenbatekoa hogeita hiru mila (23.000) euro dira. Gastua 2025 ekitaldiaren kargura ordainduko delarik, </w:t>
            </w:r>
            <w:r w:rsidRPr="00752184">
              <w:rPr>
                <w:rFonts w:ascii="Century Gothic" w:hAnsi="Century Gothic"/>
                <w:bCs/>
              </w:rPr>
              <w:t>334-481.02 partidatik.</w:t>
            </w:r>
            <w:r w:rsidR="00752184" w:rsidRPr="00752184">
              <w:rPr>
                <w:rFonts w:ascii="Century Gothic" w:hAnsi="Century Gothic"/>
                <w:bCs/>
              </w:rPr>
              <w:t xml:space="preserve"> Nolanahi ere, dirulaguntzaren ordainketa baimendutako ekitaldian kreditua egotearen eta hura finantzatzen duen baliabidea finkatzearen mende dago.</w:t>
            </w:r>
          </w:p>
          <w:p w:rsidR="00610628" w:rsidRPr="00610628" w:rsidRDefault="00610628" w:rsidP="00610628">
            <w:pPr>
              <w:ind w:left="29"/>
              <w:jc w:val="both"/>
              <w:rPr>
                <w:rFonts w:ascii="Century Gothic" w:eastAsia="Times New Roman" w:hAnsi="Century Gothic" w:cs="Times New Roman"/>
                <w:lang w:val="es-ES" w:eastAsia="es-ES"/>
              </w:rPr>
            </w:pPr>
            <w:r w:rsidRPr="00610628">
              <w:rPr>
                <w:rFonts w:ascii="Century Gothic" w:eastAsia="Times New Roman" w:hAnsi="Century Gothic" w:cs="Times New Roman"/>
                <w:lang w:val="es-ES" w:eastAsia="es-ES"/>
              </w:rPr>
              <w:tab/>
            </w:r>
            <w:r w:rsidR="00351431">
              <w:rPr>
                <w:rFonts w:ascii="Century Gothic" w:eastAsia="Times New Roman" w:hAnsi="Century Gothic" w:cs="Times New Roman"/>
                <w:lang w:val="es-ES" w:eastAsia="es-ES"/>
              </w:rPr>
              <w:t>Z</w:t>
            </w:r>
            <w:r w:rsidRPr="00610628">
              <w:rPr>
                <w:rFonts w:ascii="Century Gothic" w:eastAsia="Times New Roman" w:hAnsi="Century Gothic" w:cs="Times New Roman"/>
                <w:lang w:val="es-ES" w:eastAsia="es-ES"/>
              </w:rPr>
              <w:t>enbateko hori ez bada nahikoa diru-laguntza jasotzeko eskubidea duten pertsona guztien eskaerak estaltzeko, hainbanaketa egingo litzateke onuradun guztien artean.</w:t>
            </w:r>
          </w:p>
          <w:p w:rsidR="00610628" w:rsidRPr="00610628" w:rsidRDefault="00610628" w:rsidP="00610628">
            <w:pPr>
              <w:ind w:left="29"/>
              <w:jc w:val="both"/>
              <w:rPr>
                <w:rFonts w:ascii="Century Gothic" w:eastAsia="Times New Roman" w:hAnsi="Century Gothic" w:cs="Times New Roman"/>
                <w:lang w:val="es-ES" w:eastAsia="es-ES"/>
              </w:rPr>
            </w:pPr>
            <w:r w:rsidRPr="00610628">
              <w:rPr>
                <w:rFonts w:ascii="Century Gothic" w:eastAsia="Times New Roman" w:hAnsi="Century Gothic" w:cs="Times New Roman"/>
                <w:lang w:val="es-ES" w:eastAsia="es-ES"/>
              </w:rPr>
              <w:tab/>
              <w:t xml:space="preserve">b) “%75erainoko edo %50erainoko diru-laguntza eman daiteke euskaltegi publiko eta HABEk homologaturiko euskaltegi pribatu edo Hizkuntza Eskola Ofizialeko matrikularen prezio osoan sarturiko kontzeptu guztientzat, kontuan hartuta ikasketak herriko euskaltegietan egiten diren ala kanpoko euskaltegietan egiten diren. </w:t>
            </w:r>
          </w:p>
          <w:p w:rsidR="00610628" w:rsidRPr="00610628" w:rsidRDefault="00610628" w:rsidP="00610628">
            <w:pPr>
              <w:ind w:left="29"/>
              <w:jc w:val="both"/>
              <w:rPr>
                <w:rFonts w:ascii="Century Gothic" w:eastAsia="Times New Roman" w:hAnsi="Century Gothic" w:cs="Times New Roman"/>
                <w:lang w:val="es-ES" w:eastAsia="es-ES"/>
              </w:rPr>
            </w:pPr>
            <w:r w:rsidRPr="00610628">
              <w:rPr>
                <w:rFonts w:ascii="Century Gothic" w:eastAsia="Times New Roman" w:hAnsi="Century Gothic" w:cs="Times New Roman"/>
                <w:lang w:val="es-ES" w:eastAsia="es-ES"/>
              </w:rPr>
              <w:tab/>
              <w:t>c) Laguntzaren diru-kopurua honakoa izango da:</w:t>
            </w:r>
          </w:p>
          <w:p w:rsidR="00610628" w:rsidRPr="00610628" w:rsidRDefault="00610628" w:rsidP="00610628">
            <w:pPr>
              <w:numPr>
                <w:ilvl w:val="0"/>
                <w:numId w:val="3"/>
              </w:numPr>
              <w:jc w:val="both"/>
              <w:rPr>
                <w:rFonts w:ascii="Century Gothic" w:eastAsia="Times New Roman" w:hAnsi="Century Gothic" w:cs="Times New Roman"/>
                <w:lang w:val="es-ES" w:eastAsia="es-ES"/>
              </w:rPr>
            </w:pPr>
            <w:r w:rsidRPr="00610628">
              <w:rPr>
                <w:rFonts w:ascii="Century Gothic" w:eastAsia="Times New Roman" w:hAnsi="Century Gothic" w:cs="Times New Roman"/>
                <w:lang w:val="es-ES" w:eastAsia="es-ES"/>
              </w:rPr>
              <w:t xml:space="preserve">Matrikularen prezio osoan sartzen diren kontzeptu guztien %75, herriko euskaltegietan ikasten duten herritarrentzat eta %50, herritik kanpo ikasten dutenentzat.  </w:t>
            </w:r>
          </w:p>
          <w:p w:rsidR="00610628" w:rsidRPr="00610628" w:rsidRDefault="00610628" w:rsidP="00610628">
            <w:pPr>
              <w:numPr>
                <w:ilvl w:val="0"/>
                <w:numId w:val="3"/>
              </w:numPr>
              <w:jc w:val="both"/>
              <w:rPr>
                <w:rFonts w:ascii="Century Gothic" w:eastAsia="Times New Roman" w:hAnsi="Century Gothic" w:cs="Times New Roman"/>
                <w:lang w:val="es-ES" w:eastAsia="es-ES"/>
              </w:rPr>
            </w:pPr>
            <w:r w:rsidRPr="00610628">
              <w:rPr>
                <w:rFonts w:ascii="Century Gothic" w:eastAsia="Times New Roman" w:hAnsi="Century Gothic" w:cs="Times New Roman"/>
                <w:lang w:val="es-ES" w:eastAsia="es-ES"/>
              </w:rPr>
              <w:t>%75 matrikularen prezio osoan sarturiko kontzeptu guztientzat, eskatzaileak egiaztatzen duenean familia unitateko kide bakoitzaren sarrerak aurreko urtean ez zirela izan urte horretako lanbidearteko gutxienezko soldataren %60 baino handiagoak.</w:t>
            </w:r>
          </w:p>
          <w:p w:rsidR="00610628" w:rsidRPr="00610628" w:rsidRDefault="00610628" w:rsidP="00610628">
            <w:pPr>
              <w:ind w:left="708"/>
              <w:jc w:val="both"/>
              <w:rPr>
                <w:rFonts w:ascii="Century Gothic" w:eastAsia="Times New Roman" w:hAnsi="Century Gothic" w:cs="Times New Roman"/>
                <w:lang w:val="es-ES" w:eastAsia="es-ES"/>
              </w:rPr>
            </w:pPr>
          </w:p>
          <w:p w:rsidR="00610628" w:rsidRDefault="00610628" w:rsidP="00610628">
            <w:pPr>
              <w:numPr>
                <w:ilvl w:val="0"/>
                <w:numId w:val="3"/>
              </w:numPr>
              <w:jc w:val="both"/>
              <w:rPr>
                <w:rFonts w:ascii="Century Gothic" w:eastAsia="Times New Roman" w:hAnsi="Century Gothic" w:cs="Times New Roman"/>
                <w:lang w:val="es-ES" w:eastAsia="es-ES"/>
              </w:rPr>
            </w:pPr>
            <w:r w:rsidRPr="00610628">
              <w:rPr>
                <w:rFonts w:ascii="Century Gothic" w:eastAsia="Times New Roman" w:hAnsi="Century Gothic" w:cs="Times New Roman"/>
                <w:lang w:val="es-ES" w:eastAsia="es-ES"/>
              </w:rPr>
              <w:t xml:space="preserve">HABEko diru-laguntza jasoz gero, ordaindutako matrikulari HABEtik jasotako diru-kopurua deskontatu ondoren geratzen den matrikularen zatiari aplikatuko zaizkio gorago aipaturiko portzentajeak. </w:t>
            </w:r>
          </w:p>
          <w:p w:rsidR="0054073A" w:rsidRDefault="0054073A" w:rsidP="0054073A">
            <w:pPr>
              <w:pStyle w:val="Zerrenda-paragrafoa"/>
              <w:rPr>
                <w:rFonts w:ascii="Century Gothic" w:eastAsia="Times New Roman" w:hAnsi="Century Gothic" w:cs="Times New Roman"/>
                <w:lang w:val="es-ES" w:eastAsia="es-ES"/>
              </w:rPr>
            </w:pPr>
          </w:p>
          <w:p w:rsidR="0054073A" w:rsidRPr="00610628" w:rsidRDefault="0054073A" w:rsidP="0054073A">
            <w:pPr>
              <w:jc w:val="both"/>
              <w:rPr>
                <w:rFonts w:ascii="Century Gothic" w:eastAsia="Times New Roman" w:hAnsi="Century Gothic" w:cs="Times New Roman"/>
                <w:lang w:val="es-ES" w:eastAsia="es-ES"/>
              </w:rPr>
            </w:pPr>
          </w:p>
          <w:p w:rsidR="0054073A" w:rsidRDefault="0054073A" w:rsidP="00351431">
            <w:pPr>
              <w:numPr>
                <w:ilvl w:val="0"/>
                <w:numId w:val="5"/>
              </w:numPr>
              <w:ind w:left="34" w:firstLine="567"/>
              <w:jc w:val="both"/>
              <w:rPr>
                <w:rFonts w:ascii="Century Gothic" w:eastAsia="Times New Roman" w:hAnsi="Century Gothic" w:cs="Times New Roman"/>
                <w:b/>
                <w:bCs/>
                <w:lang w:val="es-ES" w:eastAsia="es-ES"/>
              </w:rPr>
            </w:pPr>
            <w:r w:rsidRPr="0054073A">
              <w:rPr>
                <w:rFonts w:ascii="Century Gothic" w:eastAsia="Times New Roman" w:hAnsi="Century Gothic" w:cs="Times New Roman"/>
                <w:b/>
                <w:bCs/>
                <w:lang w:val="es-ES" w:eastAsia="es-ES"/>
              </w:rPr>
              <w:t xml:space="preserve">ARTIKULUA.- </w:t>
            </w:r>
            <w:r w:rsidRPr="0054073A">
              <w:rPr>
                <w:rFonts w:ascii="Century Gothic" w:eastAsia="Times New Roman" w:hAnsi="Century Gothic" w:cs="Times New Roman"/>
                <w:b/>
                <w:lang w:val="es-ES" w:eastAsia="es-ES"/>
              </w:rPr>
              <w:t>DIRU-LAGUNTZEN BALDINTZAK ETA ORDAINKETAK</w:t>
            </w:r>
            <w:r w:rsidRPr="0054073A">
              <w:rPr>
                <w:rFonts w:ascii="Century Gothic" w:eastAsia="Times New Roman" w:hAnsi="Century Gothic" w:cs="Times New Roman"/>
                <w:b/>
                <w:bCs/>
                <w:lang w:val="es-ES" w:eastAsia="es-ES"/>
              </w:rPr>
              <w:t xml:space="preserve"> </w:t>
            </w:r>
          </w:p>
          <w:p w:rsidR="0054073A" w:rsidRDefault="0054073A" w:rsidP="0054073A">
            <w:pPr>
              <w:jc w:val="both"/>
              <w:rPr>
                <w:rFonts w:ascii="Century Gothic" w:eastAsia="Times New Roman" w:hAnsi="Century Gothic" w:cs="Times New Roman"/>
                <w:b/>
                <w:bCs/>
                <w:lang w:val="es-ES" w:eastAsia="es-ES"/>
              </w:rPr>
            </w:pPr>
          </w:p>
          <w:p w:rsidR="0054073A" w:rsidRDefault="0054073A" w:rsidP="0054073A">
            <w:pPr>
              <w:jc w:val="both"/>
              <w:rPr>
                <w:rFonts w:ascii="Century Gothic" w:eastAsia="Times New Roman" w:hAnsi="Century Gothic" w:cs="Times New Roman"/>
                <w:b/>
                <w:bCs/>
                <w:lang w:val="es-ES" w:eastAsia="es-ES"/>
              </w:rPr>
            </w:pPr>
            <w:r w:rsidRPr="0054073A">
              <w:rPr>
                <w:rFonts w:ascii="Century Gothic" w:eastAsia="Times New Roman" w:hAnsi="Century Gothic" w:cs="Times New Roman"/>
                <w:bCs/>
                <w:lang w:val="es-ES" w:eastAsia="es-ES"/>
              </w:rPr>
              <w:t>Eskabideak</w:t>
            </w:r>
            <w:r w:rsidR="00890F2C">
              <w:rPr>
                <w:rFonts w:ascii="Century Gothic" w:eastAsia="Times New Roman" w:hAnsi="Century Gothic" w:cs="Times New Roman"/>
                <w:bCs/>
                <w:lang w:val="es-ES" w:eastAsia="es-ES"/>
              </w:rPr>
              <w:t xml:space="preserve">, aukeran, </w:t>
            </w:r>
            <w:r w:rsidR="00FC1838">
              <w:rPr>
                <w:rFonts w:ascii="Century Gothic" w:eastAsia="Times New Roman" w:hAnsi="Century Gothic" w:cs="Times New Roman"/>
                <w:bCs/>
                <w:lang w:val="es-ES" w:eastAsia="es-ES"/>
              </w:rPr>
              <w:t xml:space="preserve">nahiago </w:t>
            </w:r>
            <w:r w:rsidR="00890F2C" w:rsidRPr="00890F2C">
              <w:rPr>
                <w:rFonts w:ascii="Century Gothic" w:eastAsia="Times New Roman" w:hAnsi="Century Gothic" w:cs="Times New Roman"/>
                <w:bCs/>
                <w:lang w:val="es-ES" w:eastAsia="es-ES"/>
              </w:rPr>
              <w:t>Valle de Trápaga-Trapagaran</w:t>
            </w:r>
            <w:r w:rsidR="00890F2C">
              <w:rPr>
                <w:rFonts w:ascii="Century Gothic" w:eastAsia="Times New Roman" w:hAnsi="Century Gothic" w:cs="Times New Roman"/>
                <w:bCs/>
                <w:lang w:val="es-ES" w:eastAsia="es-ES"/>
              </w:rPr>
              <w:t>go Udalaren egoitza elektronikoaren bidez aurkezt</w:t>
            </w:r>
            <w:r w:rsidR="00FC1838">
              <w:rPr>
                <w:rFonts w:ascii="Century Gothic" w:eastAsia="Times New Roman" w:hAnsi="Century Gothic" w:cs="Times New Roman"/>
                <w:bCs/>
                <w:lang w:val="es-ES" w:eastAsia="es-ES"/>
              </w:rPr>
              <w:t>en ba</w:t>
            </w:r>
            <w:r w:rsidR="00890F2C">
              <w:rPr>
                <w:rFonts w:ascii="Century Gothic" w:eastAsia="Times New Roman" w:hAnsi="Century Gothic" w:cs="Times New Roman"/>
                <w:bCs/>
                <w:lang w:val="es-ES" w:eastAsia="es-ES"/>
              </w:rPr>
              <w:t>dira, edo, bestela, udaletxeko sarrera-erregistroan (beheko solairua), 2024ko urriaren 1etik 31ra (biak barne).</w:t>
            </w:r>
          </w:p>
          <w:p w:rsidR="0054073A" w:rsidRDefault="0054073A" w:rsidP="0054073A">
            <w:pPr>
              <w:jc w:val="both"/>
              <w:rPr>
                <w:rFonts w:ascii="Century Gothic" w:eastAsia="Times New Roman" w:hAnsi="Century Gothic" w:cs="Times New Roman"/>
                <w:b/>
                <w:bCs/>
                <w:lang w:val="es-ES" w:eastAsia="es-ES"/>
              </w:rPr>
            </w:pPr>
          </w:p>
          <w:p w:rsidR="0054073A" w:rsidRPr="0054073A" w:rsidRDefault="0054073A" w:rsidP="0054073A">
            <w:pPr>
              <w:jc w:val="both"/>
              <w:rPr>
                <w:rFonts w:ascii="Century Gothic" w:eastAsia="Times New Roman" w:hAnsi="Century Gothic" w:cs="Times New Roman"/>
                <w:b/>
                <w:bCs/>
                <w:lang w:val="es-ES" w:eastAsia="es-ES"/>
              </w:rPr>
            </w:pPr>
          </w:p>
          <w:p w:rsidR="0054073A" w:rsidRPr="0054073A" w:rsidRDefault="0054073A" w:rsidP="006B24B9">
            <w:pPr>
              <w:ind w:left="34" w:firstLine="674"/>
              <w:jc w:val="both"/>
              <w:rPr>
                <w:rFonts w:ascii="Century Gothic" w:eastAsia="Times New Roman" w:hAnsi="Century Gothic" w:cs="Times New Roman"/>
                <w:lang w:val="en-US" w:eastAsia="es-ES"/>
              </w:rPr>
            </w:pPr>
            <w:r w:rsidRPr="0054073A">
              <w:rPr>
                <w:rFonts w:ascii="Century Gothic" w:eastAsia="Times New Roman" w:hAnsi="Century Gothic" w:cs="Times New Roman"/>
                <w:lang w:val="en-US" w:eastAsia="es-ES"/>
              </w:rPr>
              <w:t>a) ESKATZAILEAK BETE BEHARREKO BALDINTZAK:</w:t>
            </w:r>
          </w:p>
          <w:p w:rsidR="0054073A" w:rsidRPr="0054073A" w:rsidRDefault="0054073A" w:rsidP="0054073A">
            <w:pPr>
              <w:numPr>
                <w:ilvl w:val="0"/>
                <w:numId w:val="4"/>
              </w:numPr>
              <w:jc w:val="both"/>
              <w:rPr>
                <w:rFonts w:ascii="Century Gothic" w:eastAsia="Times New Roman" w:hAnsi="Century Gothic" w:cs="Times New Roman"/>
                <w:lang w:val="es-ES" w:eastAsia="es-ES"/>
              </w:rPr>
            </w:pPr>
            <w:r w:rsidRPr="0054073A">
              <w:rPr>
                <w:rFonts w:ascii="Century Gothic" w:eastAsia="Times New Roman" w:hAnsi="Century Gothic" w:cs="Times New Roman"/>
                <w:lang w:val="es-ES" w:eastAsia="es-ES"/>
              </w:rPr>
              <w:t xml:space="preserve">Behar bezala egiaztatzea “Eskatzen diren agiriak” atalean agertzen diren agiriak.   </w:t>
            </w:r>
          </w:p>
          <w:p w:rsidR="0054073A" w:rsidRPr="0054073A" w:rsidRDefault="0054073A" w:rsidP="0054073A">
            <w:pPr>
              <w:numPr>
                <w:ilvl w:val="0"/>
                <w:numId w:val="4"/>
              </w:numPr>
              <w:jc w:val="both"/>
              <w:rPr>
                <w:rFonts w:ascii="Century Gothic" w:eastAsia="Times New Roman" w:hAnsi="Century Gothic" w:cs="Times New Roman"/>
                <w:lang w:val="es-ES" w:eastAsia="es-ES"/>
              </w:rPr>
            </w:pPr>
            <w:r w:rsidRPr="0054073A">
              <w:rPr>
                <w:rFonts w:ascii="Century Gothic" w:eastAsia="Times New Roman" w:hAnsi="Century Gothic" w:cs="Times New Roman"/>
                <w:lang w:val="es-ES" w:eastAsia="es-ES"/>
              </w:rPr>
              <w:t xml:space="preserve">Matrikularen prezio osoa ordainduta edukitzea. </w:t>
            </w:r>
          </w:p>
          <w:p w:rsidR="0054073A" w:rsidRPr="0054073A" w:rsidRDefault="0054073A" w:rsidP="0054073A">
            <w:pPr>
              <w:numPr>
                <w:ilvl w:val="0"/>
                <w:numId w:val="4"/>
              </w:numPr>
              <w:jc w:val="both"/>
              <w:rPr>
                <w:rFonts w:ascii="Century Gothic" w:eastAsia="Times New Roman" w:hAnsi="Century Gothic" w:cs="Times New Roman"/>
                <w:lang w:val="es-ES" w:eastAsia="es-ES"/>
              </w:rPr>
            </w:pPr>
            <w:r w:rsidRPr="0054073A">
              <w:rPr>
                <w:rFonts w:ascii="Century Gothic" w:eastAsia="Times New Roman" w:hAnsi="Century Gothic" w:cs="Times New Roman"/>
                <w:lang w:val="es-ES" w:eastAsia="es-ES"/>
              </w:rPr>
              <w:t xml:space="preserve">Gutxienez, egindako ikastaroen %85 ordura joan izana.  Ziurtagiri ofizialen bidez justifikatu diren faltak ez dira gainerako hutsegiteekin batuko. </w:t>
            </w:r>
          </w:p>
          <w:p w:rsidR="0054073A" w:rsidRDefault="0054073A" w:rsidP="0054073A">
            <w:pPr>
              <w:numPr>
                <w:ilvl w:val="0"/>
                <w:numId w:val="4"/>
              </w:numPr>
              <w:jc w:val="both"/>
              <w:rPr>
                <w:rFonts w:ascii="Century Gothic" w:eastAsia="Times New Roman" w:hAnsi="Century Gothic" w:cs="Times New Roman"/>
                <w:lang w:val="es-ES" w:eastAsia="es-ES"/>
              </w:rPr>
            </w:pPr>
            <w:r w:rsidRPr="0054073A">
              <w:rPr>
                <w:rFonts w:ascii="Century Gothic" w:eastAsia="Times New Roman" w:hAnsi="Century Gothic" w:cs="Times New Roman"/>
                <w:lang w:val="es-ES" w:eastAsia="es-ES"/>
              </w:rPr>
              <w:t>Udal zergak ordainduta edukitzea.</w:t>
            </w:r>
          </w:p>
          <w:p w:rsidR="00FC1838" w:rsidRPr="0054073A" w:rsidRDefault="00FC1838" w:rsidP="00FC1838">
            <w:pPr>
              <w:ind w:left="1068"/>
              <w:jc w:val="both"/>
              <w:rPr>
                <w:rFonts w:ascii="Century Gothic" w:eastAsia="Times New Roman" w:hAnsi="Century Gothic" w:cs="Times New Roman"/>
                <w:lang w:val="es-ES" w:eastAsia="es-ES"/>
              </w:rPr>
            </w:pPr>
          </w:p>
          <w:p w:rsidR="0054073A" w:rsidRPr="0054073A" w:rsidRDefault="0054073A" w:rsidP="006B24B9">
            <w:pPr>
              <w:ind w:left="34"/>
              <w:jc w:val="both"/>
              <w:rPr>
                <w:rFonts w:ascii="Century Gothic" w:eastAsia="Times New Roman" w:hAnsi="Century Gothic" w:cs="Times New Roman"/>
                <w:lang w:val="es-ES" w:eastAsia="es-ES"/>
              </w:rPr>
            </w:pPr>
            <w:r w:rsidRPr="0054073A">
              <w:rPr>
                <w:rFonts w:ascii="Century Gothic" w:eastAsia="Times New Roman" w:hAnsi="Century Gothic" w:cs="Times New Roman"/>
                <w:lang w:val="es-ES" w:eastAsia="es-ES"/>
              </w:rPr>
              <w:tab/>
              <w:t xml:space="preserve">b) Ikasleak ez baditu ziurtagiriak aurkezten ezarritako epeetan, diru-laguntzari uko egiten diola ulertuko da. </w:t>
            </w:r>
          </w:p>
          <w:p w:rsidR="0054073A" w:rsidRPr="0054073A" w:rsidRDefault="0054073A" w:rsidP="006B24B9">
            <w:pPr>
              <w:ind w:left="34"/>
              <w:jc w:val="both"/>
              <w:rPr>
                <w:rFonts w:ascii="Century Gothic" w:eastAsia="Times New Roman" w:hAnsi="Century Gothic" w:cs="Times New Roman"/>
                <w:lang w:val="es-ES" w:eastAsia="es-ES"/>
              </w:rPr>
            </w:pPr>
            <w:r w:rsidRPr="0054073A">
              <w:rPr>
                <w:rFonts w:ascii="Century Gothic" w:eastAsia="Times New Roman" w:hAnsi="Century Gothic" w:cs="Times New Roman"/>
                <w:lang w:val="es-ES" w:eastAsia="es-ES"/>
              </w:rPr>
              <w:tab/>
              <w:t>c) Diru-laguntzaren kopurua eskaera-orrian adierazi den kontu-zenbakian sartuko da.</w:t>
            </w:r>
            <w:r w:rsidRPr="0054073A">
              <w:rPr>
                <w:rFonts w:ascii="Century Gothic" w:eastAsia="Times New Roman" w:hAnsi="Century Gothic" w:cs="Times New Roman"/>
                <w:lang w:val="es-ES" w:eastAsia="es-ES"/>
              </w:rPr>
              <w:tab/>
            </w:r>
          </w:p>
          <w:p w:rsidR="00ED7354" w:rsidRPr="00ED7354" w:rsidRDefault="00ED7354" w:rsidP="00ED7354">
            <w:pPr>
              <w:ind w:left="708"/>
              <w:jc w:val="both"/>
              <w:rPr>
                <w:rFonts w:ascii="Century Gothic" w:eastAsia="Times New Roman" w:hAnsi="Century Gothic" w:cs="Times New Roman"/>
                <w:lang w:val="es-ES" w:eastAsia="es-ES"/>
              </w:rPr>
            </w:pPr>
          </w:p>
          <w:p w:rsidR="00D04EBE" w:rsidRDefault="00D04EBE" w:rsidP="00D04EBE">
            <w:pPr>
              <w:pStyle w:val="Zerrenda-paragrafoa"/>
              <w:ind w:left="171"/>
              <w:jc w:val="both"/>
              <w:rPr>
                <w:rFonts w:ascii="Century Gothic" w:hAnsi="Century Gothic"/>
                <w:bCs/>
              </w:rPr>
            </w:pPr>
          </w:p>
          <w:p w:rsidR="00D04EBE" w:rsidRPr="00D04EBE" w:rsidRDefault="00D04EBE" w:rsidP="00D04EBE">
            <w:pPr>
              <w:pStyle w:val="Zerrenda-paragrafoa"/>
              <w:numPr>
                <w:ilvl w:val="0"/>
                <w:numId w:val="5"/>
              </w:numPr>
              <w:ind w:left="29" w:firstLine="142"/>
              <w:jc w:val="both"/>
              <w:rPr>
                <w:rFonts w:ascii="Century Gothic" w:hAnsi="Century Gothic"/>
                <w:b/>
                <w:bCs/>
                <w:lang w:val="es-ES"/>
              </w:rPr>
            </w:pPr>
            <w:r w:rsidRPr="00D04EBE">
              <w:rPr>
                <w:rFonts w:ascii="Century Gothic" w:hAnsi="Century Gothic"/>
                <w:b/>
                <w:bCs/>
              </w:rPr>
              <w:t>ARTIKULUA: INSTRUKZIOA ETA EBAZPENA</w:t>
            </w:r>
          </w:p>
          <w:p w:rsidR="00D04EBE" w:rsidRDefault="00D04EBE" w:rsidP="00D04EBE">
            <w:pPr>
              <w:jc w:val="both"/>
              <w:rPr>
                <w:rFonts w:ascii="Century Gothic" w:hAnsi="Century Gothic"/>
                <w:b/>
                <w:bCs/>
                <w:lang w:val="es-ES"/>
              </w:rPr>
            </w:pPr>
          </w:p>
          <w:p w:rsidR="00D04EBE" w:rsidRDefault="00D04EBE" w:rsidP="00D04EBE">
            <w:pPr>
              <w:jc w:val="both"/>
              <w:rPr>
                <w:rFonts w:ascii="Century Gothic" w:hAnsi="Century Gothic"/>
                <w:bCs/>
                <w:lang w:val="es-ES"/>
              </w:rPr>
            </w:pPr>
            <w:r w:rsidRPr="00D04EBE">
              <w:rPr>
                <w:rFonts w:ascii="Century Gothic" w:hAnsi="Century Gothic"/>
                <w:bCs/>
                <w:lang w:val="es-ES"/>
              </w:rPr>
              <w:t>Eskabideak Alkatetza</w:t>
            </w:r>
            <w:r>
              <w:rPr>
                <w:rFonts w:ascii="Century Gothic" w:hAnsi="Century Gothic"/>
                <w:bCs/>
                <w:lang w:val="es-ES"/>
              </w:rPr>
              <w:t xml:space="preserve"> dekretuaren bidez ebatziko dira, Kultura, Euskara, Hezkuntza, Gazteria, Kirola, Herritarren Partaidetza eta Auzoen Informazio Batzordearen proposamenez.</w:t>
            </w:r>
          </w:p>
          <w:p w:rsidR="00D04EBE" w:rsidRDefault="00D04EBE" w:rsidP="00D04EBE">
            <w:pPr>
              <w:jc w:val="both"/>
              <w:rPr>
                <w:rFonts w:ascii="Century Gothic" w:hAnsi="Century Gothic"/>
                <w:bCs/>
                <w:lang w:val="es-ES"/>
              </w:rPr>
            </w:pPr>
          </w:p>
          <w:p w:rsidR="00D04EBE" w:rsidRDefault="00661359" w:rsidP="00661359">
            <w:pPr>
              <w:pStyle w:val="Zerrenda-paragrafoa"/>
              <w:numPr>
                <w:ilvl w:val="0"/>
                <w:numId w:val="5"/>
              </w:numPr>
              <w:ind w:left="29" w:firstLine="142"/>
              <w:jc w:val="both"/>
              <w:rPr>
                <w:rFonts w:ascii="Century Gothic" w:hAnsi="Century Gothic"/>
                <w:b/>
                <w:bCs/>
                <w:lang w:val="es-ES"/>
              </w:rPr>
            </w:pPr>
            <w:r w:rsidRPr="00661359">
              <w:rPr>
                <w:rFonts w:ascii="Century Gothic" w:hAnsi="Century Gothic"/>
                <w:b/>
                <w:bCs/>
                <w:lang w:val="es-ES"/>
              </w:rPr>
              <w:t>ARTIKULUA.- ARAUTEGI APLIKAGARRIA</w:t>
            </w:r>
          </w:p>
          <w:p w:rsidR="00661359" w:rsidRDefault="00661359" w:rsidP="00661359">
            <w:pPr>
              <w:pStyle w:val="Zerrenda-paragrafoa"/>
              <w:ind w:left="171"/>
              <w:jc w:val="both"/>
              <w:rPr>
                <w:rFonts w:ascii="Century Gothic" w:hAnsi="Century Gothic"/>
                <w:b/>
                <w:bCs/>
                <w:lang w:val="es-ES"/>
              </w:rPr>
            </w:pPr>
          </w:p>
          <w:p w:rsidR="00661359" w:rsidRDefault="00E501EA" w:rsidP="00E501EA">
            <w:pPr>
              <w:pStyle w:val="Zerrenda-paragrafoa"/>
              <w:ind w:left="29"/>
              <w:jc w:val="both"/>
              <w:rPr>
                <w:rFonts w:ascii="Century Gothic" w:hAnsi="Century Gothic"/>
                <w:bCs/>
                <w:lang w:val="es-ES"/>
              </w:rPr>
            </w:pPr>
            <w:r>
              <w:rPr>
                <w:rFonts w:ascii="Century Gothic" w:hAnsi="Century Gothic"/>
                <w:bCs/>
                <w:lang w:val="es-ES"/>
              </w:rPr>
              <w:t>Dirulaguntza hauek ematerakoan haintzat hartuko da E</w:t>
            </w:r>
            <w:r w:rsidRPr="00E501EA">
              <w:rPr>
                <w:rFonts w:ascii="Century Gothic" w:hAnsi="Century Gothic"/>
                <w:bCs/>
                <w:lang w:val="es-ES"/>
              </w:rPr>
              <w:t>uskara ikasteko diru-laguntzen emakida arautzen duen ordenantza</w:t>
            </w:r>
            <w:r>
              <w:rPr>
                <w:rFonts w:ascii="Century Gothic" w:hAnsi="Century Gothic"/>
                <w:bCs/>
                <w:lang w:val="es-ES"/>
              </w:rPr>
              <w:t>.</w:t>
            </w:r>
          </w:p>
          <w:p w:rsidR="00E501EA" w:rsidRDefault="00E501EA" w:rsidP="00E501EA">
            <w:pPr>
              <w:pStyle w:val="Zerrenda-paragrafoa"/>
              <w:ind w:left="29"/>
              <w:jc w:val="both"/>
              <w:rPr>
                <w:rFonts w:ascii="Century Gothic" w:hAnsi="Century Gothic"/>
                <w:bCs/>
                <w:lang w:val="es-ES"/>
              </w:rPr>
            </w:pPr>
          </w:p>
          <w:p w:rsidR="00E501EA" w:rsidRPr="00E501EA" w:rsidRDefault="00E501EA" w:rsidP="00ED4910">
            <w:pPr>
              <w:pStyle w:val="Zerrenda-paragrafoa"/>
              <w:ind w:left="29"/>
              <w:jc w:val="both"/>
              <w:rPr>
                <w:rFonts w:ascii="Century Gothic" w:hAnsi="Century Gothic"/>
                <w:bCs/>
                <w:lang w:val="es-ES"/>
              </w:rPr>
            </w:pPr>
            <w:r>
              <w:rPr>
                <w:rFonts w:ascii="Century Gothic" w:hAnsi="Century Gothic"/>
                <w:bCs/>
                <w:lang w:val="es-ES"/>
              </w:rPr>
              <w:t xml:space="preserve">Udal araudian </w:t>
            </w:r>
            <w:r w:rsidR="00ED4910">
              <w:rPr>
                <w:rFonts w:ascii="Century Gothic" w:hAnsi="Century Gothic"/>
                <w:bCs/>
                <w:lang w:val="es-ES"/>
              </w:rPr>
              <w:t>aurreikusita ez dauden kontuetarako</w:t>
            </w:r>
            <w:r>
              <w:rPr>
                <w:rFonts w:ascii="Century Gothic" w:hAnsi="Century Gothic"/>
                <w:bCs/>
                <w:lang w:val="es-ES"/>
              </w:rPr>
              <w:t>,</w:t>
            </w:r>
            <w:r w:rsidR="00ED4910">
              <w:rPr>
                <w:rFonts w:ascii="Century Gothic" w:hAnsi="Century Gothic"/>
                <w:bCs/>
                <w:lang w:val="es-ES"/>
              </w:rPr>
              <w:t xml:space="preserve"> aintzat hartuko da</w:t>
            </w:r>
            <w:r>
              <w:rPr>
                <w:rFonts w:ascii="Century Gothic" w:hAnsi="Century Gothic"/>
                <w:bCs/>
                <w:lang w:val="es-ES"/>
              </w:rPr>
              <w:t xml:space="preserve"> dirulaguntzei buruzko azaroaren 17ko 38/2003 Lege Orokorrak eta 887/2006 Errege Dekretuak zehatutakoa zein dirulaguntzen arloan aplikagarria den edozein arau.</w:t>
            </w:r>
          </w:p>
        </w:tc>
        <w:tc>
          <w:tcPr>
            <w:tcW w:w="284" w:type="dxa"/>
          </w:tcPr>
          <w:p w:rsidR="002C6FBF" w:rsidRDefault="002C6FBF"/>
        </w:tc>
        <w:tc>
          <w:tcPr>
            <w:tcW w:w="4678" w:type="dxa"/>
          </w:tcPr>
          <w:p w:rsidR="002C6FBF" w:rsidRPr="002C6FBF" w:rsidRDefault="009A5244" w:rsidP="002C6FBF">
            <w:pPr>
              <w:jc w:val="both"/>
              <w:rPr>
                <w:rFonts w:ascii="Century Gothic" w:hAnsi="Century Gothic"/>
                <w:b/>
                <w:bCs/>
                <w:lang w:val="es-ES"/>
              </w:rPr>
            </w:pPr>
            <w:r>
              <w:rPr>
                <w:rFonts w:ascii="Century Gothic" w:hAnsi="Century Gothic"/>
                <w:b/>
                <w:bCs/>
                <w:lang w:val="es-ES"/>
              </w:rPr>
              <w:t xml:space="preserve">BASES Y </w:t>
            </w:r>
            <w:r w:rsidR="002C6FBF" w:rsidRPr="002C6FBF">
              <w:rPr>
                <w:rFonts w:ascii="Century Gothic" w:hAnsi="Century Gothic"/>
                <w:b/>
                <w:bCs/>
                <w:lang w:val="es-ES"/>
              </w:rPr>
              <w:t>CONVOCATORIA PARA LA CONCESIÓN DE AYUDAS ECONOMICAS POR EL APRENDIZAJE DE EUSKERA DURANTE EL CURSO 2023-2024</w:t>
            </w:r>
          </w:p>
          <w:p w:rsidR="002C6FBF" w:rsidRPr="002C6FBF" w:rsidRDefault="002C6FBF" w:rsidP="002C6FBF">
            <w:pPr>
              <w:rPr>
                <w:rFonts w:ascii="Century Gothic" w:hAnsi="Century Gothic"/>
                <w:b/>
                <w:bCs/>
                <w:lang w:val="es-ES"/>
              </w:rPr>
            </w:pPr>
          </w:p>
          <w:p w:rsidR="002C6FBF" w:rsidRPr="002C6FBF" w:rsidRDefault="002C6FBF" w:rsidP="002C6FBF">
            <w:pPr>
              <w:rPr>
                <w:rFonts w:ascii="Century Gothic" w:hAnsi="Century Gothic"/>
                <w:b/>
                <w:bCs/>
                <w:lang w:val="es-ES"/>
              </w:rPr>
            </w:pPr>
            <w:r w:rsidRPr="002C6FBF">
              <w:rPr>
                <w:rFonts w:ascii="Century Gothic" w:hAnsi="Century Gothic"/>
                <w:b/>
                <w:bCs/>
                <w:lang w:val="es-ES"/>
              </w:rPr>
              <w:t xml:space="preserve">INTRODUCCIÓN </w:t>
            </w:r>
          </w:p>
          <w:p w:rsidR="002C6FBF" w:rsidRPr="002C6FBF" w:rsidRDefault="002C6FBF" w:rsidP="002C6FBF">
            <w:pPr>
              <w:rPr>
                <w:rFonts w:ascii="Century Gothic" w:hAnsi="Century Gothic"/>
                <w:b/>
                <w:bCs/>
                <w:lang w:val="es-ES"/>
              </w:rPr>
            </w:pPr>
          </w:p>
          <w:p w:rsidR="002C6FBF" w:rsidRDefault="002C6FBF" w:rsidP="002C6FBF">
            <w:pPr>
              <w:jc w:val="both"/>
              <w:rPr>
                <w:rFonts w:ascii="Century Gothic" w:hAnsi="Century Gothic"/>
                <w:bCs/>
                <w:lang w:val="es-ES"/>
              </w:rPr>
            </w:pPr>
            <w:r w:rsidRPr="002C6FBF">
              <w:rPr>
                <w:rFonts w:ascii="Century Gothic" w:hAnsi="Century Gothic"/>
                <w:bCs/>
                <w:lang w:val="es-ES"/>
              </w:rPr>
              <w:t xml:space="preserve">El </w:t>
            </w:r>
            <w:r>
              <w:rPr>
                <w:rFonts w:ascii="Century Gothic" w:hAnsi="Century Gothic"/>
                <w:bCs/>
                <w:lang w:val="es-ES"/>
              </w:rPr>
              <w:t>A</w:t>
            </w:r>
            <w:r w:rsidRPr="002C6FBF">
              <w:rPr>
                <w:rFonts w:ascii="Century Gothic" w:hAnsi="Century Gothic"/>
                <w:bCs/>
                <w:lang w:val="es-ES"/>
              </w:rPr>
              <w:t>yuntamiento de Valle de Trápaga-Trapagaran considera de</w:t>
            </w:r>
            <w:r>
              <w:rPr>
                <w:bCs/>
                <w:lang w:val="es-ES"/>
              </w:rPr>
              <w:t xml:space="preserve"> </w:t>
            </w:r>
            <w:r w:rsidRPr="002C6FBF">
              <w:rPr>
                <w:rFonts w:ascii="Century Gothic" w:hAnsi="Century Gothic"/>
                <w:bCs/>
                <w:lang w:val="es-ES"/>
              </w:rPr>
              <w:t>vital impor</w:t>
            </w:r>
            <w:r>
              <w:rPr>
                <w:rFonts w:ascii="Century Gothic" w:hAnsi="Century Gothic"/>
                <w:bCs/>
                <w:lang w:val="es-ES"/>
              </w:rPr>
              <w:t>tancia la euskaldunización y alfa</w:t>
            </w:r>
            <w:r w:rsidR="008C6A48">
              <w:rPr>
                <w:rFonts w:ascii="Century Gothic" w:hAnsi="Century Gothic"/>
                <w:bCs/>
                <w:lang w:val="es-ES"/>
              </w:rPr>
              <w:t>b</w:t>
            </w:r>
            <w:r>
              <w:rPr>
                <w:rFonts w:ascii="Century Gothic" w:hAnsi="Century Gothic"/>
                <w:bCs/>
                <w:lang w:val="es-ES"/>
              </w:rPr>
              <w:t>etización de adultos en aras a incrementar la población va</w:t>
            </w:r>
            <w:r w:rsidR="00CC0C60">
              <w:rPr>
                <w:rFonts w:ascii="Century Gothic" w:hAnsi="Century Gothic"/>
                <w:bCs/>
                <w:lang w:val="es-ES"/>
              </w:rPr>
              <w:t>s</w:t>
            </w:r>
            <w:r>
              <w:rPr>
                <w:rFonts w:ascii="Century Gothic" w:hAnsi="Century Gothic"/>
                <w:bCs/>
                <w:lang w:val="es-ES"/>
              </w:rPr>
              <w:t xml:space="preserve">coparlante del municipio y del uso del euskera en el mismo, como patrimonio cultural propio de nuestra tierra. Con ese fin se otorgan becas a los vecinos de </w:t>
            </w:r>
            <w:r w:rsidRPr="002C6FBF">
              <w:rPr>
                <w:rFonts w:ascii="Century Gothic" w:hAnsi="Century Gothic"/>
                <w:bCs/>
                <w:lang w:val="es-ES"/>
              </w:rPr>
              <w:t>Valle de Trápaga-Trapagaran</w:t>
            </w:r>
            <w:r w:rsidR="008C6A48">
              <w:rPr>
                <w:rFonts w:ascii="Century Gothic" w:hAnsi="Century Gothic"/>
                <w:bCs/>
                <w:lang w:val="es-ES"/>
              </w:rPr>
              <w:t xml:space="preserve"> que durante el curso 2023-2024 hayan acudido a curso de euskaldunización de adultos.</w:t>
            </w:r>
          </w:p>
          <w:p w:rsidR="008C6A48" w:rsidRDefault="008C6A48" w:rsidP="002C6FBF">
            <w:pPr>
              <w:jc w:val="both"/>
              <w:rPr>
                <w:rFonts w:ascii="Century Gothic" w:hAnsi="Century Gothic"/>
                <w:bCs/>
                <w:lang w:val="es-ES"/>
              </w:rPr>
            </w:pPr>
          </w:p>
          <w:p w:rsidR="008C6A48" w:rsidRPr="008C6A48" w:rsidRDefault="008C6A48" w:rsidP="008C6A48">
            <w:pPr>
              <w:jc w:val="both"/>
              <w:rPr>
                <w:rFonts w:ascii="Century Gothic" w:hAnsi="Century Gothic"/>
                <w:b/>
                <w:bCs/>
                <w:lang w:val="es-ES"/>
              </w:rPr>
            </w:pPr>
            <w:r w:rsidRPr="008C6A48">
              <w:rPr>
                <w:rFonts w:ascii="Century Gothic" w:hAnsi="Century Gothic"/>
                <w:b/>
                <w:bCs/>
                <w:lang w:val="es-ES"/>
              </w:rPr>
              <w:t>ARTÍCULO 1</w:t>
            </w:r>
            <w:r w:rsidR="004B045F">
              <w:rPr>
                <w:rFonts w:ascii="Times New Roman" w:eastAsia="Times New Roman" w:hAnsi="Times New Roman" w:cs="Times New Roman"/>
                <w:b/>
                <w:bCs/>
                <w:sz w:val="24"/>
                <w:szCs w:val="24"/>
                <w:lang w:val="es-ES" w:eastAsia="es-ES"/>
              </w:rPr>
              <w:t>.-</w:t>
            </w:r>
            <w:r>
              <w:rPr>
                <w:rFonts w:ascii="Times New Roman" w:eastAsia="Times New Roman" w:hAnsi="Times New Roman" w:cs="Times New Roman"/>
                <w:b/>
                <w:bCs/>
                <w:sz w:val="24"/>
                <w:szCs w:val="24"/>
                <w:lang w:val="es-ES" w:eastAsia="es-ES"/>
              </w:rPr>
              <w:t xml:space="preserve"> </w:t>
            </w:r>
            <w:r w:rsidRPr="008C6A48">
              <w:rPr>
                <w:rFonts w:ascii="Century Gothic" w:hAnsi="Century Gothic"/>
                <w:b/>
                <w:bCs/>
                <w:lang w:val="es-ES"/>
              </w:rPr>
              <w:t>OBJETO</w:t>
            </w:r>
          </w:p>
          <w:p w:rsidR="008C6A48" w:rsidRPr="008C6A48" w:rsidRDefault="008C6A48" w:rsidP="008C6A48">
            <w:pPr>
              <w:jc w:val="both"/>
              <w:rPr>
                <w:rFonts w:ascii="Century Gothic" w:hAnsi="Century Gothic"/>
                <w:bCs/>
                <w:lang w:val="es-ES"/>
              </w:rPr>
            </w:pPr>
            <w:r w:rsidRPr="008C6A48">
              <w:rPr>
                <w:rFonts w:ascii="Century Gothic" w:hAnsi="Century Gothic"/>
                <w:bCs/>
                <w:lang w:val="es-ES"/>
              </w:rPr>
              <w:tab/>
              <w:t>Mediante la presente Ordenanza se establece la política para la concesión de subvenciones para el pago de las matrículas de los cursos de euskaldunización realizados por las personas empadronadas en Valle de Trápaga-Trapagaran.</w:t>
            </w:r>
          </w:p>
          <w:p w:rsidR="008C6A48" w:rsidRPr="002C6FBF" w:rsidRDefault="008C6A48" w:rsidP="002C6FBF">
            <w:pPr>
              <w:jc w:val="both"/>
              <w:rPr>
                <w:bCs/>
                <w:lang w:val="es-ES"/>
              </w:rPr>
            </w:pPr>
          </w:p>
          <w:p w:rsidR="004B045F" w:rsidRPr="004B045F" w:rsidRDefault="004B045F" w:rsidP="004B045F">
            <w:pPr>
              <w:keepNext/>
              <w:jc w:val="both"/>
              <w:outlineLvl w:val="0"/>
              <w:rPr>
                <w:rFonts w:ascii="Century Gothic" w:hAnsi="Century Gothic"/>
                <w:b/>
                <w:bCs/>
                <w:lang w:val="es-ES"/>
              </w:rPr>
            </w:pPr>
            <w:r w:rsidRPr="004B045F">
              <w:rPr>
                <w:rFonts w:ascii="Century Gothic" w:hAnsi="Century Gothic"/>
                <w:b/>
                <w:bCs/>
                <w:lang w:val="es-ES"/>
              </w:rPr>
              <w:t>ARTÍCULO 2.- CURSOS OBJETO DE SUBVENCIÓN</w:t>
            </w:r>
          </w:p>
          <w:p w:rsidR="004B045F" w:rsidRPr="004B045F" w:rsidRDefault="004B045F" w:rsidP="004B045F">
            <w:pPr>
              <w:jc w:val="both"/>
              <w:rPr>
                <w:rFonts w:ascii="Century Gothic" w:hAnsi="Century Gothic"/>
                <w:bCs/>
                <w:lang w:val="es-ES"/>
              </w:rPr>
            </w:pPr>
            <w:r w:rsidRPr="004B045F">
              <w:rPr>
                <w:rFonts w:ascii="Century Gothic" w:hAnsi="Century Gothic"/>
                <w:bCs/>
                <w:lang w:val="es-ES"/>
              </w:rPr>
              <w:tab/>
              <w:t>a) Podrán ser objeto de subvención aquellos cursos que se realicen en euskaltegis públicos o privados homologados por HABE y en la Escuela Oficial de Idiomas.</w:t>
            </w:r>
          </w:p>
          <w:p w:rsidR="004B045F" w:rsidRPr="004B045F" w:rsidRDefault="004B045F" w:rsidP="004B045F">
            <w:pPr>
              <w:jc w:val="both"/>
              <w:rPr>
                <w:rFonts w:ascii="Century Gothic" w:hAnsi="Century Gothic"/>
                <w:bCs/>
                <w:lang w:val="es-ES"/>
              </w:rPr>
            </w:pPr>
            <w:r w:rsidRPr="004B045F">
              <w:rPr>
                <w:rFonts w:ascii="Century Gothic" w:hAnsi="Century Gothic"/>
                <w:bCs/>
                <w:lang w:val="es-ES"/>
              </w:rPr>
              <w:tab/>
              <w:t>b) Podrán ser subvencionados todos los cursos realizados durante todo el año.</w:t>
            </w:r>
          </w:p>
          <w:p w:rsidR="004B045F" w:rsidRPr="004B045F" w:rsidRDefault="004B045F" w:rsidP="004B045F">
            <w:pPr>
              <w:jc w:val="both"/>
              <w:rPr>
                <w:rFonts w:ascii="Century Gothic" w:hAnsi="Century Gothic"/>
                <w:bCs/>
                <w:lang w:val="es-ES"/>
              </w:rPr>
            </w:pPr>
            <w:r w:rsidRPr="004B045F">
              <w:rPr>
                <w:rFonts w:ascii="Century Gothic" w:hAnsi="Century Gothic"/>
                <w:bCs/>
                <w:lang w:val="es-ES"/>
              </w:rPr>
              <w:tab/>
              <w:t>c) No se subvencionarán actividades extraescolares de euskera de los propios centros educativos o de las AMPAS.</w:t>
            </w:r>
          </w:p>
          <w:p w:rsidR="004B045F" w:rsidRPr="004B045F" w:rsidRDefault="004B045F" w:rsidP="004B045F">
            <w:pPr>
              <w:keepNext/>
              <w:jc w:val="both"/>
              <w:outlineLvl w:val="0"/>
              <w:rPr>
                <w:rFonts w:ascii="Century Gothic" w:hAnsi="Century Gothic"/>
                <w:b/>
                <w:bCs/>
                <w:lang w:val="es-ES"/>
              </w:rPr>
            </w:pPr>
            <w:r w:rsidRPr="004B045F">
              <w:rPr>
                <w:rFonts w:ascii="Century Gothic" w:hAnsi="Century Gothic"/>
                <w:b/>
                <w:bCs/>
                <w:lang w:val="es-ES"/>
              </w:rPr>
              <w:t>ARTÍCULO 3.- PERSONAS  BENEFICIARIAS</w:t>
            </w:r>
          </w:p>
          <w:p w:rsidR="004B045F" w:rsidRPr="004B045F" w:rsidRDefault="004B045F" w:rsidP="004B045F">
            <w:pPr>
              <w:jc w:val="both"/>
              <w:rPr>
                <w:rFonts w:ascii="Century Gothic" w:hAnsi="Century Gothic"/>
                <w:bCs/>
                <w:lang w:val="es-ES"/>
              </w:rPr>
            </w:pPr>
            <w:r w:rsidRPr="004B045F">
              <w:rPr>
                <w:rFonts w:ascii="Century Gothic" w:hAnsi="Century Gothic"/>
                <w:bCs/>
                <w:lang w:val="es-ES"/>
              </w:rPr>
              <w:tab/>
              <w:t xml:space="preserve">a) Aquellas personas empadronadas en el municipio de Valle </w:t>
            </w:r>
            <w:r w:rsidRPr="004B045F">
              <w:rPr>
                <w:rFonts w:ascii="Century Gothic" w:hAnsi="Century Gothic"/>
                <w:bCs/>
                <w:lang w:val="es-ES"/>
              </w:rPr>
              <w:lastRenderedPageBreak/>
              <w:t>de Trápaga-Trapagaran, como mínimo un año antes de empezar el curso y durante el transcurso del curso subvencionado.</w:t>
            </w:r>
          </w:p>
          <w:p w:rsidR="004B045F" w:rsidRDefault="004B045F" w:rsidP="004B045F">
            <w:pPr>
              <w:jc w:val="both"/>
              <w:rPr>
                <w:rFonts w:ascii="Century Gothic" w:hAnsi="Century Gothic"/>
                <w:bCs/>
                <w:lang w:val="es-ES"/>
              </w:rPr>
            </w:pPr>
            <w:r w:rsidRPr="004B045F">
              <w:rPr>
                <w:rFonts w:ascii="Century Gothic" w:hAnsi="Century Gothic"/>
                <w:bCs/>
                <w:lang w:val="es-ES"/>
              </w:rPr>
              <w:tab/>
              <w:t>b) No podrán ser beneficiarias de subvención quienes vayan a realizar cursillos en otros centros públicos no recogidos en los términos del artículo 2, o a través de programas específicos de centros de trabajo (IRALE, clases a través del IVAP, etc.) ni todas aquellas personas que son subvencionadas por sus respectivas empresas, instituciones, etc.</w:t>
            </w:r>
          </w:p>
          <w:p w:rsidR="00ED7354" w:rsidRPr="004B045F" w:rsidRDefault="00ED7354" w:rsidP="004B045F">
            <w:pPr>
              <w:jc w:val="both"/>
              <w:rPr>
                <w:rFonts w:ascii="Century Gothic" w:hAnsi="Century Gothic"/>
                <w:bCs/>
                <w:lang w:val="es-ES"/>
              </w:rPr>
            </w:pPr>
          </w:p>
          <w:p w:rsidR="002878D4" w:rsidRPr="002878D4" w:rsidRDefault="002878D4" w:rsidP="002878D4">
            <w:pPr>
              <w:jc w:val="both"/>
              <w:rPr>
                <w:rFonts w:ascii="Century Gothic" w:hAnsi="Century Gothic"/>
                <w:b/>
                <w:bCs/>
                <w:lang w:val="es-ES"/>
              </w:rPr>
            </w:pPr>
            <w:r w:rsidRPr="002878D4">
              <w:rPr>
                <w:rFonts w:ascii="Century Gothic" w:hAnsi="Century Gothic"/>
                <w:b/>
                <w:bCs/>
                <w:lang w:val="es-ES"/>
              </w:rPr>
              <w:t xml:space="preserve">ARTÍCULO </w:t>
            </w:r>
            <w:r w:rsidR="00ED7354">
              <w:rPr>
                <w:rFonts w:ascii="Century Gothic" w:hAnsi="Century Gothic"/>
                <w:b/>
                <w:bCs/>
                <w:lang w:val="es-ES"/>
              </w:rPr>
              <w:t>4</w:t>
            </w:r>
            <w:r w:rsidRPr="002878D4">
              <w:rPr>
                <w:rFonts w:ascii="Century Gothic" w:hAnsi="Century Gothic"/>
                <w:b/>
                <w:bCs/>
                <w:lang w:val="es-ES"/>
              </w:rPr>
              <w:t>.- DOCUMENTACIÓN REQUERIDA</w:t>
            </w:r>
          </w:p>
          <w:p w:rsidR="002878D4" w:rsidRPr="002878D4" w:rsidRDefault="002878D4" w:rsidP="002878D4">
            <w:pPr>
              <w:pStyle w:val="Zerrenda-paragrafoa"/>
              <w:numPr>
                <w:ilvl w:val="0"/>
                <w:numId w:val="2"/>
              </w:numPr>
              <w:ind w:left="742"/>
              <w:jc w:val="both"/>
              <w:rPr>
                <w:rFonts w:ascii="Century Gothic" w:hAnsi="Century Gothic"/>
                <w:bCs/>
                <w:lang w:val="es-ES"/>
              </w:rPr>
            </w:pPr>
            <w:r w:rsidRPr="002878D4">
              <w:rPr>
                <w:rFonts w:ascii="Century Gothic" w:hAnsi="Century Gothic"/>
                <w:bCs/>
                <w:lang w:val="es-ES"/>
              </w:rPr>
              <w:t>Impreso de solicitud normalizado debidamente cumplimentado.</w:t>
            </w:r>
            <w:r>
              <w:rPr>
                <w:rFonts w:ascii="Century Gothic" w:hAnsi="Century Gothic"/>
                <w:bCs/>
                <w:lang w:val="es-ES"/>
              </w:rPr>
              <w:t xml:space="preserve"> (*)</w:t>
            </w:r>
          </w:p>
          <w:p w:rsidR="002878D4" w:rsidRDefault="002878D4" w:rsidP="002878D4">
            <w:pPr>
              <w:pStyle w:val="Zerrenda-paragrafoa"/>
              <w:numPr>
                <w:ilvl w:val="0"/>
                <w:numId w:val="2"/>
              </w:numPr>
              <w:ind w:left="742"/>
              <w:jc w:val="both"/>
              <w:rPr>
                <w:rFonts w:ascii="Century Gothic" w:hAnsi="Century Gothic"/>
                <w:bCs/>
                <w:lang w:val="es-ES"/>
              </w:rPr>
            </w:pPr>
            <w:r>
              <w:rPr>
                <w:rFonts w:ascii="Century Gothic" w:hAnsi="Century Gothic"/>
                <w:bCs/>
                <w:lang w:val="es-ES"/>
              </w:rPr>
              <w:t>Declaración responsable (*)</w:t>
            </w:r>
          </w:p>
          <w:p w:rsidR="00C66A10" w:rsidRPr="00C66A10" w:rsidRDefault="00C66A10" w:rsidP="00C66A10">
            <w:pPr>
              <w:jc w:val="both"/>
              <w:rPr>
                <w:rFonts w:ascii="Century Gothic" w:hAnsi="Century Gothic"/>
                <w:bCs/>
                <w:lang w:val="es-ES"/>
              </w:rPr>
            </w:pPr>
          </w:p>
          <w:p w:rsidR="002878D4" w:rsidRPr="00C66A10" w:rsidRDefault="002878D4" w:rsidP="002878D4">
            <w:pPr>
              <w:jc w:val="both"/>
              <w:rPr>
                <w:rFonts w:ascii="Century Gothic" w:hAnsi="Century Gothic"/>
                <w:b/>
                <w:bCs/>
                <w:sz w:val="20"/>
                <w:szCs w:val="20"/>
                <w:lang w:val="es-ES"/>
              </w:rPr>
            </w:pPr>
            <w:r w:rsidRPr="00C66A10">
              <w:rPr>
                <w:rFonts w:ascii="Century Gothic" w:hAnsi="Century Gothic"/>
                <w:b/>
                <w:bCs/>
                <w:sz w:val="20"/>
                <w:szCs w:val="20"/>
                <w:lang w:val="es-ES"/>
              </w:rPr>
              <w:t>(*) disponible en www.trapagaran.net</w:t>
            </w:r>
          </w:p>
          <w:p w:rsidR="002878D4" w:rsidRPr="002878D4" w:rsidRDefault="002878D4" w:rsidP="002878D4">
            <w:pPr>
              <w:jc w:val="both"/>
              <w:rPr>
                <w:rFonts w:ascii="Century Gothic" w:hAnsi="Century Gothic"/>
                <w:bCs/>
                <w:lang w:val="es-ES"/>
              </w:rPr>
            </w:pPr>
          </w:p>
          <w:p w:rsidR="002878D4" w:rsidRDefault="00C66A10" w:rsidP="002878D4">
            <w:pPr>
              <w:jc w:val="both"/>
              <w:rPr>
                <w:rFonts w:ascii="Century Gothic" w:hAnsi="Century Gothic"/>
                <w:bCs/>
                <w:lang w:val="es-ES"/>
              </w:rPr>
            </w:pPr>
            <w:r>
              <w:rPr>
                <w:rFonts w:ascii="Century Gothic" w:hAnsi="Century Gothic"/>
                <w:bCs/>
                <w:lang w:val="es-ES"/>
              </w:rPr>
              <w:t xml:space="preserve">  </w:t>
            </w:r>
            <w:r w:rsidR="002878D4">
              <w:rPr>
                <w:rFonts w:ascii="Century Gothic" w:hAnsi="Century Gothic"/>
                <w:bCs/>
                <w:lang w:val="es-ES"/>
              </w:rPr>
              <w:t>c</w:t>
            </w:r>
            <w:r w:rsidR="002878D4" w:rsidRPr="002878D4">
              <w:rPr>
                <w:rFonts w:ascii="Century Gothic" w:hAnsi="Century Gothic"/>
                <w:bCs/>
                <w:lang w:val="es-ES"/>
              </w:rPr>
              <w:t>) Fotocopia del DNI.</w:t>
            </w:r>
          </w:p>
          <w:p w:rsidR="002878D4" w:rsidRPr="002878D4" w:rsidRDefault="00C66A10" w:rsidP="002878D4">
            <w:pPr>
              <w:jc w:val="both"/>
              <w:rPr>
                <w:rFonts w:ascii="Century Gothic" w:hAnsi="Century Gothic"/>
                <w:bCs/>
                <w:lang w:val="es-ES"/>
              </w:rPr>
            </w:pPr>
            <w:r>
              <w:rPr>
                <w:rFonts w:ascii="Century Gothic" w:hAnsi="Century Gothic"/>
                <w:bCs/>
                <w:lang w:val="es-ES"/>
              </w:rPr>
              <w:t xml:space="preserve">  d</w:t>
            </w:r>
            <w:r w:rsidR="002878D4" w:rsidRPr="002878D4">
              <w:rPr>
                <w:rFonts w:ascii="Century Gothic" w:hAnsi="Century Gothic"/>
                <w:bCs/>
                <w:lang w:val="es-ES"/>
              </w:rPr>
              <w:t>) Certificado de cada uno de los euskaltegis o centros homologados por HABE o de la Escuela Oficial de Idiomas en los que se haya estudiado durante el curso, en el cual se habrá de especificar:</w:t>
            </w:r>
          </w:p>
          <w:p w:rsidR="002878D4" w:rsidRPr="002878D4" w:rsidRDefault="002878D4" w:rsidP="002878D4">
            <w:pPr>
              <w:numPr>
                <w:ilvl w:val="0"/>
                <w:numId w:val="1"/>
              </w:numPr>
              <w:jc w:val="both"/>
              <w:rPr>
                <w:rFonts w:ascii="Century Gothic" w:hAnsi="Century Gothic"/>
                <w:bCs/>
                <w:lang w:val="es-ES"/>
              </w:rPr>
            </w:pPr>
            <w:r w:rsidRPr="002878D4">
              <w:rPr>
                <w:rFonts w:ascii="Century Gothic" w:hAnsi="Century Gothic"/>
                <w:bCs/>
                <w:lang w:val="es-ES"/>
              </w:rPr>
              <w:t>La cantidad o cantidades abonadas en concepto de precio total de la matrícula.</w:t>
            </w:r>
          </w:p>
          <w:p w:rsidR="002878D4" w:rsidRPr="002878D4" w:rsidRDefault="002878D4" w:rsidP="002878D4">
            <w:pPr>
              <w:numPr>
                <w:ilvl w:val="0"/>
                <w:numId w:val="1"/>
              </w:numPr>
              <w:jc w:val="both"/>
              <w:rPr>
                <w:rFonts w:ascii="Century Gothic" w:hAnsi="Century Gothic"/>
                <w:bCs/>
                <w:lang w:val="es-ES"/>
              </w:rPr>
            </w:pPr>
            <w:r w:rsidRPr="002878D4">
              <w:rPr>
                <w:rFonts w:ascii="Century Gothic" w:hAnsi="Century Gothic"/>
                <w:bCs/>
                <w:lang w:val="es-ES"/>
              </w:rPr>
              <w:t>El porcentaje de asistencia a las clases. Se especificará el número total de horas impartidas por el centro y el número de horas recibidas por el alumno/a.</w:t>
            </w:r>
          </w:p>
          <w:p w:rsidR="002C6FBF" w:rsidRDefault="002C6FBF" w:rsidP="00C66A10">
            <w:pPr>
              <w:jc w:val="both"/>
            </w:pPr>
          </w:p>
          <w:p w:rsidR="00C66A10" w:rsidRDefault="00ED7354" w:rsidP="00C66A10">
            <w:pPr>
              <w:keepNext/>
              <w:jc w:val="both"/>
              <w:outlineLvl w:val="0"/>
              <w:rPr>
                <w:rFonts w:ascii="Century Gothic" w:hAnsi="Century Gothic"/>
                <w:b/>
                <w:bCs/>
                <w:lang w:val="es-ES"/>
              </w:rPr>
            </w:pPr>
            <w:r w:rsidRPr="00ED7354">
              <w:rPr>
                <w:rFonts w:ascii="Century Gothic" w:hAnsi="Century Gothic"/>
                <w:b/>
                <w:bCs/>
                <w:lang w:val="es-ES"/>
              </w:rPr>
              <w:t>ARTÍCULO 5.- CUANTÍA DE LA SUBVENCIÓN</w:t>
            </w:r>
          </w:p>
          <w:p w:rsidR="00351431" w:rsidRDefault="00351431" w:rsidP="00C66A10">
            <w:pPr>
              <w:keepNext/>
              <w:jc w:val="both"/>
              <w:outlineLvl w:val="0"/>
              <w:rPr>
                <w:rFonts w:ascii="Century Gothic" w:hAnsi="Century Gothic"/>
                <w:b/>
                <w:bCs/>
                <w:lang w:val="es-ES"/>
              </w:rPr>
            </w:pPr>
          </w:p>
          <w:p w:rsidR="00351431" w:rsidRPr="00351431" w:rsidRDefault="00351431" w:rsidP="00351431">
            <w:pPr>
              <w:keepNext/>
              <w:jc w:val="both"/>
              <w:outlineLvl w:val="0"/>
              <w:rPr>
                <w:rFonts w:ascii="Century Gothic" w:hAnsi="Century Gothic"/>
                <w:bCs/>
              </w:rPr>
            </w:pPr>
            <w:r>
              <w:rPr>
                <w:rFonts w:ascii="Century Gothic" w:hAnsi="Century Gothic"/>
                <w:bCs/>
              </w:rPr>
              <w:t xml:space="preserve">        a) </w:t>
            </w:r>
            <w:r w:rsidRPr="00351431">
              <w:rPr>
                <w:rFonts w:ascii="Century Gothic" w:hAnsi="Century Gothic"/>
                <w:bCs/>
              </w:rPr>
              <w:t>La cantidad máxima a distribuir entre las becas por estudios de euskaldunización de adultos durante el curso 2023-2024 será de veintitres mil euros (23.000), ejecutando el gasto con cargo al ejercicio 2025 la partida presupuestaria 334-481.02.</w:t>
            </w:r>
            <w:r w:rsidR="00123FBA">
              <w:rPr>
                <w:rFonts w:ascii="Century Gothic" w:hAnsi="Century Gothic"/>
                <w:bCs/>
              </w:rPr>
              <w:t xml:space="preserve"> E</w:t>
            </w:r>
            <w:bookmarkStart w:id="0" w:name="_GoBack"/>
            <w:bookmarkEnd w:id="0"/>
            <w:r w:rsidR="00752184">
              <w:rPr>
                <w:rFonts w:ascii="Century Gothic" w:hAnsi="Century Gothic"/>
                <w:bCs/>
              </w:rPr>
              <w:t>n todo caso, el pago de la subvención se subordina a la existencia de crédito en el ejercicio para el cual se autoriza y a la consolidación del recurso que lo financia.</w:t>
            </w:r>
          </w:p>
          <w:p w:rsidR="00C66A10" w:rsidRPr="00C66A10" w:rsidRDefault="00C66A10" w:rsidP="00C66A10">
            <w:pPr>
              <w:jc w:val="both"/>
              <w:rPr>
                <w:rFonts w:ascii="Century Gothic" w:hAnsi="Century Gothic"/>
                <w:bCs/>
                <w:lang w:val="es-ES"/>
              </w:rPr>
            </w:pPr>
            <w:r w:rsidRPr="00C66A10">
              <w:rPr>
                <w:rFonts w:ascii="Century Gothic" w:hAnsi="Century Gothic"/>
                <w:bCs/>
                <w:lang w:val="es-ES"/>
              </w:rPr>
              <w:tab/>
            </w:r>
            <w:r w:rsidR="00351431">
              <w:rPr>
                <w:rFonts w:ascii="Century Gothic" w:hAnsi="Century Gothic"/>
                <w:bCs/>
                <w:lang w:val="es-ES"/>
              </w:rPr>
              <w:t xml:space="preserve">Si </w:t>
            </w:r>
            <w:r w:rsidRPr="00C66A10">
              <w:rPr>
                <w:rFonts w:ascii="Century Gothic" w:hAnsi="Century Gothic"/>
                <w:bCs/>
                <w:lang w:val="es-ES"/>
              </w:rPr>
              <w:t>esta cuantía resultara insuficiente para satisfacer la solicitud de subvención de todas las personas que tuviesen derecho a ella, se procederá al prorrateo de la subvención entre las personas beneficiarias.</w:t>
            </w:r>
          </w:p>
          <w:p w:rsidR="00C66A10" w:rsidRPr="00C66A10" w:rsidRDefault="00C66A10" w:rsidP="00C66A10">
            <w:pPr>
              <w:ind w:firstLine="708"/>
              <w:jc w:val="both"/>
              <w:rPr>
                <w:rFonts w:ascii="Century Gothic" w:hAnsi="Century Gothic"/>
                <w:bCs/>
                <w:lang w:val="es-ES"/>
              </w:rPr>
            </w:pPr>
            <w:r w:rsidRPr="00C66A10">
              <w:rPr>
                <w:rFonts w:ascii="Century Gothic" w:hAnsi="Century Gothic"/>
                <w:bCs/>
                <w:lang w:val="es-ES"/>
              </w:rPr>
              <w:t>b) La asignación de ayudas económicas podrá ser de hasta un 75% o de hasta el 50% sobre todos los conceptos incluidos dentro del precio total de la matrícula en los euskaltegis públicos o privados homologados por HABE y en la Escuela Oficial de Idiomas, dependiendo de si los estudios se cursan en los euskaltegis del municipio, o se realicen fuera del municipio.</w:t>
            </w:r>
          </w:p>
          <w:p w:rsidR="00C66A10" w:rsidRPr="00C66A10" w:rsidRDefault="00C66A10" w:rsidP="00C66A10">
            <w:pPr>
              <w:jc w:val="both"/>
              <w:rPr>
                <w:rFonts w:ascii="Century Gothic" w:hAnsi="Century Gothic"/>
                <w:bCs/>
                <w:lang w:val="es-ES"/>
              </w:rPr>
            </w:pPr>
            <w:r w:rsidRPr="00C66A10">
              <w:rPr>
                <w:rFonts w:ascii="Century Gothic" w:hAnsi="Century Gothic"/>
                <w:bCs/>
                <w:lang w:val="es-ES"/>
              </w:rPr>
              <w:tab/>
              <w:t>c) La asignación de la ayuda será:</w:t>
            </w:r>
          </w:p>
          <w:p w:rsidR="00C66A10" w:rsidRPr="00C66A10" w:rsidRDefault="00C66A10" w:rsidP="00C66A10">
            <w:pPr>
              <w:numPr>
                <w:ilvl w:val="0"/>
                <w:numId w:val="3"/>
              </w:numPr>
              <w:jc w:val="both"/>
              <w:rPr>
                <w:rFonts w:ascii="Century Gothic" w:hAnsi="Century Gothic"/>
                <w:bCs/>
                <w:lang w:val="es-ES"/>
              </w:rPr>
            </w:pPr>
            <w:r w:rsidRPr="00C66A10">
              <w:rPr>
                <w:rFonts w:ascii="Century Gothic" w:hAnsi="Century Gothic"/>
                <w:bCs/>
                <w:lang w:val="es-ES"/>
              </w:rPr>
              <w:t>El 75% sobre todos los conceptos incluidos dentro del precio total de la matrícula, para los vecinos que cursen estudios de euskera en los euskaltegis del municipio, y con el 50% a las personas que lo realicen fuera del municipio.</w:t>
            </w:r>
          </w:p>
          <w:p w:rsidR="00C66A10" w:rsidRPr="00C66A10" w:rsidRDefault="00C66A10" w:rsidP="00C66A10">
            <w:pPr>
              <w:numPr>
                <w:ilvl w:val="0"/>
                <w:numId w:val="3"/>
              </w:numPr>
              <w:jc w:val="both"/>
              <w:rPr>
                <w:rFonts w:ascii="Century Gothic" w:hAnsi="Century Gothic"/>
                <w:bCs/>
                <w:lang w:val="es-ES"/>
              </w:rPr>
            </w:pPr>
            <w:r w:rsidRPr="00C66A10">
              <w:rPr>
                <w:rFonts w:ascii="Century Gothic" w:hAnsi="Century Gothic"/>
                <w:bCs/>
                <w:lang w:val="es-ES"/>
              </w:rPr>
              <w:t>El 75% sobre todos los conceptos incluidos dentro del precio total de la matrícula, cuando la persona solicitante acredite que los ingresos por cada miembro de la unidad familiar en</w:t>
            </w:r>
            <w:r w:rsidR="00351431">
              <w:rPr>
                <w:rFonts w:ascii="Century Gothic" w:hAnsi="Century Gothic"/>
                <w:bCs/>
                <w:lang w:val="es-ES"/>
              </w:rPr>
              <w:t xml:space="preserve"> el año anterior no rebase el lí</w:t>
            </w:r>
            <w:r w:rsidRPr="00C66A10">
              <w:rPr>
                <w:rFonts w:ascii="Century Gothic" w:hAnsi="Century Gothic"/>
                <w:bCs/>
                <w:lang w:val="es-ES"/>
              </w:rPr>
              <w:t>mite del 60% del salario mínimo interprofesional del año en curso.</w:t>
            </w:r>
          </w:p>
          <w:p w:rsidR="00C66A10" w:rsidRPr="00C66A10" w:rsidRDefault="00C66A10" w:rsidP="00C66A10">
            <w:pPr>
              <w:numPr>
                <w:ilvl w:val="0"/>
                <w:numId w:val="3"/>
              </w:numPr>
              <w:jc w:val="both"/>
              <w:rPr>
                <w:rFonts w:ascii="Century Gothic" w:hAnsi="Century Gothic"/>
                <w:bCs/>
                <w:lang w:val="es-ES"/>
              </w:rPr>
            </w:pPr>
            <w:r w:rsidRPr="00C66A10">
              <w:rPr>
                <w:rFonts w:ascii="Century Gothic" w:hAnsi="Century Gothic"/>
                <w:bCs/>
                <w:lang w:val="es-ES"/>
              </w:rPr>
              <w:t>En caso de percibir subvención de HABE, los porcentajes arriba indicados se aplicarán sobre la parte de la matrícula resultante, una vez descontada la ayuda de HABE.</w:t>
            </w:r>
          </w:p>
          <w:p w:rsidR="00C66A10" w:rsidRPr="00C66A10" w:rsidRDefault="00C66A10" w:rsidP="00C66A10">
            <w:pPr>
              <w:ind w:left="348"/>
              <w:jc w:val="both"/>
              <w:rPr>
                <w:rFonts w:ascii="Century Gothic" w:hAnsi="Century Gothic"/>
                <w:bCs/>
                <w:lang w:val="es-ES"/>
              </w:rPr>
            </w:pPr>
          </w:p>
          <w:p w:rsidR="00C66A10" w:rsidRDefault="00C66A10" w:rsidP="00C66A10">
            <w:pPr>
              <w:keepNext/>
              <w:jc w:val="both"/>
              <w:outlineLvl w:val="0"/>
              <w:rPr>
                <w:rFonts w:ascii="Century Gothic" w:hAnsi="Century Gothic"/>
                <w:b/>
                <w:bCs/>
                <w:lang w:val="es-ES"/>
              </w:rPr>
            </w:pPr>
            <w:r w:rsidRPr="00C66A10">
              <w:rPr>
                <w:rFonts w:ascii="Century Gothic" w:hAnsi="Century Gothic"/>
                <w:b/>
                <w:bCs/>
                <w:lang w:val="es-ES"/>
              </w:rPr>
              <w:t xml:space="preserve">ARTÍCULO </w:t>
            </w:r>
            <w:r w:rsidR="00ED7354">
              <w:rPr>
                <w:rFonts w:ascii="Century Gothic" w:hAnsi="Century Gothic"/>
                <w:b/>
                <w:bCs/>
                <w:lang w:val="es-ES"/>
              </w:rPr>
              <w:t>6</w:t>
            </w:r>
            <w:r w:rsidRPr="00C66A10">
              <w:rPr>
                <w:rFonts w:ascii="Century Gothic" w:hAnsi="Century Gothic"/>
                <w:b/>
                <w:bCs/>
                <w:lang w:val="es-ES"/>
              </w:rPr>
              <w:t xml:space="preserve">.- </w:t>
            </w:r>
            <w:r w:rsidR="001D012F">
              <w:rPr>
                <w:rFonts w:ascii="Century Gothic" w:hAnsi="Century Gothic"/>
                <w:b/>
                <w:bCs/>
                <w:lang w:val="es-ES"/>
              </w:rPr>
              <w:t xml:space="preserve">PLAZOS DE </w:t>
            </w:r>
            <w:r w:rsidR="0084641E">
              <w:rPr>
                <w:rFonts w:ascii="Century Gothic" w:hAnsi="Century Gothic"/>
                <w:b/>
                <w:bCs/>
                <w:lang w:val="es-ES"/>
              </w:rPr>
              <w:t xml:space="preserve">PRESENTACION DE SOLICITUDES Y </w:t>
            </w:r>
            <w:r w:rsidRPr="00C66A10">
              <w:rPr>
                <w:rFonts w:ascii="Century Gothic" w:hAnsi="Century Gothic"/>
                <w:b/>
                <w:bCs/>
                <w:lang w:val="es-ES"/>
              </w:rPr>
              <w:t xml:space="preserve">REQUISITOS </w:t>
            </w:r>
          </w:p>
          <w:p w:rsidR="0084641E" w:rsidRDefault="0084641E" w:rsidP="00C66A10">
            <w:pPr>
              <w:keepNext/>
              <w:jc w:val="both"/>
              <w:outlineLvl w:val="0"/>
              <w:rPr>
                <w:rFonts w:ascii="Century Gothic" w:hAnsi="Century Gothic"/>
                <w:b/>
                <w:bCs/>
                <w:lang w:val="es-ES"/>
              </w:rPr>
            </w:pPr>
          </w:p>
          <w:p w:rsidR="0084641E" w:rsidRDefault="0084641E" w:rsidP="00C66A10">
            <w:pPr>
              <w:keepNext/>
              <w:jc w:val="both"/>
              <w:outlineLvl w:val="0"/>
              <w:rPr>
                <w:rFonts w:ascii="Century Gothic" w:hAnsi="Century Gothic"/>
                <w:bCs/>
                <w:lang w:val="es-ES"/>
              </w:rPr>
            </w:pPr>
            <w:r w:rsidRPr="0084641E">
              <w:rPr>
                <w:rFonts w:ascii="Century Gothic" w:hAnsi="Century Gothic"/>
                <w:bCs/>
                <w:lang w:val="es-ES"/>
              </w:rPr>
              <w:t>Las soli</w:t>
            </w:r>
            <w:r>
              <w:rPr>
                <w:rFonts w:ascii="Century Gothic" w:hAnsi="Century Gothic"/>
                <w:bCs/>
                <w:lang w:val="es-ES"/>
              </w:rPr>
              <w:t>citudes se presentarán preferentemente a través de la sede eléctronica del Ayuntamiento de Valle de Trápaga-Trapagaran, o presencialmente</w:t>
            </w:r>
            <w:r w:rsidR="001D012F">
              <w:rPr>
                <w:rFonts w:ascii="Century Gothic" w:hAnsi="Century Gothic"/>
                <w:bCs/>
                <w:lang w:val="es-ES"/>
              </w:rPr>
              <w:t>,</w:t>
            </w:r>
            <w:r>
              <w:rPr>
                <w:rFonts w:ascii="Century Gothic" w:hAnsi="Century Gothic"/>
                <w:bCs/>
                <w:lang w:val="es-ES"/>
              </w:rPr>
              <w:t xml:space="preserve"> en el registro municipal</w:t>
            </w:r>
            <w:r w:rsidR="001D012F">
              <w:rPr>
                <w:rFonts w:ascii="Century Gothic" w:hAnsi="Century Gothic"/>
                <w:bCs/>
                <w:lang w:val="es-ES"/>
              </w:rPr>
              <w:t xml:space="preserve"> de entrada</w:t>
            </w:r>
            <w:r>
              <w:rPr>
                <w:rFonts w:ascii="Century Gothic" w:hAnsi="Century Gothic"/>
                <w:bCs/>
                <w:lang w:val="es-ES"/>
              </w:rPr>
              <w:t xml:space="preserve"> (planta baja)</w:t>
            </w:r>
            <w:r w:rsidR="00890F2C">
              <w:rPr>
                <w:rFonts w:ascii="Century Gothic" w:hAnsi="Century Gothic"/>
                <w:bCs/>
                <w:lang w:val="es-ES"/>
              </w:rPr>
              <w:t xml:space="preserve"> del 1 al 31 de octubre de 2024 (ambos inclusive)</w:t>
            </w:r>
          </w:p>
          <w:p w:rsidR="001D012F" w:rsidRPr="0084641E" w:rsidRDefault="001D012F" w:rsidP="00C66A10">
            <w:pPr>
              <w:keepNext/>
              <w:jc w:val="both"/>
              <w:outlineLvl w:val="0"/>
              <w:rPr>
                <w:rFonts w:ascii="Century Gothic" w:hAnsi="Century Gothic"/>
                <w:bCs/>
                <w:lang w:val="es-ES"/>
              </w:rPr>
            </w:pPr>
          </w:p>
          <w:p w:rsidR="00C66A10" w:rsidRPr="00C66A10" w:rsidRDefault="00C66A10" w:rsidP="00C66A10">
            <w:pPr>
              <w:ind w:firstLine="708"/>
              <w:jc w:val="both"/>
              <w:rPr>
                <w:rFonts w:ascii="Century Gothic" w:hAnsi="Century Gothic"/>
                <w:bCs/>
                <w:lang w:val="es-ES"/>
              </w:rPr>
            </w:pPr>
            <w:r w:rsidRPr="00C66A10">
              <w:rPr>
                <w:rFonts w:ascii="Century Gothic" w:hAnsi="Century Gothic"/>
                <w:bCs/>
                <w:lang w:val="es-ES"/>
              </w:rPr>
              <w:t>a) REQUISITOS A CUMPLIR POR LA PERSONA SOLICITANTE:</w:t>
            </w:r>
          </w:p>
          <w:p w:rsidR="00C66A10" w:rsidRPr="00C66A10" w:rsidRDefault="00C66A10" w:rsidP="00C66A10">
            <w:pPr>
              <w:numPr>
                <w:ilvl w:val="0"/>
                <w:numId w:val="4"/>
              </w:numPr>
              <w:jc w:val="both"/>
              <w:rPr>
                <w:rFonts w:ascii="Century Gothic" w:hAnsi="Century Gothic"/>
                <w:bCs/>
                <w:lang w:val="es-ES"/>
              </w:rPr>
            </w:pPr>
            <w:r w:rsidRPr="00C66A10">
              <w:rPr>
                <w:rFonts w:ascii="Century Gothic" w:hAnsi="Century Gothic"/>
                <w:bCs/>
                <w:lang w:val="es-ES"/>
              </w:rPr>
              <w:t>Certificar debidamente la documentación detallada en el apartado “Documentación requerida”</w:t>
            </w:r>
          </w:p>
          <w:p w:rsidR="00C66A10" w:rsidRPr="00C66A10" w:rsidRDefault="00C66A10" w:rsidP="00C66A10">
            <w:pPr>
              <w:numPr>
                <w:ilvl w:val="0"/>
                <w:numId w:val="4"/>
              </w:numPr>
              <w:jc w:val="both"/>
              <w:rPr>
                <w:rFonts w:ascii="Century Gothic" w:hAnsi="Century Gothic"/>
                <w:bCs/>
                <w:lang w:val="es-ES"/>
              </w:rPr>
            </w:pPr>
            <w:r w:rsidRPr="00C66A10">
              <w:rPr>
                <w:rFonts w:ascii="Century Gothic" w:hAnsi="Century Gothic"/>
                <w:bCs/>
                <w:lang w:val="es-ES"/>
              </w:rPr>
              <w:t>Haber abonado el precio total de la matrícula.</w:t>
            </w:r>
          </w:p>
          <w:p w:rsidR="00C66A10" w:rsidRPr="00C66A10" w:rsidRDefault="00C66A10" w:rsidP="00C66A10">
            <w:pPr>
              <w:numPr>
                <w:ilvl w:val="0"/>
                <w:numId w:val="4"/>
              </w:numPr>
              <w:jc w:val="both"/>
              <w:rPr>
                <w:rFonts w:ascii="Century Gothic" w:hAnsi="Century Gothic"/>
                <w:bCs/>
                <w:lang w:val="es-ES"/>
              </w:rPr>
            </w:pPr>
            <w:r w:rsidRPr="00C66A10">
              <w:rPr>
                <w:rFonts w:ascii="Century Gothic" w:hAnsi="Century Gothic"/>
                <w:bCs/>
                <w:lang w:val="es-ES"/>
              </w:rPr>
              <w:t>Haber asistido como mínimo al 85% de las horas de los cursos realizados. No se sumarán al cómputo de faltas aquellas ausencias probadas mediante justificantes oficiales</w:t>
            </w:r>
          </w:p>
          <w:p w:rsidR="00C66A10" w:rsidRPr="00C66A10" w:rsidRDefault="00C66A10" w:rsidP="00C66A10">
            <w:pPr>
              <w:numPr>
                <w:ilvl w:val="0"/>
                <w:numId w:val="4"/>
              </w:numPr>
              <w:jc w:val="both"/>
              <w:rPr>
                <w:rFonts w:ascii="Century Gothic" w:hAnsi="Century Gothic"/>
                <w:bCs/>
                <w:lang w:val="es-ES"/>
              </w:rPr>
            </w:pPr>
            <w:r w:rsidRPr="00C66A10">
              <w:rPr>
                <w:rFonts w:ascii="Century Gothic" w:hAnsi="Century Gothic"/>
                <w:bCs/>
                <w:lang w:val="es-ES"/>
              </w:rPr>
              <w:t>Estar al corriente de sus obligaciones tributarias municipales.</w:t>
            </w:r>
          </w:p>
          <w:p w:rsidR="00C66A10" w:rsidRPr="00C66A10" w:rsidRDefault="00C66A10" w:rsidP="00C66A10">
            <w:pPr>
              <w:ind w:left="1068"/>
              <w:jc w:val="both"/>
              <w:rPr>
                <w:rFonts w:ascii="Century Gothic" w:hAnsi="Century Gothic"/>
                <w:bCs/>
                <w:lang w:val="es-ES"/>
              </w:rPr>
            </w:pPr>
          </w:p>
          <w:p w:rsidR="00C66A10" w:rsidRPr="00C66A10" w:rsidRDefault="00C66A10" w:rsidP="00C66A10">
            <w:pPr>
              <w:jc w:val="both"/>
              <w:rPr>
                <w:rFonts w:ascii="Century Gothic" w:hAnsi="Century Gothic"/>
                <w:bCs/>
                <w:lang w:val="es-ES"/>
              </w:rPr>
            </w:pPr>
            <w:r w:rsidRPr="00C66A10">
              <w:rPr>
                <w:rFonts w:ascii="Century Gothic" w:hAnsi="Century Gothic"/>
                <w:bCs/>
                <w:lang w:val="es-ES"/>
              </w:rPr>
              <w:tab/>
              <w:t>b) Si el alumno/a no presenta los certificados en los plazos fijados, se entenderá que renuncia a la subvención.</w:t>
            </w:r>
          </w:p>
          <w:p w:rsidR="00C66A10" w:rsidRPr="00C66A10" w:rsidRDefault="00C66A10" w:rsidP="00C66A10">
            <w:pPr>
              <w:jc w:val="both"/>
              <w:rPr>
                <w:rFonts w:ascii="Century Gothic" w:hAnsi="Century Gothic"/>
                <w:bCs/>
                <w:lang w:val="es-ES"/>
              </w:rPr>
            </w:pPr>
            <w:r w:rsidRPr="00C66A10">
              <w:rPr>
                <w:rFonts w:ascii="Century Gothic" w:hAnsi="Century Gothic"/>
                <w:bCs/>
                <w:lang w:val="es-ES"/>
              </w:rPr>
              <w:tab/>
              <w:t>c) El importe de la subvención será ingresado en el nº de cuenta especificado en el impreso de solicitud.</w:t>
            </w:r>
          </w:p>
          <w:p w:rsidR="00C66A10" w:rsidRDefault="00C66A10" w:rsidP="00C66A10">
            <w:pPr>
              <w:jc w:val="both"/>
            </w:pPr>
          </w:p>
          <w:p w:rsidR="00C77D03" w:rsidRDefault="00C77D03" w:rsidP="00EA677E">
            <w:pPr>
              <w:jc w:val="both"/>
              <w:rPr>
                <w:rFonts w:ascii="Century Gothic" w:hAnsi="Century Gothic"/>
              </w:rPr>
            </w:pPr>
          </w:p>
          <w:p w:rsidR="00C77D03" w:rsidRDefault="00C77D03" w:rsidP="00EA677E">
            <w:pPr>
              <w:jc w:val="both"/>
              <w:rPr>
                <w:rFonts w:ascii="Century Gothic" w:hAnsi="Century Gothic"/>
                <w:b/>
              </w:rPr>
            </w:pPr>
            <w:r w:rsidRPr="00C77D03">
              <w:rPr>
                <w:rFonts w:ascii="Century Gothic" w:hAnsi="Century Gothic"/>
                <w:b/>
              </w:rPr>
              <w:t xml:space="preserve">ARTICULO </w:t>
            </w:r>
            <w:r w:rsidR="00351431">
              <w:rPr>
                <w:rFonts w:ascii="Century Gothic" w:hAnsi="Century Gothic"/>
                <w:b/>
              </w:rPr>
              <w:t>7</w:t>
            </w:r>
            <w:r w:rsidRPr="00C77D03">
              <w:rPr>
                <w:rFonts w:ascii="Century Gothic" w:hAnsi="Century Gothic"/>
                <w:b/>
              </w:rPr>
              <w:t>.- INSTRUCCIÓN Y RESOLUCIÓN</w:t>
            </w:r>
          </w:p>
          <w:p w:rsidR="00351431" w:rsidRPr="00C77D03" w:rsidRDefault="00351431" w:rsidP="00EA677E">
            <w:pPr>
              <w:jc w:val="both"/>
              <w:rPr>
                <w:rFonts w:ascii="Century Gothic" w:hAnsi="Century Gothic"/>
                <w:b/>
              </w:rPr>
            </w:pPr>
          </w:p>
          <w:p w:rsidR="00FC1838" w:rsidRPr="00FC1838" w:rsidRDefault="00C77D03" w:rsidP="00FC1838">
            <w:pPr>
              <w:jc w:val="both"/>
              <w:rPr>
                <w:rFonts w:ascii="Century Gothic" w:hAnsi="Century Gothic"/>
              </w:rPr>
            </w:pPr>
            <w:r>
              <w:rPr>
                <w:rFonts w:ascii="Century Gothic" w:hAnsi="Century Gothic"/>
              </w:rPr>
              <w:t xml:space="preserve"> Las solicitudes serán resueltas mediante decreto de Alcaldía, a propuesta de la Comisión Informativa de </w:t>
            </w:r>
            <w:r w:rsidR="00FC1838" w:rsidRPr="00FC1838">
              <w:rPr>
                <w:rFonts w:ascii="Century Gothic" w:hAnsi="Century Gothic"/>
              </w:rPr>
              <w:t>Cultura, Euskera, Educación, Juventud, Deporte, Participación Ciudadana y Barrios</w:t>
            </w:r>
            <w:r w:rsidR="00FC1838">
              <w:rPr>
                <w:rFonts w:ascii="Century Gothic" w:hAnsi="Century Gothic"/>
              </w:rPr>
              <w:t>.</w:t>
            </w:r>
          </w:p>
          <w:p w:rsidR="00FC1838" w:rsidRDefault="00FC1838" w:rsidP="00FC1838">
            <w:pPr>
              <w:rPr>
                <w:lang w:val="es-ES"/>
              </w:rPr>
            </w:pPr>
          </w:p>
          <w:p w:rsidR="00C12A62" w:rsidRDefault="00C12A62" w:rsidP="00EA677E">
            <w:pPr>
              <w:jc w:val="both"/>
              <w:rPr>
                <w:rFonts w:ascii="Century Gothic" w:hAnsi="Century Gothic"/>
              </w:rPr>
            </w:pPr>
            <w:r>
              <w:rPr>
                <w:rFonts w:ascii="Century Gothic" w:hAnsi="Century Gothic"/>
              </w:rPr>
              <w:t xml:space="preserve"> </w:t>
            </w:r>
          </w:p>
          <w:p w:rsidR="00E42F65" w:rsidRDefault="00E42F65" w:rsidP="00EA677E">
            <w:pPr>
              <w:jc w:val="both"/>
              <w:rPr>
                <w:rFonts w:ascii="Century Gothic" w:hAnsi="Century Gothic"/>
                <w:b/>
              </w:rPr>
            </w:pPr>
            <w:r w:rsidRPr="00E42F65">
              <w:rPr>
                <w:rFonts w:ascii="Century Gothic" w:hAnsi="Century Gothic"/>
                <w:b/>
              </w:rPr>
              <w:t xml:space="preserve">ARTÍCULO </w:t>
            </w:r>
            <w:r w:rsidR="00351431">
              <w:rPr>
                <w:rFonts w:ascii="Century Gothic" w:hAnsi="Century Gothic"/>
                <w:b/>
              </w:rPr>
              <w:t>8</w:t>
            </w:r>
            <w:r w:rsidRPr="00E42F65">
              <w:rPr>
                <w:rFonts w:ascii="Century Gothic" w:hAnsi="Century Gothic"/>
                <w:b/>
              </w:rPr>
              <w:t>.- NORMATIVA APLICABLE</w:t>
            </w:r>
          </w:p>
          <w:p w:rsidR="00E42F65" w:rsidRDefault="00AF6F1B" w:rsidP="00EA677E">
            <w:pPr>
              <w:jc w:val="both"/>
              <w:rPr>
                <w:rFonts w:ascii="Century Gothic" w:hAnsi="Century Gothic"/>
                <w:b/>
              </w:rPr>
            </w:pPr>
            <w:r>
              <w:rPr>
                <w:rFonts w:ascii="Century Gothic" w:hAnsi="Century Gothic"/>
                <w:b/>
              </w:rPr>
              <w:t xml:space="preserve"> </w:t>
            </w:r>
          </w:p>
          <w:p w:rsidR="00AF6F1B" w:rsidRDefault="00AF6F1B" w:rsidP="0009318F">
            <w:pPr>
              <w:jc w:val="both"/>
              <w:rPr>
                <w:rFonts w:ascii="Century Gothic" w:hAnsi="Century Gothic"/>
                <w:bCs/>
                <w:lang w:val="es-ES"/>
              </w:rPr>
            </w:pPr>
            <w:r w:rsidRPr="00AF6F1B">
              <w:rPr>
                <w:rFonts w:ascii="Century Gothic" w:hAnsi="Century Gothic"/>
              </w:rPr>
              <w:t>La concesión de estas ayudas</w:t>
            </w:r>
            <w:r>
              <w:rPr>
                <w:rFonts w:ascii="Century Gothic" w:hAnsi="Century Gothic"/>
                <w:b/>
              </w:rPr>
              <w:t xml:space="preserve"> </w:t>
            </w:r>
            <w:r w:rsidRPr="00AF6F1B">
              <w:rPr>
                <w:rFonts w:ascii="Century Gothic" w:hAnsi="Century Gothic"/>
              </w:rPr>
              <w:t xml:space="preserve">se regirá por la Ordenanza  </w:t>
            </w:r>
            <w:r w:rsidRPr="00AF6F1B">
              <w:rPr>
                <w:rFonts w:ascii="Century Gothic" w:hAnsi="Century Gothic"/>
                <w:bCs/>
                <w:lang w:val="es-ES"/>
              </w:rPr>
              <w:t>p</w:t>
            </w:r>
            <w:r>
              <w:rPr>
                <w:rFonts w:ascii="Century Gothic" w:hAnsi="Century Gothic"/>
                <w:bCs/>
                <w:lang w:val="es-ES"/>
              </w:rPr>
              <w:t>ara la concesion de ayudas econó</w:t>
            </w:r>
            <w:r w:rsidRPr="00AF6F1B">
              <w:rPr>
                <w:rFonts w:ascii="Century Gothic" w:hAnsi="Century Gothic"/>
                <w:bCs/>
                <w:lang w:val="es-ES"/>
              </w:rPr>
              <w:t>micas</w:t>
            </w:r>
            <w:r w:rsidR="0009318F">
              <w:rPr>
                <w:rFonts w:ascii="Century Gothic" w:hAnsi="Century Gothic"/>
                <w:bCs/>
                <w:lang w:val="es-ES"/>
              </w:rPr>
              <w:t xml:space="preserve"> </w:t>
            </w:r>
            <w:r w:rsidRPr="00AF6F1B">
              <w:rPr>
                <w:rFonts w:ascii="Century Gothic" w:hAnsi="Century Gothic"/>
                <w:bCs/>
                <w:lang w:val="es-ES"/>
              </w:rPr>
              <w:t>para el aprendizaje de euskera</w:t>
            </w:r>
            <w:r>
              <w:rPr>
                <w:rFonts w:ascii="Century Gothic" w:hAnsi="Century Gothic"/>
                <w:bCs/>
                <w:lang w:val="es-ES"/>
              </w:rPr>
              <w:t>.</w:t>
            </w:r>
          </w:p>
          <w:p w:rsidR="00AF6F1B" w:rsidRDefault="00AF6F1B" w:rsidP="00AF6F1B">
            <w:pPr>
              <w:jc w:val="both"/>
              <w:rPr>
                <w:rFonts w:ascii="Century Gothic" w:hAnsi="Century Gothic"/>
                <w:bCs/>
                <w:lang w:val="es-ES"/>
              </w:rPr>
            </w:pPr>
          </w:p>
          <w:p w:rsidR="00AF6F1B" w:rsidRPr="00AF6F1B" w:rsidRDefault="00AF6F1B" w:rsidP="00AF6F1B">
            <w:pPr>
              <w:jc w:val="both"/>
              <w:rPr>
                <w:rFonts w:ascii="Century Gothic" w:hAnsi="Century Gothic"/>
                <w:bCs/>
                <w:lang w:val="es-ES"/>
              </w:rPr>
            </w:pPr>
            <w:r>
              <w:rPr>
                <w:rFonts w:ascii="Century Gothic" w:hAnsi="Century Gothic"/>
                <w:bCs/>
                <w:lang w:val="es-ES"/>
              </w:rPr>
              <w:t>En lo no previsto en esa ordenanza se estará a lo dispuesto en a Ley 38/2003, de 17 de noviembre, General de Subvencines, en su Reglamento de Desarrollo aprobado por Real Decreto 887/2006 y cualquier otra normativa aplicable en materia de subvención.</w:t>
            </w:r>
          </w:p>
          <w:p w:rsidR="00AF6F1B" w:rsidRPr="00AF6F1B" w:rsidRDefault="00AF6F1B" w:rsidP="00AF6F1B">
            <w:pPr>
              <w:jc w:val="both"/>
              <w:rPr>
                <w:rFonts w:ascii="Century Gothic" w:hAnsi="Century Gothic"/>
                <w:b/>
                <w:bCs/>
                <w:lang w:val="es-ES"/>
              </w:rPr>
            </w:pPr>
          </w:p>
          <w:p w:rsidR="00AF6F1B" w:rsidRPr="00AF6F1B" w:rsidRDefault="00AF6F1B" w:rsidP="00EA677E">
            <w:pPr>
              <w:jc w:val="both"/>
              <w:rPr>
                <w:rFonts w:ascii="Century Gothic" w:hAnsi="Century Gothic"/>
              </w:rPr>
            </w:pPr>
          </w:p>
          <w:p w:rsidR="00E42F65" w:rsidRPr="00E42F65" w:rsidRDefault="00E42F65" w:rsidP="00EA677E">
            <w:pPr>
              <w:jc w:val="both"/>
              <w:rPr>
                <w:rFonts w:ascii="Century Gothic" w:hAnsi="Century Gothic"/>
              </w:rPr>
            </w:pPr>
            <w:r>
              <w:rPr>
                <w:rFonts w:ascii="Century Gothic" w:hAnsi="Century Gothic"/>
                <w:b/>
              </w:rPr>
              <w:t xml:space="preserve"> </w:t>
            </w:r>
          </w:p>
          <w:p w:rsidR="00E42F65" w:rsidRPr="001D012F" w:rsidRDefault="00E42F65" w:rsidP="00EA677E">
            <w:pPr>
              <w:jc w:val="both"/>
              <w:rPr>
                <w:rFonts w:ascii="Century Gothic" w:hAnsi="Century Gothic"/>
              </w:rPr>
            </w:pPr>
          </w:p>
        </w:tc>
      </w:tr>
    </w:tbl>
    <w:p w:rsidR="00091D8D" w:rsidRDefault="00123FBA"/>
    <w:sectPr w:rsidR="00091D8D" w:rsidSect="00C90D83">
      <w:headerReference w:type="default" r:id="rId8"/>
      <w:pgSz w:w="11906" w:h="16838"/>
      <w:pgMar w:top="2835"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7F6" w:rsidRDefault="009847F6" w:rsidP="009847F6">
      <w:pPr>
        <w:spacing w:after="0" w:line="240" w:lineRule="auto"/>
      </w:pPr>
      <w:r>
        <w:separator/>
      </w:r>
    </w:p>
  </w:endnote>
  <w:endnote w:type="continuationSeparator" w:id="0">
    <w:p w:rsidR="009847F6" w:rsidRDefault="009847F6" w:rsidP="0098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7F6" w:rsidRDefault="009847F6" w:rsidP="009847F6">
      <w:pPr>
        <w:spacing w:after="0" w:line="240" w:lineRule="auto"/>
      </w:pPr>
      <w:r>
        <w:separator/>
      </w:r>
    </w:p>
  </w:footnote>
  <w:footnote w:type="continuationSeparator" w:id="0">
    <w:p w:rsidR="009847F6" w:rsidRDefault="009847F6" w:rsidP="009847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7F6" w:rsidRDefault="009847F6">
    <w:pPr>
      <w:pStyle w:val="Goiburua"/>
    </w:pPr>
    <w:r>
      <w:rPr>
        <w:noProof/>
        <w:lang w:eastAsia="eu-ES"/>
      </w:rPr>
      <w:drawing>
        <wp:inline distT="0" distB="0" distL="0" distR="0" wp14:anchorId="06D9718A">
          <wp:extent cx="981075" cy="1038225"/>
          <wp:effectExtent l="0" t="0" r="9525" b="952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10382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4410DF"/>
    <w:multiLevelType w:val="hybridMultilevel"/>
    <w:tmpl w:val="F9E8E4A0"/>
    <w:lvl w:ilvl="0" w:tplc="0B7CD0CE">
      <w:start w:val="1"/>
      <w:numFmt w:val="lowerLetter"/>
      <w:lvlText w:val="%1)"/>
      <w:lvlJc w:val="left"/>
      <w:pPr>
        <w:ind w:left="531" w:hanging="360"/>
      </w:pPr>
      <w:rPr>
        <w:rFonts w:hint="default"/>
      </w:rPr>
    </w:lvl>
    <w:lvl w:ilvl="1" w:tplc="042D0019" w:tentative="1">
      <w:start w:val="1"/>
      <w:numFmt w:val="lowerLetter"/>
      <w:lvlText w:val="%2."/>
      <w:lvlJc w:val="left"/>
      <w:pPr>
        <w:ind w:left="1251" w:hanging="360"/>
      </w:pPr>
    </w:lvl>
    <w:lvl w:ilvl="2" w:tplc="042D001B" w:tentative="1">
      <w:start w:val="1"/>
      <w:numFmt w:val="lowerRoman"/>
      <w:lvlText w:val="%3."/>
      <w:lvlJc w:val="right"/>
      <w:pPr>
        <w:ind w:left="1971" w:hanging="180"/>
      </w:pPr>
    </w:lvl>
    <w:lvl w:ilvl="3" w:tplc="042D000F" w:tentative="1">
      <w:start w:val="1"/>
      <w:numFmt w:val="decimal"/>
      <w:lvlText w:val="%4."/>
      <w:lvlJc w:val="left"/>
      <w:pPr>
        <w:ind w:left="2691" w:hanging="360"/>
      </w:pPr>
    </w:lvl>
    <w:lvl w:ilvl="4" w:tplc="042D0019" w:tentative="1">
      <w:start w:val="1"/>
      <w:numFmt w:val="lowerLetter"/>
      <w:lvlText w:val="%5."/>
      <w:lvlJc w:val="left"/>
      <w:pPr>
        <w:ind w:left="3411" w:hanging="360"/>
      </w:pPr>
    </w:lvl>
    <w:lvl w:ilvl="5" w:tplc="042D001B" w:tentative="1">
      <w:start w:val="1"/>
      <w:numFmt w:val="lowerRoman"/>
      <w:lvlText w:val="%6."/>
      <w:lvlJc w:val="right"/>
      <w:pPr>
        <w:ind w:left="4131" w:hanging="180"/>
      </w:pPr>
    </w:lvl>
    <w:lvl w:ilvl="6" w:tplc="042D000F" w:tentative="1">
      <w:start w:val="1"/>
      <w:numFmt w:val="decimal"/>
      <w:lvlText w:val="%7."/>
      <w:lvlJc w:val="left"/>
      <w:pPr>
        <w:ind w:left="4851" w:hanging="360"/>
      </w:pPr>
    </w:lvl>
    <w:lvl w:ilvl="7" w:tplc="042D0019" w:tentative="1">
      <w:start w:val="1"/>
      <w:numFmt w:val="lowerLetter"/>
      <w:lvlText w:val="%8."/>
      <w:lvlJc w:val="left"/>
      <w:pPr>
        <w:ind w:left="5571" w:hanging="360"/>
      </w:pPr>
    </w:lvl>
    <w:lvl w:ilvl="8" w:tplc="042D001B" w:tentative="1">
      <w:start w:val="1"/>
      <w:numFmt w:val="lowerRoman"/>
      <w:lvlText w:val="%9."/>
      <w:lvlJc w:val="right"/>
      <w:pPr>
        <w:ind w:left="6291" w:hanging="180"/>
      </w:pPr>
    </w:lvl>
  </w:abstractNum>
  <w:abstractNum w:abstractNumId="1" w15:restartNumberingAfterBreak="0">
    <w:nsid w:val="21FD17B2"/>
    <w:multiLevelType w:val="hybridMultilevel"/>
    <w:tmpl w:val="85E29C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2F4762DC"/>
    <w:multiLevelType w:val="hybridMultilevel"/>
    <w:tmpl w:val="B97A323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3E5E57B3"/>
    <w:multiLevelType w:val="hybridMultilevel"/>
    <w:tmpl w:val="DEF8780C"/>
    <w:lvl w:ilvl="0" w:tplc="674C414E">
      <w:start w:val="1"/>
      <w:numFmt w:val="lowerLetter"/>
      <w:lvlText w:val="%1)"/>
      <w:lvlJc w:val="left"/>
      <w:pPr>
        <w:ind w:left="2018" w:hanging="600"/>
      </w:pPr>
      <w:rPr>
        <w:rFonts w:hint="default"/>
      </w:rPr>
    </w:lvl>
    <w:lvl w:ilvl="1" w:tplc="042D0019" w:tentative="1">
      <w:start w:val="1"/>
      <w:numFmt w:val="lowerLetter"/>
      <w:lvlText w:val="%2."/>
      <w:lvlJc w:val="left"/>
      <w:pPr>
        <w:ind w:left="2498" w:hanging="360"/>
      </w:pPr>
    </w:lvl>
    <w:lvl w:ilvl="2" w:tplc="042D001B" w:tentative="1">
      <w:start w:val="1"/>
      <w:numFmt w:val="lowerRoman"/>
      <w:lvlText w:val="%3."/>
      <w:lvlJc w:val="right"/>
      <w:pPr>
        <w:ind w:left="3218" w:hanging="180"/>
      </w:pPr>
    </w:lvl>
    <w:lvl w:ilvl="3" w:tplc="042D000F" w:tentative="1">
      <w:start w:val="1"/>
      <w:numFmt w:val="decimal"/>
      <w:lvlText w:val="%4."/>
      <w:lvlJc w:val="left"/>
      <w:pPr>
        <w:ind w:left="3938" w:hanging="360"/>
      </w:pPr>
    </w:lvl>
    <w:lvl w:ilvl="4" w:tplc="042D0019" w:tentative="1">
      <w:start w:val="1"/>
      <w:numFmt w:val="lowerLetter"/>
      <w:lvlText w:val="%5."/>
      <w:lvlJc w:val="left"/>
      <w:pPr>
        <w:ind w:left="4658" w:hanging="360"/>
      </w:pPr>
    </w:lvl>
    <w:lvl w:ilvl="5" w:tplc="042D001B" w:tentative="1">
      <w:start w:val="1"/>
      <w:numFmt w:val="lowerRoman"/>
      <w:lvlText w:val="%6."/>
      <w:lvlJc w:val="right"/>
      <w:pPr>
        <w:ind w:left="5378" w:hanging="180"/>
      </w:pPr>
    </w:lvl>
    <w:lvl w:ilvl="6" w:tplc="042D000F" w:tentative="1">
      <w:start w:val="1"/>
      <w:numFmt w:val="decimal"/>
      <w:lvlText w:val="%7."/>
      <w:lvlJc w:val="left"/>
      <w:pPr>
        <w:ind w:left="6098" w:hanging="360"/>
      </w:pPr>
    </w:lvl>
    <w:lvl w:ilvl="7" w:tplc="042D0019" w:tentative="1">
      <w:start w:val="1"/>
      <w:numFmt w:val="lowerLetter"/>
      <w:lvlText w:val="%8."/>
      <w:lvlJc w:val="left"/>
      <w:pPr>
        <w:ind w:left="6818" w:hanging="360"/>
      </w:pPr>
    </w:lvl>
    <w:lvl w:ilvl="8" w:tplc="042D001B" w:tentative="1">
      <w:start w:val="1"/>
      <w:numFmt w:val="lowerRoman"/>
      <w:lvlText w:val="%9."/>
      <w:lvlJc w:val="right"/>
      <w:pPr>
        <w:ind w:left="7538" w:hanging="180"/>
      </w:pPr>
    </w:lvl>
  </w:abstractNum>
  <w:abstractNum w:abstractNumId="4" w15:restartNumberingAfterBreak="0">
    <w:nsid w:val="54353FA4"/>
    <w:multiLevelType w:val="hybridMultilevel"/>
    <w:tmpl w:val="63E6D83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E7B620A"/>
    <w:multiLevelType w:val="hybridMultilevel"/>
    <w:tmpl w:val="DC8A1AC0"/>
    <w:lvl w:ilvl="0" w:tplc="042D000F">
      <w:start w:val="1"/>
      <w:numFmt w:val="decimal"/>
      <w:lvlText w:val="%1."/>
      <w:lvlJc w:val="left"/>
      <w:pPr>
        <w:ind w:left="786" w:hanging="360"/>
      </w:pPr>
      <w:rPr>
        <w:rFonts w:hint="default"/>
      </w:rPr>
    </w:lvl>
    <w:lvl w:ilvl="1" w:tplc="042D0019" w:tentative="1">
      <w:start w:val="1"/>
      <w:numFmt w:val="lowerLetter"/>
      <w:lvlText w:val="%2."/>
      <w:lvlJc w:val="left"/>
      <w:pPr>
        <w:ind w:left="1506" w:hanging="360"/>
      </w:pPr>
    </w:lvl>
    <w:lvl w:ilvl="2" w:tplc="042D001B" w:tentative="1">
      <w:start w:val="1"/>
      <w:numFmt w:val="lowerRoman"/>
      <w:lvlText w:val="%3."/>
      <w:lvlJc w:val="right"/>
      <w:pPr>
        <w:ind w:left="2226" w:hanging="180"/>
      </w:pPr>
    </w:lvl>
    <w:lvl w:ilvl="3" w:tplc="042D000F" w:tentative="1">
      <w:start w:val="1"/>
      <w:numFmt w:val="decimal"/>
      <w:lvlText w:val="%4."/>
      <w:lvlJc w:val="left"/>
      <w:pPr>
        <w:ind w:left="2946" w:hanging="360"/>
      </w:pPr>
    </w:lvl>
    <w:lvl w:ilvl="4" w:tplc="042D0019" w:tentative="1">
      <w:start w:val="1"/>
      <w:numFmt w:val="lowerLetter"/>
      <w:lvlText w:val="%5."/>
      <w:lvlJc w:val="left"/>
      <w:pPr>
        <w:ind w:left="3666" w:hanging="360"/>
      </w:pPr>
    </w:lvl>
    <w:lvl w:ilvl="5" w:tplc="042D001B" w:tentative="1">
      <w:start w:val="1"/>
      <w:numFmt w:val="lowerRoman"/>
      <w:lvlText w:val="%6."/>
      <w:lvlJc w:val="right"/>
      <w:pPr>
        <w:ind w:left="4386" w:hanging="180"/>
      </w:pPr>
    </w:lvl>
    <w:lvl w:ilvl="6" w:tplc="042D000F" w:tentative="1">
      <w:start w:val="1"/>
      <w:numFmt w:val="decimal"/>
      <w:lvlText w:val="%7."/>
      <w:lvlJc w:val="left"/>
      <w:pPr>
        <w:ind w:left="5106" w:hanging="360"/>
      </w:pPr>
    </w:lvl>
    <w:lvl w:ilvl="7" w:tplc="042D0019" w:tentative="1">
      <w:start w:val="1"/>
      <w:numFmt w:val="lowerLetter"/>
      <w:lvlText w:val="%8."/>
      <w:lvlJc w:val="left"/>
      <w:pPr>
        <w:ind w:left="5826" w:hanging="360"/>
      </w:pPr>
    </w:lvl>
    <w:lvl w:ilvl="8" w:tplc="042D001B" w:tentative="1">
      <w:start w:val="1"/>
      <w:numFmt w:val="lowerRoman"/>
      <w:lvlText w:val="%9."/>
      <w:lvlJc w:val="right"/>
      <w:pPr>
        <w:ind w:left="6546" w:hanging="180"/>
      </w:pPr>
    </w:lvl>
  </w:abstractNum>
  <w:abstractNum w:abstractNumId="6" w15:restartNumberingAfterBreak="0">
    <w:nsid w:val="65400ADA"/>
    <w:multiLevelType w:val="hybridMultilevel"/>
    <w:tmpl w:val="DC8A1AC0"/>
    <w:lvl w:ilvl="0" w:tplc="042D000F">
      <w:start w:val="1"/>
      <w:numFmt w:val="decimal"/>
      <w:lvlText w:val="%1."/>
      <w:lvlJc w:val="left"/>
      <w:pPr>
        <w:ind w:left="786" w:hanging="360"/>
      </w:pPr>
      <w:rPr>
        <w:rFonts w:hint="default"/>
      </w:rPr>
    </w:lvl>
    <w:lvl w:ilvl="1" w:tplc="042D0019" w:tentative="1">
      <w:start w:val="1"/>
      <w:numFmt w:val="lowerLetter"/>
      <w:lvlText w:val="%2."/>
      <w:lvlJc w:val="left"/>
      <w:pPr>
        <w:ind w:left="1506" w:hanging="360"/>
      </w:pPr>
    </w:lvl>
    <w:lvl w:ilvl="2" w:tplc="042D001B" w:tentative="1">
      <w:start w:val="1"/>
      <w:numFmt w:val="lowerRoman"/>
      <w:lvlText w:val="%3."/>
      <w:lvlJc w:val="right"/>
      <w:pPr>
        <w:ind w:left="2226" w:hanging="180"/>
      </w:pPr>
    </w:lvl>
    <w:lvl w:ilvl="3" w:tplc="042D000F" w:tentative="1">
      <w:start w:val="1"/>
      <w:numFmt w:val="decimal"/>
      <w:lvlText w:val="%4."/>
      <w:lvlJc w:val="left"/>
      <w:pPr>
        <w:ind w:left="2946" w:hanging="360"/>
      </w:pPr>
    </w:lvl>
    <w:lvl w:ilvl="4" w:tplc="042D0019" w:tentative="1">
      <w:start w:val="1"/>
      <w:numFmt w:val="lowerLetter"/>
      <w:lvlText w:val="%5."/>
      <w:lvlJc w:val="left"/>
      <w:pPr>
        <w:ind w:left="3666" w:hanging="360"/>
      </w:pPr>
    </w:lvl>
    <w:lvl w:ilvl="5" w:tplc="042D001B" w:tentative="1">
      <w:start w:val="1"/>
      <w:numFmt w:val="lowerRoman"/>
      <w:lvlText w:val="%6."/>
      <w:lvlJc w:val="right"/>
      <w:pPr>
        <w:ind w:left="4386" w:hanging="180"/>
      </w:pPr>
    </w:lvl>
    <w:lvl w:ilvl="6" w:tplc="042D000F" w:tentative="1">
      <w:start w:val="1"/>
      <w:numFmt w:val="decimal"/>
      <w:lvlText w:val="%7."/>
      <w:lvlJc w:val="left"/>
      <w:pPr>
        <w:ind w:left="5106" w:hanging="360"/>
      </w:pPr>
    </w:lvl>
    <w:lvl w:ilvl="7" w:tplc="042D0019" w:tentative="1">
      <w:start w:val="1"/>
      <w:numFmt w:val="lowerLetter"/>
      <w:lvlText w:val="%8."/>
      <w:lvlJc w:val="left"/>
      <w:pPr>
        <w:ind w:left="5826" w:hanging="360"/>
      </w:pPr>
    </w:lvl>
    <w:lvl w:ilvl="8" w:tplc="042D001B" w:tentative="1">
      <w:start w:val="1"/>
      <w:numFmt w:val="lowerRoman"/>
      <w:lvlText w:val="%9."/>
      <w:lvlJc w:val="right"/>
      <w:pPr>
        <w:ind w:left="6546" w:hanging="180"/>
      </w:pPr>
    </w:lvl>
  </w:abstractNum>
  <w:abstractNum w:abstractNumId="7" w15:restartNumberingAfterBreak="0">
    <w:nsid w:val="65AC3F1C"/>
    <w:multiLevelType w:val="hybridMultilevel"/>
    <w:tmpl w:val="A500795A"/>
    <w:lvl w:ilvl="0" w:tplc="4664C874">
      <w:start w:val="1"/>
      <w:numFmt w:val="lowerLetter"/>
      <w:lvlText w:val="%1)"/>
      <w:lvlJc w:val="left"/>
      <w:pPr>
        <w:ind w:left="2472" w:hanging="1764"/>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8" w15:restartNumberingAfterBreak="0">
    <w:nsid w:val="68F963AE"/>
    <w:multiLevelType w:val="hybridMultilevel"/>
    <w:tmpl w:val="0EE612E0"/>
    <w:lvl w:ilvl="0" w:tplc="70B42B1A">
      <w:start w:val="1"/>
      <w:numFmt w:val="lowerLetter"/>
      <w:lvlText w:val="%1)"/>
      <w:lvlJc w:val="left"/>
      <w:pPr>
        <w:ind w:left="1065" w:hanging="360"/>
      </w:pPr>
      <w:rPr>
        <w:rFonts w:hint="default"/>
      </w:rPr>
    </w:lvl>
    <w:lvl w:ilvl="1" w:tplc="042D0019" w:tentative="1">
      <w:start w:val="1"/>
      <w:numFmt w:val="lowerLetter"/>
      <w:lvlText w:val="%2."/>
      <w:lvlJc w:val="left"/>
      <w:pPr>
        <w:ind w:left="1785" w:hanging="360"/>
      </w:pPr>
    </w:lvl>
    <w:lvl w:ilvl="2" w:tplc="042D001B" w:tentative="1">
      <w:start w:val="1"/>
      <w:numFmt w:val="lowerRoman"/>
      <w:lvlText w:val="%3."/>
      <w:lvlJc w:val="right"/>
      <w:pPr>
        <w:ind w:left="2505" w:hanging="180"/>
      </w:pPr>
    </w:lvl>
    <w:lvl w:ilvl="3" w:tplc="042D000F" w:tentative="1">
      <w:start w:val="1"/>
      <w:numFmt w:val="decimal"/>
      <w:lvlText w:val="%4."/>
      <w:lvlJc w:val="left"/>
      <w:pPr>
        <w:ind w:left="3225" w:hanging="360"/>
      </w:pPr>
    </w:lvl>
    <w:lvl w:ilvl="4" w:tplc="042D0019" w:tentative="1">
      <w:start w:val="1"/>
      <w:numFmt w:val="lowerLetter"/>
      <w:lvlText w:val="%5."/>
      <w:lvlJc w:val="left"/>
      <w:pPr>
        <w:ind w:left="3945" w:hanging="360"/>
      </w:pPr>
    </w:lvl>
    <w:lvl w:ilvl="5" w:tplc="042D001B" w:tentative="1">
      <w:start w:val="1"/>
      <w:numFmt w:val="lowerRoman"/>
      <w:lvlText w:val="%6."/>
      <w:lvlJc w:val="right"/>
      <w:pPr>
        <w:ind w:left="4665" w:hanging="180"/>
      </w:pPr>
    </w:lvl>
    <w:lvl w:ilvl="6" w:tplc="042D000F" w:tentative="1">
      <w:start w:val="1"/>
      <w:numFmt w:val="decimal"/>
      <w:lvlText w:val="%7."/>
      <w:lvlJc w:val="left"/>
      <w:pPr>
        <w:ind w:left="5385" w:hanging="360"/>
      </w:pPr>
    </w:lvl>
    <w:lvl w:ilvl="7" w:tplc="042D0019" w:tentative="1">
      <w:start w:val="1"/>
      <w:numFmt w:val="lowerLetter"/>
      <w:lvlText w:val="%8."/>
      <w:lvlJc w:val="left"/>
      <w:pPr>
        <w:ind w:left="6105" w:hanging="360"/>
      </w:pPr>
    </w:lvl>
    <w:lvl w:ilvl="8" w:tplc="042D001B" w:tentative="1">
      <w:start w:val="1"/>
      <w:numFmt w:val="lowerRoman"/>
      <w:lvlText w:val="%9."/>
      <w:lvlJc w:val="right"/>
      <w:pPr>
        <w:ind w:left="6825" w:hanging="180"/>
      </w:pPr>
    </w:lvl>
  </w:abstractNum>
  <w:num w:numId="1">
    <w:abstractNumId w:val="1"/>
  </w:num>
  <w:num w:numId="2">
    <w:abstractNumId w:val="3"/>
  </w:num>
  <w:num w:numId="3">
    <w:abstractNumId w:val="4"/>
  </w:num>
  <w:num w:numId="4">
    <w:abstractNumId w:val="2"/>
  </w:num>
  <w:num w:numId="5">
    <w:abstractNumId w:val="5"/>
  </w:num>
  <w:num w:numId="6">
    <w:abstractNumId w:val="6"/>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FBF"/>
    <w:rsid w:val="0009318F"/>
    <w:rsid w:val="00123FBA"/>
    <w:rsid w:val="001D012F"/>
    <w:rsid w:val="00270C07"/>
    <w:rsid w:val="002878D4"/>
    <w:rsid w:val="002C6FBF"/>
    <w:rsid w:val="00336B35"/>
    <w:rsid w:val="00351431"/>
    <w:rsid w:val="004B045F"/>
    <w:rsid w:val="005373F1"/>
    <w:rsid w:val="0054073A"/>
    <w:rsid w:val="00566424"/>
    <w:rsid w:val="005A6949"/>
    <w:rsid w:val="00610628"/>
    <w:rsid w:val="00661359"/>
    <w:rsid w:val="006B24B9"/>
    <w:rsid w:val="00752184"/>
    <w:rsid w:val="0079385A"/>
    <w:rsid w:val="007F2929"/>
    <w:rsid w:val="0084641E"/>
    <w:rsid w:val="00890F2C"/>
    <w:rsid w:val="008C6A48"/>
    <w:rsid w:val="009847F6"/>
    <w:rsid w:val="009A5244"/>
    <w:rsid w:val="00A1158F"/>
    <w:rsid w:val="00AF6F1B"/>
    <w:rsid w:val="00C12A62"/>
    <w:rsid w:val="00C66A10"/>
    <w:rsid w:val="00C77D03"/>
    <w:rsid w:val="00C90D83"/>
    <w:rsid w:val="00C94701"/>
    <w:rsid w:val="00CC0C60"/>
    <w:rsid w:val="00D01FCB"/>
    <w:rsid w:val="00D04EBE"/>
    <w:rsid w:val="00E42F65"/>
    <w:rsid w:val="00E501EA"/>
    <w:rsid w:val="00EA677E"/>
    <w:rsid w:val="00ED4910"/>
    <w:rsid w:val="00ED7354"/>
    <w:rsid w:val="00F5385A"/>
    <w:rsid w:val="00FC183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04E4B67F-9111-4E12-929C-80108E291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2C6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2878D4"/>
    <w:pPr>
      <w:ind w:left="720"/>
      <w:contextualSpacing/>
    </w:pPr>
  </w:style>
  <w:style w:type="character" w:styleId="Hiperesteka">
    <w:name w:val="Hyperlink"/>
    <w:basedOn w:val="Paragrafoarenletra-tipolehenetsia"/>
    <w:uiPriority w:val="99"/>
    <w:unhideWhenUsed/>
    <w:rsid w:val="0009318F"/>
    <w:rPr>
      <w:color w:val="0563C1" w:themeColor="hyperlink"/>
      <w:u w:val="single"/>
    </w:rPr>
  </w:style>
  <w:style w:type="paragraph" w:styleId="Bunbuiloarentestua">
    <w:name w:val="Balloon Text"/>
    <w:basedOn w:val="Normala"/>
    <w:link w:val="BunbuiloarentestuaKar"/>
    <w:uiPriority w:val="99"/>
    <w:semiHidden/>
    <w:unhideWhenUsed/>
    <w:rsid w:val="005373F1"/>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5373F1"/>
    <w:rPr>
      <w:rFonts w:ascii="Segoe UI" w:hAnsi="Segoe UI" w:cs="Segoe UI"/>
      <w:sz w:val="18"/>
      <w:szCs w:val="18"/>
    </w:rPr>
  </w:style>
  <w:style w:type="paragraph" w:styleId="Goiburua">
    <w:name w:val="header"/>
    <w:basedOn w:val="Normala"/>
    <w:link w:val="GoiburuaKar"/>
    <w:uiPriority w:val="99"/>
    <w:unhideWhenUsed/>
    <w:rsid w:val="009847F6"/>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9847F6"/>
  </w:style>
  <w:style w:type="paragraph" w:styleId="Orri-oina">
    <w:name w:val="footer"/>
    <w:basedOn w:val="Normala"/>
    <w:link w:val="Orri-oinaKar"/>
    <w:uiPriority w:val="99"/>
    <w:unhideWhenUsed/>
    <w:rsid w:val="009847F6"/>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984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09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rapagaran.net-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5</Pages>
  <Words>1621</Words>
  <Characters>9245</Characters>
  <Application>Microsoft Office Word</Application>
  <DocSecurity>0</DocSecurity>
  <Lines>77</Lines>
  <Paragraphs>21</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10845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Bilbao</dc:creator>
  <cp:keywords/>
  <dc:description/>
  <cp:lastModifiedBy>Amaia Bilbao</cp:lastModifiedBy>
  <cp:revision>16</cp:revision>
  <cp:lastPrinted>2024-09-25T08:04:00Z</cp:lastPrinted>
  <dcterms:created xsi:type="dcterms:W3CDTF">2024-09-24T10:14:00Z</dcterms:created>
  <dcterms:modified xsi:type="dcterms:W3CDTF">2024-09-25T09:46:00Z</dcterms:modified>
</cp:coreProperties>
</file>